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066E8" w:rsidRDefault="000066E8">
      <w:pPr>
        <w:pStyle w:val="PURBody"/>
        <w:shd w:val="clear" w:color="auto" w:fill="00188F"/>
        <w:tabs>
          <w:tab w:val="clear" w:pos="360"/>
        </w:tabs>
        <w:ind w:right="7920" w:firstLine="360"/>
        <w:rPr>
          <w:color w:val="FFFFFF"/>
          <w:sz w:val="6"/>
          <w:szCs w:val="6"/>
        </w:rPr>
      </w:pPr>
    </w:p>
    <w:p w:rsidR="000066E8" w:rsidRDefault="004066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0066E8" w:rsidRDefault="004066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0066E8" w:rsidRDefault="000066E8">
      <w:pPr>
        <w:pStyle w:val="PURBody"/>
        <w:shd w:val="clear" w:color="auto" w:fill="00188F"/>
        <w:tabs>
          <w:tab w:val="clear" w:pos="360"/>
        </w:tabs>
        <w:spacing w:after="0"/>
        <w:ind w:right="7920" w:firstLine="360"/>
        <w:rPr>
          <w:color w:val="FFFFFF" w:themeColor="background1"/>
          <w:szCs w:val="18"/>
        </w:rPr>
      </w:pPr>
    </w:p>
    <w:p w:rsidR="000066E8" w:rsidRDefault="000066E8">
      <w:pPr>
        <w:pStyle w:val="PURBody"/>
        <w:shd w:val="clear" w:color="auto" w:fill="00188F"/>
        <w:tabs>
          <w:tab w:val="clear" w:pos="360"/>
        </w:tabs>
        <w:spacing w:after="0"/>
        <w:ind w:right="7920" w:firstLine="360"/>
        <w:rPr>
          <w:color w:val="FFFFFF" w:themeColor="background1"/>
          <w:szCs w:val="18"/>
        </w:rPr>
      </w:pPr>
    </w:p>
    <w:p w:rsidR="000066E8" w:rsidRDefault="000066E8">
      <w:pPr>
        <w:pStyle w:val="PURBody"/>
        <w:shd w:val="clear" w:color="auto" w:fill="00188F"/>
        <w:tabs>
          <w:tab w:val="clear" w:pos="360"/>
        </w:tabs>
        <w:spacing w:after="0"/>
        <w:ind w:right="7920" w:firstLine="360"/>
        <w:rPr>
          <w:color w:val="FFFFFF" w:themeColor="background1"/>
          <w:szCs w:val="18"/>
        </w:rPr>
      </w:pPr>
    </w:p>
    <w:p w:rsidR="000066E8" w:rsidRDefault="000066E8">
      <w:pPr>
        <w:pStyle w:val="PURBody"/>
        <w:shd w:val="clear" w:color="auto" w:fill="00188F"/>
        <w:tabs>
          <w:tab w:val="clear" w:pos="360"/>
        </w:tabs>
        <w:spacing w:after="0"/>
        <w:ind w:right="7920" w:firstLine="360"/>
        <w:rPr>
          <w:color w:val="FFFFFF" w:themeColor="background1"/>
          <w:szCs w:val="18"/>
        </w:rPr>
      </w:pPr>
    </w:p>
    <w:p w:rsidR="000066E8" w:rsidRDefault="000066E8">
      <w:pPr>
        <w:pStyle w:val="PURBody"/>
        <w:shd w:val="clear" w:color="auto" w:fill="00188F"/>
        <w:tabs>
          <w:tab w:val="clear" w:pos="360"/>
        </w:tabs>
        <w:spacing w:after="0"/>
        <w:ind w:right="7920" w:firstLine="360"/>
        <w:rPr>
          <w:color w:val="FFFFFF" w:themeColor="background1"/>
          <w:szCs w:val="18"/>
        </w:rPr>
      </w:pPr>
    </w:p>
    <w:p w:rsidR="000066E8" w:rsidRDefault="000066E8">
      <w:pPr>
        <w:pStyle w:val="PURBody"/>
        <w:shd w:val="clear" w:color="auto" w:fill="0072C6"/>
        <w:tabs>
          <w:tab w:val="clear" w:pos="360"/>
        </w:tabs>
        <w:ind w:right="1800" w:firstLine="360"/>
        <w:rPr>
          <w:sz w:val="72"/>
          <w:szCs w:val="72"/>
        </w:rPr>
      </w:pPr>
    </w:p>
    <w:p w:rsidR="000066E8" w:rsidRDefault="000066E8">
      <w:pPr>
        <w:pStyle w:val="PURBody"/>
        <w:shd w:val="clear" w:color="auto" w:fill="0072C6"/>
        <w:tabs>
          <w:tab w:val="clear" w:pos="360"/>
          <w:tab w:val="left" w:pos="180"/>
        </w:tabs>
        <w:ind w:right="1800" w:firstLine="360"/>
        <w:rPr>
          <w:color w:val="FFFFFF" w:themeColor="background1"/>
          <w:sz w:val="72"/>
          <w:szCs w:val="72"/>
        </w:rPr>
      </w:pPr>
    </w:p>
    <w:p w:rsidR="000066E8" w:rsidRDefault="004066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0066E8" w:rsidRDefault="004066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kwietnia 2016 r.</w:t>
      </w:r>
    </w:p>
    <w:p w:rsidR="000066E8" w:rsidRDefault="000066E8">
      <w:pPr>
        <w:pStyle w:val="PURBody"/>
        <w:shd w:val="clear" w:color="auto" w:fill="0072C6"/>
        <w:tabs>
          <w:tab w:val="clear" w:pos="360"/>
        </w:tabs>
        <w:spacing w:after="0" w:line="230" w:lineRule="auto"/>
        <w:ind w:right="1800" w:firstLine="360"/>
        <w:rPr>
          <w:color w:val="FFFFFF" w:themeColor="background1"/>
          <w:sz w:val="96"/>
          <w:szCs w:val="96"/>
        </w:rPr>
      </w:pPr>
    </w:p>
    <w:p w:rsidR="000066E8" w:rsidRDefault="0040660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066E8" w:rsidRDefault="000066E8">
      <w:pPr>
        <w:sectPr w:rsidR="000066E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066E8" w:rsidRDefault="00406601">
      <w:pPr>
        <w:pStyle w:val="ProductList-SectionHeading"/>
        <w:pageBreakBefore/>
      </w:pPr>
      <w:bookmarkStart w:id="0" w:name="_Sec842"/>
      <w:r>
        <w:lastRenderedPageBreak/>
        <w:t>Spis treści</w:t>
      </w:r>
    </w:p>
    <w:p w:rsidR="000066E8" w:rsidRDefault="000066E8">
      <w:pPr>
        <w:pStyle w:val="ProductList-Body"/>
      </w:pPr>
    </w:p>
    <w:p w:rsidR="000066E8" w:rsidRDefault="000066E8">
      <w:pPr>
        <w:sectPr w:rsidR="000066E8">
          <w:headerReference w:type="default" r:id="rId16"/>
          <w:footerReference w:type="default" r:id="rId17"/>
          <w:type w:val="continuous"/>
          <w:pgSz w:w="12240" w:h="15840" w:code="1"/>
          <w:pgMar w:top="1170" w:right="720" w:bottom="1620" w:left="720" w:header="432" w:footer="288" w:gutter="0"/>
          <w:cols w:space="360"/>
        </w:sectPr>
      </w:pPr>
    </w:p>
    <w:p w:rsidR="00DF7F35" w:rsidRDefault="00406601">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9715" w:history="1">
        <w:r w:rsidR="00DF7F35" w:rsidRPr="00643ED7">
          <w:rPr>
            <w:rStyle w:val="Hyperlink"/>
            <w:noProof/>
          </w:rPr>
          <w:t>Wprowadzenie</w:t>
        </w:r>
        <w:r w:rsidR="00DF7F35">
          <w:rPr>
            <w:noProof/>
          </w:rPr>
          <w:tab/>
        </w:r>
        <w:r w:rsidR="00DF7F35">
          <w:rPr>
            <w:noProof/>
          </w:rPr>
          <w:fldChar w:fldCharType="begin"/>
        </w:r>
        <w:r w:rsidR="00DF7F35">
          <w:rPr>
            <w:noProof/>
          </w:rPr>
          <w:instrText xml:space="preserve"> PAGEREF _Toc446539715 \h </w:instrText>
        </w:r>
        <w:r w:rsidR="00DF7F35">
          <w:rPr>
            <w:noProof/>
          </w:rPr>
        </w:r>
        <w:r w:rsidR="00DF7F35">
          <w:rPr>
            <w:noProof/>
          </w:rPr>
          <w:fldChar w:fldCharType="separate"/>
        </w:r>
        <w:r w:rsidR="00C64E60">
          <w:rPr>
            <w:noProof/>
          </w:rPr>
          <w:t>4</w:t>
        </w:r>
        <w:r w:rsidR="00DF7F35">
          <w:rPr>
            <w:noProof/>
          </w:rPr>
          <w:fldChar w:fldCharType="end"/>
        </w:r>
      </w:hyperlink>
    </w:p>
    <w:p w:rsidR="00DF7F35" w:rsidRDefault="0013664B">
      <w:pPr>
        <w:pStyle w:val="TOC2"/>
        <w:rPr>
          <w:rFonts w:eastAsiaTheme="minorEastAsia"/>
          <w:smallCaps w:val="0"/>
          <w:sz w:val="22"/>
        </w:rPr>
      </w:pPr>
      <w:hyperlink w:anchor="_Toc446539716" w:history="1">
        <w:r w:rsidR="00DF7F35" w:rsidRPr="00643ED7">
          <w:rPr>
            <w:rStyle w:val="Hyperlink"/>
          </w:rPr>
          <w:t>Informacje o tym dokumencie</w:t>
        </w:r>
        <w:r w:rsidR="00DF7F35">
          <w:tab/>
        </w:r>
        <w:r w:rsidR="00DF7F35">
          <w:fldChar w:fldCharType="begin"/>
        </w:r>
        <w:r w:rsidR="00DF7F35">
          <w:instrText xml:space="preserve"> PAGEREF _Toc446539716 \h </w:instrText>
        </w:r>
        <w:r w:rsidR="00DF7F35">
          <w:fldChar w:fldCharType="separate"/>
        </w:r>
        <w:r w:rsidR="00C64E60">
          <w:t>4</w:t>
        </w:r>
        <w:r w:rsidR="00DF7F35">
          <w:fldChar w:fldCharType="end"/>
        </w:r>
      </w:hyperlink>
    </w:p>
    <w:p w:rsidR="00DF7F35" w:rsidRDefault="0013664B">
      <w:pPr>
        <w:pStyle w:val="TOC2"/>
        <w:rPr>
          <w:rFonts w:eastAsiaTheme="minorEastAsia"/>
          <w:smallCaps w:val="0"/>
          <w:sz w:val="22"/>
        </w:rPr>
      </w:pPr>
      <w:hyperlink w:anchor="_Toc446539717" w:history="1">
        <w:r w:rsidR="00DF7F35" w:rsidRPr="00643ED7">
          <w:rPr>
            <w:rStyle w:val="Hyperlink"/>
          </w:rPr>
          <w:t>Zawartość tego dokumentu</w:t>
        </w:r>
        <w:r w:rsidR="00DF7F35">
          <w:tab/>
        </w:r>
        <w:r w:rsidR="00DF7F35">
          <w:fldChar w:fldCharType="begin"/>
        </w:r>
        <w:r w:rsidR="00DF7F35">
          <w:instrText xml:space="preserve"> PAGEREF _Toc446539717 \h </w:instrText>
        </w:r>
        <w:r w:rsidR="00DF7F35">
          <w:fldChar w:fldCharType="separate"/>
        </w:r>
        <w:r w:rsidR="00C64E60">
          <w:t>4</w:t>
        </w:r>
        <w:r w:rsidR="00DF7F35">
          <w:fldChar w:fldCharType="end"/>
        </w:r>
      </w:hyperlink>
    </w:p>
    <w:p w:rsidR="00DF7F35" w:rsidRDefault="0013664B">
      <w:pPr>
        <w:pStyle w:val="TOC2"/>
        <w:rPr>
          <w:rFonts w:eastAsiaTheme="minorEastAsia"/>
          <w:smallCaps w:val="0"/>
          <w:sz w:val="22"/>
        </w:rPr>
      </w:pPr>
      <w:hyperlink w:anchor="_Toc446539718" w:history="1">
        <w:r w:rsidR="00DF7F35" w:rsidRPr="00643ED7">
          <w:rPr>
            <w:rStyle w:val="Hyperlink"/>
          </w:rPr>
          <w:t>Struktura Zgłoszenia Produktu</w:t>
        </w:r>
        <w:r w:rsidR="00DF7F35">
          <w:tab/>
        </w:r>
        <w:r w:rsidR="00DF7F35">
          <w:fldChar w:fldCharType="begin"/>
        </w:r>
        <w:r w:rsidR="00DF7F35">
          <w:instrText xml:space="preserve"> PAGEREF _Toc446539718 \h </w:instrText>
        </w:r>
        <w:r w:rsidR="00DF7F35">
          <w:fldChar w:fldCharType="separate"/>
        </w:r>
        <w:r w:rsidR="00C64E60">
          <w:t>4</w:t>
        </w:r>
        <w:r w:rsidR="00DF7F35">
          <w:fldChar w:fldCharType="end"/>
        </w:r>
      </w:hyperlink>
    </w:p>
    <w:p w:rsidR="00DF7F35" w:rsidRDefault="0013664B">
      <w:pPr>
        <w:pStyle w:val="TOC2"/>
        <w:rPr>
          <w:rFonts w:eastAsiaTheme="minorEastAsia"/>
          <w:smallCaps w:val="0"/>
          <w:sz w:val="22"/>
        </w:rPr>
      </w:pPr>
      <w:hyperlink w:anchor="_Toc446539719" w:history="1">
        <w:r w:rsidR="00DF7F35" w:rsidRPr="00643ED7">
          <w:rPr>
            <w:rStyle w:val="Hyperlink"/>
          </w:rPr>
          <w:t>Objaśnienia i zestawienie zmian wprowadzonych w tym dokumencie</w:t>
        </w:r>
        <w:r w:rsidR="00DF7F35">
          <w:tab/>
        </w:r>
        <w:r w:rsidR="00DF7F35">
          <w:fldChar w:fldCharType="begin"/>
        </w:r>
        <w:r w:rsidR="00DF7F35">
          <w:instrText xml:space="preserve"> PAGEREF _Toc446539719 \h </w:instrText>
        </w:r>
        <w:r w:rsidR="00DF7F35">
          <w:fldChar w:fldCharType="separate"/>
        </w:r>
        <w:r w:rsidR="00C64E60">
          <w:t>5</w:t>
        </w:r>
        <w:r w:rsidR="00DF7F35">
          <w:fldChar w:fldCharType="end"/>
        </w:r>
      </w:hyperlink>
    </w:p>
    <w:p w:rsidR="00DF7F35" w:rsidRDefault="0013664B">
      <w:pPr>
        <w:pStyle w:val="TOC1"/>
        <w:rPr>
          <w:rFonts w:eastAsiaTheme="minorEastAsia"/>
          <w:b w:val="0"/>
          <w:caps w:val="0"/>
          <w:noProof/>
          <w:sz w:val="22"/>
          <w:szCs w:val="22"/>
        </w:rPr>
      </w:pPr>
      <w:hyperlink w:anchor="_Toc446539720" w:history="1">
        <w:r w:rsidR="00DF7F35" w:rsidRPr="00643ED7">
          <w:rPr>
            <w:rStyle w:val="Hyperlink"/>
            <w:noProof/>
          </w:rPr>
          <w:t>postanowienia licencyjne</w:t>
        </w:r>
        <w:r w:rsidR="00DF7F35">
          <w:rPr>
            <w:noProof/>
          </w:rPr>
          <w:tab/>
        </w:r>
        <w:r w:rsidR="00DF7F35">
          <w:rPr>
            <w:noProof/>
          </w:rPr>
          <w:fldChar w:fldCharType="begin"/>
        </w:r>
        <w:r w:rsidR="00DF7F35">
          <w:rPr>
            <w:noProof/>
          </w:rPr>
          <w:instrText xml:space="preserve"> PAGEREF _Toc446539720 \h </w:instrText>
        </w:r>
        <w:r w:rsidR="00DF7F35">
          <w:rPr>
            <w:noProof/>
          </w:rPr>
        </w:r>
        <w:r w:rsidR="00DF7F35">
          <w:rPr>
            <w:noProof/>
          </w:rPr>
          <w:fldChar w:fldCharType="separate"/>
        </w:r>
        <w:r w:rsidR="00C64E60">
          <w:rPr>
            <w:noProof/>
          </w:rPr>
          <w:t>7</w:t>
        </w:r>
        <w:r w:rsidR="00DF7F35">
          <w:rPr>
            <w:noProof/>
          </w:rPr>
          <w:fldChar w:fldCharType="end"/>
        </w:r>
      </w:hyperlink>
    </w:p>
    <w:p w:rsidR="00DF7F35" w:rsidRDefault="0013664B">
      <w:pPr>
        <w:pStyle w:val="TOC2"/>
        <w:rPr>
          <w:rFonts w:eastAsiaTheme="minorEastAsia"/>
          <w:smallCaps w:val="0"/>
          <w:sz w:val="22"/>
        </w:rPr>
      </w:pPr>
      <w:hyperlink w:anchor="_Toc446539721" w:history="1">
        <w:r w:rsidR="00DF7F35" w:rsidRPr="00643ED7">
          <w:rPr>
            <w:rStyle w:val="Hyperlink"/>
          </w:rPr>
          <w:t>Powszechne postanowienia licencyjne</w:t>
        </w:r>
        <w:r w:rsidR="00DF7F35">
          <w:tab/>
        </w:r>
        <w:r w:rsidR="00DF7F35">
          <w:fldChar w:fldCharType="begin"/>
        </w:r>
        <w:r w:rsidR="00DF7F35">
          <w:instrText xml:space="preserve"> PAGEREF _Toc446539721 \h </w:instrText>
        </w:r>
        <w:r w:rsidR="00DF7F35">
          <w:fldChar w:fldCharType="separate"/>
        </w:r>
        <w:r w:rsidR="00C64E60">
          <w:t>7</w:t>
        </w:r>
        <w:r w:rsidR="00DF7F35">
          <w:fldChar w:fldCharType="end"/>
        </w:r>
      </w:hyperlink>
    </w:p>
    <w:p w:rsidR="00DF7F35" w:rsidRDefault="0013664B">
      <w:pPr>
        <w:pStyle w:val="TOC2"/>
        <w:rPr>
          <w:rFonts w:eastAsiaTheme="minorEastAsia"/>
          <w:smallCaps w:val="0"/>
          <w:sz w:val="22"/>
        </w:rPr>
      </w:pPr>
      <w:hyperlink w:anchor="_Toc446539722" w:history="1">
        <w:r w:rsidR="00DF7F35" w:rsidRPr="00643ED7">
          <w:rPr>
            <w:rStyle w:val="Hyperlink"/>
          </w:rPr>
          <w:t>Postanowienia licencyjne dot. modelu licencjonowania</w:t>
        </w:r>
        <w:r w:rsidR="00DF7F35">
          <w:tab/>
        </w:r>
        <w:r w:rsidR="00DF7F35">
          <w:fldChar w:fldCharType="begin"/>
        </w:r>
        <w:r w:rsidR="00DF7F35">
          <w:instrText xml:space="preserve"> PAGEREF _Toc446539722 \h </w:instrText>
        </w:r>
        <w:r w:rsidR="00DF7F35">
          <w:fldChar w:fldCharType="separate"/>
        </w:r>
        <w:r w:rsidR="00C64E60">
          <w:t>10</w:t>
        </w:r>
        <w:r w:rsidR="00DF7F35">
          <w:fldChar w:fldCharType="end"/>
        </w:r>
      </w:hyperlink>
    </w:p>
    <w:p w:rsidR="00DF7F35" w:rsidRDefault="0013664B">
      <w:pPr>
        <w:pStyle w:val="TOC3"/>
        <w:rPr>
          <w:rFonts w:eastAsiaTheme="minorEastAsia"/>
          <w:smallCaps w:val="0"/>
          <w:sz w:val="22"/>
        </w:rPr>
      </w:pPr>
      <w:hyperlink w:anchor="_Toc446539723" w:history="1">
        <w:r w:rsidR="00DF7F35" w:rsidRPr="00643ED7">
          <w:rPr>
            <w:rStyle w:val="Hyperlink"/>
          </w:rPr>
          <w:t>Aplikacje komputerowe;</w:t>
        </w:r>
        <w:r w:rsidR="00DF7F35">
          <w:tab/>
        </w:r>
        <w:r w:rsidR="00DF7F35">
          <w:fldChar w:fldCharType="begin"/>
        </w:r>
        <w:r w:rsidR="00DF7F35">
          <w:instrText xml:space="preserve"> PAGEREF _Toc446539723 \h </w:instrText>
        </w:r>
        <w:r w:rsidR="00DF7F35">
          <w:fldChar w:fldCharType="separate"/>
        </w:r>
        <w:r w:rsidR="00C64E60">
          <w:t>10</w:t>
        </w:r>
        <w:r w:rsidR="00DF7F35">
          <w:fldChar w:fldCharType="end"/>
        </w:r>
      </w:hyperlink>
    </w:p>
    <w:p w:rsidR="00DF7F35" w:rsidRDefault="0013664B">
      <w:pPr>
        <w:pStyle w:val="TOC3"/>
        <w:rPr>
          <w:rFonts w:eastAsiaTheme="minorEastAsia"/>
          <w:smallCaps w:val="0"/>
          <w:sz w:val="22"/>
        </w:rPr>
      </w:pPr>
      <w:hyperlink w:anchor="_Toc446539724" w:history="1">
        <w:r w:rsidR="00DF7F35" w:rsidRPr="00643ED7">
          <w:rPr>
            <w:rStyle w:val="Hyperlink"/>
          </w:rPr>
          <w:t>Komputerowe systemy operacyjne</w:t>
        </w:r>
        <w:r w:rsidR="00DF7F35">
          <w:tab/>
        </w:r>
        <w:r w:rsidR="00DF7F35">
          <w:fldChar w:fldCharType="begin"/>
        </w:r>
        <w:r w:rsidR="00DF7F35">
          <w:instrText xml:space="preserve"> PAGEREF _Toc446539724 \h </w:instrText>
        </w:r>
        <w:r w:rsidR="00DF7F35">
          <w:fldChar w:fldCharType="separate"/>
        </w:r>
        <w:r w:rsidR="00C64E60">
          <w:t>10</w:t>
        </w:r>
        <w:r w:rsidR="00DF7F35">
          <w:fldChar w:fldCharType="end"/>
        </w:r>
      </w:hyperlink>
    </w:p>
    <w:p w:rsidR="00DF7F35" w:rsidRDefault="0013664B">
      <w:pPr>
        <w:pStyle w:val="TOC3"/>
        <w:rPr>
          <w:rFonts w:eastAsiaTheme="minorEastAsia"/>
          <w:smallCaps w:val="0"/>
          <w:sz w:val="22"/>
        </w:rPr>
      </w:pPr>
      <w:hyperlink w:anchor="_Toc446539725" w:history="1">
        <w:r w:rsidR="00DF7F35" w:rsidRPr="00643ED7">
          <w:rPr>
            <w:rStyle w:val="Hyperlink"/>
          </w:rPr>
          <w:t>licencja na procesor/Licencja CAL</w:t>
        </w:r>
        <w:r w:rsidR="00DF7F35">
          <w:tab/>
        </w:r>
        <w:r w:rsidR="00DF7F35">
          <w:fldChar w:fldCharType="begin"/>
        </w:r>
        <w:r w:rsidR="00DF7F35">
          <w:instrText xml:space="preserve"> PAGEREF _Toc446539725 \h </w:instrText>
        </w:r>
        <w:r w:rsidR="00DF7F35">
          <w:fldChar w:fldCharType="separate"/>
        </w:r>
        <w:r w:rsidR="00C64E60">
          <w:t>11</w:t>
        </w:r>
        <w:r w:rsidR="00DF7F35">
          <w:fldChar w:fldCharType="end"/>
        </w:r>
      </w:hyperlink>
    </w:p>
    <w:p w:rsidR="00DF7F35" w:rsidRDefault="0013664B">
      <w:pPr>
        <w:pStyle w:val="TOC3"/>
        <w:rPr>
          <w:rFonts w:eastAsiaTheme="minorEastAsia"/>
          <w:smallCaps w:val="0"/>
          <w:sz w:val="22"/>
        </w:rPr>
      </w:pPr>
      <w:hyperlink w:anchor="_Toc446539726" w:history="1">
        <w:r w:rsidR="00DF7F35" w:rsidRPr="00643ED7">
          <w:rPr>
            <w:rStyle w:val="Hyperlink"/>
          </w:rPr>
          <w:t>licencja na serwer/Licencja CAL</w:t>
        </w:r>
        <w:r w:rsidR="00DF7F35">
          <w:tab/>
        </w:r>
        <w:r w:rsidR="00DF7F35">
          <w:fldChar w:fldCharType="begin"/>
        </w:r>
        <w:r w:rsidR="00DF7F35">
          <w:instrText xml:space="preserve"> PAGEREF _Toc446539726 \h </w:instrText>
        </w:r>
        <w:r w:rsidR="00DF7F35">
          <w:fldChar w:fldCharType="separate"/>
        </w:r>
        <w:r w:rsidR="00C64E60">
          <w:t>11</w:t>
        </w:r>
        <w:r w:rsidR="00DF7F35">
          <w:fldChar w:fldCharType="end"/>
        </w:r>
      </w:hyperlink>
    </w:p>
    <w:p w:rsidR="00DF7F35" w:rsidRDefault="0013664B">
      <w:pPr>
        <w:pStyle w:val="TOC3"/>
        <w:rPr>
          <w:rFonts w:eastAsiaTheme="minorEastAsia"/>
          <w:smallCaps w:val="0"/>
          <w:sz w:val="22"/>
        </w:rPr>
      </w:pPr>
      <w:hyperlink w:anchor="_Toc446539727" w:history="1">
        <w:r w:rsidR="00DF7F35" w:rsidRPr="00643ED7">
          <w:rPr>
            <w:rStyle w:val="Hyperlink"/>
          </w:rPr>
          <w:t>licencja na rdzeń</w:t>
        </w:r>
        <w:r w:rsidR="00DF7F35">
          <w:tab/>
        </w:r>
        <w:r w:rsidR="00DF7F35">
          <w:fldChar w:fldCharType="begin"/>
        </w:r>
        <w:r w:rsidR="00DF7F35">
          <w:instrText xml:space="preserve"> PAGEREF _Toc446539727 \h </w:instrText>
        </w:r>
        <w:r w:rsidR="00DF7F35">
          <w:fldChar w:fldCharType="separate"/>
        </w:r>
        <w:r w:rsidR="00C64E60">
          <w:t>11</w:t>
        </w:r>
        <w:r w:rsidR="00DF7F35">
          <w:fldChar w:fldCharType="end"/>
        </w:r>
      </w:hyperlink>
    </w:p>
    <w:p w:rsidR="00DF7F35" w:rsidRDefault="0013664B">
      <w:pPr>
        <w:pStyle w:val="TOC3"/>
        <w:rPr>
          <w:rFonts w:eastAsiaTheme="minorEastAsia"/>
          <w:smallCaps w:val="0"/>
          <w:sz w:val="22"/>
        </w:rPr>
      </w:pPr>
      <w:hyperlink w:anchor="_Toc446539728" w:history="1">
        <w:r w:rsidR="00DF7F35" w:rsidRPr="00643ED7">
          <w:rPr>
            <w:rStyle w:val="Hyperlink"/>
          </w:rPr>
          <w:t>Serwery zarządzające</w:t>
        </w:r>
        <w:r w:rsidR="00DF7F35">
          <w:tab/>
        </w:r>
        <w:r w:rsidR="00DF7F35">
          <w:fldChar w:fldCharType="begin"/>
        </w:r>
        <w:r w:rsidR="00DF7F35">
          <w:instrText xml:space="preserve"> PAGEREF _Toc446539728 \h </w:instrText>
        </w:r>
        <w:r w:rsidR="00DF7F35">
          <w:fldChar w:fldCharType="separate"/>
        </w:r>
        <w:r w:rsidR="00C64E60">
          <w:t>12</w:t>
        </w:r>
        <w:r w:rsidR="00DF7F35">
          <w:fldChar w:fldCharType="end"/>
        </w:r>
      </w:hyperlink>
    </w:p>
    <w:p w:rsidR="00DF7F35" w:rsidRDefault="0013664B">
      <w:pPr>
        <w:pStyle w:val="TOC3"/>
        <w:rPr>
          <w:rFonts w:eastAsiaTheme="minorEastAsia"/>
          <w:smallCaps w:val="0"/>
          <w:sz w:val="22"/>
        </w:rPr>
      </w:pPr>
      <w:hyperlink w:anchor="_Toc446539729" w:history="1">
        <w:r w:rsidR="00DF7F35" w:rsidRPr="00643ED7">
          <w:rPr>
            <w:rStyle w:val="Hyperlink"/>
          </w:rPr>
          <w:t>Serwery wyspecjalizowane</w:t>
        </w:r>
        <w:r w:rsidR="00DF7F35">
          <w:tab/>
        </w:r>
        <w:r w:rsidR="00DF7F35">
          <w:fldChar w:fldCharType="begin"/>
        </w:r>
        <w:r w:rsidR="00DF7F35">
          <w:instrText xml:space="preserve"> PAGEREF _Toc446539729 \h </w:instrText>
        </w:r>
        <w:r w:rsidR="00DF7F35">
          <w:fldChar w:fldCharType="separate"/>
        </w:r>
        <w:r w:rsidR="00C64E60">
          <w:t>12</w:t>
        </w:r>
        <w:r w:rsidR="00DF7F35">
          <w:fldChar w:fldCharType="end"/>
        </w:r>
      </w:hyperlink>
    </w:p>
    <w:p w:rsidR="00DF7F35" w:rsidRDefault="0013664B">
      <w:pPr>
        <w:pStyle w:val="TOC3"/>
        <w:rPr>
          <w:rFonts w:eastAsiaTheme="minorEastAsia"/>
          <w:smallCaps w:val="0"/>
          <w:sz w:val="22"/>
        </w:rPr>
      </w:pPr>
      <w:hyperlink w:anchor="_Toc446539730" w:history="1">
        <w:r w:rsidR="00DF7F35" w:rsidRPr="00643ED7">
          <w:rPr>
            <w:rStyle w:val="Hyperlink"/>
          </w:rPr>
          <w:t>Narzędzia deweloperskie</w:t>
        </w:r>
        <w:r w:rsidR="00DF7F35">
          <w:tab/>
        </w:r>
        <w:r w:rsidR="00DF7F35">
          <w:fldChar w:fldCharType="begin"/>
        </w:r>
        <w:r w:rsidR="00DF7F35">
          <w:instrText xml:space="preserve"> PAGEREF _Toc446539730 \h </w:instrText>
        </w:r>
        <w:r w:rsidR="00DF7F35">
          <w:fldChar w:fldCharType="separate"/>
        </w:r>
        <w:r w:rsidR="00C64E60">
          <w:t>13</w:t>
        </w:r>
        <w:r w:rsidR="00DF7F35">
          <w:fldChar w:fldCharType="end"/>
        </w:r>
      </w:hyperlink>
    </w:p>
    <w:p w:rsidR="00DF7F35" w:rsidRDefault="0013664B">
      <w:pPr>
        <w:pStyle w:val="TOC1"/>
        <w:rPr>
          <w:rFonts w:eastAsiaTheme="minorEastAsia"/>
          <w:b w:val="0"/>
          <w:caps w:val="0"/>
          <w:noProof/>
          <w:sz w:val="22"/>
          <w:szCs w:val="22"/>
        </w:rPr>
      </w:pPr>
      <w:hyperlink w:anchor="_Toc446539731" w:history="1">
        <w:r w:rsidR="00DF7F35" w:rsidRPr="00643ED7">
          <w:rPr>
            <w:rStyle w:val="Hyperlink"/>
            <w:noProof/>
          </w:rPr>
          <w:t>Oprogramowanie</w:t>
        </w:r>
        <w:r w:rsidR="00DF7F35">
          <w:rPr>
            <w:noProof/>
          </w:rPr>
          <w:tab/>
        </w:r>
        <w:r w:rsidR="00DF7F35">
          <w:rPr>
            <w:noProof/>
          </w:rPr>
          <w:fldChar w:fldCharType="begin"/>
        </w:r>
        <w:r w:rsidR="00DF7F35">
          <w:rPr>
            <w:noProof/>
          </w:rPr>
          <w:instrText xml:space="preserve"> PAGEREF _Toc446539731 \h </w:instrText>
        </w:r>
        <w:r w:rsidR="00DF7F35">
          <w:rPr>
            <w:noProof/>
          </w:rPr>
        </w:r>
        <w:r w:rsidR="00DF7F35">
          <w:rPr>
            <w:noProof/>
          </w:rPr>
          <w:fldChar w:fldCharType="separate"/>
        </w:r>
        <w:r w:rsidR="00C64E60">
          <w:rPr>
            <w:noProof/>
          </w:rPr>
          <w:t>14</w:t>
        </w:r>
        <w:r w:rsidR="00DF7F35">
          <w:rPr>
            <w:noProof/>
          </w:rPr>
          <w:fldChar w:fldCharType="end"/>
        </w:r>
      </w:hyperlink>
    </w:p>
    <w:p w:rsidR="00DF7F35" w:rsidRDefault="0013664B">
      <w:pPr>
        <w:pStyle w:val="TOC2"/>
        <w:rPr>
          <w:rFonts w:eastAsiaTheme="minorEastAsia"/>
          <w:smallCaps w:val="0"/>
          <w:sz w:val="22"/>
        </w:rPr>
      </w:pPr>
      <w:hyperlink w:anchor="_Toc446539732" w:history="1">
        <w:r w:rsidR="00DF7F35" w:rsidRPr="00643ED7">
          <w:rPr>
            <w:rStyle w:val="Hyperlink"/>
          </w:rPr>
          <w:t>Advanced Threat Analytics</w:t>
        </w:r>
        <w:r w:rsidR="00DF7F35">
          <w:tab/>
        </w:r>
        <w:r w:rsidR="00DF7F35">
          <w:fldChar w:fldCharType="begin"/>
        </w:r>
        <w:r w:rsidR="00DF7F35">
          <w:instrText xml:space="preserve"> PAGEREF _Toc446539732 \h </w:instrText>
        </w:r>
        <w:r w:rsidR="00DF7F35">
          <w:fldChar w:fldCharType="separate"/>
        </w:r>
        <w:r w:rsidR="00C64E60">
          <w:t>14</w:t>
        </w:r>
        <w:r w:rsidR="00DF7F35">
          <w:fldChar w:fldCharType="end"/>
        </w:r>
      </w:hyperlink>
    </w:p>
    <w:p w:rsidR="00DF7F35" w:rsidRDefault="0013664B">
      <w:pPr>
        <w:pStyle w:val="TOC2"/>
        <w:rPr>
          <w:rFonts w:eastAsiaTheme="minorEastAsia"/>
          <w:smallCaps w:val="0"/>
          <w:sz w:val="22"/>
        </w:rPr>
      </w:pPr>
      <w:hyperlink w:anchor="_Toc446539733" w:history="1">
        <w:r w:rsidR="00DF7F35" w:rsidRPr="00643ED7">
          <w:rPr>
            <w:rStyle w:val="Hyperlink"/>
          </w:rPr>
          <w:t>BizTalk</w:t>
        </w:r>
        <w:r w:rsidR="00DF7F35">
          <w:tab/>
        </w:r>
        <w:r w:rsidR="00DF7F35">
          <w:fldChar w:fldCharType="begin"/>
        </w:r>
        <w:r w:rsidR="00DF7F35">
          <w:instrText xml:space="preserve"> PAGEREF _Toc446539733 \h </w:instrText>
        </w:r>
        <w:r w:rsidR="00DF7F35">
          <w:fldChar w:fldCharType="separate"/>
        </w:r>
        <w:r w:rsidR="00C64E60">
          <w:t>15</w:t>
        </w:r>
        <w:r w:rsidR="00DF7F35">
          <w:fldChar w:fldCharType="end"/>
        </w:r>
      </w:hyperlink>
    </w:p>
    <w:p w:rsidR="00DF7F35" w:rsidRDefault="0013664B">
      <w:pPr>
        <w:pStyle w:val="TOC2"/>
        <w:rPr>
          <w:rFonts w:eastAsiaTheme="minorEastAsia"/>
          <w:smallCaps w:val="0"/>
          <w:sz w:val="22"/>
        </w:rPr>
      </w:pPr>
      <w:hyperlink w:anchor="_Toc446539734" w:history="1">
        <w:r w:rsidR="00DF7F35" w:rsidRPr="00643ED7">
          <w:rPr>
            <w:rStyle w:val="Hyperlink"/>
          </w:rPr>
          <w:t>Pakiety CAL</w:t>
        </w:r>
        <w:r w:rsidR="00DF7F35">
          <w:tab/>
        </w:r>
        <w:r w:rsidR="00DF7F35">
          <w:fldChar w:fldCharType="begin"/>
        </w:r>
        <w:r w:rsidR="00DF7F35">
          <w:instrText xml:space="preserve"> PAGEREF _Toc446539734 \h </w:instrText>
        </w:r>
        <w:r w:rsidR="00DF7F35">
          <w:fldChar w:fldCharType="separate"/>
        </w:r>
        <w:r w:rsidR="00C64E60">
          <w:t>16</w:t>
        </w:r>
        <w:r w:rsidR="00DF7F35">
          <w:fldChar w:fldCharType="end"/>
        </w:r>
      </w:hyperlink>
    </w:p>
    <w:p w:rsidR="00DF7F35" w:rsidRDefault="0013664B">
      <w:pPr>
        <w:pStyle w:val="TOC2"/>
        <w:rPr>
          <w:rFonts w:eastAsiaTheme="minorEastAsia"/>
          <w:smallCaps w:val="0"/>
          <w:sz w:val="22"/>
        </w:rPr>
      </w:pPr>
      <w:hyperlink w:anchor="_Toc446539735" w:history="1">
        <w:r w:rsidR="00DF7F35" w:rsidRPr="00643ED7">
          <w:rPr>
            <w:rStyle w:val="Hyperlink"/>
          </w:rPr>
          <w:t>Pakiet Core Infrastructure Server (CIS)</w:t>
        </w:r>
        <w:r w:rsidR="00DF7F35">
          <w:tab/>
        </w:r>
        <w:r w:rsidR="00DF7F35">
          <w:fldChar w:fldCharType="begin"/>
        </w:r>
        <w:r w:rsidR="00DF7F35">
          <w:instrText xml:space="preserve"> PAGEREF _Toc446539735 \h </w:instrText>
        </w:r>
        <w:r w:rsidR="00DF7F35">
          <w:fldChar w:fldCharType="separate"/>
        </w:r>
        <w:r w:rsidR="00C64E60">
          <w:t>18</w:t>
        </w:r>
        <w:r w:rsidR="00DF7F35">
          <w:fldChar w:fldCharType="end"/>
        </w:r>
      </w:hyperlink>
    </w:p>
    <w:p w:rsidR="00DF7F35" w:rsidRDefault="0013664B">
      <w:pPr>
        <w:pStyle w:val="TOC2"/>
        <w:rPr>
          <w:rFonts w:eastAsiaTheme="minorEastAsia"/>
          <w:smallCaps w:val="0"/>
          <w:sz w:val="22"/>
        </w:rPr>
      </w:pPr>
      <w:hyperlink w:anchor="_Toc446539736" w:history="1">
        <w:r w:rsidR="00DF7F35" w:rsidRPr="00643ED7">
          <w:rPr>
            <w:rStyle w:val="Hyperlink"/>
          </w:rPr>
          <w:t>Forefront</w:t>
        </w:r>
        <w:r w:rsidR="00DF7F35">
          <w:tab/>
        </w:r>
        <w:r w:rsidR="00DF7F35">
          <w:fldChar w:fldCharType="begin"/>
        </w:r>
        <w:r w:rsidR="00DF7F35">
          <w:instrText xml:space="preserve"> PAGEREF _Toc446539736 \h </w:instrText>
        </w:r>
        <w:r w:rsidR="00DF7F35">
          <w:fldChar w:fldCharType="separate"/>
        </w:r>
        <w:r w:rsidR="00C64E60">
          <w:t>20</w:t>
        </w:r>
        <w:r w:rsidR="00DF7F35">
          <w:fldChar w:fldCharType="end"/>
        </w:r>
      </w:hyperlink>
    </w:p>
    <w:p w:rsidR="00DF7F35" w:rsidRDefault="0013664B">
      <w:pPr>
        <w:pStyle w:val="TOC2"/>
        <w:rPr>
          <w:rFonts w:eastAsiaTheme="minorEastAsia"/>
          <w:smallCaps w:val="0"/>
          <w:sz w:val="22"/>
        </w:rPr>
      </w:pPr>
      <w:hyperlink w:anchor="_Toc446539737" w:history="1">
        <w:r w:rsidR="00DF7F35" w:rsidRPr="00643ED7">
          <w:rPr>
            <w:rStyle w:val="Hyperlink"/>
          </w:rPr>
          <w:t>Microsoft Dynamics</w:t>
        </w:r>
        <w:r w:rsidR="00DF7F35">
          <w:tab/>
        </w:r>
        <w:r w:rsidR="00DF7F35">
          <w:fldChar w:fldCharType="begin"/>
        </w:r>
        <w:r w:rsidR="00DF7F35">
          <w:instrText xml:space="preserve"> PAGEREF _Toc446539737 \h </w:instrText>
        </w:r>
        <w:r w:rsidR="00DF7F35">
          <w:fldChar w:fldCharType="separate"/>
        </w:r>
        <w:r w:rsidR="00C64E60">
          <w:t>20</w:t>
        </w:r>
        <w:r w:rsidR="00DF7F35">
          <w:fldChar w:fldCharType="end"/>
        </w:r>
      </w:hyperlink>
    </w:p>
    <w:p w:rsidR="00DF7F35" w:rsidRDefault="0013664B">
      <w:pPr>
        <w:pStyle w:val="TOC3"/>
        <w:rPr>
          <w:rFonts w:eastAsiaTheme="minorEastAsia"/>
          <w:smallCaps w:val="0"/>
          <w:sz w:val="22"/>
        </w:rPr>
      </w:pPr>
      <w:hyperlink w:anchor="_Toc446539738" w:history="1">
        <w:r w:rsidR="00DF7F35" w:rsidRPr="00643ED7">
          <w:rPr>
            <w:rStyle w:val="Hyperlink"/>
          </w:rPr>
          <w:t>Microsoft Dynamics AX</w:t>
        </w:r>
        <w:r w:rsidR="00DF7F35">
          <w:tab/>
        </w:r>
        <w:r w:rsidR="00DF7F35">
          <w:fldChar w:fldCharType="begin"/>
        </w:r>
        <w:r w:rsidR="00DF7F35">
          <w:instrText xml:space="preserve"> PAGEREF _Toc446539738 \h </w:instrText>
        </w:r>
        <w:r w:rsidR="00DF7F35">
          <w:fldChar w:fldCharType="separate"/>
        </w:r>
        <w:r w:rsidR="00C64E60">
          <w:t>20</w:t>
        </w:r>
        <w:r w:rsidR="00DF7F35">
          <w:fldChar w:fldCharType="end"/>
        </w:r>
      </w:hyperlink>
    </w:p>
    <w:p w:rsidR="00DF7F35" w:rsidRDefault="0013664B">
      <w:pPr>
        <w:pStyle w:val="TOC3"/>
        <w:rPr>
          <w:rFonts w:eastAsiaTheme="minorEastAsia"/>
          <w:smallCaps w:val="0"/>
          <w:sz w:val="22"/>
        </w:rPr>
      </w:pPr>
      <w:hyperlink w:anchor="_Toc446539739" w:history="1">
        <w:r w:rsidR="00DF7F35" w:rsidRPr="00643ED7">
          <w:rPr>
            <w:rStyle w:val="Hyperlink"/>
          </w:rPr>
          <w:t>Microsoft Dynamics CRM</w:t>
        </w:r>
        <w:r w:rsidR="00DF7F35">
          <w:tab/>
        </w:r>
        <w:r w:rsidR="00DF7F35">
          <w:fldChar w:fldCharType="begin"/>
        </w:r>
        <w:r w:rsidR="00DF7F35">
          <w:instrText xml:space="preserve"> PAGEREF _Toc446539739 \h </w:instrText>
        </w:r>
        <w:r w:rsidR="00DF7F35">
          <w:fldChar w:fldCharType="separate"/>
        </w:r>
        <w:r w:rsidR="00C64E60">
          <w:t>22</w:t>
        </w:r>
        <w:r w:rsidR="00DF7F35">
          <w:fldChar w:fldCharType="end"/>
        </w:r>
      </w:hyperlink>
    </w:p>
    <w:p w:rsidR="00DF7F35" w:rsidRDefault="0013664B">
      <w:pPr>
        <w:pStyle w:val="TOC2"/>
        <w:rPr>
          <w:rFonts w:eastAsiaTheme="minorEastAsia"/>
          <w:smallCaps w:val="0"/>
          <w:sz w:val="22"/>
        </w:rPr>
      </w:pPr>
      <w:hyperlink w:anchor="_Toc446539740" w:history="1">
        <w:r w:rsidR="00DF7F35" w:rsidRPr="00643ED7">
          <w:rPr>
            <w:rStyle w:val="Hyperlink"/>
          </w:rPr>
          <w:t>Microsoft Identity Manager</w:t>
        </w:r>
        <w:r w:rsidR="00DF7F35">
          <w:tab/>
        </w:r>
        <w:r w:rsidR="00DF7F35">
          <w:fldChar w:fldCharType="begin"/>
        </w:r>
        <w:r w:rsidR="00DF7F35">
          <w:instrText xml:space="preserve"> PAGEREF _Toc446539740 \h </w:instrText>
        </w:r>
        <w:r w:rsidR="00DF7F35">
          <w:fldChar w:fldCharType="separate"/>
        </w:r>
        <w:r w:rsidR="00C64E60">
          <w:t>24</w:t>
        </w:r>
        <w:r w:rsidR="00DF7F35">
          <w:fldChar w:fldCharType="end"/>
        </w:r>
      </w:hyperlink>
    </w:p>
    <w:p w:rsidR="00DF7F35" w:rsidRDefault="0013664B">
      <w:pPr>
        <w:pStyle w:val="TOC2"/>
        <w:rPr>
          <w:rFonts w:eastAsiaTheme="minorEastAsia"/>
          <w:smallCaps w:val="0"/>
          <w:sz w:val="22"/>
        </w:rPr>
      </w:pPr>
      <w:hyperlink w:anchor="_Toc446539741" w:history="1">
        <w:r w:rsidR="00DF7F35" w:rsidRPr="00643ED7">
          <w:rPr>
            <w:rStyle w:val="Hyperlink"/>
          </w:rPr>
          <w:t>Aplikacje Office</w:t>
        </w:r>
        <w:r w:rsidR="00DF7F35">
          <w:tab/>
        </w:r>
        <w:r w:rsidR="00DF7F35">
          <w:fldChar w:fldCharType="begin"/>
        </w:r>
        <w:r w:rsidR="00DF7F35">
          <w:instrText xml:space="preserve"> PAGEREF _Toc446539741 \h </w:instrText>
        </w:r>
        <w:r w:rsidR="00DF7F35">
          <w:fldChar w:fldCharType="separate"/>
        </w:r>
        <w:r w:rsidR="00C64E60">
          <w:t>25</w:t>
        </w:r>
        <w:r w:rsidR="00DF7F35">
          <w:fldChar w:fldCharType="end"/>
        </w:r>
      </w:hyperlink>
    </w:p>
    <w:p w:rsidR="00DF7F35" w:rsidRDefault="0013664B">
      <w:pPr>
        <w:pStyle w:val="TOC3"/>
        <w:rPr>
          <w:rFonts w:eastAsiaTheme="minorEastAsia"/>
          <w:smallCaps w:val="0"/>
          <w:sz w:val="22"/>
        </w:rPr>
      </w:pPr>
      <w:hyperlink w:anchor="_Toc446539742" w:history="1">
        <w:r w:rsidR="00DF7F35" w:rsidRPr="00643ED7">
          <w:rPr>
            <w:rStyle w:val="Hyperlink"/>
          </w:rPr>
          <w:t>Aplikacje komputerowe pakietu Office</w:t>
        </w:r>
        <w:r w:rsidR="00DF7F35">
          <w:tab/>
        </w:r>
        <w:r w:rsidR="00DF7F35">
          <w:fldChar w:fldCharType="begin"/>
        </w:r>
        <w:r w:rsidR="00DF7F35">
          <w:instrText xml:space="preserve"> PAGEREF _Toc446539742 \h </w:instrText>
        </w:r>
        <w:r w:rsidR="00DF7F35">
          <w:fldChar w:fldCharType="separate"/>
        </w:r>
        <w:r w:rsidR="00C64E60">
          <w:t>25</w:t>
        </w:r>
        <w:r w:rsidR="00DF7F35">
          <w:fldChar w:fldCharType="end"/>
        </w:r>
      </w:hyperlink>
    </w:p>
    <w:p w:rsidR="00DF7F35" w:rsidRDefault="0013664B">
      <w:pPr>
        <w:pStyle w:val="TOC3"/>
        <w:rPr>
          <w:rFonts w:eastAsiaTheme="minorEastAsia"/>
          <w:smallCaps w:val="0"/>
          <w:sz w:val="22"/>
        </w:rPr>
      </w:pPr>
      <w:hyperlink w:anchor="_Toc446539743" w:history="1">
        <w:r w:rsidR="00DF7F35" w:rsidRPr="00643ED7">
          <w:rPr>
            <w:rStyle w:val="Hyperlink"/>
          </w:rPr>
          <w:t>Office for Mac</w:t>
        </w:r>
        <w:r w:rsidR="00DF7F35">
          <w:tab/>
        </w:r>
        <w:r w:rsidR="00DF7F35">
          <w:fldChar w:fldCharType="begin"/>
        </w:r>
        <w:r w:rsidR="00DF7F35">
          <w:instrText xml:space="preserve"> PAGEREF _Toc446539743 \h </w:instrText>
        </w:r>
        <w:r w:rsidR="00DF7F35">
          <w:fldChar w:fldCharType="separate"/>
        </w:r>
        <w:r w:rsidR="00C64E60">
          <w:t>26</w:t>
        </w:r>
        <w:r w:rsidR="00DF7F35">
          <w:fldChar w:fldCharType="end"/>
        </w:r>
      </w:hyperlink>
    </w:p>
    <w:p w:rsidR="00DF7F35" w:rsidRDefault="0013664B">
      <w:pPr>
        <w:pStyle w:val="TOC2"/>
        <w:rPr>
          <w:rFonts w:eastAsiaTheme="minorEastAsia"/>
          <w:smallCaps w:val="0"/>
          <w:sz w:val="22"/>
        </w:rPr>
      </w:pPr>
      <w:hyperlink w:anchor="_Toc446539744" w:history="1">
        <w:r w:rsidR="00DF7F35" w:rsidRPr="00643ED7">
          <w:rPr>
            <w:rStyle w:val="Hyperlink"/>
          </w:rPr>
          <w:t>Serwery Office</w:t>
        </w:r>
        <w:r w:rsidR="00DF7F35">
          <w:tab/>
        </w:r>
        <w:r w:rsidR="00DF7F35">
          <w:fldChar w:fldCharType="begin"/>
        </w:r>
        <w:r w:rsidR="00DF7F35">
          <w:instrText xml:space="preserve"> PAGEREF _Toc446539744 \h </w:instrText>
        </w:r>
        <w:r w:rsidR="00DF7F35">
          <w:fldChar w:fldCharType="separate"/>
        </w:r>
        <w:r w:rsidR="00C64E60">
          <w:t>27</w:t>
        </w:r>
        <w:r w:rsidR="00DF7F35">
          <w:fldChar w:fldCharType="end"/>
        </w:r>
      </w:hyperlink>
    </w:p>
    <w:p w:rsidR="00DF7F35" w:rsidRDefault="0013664B">
      <w:pPr>
        <w:pStyle w:val="TOC3"/>
        <w:rPr>
          <w:rFonts w:eastAsiaTheme="minorEastAsia"/>
          <w:smallCaps w:val="0"/>
          <w:sz w:val="22"/>
        </w:rPr>
      </w:pPr>
      <w:hyperlink w:anchor="_Toc446539745" w:history="1">
        <w:r w:rsidR="00DF7F35" w:rsidRPr="00643ED7">
          <w:rPr>
            <w:rStyle w:val="Hyperlink"/>
          </w:rPr>
          <w:t>Exchange Server</w:t>
        </w:r>
        <w:r w:rsidR="00DF7F35">
          <w:tab/>
        </w:r>
        <w:r w:rsidR="00DF7F35">
          <w:fldChar w:fldCharType="begin"/>
        </w:r>
        <w:r w:rsidR="00DF7F35">
          <w:instrText xml:space="preserve"> PAGEREF _Toc446539745 \h </w:instrText>
        </w:r>
        <w:r w:rsidR="00DF7F35">
          <w:fldChar w:fldCharType="separate"/>
        </w:r>
        <w:r w:rsidR="00C64E60">
          <w:t>27</w:t>
        </w:r>
        <w:r w:rsidR="00DF7F35">
          <w:fldChar w:fldCharType="end"/>
        </w:r>
      </w:hyperlink>
    </w:p>
    <w:p w:rsidR="00DF7F35" w:rsidRDefault="0013664B">
      <w:pPr>
        <w:pStyle w:val="TOC3"/>
        <w:rPr>
          <w:rFonts w:eastAsiaTheme="minorEastAsia"/>
          <w:smallCaps w:val="0"/>
          <w:sz w:val="22"/>
        </w:rPr>
      </w:pPr>
      <w:hyperlink w:anchor="_Toc446539746" w:history="1">
        <w:r w:rsidR="00DF7F35" w:rsidRPr="00643ED7">
          <w:rPr>
            <w:rStyle w:val="Hyperlink"/>
          </w:rPr>
          <w:t>Project Server</w:t>
        </w:r>
        <w:r w:rsidR="00DF7F35">
          <w:tab/>
        </w:r>
        <w:r w:rsidR="00DF7F35">
          <w:fldChar w:fldCharType="begin"/>
        </w:r>
        <w:r w:rsidR="00DF7F35">
          <w:instrText xml:space="preserve"> PAGEREF _Toc446539746 \h </w:instrText>
        </w:r>
        <w:r w:rsidR="00DF7F35">
          <w:fldChar w:fldCharType="separate"/>
        </w:r>
        <w:r w:rsidR="00C64E60">
          <w:t>29</w:t>
        </w:r>
        <w:r w:rsidR="00DF7F35">
          <w:fldChar w:fldCharType="end"/>
        </w:r>
      </w:hyperlink>
    </w:p>
    <w:p w:rsidR="00DF7F35" w:rsidRDefault="0013664B">
      <w:pPr>
        <w:pStyle w:val="TOC3"/>
        <w:rPr>
          <w:rFonts w:eastAsiaTheme="minorEastAsia"/>
          <w:smallCaps w:val="0"/>
          <w:sz w:val="22"/>
        </w:rPr>
      </w:pPr>
      <w:hyperlink w:anchor="_Toc446539747" w:history="1">
        <w:r w:rsidR="00DF7F35" w:rsidRPr="00643ED7">
          <w:rPr>
            <w:rStyle w:val="Hyperlink"/>
          </w:rPr>
          <w:t>SharePoint Server</w:t>
        </w:r>
        <w:r w:rsidR="00DF7F35">
          <w:tab/>
        </w:r>
        <w:r w:rsidR="00DF7F35">
          <w:fldChar w:fldCharType="begin"/>
        </w:r>
        <w:r w:rsidR="00DF7F35">
          <w:instrText xml:space="preserve"> PAGEREF _Toc446539747 \h </w:instrText>
        </w:r>
        <w:r w:rsidR="00DF7F35">
          <w:fldChar w:fldCharType="separate"/>
        </w:r>
        <w:r w:rsidR="00C64E60">
          <w:t>29</w:t>
        </w:r>
        <w:r w:rsidR="00DF7F35">
          <w:fldChar w:fldCharType="end"/>
        </w:r>
      </w:hyperlink>
    </w:p>
    <w:p w:rsidR="00DF7F35" w:rsidRDefault="0013664B">
      <w:pPr>
        <w:pStyle w:val="TOC3"/>
        <w:rPr>
          <w:rFonts w:eastAsiaTheme="minorEastAsia"/>
          <w:smallCaps w:val="0"/>
          <w:sz w:val="22"/>
        </w:rPr>
      </w:pPr>
      <w:hyperlink w:anchor="_Toc446539748" w:history="1">
        <w:r w:rsidR="00DF7F35" w:rsidRPr="00643ED7">
          <w:rPr>
            <w:rStyle w:val="Hyperlink"/>
          </w:rPr>
          <w:t>Skype for Business Server</w:t>
        </w:r>
        <w:r w:rsidR="00DF7F35">
          <w:tab/>
        </w:r>
        <w:r w:rsidR="00DF7F35">
          <w:fldChar w:fldCharType="begin"/>
        </w:r>
        <w:r w:rsidR="00DF7F35">
          <w:instrText xml:space="preserve"> PAGEREF _Toc446539748 \h </w:instrText>
        </w:r>
        <w:r w:rsidR="00DF7F35">
          <w:fldChar w:fldCharType="separate"/>
        </w:r>
        <w:r w:rsidR="00C64E60">
          <w:t>31</w:t>
        </w:r>
        <w:r w:rsidR="00DF7F35">
          <w:fldChar w:fldCharType="end"/>
        </w:r>
      </w:hyperlink>
    </w:p>
    <w:p w:rsidR="00DF7F35" w:rsidRDefault="0013664B">
      <w:pPr>
        <w:pStyle w:val="TOC2"/>
        <w:rPr>
          <w:rFonts w:eastAsiaTheme="minorEastAsia"/>
          <w:smallCaps w:val="0"/>
          <w:sz w:val="22"/>
        </w:rPr>
      </w:pPr>
      <w:hyperlink w:anchor="_Toc446539749" w:history="1">
        <w:r w:rsidR="00DF7F35" w:rsidRPr="00643ED7">
          <w:rPr>
            <w:rStyle w:val="Hyperlink"/>
          </w:rPr>
          <w:t>R Server</w:t>
        </w:r>
        <w:r w:rsidR="00DF7F35">
          <w:tab/>
        </w:r>
        <w:r w:rsidR="00DF7F35">
          <w:fldChar w:fldCharType="begin"/>
        </w:r>
        <w:r w:rsidR="00DF7F35">
          <w:instrText xml:space="preserve"> PAGEREF _Toc446539749 \h </w:instrText>
        </w:r>
        <w:r w:rsidR="00DF7F35">
          <w:fldChar w:fldCharType="separate"/>
        </w:r>
        <w:r w:rsidR="00C64E60">
          <w:t>32</w:t>
        </w:r>
        <w:r w:rsidR="00DF7F35">
          <w:fldChar w:fldCharType="end"/>
        </w:r>
      </w:hyperlink>
    </w:p>
    <w:p w:rsidR="00DF7F35" w:rsidRDefault="0013664B">
      <w:pPr>
        <w:pStyle w:val="TOC2"/>
        <w:rPr>
          <w:rFonts w:eastAsiaTheme="minorEastAsia"/>
          <w:smallCaps w:val="0"/>
          <w:sz w:val="22"/>
        </w:rPr>
      </w:pPr>
      <w:hyperlink w:anchor="_Toc446539750" w:history="1">
        <w:r w:rsidR="00DF7F35" w:rsidRPr="00643ED7">
          <w:rPr>
            <w:rStyle w:val="Hyperlink"/>
          </w:rPr>
          <w:t>SQL Server</w:t>
        </w:r>
        <w:r w:rsidR="00DF7F35">
          <w:tab/>
        </w:r>
        <w:r w:rsidR="00DF7F35">
          <w:fldChar w:fldCharType="begin"/>
        </w:r>
        <w:r w:rsidR="00DF7F35">
          <w:instrText xml:space="preserve"> PAGEREF _Toc446539750 \h </w:instrText>
        </w:r>
        <w:r w:rsidR="00DF7F35">
          <w:fldChar w:fldCharType="separate"/>
        </w:r>
        <w:r w:rsidR="00C64E60">
          <w:t>33</w:t>
        </w:r>
        <w:r w:rsidR="00DF7F35">
          <w:fldChar w:fldCharType="end"/>
        </w:r>
      </w:hyperlink>
    </w:p>
    <w:p w:rsidR="00DF7F35" w:rsidRDefault="0013664B">
      <w:pPr>
        <w:pStyle w:val="TOC2"/>
        <w:rPr>
          <w:rFonts w:eastAsiaTheme="minorEastAsia"/>
          <w:smallCaps w:val="0"/>
          <w:sz w:val="22"/>
        </w:rPr>
      </w:pPr>
      <w:hyperlink w:anchor="_Toc446539751" w:history="1">
        <w:r w:rsidR="00DF7F35" w:rsidRPr="00643ED7">
          <w:rPr>
            <w:rStyle w:val="Hyperlink"/>
          </w:rPr>
          <w:t>System Center</w:t>
        </w:r>
        <w:r w:rsidR="00DF7F35">
          <w:tab/>
        </w:r>
        <w:r w:rsidR="00DF7F35">
          <w:fldChar w:fldCharType="begin"/>
        </w:r>
        <w:r w:rsidR="00DF7F35">
          <w:instrText xml:space="preserve"> PAGEREF _Toc446539751 \h </w:instrText>
        </w:r>
        <w:r w:rsidR="00DF7F35">
          <w:fldChar w:fldCharType="separate"/>
        </w:r>
        <w:r w:rsidR="00C64E60">
          <w:t>35</w:t>
        </w:r>
        <w:r w:rsidR="00DF7F35">
          <w:fldChar w:fldCharType="end"/>
        </w:r>
      </w:hyperlink>
    </w:p>
    <w:p w:rsidR="00DF7F35" w:rsidRDefault="0013664B">
      <w:pPr>
        <w:pStyle w:val="TOC3"/>
        <w:rPr>
          <w:rFonts w:eastAsiaTheme="minorEastAsia"/>
          <w:smallCaps w:val="0"/>
          <w:sz w:val="22"/>
        </w:rPr>
      </w:pPr>
      <w:hyperlink w:anchor="_Toc446539752" w:history="1">
        <w:r w:rsidR="00DF7F35" w:rsidRPr="00643ED7">
          <w:rPr>
            <w:rStyle w:val="Hyperlink"/>
          </w:rPr>
          <w:t>System Center Server</w:t>
        </w:r>
        <w:r w:rsidR="00DF7F35">
          <w:tab/>
        </w:r>
        <w:r w:rsidR="00DF7F35">
          <w:fldChar w:fldCharType="begin"/>
        </w:r>
        <w:r w:rsidR="00DF7F35">
          <w:instrText xml:space="preserve"> PAGEREF _Toc446539752 \h </w:instrText>
        </w:r>
        <w:r w:rsidR="00DF7F35">
          <w:fldChar w:fldCharType="separate"/>
        </w:r>
        <w:r w:rsidR="00C64E60">
          <w:t>35</w:t>
        </w:r>
        <w:r w:rsidR="00DF7F35">
          <w:fldChar w:fldCharType="end"/>
        </w:r>
      </w:hyperlink>
    </w:p>
    <w:p w:rsidR="00DF7F35" w:rsidRDefault="0013664B">
      <w:pPr>
        <w:pStyle w:val="TOC3"/>
        <w:rPr>
          <w:rFonts w:eastAsiaTheme="minorEastAsia"/>
          <w:smallCaps w:val="0"/>
          <w:sz w:val="22"/>
        </w:rPr>
      </w:pPr>
      <w:hyperlink w:anchor="_Toc446539753" w:history="1">
        <w:r w:rsidR="00DF7F35" w:rsidRPr="00643ED7">
          <w:rPr>
            <w:rStyle w:val="Hyperlink"/>
          </w:rPr>
          <w:t>System Center Client Management Suite</w:t>
        </w:r>
        <w:r w:rsidR="00DF7F35">
          <w:tab/>
        </w:r>
        <w:r w:rsidR="00DF7F35">
          <w:fldChar w:fldCharType="begin"/>
        </w:r>
        <w:r w:rsidR="00DF7F35">
          <w:instrText xml:space="preserve"> PAGEREF _Toc446539753 \h </w:instrText>
        </w:r>
        <w:r w:rsidR="00DF7F35">
          <w:fldChar w:fldCharType="separate"/>
        </w:r>
        <w:r w:rsidR="00C64E60">
          <w:t>36</w:t>
        </w:r>
        <w:r w:rsidR="00DF7F35">
          <w:fldChar w:fldCharType="end"/>
        </w:r>
      </w:hyperlink>
    </w:p>
    <w:p w:rsidR="00DF7F35" w:rsidRDefault="0013664B">
      <w:pPr>
        <w:pStyle w:val="TOC3"/>
        <w:rPr>
          <w:rFonts w:eastAsiaTheme="minorEastAsia"/>
          <w:smallCaps w:val="0"/>
          <w:sz w:val="22"/>
        </w:rPr>
      </w:pPr>
      <w:hyperlink w:anchor="_Toc446539754" w:history="1">
        <w:r w:rsidR="00DF7F35" w:rsidRPr="00643ED7">
          <w:rPr>
            <w:rStyle w:val="Hyperlink"/>
          </w:rPr>
          <w:t>System Center Configuration Manager</w:t>
        </w:r>
        <w:r w:rsidR="00DF7F35">
          <w:tab/>
        </w:r>
        <w:r w:rsidR="00DF7F35">
          <w:fldChar w:fldCharType="begin"/>
        </w:r>
        <w:r w:rsidR="00DF7F35">
          <w:instrText xml:space="preserve"> PAGEREF _Toc446539754 \h </w:instrText>
        </w:r>
        <w:r w:rsidR="00DF7F35">
          <w:fldChar w:fldCharType="separate"/>
        </w:r>
        <w:r w:rsidR="00C64E60">
          <w:t>37</w:t>
        </w:r>
        <w:r w:rsidR="00DF7F35">
          <w:fldChar w:fldCharType="end"/>
        </w:r>
      </w:hyperlink>
    </w:p>
    <w:p w:rsidR="00DF7F35" w:rsidRDefault="0013664B">
      <w:pPr>
        <w:pStyle w:val="TOC3"/>
        <w:rPr>
          <w:rFonts w:eastAsiaTheme="minorEastAsia"/>
          <w:smallCaps w:val="0"/>
          <w:sz w:val="22"/>
        </w:rPr>
      </w:pPr>
      <w:hyperlink w:anchor="_Toc446539755" w:history="1">
        <w:r w:rsidR="00DF7F35" w:rsidRPr="00643ED7">
          <w:rPr>
            <w:rStyle w:val="Hyperlink"/>
          </w:rPr>
          <w:t>System Center Data Protection Manager</w:t>
        </w:r>
        <w:r w:rsidR="00DF7F35">
          <w:tab/>
        </w:r>
        <w:r w:rsidR="00DF7F35">
          <w:fldChar w:fldCharType="begin"/>
        </w:r>
        <w:r w:rsidR="00DF7F35">
          <w:instrText xml:space="preserve"> PAGEREF _Toc446539755 \h </w:instrText>
        </w:r>
        <w:r w:rsidR="00DF7F35">
          <w:fldChar w:fldCharType="separate"/>
        </w:r>
        <w:r w:rsidR="00C64E60">
          <w:t>38</w:t>
        </w:r>
        <w:r w:rsidR="00DF7F35">
          <w:fldChar w:fldCharType="end"/>
        </w:r>
      </w:hyperlink>
    </w:p>
    <w:p w:rsidR="00DF7F35" w:rsidRDefault="0013664B">
      <w:pPr>
        <w:pStyle w:val="TOC3"/>
        <w:rPr>
          <w:rFonts w:eastAsiaTheme="minorEastAsia"/>
          <w:smallCaps w:val="0"/>
          <w:sz w:val="22"/>
        </w:rPr>
      </w:pPr>
      <w:hyperlink w:anchor="_Toc446539756" w:history="1">
        <w:r w:rsidR="00DF7F35" w:rsidRPr="00643ED7">
          <w:rPr>
            <w:rStyle w:val="Hyperlink"/>
          </w:rPr>
          <w:t>System Center Endpoint Protection</w:t>
        </w:r>
        <w:r w:rsidR="00DF7F35">
          <w:tab/>
        </w:r>
        <w:r w:rsidR="00DF7F35">
          <w:fldChar w:fldCharType="begin"/>
        </w:r>
        <w:r w:rsidR="00DF7F35">
          <w:instrText xml:space="preserve"> PAGEREF _Toc446539756 \h </w:instrText>
        </w:r>
        <w:r w:rsidR="00DF7F35">
          <w:fldChar w:fldCharType="separate"/>
        </w:r>
        <w:r w:rsidR="00C64E60">
          <w:t>38</w:t>
        </w:r>
        <w:r w:rsidR="00DF7F35">
          <w:fldChar w:fldCharType="end"/>
        </w:r>
      </w:hyperlink>
    </w:p>
    <w:p w:rsidR="00DF7F35" w:rsidRDefault="0013664B">
      <w:pPr>
        <w:pStyle w:val="TOC3"/>
        <w:rPr>
          <w:rFonts w:eastAsiaTheme="minorEastAsia"/>
          <w:smallCaps w:val="0"/>
          <w:sz w:val="22"/>
        </w:rPr>
      </w:pPr>
      <w:hyperlink w:anchor="_Toc446539757" w:history="1">
        <w:r w:rsidR="00DF7F35" w:rsidRPr="00643ED7">
          <w:rPr>
            <w:rStyle w:val="Hyperlink"/>
          </w:rPr>
          <w:t>System Center Operation Manager</w:t>
        </w:r>
        <w:r w:rsidR="00DF7F35">
          <w:tab/>
        </w:r>
        <w:r w:rsidR="00DF7F35">
          <w:fldChar w:fldCharType="begin"/>
        </w:r>
        <w:r w:rsidR="00DF7F35">
          <w:instrText xml:space="preserve"> PAGEREF _Toc446539757 \h </w:instrText>
        </w:r>
        <w:r w:rsidR="00DF7F35">
          <w:fldChar w:fldCharType="separate"/>
        </w:r>
        <w:r w:rsidR="00C64E60">
          <w:t>39</w:t>
        </w:r>
        <w:r w:rsidR="00DF7F35">
          <w:fldChar w:fldCharType="end"/>
        </w:r>
      </w:hyperlink>
    </w:p>
    <w:p w:rsidR="00DF7F35" w:rsidRDefault="0013664B">
      <w:pPr>
        <w:pStyle w:val="TOC3"/>
        <w:rPr>
          <w:rFonts w:eastAsiaTheme="minorEastAsia"/>
          <w:smallCaps w:val="0"/>
          <w:sz w:val="22"/>
        </w:rPr>
      </w:pPr>
      <w:hyperlink w:anchor="_Toc446539758" w:history="1">
        <w:r w:rsidR="00DF7F35" w:rsidRPr="00643ED7">
          <w:rPr>
            <w:rStyle w:val="Hyperlink"/>
          </w:rPr>
          <w:t>Pakiet licencji na zarządzanie dla serwera do oprogramowania System Center</w:t>
        </w:r>
        <w:r w:rsidR="00DF7F35">
          <w:tab/>
        </w:r>
        <w:r w:rsidR="00DF7F35">
          <w:fldChar w:fldCharType="begin"/>
        </w:r>
        <w:r w:rsidR="00DF7F35">
          <w:instrText xml:space="preserve"> PAGEREF _Toc446539758 \h </w:instrText>
        </w:r>
        <w:r w:rsidR="00DF7F35">
          <w:fldChar w:fldCharType="separate"/>
        </w:r>
        <w:r w:rsidR="00C64E60">
          <w:t>39</w:t>
        </w:r>
        <w:r w:rsidR="00DF7F35">
          <w:fldChar w:fldCharType="end"/>
        </w:r>
      </w:hyperlink>
    </w:p>
    <w:p w:rsidR="00DF7F35" w:rsidRDefault="0013664B">
      <w:pPr>
        <w:pStyle w:val="TOC3"/>
        <w:rPr>
          <w:rFonts w:eastAsiaTheme="minorEastAsia"/>
          <w:smallCaps w:val="0"/>
          <w:sz w:val="22"/>
        </w:rPr>
      </w:pPr>
      <w:hyperlink w:anchor="_Toc446539759" w:history="1">
        <w:r w:rsidR="00DF7F35" w:rsidRPr="00643ED7">
          <w:rPr>
            <w:rStyle w:val="Hyperlink"/>
          </w:rPr>
          <w:t>System Center Service Manager</w:t>
        </w:r>
        <w:r w:rsidR="00DF7F35">
          <w:tab/>
        </w:r>
        <w:r w:rsidR="00DF7F35">
          <w:fldChar w:fldCharType="begin"/>
        </w:r>
        <w:r w:rsidR="00DF7F35">
          <w:instrText xml:space="preserve"> PAGEREF _Toc446539759 \h </w:instrText>
        </w:r>
        <w:r w:rsidR="00DF7F35">
          <w:fldChar w:fldCharType="separate"/>
        </w:r>
        <w:r w:rsidR="00C64E60">
          <w:t>39</w:t>
        </w:r>
        <w:r w:rsidR="00DF7F35">
          <w:fldChar w:fldCharType="end"/>
        </w:r>
      </w:hyperlink>
    </w:p>
    <w:p w:rsidR="00DF7F35" w:rsidRDefault="0013664B">
      <w:pPr>
        <w:pStyle w:val="TOC2"/>
        <w:rPr>
          <w:rFonts w:eastAsiaTheme="minorEastAsia"/>
          <w:smallCaps w:val="0"/>
          <w:sz w:val="22"/>
        </w:rPr>
      </w:pPr>
      <w:hyperlink w:anchor="_Toc446539760" w:history="1">
        <w:r w:rsidR="00DF7F35" w:rsidRPr="00643ED7">
          <w:rPr>
            <w:rStyle w:val="Hyperlink"/>
          </w:rPr>
          <w:t>Pakiet Virtual Desktop Infrastructure (VDI)</w:t>
        </w:r>
        <w:r w:rsidR="00DF7F35">
          <w:tab/>
        </w:r>
        <w:r w:rsidR="00DF7F35">
          <w:fldChar w:fldCharType="begin"/>
        </w:r>
        <w:r w:rsidR="00DF7F35">
          <w:instrText xml:space="preserve"> PAGEREF _Toc446539760 \h </w:instrText>
        </w:r>
        <w:r w:rsidR="00DF7F35">
          <w:fldChar w:fldCharType="separate"/>
        </w:r>
        <w:r w:rsidR="00C64E60">
          <w:t>39</w:t>
        </w:r>
        <w:r w:rsidR="00DF7F35">
          <w:fldChar w:fldCharType="end"/>
        </w:r>
      </w:hyperlink>
    </w:p>
    <w:p w:rsidR="00DF7F35" w:rsidRDefault="0013664B">
      <w:pPr>
        <w:pStyle w:val="TOC2"/>
        <w:rPr>
          <w:rFonts w:eastAsiaTheme="minorEastAsia"/>
          <w:smallCaps w:val="0"/>
          <w:sz w:val="22"/>
        </w:rPr>
      </w:pPr>
      <w:hyperlink w:anchor="_Toc446539761" w:history="1">
        <w:r w:rsidR="00DF7F35" w:rsidRPr="00643ED7">
          <w:rPr>
            <w:rStyle w:val="Hyperlink"/>
          </w:rPr>
          <w:t>Visual Studio</w:t>
        </w:r>
        <w:r w:rsidR="00DF7F35">
          <w:tab/>
        </w:r>
        <w:r w:rsidR="00DF7F35">
          <w:fldChar w:fldCharType="begin"/>
        </w:r>
        <w:r w:rsidR="00DF7F35">
          <w:instrText xml:space="preserve"> PAGEREF _Toc446539761 \h </w:instrText>
        </w:r>
        <w:r w:rsidR="00DF7F35">
          <w:fldChar w:fldCharType="separate"/>
        </w:r>
        <w:r w:rsidR="00C64E60">
          <w:t>39</w:t>
        </w:r>
        <w:r w:rsidR="00DF7F35">
          <w:fldChar w:fldCharType="end"/>
        </w:r>
      </w:hyperlink>
    </w:p>
    <w:p w:rsidR="00DF7F35" w:rsidRDefault="0013664B">
      <w:pPr>
        <w:pStyle w:val="TOC3"/>
        <w:rPr>
          <w:rFonts w:eastAsiaTheme="minorEastAsia"/>
          <w:smallCaps w:val="0"/>
          <w:sz w:val="22"/>
        </w:rPr>
      </w:pPr>
      <w:hyperlink w:anchor="_Toc446539762" w:history="1">
        <w:r w:rsidR="00DF7F35" w:rsidRPr="00643ED7">
          <w:rPr>
            <w:rStyle w:val="Hyperlink"/>
          </w:rPr>
          <w:t>Visual Studio</w:t>
        </w:r>
        <w:r w:rsidR="00DF7F35">
          <w:tab/>
        </w:r>
        <w:r w:rsidR="00DF7F35">
          <w:fldChar w:fldCharType="begin"/>
        </w:r>
        <w:r w:rsidR="00DF7F35">
          <w:instrText xml:space="preserve"> PAGEREF _Toc446539762 \h </w:instrText>
        </w:r>
        <w:r w:rsidR="00DF7F35">
          <w:fldChar w:fldCharType="separate"/>
        </w:r>
        <w:r w:rsidR="00C64E60">
          <w:t>39</w:t>
        </w:r>
        <w:r w:rsidR="00DF7F35">
          <w:fldChar w:fldCharType="end"/>
        </w:r>
      </w:hyperlink>
    </w:p>
    <w:p w:rsidR="00DF7F35" w:rsidRDefault="0013664B">
      <w:pPr>
        <w:pStyle w:val="TOC3"/>
        <w:rPr>
          <w:rFonts w:eastAsiaTheme="minorEastAsia"/>
          <w:smallCaps w:val="0"/>
          <w:sz w:val="22"/>
        </w:rPr>
      </w:pPr>
      <w:hyperlink w:anchor="_Toc446539763" w:history="1">
        <w:r w:rsidR="00DF7F35" w:rsidRPr="00643ED7">
          <w:rPr>
            <w:rStyle w:val="Hyperlink"/>
          </w:rPr>
          <w:t>Visual Studio Team Foundation Server</w:t>
        </w:r>
        <w:r w:rsidR="00DF7F35">
          <w:tab/>
        </w:r>
        <w:r w:rsidR="00DF7F35">
          <w:fldChar w:fldCharType="begin"/>
        </w:r>
        <w:r w:rsidR="00DF7F35">
          <w:instrText xml:space="preserve"> PAGEREF _Toc446539763 \h </w:instrText>
        </w:r>
        <w:r w:rsidR="00DF7F35">
          <w:fldChar w:fldCharType="separate"/>
        </w:r>
        <w:r w:rsidR="00C64E60">
          <w:t>41</w:t>
        </w:r>
        <w:r w:rsidR="00DF7F35">
          <w:fldChar w:fldCharType="end"/>
        </w:r>
      </w:hyperlink>
    </w:p>
    <w:p w:rsidR="00DF7F35" w:rsidRDefault="0013664B">
      <w:pPr>
        <w:pStyle w:val="TOC2"/>
        <w:rPr>
          <w:rFonts w:eastAsiaTheme="minorEastAsia"/>
          <w:smallCaps w:val="0"/>
          <w:sz w:val="22"/>
        </w:rPr>
      </w:pPr>
      <w:hyperlink w:anchor="_Toc446539764" w:history="1">
        <w:r w:rsidR="00DF7F35" w:rsidRPr="00643ED7">
          <w:rPr>
            <w:rStyle w:val="Hyperlink"/>
          </w:rPr>
          <w:t>Klient N systemu</w:t>
        </w:r>
        <w:r w:rsidR="00DF7F35">
          <w:tab/>
        </w:r>
        <w:r w:rsidR="00DF7F35">
          <w:fldChar w:fldCharType="begin"/>
        </w:r>
        <w:r w:rsidR="00DF7F35">
          <w:instrText xml:space="preserve"> PAGEREF _Toc446539764 \h </w:instrText>
        </w:r>
        <w:r w:rsidR="00DF7F35">
          <w:fldChar w:fldCharType="separate"/>
        </w:r>
        <w:r w:rsidR="00C64E60">
          <w:t>43</w:t>
        </w:r>
        <w:r w:rsidR="00DF7F35">
          <w:fldChar w:fldCharType="end"/>
        </w:r>
      </w:hyperlink>
    </w:p>
    <w:p w:rsidR="00DF7F35" w:rsidRDefault="0013664B">
      <w:pPr>
        <w:pStyle w:val="TOC3"/>
        <w:rPr>
          <w:rFonts w:eastAsiaTheme="minorEastAsia"/>
          <w:smallCaps w:val="0"/>
          <w:sz w:val="22"/>
        </w:rPr>
      </w:pPr>
      <w:hyperlink w:anchor="_Toc446539765" w:history="1">
        <w:r w:rsidR="00DF7F35" w:rsidRPr="00643ED7">
          <w:rPr>
            <w:rStyle w:val="Hyperlink"/>
          </w:rPr>
          <w:t>Komputerowy System Operacyjny Windows</w:t>
        </w:r>
        <w:r w:rsidR="00DF7F35">
          <w:tab/>
        </w:r>
        <w:r w:rsidR="00DF7F35">
          <w:fldChar w:fldCharType="begin"/>
        </w:r>
        <w:r w:rsidR="00DF7F35">
          <w:instrText xml:space="preserve"> PAGEREF _Toc446539765 \h </w:instrText>
        </w:r>
        <w:r w:rsidR="00DF7F35">
          <w:fldChar w:fldCharType="separate"/>
        </w:r>
        <w:r w:rsidR="00C64E60">
          <w:t>43</w:t>
        </w:r>
        <w:r w:rsidR="00DF7F35">
          <w:fldChar w:fldCharType="end"/>
        </w:r>
      </w:hyperlink>
    </w:p>
    <w:p w:rsidR="00DF7F35" w:rsidRDefault="0013664B">
      <w:pPr>
        <w:pStyle w:val="TOC2"/>
        <w:rPr>
          <w:rFonts w:eastAsiaTheme="minorEastAsia"/>
          <w:smallCaps w:val="0"/>
          <w:sz w:val="22"/>
        </w:rPr>
      </w:pPr>
      <w:hyperlink w:anchor="_Toc446539766" w:history="1">
        <w:r w:rsidR="00DF7F35" w:rsidRPr="00643ED7">
          <w:rPr>
            <w:rStyle w:val="Hyperlink"/>
          </w:rPr>
          <w:t>Windows Server</w:t>
        </w:r>
        <w:r w:rsidR="00DF7F35">
          <w:tab/>
        </w:r>
        <w:r w:rsidR="00DF7F35">
          <w:fldChar w:fldCharType="begin"/>
        </w:r>
        <w:r w:rsidR="00DF7F35">
          <w:instrText xml:space="preserve"> PAGEREF _Toc446539766 \h </w:instrText>
        </w:r>
        <w:r w:rsidR="00DF7F35">
          <w:fldChar w:fldCharType="separate"/>
        </w:r>
        <w:r w:rsidR="00C64E60">
          <w:t>49</w:t>
        </w:r>
        <w:r w:rsidR="00DF7F35">
          <w:fldChar w:fldCharType="end"/>
        </w:r>
      </w:hyperlink>
    </w:p>
    <w:p w:rsidR="00DF7F35" w:rsidRDefault="0013664B">
      <w:pPr>
        <w:pStyle w:val="TOC3"/>
        <w:rPr>
          <w:rFonts w:eastAsiaTheme="minorEastAsia"/>
          <w:smallCaps w:val="0"/>
          <w:sz w:val="22"/>
        </w:rPr>
      </w:pPr>
      <w:hyperlink w:anchor="_Toc446539767" w:history="1">
        <w:r w:rsidR="00DF7F35" w:rsidRPr="00643ED7">
          <w:rPr>
            <w:rStyle w:val="Hyperlink"/>
          </w:rPr>
          <w:t>Windows MultiPoint Server</w:t>
        </w:r>
        <w:r w:rsidR="00DF7F35">
          <w:tab/>
        </w:r>
        <w:r w:rsidR="00DF7F35">
          <w:fldChar w:fldCharType="begin"/>
        </w:r>
        <w:r w:rsidR="00DF7F35">
          <w:instrText xml:space="preserve"> PAGEREF _Toc446539767 \h </w:instrText>
        </w:r>
        <w:r w:rsidR="00DF7F35">
          <w:fldChar w:fldCharType="separate"/>
        </w:r>
        <w:r w:rsidR="00C64E60">
          <w:t>49</w:t>
        </w:r>
        <w:r w:rsidR="00DF7F35">
          <w:fldChar w:fldCharType="end"/>
        </w:r>
      </w:hyperlink>
    </w:p>
    <w:p w:rsidR="00DF7F35" w:rsidRDefault="0013664B">
      <w:pPr>
        <w:pStyle w:val="TOC3"/>
        <w:rPr>
          <w:rFonts w:eastAsiaTheme="minorEastAsia"/>
          <w:smallCaps w:val="0"/>
          <w:sz w:val="22"/>
        </w:rPr>
      </w:pPr>
      <w:hyperlink w:anchor="_Toc446539768" w:history="1">
        <w:r w:rsidR="00DF7F35" w:rsidRPr="00643ED7">
          <w:rPr>
            <w:rStyle w:val="Hyperlink"/>
          </w:rPr>
          <w:t>Windows Server</w:t>
        </w:r>
        <w:r w:rsidR="00DF7F35">
          <w:tab/>
        </w:r>
        <w:r w:rsidR="00DF7F35">
          <w:fldChar w:fldCharType="begin"/>
        </w:r>
        <w:r w:rsidR="00DF7F35">
          <w:instrText xml:space="preserve"> PAGEREF _Toc446539768 \h </w:instrText>
        </w:r>
        <w:r w:rsidR="00DF7F35">
          <w:fldChar w:fldCharType="separate"/>
        </w:r>
        <w:r w:rsidR="00C64E60">
          <w:t>50</w:t>
        </w:r>
        <w:r w:rsidR="00DF7F35">
          <w:fldChar w:fldCharType="end"/>
        </w:r>
      </w:hyperlink>
    </w:p>
    <w:p w:rsidR="00DF7F35" w:rsidRDefault="0013664B">
      <w:pPr>
        <w:pStyle w:val="TOC3"/>
        <w:rPr>
          <w:rFonts w:eastAsiaTheme="minorEastAsia"/>
          <w:smallCaps w:val="0"/>
          <w:sz w:val="22"/>
        </w:rPr>
      </w:pPr>
      <w:hyperlink w:anchor="_Toc446539769" w:history="1">
        <w:r w:rsidR="00DF7F35" w:rsidRPr="00643ED7">
          <w:rPr>
            <w:rStyle w:val="Hyperlink"/>
          </w:rPr>
          <w:t>Windows Small Business Server</w:t>
        </w:r>
        <w:r w:rsidR="00DF7F35">
          <w:tab/>
        </w:r>
        <w:r w:rsidR="00DF7F35">
          <w:fldChar w:fldCharType="begin"/>
        </w:r>
        <w:r w:rsidR="00DF7F35">
          <w:instrText xml:space="preserve"> PAGEREF _Toc446539769 \h </w:instrText>
        </w:r>
        <w:r w:rsidR="00DF7F35">
          <w:fldChar w:fldCharType="separate"/>
        </w:r>
        <w:r w:rsidR="00C64E60">
          <w:t>53</w:t>
        </w:r>
        <w:r w:rsidR="00DF7F35">
          <w:fldChar w:fldCharType="end"/>
        </w:r>
      </w:hyperlink>
    </w:p>
    <w:p w:rsidR="00DF7F35" w:rsidRDefault="0013664B">
      <w:pPr>
        <w:pStyle w:val="TOC1"/>
        <w:rPr>
          <w:rFonts w:eastAsiaTheme="minorEastAsia"/>
          <w:b w:val="0"/>
          <w:caps w:val="0"/>
          <w:noProof/>
          <w:sz w:val="22"/>
          <w:szCs w:val="22"/>
        </w:rPr>
      </w:pPr>
      <w:hyperlink w:anchor="_Toc446539770" w:history="1">
        <w:r w:rsidR="00DF7F35" w:rsidRPr="00643ED7">
          <w:rPr>
            <w:rStyle w:val="Hyperlink"/>
            <w:noProof/>
          </w:rPr>
          <w:t>Usługi Online</w:t>
        </w:r>
        <w:r w:rsidR="00DF7F35">
          <w:rPr>
            <w:noProof/>
          </w:rPr>
          <w:tab/>
        </w:r>
        <w:r w:rsidR="00DF7F35">
          <w:rPr>
            <w:noProof/>
          </w:rPr>
          <w:fldChar w:fldCharType="begin"/>
        </w:r>
        <w:r w:rsidR="00DF7F35">
          <w:rPr>
            <w:noProof/>
          </w:rPr>
          <w:instrText xml:space="preserve"> PAGEREF _Toc446539770 \h </w:instrText>
        </w:r>
        <w:r w:rsidR="00DF7F35">
          <w:rPr>
            <w:noProof/>
          </w:rPr>
        </w:r>
        <w:r w:rsidR="00DF7F35">
          <w:rPr>
            <w:noProof/>
          </w:rPr>
          <w:fldChar w:fldCharType="separate"/>
        </w:r>
        <w:r w:rsidR="00C64E60">
          <w:rPr>
            <w:noProof/>
          </w:rPr>
          <w:t>55</w:t>
        </w:r>
        <w:r w:rsidR="00DF7F35">
          <w:rPr>
            <w:noProof/>
          </w:rPr>
          <w:fldChar w:fldCharType="end"/>
        </w:r>
      </w:hyperlink>
    </w:p>
    <w:p w:rsidR="00DF7F35" w:rsidRDefault="0013664B">
      <w:pPr>
        <w:pStyle w:val="TOC2"/>
        <w:rPr>
          <w:rFonts w:eastAsiaTheme="minorEastAsia"/>
          <w:smallCaps w:val="0"/>
          <w:sz w:val="22"/>
        </w:rPr>
      </w:pPr>
      <w:hyperlink w:anchor="_Toc446539771" w:history="1">
        <w:r w:rsidR="00DF7F35" w:rsidRPr="00643ED7">
          <w:rPr>
            <w:rStyle w:val="Hyperlink"/>
          </w:rPr>
          <w:t>Dostępność Usług Online w zależności od regionu</w:t>
        </w:r>
        <w:r w:rsidR="00DF7F35">
          <w:tab/>
        </w:r>
        <w:r w:rsidR="00DF7F35">
          <w:fldChar w:fldCharType="begin"/>
        </w:r>
        <w:r w:rsidR="00DF7F35">
          <w:instrText xml:space="preserve"> PAGEREF _Toc446539771 \h </w:instrText>
        </w:r>
        <w:r w:rsidR="00DF7F35">
          <w:fldChar w:fldCharType="separate"/>
        </w:r>
        <w:r w:rsidR="00C64E60">
          <w:t>55</w:t>
        </w:r>
        <w:r w:rsidR="00DF7F35">
          <w:fldChar w:fldCharType="end"/>
        </w:r>
      </w:hyperlink>
    </w:p>
    <w:p w:rsidR="00DF7F35" w:rsidRDefault="0013664B">
      <w:pPr>
        <w:pStyle w:val="TOC2"/>
        <w:rPr>
          <w:rFonts w:eastAsiaTheme="minorEastAsia"/>
          <w:smallCaps w:val="0"/>
          <w:sz w:val="22"/>
        </w:rPr>
      </w:pPr>
      <w:hyperlink w:anchor="_Toc446539772" w:history="1">
        <w:r w:rsidR="00DF7F35" w:rsidRPr="00643ED7">
          <w:rPr>
            <w:rStyle w:val="Hyperlink"/>
          </w:rPr>
          <w:t>Warunki zakupu Usług Online</w:t>
        </w:r>
        <w:r w:rsidR="00DF7F35">
          <w:tab/>
        </w:r>
        <w:r w:rsidR="00DF7F35">
          <w:fldChar w:fldCharType="begin"/>
        </w:r>
        <w:r w:rsidR="00DF7F35">
          <w:instrText xml:space="preserve"> PAGEREF _Toc446539772 \h </w:instrText>
        </w:r>
        <w:r w:rsidR="00DF7F35">
          <w:fldChar w:fldCharType="separate"/>
        </w:r>
        <w:r w:rsidR="00C64E60">
          <w:t>55</w:t>
        </w:r>
        <w:r w:rsidR="00DF7F35">
          <w:fldChar w:fldCharType="end"/>
        </w:r>
      </w:hyperlink>
    </w:p>
    <w:p w:rsidR="00DF7F35" w:rsidRDefault="0013664B">
      <w:pPr>
        <w:pStyle w:val="TOC2"/>
        <w:rPr>
          <w:rFonts w:eastAsiaTheme="minorEastAsia"/>
          <w:smallCaps w:val="0"/>
          <w:sz w:val="22"/>
        </w:rPr>
      </w:pPr>
      <w:hyperlink w:anchor="_Toc446539773" w:history="1">
        <w:r w:rsidR="00DF7F35" w:rsidRPr="00643ED7">
          <w:rPr>
            <w:rStyle w:val="Hyperlink"/>
          </w:rPr>
          <w:t>Odnowienie umowy na Usługi Online</w:t>
        </w:r>
        <w:r w:rsidR="00DF7F35">
          <w:tab/>
        </w:r>
        <w:r w:rsidR="00DF7F35">
          <w:fldChar w:fldCharType="begin"/>
        </w:r>
        <w:r w:rsidR="00DF7F35">
          <w:instrText xml:space="preserve"> PAGEREF _Toc446539773 \h </w:instrText>
        </w:r>
        <w:r w:rsidR="00DF7F35">
          <w:fldChar w:fldCharType="separate"/>
        </w:r>
        <w:r w:rsidR="00C64E60">
          <w:t>55</w:t>
        </w:r>
        <w:r w:rsidR="00DF7F35">
          <w:fldChar w:fldCharType="end"/>
        </w:r>
      </w:hyperlink>
    </w:p>
    <w:p w:rsidR="00DF7F35" w:rsidRDefault="0013664B">
      <w:pPr>
        <w:pStyle w:val="TOC2"/>
        <w:rPr>
          <w:rFonts w:eastAsiaTheme="minorEastAsia"/>
          <w:smallCaps w:val="0"/>
          <w:sz w:val="22"/>
        </w:rPr>
      </w:pPr>
      <w:hyperlink w:anchor="_Toc446539774" w:history="1">
        <w:r w:rsidR="00DF7F35" w:rsidRPr="00643ED7">
          <w:rPr>
            <w:rStyle w:val="Hyperlink"/>
          </w:rPr>
          <w:t>Usługi Microsoft Azure</w:t>
        </w:r>
        <w:r w:rsidR="00DF7F35">
          <w:tab/>
        </w:r>
        <w:r w:rsidR="00DF7F35">
          <w:fldChar w:fldCharType="begin"/>
        </w:r>
        <w:r w:rsidR="00DF7F35">
          <w:instrText xml:space="preserve"> PAGEREF _Toc446539774 \h </w:instrText>
        </w:r>
        <w:r w:rsidR="00DF7F35">
          <w:fldChar w:fldCharType="separate"/>
        </w:r>
        <w:r w:rsidR="00C64E60">
          <w:t>55</w:t>
        </w:r>
        <w:r w:rsidR="00DF7F35">
          <w:fldChar w:fldCharType="end"/>
        </w:r>
      </w:hyperlink>
    </w:p>
    <w:p w:rsidR="00DF7F35" w:rsidRDefault="0013664B">
      <w:pPr>
        <w:pStyle w:val="TOC3"/>
        <w:rPr>
          <w:rFonts w:eastAsiaTheme="minorEastAsia"/>
          <w:smallCaps w:val="0"/>
          <w:sz w:val="22"/>
        </w:rPr>
      </w:pPr>
      <w:hyperlink w:anchor="_Toc446539775" w:history="1">
        <w:r w:rsidR="00DF7F35" w:rsidRPr="00643ED7">
          <w:rPr>
            <w:rStyle w:val="Hyperlink"/>
          </w:rPr>
          <w:t>Usługi Microsoft Azure</w:t>
        </w:r>
        <w:r w:rsidR="00DF7F35">
          <w:tab/>
        </w:r>
        <w:r w:rsidR="00DF7F35">
          <w:fldChar w:fldCharType="begin"/>
        </w:r>
        <w:r w:rsidR="00DF7F35">
          <w:instrText xml:space="preserve"> PAGEREF _Toc446539775 \h </w:instrText>
        </w:r>
        <w:r w:rsidR="00DF7F35">
          <w:fldChar w:fldCharType="separate"/>
        </w:r>
        <w:r w:rsidR="00C64E60">
          <w:t>57</w:t>
        </w:r>
        <w:r w:rsidR="00DF7F35">
          <w:fldChar w:fldCharType="end"/>
        </w:r>
      </w:hyperlink>
    </w:p>
    <w:p w:rsidR="00DF7F35" w:rsidRDefault="0013664B">
      <w:pPr>
        <w:pStyle w:val="TOC3"/>
        <w:rPr>
          <w:rFonts w:eastAsiaTheme="minorEastAsia"/>
          <w:smallCaps w:val="0"/>
          <w:sz w:val="22"/>
        </w:rPr>
      </w:pPr>
      <w:hyperlink w:anchor="_Toc446539776" w:history="1">
        <w:r w:rsidR="00DF7F35" w:rsidRPr="00643ED7">
          <w:rPr>
            <w:rStyle w:val="Hyperlink"/>
          </w:rPr>
          <w:t>Dodatkowe funkcje usługi Microsoft Azure (Plan)</w:t>
        </w:r>
        <w:r w:rsidR="00DF7F35">
          <w:tab/>
        </w:r>
        <w:r w:rsidR="00DF7F35">
          <w:fldChar w:fldCharType="begin"/>
        </w:r>
        <w:r w:rsidR="00DF7F35">
          <w:instrText xml:space="preserve"> PAGEREF _Toc446539776 \h </w:instrText>
        </w:r>
        <w:r w:rsidR="00DF7F35">
          <w:fldChar w:fldCharType="separate"/>
        </w:r>
        <w:r w:rsidR="00C64E60">
          <w:t>57</w:t>
        </w:r>
        <w:r w:rsidR="00DF7F35">
          <w:fldChar w:fldCharType="end"/>
        </w:r>
      </w:hyperlink>
    </w:p>
    <w:p w:rsidR="00DF7F35" w:rsidRDefault="0013664B">
      <w:pPr>
        <w:pStyle w:val="TOC3"/>
        <w:rPr>
          <w:rFonts w:eastAsiaTheme="minorEastAsia"/>
          <w:smallCaps w:val="0"/>
          <w:sz w:val="22"/>
        </w:rPr>
      </w:pPr>
      <w:hyperlink w:anchor="_Toc446539777" w:history="1">
        <w:r w:rsidR="00DF7F35" w:rsidRPr="00643ED7">
          <w:rPr>
            <w:rStyle w:val="Hyperlink"/>
          </w:rPr>
          <w:t>Odzyskiwanie witryny Microsoft Azure (Plan)</w:t>
        </w:r>
        <w:r w:rsidR="00DF7F35">
          <w:tab/>
        </w:r>
        <w:r w:rsidR="00DF7F35">
          <w:fldChar w:fldCharType="begin"/>
        </w:r>
        <w:r w:rsidR="00DF7F35">
          <w:instrText xml:space="preserve"> PAGEREF _Toc446539777 \h </w:instrText>
        </w:r>
        <w:r w:rsidR="00DF7F35">
          <w:fldChar w:fldCharType="separate"/>
        </w:r>
        <w:r w:rsidR="00C64E60">
          <w:t>58</w:t>
        </w:r>
        <w:r w:rsidR="00DF7F35">
          <w:fldChar w:fldCharType="end"/>
        </w:r>
      </w:hyperlink>
    </w:p>
    <w:p w:rsidR="00DF7F35" w:rsidRDefault="0013664B">
      <w:pPr>
        <w:pStyle w:val="TOC3"/>
        <w:rPr>
          <w:rFonts w:eastAsiaTheme="minorEastAsia"/>
          <w:smallCaps w:val="0"/>
          <w:sz w:val="22"/>
        </w:rPr>
      </w:pPr>
      <w:hyperlink w:anchor="_Toc446539778" w:history="1">
        <w:r w:rsidR="00DF7F35" w:rsidRPr="00643ED7">
          <w:rPr>
            <w:rStyle w:val="Hyperlink"/>
          </w:rPr>
          <w:t>Pakiet Enterprise Mobility (Plan)</w:t>
        </w:r>
        <w:r w:rsidR="00DF7F35">
          <w:tab/>
        </w:r>
        <w:r w:rsidR="00DF7F35">
          <w:fldChar w:fldCharType="begin"/>
        </w:r>
        <w:r w:rsidR="00DF7F35">
          <w:instrText xml:space="preserve"> PAGEREF _Toc446539778 \h </w:instrText>
        </w:r>
        <w:r w:rsidR="00DF7F35">
          <w:fldChar w:fldCharType="separate"/>
        </w:r>
        <w:r w:rsidR="00C64E60">
          <w:t>58</w:t>
        </w:r>
        <w:r w:rsidR="00DF7F35">
          <w:fldChar w:fldCharType="end"/>
        </w:r>
      </w:hyperlink>
    </w:p>
    <w:p w:rsidR="00DF7F35" w:rsidRDefault="0013664B">
      <w:pPr>
        <w:pStyle w:val="TOC3"/>
        <w:rPr>
          <w:rFonts w:eastAsiaTheme="minorEastAsia"/>
          <w:smallCaps w:val="0"/>
          <w:sz w:val="22"/>
        </w:rPr>
      </w:pPr>
      <w:hyperlink w:anchor="_Toc446539779" w:history="1">
        <w:r w:rsidR="00DF7F35" w:rsidRPr="00643ED7">
          <w:rPr>
            <w:rStyle w:val="Hyperlink"/>
          </w:rPr>
          <w:t>Usługa Azure Active Directory (Plan)</w:t>
        </w:r>
        <w:r w:rsidR="00DF7F35">
          <w:tab/>
        </w:r>
        <w:r w:rsidR="00DF7F35">
          <w:fldChar w:fldCharType="begin"/>
        </w:r>
        <w:r w:rsidR="00DF7F35">
          <w:instrText xml:space="preserve"> PAGEREF _Toc446539779 \h </w:instrText>
        </w:r>
        <w:r w:rsidR="00DF7F35">
          <w:fldChar w:fldCharType="separate"/>
        </w:r>
        <w:r w:rsidR="00C64E60">
          <w:t>59</w:t>
        </w:r>
        <w:r w:rsidR="00DF7F35">
          <w:fldChar w:fldCharType="end"/>
        </w:r>
      </w:hyperlink>
    </w:p>
    <w:p w:rsidR="00DF7F35" w:rsidRDefault="0013664B">
      <w:pPr>
        <w:pStyle w:val="TOC3"/>
        <w:rPr>
          <w:rFonts w:eastAsiaTheme="minorEastAsia"/>
          <w:smallCaps w:val="0"/>
          <w:sz w:val="22"/>
        </w:rPr>
      </w:pPr>
      <w:hyperlink w:anchor="_Toc446539780" w:history="1">
        <w:r w:rsidR="00DF7F35" w:rsidRPr="00643ED7">
          <w:rPr>
            <w:rStyle w:val="Hyperlink"/>
          </w:rPr>
          <w:t>Azure Rights Management Premium (plan)</w:t>
        </w:r>
        <w:r w:rsidR="00DF7F35">
          <w:tab/>
        </w:r>
        <w:r w:rsidR="00DF7F35">
          <w:fldChar w:fldCharType="begin"/>
        </w:r>
        <w:r w:rsidR="00DF7F35">
          <w:instrText xml:space="preserve"> PAGEREF _Toc446539780 \h </w:instrText>
        </w:r>
        <w:r w:rsidR="00DF7F35">
          <w:fldChar w:fldCharType="separate"/>
        </w:r>
        <w:r w:rsidR="00C64E60">
          <w:t>60</w:t>
        </w:r>
        <w:r w:rsidR="00DF7F35">
          <w:fldChar w:fldCharType="end"/>
        </w:r>
      </w:hyperlink>
    </w:p>
    <w:p w:rsidR="00DF7F35" w:rsidRDefault="0013664B">
      <w:pPr>
        <w:pStyle w:val="TOC3"/>
        <w:rPr>
          <w:rFonts w:eastAsiaTheme="minorEastAsia"/>
          <w:smallCaps w:val="0"/>
          <w:sz w:val="22"/>
        </w:rPr>
      </w:pPr>
      <w:hyperlink w:anchor="_Toc446539781" w:history="1">
        <w:r w:rsidR="00DF7F35" w:rsidRPr="00643ED7">
          <w:rPr>
            <w:rStyle w:val="Hyperlink"/>
          </w:rPr>
          <w:t>Azure RemoteApp (Plan)</w:t>
        </w:r>
        <w:r w:rsidR="00DF7F35">
          <w:tab/>
        </w:r>
        <w:r w:rsidR="00DF7F35">
          <w:fldChar w:fldCharType="begin"/>
        </w:r>
        <w:r w:rsidR="00DF7F35">
          <w:instrText xml:space="preserve"> PAGEREF _Toc446539781 \h </w:instrText>
        </w:r>
        <w:r w:rsidR="00DF7F35">
          <w:fldChar w:fldCharType="separate"/>
        </w:r>
        <w:r w:rsidR="00C64E60">
          <w:t>60</w:t>
        </w:r>
        <w:r w:rsidR="00DF7F35">
          <w:fldChar w:fldCharType="end"/>
        </w:r>
      </w:hyperlink>
    </w:p>
    <w:p w:rsidR="00DF7F35" w:rsidRDefault="0013664B">
      <w:pPr>
        <w:pStyle w:val="TOC3"/>
        <w:rPr>
          <w:rFonts w:eastAsiaTheme="minorEastAsia"/>
          <w:smallCaps w:val="0"/>
          <w:sz w:val="22"/>
        </w:rPr>
      </w:pPr>
      <w:hyperlink w:anchor="_Toc446539782" w:history="1">
        <w:r w:rsidR="00DF7F35" w:rsidRPr="00643ED7">
          <w:rPr>
            <w:rStyle w:val="Hyperlink"/>
          </w:rPr>
          <w:t>Operations Management Suite (Plan)</w:t>
        </w:r>
        <w:r w:rsidR="00DF7F35">
          <w:tab/>
        </w:r>
        <w:r w:rsidR="00DF7F35">
          <w:fldChar w:fldCharType="begin"/>
        </w:r>
        <w:r w:rsidR="00DF7F35">
          <w:instrText xml:space="preserve"> PAGEREF _Toc446539782 \h </w:instrText>
        </w:r>
        <w:r w:rsidR="00DF7F35">
          <w:fldChar w:fldCharType="separate"/>
        </w:r>
        <w:r w:rsidR="00C64E60">
          <w:t>61</w:t>
        </w:r>
        <w:r w:rsidR="00DF7F35">
          <w:fldChar w:fldCharType="end"/>
        </w:r>
      </w:hyperlink>
    </w:p>
    <w:p w:rsidR="00DF7F35" w:rsidRDefault="0013664B">
      <w:pPr>
        <w:pStyle w:val="TOC3"/>
        <w:rPr>
          <w:rFonts w:eastAsiaTheme="minorEastAsia"/>
          <w:smallCaps w:val="0"/>
          <w:sz w:val="22"/>
        </w:rPr>
      </w:pPr>
      <w:hyperlink w:anchor="_Toc446539783" w:history="1">
        <w:r w:rsidR="00DF7F35" w:rsidRPr="00643ED7">
          <w:rPr>
            <w:rStyle w:val="Hyperlink"/>
          </w:rPr>
          <w:t>Uwierzytelnianie wieloskładnikowe Microsoft (Plan)</w:t>
        </w:r>
        <w:r w:rsidR="00DF7F35">
          <w:tab/>
        </w:r>
        <w:r w:rsidR="00DF7F35">
          <w:fldChar w:fldCharType="begin"/>
        </w:r>
        <w:r w:rsidR="00DF7F35">
          <w:instrText xml:space="preserve"> PAGEREF _Toc446539783 \h </w:instrText>
        </w:r>
        <w:r w:rsidR="00DF7F35">
          <w:fldChar w:fldCharType="separate"/>
        </w:r>
        <w:r w:rsidR="00C64E60">
          <w:t>61</w:t>
        </w:r>
        <w:r w:rsidR="00DF7F35">
          <w:fldChar w:fldCharType="end"/>
        </w:r>
      </w:hyperlink>
    </w:p>
    <w:p w:rsidR="00DF7F35" w:rsidRDefault="0013664B">
      <w:pPr>
        <w:pStyle w:val="TOC3"/>
        <w:rPr>
          <w:rFonts w:eastAsiaTheme="minorEastAsia"/>
          <w:smallCaps w:val="0"/>
          <w:sz w:val="22"/>
        </w:rPr>
      </w:pPr>
      <w:hyperlink w:anchor="_Toc446539784" w:history="1">
        <w:r w:rsidR="00DF7F35" w:rsidRPr="00643ED7">
          <w:rPr>
            <w:rStyle w:val="Hyperlink"/>
          </w:rPr>
          <w:t>Microsoft Cloud App Security</w:t>
        </w:r>
        <w:r w:rsidR="00DF7F35">
          <w:tab/>
        </w:r>
        <w:r w:rsidR="00DF7F35">
          <w:fldChar w:fldCharType="begin"/>
        </w:r>
        <w:r w:rsidR="00DF7F35">
          <w:instrText xml:space="preserve"> PAGEREF _Toc446539784 \h </w:instrText>
        </w:r>
        <w:r w:rsidR="00DF7F35">
          <w:fldChar w:fldCharType="separate"/>
        </w:r>
        <w:r w:rsidR="00C64E60">
          <w:t>61</w:t>
        </w:r>
        <w:r w:rsidR="00DF7F35">
          <w:fldChar w:fldCharType="end"/>
        </w:r>
      </w:hyperlink>
    </w:p>
    <w:p w:rsidR="00DF7F35" w:rsidRDefault="0013664B">
      <w:pPr>
        <w:pStyle w:val="TOC3"/>
        <w:rPr>
          <w:rFonts w:eastAsiaTheme="minorEastAsia"/>
          <w:smallCaps w:val="0"/>
          <w:sz w:val="22"/>
        </w:rPr>
      </w:pPr>
      <w:hyperlink w:anchor="_Toc446539785" w:history="1">
        <w:r w:rsidR="00DF7F35" w:rsidRPr="00643ED7">
          <w:rPr>
            <w:rStyle w:val="Hyperlink"/>
          </w:rPr>
          <w:t>Microsoft Azure StorSimple</w:t>
        </w:r>
        <w:r w:rsidR="00DF7F35">
          <w:tab/>
        </w:r>
        <w:r w:rsidR="00DF7F35">
          <w:fldChar w:fldCharType="begin"/>
        </w:r>
        <w:r w:rsidR="00DF7F35">
          <w:instrText xml:space="preserve"> PAGEREF _Toc446539785 \h </w:instrText>
        </w:r>
        <w:r w:rsidR="00DF7F35">
          <w:fldChar w:fldCharType="separate"/>
        </w:r>
        <w:r w:rsidR="00C64E60">
          <w:t>62</w:t>
        </w:r>
        <w:r w:rsidR="00DF7F35">
          <w:fldChar w:fldCharType="end"/>
        </w:r>
      </w:hyperlink>
    </w:p>
    <w:p w:rsidR="00DF7F35" w:rsidRDefault="0013664B">
      <w:pPr>
        <w:pStyle w:val="TOC2"/>
        <w:rPr>
          <w:rFonts w:eastAsiaTheme="minorEastAsia"/>
          <w:smallCaps w:val="0"/>
          <w:sz w:val="22"/>
        </w:rPr>
      </w:pPr>
      <w:hyperlink w:anchor="_Toc446539786" w:history="1">
        <w:r w:rsidR="00DF7F35" w:rsidRPr="00643ED7">
          <w:rPr>
            <w:rStyle w:val="Hyperlink"/>
          </w:rPr>
          <w:t>Pakiet Enterprise Cloud</w:t>
        </w:r>
        <w:r w:rsidR="00DF7F35">
          <w:tab/>
        </w:r>
        <w:r w:rsidR="00DF7F35">
          <w:fldChar w:fldCharType="begin"/>
        </w:r>
        <w:r w:rsidR="00DF7F35">
          <w:instrText xml:space="preserve"> PAGEREF _Toc446539786 \h </w:instrText>
        </w:r>
        <w:r w:rsidR="00DF7F35">
          <w:fldChar w:fldCharType="separate"/>
        </w:r>
        <w:r w:rsidR="00C64E60">
          <w:t>62</w:t>
        </w:r>
        <w:r w:rsidR="00DF7F35">
          <w:fldChar w:fldCharType="end"/>
        </w:r>
      </w:hyperlink>
    </w:p>
    <w:p w:rsidR="00DF7F35" w:rsidRDefault="0013664B">
      <w:pPr>
        <w:pStyle w:val="TOC2"/>
        <w:rPr>
          <w:rFonts w:eastAsiaTheme="minorEastAsia"/>
          <w:smallCaps w:val="0"/>
          <w:sz w:val="22"/>
        </w:rPr>
      </w:pPr>
      <w:hyperlink w:anchor="_Toc446539787" w:history="1">
        <w:r w:rsidR="00DF7F35" w:rsidRPr="00643ED7">
          <w:rPr>
            <w:rStyle w:val="Hyperlink"/>
          </w:rPr>
          <w:t>Microsoft Intune</w:t>
        </w:r>
        <w:r w:rsidR="00DF7F35">
          <w:tab/>
        </w:r>
        <w:r w:rsidR="00DF7F35">
          <w:fldChar w:fldCharType="begin"/>
        </w:r>
        <w:r w:rsidR="00DF7F35">
          <w:instrText xml:space="preserve"> PAGEREF _Toc446539787 \h </w:instrText>
        </w:r>
        <w:r w:rsidR="00DF7F35">
          <w:fldChar w:fldCharType="separate"/>
        </w:r>
        <w:r w:rsidR="00C64E60">
          <w:t>63</w:t>
        </w:r>
        <w:r w:rsidR="00DF7F35">
          <w:fldChar w:fldCharType="end"/>
        </w:r>
      </w:hyperlink>
    </w:p>
    <w:p w:rsidR="00DF7F35" w:rsidRDefault="0013664B">
      <w:pPr>
        <w:pStyle w:val="TOC2"/>
        <w:rPr>
          <w:rFonts w:eastAsiaTheme="minorEastAsia"/>
          <w:smallCaps w:val="0"/>
          <w:sz w:val="22"/>
        </w:rPr>
      </w:pPr>
      <w:hyperlink w:anchor="_Toc446539788" w:history="1">
        <w:r w:rsidR="00DF7F35" w:rsidRPr="00643ED7">
          <w:rPr>
            <w:rStyle w:val="Hyperlink"/>
          </w:rPr>
          <w:t>Usługi Microsoft Dynamics Online.</w:t>
        </w:r>
        <w:r w:rsidR="00DF7F35">
          <w:tab/>
        </w:r>
        <w:r w:rsidR="00DF7F35">
          <w:fldChar w:fldCharType="begin"/>
        </w:r>
        <w:r w:rsidR="00DF7F35">
          <w:instrText xml:space="preserve"> PAGEREF _Toc446539788 \h </w:instrText>
        </w:r>
        <w:r w:rsidR="00DF7F35">
          <w:fldChar w:fldCharType="separate"/>
        </w:r>
        <w:r w:rsidR="00C64E60">
          <w:t>64</w:t>
        </w:r>
        <w:r w:rsidR="00DF7F35">
          <w:fldChar w:fldCharType="end"/>
        </w:r>
      </w:hyperlink>
    </w:p>
    <w:p w:rsidR="00DF7F35" w:rsidRDefault="0013664B">
      <w:pPr>
        <w:pStyle w:val="TOC3"/>
        <w:rPr>
          <w:rFonts w:eastAsiaTheme="minorEastAsia"/>
          <w:smallCaps w:val="0"/>
          <w:sz w:val="22"/>
        </w:rPr>
      </w:pPr>
      <w:hyperlink w:anchor="_Toc446539789" w:history="1">
        <w:r w:rsidR="00DF7F35" w:rsidRPr="00643ED7">
          <w:rPr>
            <w:rStyle w:val="Hyperlink"/>
          </w:rPr>
          <w:t>Microsoft Dynamics AX</w:t>
        </w:r>
        <w:r w:rsidR="00DF7F35">
          <w:tab/>
        </w:r>
        <w:r w:rsidR="00DF7F35">
          <w:fldChar w:fldCharType="begin"/>
        </w:r>
        <w:r w:rsidR="00DF7F35">
          <w:instrText xml:space="preserve"> PAGEREF _Toc446539789 \h </w:instrText>
        </w:r>
        <w:r w:rsidR="00DF7F35">
          <w:fldChar w:fldCharType="separate"/>
        </w:r>
        <w:r w:rsidR="00C64E60">
          <w:t>64</w:t>
        </w:r>
        <w:r w:rsidR="00DF7F35">
          <w:fldChar w:fldCharType="end"/>
        </w:r>
      </w:hyperlink>
    </w:p>
    <w:p w:rsidR="00DF7F35" w:rsidRDefault="0013664B">
      <w:pPr>
        <w:pStyle w:val="TOC3"/>
        <w:rPr>
          <w:rFonts w:eastAsiaTheme="minorEastAsia"/>
          <w:smallCaps w:val="0"/>
          <w:sz w:val="22"/>
        </w:rPr>
      </w:pPr>
      <w:hyperlink w:anchor="_Toc446539790" w:history="1">
        <w:r w:rsidR="00DF7F35" w:rsidRPr="00643ED7">
          <w:rPr>
            <w:rStyle w:val="Hyperlink"/>
          </w:rPr>
          <w:t>Microsoft Dynamics CRM Online</w:t>
        </w:r>
        <w:r w:rsidR="00DF7F35">
          <w:tab/>
        </w:r>
        <w:r w:rsidR="00DF7F35">
          <w:fldChar w:fldCharType="begin"/>
        </w:r>
        <w:r w:rsidR="00DF7F35">
          <w:instrText xml:space="preserve"> PAGEREF _Toc446539790 \h </w:instrText>
        </w:r>
        <w:r w:rsidR="00DF7F35">
          <w:fldChar w:fldCharType="separate"/>
        </w:r>
        <w:r w:rsidR="00C64E60">
          <w:t>65</w:t>
        </w:r>
        <w:r w:rsidR="00DF7F35">
          <w:fldChar w:fldCharType="end"/>
        </w:r>
      </w:hyperlink>
    </w:p>
    <w:p w:rsidR="00DF7F35" w:rsidRDefault="0013664B">
      <w:pPr>
        <w:pStyle w:val="TOC3"/>
        <w:rPr>
          <w:rFonts w:eastAsiaTheme="minorEastAsia"/>
          <w:smallCaps w:val="0"/>
          <w:sz w:val="22"/>
        </w:rPr>
      </w:pPr>
      <w:hyperlink w:anchor="_Toc446539791" w:history="1">
        <w:r w:rsidR="00DF7F35" w:rsidRPr="00643ED7">
          <w:rPr>
            <w:rStyle w:val="Hyperlink"/>
          </w:rPr>
          <w:t>Microsoft Dynamics Marketing</w:t>
        </w:r>
        <w:r w:rsidR="00DF7F35">
          <w:tab/>
        </w:r>
        <w:r w:rsidR="00DF7F35">
          <w:fldChar w:fldCharType="begin"/>
        </w:r>
        <w:r w:rsidR="00DF7F35">
          <w:instrText xml:space="preserve"> PAGEREF _Toc446539791 \h </w:instrText>
        </w:r>
        <w:r w:rsidR="00DF7F35">
          <w:fldChar w:fldCharType="separate"/>
        </w:r>
        <w:r w:rsidR="00C64E60">
          <w:t>66</w:t>
        </w:r>
        <w:r w:rsidR="00DF7F35">
          <w:fldChar w:fldCharType="end"/>
        </w:r>
      </w:hyperlink>
    </w:p>
    <w:p w:rsidR="00DF7F35" w:rsidRDefault="0013664B">
      <w:pPr>
        <w:pStyle w:val="TOC3"/>
        <w:rPr>
          <w:rFonts w:eastAsiaTheme="minorEastAsia"/>
          <w:smallCaps w:val="0"/>
          <w:sz w:val="22"/>
        </w:rPr>
      </w:pPr>
      <w:hyperlink w:anchor="_Toc446539792" w:history="1">
        <w:r w:rsidR="00DF7F35" w:rsidRPr="00643ED7">
          <w:rPr>
            <w:rStyle w:val="Hyperlink"/>
          </w:rPr>
          <w:t>Microsoft Social Engagement</w:t>
        </w:r>
        <w:r w:rsidR="00DF7F35">
          <w:tab/>
        </w:r>
        <w:r w:rsidR="00DF7F35">
          <w:fldChar w:fldCharType="begin"/>
        </w:r>
        <w:r w:rsidR="00DF7F35">
          <w:instrText xml:space="preserve"> PAGEREF _Toc446539792 \h </w:instrText>
        </w:r>
        <w:r w:rsidR="00DF7F35">
          <w:fldChar w:fldCharType="separate"/>
        </w:r>
        <w:r w:rsidR="00C64E60">
          <w:t>66</w:t>
        </w:r>
        <w:r w:rsidR="00DF7F35">
          <w:fldChar w:fldCharType="end"/>
        </w:r>
      </w:hyperlink>
    </w:p>
    <w:p w:rsidR="00DF7F35" w:rsidRDefault="0013664B">
      <w:pPr>
        <w:pStyle w:val="TOC3"/>
        <w:rPr>
          <w:rFonts w:eastAsiaTheme="minorEastAsia"/>
          <w:smallCaps w:val="0"/>
          <w:sz w:val="22"/>
        </w:rPr>
      </w:pPr>
      <w:hyperlink w:anchor="_Toc446539793" w:history="1">
        <w:r w:rsidR="00DF7F35" w:rsidRPr="00643ED7">
          <w:rPr>
            <w:rStyle w:val="Hyperlink"/>
          </w:rPr>
          <w:t>Parature, from Microsoft</w:t>
        </w:r>
        <w:r w:rsidR="00DF7F35">
          <w:tab/>
        </w:r>
        <w:r w:rsidR="00DF7F35">
          <w:fldChar w:fldCharType="begin"/>
        </w:r>
        <w:r w:rsidR="00DF7F35">
          <w:instrText xml:space="preserve"> PAGEREF _Toc446539793 \h </w:instrText>
        </w:r>
        <w:r w:rsidR="00DF7F35">
          <w:fldChar w:fldCharType="separate"/>
        </w:r>
        <w:r w:rsidR="00C64E60">
          <w:t>67</w:t>
        </w:r>
        <w:r w:rsidR="00DF7F35">
          <w:fldChar w:fldCharType="end"/>
        </w:r>
      </w:hyperlink>
    </w:p>
    <w:p w:rsidR="00DF7F35" w:rsidRDefault="0013664B">
      <w:pPr>
        <w:pStyle w:val="TOC2"/>
        <w:rPr>
          <w:rFonts w:eastAsiaTheme="minorEastAsia"/>
          <w:smallCaps w:val="0"/>
          <w:sz w:val="22"/>
        </w:rPr>
      </w:pPr>
      <w:hyperlink w:anchor="_Toc446539794" w:history="1">
        <w:r w:rsidR="00DF7F35" w:rsidRPr="00643ED7">
          <w:rPr>
            <w:rStyle w:val="Hyperlink"/>
          </w:rPr>
          <w:t>Usługi Office 365</w:t>
        </w:r>
        <w:r w:rsidR="00DF7F35">
          <w:tab/>
        </w:r>
        <w:r w:rsidR="00DF7F35">
          <w:fldChar w:fldCharType="begin"/>
        </w:r>
        <w:r w:rsidR="00DF7F35">
          <w:instrText xml:space="preserve"> PAGEREF _Toc446539794 \h </w:instrText>
        </w:r>
        <w:r w:rsidR="00DF7F35">
          <w:fldChar w:fldCharType="separate"/>
        </w:r>
        <w:r w:rsidR="00C64E60">
          <w:t>67</w:t>
        </w:r>
        <w:r w:rsidR="00DF7F35">
          <w:fldChar w:fldCharType="end"/>
        </w:r>
      </w:hyperlink>
    </w:p>
    <w:p w:rsidR="00DF7F35" w:rsidRDefault="0013664B">
      <w:pPr>
        <w:pStyle w:val="TOC3"/>
        <w:rPr>
          <w:rFonts w:eastAsiaTheme="minorEastAsia"/>
          <w:smallCaps w:val="0"/>
          <w:sz w:val="22"/>
        </w:rPr>
      </w:pPr>
      <w:hyperlink w:anchor="_Toc446539795" w:history="1">
        <w:r w:rsidR="00DF7F35" w:rsidRPr="00643ED7">
          <w:rPr>
            <w:rStyle w:val="Hyperlink"/>
          </w:rPr>
          <w:t>Aplikacje Office 365</w:t>
        </w:r>
        <w:r w:rsidR="00DF7F35">
          <w:tab/>
        </w:r>
        <w:r w:rsidR="00DF7F35">
          <w:fldChar w:fldCharType="begin"/>
        </w:r>
        <w:r w:rsidR="00DF7F35">
          <w:instrText xml:space="preserve"> PAGEREF _Toc446539795 \h </w:instrText>
        </w:r>
        <w:r w:rsidR="00DF7F35">
          <w:fldChar w:fldCharType="separate"/>
        </w:r>
        <w:r w:rsidR="00C64E60">
          <w:t>67</w:t>
        </w:r>
        <w:r w:rsidR="00DF7F35">
          <w:fldChar w:fldCharType="end"/>
        </w:r>
      </w:hyperlink>
    </w:p>
    <w:p w:rsidR="00DF7F35" w:rsidRDefault="0013664B">
      <w:pPr>
        <w:pStyle w:val="TOC3"/>
        <w:rPr>
          <w:rFonts w:eastAsiaTheme="minorEastAsia"/>
          <w:smallCaps w:val="0"/>
          <w:sz w:val="22"/>
        </w:rPr>
      </w:pPr>
      <w:hyperlink w:anchor="_Toc446539796" w:history="1">
        <w:r w:rsidR="00DF7F35" w:rsidRPr="00643ED7">
          <w:rPr>
            <w:rStyle w:val="Hyperlink"/>
          </w:rPr>
          <w:t>Pakiety Office 365 Suites</w:t>
        </w:r>
        <w:r w:rsidR="00DF7F35">
          <w:tab/>
        </w:r>
        <w:r w:rsidR="00DF7F35">
          <w:fldChar w:fldCharType="begin"/>
        </w:r>
        <w:r w:rsidR="00DF7F35">
          <w:instrText xml:space="preserve"> PAGEREF _Toc446539796 \h </w:instrText>
        </w:r>
        <w:r w:rsidR="00DF7F35">
          <w:fldChar w:fldCharType="separate"/>
        </w:r>
        <w:r w:rsidR="00C64E60">
          <w:t>69</w:t>
        </w:r>
        <w:r w:rsidR="00DF7F35">
          <w:fldChar w:fldCharType="end"/>
        </w:r>
      </w:hyperlink>
    </w:p>
    <w:p w:rsidR="00DF7F35" w:rsidRDefault="0013664B">
      <w:pPr>
        <w:pStyle w:val="TOC3"/>
        <w:rPr>
          <w:rFonts w:eastAsiaTheme="minorEastAsia"/>
          <w:smallCaps w:val="0"/>
          <w:sz w:val="22"/>
        </w:rPr>
      </w:pPr>
      <w:hyperlink w:anchor="_Toc446539797" w:history="1">
        <w:r w:rsidR="00DF7F35" w:rsidRPr="00643ED7">
          <w:rPr>
            <w:rStyle w:val="Hyperlink"/>
          </w:rPr>
          <w:t>Skrytka klienta Office 365</w:t>
        </w:r>
        <w:r w:rsidR="00DF7F35">
          <w:tab/>
        </w:r>
        <w:r w:rsidR="00DF7F35">
          <w:fldChar w:fldCharType="begin"/>
        </w:r>
        <w:r w:rsidR="00DF7F35">
          <w:instrText xml:space="preserve"> PAGEREF _Toc446539797 \h </w:instrText>
        </w:r>
        <w:r w:rsidR="00DF7F35">
          <w:fldChar w:fldCharType="separate"/>
        </w:r>
        <w:r w:rsidR="00C64E60">
          <w:t>72</w:t>
        </w:r>
        <w:r w:rsidR="00DF7F35">
          <w:fldChar w:fldCharType="end"/>
        </w:r>
      </w:hyperlink>
    </w:p>
    <w:p w:rsidR="00DF7F35" w:rsidRDefault="0013664B">
      <w:pPr>
        <w:pStyle w:val="TOC3"/>
        <w:rPr>
          <w:rFonts w:eastAsiaTheme="minorEastAsia"/>
          <w:smallCaps w:val="0"/>
          <w:sz w:val="22"/>
        </w:rPr>
      </w:pPr>
      <w:hyperlink w:anchor="_Toc446539798" w:history="1">
        <w:r w:rsidR="00DF7F35" w:rsidRPr="00643ED7">
          <w:rPr>
            <w:rStyle w:val="Hyperlink"/>
          </w:rPr>
          <w:t>Office 365 Delve Analytics</w:t>
        </w:r>
        <w:r w:rsidR="00DF7F35">
          <w:tab/>
        </w:r>
        <w:r w:rsidR="00DF7F35">
          <w:fldChar w:fldCharType="begin"/>
        </w:r>
        <w:r w:rsidR="00DF7F35">
          <w:instrText xml:space="preserve"> PAGEREF _Toc446539798 \h </w:instrText>
        </w:r>
        <w:r w:rsidR="00DF7F35">
          <w:fldChar w:fldCharType="separate"/>
        </w:r>
        <w:r w:rsidR="00C64E60">
          <w:t>72</w:t>
        </w:r>
        <w:r w:rsidR="00DF7F35">
          <w:fldChar w:fldCharType="end"/>
        </w:r>
      </w:hyperlink>
    </w:p>
    <w:p w:rsidR="00DF7F35" w:rsidRDefault="0013664B">
      <w:pPr>
        <w:pStyle w:val="TOC3"/>
        <w:rPr>
          <w:rFonts w:eastAsiaTheme="minorEastAsia"/>
          <w:smallCaps w:val="0"/>
          <w:sz w:val="22"/>
        </w:rPr>
      </w:pPr>
      <w:hyperlink w:anchor="_Toc446539799" w:history="1">
        <w:r w:rsidR="00DF7F35" w:rsidRPr="00643ED7">
          <w:rPr>
            <w:rStyle w:val="Hyperlink"/>
          </w:rPr>
          <w:t>Office 365 Advanced eDiscovery</w:t>
        </w:r>
        <w:r w:rsidR="00DF7F35">
          <w:tab/>
        </w:r>
        <w:r w:rsidR="00DF7F35">
          <w:fldChar w:fldCharType="begin"/>
        </w:r>
        <w:r w:rsidR="00DF7F35">
          <w:instrText xml:space="preserve"> PAGEREF _Toc446539799 \h </w:instrText>
        </w:r>
        <w:r w:rsidR="00DF7F35">
          <w:fldChar w:fldCharType="separate"/>
        </w:r>
        <w:r w:rsidR="00C64E60">
          <w:t>72</w:t>
        </w:r>
        <w:r w:rsidR="00DF7F35">
          <w:fldChar w:fldCharType="end"/>
        </w:r>
      </w:hyperlink>
    </w:p>
    <w:p w:rsidR="00DF7F35" w:rsidRDefault="0013664B">
      <w:pPr>
        <w:pStyle w:val="TOC3"/>
        <w:rPr>
          <w:rFonts w:eastAsiaTheme="minorEastAsia"/>
          <w:smallCaps w:val="0"/>
          <w:sz w:val="22"/>
        </w:rPr>
      </w:pPr>
      <w:hyperlink w:anchor="_Toc446539800" w:history="1">
        <w:r w:rsidR="00DF7F35" w:rsidRPr="00643ED7">
          <w:rPr>
            <w:rStyle w:val="Hyperlink"/>
          </w:rPr>
          <w:t>Exchange Online</w:t>
        </w:r>
        <w:r w:rsidR="00DF7F35">
          <w:tab/>
        </w:r>
        <w:r w:rsidR="00DF7F35">
          <w:fldChar w:fldCharType="begin"/>
        </w:r>
        <w:r w:rsidR="00DF7F35">
          <w:instrText xml:space="preserve"> PAGEREF _Toc446539800 \h </w:instrText>
        </w:r>
        <w:r w:rsidR="00DF7F35">
          <w:fldChar w:fldCharType="separate"/>
        </w:r>
        <w:r w:rsidR="00C64E60">
          <w:t>73</w:t>
        </w:r>
        <w:r w:rsidR="00DF7F35">
          <w:fldChar w:fldCharType="end"/>
        </w:r>
      </w:hyperlink>
    </w:p>
    <w:p w:rsidR="00DF7F35" w:rsidRDefault="0013664B">
      <w:pPr>
        <w:pStyle w:val="TOC3"/>
        <w:rPr>
          <w:rFonts w:eastAsiaTheme="minorEastAsia"/>
          <w:smallCaps w:val="0"/>
          <w:sz w:val="22"/>
        </w:rPr>
      </w:pPr>
      <w:hyperlink w:anchor="_Toc446539801" w:history="1">
        <w:r w:rsidR="00DF7F35" w:rsidRPr="00643ED7">
          <w:rPr>
            <w:rStyle w:val="Hyperlink"/>
          </w:rPr>
          <w:t>OneDrive for Business</w:t>
        </w:r>
        <w:r w:rsidR="00DF7F35">
          <w:tab/>
        </w:r>
        <w:r w:rsidR="00DF7F35">
          <w:fldChar w:fldCharType="begin"/>
        </w:r>
        <w:r w:rsidR="00DF7F35">
          <w:instrText xml:space="preserve"> PAGEREF _Toc446539801 \h </w:instrText>
        </w:r>
        <w:r w:rsidR="00DF7F35">
          <w:fldChar w:fldCharType="separate"/>
        </w:r>
        <w:r w:rsidR="00C64E60">
          <w:t>73</w:t>
        </w:r>
        <w:r w:rsidR="00DF7F35">
          <w:fldChar w:fldCharType="end"/>
        </w:r>
      </w:hyperlink>
    </w:p>
    <w:p w:rsidR="00DF7F35" w:rsidRDefault="0013664B">
      <w:pPr>
        <w:pStyle w:val="TOC3"/>
        <w:rPr>
          <w:rFonts w:eastAsiaTheme="minorEastAsia"/>
          <w:smallCaps w:val="0"/>
          <w:sz w:val="22"/>
        </w:rPr>
      </w:pPr>
      <w:hyperlink w:anchor="_Toc446539802" w:history="1">
        <w:r w:rsidR="00DF7F35" w:rsidRPr="00643ED7">
          <w:rPr>
            <w:rStyle w:val="Hyperlink"/>
          </w:rPr>
          <w:t>Project Online</w:t>
        </w:r>
        <w:r w:rsidR="00DF7F35">
          <w:tab/>
        </w:r>
        <w:r w:rsidR="00DF7F35">
          <w:fldChar w:fldCharType="begin"/>
        </w:r>
        <w:r w:rsidR="00DF7F35">
          <w:instrText xml:space="preserve"> PAGEREF _Toc446539802 \h </w:instrText>
        </w:r>
        <w:r w:rsidR="00DF7F35">
          <w:fldChar w:fldCharType="separate"/>
        </w:r>
        <w:r w:rsidR="00C64E60">
          <w:t>74</w:t>
        </w:r>
        <w:r w:rsidR="00DF7F35">
          <w:fldChar w:fldCharType="end"/>
        </w:r>
      </w:hyperlink>
    </w:p>
    <w:p w:rsidR="00DF7F35" w:rsidRDefault="0013664B">
      <w:pPr>
        <w:pStyle w:val="TOC3"/>
        <w:rPr>
          <w:rFonts w:eastAsiaTheme="minorEastAsia"/>
          <w:smallCaps w:val="0"/>
          <w:sz w:val="22"/>
        </w:rPr>
      </w:pPr>
      <w:hyperlink w:anchor="_Toc446539803" w:history="1">
        <w:r w:rsidR="00DF7F35" w:rsidRPr="00643ED7">
          <w:rPr>
            <w:rStyle w:val="Hyperlink"/>
          </w:rPr>
          <w:t>SharePoint Online</w:t>
        </w:r>
        <w:r w:rsidR="00DF7F35">
          <w:tab/>
        </w:r>
        <w:r w:rsidR="00DF7F35">
          <w:fldChar w:fldCharType="begin"/>
        </w:r>
        <w:r w:rsidR="00DF7F35">
          <w:instrText xml:space="preserve"> PAGEREF _Toc446539803 \h </w:instrText>
        </w:r>
        <w:r w:rsidR="00DF7F35">
          <w:fldChar w:fldCharType="separate"/>
        </w:r>
        <w:r w:rsidR="00C64E60">
          <w:t>74</w:t>
        </w:r>
        <w:r w:rsidR="00DF7F35">
          <w:fldChar w:fldCharType="end"/>
        </w:r>
      </w:hyperlink>
    </w:p>
    <w:p w:rsidR="00DF7F35" w:rsidRDefault="0013664B">
      <w:pPr>
        <w:pStyle w:val="TOC3"/>
        <w:rPr>
          <w:rFonts w:eastAsiaTheme="minorEastAsia"/>
          <w:smallCaps w:val="0"/>
          <w:sz w:val="22"/>
        </w:rPr>
      </w:pPr>
      <w:hyperlink w:anchor="_Toc446539804" w:history="1">
        <w:r w:rsidR="00DF7F35" w:rsidRPr="00643ED7">
          <w:rPr>
            <w:rStyle w:val="Hyperlink"/>
          </w:rPr>
          <w:t>Skype for Business Online</w:t>
        </w:r>
        <w:r w:rsidR="00DF7F35">
          <w:tab/>
        </w:r>
        <w:r w:rsidR="00DF7F35">
          <w:fldChar w:fldCharType="begin"/>
        </w:r>
        <w:r w:rsidR="00DF7F35">
          <w:instrText xml:space="preserve"> PAGEREF _Toc446539804 \h </w:instrText>
        </w:r>
        <w:r w:rsidR="00DF7F35">
          <w:fldChar w:fldCharType="separate"/>
        </w:r>
        <w:r w:rsidR="00C64E60">
          <w:t>75</w:t>
        </w:r>
        <w:r w:rsidR="00DF7F35">
          <w:fldChar w:fldCharType="end"/>
        </w:r>
      </w:hyperlink>
    </w:p>
    <w:p w:rsidR="00DF7F35" w:rsidRDefault="0013664B">
      <w:pPr>
        <w:pStyle w:val="TOC2"/>
        <w:rPr>
          <w:rFonts w:eastAsiaTheme="minorEastAsia"/>
          <w:smallCaps w:val="0"/>
          <w:sz w:val="22"/>
        </w:rPr>
      </w:pPr>
      <w:hyperlink w:anchor="_Toc446539805" w:history="1">
        <w:r w:rsidR="00DF7F35" w:rsidRPr="00643ED7">
          <w:rPr>
            <w:rStyle w:val="Hyperlink"/>
          </w:rPr>
          <w:t>Inne Usługi Online</w:t>
        </w:r>
        <w:r w:rsidR="00DF7F35">
          <w:tab/>
        </w:r>
        <w:r w:rsidR="00DF7F35">
          <w:fldChar w:fldCharType="begin"/>
        </w:r>
        <w:r w:rsidR="00DF7F35">
          <w:instrText xml:space="preserve"> PAGEREF _Toc446539805 \h </w:instrText>
        </w:r>
        <w:r w:rsidR="00DF7F35">
          <w:fldChar w:fldCharType="separate"/>
        </w:r>
        <w:r w:rsidR="00C64E60">
          <w:t>75</w:t>
        </w:r>
        <w:r w:rsidR="00DF7F35">
          <w:fldChar w:fldCharType="end"/>
        </w:r>
      </w:hyperlink>
    </w:p>
    <w:p w:rsidR="00DF7F35" w:rsidRDefault="0013664B">
      <w:pPr>
        <w:pStyle w:val="TOC3"/>
        <w:rPr>
          <w:rFonts w:eastAsiaTheme="minorEastAsia"/>
          <w:smallCaps w:val="0"/>
          <w:sz w:val="22"/>
        </w:rPr>
      </w:pPr>
      <w:hyperlink w:anchor="_Toc446539806" w:history="1">
        <w:r w:rsidR="00DF7F35" w:rsidRPr="00643ED7">
          <w:rPr>
            <w:rStyle w:val="Hyperlink"/>
          </w:rPr>
          <w:t>Bing Maps</w:t>
        </w:r>
        <w:r w:rsidR="00DF7F35">
          <w:tab/>
        </w:r>
        <w:r w:rsidR="00DF7F35">
          <w:fldChar w:fldCharType="begin"/>
        </w:r>
        <w:r w:rsidR="00DF7F35">
          <w:instrText xml:space="preserve"> PAGEREF _Toc446539806 \h </w:instrText>
        </w:r>
        <w:r w:rsidR="00DF7F35">
          <w:fldChar w:fldCharType="separate"/>
        </w:r>
        <w:r w:rsidR="00C64E60">
          <w:t>75</w:t>
        </w:r>
        <w:r w:rsidR="00DF7F35">
          <w:fldChar w:fldCharType="end"/>
        </w:r>
      </w:hyperlink>
    </w:p>
    <w:p w:rsidR="00DF7F35" w:rsidRDefault="0013664B">
      <w:pPr>
        <w:pStyle w:val="TOC3"/>
        <w:rPr>
          <w:rFonts w:eastAsiaTheme="minorEastAsia"/>
          <w:smallCaps w:val="0"/>
          <w:sz w:val="22"/>
        </w:rPr>
      </w:pPr>
      <w:hyperlink w:anchor="_Toc446539807" w:history="1">
        <w:r w:rsidR="00DF7F35" w:rsidRPr="00643ED7">
          <w:rPr>
            <w:rStyle w:val="Hyperlink"/>
          </w:rPr>
          <w:t>Microsoft Learning</w:t>
        </w:r>
        <w:r w:rsidR="00DF7F35">
          <w:tab/>
        </w:r>
        <w:r w:rsidR="00DF7F35">
          <w:fldChar w:fldCharType="begin"/>
        </w:r>
        <w:r w:rsidR="00DF7F35">
          <w:instrText xml:space="preserve"> PAGEREF _Toc446539807 \h </w:instrText>
        </w:r>
        <w:r w:rsidR="00DF7F35">
          <w:fldChar w:fldCharType="separate"/>
        </w:r>
        <w:r w:rsidR="00C64E60">
          <w:t>76</w:t>
        </w:r>
        <w:r w:rsidR="00DF7F35">
          <w:fldChar w:fldCharType="end"/>
        </w:r>
      </w:hyperlink>
    </w:p>
    <w:p w:rsidR="00DF7F35" w:rsidRDefault="0013664B">
      <w:pPr>
        <w:pStyle w:val="TOC3"/>
        <w:rPr>
          <w:rFonts w:eastAsiaTheme="minorEastAsia"/>
          <w:smallCaps w:val="0"/>
          <w:sz w:val="22"/>
        </w:rPr>
      </w:pPr>
      <w:hyperlink w:anchor="_Toc446539808" w:history="1">
        <w:r w:rsidR="00DF7F35" w:rsidRPr="00643ED7">
          <w:rPr>
            <w:rStyle w:val="Hyperlink"/>
          </w:rPr>
          <w:t>Microsoft Translator</w:t>
        </w:r>
        <w:r w:rsidR="00DF7F35">
          <w:tab/>
        </w:r>
        <w:r w:rsidR="00DF7F35">
          <w:fldChar w:fldCharType="begin"/>
        </w:r>
        <w:r w:rsidR="00DF7F35">
          <w:instrText xml:space="preserve"> PAGEREF _Toc446539808 \h </w:instrText>
        </w:r>
        <w:r w:rsidR="00DF7F35">
          <w:fldChar w:fldCharType="separate"/>
        </w:r>
        <w:r w:rsidR="00C64E60">
          <w:t>77</w:t>
        </w:r>
        <w:r w:rsidR="00DF7F35">
          <w:fldChar w:fldCharType="end"/>
        </w:r>
      </w:hyperlink>
    </w:p>
    <w:p w:rsidR="00DF7F35" w:rsidRDefault="0013664B">
      <w:pPr>
        <w:pStyle w:val="TOC3"/>
        <w:rPr>
          <w:rFonts w:eastAsiaTheme="minorEastAsia"/>
          <w:smallCaps w:val="0"/>
          <w:sz w:val="22"/>
        </w:rPr>
      </w:pPr>
      <w:hyperlink w:anchor="_Toc446539809" w:history="1">
        <w:r w:rsidR="00DF7F35" w:rsidRPr="00643ED7">
          <w:rPr>
            <w:rStyle w:val="Hyperlink"/>
          </w:rPr>
          <w:t>Power BI Pro</w:t>
        </w:r>
        <w:r w:rsidR="00DF7F35">
          <w:tab/>
        </w:r>
        <w:r w:rsidR="00DF7F35">
          <w:fldChar w:fldCharType="begin"/>
        </w:r>
        <w:r w:rsidR="00DF7F35">
          <w:instrText xml:space="preserve"> PAGEREF _Toc446539809 \h </w:instrText>
        </w:r>
        <w:r w:rsidR="00DF7F35">
          <w:fldChar w:fldCharType="separate"/>
        </w:r>
        <w:r w:rsidR="00C64E60">
          <w:t>77</w:t>
        </w:r>
        <w:r w:rsidR="00DF7F35">
          <w:fldChar w:fldCharType="end"/>
        </w:r>
      </w:hyperlink>
    </w:p>
    <w:p w:rsidR="00DF7F35" w:rsidRDefault="0013664B">
      <w:pPr>
        <w:pStyle w:val="TOC3"/>
        <w:rPr>
          <w:rFonts w:eastAsiaTheme="minorEastAsia"/>
          <w:smallCaps w:val="0"/>
          <w:sz w:val="22"/>
        </w:rPr>
      </w:pPr>
      <w:hyperlink w:anchor="_Toc446539810" w:history="1">
        <w:r w:rsidR="00DF7F35" w:rsidRPr="00643ED7">
          <w:rPr>
            <w:rStyle w:val="Hyperlink"/>
          </w:rPr>
          <w:t>Yammer Enterprise</w:t>
        </w:r>
        <w:r w:rsidR="00DF7F35">
          <w:tab/>
        </w:r>
        <w:r w:rsidR="00DF7F35">
          <w:fldChar w:fldCharType="begin"/>
        </w:r>
        <w:r w:rsidR="00DF7F35">
          <w:instrText xml:space="preserve"> PAGEREF _Toc446539810 \h </w:instrText>
        </w:r>
        <w:r w:rsidR="00DF7F35">
          <w:fldChar w:fldCharType="separate"/>
        </w:r>
        <w:r w:rsidR="00C64E60">
          <w:t>77</w:t>
        </w:r>
        <w:r w:rsidR="00DF7F35">
          <w:fldChar w:fldCharType="end"/>
        </w:r>
      </w:hyperlink>
    </w:p>
    <w:p w:rsidR="00DF7F35" w:rsidRDefault="0013664B">
      <w:pPr>
        <w:pStyle w:val="TOC1"/>
        <w:rPr>
          <w:rFonts w:eastAsiaTheme="minorEastAsia"/>
          <w:b w:val="0"/>
          <w:caps w:val="0"/>
          <w:noProof/>
          <w:sz w:val="22"/>
          <w:szCs w:val="22"/>
        </w:rPr>
      </w:pPr>
      <w:hyperlink w:anchor="_Toc446539811" w:history="1">
        <w:r w:rsidR="00DF7F35" w:rsidRPr="00643ED7">
          <w:rPr>
            <w:rStyle w:val="Hyperlink"/>
            <w:noProof/>
          </w:rPr>
          <w:t>Słowniczek</w:t>
        </w:r>
        <w:r w:rsidR="00DF7F35">
          <w:rPr>
            <w:noProof/>
          </w:rPr>
          <w:tab/>
        </w:r>
        <w:r w:rsidR="00DF7F35">
          <w:rPr>
            <w:noProof/>
          </w:rPr>
          <w:fldChar w:fldCharType="begin"/>
        </w:r>
        <w:r w:rsidR="00DF7F35">
          <w:rPr>
            <w:noProof/>
          </w:rPr>
          <w:instrText xml:space="preserve"> PAGEREF _Toc446539811 \h </w:instrText>
        </w:r>
        <w:r w:rsidR="00DF7F35">
          <w:rPr>
            <w:noProof/>
          </w:rPr>
        </w:r>
        <w:r w:rsidR="00DF7F35">
          <w:rPr>
            <w:noProof/>
          </w:rPr>
          <w:fldChar w:fldCharType="separate"/>
        </w:r>
        <w:r w:rsidR="00C64E60">
          <w:rPr>
            <w:noProof/>
          </w:rPr>
          <w:t>78</w:t>
        </w:r>
        <w:r w:rsidR="00DF7F35">
          <w:rPr>
            <w:noProof/>
          </w:rPr>
          <w:fldChar w:fldCharType="end"/>
        </w:r>
      </w:hyperlink>
    </w:p>
    <w:p w:rsidR="00DF7F35" w:rsidRDefault="0013664B">
      <w:pPr>
        <w:pStyle w:val="TOC2"/>
        <w:rPr>
          <w:rFonts w:eastAsiaTheme="minorEastAsia"/>
          <w:smallCaps w:val="0"/>
          <w:sz w:val="22"/>
        </w:rPr>
      </w:pPr>
      <w:hyperlink w:anchor="_Toc446539812" w:history="1">
        <w:r w:rsidR="00DF7F35" w:rsidRPr="00643ED7">
          <w:rPr>
            <w:rStyle w:val="Hyperlink"/>
          </w:rPr>
          <w:t>Atrybuty</w:t>
        </w:r>
        <w:r w:rsidR="00DF7F35">
          <w:tab/>
        </w:r>
        <w:r w:rsidR="00DF7F35">
          <w:fldChar w:fldCharType="begin"/>
        </w:r>
        <w:r w:rsidR="00DF7F35">
          <w:instrText xml:space="preserve"> PAGEREF _Toc446539812 \h </w:instrText>
        </w:r>
        <w:r w:rsidR="00DF7F35">
          <w:fldChar w:fldCharType="separate"/>
        </w:r>
        <w:r w:rsidR="00C64E60">
          <w:t>78</w:t>
        </w:r>
        <w:r w:rsidR="00DF7F35">
          <w:fldChar w:fldCharType="end"/>
        </w:r>
      </w:hyperlink>
    </w:p>
    <w:p w:rsidR="00DF7F35" w:rsidRDefault="0013664B">
      <w:pPr>
        <w:pStyle w:val="TOC2"/>
        <w:rPr>
          <w:rFonts w:eastAsiaTheme="minorEastAsia"/>
          <w:smallCaps w:val="0"/>
          <w:sz w:val="22"/>
        </w:rPr>
      </w:pPr>
      <w:hyperlink w:anchor="_Toc446539813" w:history="1">
        <w:r w:rsidR="00DF7F35" w:rsidRPr="00643ED7">
          <w:rPr>
            <w:rStyle w:val="Hyperlink"/>
          </w:rPr>
          <w:t>Wartości w komórkach</w:t>
        </w:r>
        <w:r w:rsidR="00DF7F35">
          <w:tab/>
        </w:r>
        <w:r w:rsidR="00DF7F35">
          <w:fldChar w:fldCharType="begin"/>
        </w:r>
        <w:r w:rsidR="00DF7F35">
          <w:instrText xml:space="preserve"> PAGEREF _Toc446539813 \h </w:instrText>
        </w:r>
        <w:r w:rsidR="00DF7F35">
          <w:fldChar w:fldCharType="separate"/>
        </w:r>
        <w:r w:rsidR="00C64E60">
          <w:t>79</w:t>
        </w:r>
        <w:r w:rsidR="00DF7F35">
          <w:fldChar w:fldCharType="end"/>
        </w:r>
      </w:hyperlink>
    </w:p>
    <w:p w:rsidR="00DF7F35" w:rsidRDefault="0013664B">
      <w:pPr>
        <w:pStyle w:val="TOC2"/>
        <w:rPr>
          <w:rFonts w:eastAsiaTheme="minorEastAsia"/>
          <w:smallCaps w:val="0"/>
          <w:sz w:val="22"/>
        </w:rPr>
      </w:pPr>
      <w:hyperlink w:anchor="_Toc446539814" w:history="1">
        <w:r w:rsidR="00DF7F35" w:rsidRPr="00643ED7">
          <w:rPr>
            <w:rStyle w:val="Hyperlink"/>
          </w:rPr>
          <w:t>Nagłówki kolumn</w:t>
        </w:r>
        <w:r w:rsidR="00DF7F35">
          <w:tab/>
        </w:r>
        <w:r w:rsidR="00DF7F35">
          <w:fldChar w:fldCharType="begin"/>
        </w:r>
        <w:r w:rsidR="00DF7F35">
          <w:instrText xml:space="preserve"> PAGEREF _Toc446539814 \h </w:instrText>
        </w:r>
        <w:r w:rsidR="00DF7F35">
          <w:fldChar w:fldCharType="separate"/>
        </w:r>
        <w:r w:rsidR="00C64E60">
          <w:t>80</w:t>
        </w:r>
        <w:r w:rsidR="00DF7F35">
          <w:fldChar w:fldCharType="end"/>
        </w:r>
      </w:hyperlink>
    </w:p>
    <w:p w:rsidR="00DF7F35" w:rsidRDefault="0013664B">
      <w:pPr>
        <w:pStyle w:val="TOC2"/>
        <w:rPr>
          <w:rFonts w:eastAsiaTheme="minorEastAsia"/>
          <w:smallCaps w:val="0"/>
          <w:sz w:val="22"/>
        </w:rPr>
      </w:pPr>
      <w:hyperlink w:anchor="_Toc446539815" w:history="1">
        <w:r w:rsidR="00DF7F35" w:rsidRPr="00643ED7">
          <w:rPr>
            <w:rStyle w:val="Hyperlink"/>
          </w:rPr>
          <w:t>Definicje</w:t>
        </w:r>
        <w:r w:rsidR="00DF7F35">
          <w:tab/>
        </w:r>
        <w:r w:rsidR="00DF7F35">
          <w:fldChar w:fldCharType="begin"/>
        </w:r>
        <w:r w:rsidR="00DF7F35">
          <w:instrText xml:space="preserve"> PAGEREF _Toc446539815 \h </w:instrText>
        </w:r>
        <w:r w:rsidR="00DF7F35">
          <w:fldChar w:fldCharType="separate"/>
        </w:r>
        <w:r w:rsidR="00C64E60">
          <w:t>80</w:t>
        </w:r>
        <w:r w:rsidR="00DF7F35">
          <w:fldChar w:fldCharType="end"/>
        </w:r>
      </w:hyperlink>
    </w:p>
    <w:p w:rsidR="00DF7F35" w:rsidRDefault="0013664B">
      <w:pPr>
        <w:pStyle w:val="TOC1"/>
        <w:rPr>
          <w:rFonts w:eastAsiaTheme="minorEastAsia"/>
          <w:b w:val="0"/>
          <w:caps w:val="0"/>
          <w:noProof/>
          <w:sz w:val="22"/>
          <w:szCs w:val="22"/>
        </w:rPr>
      </w:pPr>
      <w:hyperlink w:anchor="_Toc446539816" w:history="1">
        <w:r w:rsidR="00DF7F35" w:rsidRPr="00643ED7">
          <w:rPr>
            <w:rStyle w:val="Hyperlink"/>
            <w:noProof/>
          </w:rPr>
          <w:t>Załącznik A – Licencje równoważne licencjom ML/CAL</w:t>
        </w:r>
        <w:r w:rsidR="00DF7F35">
          <w:rPr>
            <w:noProof/>
          </w:rPr>
          <w:tab/>
        </w:r>
        <w:r w:rsidR="00DF7F35">
          <w:rPr>
            <w:noProof/>
          </w:rPr>
          <w:fldChar w:fldCharType="begin"/>
        </w:r>
        <w:r w:rsidR="00DF7F35">
          <w:rPr>
            <w:noProof/>
          </w:rPr>
          <w:instrText xml:space="preserve"> PAGEREF _Toc446539816 \h </w:instrText>
        </w:r>
        <w:r w:rsidR="00DF7F35">
          <w:rPr>
            <w:noProof/>
          </w:rPr>
        </w:r>
        <w:r w:rsidR="00DF7F35">
          <w:rPr>
            <w:noProof/>
          </w:rPr>
          <w:fldChar w:fldCharType="separate"/>
        </w:r>
        <w:r w:rsidR="00C64E60">
          <w:rPr>
            <w:noProof/>
          </w:rPr>
          <w:t>83</w:t>
        </w:r>
        <w:r w:rsidR="00DF7F35">
          <w:rPr>
            <w:noProof/>
          </w:rPr>
          <w:fldChar w:fldCharType="end"/>
        </w:r>
      </w:hyperlink>
    </w:p>
    <w:p w:rsidR="00DF7F35" w:rsidRDefault="0013664B">
      <w:pPr>
        <w:pStyle w:val="TOC1"/>
        <w:rPr>
          <w:rFonts w:eastAsiaTheme="minorEastAsia"/>
          <w:b w:val="0"/>
          <w:caps w:val="0"/>
          <w:noProof/>
          <w:sz w:val="22"/>
          <w:szCs w:val="22"/>
        </w:rPr>
      </w:pPr>
      <w:hyperlink w:anchor="_Toc446539817" w:history="1">
        <w:r w:rsidR="00DF7F35" w:rsidRPr="00643ED7">
          <w:rPr>
            <w:rStyle w:val="Hyperlink"/>
            <w:noProof/>
          </w:rPr>
          <w:t>Załącznik B – Pakiet Software Assurance (SA)</w:t>
        </w:r>
        <w:r w:rsidR="00DF7F35">
          <w:rPr>
            <w:noProof/>
          </w:rPr>
          <w:tab/>
        </w:r>
        <w:r w:rsidR="00DF7F35">
          <w:rPr>
            <w:noProof/>
          </w:rPr>
          <w:fldChar w:fldCharType="begin"/>
        </w:r>
        <w:r w:rsidR="00DF7F35">
          <w:rPr>
            <w:noProof/>
          </w:rPr>
          <w:instrText xml:space="preserve"> PAGEREF _Toc446539817 \h </w:instrText>
        </w:r>
        <w:r w:rsidR="00DF7F35">
          <w:rPr>
            <w:noProof/>
          </w:rPr>
        </w:r>
        <w:r w:rsidR="00DF7F35">
          <w:rPr>
            <w:noProof/>
          </w:rPr>
          <w:fldChar w:fldCharType="separate"/>
        </w:r>
        <w:r w:rsidR="00C64E60">
          <w:rPr>
            <w:noProof/>
          </w:rPr>
          <w:t>84</w:t>
        </w:r>
        <w:r w:rsidR="00DF7F35">
          <w:rPr>
            <w:noProof/>
          </w:rPr>
          <w:fldChar w:fldCharType="end"/>
        </w:r>
      </w:hyperlink>
    </w:p>
    <w:p w:rsidR="00DF7F35" w:rsidRDefault="0013664B">
      <w:pPr>
        <w:pStyle w:val="TOC2"/>
        <w:rPr>
          <w:rFonts w:eastAsiaTheme="minorEastAsia"/>
          <w:smallCaps w:val="0"/>
          <w:sz w:val="22"/>
        </w:rPr>
      </w:pPr>
      <w:hyperlink w:anchor="_Toc446539818" w:history="1">
        <w:r w:rsidR="00DF7F35" w:rsidRPr="00643ED7">
          <w:rPr>
            <w:rStyle w:val="Hyperlink"/>
          </w:rPr>
          <w:t>Zakup pakietu Software Assurance</w:t>
        </w:r>
        <w:r w:rsidR="00DF7F35">
          <w:tab/>
        </w:r>
        <w:r w:rsidR="00DF7F35">
          <w:fldChar w:fldCharType="begin"/>
        </w:r>
        <w:r w:rsidR="00DF7F35">
          <w:instrText xml:space="preserve"> PAGEREF _Toc446539818 \h </w:instrText>
        </w:r>
        <w:r w:rsidR="00DF7F35">
          <w:fldChar w:fldCharType="separate"/>
        </w:r>
        <w:r w:rsidR="00C64E60">
          <w:t>84</w:t>
        </w:r>
        <w:r w:rsidR="00DF7F35">
          <w:fldChar w:fldCharType="end"/>
        </w:r>
      </w:hyperlink>
    </w:p>
    <w:p w:rsidR="00DF7F35" w:rsidRDefault="0013664B">
      <w:pPr>
        <w:pStyle w:val="TOC2"/>
        <w:rPr>
          <w:rFonts w:eastAsiaTheme="minorEastAsia"/>
          <w:smallCaps w:val="0"/>
          <w:sz w:val="22"/>
        </w:rPr>
      </w:pPr>
      <w:hyperlink w:anchor="_Toc446539819" w:history="1">
        <w:r w:rsidR="00DF7F35" w:rsidRPr="00643ED7">
          <w:rPr>
            <w:rStyle w:val="Hyperlink"/>
          </w:rPr>
          <w:t>Odnowienie Pakietu Software Assurance</w:t>
        </w:r>
        <w:r w:rsidR="00DF7F35">
          <w:tab/>
        </w:r>
        <w:r w:rsidR="00DF7F35">
          <w:fldChar w:fldCharType="begin"/>
        </w:r>
        <w:r w:rsidR="00DF7F35">
          <w:instrText xml:space="preserve"> PAGEREF _Toc446539819 \h </w:instrText>
        </w:r>
        <w:r w:rsidR="00DF7F35">
          <w:fldChar w:fldCharType="separate"/>
        </w:r>
        <w:r w:rsidR="00C64E60">
          <w:t>84</w:t>
        </w:r>
        <w:r w:rsidR="00DF7F35">
          <w:fldChar w:fldCharType="end"/>
        </w:r>
      </w:hyperlink>
    </w:p>
    <w:p w:rsidR="00DF7F35" w:rsidRDefault="0013664B">
      <w:pPr>
        <w:pStyle w:val="TOC2"/>
        <w:rPr>
          <w:rFonts w:eastAsiaTheme="minorEastAsia"/>
          <w:smallCaps w:val="0"/>
          <w:sz w:val="22"/>
        </w:rPr>
      </w:pPr>
      <w:hyperlink w:anchor="_Toc446539820" w:history="1">
        <w:r w:rsidR="00DF7F35" w:rsidRPr="00643ED7">
          <w:rPr>
            <w:rStyle w:val="Hyperlink"/>
          </w:rPr>
          <w:t>Licencja Migracyjna dla Produktów Wycofanych i Produktów, dla których kończy się okres wsparcia.</w:t>
        </w:r>
        <w:r w:rsidR="00DF7F35">
          <w:tab/>
        </w:r>
        <w:r w:rsidR="00DF7F35">
          <w:fldChar w:fldCharType="begin"/>
        </w:r>
        <w:r w:rsidR="00DF7F35">
          <w:instrText xml:space="preserve"> PAGEREF _Toc446539820 \h </w:instrText>
        </w:r>
        <w:r w:rsidR="00DF7F35">
          <w:fldChar w:fldCharType="separate"/>
        </w:r>
        <w:r w:rsidR="00C64E60">
          <w:t>85</w:t>
        </w:r>
        <w:r w:rsidR="00DF7F35">
          <w:fldChar w:fldCharType="end"/>
        </w:r>
      </w:hyperlink>
    </w:p>
    <w:p w:rsidR="00DF7F35" w:rsidRDefault="0013664B">
      <w:pPr>
        <w:pStyle w:val="TOC2"/>
        <w:rPr>
          <w:rFonts w:eastAsiaTheme="minorEastAsia"/>
          <w:smallCaps w:val="0"/>
          <w:sz w:val="22"/>
        </w:rPr>
      </w:pPr>
      <w:hyperlink w:anchor="_Toc446539821" w:history="1">
        <w:r w:rsidR="00DF7F35" w:rsidRPr="00643ED7">
          <w:rPr>
            <w:rStyle w:val="Hyperlink"/>
          </w:rPr>
          <w:t>Korzyści z Pakietu Software Assurance</w:t>
        </w:r>
        <w:r w:rsidR="00DF7F35">
          <w:tab/>
        </w:r>
        <w:r w:rsidR="00DF7F35">
          <w:fldChar w:fldCharType="begin"/>
        </w:r>
        <w:r w:rsidR="00DF7F35">
          <w:instrText xml:space="preserve"> PAGEREF _Toc446539821 \h </w:instrText>
        </w:r>
        <w:r w:rsidR="00DF7F35">
          <w:fldChar w:fldCharType="separate"/>
        </w:r>
        <w:r w:rsidR="00C64E60">
          <w:t>85</w:t>
        </w:r>
        <w:r w:rsidR="00DF7F35">
          <w:fldChar w:fldCharType="end"/>
        </w:r>
      </w:hyperlink>
    </w:p>
    <w:p w:rsidR="00DF7F35" w:rsidRDefault="0013664B">
      <w:pPr>
        <w:pStyle w:val="TOC1"/>
        <w:rPr>
          <w:rFonts w:eastAsiaTheme="minorEastAsia"/>
          <w:b w:val="0"/>
          <w:caps w:val="0"/>
          <w:noProof/>
          <w:sz w:val="22"/>
          <w:szCs w:val="22"/>
        </w:rPr>
      </w:pPr>
      <w:hyperlink w:anchor="_Toc446539822" w:history="1">
        <w:r w:rsidR="00DF7F35" w:rsidRPr="00643ED7">
          <w:rPr>
            <w:rStyle w:val="Hyperlink"/>
            <w:noProof/>
          </w:rPr>
          <w:t>Dodatek C – Usługi Profesjonalne</w:t>
        </w:r>
        <w:r w:rsidR="00DF7F35">
          <w:rPr>
            <w:noProof/>
          </w:rPr>
          <w:tab/>
        </w:r>
        <w:r w:rsidR="00DF7F35">
          <w:rPr>
            <w:noProof/>
          </w:rPr>
          <w:fldChar w:fldCharType="begin"/>
        </w:r>
        <w:r w:rsidR="00DF7F35">
          <w:rPr>
            <w:noProof/>
          </w:rPr>
          <w:instrText xml:space="preserve"> PAGEREF _Toc446539822 \h </w:instrText>
        </w:r>
        <w:r w:rsidR="00DF7F35">
          <w:rPr>
            <w:noProof/>
          </w:rPr>
        </w:r>
        <w:r w:rsidR="00DF7F35">
          <w:rPr>
            <w:noProof/>
          </w:rPr>
          <w:fldChar w:fldCharType="separate"/>
        </w:r>
        <w:r w:rsidR="00C64E60">
          <w:rPr>
            <w:noProof/>
          </w:rPr>
          <w:t>97</w:t>
        </w:r>
        <w:r w:rsidR="00DF7F35">
          <w:rPr>
            <w:noProof/>
          </w:rPr>
          <w:fldChar w:fldCharType="end"/>
        </w:r>
      </w:hyperlink>
    </w:p>
    <w:p w:rsidR="00DF7F35" w:rsidRDefault="0013664B">
      <w:pPr>
        <w:pStyle w:val="TOC2"/>
        <w:rPr>
          <w:rFonts w:eastAsiaTheme="minorEastAsia"/>
          <w:smallCaps w:val="0"/>
          <w:sz w:val="22"/>
        </w:rPr>
      </w:pPr>
      <w:hyperlink w:anchor="_Toc446539823" w:history="1">
        <w:r w:rsidR="00DF7F35" w:rsidRPr="00643ED7">
          <w:rPr>
            <w:rStyle w:val="Hyperlink"/>
          </w:rPr>
          <w:t>Oferty Usług Wsparcia Microsoft Premier</w:t>
        </w:r>
        <w:r w:rsidR="00DF7F35">
          <w:tab/>
        </w:r>
        <w:r w:rsidR="00DF7F35">
          <w:fldChar w:fldCharType="begin"/>
        </w:r>
        <w:r w:rsidR="00DF7F35">
          <w:instrText xml:space="preserve"> PAGEREF _Toc446539823 \h </w:instrText>
        </w:r>
        <w:r w:rsidR="00DF7F35">
          <w:fldChar w:fldCharType="separate"/>
        </w:r>
        <w:r w:rsidR="00C64E60">
          <w:t>97</w:t>
        </w:r>
        <w:r w:rsidR="00DF7F35">
          <w:fldChar w:fldCharType="end"/>
        </w:r>
      </w:hyperlink>
    </w:p>
    <w:p w:rsidR="00DF7F35" w:rsidRDefault="0013664B">
      <w:pPr>
        <w:pStyle w:val="TOC2"/>
        <w:rPr>
          <w:rFonts w:eastAsiaTheme="minorEastAsia"/>
          <w:smallCaps w:val="0"/>
          <w:sz w:val="22"/>
        </w:rPr>
      </w:pPr>
      <w:hyperlink w:anchor="_Toc446539824" w:history="1">
        <w:r w:rsidR="00DF7F35" w:rsidRPr="00643ED7">
          <w:rPr>
            <w:rStyle w:val="Hyperlink"/>
          </w:rPr>
          <w:t>Oferty związane z programem Microsoft Enterprise Strategy</w:t>
        </w:r>
        <w:r w:rsidR="00DF7F35">
          <w:tab/>
        </w:r>
        <w:r w:rsidR="00DF7F35">
          <w:fldChar w:fldCharType="begin"/>
        </w:r>
        <w:r w:rsidR="00DF7F35">
          <w:instrText xml:space="preserve"> PAGEREF _Toc446539824 \h </w:instrText>
        </w:r>
        <w:r w:rsidR="00DF7F35">
          <w:fldChar w:fldCharType="separate"/>
        </w:r>
        <w:r w:rsidR="00C64E60">
          <w:t>98</w:t>
        </w:r>
        <w:r w:rsidR="00DF7F35">
          <w:fldChar w:fldCharType="end"/>
        </w:r>
      </w:hyperlink>
    </w:p>
    <w:p w:rsidR="00DF7F35" w:rsidRDefault="0013664B">
      <w:pPr>
        <w:pStyle w:val="TOC2"/>
        <w:rPr>
          <w:rFonts w:eastAsiaTheme="minorEastAsia"/>
          <w:smallCaps w:val="0"/>
          <w:sz w:val="22"/>
        </w:rPr>
      </w:pPr>
      <w:hyperlink w:anchor="_Toc446539825" w:history="1">
        <w:r w:rsidR="00DF7F35" w:rsidRPr="00643ED7">
          <w:rPr>
            <w:rStyle w:val="Hyperlink"/>
          </w:rPr>
          <w:t>Oferta Sales Productivity Accelerator</w:t>
        </w:r>
        <w:r w:rsidR="00DF7F35">
          <w:tab/>
        </w:r>
        <w:r w:rsidR="00DF7F35">
          <w:fldChar w:fldCharType="begin"/>
        </w:r>
        <w:r w:rsidR="00DF7F35">
          <w:instrText xml:space="preserve"> PAGEREF _Toc446539825 \h </w:instrText>
        </w:r>
        <w:r w:rsidR="00DF7F35">
          <w:fldChar w:fldCharType="separate"/>
        </w:r>
        <w:r w:rsidR="00C64E60">
          <w:t>98</w:t>
        </w:r>
        <w:r w:rsidR="00DF7F35">
          <w:fldChar w:fldCharType="end"/>
        </w:r>
      </w:hyperlink>
    </w:p>
    <w:p w:rsidR="00DF7F35" w:rsidRDefault="0013664B">
      <w:pPr>
        <w:pStyle w:val="TOC1"/>
        <w:rPr>
          <w:rFonts w:eastAsiaTheme="minorEastAsia"/>
          <w:b w:val="0"/>
          <w:caps w:val="0"/>
          <w:noProof/>
          <w:sz w:val="22"/>
          <w:szCs w:val="22"/>
        </w:rPr>
      </w:pPr>
      <w:hyperlink w:anchor="_Toc446539826" w:history="1">
        <w:r w:rsidR="00DF7F35" w:rsidRPr="00643ED7">
          <w:rPr>
            <w:rStyle w:val="Hyperlink"/>
            <w:noProof/>
          </w:rPr>
          <w:t>Załącznik D – Uzupełniające Postanowienia Umowy Programu</w:t>
        </w:r>
        <w:r w:rsidR="00DF7F35">
          <w:rPr>
            <w:noProof/>
          </w:rPr>
          <w:tab/>
        </w:r>
        <w:r w:rsidR="00DF7F35">
          <w:rPr>
            <w:noProof/>
          </w:rPr>
          <w:fldChar w:fldCharType="begin"/>
        </w:r>
        <w:r w:rsidR="00DF7F35">
          <w:rPr>
            <w:noProof/>
          </w:rPr>
          <w:instrText xml:space="preserve"> PAGEREF _Toc446539826 \h </w:instrText>
        </w:r>
        <w:r w:rsidR="00DF7F35">
          <w:rPr>
            <w:noProof/>
          </w:rPr>
        </w:r>
        <w:r w:rsidR="00DF7F35">
          <w:rPr>
            <w:noProof/>
          </w:rPr>
          <w:fldChar w:fldCharType="separate"/>
        </w:r>
        <w:r w:rsidR="00C64E60">
          <w:rPr>
            <w:noProof/>
          </w:rPr>
          <w:t>100</w:t>
        </w:r>
        <w:r w:rsidR="00DF7F35">
          <w:rPr>
            <w:noProof/>
          </w:rPr>
          <w:fldChar w:fldCharType="end"/>
        </w:r>
      </w:hyperlink>
    </w:p>
    <w:p w:rsidR="00DF7F35" w:rsidRDefault="0013664B">
      <w:pPr>
        <w:pStyle w:val="TOC2"/>
        <w:rPr>
          <w:rFonts w:eastAsiaTheme="minorEastAsia"/>
          <w:smallCaps w:val="0"/>
          <w:sz w:val="22"/>
        </w:rPr>
      </w:pPr>
      <w:hyperlink w:anchor="_Toc446539827" w:history="1">
        <w:r w:rsidR="00DF7F35" w:rsidRPr="00643ED7">
          <w:rPr>
            <w:rStyle w:val="Hyperlink"/>
          </w:rPr>
          <w:t>Postanowienia Uzupełniające dla Programu Select Plus</w:t>
        </w:r>
        <w:r w:rsidR="00DF7F35">
          <w:tab/>
        </w:r>
        <w:r w:rsidR="00DF7F35">
          <w:fldChar w:fldCharType="begin"/>
        </w:r>
        <w:r w:rsidR="00DF7F35">
          <w:instrText xml:space="preserve"> PAGEREF _Toc446539827 \h </w:instrText>
        </w:r>
        <w:r w:rsidR="00DF7F35">
          <w:fldChar w:fldCharType="separate"/>
        </w:r>
        <w:r w:rsidR="00C64E60">
          <w:t>100</w:t>
        </w:r>
        <w:r w:rsidR="00DF7F35">
          <w:fldChar w:fldCharType="end"/>
        </w:r>
      </w:hyperlink>
    </w:p>
    <w:p w:rsidR="00DF7F35" w:rsidRDefault="0013664B">
      <w:pPr>
        <w:pStyle w:val="TOC2"/>
        <w:rPr>
          <w:rFonts w:eastAsiaTheme="minorEastAsia"/>
          <w:smallCaps w:val="0"/>
          <w:sz w:val="22"/>
        </w:rPr>
      </w:pPr>
      <w:hyperlink w:anchor="_Toc446539828" w:history="1">
        <w:r w:rsidR="00DF7F35" w:rsidRPr="00643ED7">
          <w:rPr>
            <w:rStyle w:val="Hyperlink"/>
          </w:rPr>
          <w:t>Definicja Zarządzania dla Uprawnionych Urządzeń</w:t>
        </w:r>
        <w:r w:rsidR="00DF7F35">
          <w:tab/>
        </w:r>
        <w:r w:rsidR="00DF7F35">
          <w:fldChar w:fldCharType="begin"/>
        </w:r>
        <w:r w:rsidR="00DF7F35">
          <w:instrText xml:space="preserve"> PAGEREF _Toc446539828 \h </w:instrText>
        </w:r>
        <w:r w:rsidR="00DF7F35">
          <w:fldChar w:fldCharType="separate"/>
        </w:r>
        <w:r w:rsidR="00C64E60">
          <w:t>100</w:t>
        </w:r>
        <w:r w:rsidR="00DF7F35">
          <w:fldChar w:fldCharType="end"/>
        </w:r>
      </w:hyperlink>
    </w:p>
    <w:p w:rsidR="00DF7F35" w:rsidRDefault="0013664B">
      <w:pPr>
        <w:pStyle w:val="TOC2"/>
        <w:rPr>
          <w:rFonts w:eastAsiaTheme="minorEastAsia"/>
          <w:smallCaps w:val="0"/>
          <w:sz w:val="22"/>
        </w:rPr>
      </w:pPr>
      <w:hyperlink w:anchor="_Toc446539829" w:history="1">
        <w:r w:rsidR="00DF7F35" w:rsidRPr="00643ED7">
          <w:rPr>
            <w:rStyle w:val="Hyperlink"/>
          </w:rPr>
          <w:t>Usługi Online w programach Open</w:t>
        </w:r>
        <w:r w:rsidR="00DF7F35">
          <w:tab/>
        </w:r>
        <w:r w:rsidR="00DF7F35">
          <w:fldChar w:fldCharType="begin"/>
        </w:r>
        <w:r w:rsidR="00DF7F35">
          <w:instrText xml:space="preserve"> PAGEREF _Toc446539829 \h </w:instrText>
        </w:r>
        <w:r w:rsidR="00DF7F35">
          <w:fldChar w:fldCharType="separate"/>
        </w:r>
        <w:r w:rsidR="00C64E60">
          <w:t>100</w:t>
        </w:r>
        <w:r w:rsidR="00DF7F35">
          <w:fldChar w:fldCharType="end"/>
        </w:r>
      </w:hyperlink>
    </w:p>
    <w:p w:rsidR="00DF7F35" w:rsidRDefault="0013664B">
      <w:pPr>
        <w:pStyle w:val="TOC2"/>
        <w:rPr>
          <w:rFonts w:eastAsiaTheme="minorEastAsia"/>
          <w:smallCaps w:val="0"/>
          <w:sz w:val="22"/>
        </w:rPr>
      </w:pPr>
      <w:hyperlink w:anchor="_Toc446539830" w:history="1">
        <w:r w:rsidR="00DF7F35" w:rsidRPr="00643ED7">
          <w:rPr>
            <w:rStyle w:val="Hyperlink"/>
          </w:rPr>
          <w:t>Uzupełniające Postanowienia dotyczące Usług Profesjonalnych – Starsze Wersje Umów</w:t>
        </w:r>
        <w:r w:rsidR="00DF7F35">
          <w:tab/>
        </w:r>
        <w:r w:rsidR="00DF7F35">
          <w:fldChar w:fldCharType="begin"/>
        </w:r>
        <w:r w:rsidR="00DF7F35">
          <w:instrText xml:space="preserve"> PAGEREF _Toc446539830 \h </w:instrText>
        </w:r>
        <w:r w:rsidR="00DF7F35">
          <w:fldChar w:fldCharType="separate"/>
        </w:r>
        <w:r w:rsidR="00C64E60">
          <w:t>100</w:t>
        </w:r>
        <w:r w:rsidR="00DF7F35">
          <w:fldChar w:fldCharType="end"/>
        </w:r>
      </w:hyperlink>
    </w:p>
    <w:p w:rsidR="00DF7F35" w:rsidRDefault="0013664B">
      <w:pPr>
        <w:pStyle w:val="TOC1"/>
        <w:rPr>
          <w:rFonts w:eastAsiaTheme="minorEastAsia"/>
          <w:b w:val="0"/>
          <w:caps w:val="0"/>
          <w:noProof/>
          <w:sz w:val="22"/>
          <w:szCs w:val="22"/>
        </w:rPr>
      </w:pPr>
      <w:hyperlink w:anchor="_Toc446539831" w:history="1">
        <w:r w:rsidR="00DF7F35" w:rsidRPr="00643ED7">
          <w:rPr>
            <w:rStyle w:val="Hyperlink"/>
            <w:noProof/>
          </w:rPr>
          <w:t>Załącznik E – Promocje</w:t>
        </w:r>
        <w:r w:rsidR="00DF7F35">
          <w:rPr>
            <w:noProof/>
          </w:rPr>
          <w:tab/>
        </w:r>
        <w:r w:rsidR="00DF7F35">
          <w:rPr>
            <w:noProof/>
          </w:rPr>
          <w:fldChar w:fldCharType="begin"/>
        </w:r>
        <w:r w:rsidR="00DF7F35">
          <w:rPr>
            <w:noProof/>
          </w:rPr>
          <w:instrText xml:space="preserve"> PAGEREF _Toc446539831 \h </w:instrText>
        </w:r>
        <w:r w:rsidR="00DF7F35">
          <w:rPr>
            <w:noProof/>
          </w:rPr>
        </w:r>
        <w:r w:rsidR="00DF7F35">
          <w:rPr>
            <w:noProof/>
          </w:rPr>
          <w:fldChar w:fldCharType="separate"/>
        </w:r>
        <w:r w:rsidR="00C64E60">
          <w:rPr>
            <w:noProof/>
          </w:rPr>
          <w:t>102</w:t>
        </w:r>
        <w:r w:rsidR="00DF7F35">
          <w:rPr>
            <w:noProof/>
          </w:rPr>
          <w:fldChar w:fldCharType="end"/>
        </w:r>
      </w:hyperlink>
    </w:p>
    <w:p w:rsidR="00DF7F35" w:rsidRDefault="0013664B">
      <w:pPr>
        <w:pStyle w:val="TOC2"/>
        <w:rPr>
          <w:rFonts w:eastAsiaTheme="minorEastAsia"/>
          <w:smallCaps w:val="0"/>
          <w:sz w:val="22"/>
        </w:rPr>
      </w:pPr>
      <w:hyperlink w:anchor="_Toc446539832" w:history="1">
        <w:r w:rsidR="00DF7F35" w:rsidRPr="00643ED7">
          <w:rPr>
            <w:rStyle w:val="Hyperlink"/>
          </w:rPr>
          <w:t>Promocja na pakiet System Center Client Management Suite</w:t>
        </w:r>
        <w:r w:rsidR="00DF7F35">
          <w:tab/>
        </w:r>
        <w:r w:rsidR="00DF7F35">
          <w:fldChar w:fldCharType="begin"/>
        </w:r>
        <w:r w:rsidR="00DF7F35">
          <w:instrText xml:space="preserve"> PAGEREF _Toc446539832 \h </w:instrText>
        </w:r>
        <w:r w:rsidR="00DF7F35">
          <w:fldChar w:fldCharType="separate"/>
        </w:r>
        <w:r w:rsidR="00C64E60">
          <w:t>102</w:t>
        </w:r>
        <w:r w:rsidR="00DF7F35">
          <w:fldChar w:fldCharType="end"/>
        </w:r>
      </w:hyperlink>
    </w:p>
    <w:p w:rsidR="00DF7F35" w:rsidRDefault="0013664B">
      <w:pPr>
        <w:pStyle w:val="TOC2"/>
        <w:rPr>
          <w:rFonts w:eastAsiaTheme="minorEastAsia"/>
          <w:smallCaps w:val="0"/>
          <w:sz w:val="22"/>
        </w:rPr>
      </w:pPr>
      <w:hyperlink w:anchor="_Toc446539833" w:history="1">
        <w:r w:rsidR="00DF7F35" w:rsidRPr="00643ED7">
          <w:rPr>
            <w:rStyle w:val="Hyperlink"/>
          </w:rPr>
          <w:t>Promocja wydajności obliczeniowej programu Azure</w:t>
        </w:r>
        <w:r w:rsidR="00DF7F35">
          <w:tab/>
        </w:r>
        <w:r w:rsidR="00DF7F35">
          <w:fldChar w:fldCharType="begin"/>
        </w:r>
        <w:r w:rsidR="00DF7F35">
          <w:instrText xml:space="preserve"> PAGEREF _Toc446539833 \h </w:instrText>
        </w:r>
        <w:r w:rsidR="00DF7F35">
          <w:fldChar w:fldCharType="separate"/>
        </w:r>
        <w:r w:rsidR="00C64E60">
          <w:t>102</w:t>
        </w:r>
        <w:r w:rsidR="00DF7F35">
          <w:fldChar w:fldCharType="end"/>
        </w:r>
      </w:hyperlink>
    </w:p>
    <w:p w:rsidR="00DF7F35" w:rsidRDefault="0013664B">
      <w:pPr>
        <w:pStyle w:val="TOC1"/>
        <w:rPr>
          <w:rFonts w:eastAsiaTheme="minorEastAsia"/>
          <w:b w:val="0"/>
          <w:caps w:val="0"/>
          <w:noProof/>
          <w:sz w:val="22"/>
          <w:szCs w:val="22"/>
        </w:rPr>
      </w:pPr>
      <w:hyperlink w:anchor="_Toc446539834" w:history="1">
        <w:r w:rsidR="00DF7F35" w:rsidRPr="00643ED7">
          <w:rPr>
            <w:rStyle w:val="Hyperlink"/>
            <w:noProof/>
          </w:rPr>
          <w:t>Załącznik F — Postanowienia dotyczące Macierzy Pamięci Masowej</w:t>
        </w:r>
        <w:r w:rsidR="00DF7F35">
          <w:rPr>
            <w:noProof/>
          </w:rPr>
          <w:tab/>
        </w:r>
        <w:r w:rsidR="00DF7F35">
          <w:rPr>
            <w:noProof/>
          </w:rPr>
          <w:fldChar w:fldCharType="begin"/>
        </w:r>
        <w:r w:rsidR="00DF7F35">
          <w:rPr>
            <w:noProof/>
          </w:rPr>
          <w:instrText xml:space="preserve"> PAGEREF _Toc446539834 \h </w:instrText>
        </w:r>
        <w:r w:rsidR="00DF7F35">
          <w:rPr>
            <w:noProof/>
          </w:rPr>
        </w:r>
        <w:r w:rsidR="00DF7F35">
          <w:rPr>
            <w:noProof/>
          </w:rPr>
          <w:fldChar w:fldCharType="separate"/>
        </w:r>
        <w:r w:rsidR="00C64E60">
          <w:rPr>
            <w:noProof/>
          </w:rPr>
          <w:t>103</w:t>
        </w:r>
        <w:r w:rsidR="00DF7F35">
          <w:rPr>
            <w:noProof/>
          </w:rPr>
          <w:fldChar w:fldCharType="end"/>
        </w:r>
      </w:hyperlink>
    </w:p>
    <w:p w:rsidR="00DF7F35" w:rsidRDefault="0013664B">
      <w:pPr>
        <w:pStyle w:val="TOC2"/>
        <w:rPr>
          <w:rFonts w:eastAsiaTheme="minorEastAsia"/>
          <w:smallCaps w:val="0"/>
          <w:sz w:val="22"/>
        </w:rPr>
      </w:pPr>
      <w:hyperlink w:anchor="_Toc446539835" w:history="1">
        <w:r w:rsidR="00DF7F35" w:rsidRPr="00643ED7">
          <w:rPr>
            <w:rStyle w:val="Hyperlink"/>
          </w:rPr>
          <w:t>Dostępność</w:t>
        </w:r>
        <w:r w:rsidR="00DF7F35">
          <w:tab/>
        </w:r>
        <w:r w:rsidR="00DF7F35">
          <w:fldChar w:fldCharType="begin"/>
        </w:r>
        <w:r w:rsidR="00DF7F35">
          <w:instrText xml:space="preserve"> PAGEREF _Toc446539835 \h </w:instrText>
        </w:r>
        <w:r w:rsidR="00DF7F35">
          <w:fldChar w:fldCharType="separate"/>
        </w:r>
        <w:r w:rsidR="00C64E60">
          <w:t>103</w:t>
        </w:r>
        <w:r w:rsidR="00DF7F35">
          <w:fldChar w:fldCharType="end"/>
        </w:r>
      </w:hyperlink>
    </w:p>
    <w:p w:rsidR="00DF7F35" w:rsidRDefault="0013664B">
      <w:pPr>
        <w:pStyle w:val="TOC2"/>
        <w:rPr>
          <w:rFonts w:eastAsiaTheme="minorEastAsia"/>
          <w:smallCaps w:val="0"/>
          <w:sz w:val="22"/>
        </w:rPr>
      </w:pPr>
      <w:hyperlink w:anchor="_Toc446539836" w:history="1">
        <w:r w:rsidR="00DF7F35" w:rsidRPr="00643ED7">
          <w:rPr>
            <w:rStyle w:val="Hyperlink"/>
          </w:rPr>
          <w:t>Wysyłka i tytuł prawny</w:t>
        </w:r>
        <w:r w:rsidR="00DF7F35">
          <w:tab/>
        </w:r>
        <w:r w:rsidR="00DF7F35">
          <w:fldChar w:fldCharType="begin"/>
        </w:r>
        <w:r w:rsidR="00DF7F35">
          <w:instrText xml:space="preserve"> PAGEREF _Toc446539836 \h </w:instrText>
        </w:r>
        <w:r w:rsidR="00DF7F35">
          <w:fldChar w:fldCharType="separate"/>
        </w:r>
        <w:r w:rsidR="00C64E60">
          <w:t>103</w:t>
        </w:r>
        <w:r w:rsidR="00DF7F35">
          <w:fldChar w:fldCharType="end"/>
        </w:r>
      </w:hyperlink>
    </w:p>
    <w:p w:rsidR="00DF7F35" w:rsidRDefault="0013664B">
      <w:pPr>
        <w:pStyle w:val="TOC2"/>
        <w:rPr>
          <w:rFonts w:eastAsiaTheme="minorEastAsia"/>
          <w:smallCaps w:val="0"/>
          <w:sz w:val="22"/>
        </w:rPr>
      </w:pPr>
      <w:hyperlink w:anchor="_Toc446539837" w:history="1">
        <w:r w:rsidR="00DF7F35" w:rsidRPr="00643ED7">
          <w:rPr>
            <w:rStyle w:val="Hyperlink"/>
          </w:rPr>
          <w:t>Oprogramowanie Macierzy Pamięci Masowej</w:t>
        </w:r>
        <w:r w:rsidR="00DF7F35">
          <w:tab/>
        </w:r>
        <w:r w:rsidR="00DF7F35">
          <w:fldChar w:fldCharType="begin"/>
        </w:r>
        <w:r w:rsidR="00DF7F35">
          <w:instrText xml:space="preserve"> PAGEREF _Toc446539837 \h </w:instrText>
        </w:r>
        <w:r w:rsidR="00DF7F35">
          <w:fldChar w:fldCharType="separate"/>
        </w:r>
        <w:r w:rsidR="00C64E60">
          <w:t>103</w:t>
        </w:r>
        <w:r w:rsidR="00DF7F35">
          <w:fldChar w:fldCharType="end"/>
        </w:r>
      </w:hyperlink>
    </w:p>
    <w:p w:rsidR="00DF7F35" w:rsidRDefault="0013664B">
      <w:pPr>
        <w:pStyle w:val="TOC2"/>
        <w:rPr>
          <w:rFonts w:eastAsiaTheme="minorEastAsia"/>
          <w:smallCaps w:val="0"/>
          <w:sz w:val="22"/>
        </w:rPr>
      </w:pPr>
      <w:hyperlink w:anchor="_Toc446539838" w:history="1">
        <w:r w:rsidR="00DF7F35" w:rsidRPr="00643ED7">
          <w:rPr>
            <w:rStyle w:val="Hyperlink"/>
          </w:rPr>
          <w:t>Ograniczona rękojmia na sprzęt</w:t>
        </w:r>
        <w:r w:rsidR="00DF7F35">
          <w:tab/>
        </w:r>
        <w:r w:rsidR="00DF7F35">
          <w:fldChar w:fldCharType="begin"/>
        </w:r>
        <w:r w:rsidR="00DF7F35">
          <w:instrText xml:space="preserve"> PAGEREF _Toc446539838 \h </w:instrText>
        </w:r>
        <w:r w:rsidR="00DF7F35">
          <w:fldChar w:fldCharType="separate"/>
        </w:r>
        <w:r w:rsidR="00C64E60">
          <w:t>103</w:t>
        </w:r>
        <w:r w:rsidR="00DF7F35">
          <w:fldChar w:fldCharType="end"/>
        </w:r>
      </w:hyperlink>
    </w:p>
    <w:p w:rsidR="00DF7F35" w:rsidRDefault="0013664B">
      <w:pPr>
        <w:pStyle w:val="TOC2"/>
        <w:rPr>
          <w:rFonts w:eastAsiaTheme="minorEastAsia"/>
          <w:smallCaps w:val="0"/>
          <w:sz w:val="22"/>
        </w:rPr>
      </w:pPr>
      <w:hyperlink w:anchor="_Toc446539839" w:history="1">
        <w:r w:rsidR="00DF7F35" w:rsidRPr="00643ED7">
          <w:rPr>
            <w:rStyle w:val="Hyperlink"/>
          </w:rPr>
          <w:t>Rekompensata. Obrona przed roszczeniami osób trzecich</w:t>
        </w:r>
        <w:r w:rsidR="00DF7F35">
          <w:tab/>
        </w:r>
        <w:r w:rsidR="00DF7F35">
          <w:fldChar w:fldCharType="begin"/>
        </w:r>
        <w:r w:rsidR="00DF7F35">
          <w:instrText xml:space="preserve"> PAGEREF _Toc446539839 \h </w:instrText>
        </w:r>
        <w:r w:rsidR="00DF7F35">
          <w:fldChar w:fldCharType="separate"/>
        </w:r>
        <w:r w:rsidR="00C64E60">
          <w:t>104</w:t>
        </w:r>
        <w:r w:rsidR="00DF7F35">
          <w:fldChar w:fldCharType="end"/>
        </w:r>
      </w:hyperlink>
    </w:p>
    <w:p w:rsidR="00DF7F35" w:rsidRDefault="0013664B">
      <w:pPr>
        <w:pStyle w:val="TOC2"/>
        <w:rPr>
          <w:rFonts w:eastAsiaTheme="minorEastAsia"/>
          <w:smallCaps w:val="0"/>
          <w:sz w:val="22"/>
        </w:rPr>
      </w:pPr>
      <w:hyperlink w:anchor="_Toc446539840" w:history="1">
        <w:r w:rsidR="00DF7F35" w:rsidRPr="00643ED7">
          <w:rPr>
            <w:rStyle w:val="Hyperlink"/>
          </w:rPr>
          <w:t>Ograniczenie odpowiedzialności</w:t>
        </w:r>
        <w:r w:rsidR="00DF7F35">
          <w:tab/>
        </w:r>
        <w:r w:rsidR="00DF7F35">
          <w:fldChar w:fldCharType="begin"/>
        </w:r>
        <w:r w:rsidR="00DF7F35">
          <w:instrText xml:space="preserve"> PAGEREF _Toc446539840 \h </w:instrText>
        </w:r>
        <w:r w:rsidR="00DF7F35">
          <w:fldChar w:fldCharType="separate"/>
        </w:r>
        <w:r w:rsidR="00C64E60">
          <w:t>104</w:t>
        </w:r>
        <w:r w:rsidR="00DF7F35">
          <w:fldChar w:fldCharType="end"/>
        </w:r>
      </w:hyperlink>
    </w:p>
    <w:p w:rsidR="00DF7F35" w:rsidRDefault="0013664B">
      <w:pPr>
        <w:pStyle w:val="TOC2"/>
        <w:rPr>
          <w:rFonts w:eastAsiaTheme="minorEastAsia"/>
          <w:smallCaps w:val="0"/>
          <w:sz w:val="22"/>
        </w:rPr>
      </w:pPr>
      <w:hyperlink w:anchor="_Toc446539841" w:history="1">
        <w:r w:rsidR="00DF7F35" w:rsidRPr="00643ED7">
          <w:rPr>
            <w:rStyle w:val="Hyperlink"/>
          </w:rPr>
          <w:t>Przepisy dotyczące kontroli eksportu obowiązujące w Stanach Zjednoczonych</w:t>
        </w:r>
        <w:r w:rsidR="00DF7F35">
          <w:tab/>
        </w:r>
        <w:r w:rsidR="00DF7F35">
          <w:fldChar w:fldCharType="begin"/>
        </w:r>
        <w:r w:rsidR="00DF7F35">
          <w:instrText xml:space="preserve"> PAGEREF _Toc446539841 \h </w:instrText>
        </w:r>
        <w:r w:rsidR="00DF7F35">
          <w:fldChar w:fldCharType="separate"/>
        </w:r>
        <w:r w:rsidR="00C64E60">
          <w:t>104</w:t>
        </w:r>
        <w:r w:rsidR="00DF7F35">
          <w:fldChar w:fldCharType="end"/>
        </w:r>
      </w:hyperlink>
    </w:p>
    <w:p w:rsidR="00DF7F35" w:rsidRDefault="0013664B">
      <w:pPr>
        <w:pStyle w:val="TOC2"/>
        <w:rPr>
          <w:rFonts w:eastAsiaTheme="minorEastAsia"/>
          <w:smallCaps w:val="0"/>
          <w:sz w:val="22"/>
        </w:rPr>
      </w:pPr>
      <w:hyperlink w:anchor="_Toc446539842" w:history="1">
        <w:r w:rsidR="00DF7F35" w:rsidRPr="00643ED7">
          <w:rPr>
            <w:rStyle w:val="Hyperlink"/>
          </w:rPr>
          <w:t>Gromadzenie informacji diagnostycznych</w:t>
        </w:r>
        <w:r w:rsidR="00DF7F35">
          <w:tab/>
        </w:r>
        <w:r w:rsidR="00DF7F35">
          <w:fldChar w:fldCharType="begin"/>
        </w:r>
        <w:r w:rsidR="00DF7F35">
          <w:instrText xml:space="preserve"> PAGEREF _Toc446539842 \h </w:instrText>
        </w:r>
        <w:r w:rsidR="00DF7F35">
          <w:fldChar w:fldCharType="separate"/>
        </w:r>
        <w:r w:rsidR="00C64E60">
          <w:t>104</w:t>
        </w:r>
        <w:r w:rsidR="00DF7F35">
          <w:fldChar w:fldCharType="end"/>
        </w:r>
      </w:hyperlink>
    </w:p>
    <w:p w:rsidR="00DF7F35" w:rsidRDefault="0013664B">
      <w:pPr>
        <w:pStyle w:val="TOC2"/>
        <w:rPr>
          <w:rFonts w:eastAsiaTheme="minorEastAsia"/>
          <w:smallCaps w:val="0"/>
          <w:sz w:val="22"/>
        </w:rPr>
      </w:pPr>
      <w:hyperlink w:anchor="_Toc446539843" w:history="1">
        <w:r w:rsidR="00DF7F35" w:rsidRPr="00643ED7">
          <w:rPr>
            <w:rStyle w:val="Hyperlink"/>
          </w:rPr>
          <w:t>Korzystanie przez instytucje publiczne</w:t>
        </w:r>
        <w:r w:rsidR="00DF7F35">
          <w:tab/>
        </w:r>
        <w:r w:rsidR="00DF7F35">
          <w:fldChar w:fldCharType="begin"/>
        </w:r>
        <w:r w:rsidR="00DF7F35">
          <w:instrText xml:space="preserve"> PAGEREF _Toc446539843 \h </w:instrText>
        </w:r>
        <w:r w:rsidR="00DF7F35">
          <w:fldChar w:fldCharType="separate"/>
        </w:r>
        <w:r w:rsidR="00C64E60">
          <w:t>104</w:t>
        </w:r>
        <w:r w:rsidR="00DF7F35">
          <w:fldChar w:fldCharType="end"/>
        </w:r>
      </w:hyperlink>
    </w:p>
    <w:p w:rsidR="00DF7F35" w:rsidRDefault="0013664B">
      <w:pPr>
        <w:pStyle w:val="TOC1"/>
        <w:rPr>
          <w:rFonts w:eastAsiaTheme="minorEastAsia"/>
          <w:b w:val="0"/>
          <w:caps w:val="0"/>
          <w:noProof/>
          <w:sz w:val="22"/>
          <w:szCs w:val="22"/>
        </w:rPr>
      </w:pPr>
      <w:hyperlink w:anchor="_Toc446539844" w:history="1">
        <w:r w:rsidR="00DF7F35" w:rsidRPr="00643ED7">
          <w:rPr>
            <w:rStyle w:val="Hyperlink"/>
            <w:noProof/>
          </w:rPr>
          <w:t>Indeks</w:t>
        </w:r>
        <w:r w:rsidR="00DF7F35">
          <w:rPr>
            <w:noProof/>
          </w:rPr>
          <w:tab/>
        </w:r>
        <w:r w:rsidR="00DF7F35">
          <w:rPr>
            <w:noProof/>
          </w:rPr>
          <w:fldChar w:fldCharType="begin"/>
        </w:r>
        <w:r w:rsidR="00DF7F35">
          <w:rPr>
            <w:noProof/>
          </w:rPr>
          <w:instrText xml:space="preserve"> PAGEREF _Toc446539844 \h </w:instrText>
        </w:r>
        <w:r w:rsidR="00DF7F35">
          <w:rPr>
            <w:noProof/>
          </w:rPr>
        </w:r>
        <w:r w:rsidR="00DF7F35">
          <w:rPr>
            <w:noProof/>
          </w:rPr>
          <w:fldChar w:fldCharType="separate"/>
        </w:r>
        <w:r w:rsidR="00C64E60">
          <w:rPr>
            <w:noProof/>
          </w:rPr>
          <w:t>105</w:t>
        </w:r>
        <w:r w:rsidR="00DF7F35">
          <w:rPr>
            <w:noProof/>
          </w:rPr>
          <w:fldChar w:fldCharType="end"/>
        </w:r>
      </w:hyperlink>
    </w:p>
    <w:p w:rsidR="000066E8" w:rsidRDefault="00406601">
      <w:pPr>
        <w:pStyle w:val="ProductList-Body"/>
        <w:sectPr w:rsidR="000066E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066E8" w:rsidRDefault="000066E8">
      <w:pPr>
        <w:pStyle w:val="ProductList-Body"/>
      </w:pPr>
    </w:p>
    <w:p w:rsidR="000066E8" w:rsidRDefault="000066E8">
      <w:pPr>
        <w:sectPr w:rsidR="000066E8">
          <w:headerReference w:type="default" r:id="rId20"/>
          <w:footerReference w:type="default" r:id="rId21"/>
          <w:type w:val="continuous"/>
          <w:pgSz w:w="12240" w:h="15840" w:code="1"/>
          <w:pgMar w:top="1170" w:right="720" w:bottom="720" w:left="720" w:header="432" w:footer="288" w:gutter="0"/>
          <w:cols w:space="360"/>
        </w:sectPr>
      </w:pPr>
    </w:p>
    <w:p w:rsidR="000066E8" w:rsidRDefault="00406601">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446539715"/>
      <w:r>
        <w:instrText>Wprowadzenie</w:instrText>
      </w:r>
      <w:bookmarkEnd w:id="2"/>
      <w:r>
        <w:instrText>" \l 1</w:instrText>
      </w:r>
      <w:r>
        <w:fldChar w:fldCharType="end"/>
      </w:r>
    </w:p>
    <w:p w:rsidR="000066E8" w:rsidRDefault="000066E8">
      <w:pPr>
        <w:pStyle w:val="ProductList-Body"/>
      </w:pPr>
    </w:p>
    <w:p w:rsidR="000066E8" w:rsidRDefault="00406601">
      <w:pPr>
        <w:pStyle w:val="ProductList-Offering1Heading"/>
        <w:outlineLvl w:val="1"/>
      </w:pPr>
      <w:bookmarkStart w:id="3" w:name="_Sec532"/>
      <w:r>
        <w:t>Informacje o tym dokumencie</w:t>
      </w:r>
      <w:bookmarkEnd w:id="3"/>
      <w:r>
        <w:fldChar w:fldCharType="begin"/>
      </w:r>
      <w:r>
        <w:instrText xml:space="preserve"> TC "</w:instrText>
      </w:r>
      <w:bookmarkStart w:id="4" w:name="_Toc446539716"/>
      <w:r>
        <w:instrText>Informacje o tym dokumencie</w:instrText>
      </w:r>
      <w:bookmarkEnd w:id="4"/>
      <w:r>
        <w:instrText>" \l 2</w:instrText>
      </w:r>
      <w:r>
        <w:fldChar w:fldCharType="end"/>
      </w:r>
    </w:p>
    <w:p w:rsidR="000066E8" w:rsidRDefault="00406601">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0066E8" w:rsidRDefault="000066E8">
      <w:pPr>
        <w:pStyle w:val="ProductList-Body"/>
      </w:pPr>
    </w:p>
    <w:p w:rsidR="000066E8" w:rsidRDefault="00406601">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0066E8" w:rsidRDefault="00406601">
      <w:pPr>
        <w:pStyle w:val="ProductList-Offering1Heading"/>
        <w:outlineLvl w:val="1"/>
      </w:pPr>
      <w:bookmarkStart w:id="5" w:name="_Sec533"/>
      <w:r>
        <w:t>Zawartość tego dokumentu</w:t>
      </w:r>
      <w:bookmarkEnd w:id="5"/>
      <w:r>
        <w:fldChar w:fldCharType="begin"/>
      </w:r>
      <w:r>
        <w:instrText xml:space="preserve"> TC "</w:instrText>
      </w:r>
      <w:bookmarkStart w:id="6" w:name="_Toc446539717"/>
      <w:r>
        <w:instrText>Zawartość tego dokumentu</w:instrText>
      </w:r>
      <w:bookmarkEnd w:id="6"/>
      <w:r>
        <w:instrText>" \l 2</w:instrText>
      </w:r>
      <w:r>
        <w:fldChar w:fldCharType="end"/>
      </w:r>
    </w:p>
    <w:p w:rsidR="000066E8" w:rsidRDefault="00406601">
      <w:pPr>
        <w:pStyle w:val="ProductList-Body"/>
      </w:pPr>
      <w:r>
        <w:t>Niniejsze Postanowienia dotyczące Produktów składają się z następujących punktów:</w:t>
      </w:r>
    </w:p>
    <w:p w:rsidR="000066E8" w:rsidRDefault="0013664B" w:rsidP="00406601">
      <w:pPr>
        <w:pStyle w:val="ProductList-Bullet"/>
        <w:numPr>
          <w:ilvl w:val="0"/>
          <w:numId w:val="3"/>
        </w:numPr>
      </w:pPr>
      <w:hyperlink w:anchor="_Sec531">
        <w:r w:rsidR="00406601">
          <w:rPr>
            <w:color w:val="00467F"/>
            <w:u w:val="single"/>
          </w:rPr>
          <w:t>Wprowadzenie</w:t>
        </w:r>
      </w:hyperlink>
      <w:r w:rsidR="00406601">
        <w:t xml:space="preserve"> zawiera listę najnowszych zmian. </w:t>
      </w:r>
    </w:p>
    <w:p w:rsidR="000066E8" w:rsidRDefault="0013664B" w:rsidP="00406601">
      <w:pPr>
        <w:pStyle w:val="ProductList-Bullet"/>
        <w:numPr>
          <w:ilvl w:val="0"/>
          <w:numId w:val="3"/>
        </w:numPr>
      </w:pPr>
      <w:hyperlink w:anchor="_Sec536">
        <w:r w:rsidR="00406601">
          <w:rPr>
            <w:color w:val="00467F"/>
            <w:u w:val="single"/>
          </w:rPr>
          <w:t>Postanowienia Licencji</w:t>
        </w:r>
      </w:hyperlink>
      <w:r w:rsidR="00406601">
        <w:t xml:space="preserve"> zawiera listę Powszechnych postanowień licencyjnych i Postanowień licencyjnych dot. modelu licencjonowania, dotyczących Produktów będących oprogramowaniem. </w:t>
      </w:r>
    </w:p>
    <w:p w:rsidR="000066E8" w:rsidRDefault="0013664B" w:rsidP="00406601">
      <w:pPr>
        <w:pStyle w:val="ProductList-Bullet"/>
        <w:numPr>
          <w:ilvl w:val="0"/>
          <w:numId w:val="3"/>
        </w:numPr>
      </w:pPr>
      <w:hyperlink w:anchor="_Sec547">
        <w:r w:rsidR="00406601">
          <w:rPr>
            <w:color w:val="00467F"/>
            <w:u w:val="single"/>
          </w:rPr>
          <w:t>Produkty będące Oprogramowaniem</w:t>
        </w:r>
      </w:hyperlink>
      <w:r w:rsidR="00406601">
        <w:t xml:space="preserve"> zawiera listę wszystkich Zgłoszeń Produktów będących oprogramowaniem. </w:t>
      </w:r>
    </w:p>
    <w:p w:rsidR="000066E8" w:rsidRDefault="0013664B" w:rsidP="00406601">
      <w:pPr>
        <w:pStyle w:val="ProductList-Bullet"/>
        <w:numPr>
          <w:ilvl w:val="0"/>
          <w:numId w:val="3"/>
        </w:numPr>
      </w:pPr>
      <w:hyperlink w:anchor="_Sec548">
        <w:r w:rsidR="00406601">
          <w:rPr>
            <w:color w:val="00467F"/>
            <w:u w:val="single"/>
          </w:rPr>
          <w:t>Produkty będące Usługami Online</w:t>
        </w:r>
      </w:hyperlink>
      <w:r w:rsidR="00406601">
        <w:t xml:space="preserve"> zawiera listę wszystkich Zgłoszeń Produktów będących Usługami Online. </w:t>
      </w:r>
    </w:p>
    <w:p w:rsidR="000066E8" w:rsidRDefault="0013664B" w:rsidP="00406601">
      <w:pPr>
        <w:pStyle w:val="ProductList-Bullet"/>
        <w:numPr>
          <w:ilvl w:val="0"/>
          <w:numId w:val="3"/>
        </w:numPr>
      </w:pPr>
      <w:hyperlink w:anchor="_Sec549">
        <w:r w:rsidR="00406601">
          <w:rPr>
            <w:color w:val="00467F"/>
            <w:u w:val="single"/>
          </w:rPr>
          <w:t>Słowniczek</w:t>
        </w:r>
      </w:hyperlink>
      <w:r w:rsidR="00406601">
        <w:t xml:space="preserve"> zawiera definicje terminów: Atrybuty, Wartości w Komórkach, Nagłówki Kolumn i innych wyróżnionych wielką literą terminów, występujących w niniejszych Postanowieniach dotyczących Produktów. </w:t>
      </w:r>
    </w:p>
    <w:p w:rsidR="000066E8" w:rsidRDefault="00406601" w:rsidP="00406601">
      <w:pPr>
        <w:pStyle w:val="ProductList-Bullet"/>
        <w:numPr>
          <w:ilvl w:val="0"/>
          <w:numId w:val="3"/>
        </w:numPr>
      </w:pPr>
      <w:r>
        <w:t xml:space="preserve">Następujące załączniki: </w:t>
      </w:r>
    </w:p>
    <w:p w:rsidR="000066E8" w:rsidRDefault="0013664B" w:rsidP="00406601">
      <w:pPr>
        <w:pStyle w:val="ProductList-Bullet"/>
        <w:numPr>
          <w:ilvl w:val="1"/>
          <w:numId w:val="3"/>
        </w:numPr>
      </w:pPr>
      <w:hyperlink w:anchor="_Sec591">
        <w:r w:rsidR="00406601">
          <w:rPr>
            <w:color w:val="00467F"/>
            <w:u w:val="single"/>
          </w:rPr>
          <w:t>Załącznik A – Tabela Licencji Równoważnych Licencjom CAL/Licencjom na Zarządzanie</w:t>
        </w:r>
      </w:hyperlink>
      <w:r w:rsidR="00406601">
        <w:t xml:space="preserve"> wskazuje dostępne pakiety licencji CAL i licencji subskrypcyjnych na Usługi Online, oferujące dostęp do produktów serwerowych. </w:t>
      </w:r>
    </w:p>
    <w:p w:rsidR="000066E8" w:rsidRDefault="0013664B" w:rsidP="00406601">
      <w:pPr>
        <w:pStyle w:val="ProductList-Bullet"/>
        <w:numPr>
          <w:ilvl w:val="1"/>
          <w:numId w:val="3"/>
        </w:numPr>
      </w:pPr>
      <w:hyperlink w:anchor="_Sec564">
        <w:r w:rsidR="00406601">
          <w:rPr>
            <w:color w:val="00467F"/>
            <w:u w:val="single"/>
          </w:rPr>
          <w:t>Załącznik B – Pakiet Software Assurance</w:t>
        </w:r>
      </w:hyperlink>
      <w:r w:rsidR="00406601">
        <w:t xml:space="preserve"> opisuje zasady zakupu pakietu SA i dodatkowe korzyści dostępne dla posiadających go klientów. </w:t>
      </w:r>
    </w:p>
    <w:p w:rsidR="000066E8" w:rsidRDefault="0013664B" w:rsidP="00406601">
      <w:pPr>
        <w:pStyle w:val="ProductList-Bullet"/>
        <w:numPr>
          <w:ilvl w:val="1"/>
          <w:numId w:val="3"/>
        </w:numPr>
      </w:pPr>
      <w:hyperlink w:anchor="_Sec562">
        <w:r w:rsidR="00406601">
          <w:rPr>
            <w:color w:val="00467F"/>
            <w:u w:val="single"/>
          </w:rPr>
          <w:t>Załącznik C – Usługi Profesjonalne</w:t>
        </w:r>
      </w:hyperlink>
      <w:r w:rsidR="00406601">
        <w:t xml:space="preserve"> zawiera listę Usług Profesjonalnych oferowanych w ramach programu Licencjonowania Zbiorowego Microsoft. </w:t>
      </w:r>
    </w:p>
    <w:p w:rsidR="000066E8" w:rsidRDefault="0013664B" w:rsidP="00406601">
      <w:pPr>
        <w:pStyle w:val="ProductList-Bullet"/>
        <w:numPr>
          <w:ilvl w:val="1"/>
          <w:numId w:val="3"/>
        </w:numPr>
      </w:pPr>
      <w:hyperlink w:anchor="_Sec563">
        <w:r w:rsidR="00406601">
          <w:rPr>
            <w:color w:val="00467F"/>
            <w:u w:val="single"/>
          </w:rPr>
          <w:t>Załącznik D – Uzupełniające Postanowienia Umowy Programu</w:t>
        </w:r>
      </w:hyperlink>
      <w:r w:rsidR="00406601">
        <w:t xml:space="preserve">  zawiera postanowienia dodatkowe do Umów Licencjonowania Zbiorczego Microsoft. </w:t>
      </w:r>
    </w:p>
    <w:p w:rsidR="000066E8" w:rsidRDefault="0013664B" w:rsidP="00406601">
      <w:pPr>
        <w:pStyle w:val="ProductList-Bullet"/>
        <w:numPr>
          <w:ilvl w:val="1"/>
          <w:numId w:val="3"/>
        </w:numPr>
      </w:pPr>
      <w:hyperlink w:anchor="_Sec572">
        <w:r w:rsidR="00406601">
          <w:rPr>
            <w:color w:val="00467F"/>
            <w:u w:val="single"/>
          </w:rPr>
          <w:t>Załącznik E – Promocje na Produkty</w:t>
        </w:r>
      </w:hyperlink>
      <w:r w:rsidR="00406601">
        <w:t xml:space="preserve"> zawiera listę promocji na Produkty niefigurujących w Cenniku. </w:t>
      </w:r>
    </w:p>
    <w:p w:rsidR="000066E8" w:rsidRDefault="0013664B" w:rsidP="00406601">
      <w:pPr>
        <w:pStyle w:val="ProductList-Bullet"/>
        <w:numPr>
          <w:ilvl w:val="1"/>
          <w:numId w:val="3"/>
        </w:numPr>
      </w:pPr>
      <w:hyperlink w:anchor="_Sec899">
        <w:r w:rsidR="00406601">
          <w:rPr>
            <w:color w:val="00467F"/>
            <w:u w:val="single"/>
          </w:rPr>
          <w:t>Załącznik F — Postanowienia dotyczące Macierzy Pamięci Masowej</w:t>
        </w:r>
      </w:hyperlink>
      <w:r w:rsidR="00406601">
        <w:t xml:space="preserve"> zawiera dodatkowe postanowienia dotyczące Macierzy Pamięci Masowej.</w:t>
      </w:r>
    </w:p>
    <w:p w:rsidR="000066E8" w:rsidRDefault="0013664B" w:rsidP="00406601">
      <w:pPr>
        <w:pStyle w:val="ProductList-Bullet"/>
        <w:numPr>
          <w:ilvl w:val="0"/>
          <w:numId w:val="3"/>
        </w:numPr>
      </w:pPr>
      <w:hyperlink w:anchor="_Sec844">
        <w:r w:rsidR="00406601">
          <w:rPr>
            <w:color w:val="00467F"/>
            <w:u w:val="single"/>
          </w:rPr>
          <w:t>Indeks</w:t>
        </w:r>
      </w:hyperlink>
      <w:r w:rsidR="00406601">
        <w:t xml:space="preserve"> zawiera listę wszystkich Produktów, o których mowa w niniejszych Postanowieniach dotyczących Produktów, i wskazuje ich położenie.</w:t>
      </w:r>
    </w:p>
    <w:p w:rsidR="000066E8" w:rsidRDefault="00406601">
      <w:pPr>
        <w:pStyle w:val="ProductList-Offering1Heading"/>
        <w:outlineLvl w:val="1"/>
      </w:pPr>
      <w:bookmarkStart w:id="7" w:name="_Sec534"/>
      <w:r>
        <w:t>Struktura Zgłoszenia Produktu</w:t>
      </w:r>
      <w:bookmarkEnd w:id="7"/>
      <w:r>
        <w:fldChar w:fldCharType="begin"/>
      </w:r>
      <w:r>
        <w:instrText xml:space="preserve"> TC "</w:instrText>
      </w:r>
      <w:bookmarkStart w:id="8" w:name="_Toc446539718"/>
      <w:r>
        <w:instrText>Struktura Zgłoszenia Produktu</w:instrText>
      </w:r>
      <w:bookmarkEnd w:id="8"/>
      <w:r>
        <w:instrText>" \l 2</w:instrText>
      </w:r>
      <w:r>
        <w:fldChar w:fldCharType="end"/>
      </w:r>
    </w:p>
    <w:p w:rsidR="000066E8" w:rsidRDefault="00406601">
      <w:pPr>
        <w:pStyle w:val="ProductList-Body"/>
      </w:pPr>
      <w:r>
        <w:t>Każde Zgłoszenie Produktu będącego oprogramowaniem składa się z czterech punktów: Dostępność programu, Postanowienia dotyczące produktu, Prawa do używania i Software Assurance.</w:t>
      </w:r>
    </w:p>
    <w:p w:rsidR="000066E8" w:rsidRDefault="00406601">
      <w:pPr>
        <w:pStyle w:val="ProductList-Body"/>
      </w:pPr>
      <w:r>
        <w:t>Każde Zgłoszenie Produktu będącego Usługami Online składa się z dwóch punktów: Dostępność programu i Postanowienia dotyczące produktu.</w:t>
      </w:r>
    </w:p>
    <w:p w:rsidR="000066E8" w:rsidRDefault="000066E8">
      <w:pPr>
        <w:pStyle w:val="ProductList-Body"/>
      </w:pPr>
    </w:p>
    <w:p w:rsidR="000066E8" w:rsidRDefault="00406601">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0066E8" w:rsidRDefault="00406601">
      <w:pPr>
        <w:pStyle w:val="ProductList-Body"/>
      </w:pPr>
      <w:r>
        <w:rPr>
          <w:noProof/>
        </w:rPr>
        <w:drawing>
          <wp:inline distT="0" distB="0" distL="0" distR="0">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0066E8" w:rsidRDefault="000066E8">
      <w:pPr>
        <w:pStyle w:val="ProductList-Body"/>
      </w:pPr>
    </w:p>
    <w:p w:rsidR="000066E8" w:rsidRDefault="00406601">
      <w:pPr>
        <w:pStyle w:val="ProductList-Body"/>
      </w:pPr>
      <w:r>
        <w:rPr>
          <w:b/>
          <w:color w:val="00188F"/>
        </w:rPr>
        <w:lastRenderedPageBreak/>
        <w:t xml:space="preserve">2. Postanowienia dotyczące Produktu </w:t>
      </w:r>
      <w:r>
        <w:t>zawierają dodatkowe informacje dotyczące zakupu Produktu, m.in. warunki wstępne zakupu, poprzednie wersje i właściwą Kategorię Produktów.</w:t>
      </w:r>
    </w:p>
    <w:p w:rsidR="000066E8" w:rsidRDefault="00406601">
      <w:pPr>
        <w:pStyle w:val="ProductList-Body"/>
      </w:pPr>
      <w:r>
        <w:rPr>
          <w:noProof/>
        </w:rPr>
        <w:drawing>
          <wp:inline distT="0" distB="0" distL="0" distR="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0066E8" w:rsidRDefault="000066E8">
      <w:pPr>
        <w:pStyle w:val="ProductList-Body"/>
      </w:pPr>
    </w:p>
    <w:p w:rsidR="000066E8" w:rsidRDefault="00406601">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0066E8" w:rsidRDefault="00406601">
      <w:pPr>
        <w:pStyle w:val="ProductList-Body"/>
      </w:pPr>
      <w:r>
        <w:rPr>
          <w:noProof/>
        </w:rPr>
        <w:drawing>
          <wp:inline distT="0" distB="0" distL="0" distR="0">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0066E8" w:rsidRDefault="000066E8">
      <w:pPr>
        <w:pStyle w:val="ProductList-Body"/>
      </w:pPr>
    </w:p>
    <w:p w:rsidR="000066E8" w:rsidRDefault="00406601">
      <w:pPr>
        <w:pStyle w:val="ProductList-Body"/>
      </w:pPr>
      <w:r>
        <w:rPr>
          <w:b/>
          <w:color w:val="00188F"/>
        </w:rPr>
        <w:t xml:space="preserve">4. Pakiet Software Assurance </w:t>
      </w:r>
      <w:r>
        <w:t>to pakiet określający postanowienia dotyczące okresu obowiązywania pakietu SA.</w:t>
      </w:r>
    </w:p>
    <w:p w:rsidR="000066E8" w:rsidRDefault="00406601">
      <w:pPr>
        <w:pStyle w:val="ProductList-Body"/>
      </w:pPr>
      <w:r>
        <w:rPr>
          <w:noProof/>
        </w:rPr>
        <w:drawing>
          <wp:inline distT="0" distB="0" distL="0" distR="0">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0066E8" w:rsidRDefault="00406601">
      <w:pPr>
        <w:pStyle w:val="ProductList-Offering1Heading"/>
        <w:outlineLvl w:val="1"/>
      </w:pPr>
      <w:bookmarkStart w:id="9" w:name="_Sec535"/>
      <w:r>
        <w:t>Objaśnienia i zestawienie zmian wprowadzonych w tym dokumencie</w:t>
      </w:r>
      <w:bookmarkEnd w:id="9"/>
      <w:r>
        <w:fldChar w:fldCharType="begin"/>
      </w:r>
      <w:r>
        <w:instrText xml:space="preserve"> TC "</w:instrText>
      </w:r>
      <w:bookmarkStart w:id="10" w:name="_Toc446539719"/>
      <w:r>
        <w:instrText>Objaśnienia i zestawienie zmian wprowadzonych w tym dokumencie</w:instrText>
      </w:r>
      <w:bookmarkEnd w:id="10"/>
      <w:r>
        <w:instrText>" \l 2</w:instrText>
      </w:r>
      <w:r>
        <w:fldChar w:fldCharType="end"/>
      </w:r>
    </w:p>
    <w:p w:rsidR="000066E8" w:rsidRDefault="00406601">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26"/>
        <w:gridCol w:w="5364"/>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Usunięcia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2014 w wersji Developer</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dostępna w ramach programu Enterprise na oprogramowanie Microsoft Dynamics AX Enterprise dla SA</w:t>
            </w:r>
          </w:p>
        </w:tc>
        <w:tc>
          <w:tcPr>
            <w:tcW w:w="612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na urządzenie na oprogramowanie Microsoft Dynamics AX dla SA</w:t>
            </w:r>
          </w:p>
        </w:tc>
        <w:tc>
          <w:tcPr>
            <w:tcW w:w="612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Self Serve na oprogramowanie Microsoft Dynamics AX dla SA</w:t>
            </w:r>
          </w:p>
        </w:tc>
        <w:tc>
          <w:tcPr>
            <w:tcW w:w="612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Task na oprogramowanie Microsoft Dynamics AX dla SA</w:t>
            </w:r>
          </w:p>
        </w:tc>
        <w:tc>
          <w:tcPr>
            <w:tcW w:w="612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2"/>
      </w:pPr>
      <w:r>
        <w:t>Oprogramowanie</w:t>
      </w:r>
    </w:p>
    <w:p w:rsidR="000066E8" w:rsidRDefault="0013664B">
      <w:pPr>
        <w:pStyle w:val="ProductList-Body"/>
      </w:pPr>
      <w:hyperlink w:anchor="_Sec602">
        <w:r w:rsidR="00406601">
          <w:rPr>
            <w:color w:val="00188F"/>
            <w:u w:val="single"/>
          </w:rPr>
          <w:t>Pakiet Core Infrastructure Server (CIS)</w:t>
        </w:r>
      </w:hyperlink>
      <w:r w:rsidR="00406601">
        <w:t>: Server and Cloud Enrollment (SCE) — Fragment dotyczący prawa do zarządzania środowiskami systemów operacyjnych na platformie Microsoft Azure na podstawie licencji CIS przeniesiono z oprogramowania System Center Server do pakietu Core Infrastructure Server (CIS).</w:t>
      </w:r>
    </w:p>
    <w:p w:rsidR="000066E8" w:rsidRDefault="000066E8">
      <w:pPr>
        <w:pStyle w:val="ProductList-Body"/>
      </w:pPr>
    </w:p>
    <w:p w:rsidR="000066E8" w:rsidRDefault="00406601">
      <w:pPr>
        <w:pStyle w:val="ProductList-ClauseHeading"/>
        <w:outlineLvl w:val="2"/>
      </w:pPr>
      <w:r>
        <w:t>Usługi Online</w:t>
      </w:r>
    </w:p>
    <w:p w:rsidR="000066E8" w:rsidRDefault="0013664B">
      <w:pPr>
        <w:pStyle w:val="ProductList-Body"/>
      </w:pPr>
      <w:hyperlink w:anchor="_Sec659">
        <w:r w:rsidR="00406601">
          <w:rPr>
            <w:color w:val="00188F"/>
            <w:u w:val="single"/>
          </w:rPr>
          <w:t>Azure Rights Management Premium</w:t>
        </w:r>
      </w:hyperlink>
      <w:r w:rsidR="00406601">
        <w:t>: Nazwa produktu Azure Rights Management została zmieniona na Azure Rights Management Premium.</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0066E8">
      <w:pPr>
        <w:sectPr w:rsidR="000066E8">
          <w:headerReference w:type="default" r:id="rId29"/>
          <w:footerReference w:type="default" r:id="rId30"/>
          <w:type w:val="continuous"/>
          <w:pgSz w:w="12240" w:h="15840" w:code="1"/>
          <w:pgMar w:top="1170" w:right="720" w:bottom="720" w:left="720" w:header="432" w:footer="288" w:gutter="0"/>
          <w:cols w:space="360"/>
        </w:sectPr>
      </w:pPr>
    </w:p>
    <w:p w:rsidR="000066E8" w:rsidRDefault="00406601">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446539720"/>
      <w:r>
        <w:instrText>postanowienia licencyjne</w:instrText>
      </w:r>
      <w:bookmarkEnd w:id="12"/>
      <w:r>
        <w:instrText>" \l 1</w:instrText>
      </w:r>
      <w:r>
        <w:fldChar w:fldCharType="end"/>
      </w:r>
    </w:p>
    <w:p w:rsidR="000066E8" w:rsidRDefault="00406601">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0066E8" w:rsidRDefault="000066E8">
      <w:pPr>
        <w:pStyle w:val="ProductList-Body"/>
      </w:pPr>
    </w:p>
    <w:p w:rsidR="000066E8" w:rsidRDefault="00406601">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0066E8" w:rsidRDefault="00406601">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46539721"/>
      <w:r>
        <w:instrText>Powszechne postanowienia licencyjne</w:instrText>
      </w:r>
      <w:bookmarkEnd w:id="14"/>
      <w:r>
        <w:instrText>" \l 2</w:instrText>
      </w:r>
      <w:r>
        <w:fldChar w:fldCharType="end"/>
      </w:r>
    </w:p>
    <w:p w:rsidR="000066E8" w:rsidRDefault="00406601">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0066E8" w:rsidRDefault="000066E8">
      <w:pPr>
        <w:pStyle w:val="ProductList-Body"/>
      </w:pPr>
    </w:p>
    <w:p w:rsidR="000066E8" w:rsidRDefault="00406601">
      <w:pPr>
        <w:pStyle w:val="ProductList-ClauseHeading"/>
        <w:outlineLvl w:val="2"/>
      </w:pPr>
      <w:r>
        <w:t>1. Definicje</w:t>
      </w:r>
    </w:p>
    <w:p w:rsidR="000066E8" w:rsidRDefault="00406601">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0066E8" w:rsidRDefault="000066E8">
      <w:pPr>
        <w:pStyle w:val="ProductList-Body"/>
      </w:pPr>
    </w:p>
    <w:p w:rsidR="000066E8" w:rsidRDefault="00406601">
      <w:pPr>
        <w:pStyle w:val="ProductList-ClauseHeading"/>
        <w:outlineLvl w:val="2"/>
      </w:pPr>
      <w:r>
        <w:t>2. Prawa do używania produktów przysługujące Klientowi</w:t>
      </w:r>
    </w:p>
    <w:p w:rsidR="000066E8" w:rsidRDefault="00406601">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066E8" w:rsidRDefault="000066E8">
      <w:pPr>
        <w:pStyle w:val="ProductList-Body"/>
      </w:pPr>
    </w:p>
    <w:p w:rsidR="000066E8" w:rsidRDefault="00406601">
      <w:pPr>
        <w:pStyle w:val="ProductList-ClauseHeading"/>
        <w:outlineLvl w:val="2"/>
      </w:pPr>
      <w:r>
        <w:t>3. Prawa do używania innych wersji i edycji niższych</w:t>
      </w:r>
    </w:p>
    <w:p w:rsidR="000066E8" w:rsidRDefault="00406601">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0066E8" w:rsidRDefault="000066E8">
      <w:pPr>
        <w:pStyle w:val="ProductList-Body"/>
      </w:pPr>
    </w:p>
    <w:p w:rsidR="000066E8" w:rsidRDefault="00406601">
      <w:pPr>
        <w:pStyle w:val="ProductList-ClauseHeading"/>
        <w:outlineLvl w:val="2"/>
      </w:pPr>
      <w:r>
        <w:t>4. Oprogramowanie osób trzecich</w:t>
      </w:r>
    </w:p>
    <w:p w:rsidR="000066E8" w:rsidRDefault="00406601">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0066E8" w:rsidRDefault="000066E8">
      <w:pPr>
        <w:pStyle w:val="ProductList-Body"/>
      </w:pPr>
    </w:p>
    <w:p w:rsidR="000066E8" w:rsidRDefault="00406601">
      <w:pPr>
        <w:pStyle w:val="ProductList-ClauseHeading"/>
        <w:outlineLvl w:val="2"/>
      </w:pPr>
      <w:r>
        <w:t>5. Kod w wersji wstępnej, aktualizacje lub uzupełnienia, funkcje dodatkowe</w:t>
      </w:r>
    </w:p>
    <w:p w:rsidR="000066E8" w:rsidRDefault="00406601">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0066E8" w:rsidRDefault="000066E8">
      <w:pPr>
        <w:pStyle w:val="ProductList-Body"/>
      </w:pPr>
    </w:p>
    <w:p w:rsidR="000066E8" w:rsidRDefault="00406601">
      <w:pPr>
        <w:pStyle w:val="ProductList-ClauseHeading"/>
        <w:outlineLvl w:val="2"/>
      </w:pPr>
      <w:r>
        <w:t>6. Ograniczenia</w:t>
      </w:r>
    </w:p>
    <w:p w:rsidR="000066E8" w:rsidRDefault="00406601">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0066E8" w:rsidRDefault="000066E8">
      <w:pPr>
        <w:pStyle w:val="ProductList-Body"/>
      </w:pPr>
    </w:p>
    <w:p w:rsidR="000066E8" w:rsidRDefault="00406601">
      <w:pPr>
        <w:pStyle w:val="ProductList-ClauseHeading"/>
        <w:outlineLvl w:val="2"/>
      </w:pPr>
      <w:r>
        <w:t>7. Pakiet Software Assurance</w:t>
      </w:r>
    </w:p>
    <w:p w:rsidR="000066E8" w:rsidRDefault="00406601">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0066E8" w:rsidRDefault="000066E8">
      <w:pPr>
        <w:pStyle w:val="ProductList-Body"/>
      </w:pPr>
    </w:p>
    <w:p w:rsidR="000066E8" w:rsidRDefault="00406601">
      <w:pPr>
        <w:pStyle w:val="ProductList-ClauseHeading"/>
        <w:outlineLvl w:val="2"/>
      </w:pPr>
      <w:r>
        <w:t>8. Outsourcing zarządzania oprogramowaniem</w:t>
      </w:r>
    </w:p>
    <w:p w:rsidR="000066E8" w:rsidRDefault="00406601">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0066E8" w:rsidRDefault="000066E8">
      <w:pPr>
        <w:pStyle w:val="ProductList-Body"/>
      </w:pPr>
    </w:p>
    <w:p w:rsidR="000066E8" w:rsidRDefault="00406601">
      <w:pPr>
        <w:pStyle w:val="ProductList-ClauseHeading"/>
        <w:outlineLvl w:val="2"/>
      </w:pPr>
      <w:r>
        <w:t>9. Przypisywanie licencji i zmiana przypisania Licencji</w:t>
      </w:r>
    </w:p>
    <w:p w:rsidR="000066E8" w:rsidRDefault="00406601">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0066E8" w:rsidRDefault="000066E8">
      <w:pPr>
        <w:pStyle w:val="ProductList-Body"/>
      </w:pPr>
    </w:p>
    <w:p w:rsidR="000066E8" w:rsidRDefault="00406601">
      <w:pPr>
        <w:pStyle w:val="ProductList-ClauseHeading"/>
        <w:outlineLvl w:val="2"/>
      </w:pPr>
      <w:r>
        <w:t>10. Środki o charakterze technicznym</w:t>
      </w:r>
    </w:p>
    <w:p w:rsidR="000066E8" w:rsidRDefault="00406601">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0066E8" w:rsidRDefault="000066E8">
      <w:pPr>
        <w:pStyle w:val="ProductList-Body"/>
      </w:pPr>
    </w:p>
    <w:p w:rsidR="000066E8" w:rsidRDefault="00406601">
      <w:pPr>
        <w:pStyle w:val="ProductList-SubClauseHeading"/>
        <w:outlineLvl w:val="3"/>
      </w:pPr>
      <w:r>
        <w:t>10.1 Aktywacja i sprawdzanie oryginalności</w:t>
      </w:r>
    </w:p>
    <w:p w:rsidR="000066E8" w:rsidRDefault="00406601">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0066E8" w:rsidRDefault="000066E8">
      <w:pPr>
        <w:pStyle w:val="ProductList-BodyIndented"/>
      </w:pPr>
    </w:p>
    <w:p w:rsidR="000066E8" w:rsidRDefault="00406601">
      <w:pPr>
        <w:pStyle w:val="ProductList-SubClauseHeading"/>
        <w:outlineLvl w:val="3"/>
      </w:pPr>
      <w:r>
        <w:t>10.2 Klucze Produktów</w:t>
      </w:r>
    </w:p>
    <w:p w:rsidR="000066E8" w:rsidRDefault="00406601">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0066E8" w:rsidRDefault="000066E8">
      <w:pPr>
        <w:pStyle w:val="ProductList-BodyIndented"/>
      </w:pPr>
    </w:p>
    <w:p w:rsidR="000066E8" w:rsidRDefault="00406601">
      <w:pPr>
        <w:pStyle w:val="ProductList-ClauseHeading"/>
        <w:outlineLvl w:val="2"/>
      </w:pPr>
      <w:r>
        <w:t>11. Uwagi</w:t>
      </w:r>
    </w:p>
    <w:p w:rsidR="000066E8" w:rsidRDefault="00406601">
      <w:pPr>
        <w:pStyle w:val="ProductList-Body"/>
      </w:pPr>
      <w:r>
        <w:t>Tam, gdzie wskazano w części pt. Prawa do używania produktów w każdym Zgłoszeniu Produktu, obowiązują następujące zastrzeżenia:</w:t>
      </w:r>
    </w:p>
    <w:p w:rsidR="000066E8" w:rsidRDefault="000066E8">
      <w:pPr>
        <w:pStyle w:val="ProductList-Body"/>
      </w:pPr>
    </w:p>
    <w:p w:rsidR="000066E8" w:rsidRDefault="00406601">
      <w:pPr>
        <w:pStyle w:val="ProductList-SubClauseHeading"/>
        <w:outlineLvl w:val="3"/>
      </w:pPr>
      <w:r>
        <w:t>11. 1 Funkcje korzystające z Internetu</w:t>
      </w:r>
    </w:p>
    <w:p w:rsidR="000066E8" w:rsidRDefault="00406601">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0066E8" w:rsidRDefault="000066E8">
      <w:pPr>
        <w:pStyle w:val="ProductList-BodyIndented"/>
      </w:pPr>
    </w:p>
    <w:p w:rsidR="000066E8" w:rsidRDefault="00406601">
      <w:pPr>
        <w:pStyle w:val="ProductList-SubClauseHeading"/>
        <w:outlineLvl w:val="3"/>
      </w:pPr>
      <w:r>
        <w:t>11.2 Bing Maps</w:t>
      </w:r>
    </w:p>
    <w:p w:rsidR="000066E8" w:rsidRDefault="00406601">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0066E8" w:rsidRDefault="000066E8">
      <w:pPr>
        <w:pStyle w:val="ProductList-BodyIndented"/>
      </w:pPr>
    </w:p>
    <w:p w:rsidR="000066E8" w:rsidRDefault="00406601">
      <w:pPr>
        <w:pStyle w:val="ProductList-SubClauseHeading"/>
        <w:outlineLvl w:val="3"/>
      </w:pPr>
      <w:r>
        <w:t>Standard wizyjny 11.3 H.264/AVC, standard wideo VC-1 i standard wizyjny MPEG-4 Part 2</w:t>
      </w:r>
    </w:p>
    <w:p w:rsidR="000066E8" w:rsidRDefault="00406601">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0066E8" w:rsidRDefault="000066E8">
      <w:pPr>
        <w:pStyle w:val="ProductList-BodyIndented"/>
      </w:pPr>
    </w:p>
    <w:p w:rsidR="000066E8" w:rsidRDefault="00406601">
      <w:pPr>
        <w:pStyle w:val="ProductList-ClauseHeading"/>
        <w:outlineLvl w:val="2"/>
      </w:pPr>
      <w:r>
        <w:t>12. Komponenty czcionek, obrazy i dźwięki</w:t>
      </w:r>
    </w:p>
    <w:p w:rsidR="000066E8" w:rsidRDefault="00406601">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0066E8" w:rsidRDefault="000066E8">
      <w:pPr>
        <w:pStyle w:val="ProductList-Body"/>
      </w:pPr>
    </w:p>
    <w:p w:rsidR="000066E8" w:rsidRDefault="00406601">
      <w:pPr>
        <w:pStyle w:val="ProductList-ClauseHeading"/>
        <w:outlineLvl w:val="2"/>
      </w:pPr>
      <w:r>
        <w:t>13. Uwzględnione technologie</w:t>
      </w:r>
    </w:p>
    <w:p w:rsidR="000066E8" w:rsidRDefault="00406601">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0066E8" w:rsidRDefault="000066E8">
      <w:pPr>
        <w:pStyle w:val="ProductList-Body"/>
      </w:pPr>
    </w:p>
    <w:p w:rsidR="000066E8" w:rsidRDefault="00406601">
      <w:pPr>
        <w:pStyle w:val="ProductList-ClauseHeading"/>
        <w:outlineLvl w:val="2"/>
      </w:pPr>
      <w:r>
        <w:t>14. Testowanie porównawcze</w:t>
      </w:r>
    </w:p>
    <w:p w:rsidR="000066E8" w:rsidRDefault="00406601">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0066E8" w:rsidRDefault="000066E8">
      <w:pPr>
        <w:pStyle w:val="ProductList-Body"/>
      </w:pPr>
    </w:p>
    <w:p w:rsidR="000066E8" w:rsidRDefault="00406601">
      <w:pPr>
        <w:pStyle w:val="ProductList-ClauseHeading"/>
        <w:outlineLvl w:val="2"/>
      </w:pPr>
      <w:r>
        <w:t>15. Multipleksowanie</w:t>
      </w:r>
    </w:p>
    <w:p w:rsidR="000066E8" w:rsidRDefault="00406601">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066E8" w:rsidRDefault="000066E8">
      <w:pPr>
        <w:pStyle w:val="ProductList-Body"/>
      </w:pPr>
    </w:p>
    <w:p w:rsidR="000066E8" w:rsidRDefault="00406601">
      <w:pPr>
        <w:pStyle w:val="ProductList-ClauseHeading"/>
        <w:outlineLvl w:val="2"/>
      </w:pPr>
      <w:r>
        <w:t>16. Prawa administracyjne i pomocy technicznej</w:t>
      </w:r>
    </w:p>
    <w:p w:rsidR="000066E8" w:rsidRDefault="00406601">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0066E8" w:rsidRDefault="000066E8">
      <w:pPr>
        <w:pStyle w:val="ProductList-Body"/>
      </w:pPr>
    </w:p>
    <w:p w:rsidR="000066E8" w:rsidRDefault="00406601">
      <w:pPr>
        <w:pStyle w:val="ProductList-ClauseHeading"/>
        <w:outlineLvl w:val="2"/>
      </w:pPr>
      <w:r>
        <w:t>17. Kod Dystrybucyjny</w:t>
      </w:r>
    </w:p>
    <w:p w:rsidR="000066E8" w:rsidRDefault="00406601">
      <w:pPr>
        <w:pStyle w:val="ProductList-Body"/>
      </w:pPr>
      <w:r>
        <w:t xml:space="preserve">Klient jest uprawniony do rozpowszechniania w swoich programach kodu, który może być zawarty w oprogramowaniu lub usługach online, o ile Klient będzie przestrzegać poniższych postanowień. </w:t>
      </w:r>
    </w:p>
    <w:p w:rsidR="000066E8" w:rsidRDefault="000066E8">
      <w:pPr>
        <w:pStyle w:val="ProductList-Body"/>
      </w:pPr>
    </w:p>
    <w:p w:rsidR="000066E8" w:rsidRDefault="00406601">
      <w:pPr>
        <w:pStyle w:val="ProductList-SubClauseHeading"/>
        <w:outlineLvl w:val="3"/>
      </w:pPr>
      <w:r>
        <w:t>17.1 Prawa do używania i rozpowszechniania</w:t>
      </w:r>
    </w:p>
    <w:p w:rsidR="000066E8" w:rsidRDefault="00406601">
      <w:pPr>
        <w:pStyle w:val="ProductList-BodyIndented"/>
      </w:pPr>
      <w:r>
        <w:t xml:space="preserve">Kod i pliki tekstowe wymienione poniżej są „Kodem dystrybucyjnym”. </w:t>
      </w:r>
    </w:p>
    <w:p w:rsidR="000066E8" w:rsidRDefault="00406601" w:rsidP="00406601">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0066E8" w:rsidRDefault="00406601" w:rsidP="00406601">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0066E8" w:rsidRDefault="00406601" w:rsidP="00406601">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0066E8" w:rsidRDefault="00406601" w:rsidP="00406601">
      <w:pPr>
        <w:pStyle w:val="ProductList-Bullet"/>
        <w:numPr>
          <w:ilvl w:val="1"/>
          <w:numId w:val="4"/>
        </w:numPr>
      </w:pPr>
      <w:r>
        <w:t>Biblioteka obrazów: Klient może kopiować i rozpowszechniać obrazy, grafikę i animacje z Biblioteki Obrazów (Image Library), jak opisano w dokumentacji oprogramowania.</w:t>
      </w:r>
    </w:p>
    <w:p w:rsidR="000066E8" w:rsidRDefault="000066E8">
      <w:pPr>
        <w:pStyle w:val="ProductList-BodyIndented"/>
      </w:pPr>
    </w:p>
    <w:p w:rsidR="000066E8" w:rsidRDefault="00406601">
      <w:pPr>
        <w:pStyle w:val="ProductList-SubClauseHeading"/>
        <w:outlineLvl w:val="3"/>
      </w:pPr>
      <w:r>
        <w:t>17.2 Wymagania dotyczące rozpowszechniania</w:t>
      </w:r>
    </w:p>
    <w:p w:rsidR="000066E8" w:rsidRDefault="00406601">
      <w:pPr>
        <w:pStyle w:val="ProductList-BodyIndented"/>
      </w:pPr>
      <w:r>
        <w:t>W przypadku rozpowszechniania przez Klienta Kodu Dystrybucyjnego, Klient jest zobowiązany:</w:t>
      </w:r>
    </w:p>
    <w:p w:rsidR="000066E8" w:rsidRDefault="00406601" w:rsidP="00406601">
      <w:pPr>
        <w:pStyle w:val="ProductList-Bullet"/>
        <w:numPr>
          <w:ilvl w:val="1"/>
          <w:numId w:val="5"/>
        </w:numPr>
      </w:pPr>
      <w:r>
        <w:t>dystrybuować go wyłącznie z programami Klienta, przy czym programy Klienta muszą zapewniać istotne, główne funkcje Kodu Dystrybucyjnego;</w:t>
      </w:r>
    </w:p>
    <w:p w:rsidR="000066E8" w:rsidRDefault="00406601" w:rsidP="00406601">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0066E8" w:rsidRDefault="00406601" w:rsidP="00406601">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0066E8" w:rsidRDefault="000066E8">
      <w:pPr>
        <w:pStyle w:val="ProductList-BodyIndented"/>
      </w:pPr>
    </w:p>
    <w:p w:rsidR="000066E8" w:rsidRDefault="00406601">
      <w:pPr>
        <w:pStyle w:val="ProductList-SubClauseHeading"/>
        <w:outlineLvl w:val="3"/>
      </w:pPr>
      <w:r>
        <w:t>17.3 Ograniczenia dotyczące rozpowszechniania</w:t>
      </w:r>
    </w:p>
    <w:p w:rsidR="000066E8" w:rsidRDefault="00406601">
      <w:pPr>
        <w:pStyle w:val="ProductList-BodyIndented"/>
      </w:pPr>
      <w:r>
        <w:t>Klient nie może:</w:t>
      </w:r>
    </w:p>
    <w:p w:rsidR="000066E8" w:rsidRDefault="00406601" w:rsidP="00406601">
      <w:pPr>
        <w:pStyle w:val="ProductList-Bullet"/>
        <w:numPr>
          <w:ilvl w:val="1"/>
          <w:numId w:val="6"/>
        </w:numPr>
      </w:pPr>
      <w:r>
        <w:t xml:space="preserve">zmieniać w Kodzie Dystrybucyjnym żadnych informacji o prawach autorskich, znakach towarowych lub patentach; </w:t>
      </w:r>
    </w:p>
    <w:p w:rsidR="000066E8" w:rsidRDefault="00406601" w:rsidP="00406601">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0066E8" w:rsidRDefault="00406601" w:rsidP="00406601">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0066E8" w:rsidRDefault="00406601" w:rsidP="00406601">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0066E8" w:rsidRDefault="000066E8">
      <w:pPr>
        <w:pStyle w:val="ProductList-BodyIndented"/>
      </w:pPr>
    </w:p>
    <w:p w:rsidR="000066E8" w:rsidRDefault="00406601">
      <w:pPr>
        <w:pStyle w:val="ProductList-ClauseHeading"/>
        <w:outlineLvl w:val="2"/>
      </w:pPr>
      <w:r>
        <w:t>18. Software Plus Services</w:t>
      </w:r>
    </w:p>
    <w:p w:rsidR="000066E8" w:rsidRDefault="00406601">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46539722"/>
      <w:r>
        <w:instrText>Postanowienia licencyjne dot. modelu licencjonowania</w:instrText>
      </w:r>
      <w:bookmarkEnd w:id="16"/>
      <w:r>
        <w:instrText>" \l 2</w:instrText>
      </w:r>
      <w:r>
        <w:fldChar w:fldCharType="end"/>
      </w:r>
    </w:p>
    <w:p w:rsidR="000066E8" w:rsidRDefault="00406601">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0066E8" w:rsidRDefault="00406601">
      <w:pPr>
        <w:pStyle w:val="ProductList-Offering2Heading"/>
        <w:outlineLvl w:val="2"/>
      </w:pPr>
      <w:bookmarkStart w:id="17" w:name="_Sec539"/>
      <w:r>
        <w:t>Aplikacje komputerowe;</w:t>
      </w:r>
      <w:bookmarkEnd w:id="17"/>
      <w:r>
        <w:fldChar w:fldCharType="begin"/>
      </w:r>
      <w:r>
        <w:instrText xml:space="preserve"> TC "</w:instrText>
      </w:r>
      <w:bookmarkStart w:id="18" w:name="_Toc446539723"/>
      <w:r>
        <w:instrText>Aplikacje komputerowe;</w:instrText>
      </w:r>
      <w:bookmarkEnd w:id="18"/>
      <w:r>
        <w:instrText>" \l 3</w:instrText>
      </w:r>
      <w:r>
        <w:fldChar w:fldCharType="end"/>
      </w:r>
    </w:p>
    <w:p w:rsidR="000066E8" w:rsidRDefault="00406601">
      <w:pPr>
        <w:pStyle w:val="ProductList-ClauseHeading"/>
        <w:outlineLvl w:val="3"/>
      </w:pPr>
      <w:r>
        <w:t>Licencja na Urządzenie</w:t>
      </w:r>
    </w:p>
    <w:p w:rsidR="000066E8" w:rsidRDefault="00406601" w:rsidP="00406601">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0066E8" w:rsidRDefault="00406601" w:rsidP="00406601">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0066E8" w:rsidRDefault="00406601" w:rsidP="00406601">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0066E8" w:rsidRDefault="00406601" w:rsidP="00406601">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0066E8" w:rsidRDefault="00406601" w:rsidP="00406601">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0066E8" w:rsidRDefault="000066E8">
      <w:pPr>
        <w:pStyle w:val="ProductList-Body"/>
      </w:pPr>
    </w:p>
    <w:p w:rsidR="000066E8" w:rsidRDefault="00406601">
      <w:pPr>
        <w:pStyle w:val="ProductList-ClauseHeading"/>
        <w:outlineLvl w:val="3"/>
      </w:pPr>
      <w:r>
        <w:t>Elementy multimedialne i szablony</w:t>
      </w:r>
    </w:p>
    <w:p w:rsidR="000066E8" w:rsidRDefault="00406601">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0066E8" w:rsidRDefault="00406601">
      <w:pPr>
        <w:pStyle w:val="ProductList-Offering2Heading"/>
        <w:outlineLvl w:val="2"/>
      </w:pPr>
      <w:bookmarkStart w:id="19" w:name="_Sec540"/>
      <w:r>
        <w:t>Komputerowe systemy operacyjne</w:t>
      </w:r>
      <w:bookmarkEnd w:id="19"/>
      <w:r>
        <w:fldChar w:fldCharType="begin"/>
      </w:r>
      <w:r>
        <w:instrText xml:space="preserve"> TC "</w:instrText>
      </w:r>
      <w:bookmarkStart w:id="20" w:name="_Toc446539724"/>
      <w:r>
        <w:instrText>Komputerowe systemy operacyjne</w:instrText>
      </w:r>
      <w:bookmarkEnd w:id="20"/>
      <w:r>
        <w:instrText>" \l 3</w:instrText>
      </w:r>
      <w:r>
        <w:fldChar w:fldCharType="end"/>
      </w:r>
    </w:p>
    <w:p w:rsidR="000066E8" w:rsidRDefault="00406601">
      <w:pPr>
        <w:pStyle w:val="ProductList-ClauseHeading"/>
        <w:outlineLvl w:val="3"/>
      </w:pPr>
      <w:r>
        <w:t>Licencja na Urządzenie</w:t>
      </w:r>
    </w:p>
    <w:p w:rsidR="000066E8" w:rsidRDefault="00406601" w:rsidP="00406601">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066E8" w:rsidRDefault="00406601" w:rsidP="00406601">
      <w:pPr>
        <w:pStyle w:val="ProductList-Bullet"/>
        <w:numPr>
          <w:ilvl w:val="0"/>
          <w:numId w:val="8"/>
        </w:numPr>
      </w:pPr>
      <w:r>
        <w:t>Klientowi wolno korzystać z oprogramowania na maksymalnie dwóch procesorach.</w:t>
      </w:r>
    </w:p>
    <w:p w:rsidR="000066E8" w:rsidRDefault="00406601" w:rsidP="00406601">
      <w:pPr>
        <w:pStyle w:val="ProductList-Bullet"/>
        <w:numPr>
          <w:ilvl w:val="0"/>
          <w:numId w:val="8"/>
        </w:numPr>
      </w:pPr>
      <w:r>
        <w:t>Lokalne użycie jest możliwe w przypadku każdego użytkownika.</w:t>
      </w:r>
    </w:p>
    <w:p w:rsidR="000066E8" w:rsidRDefault="00406601" w:rsidP="00406601">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0066E8" w:rsidRDefault="00406601" w:rsidP="00406601">
      <w:pPr>
        <w:pStyle w:val="ProductList-Bullet"/>
        <w:numPr>
          <w:ilvl w:val="0"/>
          <w:numId w:val="8"/>
        </w:numPr>
      </w:pPr>
      <w:r>
        <w:t>Jednocześnie dostęp do oprogramowania może uzyskiwać tylko jeden użytkownik.</w:t>
      </w:r>
    </w:p>
    <w:p w:rsidR="000066E8" w:rsidRDefault="00406601" w:rsidP="00406601">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0066E8" w:rsidRDefault="00406601" w:rsidP="00406601">
      <w:pPr>
        <w:pStyle w:val="ProductList-Bullet"/>
        <w:numPr>
          <w:ilvl w:val="0"/>
          <w:numId w:val="8"/>
        </w:numPr>
      </w:pPr>
      <w:r>
        <w:t>Na potrzeby aktywacji oprogramowania za pomocą usług zarządzania kluczami (KMS) lub podobnej technologii dozwolona jest nieograniczona liczba połączeń.</w:t>
      </w:r>
    </w:p>
    <w:p w:rsidR="000066E8" w:rsidRDefault="000066E8">
      <w:pPr>
        <w:pStyle w:val="ProductList-Body"/>
      </w:pPr>
    </w:p>
    <w:p w:rsidR="000066E8" w:rsidRDefault="00406601">
      <w:pPr>
        <w:pStyle w:val="ProductList-ClauseHeading"/>
        <w:outlineLvl w:val="3"/>
      </w:pPr>
      <w:r>
        <w:lastRenderedPageBreak/>
        <w:t>Adobe Flash Player</w:t>
      </w:r>
    </w:p>
    <w:p w:rsidR="000066E8" w:rsidRDefault="00406601">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0066E8" w:rsidRDefault="00406601">
      <w:pPr>
        <w:pStyle w:val="ProductList-Offering2Heading"/>
        <w:outlineLvl w:val="2"/>
      </w:pPr>
      <w:bookmarkStart w:id="21" w:name="_Sec541"/>
      <w:r>
        <w:t>licencja na procesor/Licencja CAL</w:t>
      </w:r>
      <w:bookmarkEnd w:id="21"/>
      <w:r>
        <w:fldChar w:fldCharType="begin"/>
      </w:r>
      <w:r>
        <w:instrText xml:space="preserve"> TC "</w:instrText>
      </w:r>
      <w:bookmarkStart w:id="22" w:name="_Toc446539725"/>
      <w:r>
        <w:instrText>licencja na procesor/Licencja CAL</w:instrText>
      </w:r>
      <w:bookmarkEnd w:id="22"/>
      <w:r>
        <w:instrText>" \l 3</w:instrText>
      </w:r>
      <w:r>
        <w:fldChar w:fldCharType="end"/>
      </w:r>
    </w:p>
    <w:p w:rsidR="000066E8" w:rsidRDefault="00406601">
      <w:pPr>
        <w:pStyle w:val="ProductList-ClauseHeading"/>
        <w:outlineLvl w:val="3"/>
      </w:pPr>
      <w:r>
        <w:t>Licencja na serwer (na procesor)</w:t>
      </w:r>
    </w:p>
    <w:p w:rsidR="000066E8" w:rsidRDefault="00406601" w:rsidP="00406601">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0066E8" w:rsidRDefault="00406601" w:rsidP="00406601">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0066E8" w:rsidRDefault="00406601" w:rsidP="00406601">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0066E8" w:rsidRDefault="00406601" w:rsidP="00406601">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0066E8" w:rsidRDefault="00406601" w:rsidP="00406601">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0066E8" w:rsidRDefault="00406601" w:rsidP="00406601">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0066E8" w:rsidRDefault="00406601" w:rsidP="00406601">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0066E8" w:rsidRDefault="00406601" w:rsidP="00406601">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0066E8" w:rsidRDefault="000066E8">
      <w:pPr>
        <w:pStyle w:val="ProductList-Body"/>
      </w:pPr>
    </w:p>
    <w:p w:rsidR="000066E8" w:rsidRDefault="00406601">
      <w:pPr>
        <w:pStyle w:val="ProductList-ClauseHeading"/>
        <w:outlineLvl w:val="3"/>
      </w:pPr>
      <w:r>
        <w:t>Licencje dostępu</w:t>
      </w:r>
    </w:p>
    <w:p w:rsidR="000066E8" w:rsidRDefault="00406601" w:rsidP="00406601">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0066E8" w:rsidRDefault="00406601" w:rsidP="00406601">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0066E8" w:rsidRDefault="00406601" w:rsidP="00406601">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0066E8" w:rsidRDefault="00406601" w:rsidP="00406601">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066E8" w:rsidRDefault="00406601">
      <w:pPr>
        <w:pStyle w:val="ProductList-Offering2Heading"/>
        <w:outlineLvl w:val="2"/>
      </w:pPr>
      <w:bookmarkStart w:id="23" w:name="_Sec542"/>
      <w:r>
        <w:t>licencja na serwer/Licencja CAL</w:t>
      </w:r>
      <w:bookmarkEnd w:id="23"/>
      <w:r>
        <w:fldChar w:fldCharType="begin"/>
      </w:r>
      <w:r>
        <w:instrText xml:space="preserve"> TC "</w:instrText>
      </w:r>
      <w:bookmarkStart w:id="24" w:name="_Toc446539726"/>
      <w:r>
        <w:instrText>licencja na serwer/Licencja CAL</w:instrText>
      </w:r>
      <w:bookmarkEnd w:id="24"/>
      <w:r>
        <w:instrText>" \l 3</w:instrText>
      </w:r>
      <w:r>
        <w:fldChar w:fldCharType="end"/>
      </w:r>
    </w:p>
    <w:p w:rsidR="000066E8" w:rsidRDefault="00406601">
      <w:pPr>
        <w:pStyle w:val="ProductList-ClauseHeading"/>
        <w:outlineLvl w:val="3"/>
      </w:pPr>
      <w:r>
        <w:t>Licencje na serwer (na Wystąpienie)</w:t>
      </w:r>
    </w:p>
    <w:p w:rsidR="000066E8" w:rsidRDefault="00406601">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066E8" w:rsidRDefault="000066E8">
      <w:pPr>
        <w:pStyle w:val="ProductList-Body"/>
      </w:pPr>
    </w:p>
    <w:p w:rsidR="000066E8" w:rsidRDefault="00406601">
      <w:pPr>
        <w:pStyle w:val="ProductList-ClauseHeading"/>
        <w:outlineLvl w:val="3"/>
      </w:pPr>
      <w:r>
        <w:t>Licencje dostępu</w:t>
      </w:r>
    </w:p>
    <w:p w:rsidR="000066E8" w:rsidRDefault="00406601" w:rsidP="00406601">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0066E8" w:rsidRDefault="00406601" w:rsidP="00406601">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
        <w:outlineLvl w:val="2"/>
      </w:pPr>
      <w:bookmarkStart w:id="25" w:name="_Sec543"/>
      <w:r>
        <w:t>licencja na rdzeń</w:t>
      </w:r>
      <w:bookmarkEnd w:id="25"/>
      <w:r>
        <w:fldChar w:fldCharType="begin"/>
      </w:r>
      <w:r>
        <w:instrText xml:space="preserve"> TC "</w:instrText>
      </w:r>
      <w:bookmarkStart w:id="26" w:name="_Toc446539727"/>
      <w:r>
        <w:instrText>licencja na rdzeń</w:instrText>
      </w:r>
      <w:bookmarkEnd w:id="26"/>
      <w:r>
        <w:instrText>" \l 3</w:instrText>
      </w:r>
      <w:r>
        <w:fldChar w:fldCharType="end"/>
      </w:r>
    </w:p>
    <w:p w:rsidR="000066E8" w:rsidRDefault="00406601">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0066E8" w:rsidRDefault="000066E8">
      <w:pPr>
        <w:pStyle w:val="ProductList-Body"/>
      </w:pPr>
    </w:p>
    <w:p w:rsidR="000066E8" w:rsidRDefault="00406601">
      <w:pPr>
        <w:pStyle w:val="ProductList-ClauseHeading"/>
        <w:outlineLvl w:val="3"/>
      </w:pPr>
      <w:r>
        <w:t>Licencje na serwer (na rdzeń) – Udzielanie licencji na podstawie Rdzeni Fizycznych na Serwerze</w:t>
      </w:r>
    </w:p>
    <w:p w:rsidR="000066E8" w:rsidRDefault="00406601" w:rsidP="00406601">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0066E8" w:rsidRDefault="00406601" w:rsidP="00406601">
      <w:pPr>
        <w:pStyle w:val="ProductList-Bullet"/>
        <w:numPr>
          <w:ilvl w:val="0"/>
          <w:numId w:val="12"/>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5">
        <w:r>
          <w:rPr>
            <w:color w:val="00467F"/>
            <w:u w:val="single"/>
          </w:rPr>
          <w:t>http://go.microsoft.com/fwlink/?LinkID=229882</w:t>
        </w:r>
      </w:hyperlink>
      <w:r>
        <w:t>.</w:t>
      </w:r>
    </w:p>
    <w:p w:rsidR="000066E8" w:rsidRDefault="00406601" w:rsidP="00406601">
      <w:pPr>
        <w:pStyle w:val="ProductList-Bullet"/>
        <w:numPr>
          <w:ilvl w:val="0"/>
          <w:numId w:val="12"/>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0066E8" w:rsidRDefault="00406601" w:rsidP="00406601">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066E8" w:rsidRDefault="00406601" w:rsidP="00406601">
      <w:pPr>
        <w:pStyle w:val="ProductList-Bullet"/>
        <w:numPr>
          <w:ilvl w:val="0"/>
          <w:numId w:val="12"/>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066E8" w:rsidRDefault="000066E8">
      <w:pPr>
        <w:pStyle w:val="ProductList-Body"/>
      </w:pPr>
    </w:p>
    <w:p w:rsidR="000066E8" w:rsidRDefault="00406601">
      <w:pPr>
        <w:pStyle w:val="ProductList-ClauseHeading"/>
        <w:outlineLvl w:val="3"/>
      </w:pPr>
      <w:r>
        <w:lastRenderedPageBreak/>
        <w:t>Licencje na serwer (na rdzeń) – Udzielanie licencji na Indywidualne Wirtualne Środowisko Systemu Operacyjnego</w:t>
      </w:r>
    </w:p>
    <w:p w:rsidR="000066E8" w:rsidRDefault="00406601" w:rsidP="00406601">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0066E8" w:rsidRDefault="00406601" w:rsidP="00406601">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0066E8" w:rsidRDefault="00406601" w:rsidP="00406601">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0066E8" w:rsidRDefault="00406601">
      <w:pPr>
        <w:pStyle w:val="ProductList-Offering2Heading"/>
        <w:outlineLvl w:val="2"/>
      </w:pPr>
      <w:bookmarkStart w:id="27" w:name="_Sec544"/>
      <w:r>
        <w:t>Serwery zarządzające</w:t>
      </w:r>
      <w:bookmarkEnd w:id="27"/>
      <w:r>
        <w:fldChar w:fldCharType="begin"/>
      </w:r>
      <w:r>
        <w:instrText xml:space="preserve"> TC "</w:instrText>
      </w:r>
      <w:bookmarkStart w:id="28" w:name="_Toc446539728"/>
      <w:r>
        <w:instrText>Serwery zarządzające</w:instrText>
      </w:r>
      <w:bookmarkEnd w:id="28"/>
      <w:r>
        <w:instrText>" \l 3</w:instrText>
      </w:r>
      <w:r>
        <w:fldChar w:fldCharType="end"/>
      </w:r>
    </w:p>
    <w:p w:rsidR="000066E8" w:rsidRDefault="00406601">
      <w:pPr>
        <w:pStyle w:val="ProductList-ClauseHeading"/>
        <w:outlineLvl w:val="3"/>
      </w:pPr>
      <w:r>
        <w:t>Licencje na zarządzanie</w:t>
      </w:r>
    </w:p>
    <w:p w:rsidR="000066E8" w:rsidRDefault="00406601">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0066E8" w:rsidRDefault="000066E8">
      <w:pPr>
        <w:pStyle w:val="ProductList-Body"/>
      </w:pPr>
    </w:p>
    <w:p w:rsidR="000066E8" w:rsidRDefault="00406601">
      <w:pPr>
        <w:pStyle w:val="ProductList-ClauseHeading"/>
        <w:outlineLvl w:val="3"/>
      </w:pPr>
      <w:r>
        <w:t>Licencje na Zarządzanie dla Serwera (na procesor)</w:t>
      </w:r>
    </w:p>
    <w:p w:rsidR="000066E8" w:rsidRDefault="00406601" w:rsidP="00406601">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0066E8" w:rsidRDefault="00406601" w:rsidP="00406601">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0066E8" w:rsidRDefault="00406601" w:rsidP="00406601">
      <w:pPr>
        <w:pStyle w:val="ProductList-Bullet"/>
        <w:numPr>
          <w:ilvl w:val="0"/>
          <w:numId w:val="14"/>
        </w:numPr>
      </w:pPr>
      <w:r>
        <w:t>Na każde dwa procesory w Licencjonowanym Serwerze wymagana jest jedna Licencja.</w:t>
      </w:r>
    </w:p>
    <w:p w:rsidR="000066E8" w:rsidRDefault="00406601" w:rsidP="00406601">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066E8" w:rsidRDefault="00406601" w:rsidP="00406601">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066E8" w:rsidRDefault="00406601" w:rsidP="00406601">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0066E8" w:rsidRDefault="00406601" w:rsidP="00406601">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0066E8" w:rsidRDefault="000066E8">
      <w:pPr>
        <w:pStyle w:val="ProductList-Body"/>
      </w:pPr>
    </w:p>
    <w:p w:rsidR="000066E8" w:rsidRDefault="00406601">
      <w:pPr>
        <w:pStyle w:val="ProductList-ClauseHeading"/>
        <w:outlineLvl w:val="3"/>
      </w:pPr>
      <w:r>
        <w:t>Licencje na Zarządzanie dla Klienta (na Środowisko Systemu Operacyjnego lub na Użytkownika):</w:t>
      </w:r>
    </w:p>
    <w:p w:rsidR="000066E8" w:rsidRDefault="00406601" w:rsidP="00406601">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0066E8" w:rsidRDefault="00406601" w:rsidP="00406601">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0066E8" w:rsidRDefault="00406601" w:rsidP="00406601">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0066E8" w:rsidRDefault="00406601" w:rsidP="00406601">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0066E8" w:rsidRDefault="000066E8">
      <w:pPr>
        <w:pStyle w:val="ProductList-Body"/>
      </w:pPr>
    </w:p>
    <w:p w:rsidR="000066E8" w:rsidRDefault="00406601">
      <w:pPr>
        <w:pStyle w:val="ProductList-ClauseHeading"/>
        <w:outlineLvl w:val="3"/>
      </w:pPr>
      <w:r>
        <w:t>Licencje na Zarządzanie nie są wymagane w przypadku:</w:t>
      </w:r>
    </w:p>
    <w:p w:rsidR="000066E8" w:rsidRDefault="00406601" w:rsidP="00406601">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0066E8" w:rsidRDefault="00406601" w:rsidP="00406601">
      <w:pPr>
        <w:pStyle w:val="ProductList-Bullet"/>
        <w:numPr>
          <w:ilvl w:val="0"/>
          <w:numId w:val="16"/>
        </w:numPr>
      </w:pPr>
      <w:r>
        <w:t>wszelkich urządzeń infrastruktury sieciowej Klienta służących wyłącznie do przesyłania danych sieci, na których nie jest uruchomione oprogramowanie Windows Server;</w:t>
      </w:r>
    </w:p>
    <w:p w:rsidR="000066E8" w:rsidRDefault="00406601" w:rsidP="00406601">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0066E8" w:rsidRDefault="00406601" w:rsidP="00406601">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0066E8" w:rsidRDefault="000066E8">
      <w:pPr>
        <w:pStyle w:val="ProductList-Body"/>
      </w:pPr>
    </w:p>
    <w:p w:rsidR="000066E8" w:rsidRDefault="00406601">
      <w:pPr>
        <w:pStyle w:val="ProductList-ClauseHeading"/>
        <w:outlineLvl w:val="3"/>
      </w:pPr>
      <w:r>
        <w:t>Zestawy danych</w:t>
      </w:r>
    </w:p>
    <w:p w:rsidR="000066E8" w:rsidRDefault="00406601">
      <w:pPr>
        <w:pStyle w:val="ProductList-Body"/>
      </w:pPr>
      <w:r>
        <w:t>Klientowi nie wolno kopiować ani rozpowszechniać żadnych zawartych w oprogramowaniu zestawów danych (ani jakiejkolwiek ich części).</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
        <w:outlineLvl w:val="2"/>
      </w:pPr>
      <w:bookmarkStart w:id="29" w:name="_Sec545"/>
      <w:r>
        <w:t>Serwery wyspecjalizowane</w:t>
      </w:r>
      <w:bookmarkEnd w:id="29"/>
      <w:r>
        <w:fldChar w:fldCharType="begin"/>
      </w:r>
      <w:r>
        <w:instrText xml:space="preserve"> TC "</w:instrText>
      </w:r>
      <w:bookmarkStart w:id="30" w:name="_Toc446539729"/>
      <w:r>
        <w:instrText>Serwery wyspecjalizowane</w:instrText>
      </w:r>
      <w:bookmarkEnd w:id="30"/>
      <w:r>
        <w:instrText>" \l 3</w:instrText>
      </w:r>
      <w:r>
        <w:fldChar w:fldCharType="end"/>
      </w:r>
    </w:p>
    <w:p w:rsidR="000066E8" w:rsidRDefault="00406601">
      <w:pPr>
        <w:pStyle w:val="ProductList-ClauseHeading"/>
        <w:outlineLvl w:val="3"/>
      </w:pPr>
      <w:r>
        <w:t>Licencje na serwer (na Wystąpienie)</w:t>
      </w:r>
    </w:p>
    <w:p w:rsidR="000066E8" w:rsidRDefault="00406601">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0066E8" w:rsidRDefault="00406601">
      <w:pPr>
        <w:pStyle w:val="ProductList-Offering2Heading"/>
        <w:outlineLvl w:val="2"/>
      </w:pPr>
      <w:bookmarkStart w:id="31" w:name="_Sec546"/>
      <w:r>
        <w:lastRenderedPageBreak/>
        <w:t>Narzędzia deweloperskie</w:t>
      </w:r>
      <w:bookmarkEnd w:id="31"/>
      <w:r>
        <w:fldChar w:fldCharType="begin"/>
      </w:r>
      <w:r>
        <w:instrText xml:space="preserve"> TC "</w:instrText>
      </w:r>
      <w:bookmarkStart w:id="32" w:name="_Toc446539730"/>
      <w:r>
        <w:instrText>Narzędzia deweloperskie</w:instrText>
      </w:r>
      <w:bookmarkEnd w:id="32"/>
      <w:r>
        <w:instrText>" \l 3</w:instrText>
      </w:r>
      <w:r>
        <w:fldChar w:fldCharType="end"/>
      </w:r>
    </w:p>
    <w:p w:rsidR="000066E8" w:rsidRDefault="00406601">
      <w:pPr>
        <w:pStyle w:val="ProductList-ClauseHeading"/>
        <w:outlineLvl w:val="3"/>
      </w:pPr>
      <w:r>
        <w:t>Licencje na Użytkownika</w:t>
      </w:r>
    </w:p>
    <w:p w:rsidR="000066E8" w:rsidRDefault="00406601" w:rsidP="00406601">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0066E8" w:rsidRDefault="00406601" w:rsidP="00406601">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0066E8" w:rsidRDefault="00406601" w:rsidP="00406601">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0066E8" w:rsidRDefault="000066E8">
      <w:pPr>
        <w:pStyle w:val="ProductList-Body"/>
      </w:pPr>
    </w:p>
    <w:p w:rsidR="000066E8" w:rsidRDefault="00406601">
      <w:pPr>
        <w:pStyle w:val="ProductList-ClauseHeading"/>
        <w:outlineLvl w:val="3"/>
      </w:pPr>
      <w:r>
        <w:t>Dodatkowe postanowienia licencyjne dotyczące subskrypcji MSDN</w:t>
      </w:r>
    </w:p>
    <w:p w:rsidR="000066E8" w:rsidRDefault="00406601">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0066E8" w:rsidRDefault="000066E8">
      <w:pPr>
        <w:pStyle w:val="ProductList-Body"/>
      </w:pPr>
    </w:p>
    <w:p w:rsidR="000066E8" w:rsidRDefault="00406601">
      <w:pPr>
        <w:pStyle w:val="ProductList-SubClauseHeading"/>
        <w:outlineLvl w:val="4"/>
      </w:pPr>
      <w:r>
        <w:t>Uruchomienie oprogramowania w ramach Usług Platformy Microsoft Azure</w:t>
      </w:r>
    </w:p>
    <w:p w:rsidR="000066E8" w:rsidRDefault="00406601" w:rsidP="00406601">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0066E8" w:rsidRDefault="00406601" w:rsidP="00406601">
      <w:pPr>
        <w:pStyle w:val="ProductList-Bullet"/>
        <w:numPr>
          <w:ilvl w:val="1"/>
          <w:numId w:val="18"/>
        </w:numPr>
      </w:pPr>
      <w:r>
        <w:t>Korzystanie z Oprogramowania podlega postanowieniom zawartej przez Klienta umowie licencjonowania zbiorowego i wszelkim postanowieniom załączonym do Oprogramowania.</w:t>
      </w:r>
    </w:p>
    <w:p w:rsidR="000066E8" w:rsidRDefault="00406601" w:rsidP="00406601">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0066E8" w:rsidRDefault="000066E8">
      <w:pPr>
        <w:pStyle w:val="ProductList-BodyIndented"/>
      </w:pPr>
    </w:p>
    <w:p w:rsidR="000066E8" w:rsidRDefault="00406601">
      <w:pPr>
        <w:pStyle w:val="ProductList-SubClauseHeading"/>
        <w:outlineLvl w:val="4"/>
      </w:pPr>
      <w:r>
        <w:t>Dodatkowe wymogi</w:t>
      </w:r>
    </w:p>
    <w:p w:rsidR="000066E8" w:rsidRDefault="00406601">
      <w:pPr>
        <w:pStyle w:val="ProductList-BodyIndented"/>
      </w:pPr>
      <w:r>
        <w:t>Aby uruchomić Oprogramowanie w ramach Usług Microsoft Azure Platform Klient musi aktywować subskrypcję MSDN, łącząc z nią swoje konto Microsoft.</w:t>
      </w:r>
    </w:p>
    <w:p w:rsidR="000066E8" w:rsidRDefault="000066E8">
      <w:pPr>
        <w:pStyle w:val="ProductList-BodyIndented"/>
      </w:pPr>
    </w:p>
    <w:p w:rsidR="000066E8" w:rsidRDefault="00406601">
      <w:pPr>
        <w:pStyle w:val="ProductList-SubClauseHeading"/>
        <w:outlineLvl w:val="4"/>
      </w:pPr>
      <w:r>
        <w:t>Ocena przydatności oraz uwagi na temat produktów i usług</w:t>
      </w:r>
    </w:p>
    <w:p w:rsidR="000066E8" w:rsidRDefault="00406601">
      <w:pPr>
        <w:pStyle w:val="ProductList-BodyIndented"/>
      </w:pPr>
      <w:r>
        <w:t>Użytkownicy końcowi Klienta mogą uzyskiwać dostęp do Oprogramowania, aby przeprowadzić testy akceptacyjne lub przekazać mu uwagi na temat jego programów.</w:t>
      </w:r>
    </w:p>
    <w:p w:rsidR="000066E8" w:rsidRDefault="000066E8">
      <w:pPr>
        <w:pStyle w:val="ProductList-BodyIndented"/>
      </w:pPr>
    </w:p>
    <w:p w:rsidR="000066E8" w:rsidRDefault="00406601">
      <w:pPr>
        <w:pStyle w:val="ProductList-SubClauseHeading"/>
        <w:outlineLvl w:val="4"/>
      </w:pPr>
      <w:r>
        <w:t>Usługi pulpitu zdalnego systemu Windows Server 2012 R2</w:t>
      </w:r>
    </w:p>
    <w:p w:rsidR="000066E8" w:rsidRDefault="00406601">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0066E8" w:rsidRDefault="000066E8">
      <w:pPr>
        <w:pStyle w:val="ProductList-BodyIndented"/>
      </w:pPr>
    </w:p>
    <w:p w:rsidR="000066E8" w:rsidRDefault="00406601">
      <w:pPr>
        <w:pStyle w:val="ProductList-SubClauseHeading"/>
        <w:outlineLvl w:val="4"/>
      </w:pPr>
      <w:r>
        <w:t>Produkt osadzony w systemie Windows</w:t>
      </w:r>
    </w:p>
    <w:p w:rsidR="000066E8" w:rsidRDefault="00406601">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0066E8" w:rsidRDefault="000066E8">
      <w:pPr>
        <w:pStyle w:val="ProductList-BodyIndented"/>
        <w:jc w:val="right"/>
      </w:pPr>
    </w:p>
    <w:tbl>
      <w:tblPr>
        <w:tblStyle w:val="PURTable0"/>
        <w:tblW w:w="0" w:type="dxa"/>
        <w:tblLook w:val="04A0" w:firstRow="1" w:lastRow="0" w:firstColumn="1" w:lastColumn="0" w:noHBand="0" w:noVBand="1"/>
      </w:tblPr>
      <w:tblGrid>
        <w:gridCol w:w="1044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Indented"/>
      </w:pPr>
    </w:p>
    <w:p w:rsidR="000066E8" w:rsidRDefault="000066E8">
      <w:pPr>
        <w:sectPr w:rsidR="000066E8">
          <w:headerReference w:type="default" r:id="rId36"/>
          <w:footerReference w:type="default" r:id="rId37"/>
          <w:type w:val="continuous"/>
          <w:pgSz w:w="12240" w:h="15840" w:code="1"/>
          <w:pgMar w:top="1170" w:right="720" w:bottom="720" w:left="720" w:header="432" w:footer="288" w:gutter="0"/>
          <w:cols w:space="360"/>
        </w:sectPr>
      </w:pPr>
    </w:p>
    <w:p w:rsidR="000066E8" w:rsidRDefault="00406601">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446539731"/>
      <w:r>
        <w:instrText>Oprogramowanie</w:instrText>
      </w:r>
      <w:bookmarkEnd w:id="34"/>
      <w:r>
        <w:instrText>" \l 1</w:instrText>
      </w:r>
      <w:r>
        <w:fldChar w:fldCharType="end"/>
      </w:r>
    </w:p>
    <w:p w:rsidR="000066E8" w:rsidRDefault="0040660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9732"/>
      <w:r>
        <w:instrText>Advanced Threat Analytics</w:instrText>
      </w:r>
      <w:bookmarkEnd w:id="36"/>
      <w:r>
        <w:instrText>" \l 2</w:instrText>
      </w:r>
      <w:r>
        <w:fldChar w:fldCharType="end"/>
      </w:r>
    </w:p>
    <w:p w:rsidR="000066E8" w:rsidRDefault="00406601">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rsidRPr="00167EED">
              <w:fldChar w:fldCharType="begin"/>
            </w:r>
            <w:r w:rsidRPr="00167EED">
              <w:instrText xml:space="preserve"> AutoTextList   \s NoStyle \t "Produkt Dodatkowy" </w:instrText>
            </w:r>
            <w:r w:rsidRPr="00167EED">
              <w:fldChar w:fldCharType="separate"/>
            </w:r>
            <w:r w:rsidRPr="00167EED">
              <w:t xml:space="preserve"> A</w:t>
            </w:r>
            <w:r w:rsidRPr="00167EED">
              <w:fldChar w:fldCharType="end"/>
            </w:r>
            <w:r w:rsidRPr="00167EED">
              <w:t>,</w:t>
            </w:r>
            <w:r w:rsidRPr="00167EED">
              <w:fldChar w:fldCharType="begin"/>
            </w:r>
            <w:r w:rsidRPr="00167EED">
              <w:instrText xml:space="preserve"> AutoTextList   \s NoStyle \t "Oferta dla Studentów" </w:instrText>
            </w:r>
            <w:r w:rsidRPr="00167EED">
              <w:fldChar w:fldCharType="separate"/>
            </w:r>
            <w:r w:rsidRPr="00167EED">
              <w:t>ST</w:t>
            </w:r>
            <w:r w:rsidRPr="00167EED">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2.1 Ograniczenia dotyczące krajów</w:t>
      </w:r>
    </w:p>
    <w:p w:rsidR="000066E8" w:rsidRDefault="00406601">
      <w:pPr>
        <w:pStyle w:val="ProductList-Body"/>
      </w:pPr>
      <w:r>
        <w:t>Klientowi nie wolno pobierać oprogramowania Advanced Threat Analytics 2016 do wykorzystania lub rozpowszechniania w Chińskiej Republice Ludowej.</w:t>
      </w:r>
    </w:p>
    <w:p w:rsidR="000066E8" w:rsidRDefault="00406601">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 xml:space="preserve">Licencja równoważna licencji na zarządzanie (zob. </w:t>
            </w:r>
            <w:hyperlink w:anchor="_Sec591">
              <w:r>
                <w:rPr>
                  <w:color w:val="00467F"/>
                  <w:u w:val="single"/>
                </w:rPr>
                <w:t>Załącznik A</w:t>
              </w:r>
            </w:hyperlink>
            <w:r>
              <w:t>)</w:t>
            </w:r>
          </w:p>
        </w:tc>
      </w:tr>
    </w:tbl>
    <w:p w:rsidR="000066E8" w:rsidRDefault="000066E8">
      <w:pPr>
        <w:pStyle w:val="ProductList-Body"/>
      </w:pPr>
    </w:p>
    <w:p w:rsidR="000066E8" w:rsidRDefault="00406601">
      <w:pPr>
        <w:pStyle w:val="ProductList-ClauseHeading"/>
        <w:outlineLvl w:val="3"/>
      </w:pPr>
      <w:r>
        <w:t>3.2 Przypadki używania wymagającego licencji na zarządzanie</w:t>
      </w:r>
    </w:p>
    <w:p w:rsidR="000066E8" w:rsidRDefault="00406601">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0066E8" w:rsidRDefault="000066E8">
      <w:pPr>
        <w:pStyle w:val="ProductList-Body"/>
      </w:pPr>
    </w:p>
    <w:p w:rsidR="000066E8" w:rsidRDefault="00406601">
      <w:pPr>
        <w:pStyle w:val="ProductList-ClauseHeading"/>
        <w:outlineLvl w:val="3"/>
      </w:pPr>
      <w:r>
        <w:t>3.3 Biblioteki licencjonowane na zasadach słabszej powszechnej licencji publicznej GNU</w:t>
      </w:r>
    </w:p>
    <w:p w:rsidR="000066E8" w:rsidRDefault="0040660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0066E8" w:rsidRDefault="00406601">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46539733"/>
      <w:r>
        <w:instrText>BizTalk</w:instrText>
      </w:r>
      <w:bookmarkEnd w:id="42"/>
      <w:r>
        <w:instrText>" \l 2</w:instrText>
      </w:r>
      <w:r>
        <w:fldChar w:fldCharType="end"/>
      </w:r>
    </w:p>
    <w:p w:rsidR="000066E8" w:rsidRDefault="00406601">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066E8" w:rsidRDefault="00406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66E8" w:rsidRDefault="004066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66E8" w:rsidRDefault="00406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6E6E6E"/>
              <w:right w:val="none" w:sz="4" w:space="0" w:color="6E6E6E"/>
            </w:tcBorders>
          </w:tcPr>
          <w:p w:rsidR="000066E8" w:rsidRDefault="0040660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66E8" w:rsidRDefault="0040660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66E8" w:rsidRDefault="000066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66E8" w:rsidRDefault="000066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Developer)</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3.1 BizTalk Server 2013 R2, edycje Branch i Standard</w:t>
      </w:r>
    </w:p>
    <w:p w:rsidR="000066E8" w:rsidRDefault="00406601">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0066E8" w:rsidRDefault="000066E8">
      <w:pPr>
        <w:pStyle w:val="ProductList-Body"/>
      </w:pPr>
    </w:p>
    <w:p w:rsidR="000066E8" w:rsidRDefault="00406601">
      <w:pPr>
        <w:pStyle w:val="ProductList-ClauseHeading"/>
        <w:outlineLvl w:val="3"/>
      </w:pPr>
      <w:r>
        <w:t>3.2 BizTalk Server 2013 R2 Branch Edition</w:t>
      </w:r>
    </w:p>
    <w:p w:rsidR="000066E8" w:rsidRDefault="00406601">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0066E8" w:rsidRDefault="00406601" w:rsidP="00406601">
      <w:pPr>
        <w:pStyle w:val="ProductList-Bullet"/>
        <w:numPr>
          <w:ilvl w:val="0"/>
          <w:numId w:val="19"/>
        </w:numPr>
      </w:pPr>
      <w:r>
        <w:t xml:space="preserve">być węzłami centralnymi w sieciach zbudowanych przy wykorzystaniu systemu koncentratorów, </w:t>
      </w:r>
    </w:p>
    <w:p w:rsidR="000066E8" w:rsidRDefault="00406601" w:rsidP="00406601">
      <w:pPr>
        <w:pStyle w:val="ProductList-Bullet"/>
        <w:numPr>
          <w:ilvl w:val="0"/>
          <w:numId w:val="19"/>
        </w:numPr>
      </w:pPr>
      <w:r>
        <w:t xml:space="preserve">centralizować komunikacji wewnątrz całego przedsiębiorstwa z innymi Serwerami lub urządzeniami lub </w:t>
      </w:r>
    </w:p>
    <w:p w:rsidR="000066E8" w:rsidRDefault="00406601" w:rsidP="00406601">
      <w:pPr>
        <w:pStyle w:val="ProductList-Bullet"/>
        <w:numPr>
          <w:ilvl w:val="0"/>
          <w:numId w:val="19"/>
        </w:numPr>
      </w:pPr>
      <w:r>
        <w:t>automatyzować procesów biznesowych wewnątrz pionów, jednostek biznesowych lub oddziałów przedsiębiorstwa.</w:t>
      </w:r>
    </w:p>
    <w:p w:rsidR="000066E8" w:rsidRDefault="000066E8">
      <w:pPr>
        <w:pStyle w:val="ProductList-Body"/>
      </w:pPr>
    </w:p>
    <w:p w:rsidR="000066E8" w:rsidRDefault="00406601">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schematy i szablony związane z oprogramowaniem BizTalk Server</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Narzędzia administracyjne, interceptory i interfejsy API zdarzeń BAM</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narzędzia do programowania</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MQHelper.dll</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adapter SOAP</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UDDI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2"/>
      </w:pPr>
      <w:bookmarkStart w:id="46" w:name="_Sec596"/>
      <w:r>
        <w:t>4. Pakiet Software Assurance</w:t>
      </w:r>
      <w:bookmarkEnd w:id="46"/>
    </w:p>
    <w:p w:rsidR="000066E8" w:rsidRDefault="000066E8">
      <w:pPr>
        <w:pStyle w:val="ProductList-Body"/>
      </w:pPr>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4.1 Biz Talk Server 2013 R2 Enterprise – Wirtualizacja bez ograniczeń</w:t>
      </w:r>
    </w:p>
    <w:p w:rsidR="000066E8" w:rsidRDefault="00406601">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47" w:name="_Sec597"/>
      <w:r>
        <w:t>Pakiety CAL</w:t>
      </w:r>
      <w:bookmarkEnd w:id="47"/>
      <w:r>
        <w:fldChar w:fldCharType="begin"/>
      </w:r>
      <w:r>
        <w:instrText xml:space="preserve"> TC "</w:instrText>
      </w:r>
      <w:bookmarkStart w:id="48" w:name="_Toc446539734"/>
      <w:r>
        <w:instrText>Pakiety CAL</w:instrText>
      </w:r>
      <w:bookmarkEnd w:id="48"/>
      <w:r>
        <w:instrText>" \l 2</w:instrText>
      </w:r>
      <w:r>
        <w:fldChar w:fldCharType="end"/>
      </w:r>
    </w:p>
    <w:p w:rsidR="000066E8" w:rsidRDefault="00406601">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0066E8">
      <w:pPr>
        <w:pStyle w:val="ProductList-Body"/>
      </w:pPr>
    </w:p>
    <w:p w:rsidR="000066E8" w:rsidRDefault="00406601">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lastRenderedPageBreak/>
        <w:t>2.1 Procedura określania właściwych praw do używania dla licencji CAL Suite</w:t>
      </w:r>
    </w:p>
    <w:p w:rsidR="000066E8" w:rsidRDefault="00406601">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0066E8" w:rsidRDefault="000066E8">
      <w:pPr>
        <w:pStyle w:val="ProductList-Body"/>
      </w:pPr>
    </w:p>
    <w:p w:rsidR="000066E8" w:rsidRDefault="00406601">
      <w:pPr>
        <w:pStyle w:val="ProductList-ClauseHeading"/>
        <w:outlineLvl w:val="3"/>
      </w:pPr>
      <w:r>
        <w:t>2.2 Komponenty pakietu licencji dostępowych (CAL Suite)</w:t>
      </w:r>
    </w:p>
    <w:p w:rsidR="000066E8" w:rsidRDefault="00406601">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0066E8" w:rsidRDefault="000066E8">
      <w:pPr>
        <w:pStyle w:val="ProductList-Body"/>
      </w:pPr>
    </w:p>
    <w:p w:rsidR="000066E8" w:rsidRDefault="00406601">
      <w:pPr>
        <w:pStyle w:val="ProductList-ClauseHeading"/>
        <w:outlineLvl w:val="3"/>
      </w:pPr>
      <w:r>
        <w:t>2.3 Usługi Online objęte licencją Enterprise CAL Suite</w:t>
      </w:r>
    </w:p>
    <w:p w:rsidR="000066E8" w:rsidRDefault="00406601">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0066E8" w:rsidRDefault="000066E8">
      <w:pPr>
        <w:pStyle w:val="ProductList-Body"/>
      </w:pPr>
    </w:p>
    <w:p w:rsidR="000066E8" w:rsidRDefault="00406601">
      <w:pPr>
        <w:pStyle w:val="ProductList-ClauseHeading"/>
        <w:outlineLvl w:val="3"/>
      </w:pPr>
      <w:r>
        <w:t>2.4 Pakiet licencji dostępowych (CAL) Bridge na O365, O365 &amp; Intune oraz Intune</w:t>
      </w:r>
    </w:p>
    <w:p w:rsidR="000066E8" w:rsidRDefault="00406601">
      <w:pPr>
        <w:pStyle w:val="ProductList-SubClauseHeading"/>
        <w:outlineLvl w:val="4"/>
      </w:pPr>
      <w:r>
        <w:t>2.4.1 Wymagania Licencji CAL Suite Bridge</w:t>
      </w:r>
    </w:p>
    <w:p w:rsidR="000066E8" w:rsidRDefault="00406601">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0066E8" w:rsidRDefault="000066E8">
      <w:pPr>
        <w:pStyle w:val="ProductList-BodyIndented"/>
      </w:pPr>
    </w:p>
    <w:p w:rsidR="000066E8" w:rsidRDefault="00406601">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Uprawniające Usługi Online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0066E8" w:rsidRDefault="0040660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0066E8" w:rsidRDefault="00406601">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Intune</w:t>
            </w:r>
            <w:r>
              <w:fldChar w:fldCharType="begin"/>
            </w:r>
            <w:r>
              <w:instrText xml:space="preserve"> XE "Microsoft Intune" </w:instrText>
            </w:r>
            <w:r>
              <w:fldChar w:fldCharType="end"/>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Enterprise Mobility</w:t>
            </w:r>
            <w:r>
              <w:fldChar w:fldCharType="begin"/>
            </w:r>
            <w:r>
              <w:instrText xml:space="preserve"> XE "Pakiet Enterprise Mobility" </w:instrText>
            </w:r>
            <w:r>
              <w:fldChar w:fldCharType="end"/>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E3</w:t>
            </w:r>
            <w:r>
              <w:fldChar w:fldCharType="begin"/>
            </w:r>
            <w:r>
              <w:instrText xml:space="preserve"> XE "Office 365 Enterprise E3" </w:instrText>
            </w:r>
            <w:r>
              <w:fldChar w:fldCharType="end"/>
            </w:r>
            <w:r>
              <w:t xml:space="preserve"> lub</w:t>
            </w:r>
          </w:p>
          <w:p w:rsidR="000066E8" w:rsidRDefault="00406601">
            <w:pPr>
              <w:pStyle w:val="ProductList-TableBody"/>
            </w:pPr>
            <w:r>
              <w:t>Office 365 Enterprise E4</w:t>
            </w:r>
            <w:r>
              <w:fldChar w:fldCharType="begin"/>
            </w:r>
            <w:r>
              <w:instrText xml:space="preserve"> XE "Office 365 Enterprise E4" </w:instrText>
            </w:r>
            <w:r>
              <w:fldChar w:fldCharType="end"/>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0066E8" w:rsidRDefault="00406601">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Intune</w:t>
            </w:r>
            <w:r>
              <w:fldChar w:fldCharType="begin"/>
            </w:r>
            <w:r>
              <w:instrText xml:space="preserve"> XE "Microsoft Intune" </w:instrText>
            </w:r>
            <w:r>
              <w:fldChar w:fldCharType="end"/>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Enterprise Mobility</w:t>
            </w:r>
            <w:r>
              <w:fldChar w:fldCharType="begin"/>
            </w:r>
            <w:r>
              <w:instrText xml:space="preserve"> XE "Pakiet Enterprise Mobility" </w:instrText>
            </w:r>
            <w:r>
              <w:fldChar w:fldCharType="end"/>
            </w:r>
          </w:p>
        </w:tc>
      </w:tr>
    </w:tbl>
    <w:p w:rsidR="000066E8" w:rsidRDefault="00406601">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0066E8" w:rsidRDefault="000066E8">
      <w:pPr>
        <w:pStyle w:val="ProductList-BodyIndented"/>
      </w:pPr>
    </w:p>
    <w:p w:rsidR="000066E8" w:rsidRDefault="00406601">
      <w:pPr>
        <w:pStyle w:val="ProductList-SubClauseHeading"/>
        <w:outlineLvl w:val="4"/>
      </w:pPr>
      <w:r>
        <w:t>2.4.2 Licencje CAL tylko dla Studentów (Academic Open i Academic Select)</w:t>
      </w:r>
    </w:p>
    <w:p w:rsidR="000066E8" w:rsidRDefault="00406601">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0066E8" w:rsidRDefault="00406601">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2"/>
      </w:pPr>
      <w:bookmarkStart w:id="52" w:name="_Sec601"/>
      <w:r>
        <w:lastRenderedPageBreak/>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p w:rsidR="000066E8" w:rsidRDefault="00406601">
      <w:pPr>
        <w:pStyle w:val="ProductList-ClauseHeading"/>
        <w:outlineLvl w:val="3"/>
      </w:pPr>
      <w:r>
        <w:t>4.1 Przedłużone prawa do używania dla posiadaczy licencji Enterprise Cloud Suite</w:t>
      </w:r>
    </w:p>
    <w:p w:rsidR="000066E8" w:rsidRDefault="00406601">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0066E8" w:rsidRDefault="000066E8">
      <w:pPr>
        <w:pStyle w:val="ProductList-Body"/>
      </w:pPr>
    </w:p>
    <w:p w:rsidR="000066E8" w:rsidRDefault="00406601">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446539735"/>
      <w:r>
        <w:instrText>Pakiet Core Infrastructure Server (CIS)</w:instrText>
      </w:r>
      <w:bookmarkEnd w:id="54"/>
      <w:r>
        <w:instrText>" \l 2</w:instrText>
      </w:r>
      <w:r>
        <w:fldChar w:fldCharType="end"/>
      </w:r>
    </w:p>
    <w:p w:rsidR="000066E8" w:rsidRDefault="00406601">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3.1 Obowiązujące prawa do używania</w:t>
      </w:r>
    </w:p>
    <w:p w:rsidR="000066E8" w:rsidRDefault="00406601">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0066E8" w:rsidRDefault="000066E8">
      <w:pPr>
        <w:pStyle w:val="ProductList-Body"/>
      </w:pPr>
    </w:p>
    <w:p w:rsidR="000066E8" w:rsidRDefault="00406601">
      <w:pPr>
        <w:pStyle w:val="ProductList-ClauseHeading"/>
        <w:outlineLvl w:val="3"/>
      </w:pPr>
      <w:r>
        <w:t>3.2 Oprogramowanie zawarte w Pakiecie CIS w wersji Standard</w:t>
      </w:r>
    </w:p>
    <w:p w:rsidR="000066E8" w:rsidRDefault="00406601">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0066E8" w:rsidRDefault="00406601" w:rsidP="00406601">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0066E8" w:rsidRDefault="00406601" w:rsidP="00406601">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0066E8" w:rsidRDefault="00406601">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066E8" w:rsidRDefault="000066E8">
      <w:pPr>
        <w:pStyle w:val="ProductList-Body"/>
      </w:pPr>
    </w:p>
    <w:p w:rsidR="000066E8" w:rsidRDefault="00406601">
      <w:pPr>
        <w:pStyle w:val="ProductList-ClauseHeading"/>
        <w:outlineLvl w:val="3"/>
      </w:pPr>
      <w:r>
        <w:t>3.3 Oprogramowanie zawarte w Pakiecie CIS w wersji Datacenter</w:t>
      </w:r>
    </w:p>
    <w:p w:rsidR="000066E8" w:rsidRDefault="00406601">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0066E8" w:rsidRDefault="000066E8">
      <w:pPr>
        <w:pStyle w:val="ProductList-Body"/>
      </w:pPr>
    </w:p>
    <w:p w:rsidR="000066E8" w:rsidRDefault="00406601">
      <w:pPr>
        <w:pStyle w:val="ProductList-ClauseHeading"/>
        <w:outlineLvl w:val="3"/>
      </w:pPr>
      <w:r>
        <w:t>3.4 Licencja na zarządzanie</w:t>
      </w:r>
    </w:p>
    <w:p w:rsidR="000066E8" w:rsidRDefault="00406601">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0066E8" w:rsidRDefault="000066E8">
      <w:pPr>
        <w:pStyle w:val="ProductList-Body"/>
      </w:pPr>
    </w:p>
    <w:p w:rsidR="000066E8" w:rsidRDefault="00406601">
      <w:pPr>
        <w:pStyle w:val="ProductList-ClauseHeading"/>
        <w:outlineLvl w:val="3"/>
      </w:pPr>
      <w:r>
        <w:t>3.5 Postanowienia dodatkowe</w:t>
      </w:r>
    </w:p>
    <w:p w:rsidR="000066E8" w:rsidRDefault="00406601">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0066E8" w:rsidRDefault="000066E8">
      <w:pPr>
        <w:pStyle w:val="ProductList-Body"/>
      </w:pPr>
    </w:p>
    <w:p w:rsidR="000066E8" w:rsidRDefault="00406601">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0066E8" w:rsidRDefault="000066E8">
      <w:pPr>
        <w:pStyle w:val="ProductList-Body"/>
      </w:pPr>
    </w:p>
    <w:p w:rsidR="000066E8" w:rsidRDefault="00406601">
      <w:pPr>
        <w:pStyle w:val="ProductList-ClauseHeading"/>
        <w:outlineLvl w:val="3"/>
      </w:pPr>
      <w:r>
        <w:t>3.6 Prawo do zamiany na starszą lub mniej zaawansowaną wersję – pakiet Core Infrastructure Server w wersji Standard</w:t>
      </w:r>
    </w:p>
    <w:p w:rsidR="000066E8" w:rsidRDefault="00406601">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0066E8" w:rsidRDefault="00406601">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4.1 Server and Cloud Enrollment (SCE) – Prawo do zarządzania środowiskami systemu operacyjnego w ramach Microsoft Azure na podstawie Licencji CIS</w:t>
      </w:r>
    </w:p>
    <w:p w:rsidR="000066E8" w:rsidRDefault="00406601">
      <w:pPr>
        <w:pStyle w:val="ProductList-Body"/>
      </w:pPr>
      <w:r>
        <w:t>Klienci posiadający rejestrację SCE, spełniający wymagania objęcia pakietem i zarejestrowani w komponencie Core Infrastructure Server (CIS) Suite do zarządzania Środowiskami Systemu Operacyjnego we własnych centrach przetwarzania danych mogą również korzystać z oprogramowania System Center na podstawie CIS, aby zarządzać uprawnionymi Wirtualnymi Środowiskami Systemu Operacyjnego działającymi w ramach Microsoft Azure. W przypadku każdej Licencji CIS objętej rejestracją SCE klienta klient może zarządzać nawet 10 uprawnionymi Wirtualnymi Środowiskami Systemu Operacyjnego działającymi w ramach Microsoft Azure. Uprawnione Wirtualne Środowiska Systemu Operacyjnego obejmują:</w:t>
      </w:r>
    </w:p>
    <w:p w:rsidR="000066E8" w:rsidRDefault="00406601">
      <w:pPr>
        <w:pStyle w:val="ProductList-Body"/>
        <w:ind w:left="720"/>
      </w:pPr>
      <w:r>
        <w:t>• wystąpienia maszyny wirtualnej z systemem Windows Server (w tym Wystąpienia wdrażane w ramach Centrum Azure)</w:t>
      </w:r>
    </w:p>
    <w:p w:rsidR="000066E8" w:rsidRDefault="00406601">
      <w:pPr>
        <w:pStyle w:val="ProductList-Body"/>
        <w:ind w:left="720"/>
      </w:pPr>
      <w:r>
        <w:t>• Wystąpienia Usług Chmurowych (role Web i Worker)</w:t>
      </w:r>
    </w:p>
    <w:p w:rsidR="000066E8" w:rsidRDefault="00406601">
      <w:pPr>
        <w:pStyle w:val="ProductList-Body"/>
        <w:ind w:left="720"/>
      </w:pPr>
      <w:r>
        <w:t>• Konta Magazynu</w:t>
      </w:r>
    </w:p>
    <w:p w:rsidR="000066E8" w:rsidRDefault="00406601">
      <w:pPr>
        <w:pStyle w:val="ProductList-Body"/>
        <w:ind w:left="720"/>
      </w:pPr>
      <w:r>
        <w:t>• Bazy danych SQL</w:t>
      </w:r>
    </w:p>
    <w:p w:rsidR="000066E8" w:rsidRDefault="00406601">
      <w:pPr>
        <w:pStyle w:val="ProductList-Body"/>
        <w:ind w:left="720"/>
      </w:pPr>
      <w:r>
        <w:t>• Wystąpienia witryn</w:t>
      </w:r>
    </w:p>
    <w:p w:rsidR="000066E8" w:rsidRDefault="000066E8">
      <w:pPr>
        <w:pStyle w:val="ProductList-Body"/>
      </w:pPr>
    </w:p>
    <w:p w:rsidR="000066E8" w:rsidRDefault="00406601">
      <w:pPr>
        <w:pStyle w:val="ProductList-ClauseHeading"/>
        <w:outlineLvl w:val="3"/>
      </w:pPr>
      <w:r>
        <w:t>4.2 Korzyść Związana z Korzystaniem z Systemu Microsoft Azure w Środowisku Hybrydowym</w:t>
      </w:r>
    </w:p>
    <w:p w:rsidR="000066E8" w:rsidRDefault="00406601">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0066E8" w:rsidRDefault="000066E8">
      <w:pPr>
        <w:pStyle w:val="ProductList-Body"/>
      </w:pPr>
    </w:p>
    <w:p w:rsidR="000066E8" w:rsidRDefault="00406601">
      <w:pPr>
        <w:pStyle w:val="ProductList-ClauseHeading"/>
        <w:outlineLvl w:val="3"/>
      </w:pPr>
      <w:r>
        <w:t>4.3 Oferta odnowienia pakietu Software Assurance (SA) dla Windows Server i System Center</w:t>
      </w:r>
    </w:p>
    <w:p w:rsidR="000066E8" w:rsidRDefault="00406601">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Kolumna B</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Windows Server Standard </w:t>
            </w:r>
            <w:r>
              <w:fldChar w:fldCharType="begin"/>
            </w:r>
            <w:r>
              <w:instrText xml:space="preserve"> XE "Windows Server Standard " </w:instrText>
            </w:r>
            <w:r>
              <w:fldChar w:fldCharType="end"/>
            </w:r>
          </w:p>
          <w:p w:rsidR="000066E8" w:rsidRDefault="004066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Core Infrastructure Server w wersji Standard</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Server Datacenter</w:t>
            </w:r>
            <w:r>
              <w:fldChar w:fldCharType="begin"/>
            </w:r>
            <w:r>
              <w:instrText xml:space="preserve"> XE "Windows Server Datacenter" </w:instrText>
            </w:r>
            <w:r>
              <w:fldChar w:fldCharType="end"/>
            </w:r>
          </w:p>
          <w:p w:rsidR="000066E8" w:rsidRDefault="0040660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Core Infrastructure Server w wersji Datacenter</w:t>
            </w:r>
          </w:p>
        </w:tc>
      </w:tr>
    </w:tbl>
    <w:p w:rsidR="000066E8" w:rsidRDefault="00406601">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0066E8" w:rsidRDefault="000066E8">
      <w:pPr>
        <w:pStyle w:val="ProductList-Body"/>
      </w:pPr>
    </w:p>
    <w:p w:rsidR="000066E8" w:rsidRDefault="00406601">
      <w:pPr>
        <w:pStyle w:val="ProductList-ClauseHeading"/>
        <w:outlineLvl w:val="3"/>
      </w:pPr>
      <w:r>
        <w:t>4.4 Prawa i korzyści z Pakietu Software Assurance dotyczące licencji subskrypcyjnych</w:t>
      </w:r>
    </w:p>
    <w:p w:rsidR="000066E8" w:rsidRDefault="00406601">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59" w:name="_Sec862"/>
      <w:r>
        <w:t>Forefront</w:t>
      </w:r>
      <w:bookmarkEnd w:id="59"/>
      <w:r>
        <w:fldChar w:fldCharType="begin"/>
      </w:r>
      <w:r>
        <w:instrText xml:space="preserve"> TC "</w:instrText>
      </w:r>
      <w:bookmarkStart w:id="60" w:name="_Toc446539736"/>
      <w:r>
        <w:instrText>Forefront</w:instrText>
      </w:r>
      <w:bookmarkEnd w:id="60"/>
      <w:r>
        <w:instrText>" \l 2</w:instrText>
      </w:r>
      <w:r>
        <w:fldChar w:fldCharType="end"/>
      </w:r>
    </w:p>
    <w:p w:rsidR="000066E8" w:rsidRDefault="00406601">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BFBFBF"/>
              <w:bottom w:val="none" w:sz="4" w:space="0" w:color="BFBFBF"/>
              <w:right w:val="none" w:sz="4" w:space="0" w:color="6E6E6E"/>
            </w:tcBorders>
          </w:tcPr>
          <w:p w:rsidR="000066E8" w:rsidRDefault="004066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066E8" w:rsidRDefault="00406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2.1 Forefront Identity Manager 2010 – Windows Live Edition</w:t>
      </w:r>
    </w:p>
    <w:p w:rsidR="000066E8" w:rsidRDefault="00406601">
      <w:pPr>
        <w:pStyle w:val="ProductList-Body"/>
      </w:pPr>
      <w:r>
        <w:t>Forefront Identity Manager 2010 – Windows Live Edition jest następną wersją oprogramowania Identity Lifecycle Manager 2007 – Windows Live Edition.</w:t>
      </w:r>
    </w:p>
    <w:p w:rsidR="000066E8" w:rsidRDefault="00406601">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3.1 Importowanie danych dotyczących tożsamości: Forefront Identity Manager 2010 R2 Windows Live Edition</w:t>
      </w:r>
    </w:p>
    <w:p w:rsidR="000066E8" w:rsidRDefault="00406601">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0066E8" w:rsidRDefault="000066E8">
      <w:pPr>
        <w:pStyle w:val="ProductList-Body"/>
      </w:pPr>
    </w:p>
    <w:p w:rsidR="000066E8" w:rsidRDefault="00406601">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65" w:name="_Sec608"/>
      <w:r>
        <w:t>Microsoft Dynamics</w:t>
      </w:r>
      <w:bookmarkEnd w:id="65"/>
      <w:r>
        <w:fldChar w:fldCharType="begin"/>
      </w:r>
      <w:r>
        <w:instrText xml:space="preserve"> TC "</w:instrText>
      </w:r>
      <w:bookmarkStart w:id="66" w:name="_Toc446539737"/>
      <w:r>
        <w:instrText>Microsoft Dynamics</w:instrText>
      </w:r>
      <w:bookmarkEnd w:id="66"/>
      <w:r>
        <w:instrText>" \l 2</w:instrText>
      </w:r>
      <w:r>
        <w:fldChar w:fldCharType="end"/>
      </w:r>
    </w:p>
    <w:p w:rsidR="000066E8" w:rsidRDefault="00406601">
      <w:pPr>
        <w:pStyle w:val="ProductList-Offering2HeadingNoBorder"/>
        <w:outlineLvl w:val="2"/>
      </w:pPr>
      <w:bookmarkStart w:id="67" w:name="_Sec609"/>
      <w:r>
        <w:t>Microsoft Dynamics AX</w:t>
      </w:r>
      <w:bookmarkEnd w:id="67"/>
      <w:r>
        <w:fldChar w:fldCharType="begin"/>
      </w:r>
      <w:r>
        <w:instrText xml:space="preserve"> TC "</w:instrText>
      </w:r>
      <w:bookmarkStart w:id="68" w:name="_Toc446539738"/>
      <w:r>
        <w:instrText>Microsoft Dynamics AX</w:instrText>
      </w:r>
      <w:bookmarkEnd w:id="68"/>
      <w:r>
        <w:instrText>" \l 3</w:instrText>
      </w:r>
      <w:r>
        <w:fldChar w:fldCharType="end"/>
      </w:r>
    </w:p>
    <w:p w:rsidR="000066E8" w:rsidRDefault="00406601">
      <w:pPr>
        <w:pStyle w:val="ProductList-Offering1SubSection"/>
        <w:outlineLvl w:val="3"/>
      </w:pPr>
      <w:bookmarkStart w:id="69" w:name="_Sec678"/>
      <w:r>
        <w:t>1. Dostępność programów</w:t>
      </w:r>
      <w:bookmarkEnd w:id="69"/>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70" w:name="_Sec734"/>
      <w:r>
        <w:t>2. Postanowienia dotyczące produktu</w:t>
      </w:r>
      <w:bookmarkEnd w:id="70"/>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71" w:name="_Sec789"/>
      <w:r>
        <w:t>3. Prawa do używania</w:t>
      </w:r>
      <w:bookmarkEnd w:id="71"/>
    </w:p>
    <w:tbl>
      <w:tblPr>
        <w:tblStyle w:val="PURTable"/>
        <w:tblW w:w="0" w:type="dxa"/>
        <w:tblLook w:val="04A0" w:firstRow="1" w:lastRow="0" w:firstColumn="1" w:lastColumn="0" w:noHBand="0" w:noVBand="1"/>
      </w:tblPr>
      <w:tblGrid>
        <w:gridCol w:w="3591"/>
        <w:gridCol w:w="3591"/>
        <w:gridCol w:w="360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p w:rsidR="000066E8" w:rsidRDefault="00406601">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Licencja Self Serve na oprogramowanie Microsoft Dynamics AX (LS na Użytkownika)</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0066E8" w:rsidRDefault="00406601">
            <w:pPr>
              <w:pStyle w:val="ProductList-TableBody"/>
            </w:pPr>
            <w:r>
              <w:t>Licencja w ramach programu Enterprise na oprogramowanie Microsoft Dynamics AX (LS na Użytkownika)</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SubClauseHeading"/>
        <w:outlineLvl w:val="5"/>
      </w:pPr>
      <w:r>
        <w:t>3.1.1 Dodatkowe funkcje związane z licencją CAL typu Task na Microsoft Dynamics AX 2012 R3</w:t>
      </w:r>
    </w:p>
    <w:p w:rsidR="000066E8" w:rsidRDefault="00406601">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Licencja dostępowa (CAL) typu Task Additive na oprogramowanie Microsoft Dynamics AX 2012 R3</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0066E8" w:rsidRDefault="00406601">
            <w:pPr>
              <w:pStyle w:val="ProductList-TableBody"/>
            </w:pPr>
            <w:r>
              <w:t>Licencja w ramach programu Enterprise na oprogramowanie Microsoft Dynamics AX (LS na Użytkownika)</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5"/>
      </w:pPr>
      <w:r>
        <w:lastRenderedPageBreak/>
        <w:t>3.1.2 Dodatkowe funkcje związane z licencją CAL typu Functional na Microsoft Dynamics AX 2012 R3</w:t>
      </w:r>
    </w:p>
    <w:p w:rsidR="000066E8" w:rsidRDefault="00406601">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Licencja dostępowa (CAL) typu Functional Additive na oprogramowanie Microsoft Dynamics AX 2012 R3</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5"/>
      </w:pPr>
      <w:r>
        <w:t>3.1.3 Dodatkowe funkcje związane z licencją dostępową (CAL) dostępną w ramach programu Enterprise na Microsoft Dynamics AX 2012 R3</w:t>
      </w:r>
    </w:p>
    <w:p w:rsidR="000066E8" w:rsidRDefault="00406601">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Licencja dostępowa (CAL) typu Additive dostępna w ramach programu Enterprise na oprogramowanie Microsoft Dynamics AX 2012 R3</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ClauseHeading"/>
        <w:outlineLvl w:val="4"/>
      </w:pPr>
      <w:r>
        <w:t>3.2 Prawo do modyfikacji</w:t>
      </w:r>
    </w:p>
    <w:p w:rsidR="000066E8" w:rsidRDefault="00406601">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0066E8" w:rsidRDefault="000066E8">
      <w:pPr>
        <w:pStyle w:val="ProductList-Body"/>
      </w:pPr>
    </w:p>
    <w:p w:rsidR="000066E8" w:rsidRDefault="00406601">
      <w:pPr>
        <w:pStyle w:val="ProductList-ClauseHeading"/>
        <w:outlineLvl w:val="4"/>
      </w:pPr>
      <w:r>
        <w:t>3.3 Dodatkowe oprogramowanie</w:t>
      </w:r>
    </w:p>
    <w:tbl>
      <w:tblPr>
        <w:tblStyle w:val="PURTable"/>
        <w:tblW w:w="0" w:type="dxa"/>
        <w:tblLook w:val="04A0" w:firstRow="1" w:lastRow="0" w:firstColumn="1" w:lastColumn="0" w:noHBand="0" w:noVBand="1"/>
      </w:tblPr>
      <w:tblGrid>
        <w:gridCol w:w="3668"/>
        <w:gridCol w:w="3602"/>
        <w:gridCol w:w="352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3"/>
      </w:pPr>
      <w:bookmarkStart w:id="72" w:name="_Sec817"/>
      <w:r>
        <w:t>4. Pakiet Software Assurance</w:t>
      </w:r>
      <w:bookmarkEnd w:id="72"/>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Lokalizacja i aktualizacje</w:t>
      </w:r>
    </w:p>
    <w:p w:rsidR="000066E8" w:rsidRDefault="00406601">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73" w:name="_Sec610"/>
      <w:r>
        <w:t>Microsoft Dynamics CRM</w:t>
      </w:r>
      <w:bookmarkEnd w:id="73"/>
      <w:r>
        <w:fldChar w:fldCharType="begin"/>
      </w:r>
      <w:r>
        <w:instrText xml:space="preserve"> TC "</w:instrText>
      </w:r>
      <w:bookmarkStart w:id="74" w:name="_Toc446539739"/>
      <w:r>
        <w:instrText>Microsoft Dynamics CRM</w:instrText>
      </w:r>
      <w:bookmarkEnd w:id="74"/>
      <w:r>
        <w:instrText>" \l 3</w:instrText>
      </w:r>
      <w:r>
        <w:fldChar w:fldCharType="end"/>
      </w:r>
    </w:p>
    <w:p w:rsidR="000066E8" w:rsidRDefault="00406601">
      <w:pPr>
        <w:pStyle w:val="ProductList-Offering1SubSection"/>
        <w:outlineLvl w:val="3"/>
      </w:pPr>
      <w:bookmarkStart w:id="75" w:name="_Sec679"/>
      <w:r>
        <w:t>1. Dostępność programów</w:t>
      </w:r>
      <w:bookmarkEnd w:id="75"/>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76" w:name="_Sec735"/>
      <w:r>
        <w:lastRenderedPageBreak/>
        <w:t>2. Postanowienia dotyczące produktu</w:t>
      </w:r>
      <w:bookmarkEnd w:id="76"/>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77" w:name="_Sec790"/>
      <w:r>
        <w:t>3. Prawa do używania</w:t>
      </w:r>
      <w:bookmarkEnd w:id="77"/>
    </w:p>
    <w:tbl>
      <w:tblPr>
        <w:tblStyle w:val="PURTable"/>
        <w:tblW w:w="0" w:type="dxa"/>
        <w:tblLook w:val="04A0" w:firstRow="1" w:lastRow="0" w:firstColumn="1" w:lastColumn="0" w:noHBand="0" w:noVBand="1"/>
      </w:tblPr>
      <w:tblGrid>
        <w:gridCol w:w="3597"/>
        <w:gridCol w:w="3596"/>
        <w:gridCol w:w="359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2015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p w:rsidR="000066E8" w:rsidRDefault="00406601">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Microsoft Dynamics CRM Online Essential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Microsoft Dynamics CRM Online Professional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SubClauseHeading"/>
        <w:outlineLvl w:val="5"/>
      </w:pPr>
      <w:r>
        <w:t>3.1.1 Dodatkowe funkcje związane z dodatkową licencją dostępową (CAL) Microsoft Dynamics CRM 2016 Basic Use</w:t>
      </w:r>
    </w:p>
    <w:p w:rsidR="000066E8" w:rsidRDefault="00406601">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Microsoft Dynamics CRM Online Basic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Microsoft Dynamics CRM Online Professional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5"/>
      </w:pPr>
      <w:r>
        <w:t>3.1.2 Dodatkowe funkcje związane z dodatkową licencją dostępową (CAL) Microsoft Dynamics CRM 2016 Professional Use</w:t>
      </w:r>
    </w:p>
    <w:p w:rsidR="000066E8" w:rsidRDefault="00406601">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Microsoft Dynamics CRM Online Professional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Dynamics CRM Online Enterprise (LS na Użytkownika)</w:t>
            </w:r>
          </w:p>
        </w:tc>
      </w:tr>
    </w:tbl>
    <w:p w:rsidR="000066E8" w:rsidRDefault="000066E8">
      <w:pPr>
        <w:pStyle w:val="ProductList-BodyIndented"/>
      </w:pPr>
    </w:p>
    <w:p w:rsidR="000066E8" w:rsidRDefault="00406601">
      <w:pPr>
        <w:pStyle w:val="ProductList-ClauseHeading"/>
        <w:outlineLvl w:val="4"/>
      </w:pPr>
      <w:r>
        <w:t>3.2 Yammer</w:t>
      </w:r>
    </w:p>
    <w:p w:rsidR="000066E8" w:rsidRDefault="00406601">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0066E8" w:rsidRDefault="000066E8">
      <w:pPr>
        <w:pStyle w:val="ProductList-Body"/>
      </w:pPr>
    </w:p>
    <w:p w:rsidR="000066E8" w:rsidRDefault="00406601">
      <w:pPr>
        <w:pStyle w:val="ProductList-ClauseHeading"/>
        <w:outlineLvl w:val="4"/>
      </w:pPr>
      <w:r>
        <w:lastRenderedPageBreak/>
        <w:t>3.3 Uprawnienia na wypadek awarii</w:t>
      </w:r>
    </w:p>
    <w:p w:rsidR="000066E8" w:rsidRDefault="00406601">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0066E8" w:rsidRDefault="000066E8">
      <w:pPr>
        <w:pStyle w:val="ProductList-Body"/>
      </w:pPr>
    </w:p>
    <w:p w:rsidR="000066E8" w:rsidRDefault="00406601">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Microsoft Dynamics CRM 2016 Microsoft Office Outlook</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rozszerzenia funkcji raportowania w systemie Microsoft Dynamics CRM 2016</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Dynamics Marketing Connector dla Microsoft Dynamics CRM (nie Workgroup Server)</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3"/>
      </w:pPr>
      <w:bookmarkStart w:id="78" w:name="_Sec818"/>
      <w:r>
        <w:t>4. Pakiet Software Assurance</w:t>
      </w:r>
      <w:bookmarkEnd w:id="78"/>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Dodatkowa licencja dostępowa (CAL) Microsoft Dynamics CRM 2016 — zunifikowany punkt obsługowy (Unified Service Desk)</w:t>
      </w:r>
    </w:p>
    <w:p w:rsidR="000066E8" w:rsidRDefault="00406601">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0066E8" w:rsidRDefault="000066E8">
      <w:pPr>
        <w:pStyle w:val="ProductList-Body"/>
      </w:pPr>
    </w:p>
    <w:p w:rsidR="000066E8" w:rsidRDefault="00406601">
      <w:pPr>
        <w:pStyle w:val="ProductList-ClauseHeading"/>
        <w:outlineLvl w:val="4"/>
      </w:pPr>
      <w:r>
        <w:t>4.2 Microsoft Dynamics CustomerSource</w:t>
      </w:r>
    </w:p>
    <w:p w:rsidR="000066E8" w:rsidRDefault="00406601">
      <w:pPr>
        <w:pStyle w:val="ProductList-Body"/>
      </w:pPr>
      <w:r>
        <w:t xml:space="preserve">Klienci korzystający z Microsoft Dynamics i posiadający aktywny pakiet SA lub Subskrypcję Online otrzymają dostęp do CustomerSource. </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9740"/>
      <w:r>
        <w:instrText>Microsoft Identity Manager</w:instrText>
      </w:r>
      <w:bookmarkEnd w:id="80"/>
      <w:r>
        <w:instrText>" \l 2</w:instrText>
      </w:r>
      <w:r>
        <w:fldChar w:fldCharType="end"/>
      </w:r>
    </w:p>
    <w:p w:rsidR="000066E8" w:rsidRDefault="00406601">
      <w:pPr>
        <w:pStyle w:val="ProductList-Offering1SubSection"/>
        <w:outlineLvl w:val="2"/>
      </w:pPr>
      <w:bookmarkStart w:id="81" w:name="_Sec677"/>
      <w:r>
        <w:t>1. Dostępność programów</w:t>
      </w:r>
      <w:bookmarkEnd w:id="81"/>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BFBFBF"/>
              <w:bottom w:val="dashed" w:sz="4" w:space="0" w:color="BFBFBF"/>
              <w:right w:val="none" w:sz="4" w:space="0" w:color="6E6E6E"/>
            </w:tcBorders>
          </w:tcPr>
          <w:p w:rsidR="000066E8" w:rsidRDefault="00406601">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BFBFBF"/>
              <w:bottom w:val="none" w:sz="4" w:space="0" w:color="BFBFBF"/>
              <w:right w:val="none" w:sz="4" w:space="0" w:color="6E6E6E"/>
            </w:tcBorders>
          </w:tcPr>
          <w:p w:rsidR="000066E8" w:rsidRDefault="00406601">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2"/>
      </w:pPr>
      <w:bookmarkStart w:id="82" w:name="_Sec733"/>
      <w:r>
        <w:t>2. Postanowienia dotyczące produktu</w:t>
      </w:r>
      <w:bookmarkEnd w:id="82"/>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2"/>
      </w:pPr>
      <w:bookmarkStart w:id="83" w:name="_Sec788"/>
      <w:r>
        <w:t>3. Prawa do używania</w:t>
      </w:r>
      <w:bookmarkEnd w:id="83"/>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lastRenderedPageBreak/>
        <w:t>3.1 Dodatkowe oprogramowanie</w:t>
      </w:r>
    </w:p>
    <w:tbl>
      <w:tblPr>
        <w:tblStyle w:val="PURTable"/>
        <w:tblW w:w="0" w:type="dxa"/>
        <w:tblLook w:val="04A0" w:firstRow="1" w:lastRow="0" w:firstColumn="1" w:lastColumn="0" w:noHBand="0" w:noVBand="1"/>
      </w:tblPr>
      <w:tblGrid>
        <w:gridCol w:w="3688"/>
        <w:gridCol w:w="3551"/>
        <w:gridCol w:w="355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066E8" w:rsidRDefault="000066E8">
            <w:pPr>
              <w:pStyle w:val="ProductList-TableBody"/>
            </w:pPr>
          </w:p>
        </w:tc>
      </w:tr>
    </w:tbl>
    <w:p w:rsidR="000066E8" w:rsidRDefault="00406601">
      <w:pPr>
        <w:pStyle w:val="ProductList-Offering1SubSection"/>
        <w:outlineLvl w:val="2"/>
      </w:pPr>
      <w:bookmarkStart w:id="84" w:name="_Sec815"/>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85" w:name="_Sec611"/>
      <w:r>
        <w:t>Aplikacje Office</w:t>
      </w:r>
      <w:bookmarkEnd w:id="85"/>
      <w:r>
        <w:fldChar w:fldCharType="begin"/>
      </w:r>
      <w:r>
        <w:instrText xml:space="preserve"> TC "</w:instrText>
      </w:r>
      <w:bookmarkStart w:id="86" w:name="_Toc446539741"/>
      <w:r>
        <w:instrText>Aplikacje Office</w:instrText>
      </w:r>
      <w:bookmarkEnd w:id="86"/>
      <w:r>
        <w:instrText>" \l 2</w:instrText>
      </w:r>
      <w:r>
        <w:fldChar w:fldCharType="end"/>
      </w:r>
    </w:p>
    <w:p w:rsidR="000066E8" w:rsidRDefault="00406601">
      <w:pPr>
        <w:pStyle w:val="ProductList-Offering2HeadingNoBorder"/>
        <w:outlineLvl w:val="2"/>
      </w:pPr>
      <w:bookmarkStart w:id="87" w:name="_Sec636"/>
      <w:r>
        <w:t>Aplikacje komputerowe pakietu Office</w:t>
      </w:r>
      <w:bookmarkEnd w:id="87"/>
      <w:r>
        <w:fldChar w:fldCharType="begin"/>
      </w:r>
      <w:r>
        <w:instrText xml:space="preserve"> TC "</w:instrText>
      </w:r>
      <w:bookmarkStart w:id="88" w:name="_Toc446539742"/>
      <w:r>
        <w:instrText>Aplikacje komputerowe pakietu Office</w:instrText>
      </w:r>
      <w:bookmarkEnd w:id="88"/>
      <w:r>
        <w:instrText>" \l 3</w:instrText>
      </w:r>
      <w:r>
        <w:fldChar w:fldCharType="end"/>
      </w:r>
    </w:p>
    <w:p w:rsidR="000066E8" w:rsidRDefault="00406601">
      <w:pPr>
        <w:pStyle w:val="ProductList-Offering1SubSection"/>
        <w:outlineLvl w:val="3"/>
      </w:pPr>
      <w:bookmarkStart w:id="89" w:name="_Sec681"/>
      <w:r>
        <w:t>1. Dostępność programów</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000000"/>
              <w:bottom w:val="dashed" w:sz="4" w:space="0" w:color="BFBFBF"/>
              <w:right w:val="single" w:sz="6" w:space="0" w:color="FFFFFF"/>
            </w:tcBorders>
          </w:tcPr>
          <w:p w:rsidR="000066E8" w:rsidRDefault="0040660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dashed" w:sz="4" w:space="0" w:color="BFBFBF"/>
              <w:right w:val="single" w:sz="6" w:space="0" w:color="FFFFFF"/>
            </w:tcBorders>
          </w:tcPr>
          <w:p w:rsidR="000066E8" w:rsidRDefault="00406601">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66E8" w:rsidRDefault="000066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000000"/>
              <w:bottom w:val="none" w:sz="4" w:space="0" w:color="BFBFBF"/>
              <w:right w:val="single" w:sz="6" w:space="0" w:color="FFFFFF"/>
            </w:tcBorders>
          </w:tcPr>
          <w:p w:rsidR="000066E8" w:rsidRDefault="00406601">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066E8" w:rsidRDefault="0040660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066E8" w:rsidRDefault="000066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90" w:name="_Sec736"/>
      <w:r>
        <w:t>2. Postanowienia dotyczące produktu</w:t>
      </w:r>
      <w:bookmarkEnd w:id="90"/>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Project Professional 2016</w:t>
      </w:r>
    </w:p>
    <w:p w:rsidR="000066E8" w:rsidRDefault="00406601">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0066E8" w:rsidRDefault="000066E8">
      <w:pPr>
        <w:pStyle w:val="ProductList-Body"/>
      </w:pPr>
    </w:p>
    <w:p w:rsidR="000066E8" w:rsidRDefault="00406601">
      <w:pPr>
        <w:pStyle w:val="ProductList-ClauseHeading"/>
        <w:outlineLvl w:val="4"/>
      </w:pPr>
      <w:r>
        <w:t>2.2 Work at Home</w:t>
      </w:r>
    </w:p>
    <w:p w:rsidR="000066E8" w:rsidRDefault="00406601">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0066E8" w:rsidRDefault="000066E8">
      <w:pPr>
        <w:pStyle w:val="ProductList-Body"/>
      </w:pPr>
    </w:p>
    <w:p w:rsidR="000066E8" w:rsidRDefault="00406601">
      <w:pPr>
        <w:pStyle w:val="ProductList-ClauseHeading"/>
        <w:outlineLvl w:val="4"/>
      </w:pPr>
      <w:r>
        <w:lastRenderedPageBreak/>
        <w:t>2.3 Platform Independent, czyli licencja niezależna od platformy</w:t>
      </w:r>
    </w:p>
    <w:p w:rsidR="000066E8" w:rsidRDefault="00406601">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0066E8" w:rsidRDefault="000066E8">
      <w:pPr>
        <w:pStyle w:val="ProductList-Body"/>
      </w:pPr>
    </w:p>
    <w:p w:rsidR="000066E8" w:rsidRDefault="00406601">
      <w:pPr>
        <w:pStyle w:val="ProductList-ClauseHeading"/>
        <w:outlineLvl w:val="4"/>
      </w:pPr>
      <w:r>
        <w:t>2.4 Wersje zastępujące</w:t>
      </w:r>
    </w:p>
    <w:p w:rsidR="000066E8" w:rsidRDefault="00406601">
      <w:pPr>
        <w:pStyle w:val="ProductList-Body"/>
      </w:pPr>
      <w:r>
        <w:t>Skype for Business 2016 to wersja zastępująca Lync 2013.</w:t>
      </w:r>
    </w:p>
    <w:p w:rsidR="000066E8" w:rsidRDefault="00406601">
      <w:pPr>
        <w:pStyle w:val="ProductList-Offering1SubSection"/>
        <w:outlineLvl w:val="3"/>
      </w:pPr>
      <w:bookmarkStart w:id="91" w:name="_Sec791"/>
      <w:r>
        <w:t>3. Prawa do używania</w:t>
      </w:r>
      <w:bookmarkEnd w:id="91"/>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Prawa do komercyjnego używania pakietu Office 2013 RT dla Użytkowników Domowych i Uczniów</w:t>
      </w:r>
    </w:p>
    <w:p w:rsidR="000066E8" w:rsidRDefault="00406601">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0066E8" w:rsidRDefault="000066E8">
      <w:pPr>
        <w:pStyle w:val="ProductList-Body"/>
      </w:pPr>
    </w:p>
    <w:p w:rsidR="000066E8" w:rsidRDefault="00406601">
      <w:pPr>
        <w:pStyle w:val="ProductList-ClauseHeading"/>
        <w:outlineLvl w:val="4"/>
      </w:pPr>
      <w:r>
        <w:t>3.2 Office Professional Plus 2016 i Office Standard 2016 – Używanie komercyjne pakietu Office 2013 RT dla Użytkowników Domowych i Uczniów</w:t>
      </w:r>
    </w:p>
    <w:p w:rsidR="000066E8" w:rsidRDefault="00406601">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0066E8" w:rsidRDefault="00406601">
      <w:pPr>
        <w:pStyle w:val="ProductList-Offering1SubSection"/>
        <w:outlineLvl w:val="3"/>
      </w:pPr>
      <w:bookmarkStart w:id="92" w:name="_Sec819"/>
      <w:r>
        <w:t>4. Pakiet Software Assurance</w:t>
      </w:r>
      <w:bookmarkEnd w:id="92"/>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Project Professional 2016</w:t>
      </w:r>
    </w:p>
    <w:p w:rsidR="000066E8" w:rsidRDefault="00406601">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93" w:name="_Sec680"/>
      <w:r>
        <w:t>Office for Mac</w:t>
      </w:r>
      <w:bookmarkEnd w:id="93"/>
      <w:r>
        <w:fldChar w:fldCharType="begin"/>
      </w:r>
      <w:r>
        <w:instrText xml:space="preserve"> TC "</w:instrText>
      </w:r>
      <w:bookmarkStart w:id="94" w:name="_Toc446539743"/>
      <w:r>
        <w:instrText>Office for Mac</w:instrText>
      </w:r>
      <w:bookmarkEnd w:id="94"/>
      <w:r>
        <w:instrText>" \l 3</w:instrText>
      </w:r>
      <w:r>
        <w:fldChar w:fldCharType="end"/>
      </w:r>
    </w:p>
    <w:p w:rsidR="000066E8" w:rsidRDefault="00406601">
      <w:pPr>
        <w:pStyle w:val="ProductList-Offering1SubSection"/>
        <w:outlineLvl w:val="3"/>
      </w:pPr>
      <w:bookmarkStart w:id="95" w:name="_Sec682"/>
      <w:r>
        <w:t>1. Dostępność programów</w:t>
      </w:r>
      <w:bookmarkEnd w:id="95"/>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96" w:name="_Sec737"/>
      <w:r>
        <w:lastRenderedPageBreak/>
        <w:t>2. Postanowienia dotyczące produktu</w:t>
      </w:r>
      <w:bookmarkEnd w:id="96"/>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Wersje zastępujące</w:t>
      </w:r>
    </w:p>
    <w:p w:rsidR="000066E8" w:rsidRDefault="00406601">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0066E8" w:rsidRDefault="000066E8">
      <w:pPr>
        <w:pStyle w:val="ProductList-Body"/>
      </w:pPr>
    </w:p>
    <w:p w:rsidR="000066E8" w:rsidRDefault="00406601">
      <w:pPr>
        <w:pStyle w:val="ProductList-ClauseHeading"/>
        <w:outlineLvl w:val="4"/>
      </w:pPr>
      <w:r>
        <w:t>2.2 Work at Home</w:t>
      </w:r>
    </w:p>
    <w:p w:rsidR="000066E8" w:rsidRDefault="00406601">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0066E8" w:rsidRDefault="000066E8">
      <w:pPr>
        <w:pStyle w:val="ProductList-Body"/>
      </w:pPr>
    </w:p>
    <w:p w:rsidR="000066E8" w:rsidRDefault="00406601">
      <w:pPr>
        <w:pStyle w:val="ProductList-ClauseHeading"/>
        <w:outlineLvl w:val="4"/>
      </w:pPr>
      <w:r>
        <w:t>2.3 Platform Independent, czyli licencja niezależna od platformy</w:t>
      </w:r>
    </w:p>
    <w:p w:rsidR="000066E8" w:rsidRDefault="00406601">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0066E8" w:rsidRDefault="00406601">
      <w:pPr>
        <w:pStyle w:val="ProductList-Offering1SubSection"/>
        <w:outlineLvl w:val="3"/>
      </w:pPr>
      <w:bookmarkStart w:id="97" w:name="_Sec792"/>
      <w:r>
        <w:t>3. Prawa do używania</w:t>
      </w:r>
      <w:bookmarkEnd w:id="97"/>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Korzystanie z usługi Office 2013 RT dla Użytkowników Domowych i Uczniów w celach komercyjnych</w:t>
      </w:r>
    </w:p>
    <w:p w:rsidR="000066E8" w:rsidRDefault="00406601">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0066E8" w:rsidRDefault="00406601">
      <w:pPr>
        <w:pStyle w:val="ProductList-Offering1SubSection"/>
        <w:outlineLvl w:val="3"/>
      </w:pPr>
      <w:bookmarkStart w:id="98" w:name="_Sec821"/>
      <w:r>
        <w:t>4. Pakiet Software Assurance</w:t>
      </w:r>
      <w:bookmarkEnd w:id="98"/>
    </w:p>
    <w:tbl>
      <w:tblPr>
        <w:tblStyle w:val="PURTable"/>
        <w:tblW w:w="0" w:type="dxa"/>
        <w:tblLook w:val="04A0" w:firstRow="1" w:lastRow="0" w:firstColumn="1" w:lastColumn="0" w:noHBand="0" w:noVBand="1"/>
      </w:tblPr>
      <w:tblGrid>
        <w:gridCol w:w="3590"/>
        <w:gridCol w:w="3614"/>
        <w:gridCol w:w="358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99" w:name="_Sec612"/>
      <w:r>
        <w:t>Serwery Office</w:t>
      </w:r>
      <w:bookmarkEnd w:id="99"/>
      <w:r>
        <w:fldChar w:fldCharType="begin"/>
      </w:r>
      <w:r>
        <w:instrText xml:space="preserve"> TC "</w:instrText>
      </w:r>
      <w:bookmarkStart w:id="100" w:name="_Toc446539744"/>
      <w:r>
        <w:instrText>Serwery Office</w:instrText>
      </w:r>
      <w:bookmarkEnd w:id="100"/>
      <w:r>
        <w:instrText>" \l 2</w:instrText>
      </w:r>
      <w:r>
        <w:fldChar w:fldCharType="end"/>
      </w:r>
    </w:p>
    <w:p w:rsidR="000066E8" w:rsidRDefault="00406601">
      <w:pPr>
        <w:pStyle w:val="ProductList-Offering2HeadingNoBorder"/>
        <w:outlineLvl w:val="2"/>
      </w:pPr>
      <w:bookmarkStart w:id="101" w:name="_Sec638"/>
      <w:r>
        <w:t>Exchange Server</w:t>
      </w:r>
      <w:bookmarkEnd w:id="101"/>
      <w:r>
        <w:fldChar w:fldCharType="begin"/>
      </w:r>
      <w:r>
        <w:instrText xml:space="preserve"> TC "</w:instrText>
      </w:r>
      <w:bookmarkStart w:id="102" w:name="_Toc446539745"/>
      <w:r>
        <w:instrText>Exchange Server</w:instrText>
      </w:r>
      <w:bookmarkEnd w:id="102"/>
      <w:r>
        <w:instrText>" \l 3</w:instrText>
      </w:r>
      <w:r>
        <w:fldChar w:fldCharType="end"/>
      </w:r>
    </w:p>
    <w:p w:rsidR="000066E8" w:rsidRDefault="00406601">
      <w:pPr>
        <w:pStyle w:val="ProductList-Offering1SubSection"/>
        <w:outlineLvl w:val="3"/>
      </w:pPr>
      <w:bookmarkStart w:id="103" w:name="_Sec683"/>
      <w:r>
        <w:t>1. Dostępność programów</w:t>
      </w:r>
      <w:bookmarkEnd w:id="103"/>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lastRenderedPageBreak/>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104" w:name="_Sec738"/>
      <w:r>
        <w:t>2. Postanowienia dotyczące produktu</w:t>
      </w:r>
      <w:bookmarkEnd w:id="104"/>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05" w:name="_Sec793"/>
      <w:r>
        <w:t>3. Prawa do używania</w:t>
      </w:r>
      <w:bookmarkEnd w:id="105"/>
    </w:p>
    <w:tbl>
      <w:tblPr>
        <w:tblStyle w:val="PURTable"/>
        <w:tblW w:w="0" w:type="dxa"/>
        <w:tblLook w:val="04A0" w:firstRow="1" w:lastRow="0" w:firstColumn="1" w:lastColumn="0" w:noHBand="0" w:noVBand="1"/>
      </w:tblPr>
      <w:tblGrid>
        <w:gridCol w:w="3591"/>
        <w:gridCol w:w="3591"/>
        <w:gridCol w:w="360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Exchange Online Plan 1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Exchange Online Plan 2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Exchange Online Plan 2G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SubClauseHeading"/>
        <w:outlineLvl w:val="5"/>
      </w:pPr>
      <w:r>
        <w:t>3.1.1 Licencja dostępowa (CAL) dostępna w ramach programu Enterprise na funkcje dodatkowe związane z programem Exchange</w:t>
      </w:r>
    </w:p>
    <w:p w:rsidR="000066E8" w:rsidRDefault="00406601">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Exchange Online Plan 2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Exchange Online Plan 2G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3"/>
      </w:pPr>
      <w:bookmarkStart w:id="106" w:name="_Sec824"/>
      <w:r>
        <w:t>4. Pakiet Software Assurance</w:t>
      </w:r>
      <w:bookmarkEnd w:id="106"/>
    </w:p>
    <w:tbl>
      <w:tblPr>
        <w:tblStyle w:val="PURTable"/>
        <w:tblW w:w="0" w:type="dxa"/>
        <w:tblLook w:val="04A0" w:firstRow="1" w:lastRow="0" w:firstColumn="1" w:lastColumn="0" w:noHBand="0" w:noVBand="1"/>
      </w:tblPr>
      <w:tblGrid>
        <w:gridCol w:w="3595"/>
        <w:gridCol w:w="3603"/>
        <w:gridCol w:w="3592"/>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Postanowienia uzupełniające dotyczące licencji CAL Exchange Enterprise z usługami Services 2016</w:t>
      </w:r>
    </w:p>
    <w:p w:rsidR="000066E8" w:rsidRDefault="00406601">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07" w:name="_Sec639"/>
      <w:r>
        <w:t>Project Server</w:t>
      </w:r>
      <w:bookmarkEnd w:id="107"/>
      <w:r>
        <w:fldChar w:fldCharType="begin"/>
      </w:r>
      <w:r>
        <w:instrText xml:space="preserve"> TC "</w:instrText>
      </w:r>
      <w:bookmarkStart w:id="108" w:name="_Toc446539746"/>
      <w:r>
        <w:instrText>Project Server</w:instrText>
      </w:r>
      <w:bookmarkEnd w:id="108"/>
      <w:r>
        <w:instrText>" \l 3</w:instrText>
      </w:r>
      <w:r>
        <w:fldChar w:fldCharType="end"/>
      </w:r>
    </w:p>
    <w:p w:rsidR="000066E8" w:rsidRDefault="00406601">
      <w:pPr>
        <w:pStyle w:val="ProductList-Offering1SubSection"/>
        <w:outlineLvl w:val="3"/>
      </w:pPr>
      <w:bookmarkStart w:id="109" w:name="_Sec684"/>
      <w:r>
        <w:t>1. Dostępność programów</w:t>
      </w:r>
      <w:bookmarkEnd w:id="109"/>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CAL na oprogramowanie Project Server 2013</w:t>
            </w:r>
            <w:r>
              <w:fldChar w:fldCharType="begin"/>
            </w:r>
            <w:r>
              <w:instrText xml:space="preserve"> XE "Licencja CAL na oprogramowanie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110" w:name="_Sec739"/>
      <w:r>
        <w:t>2. Postanowienia dotyczące produktu</w:t>
      </w:r>
      <w:bookmarkEnd w:id="110"/>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11" w:name="_Sec795"/>
      <w:r>
        <w:t>3. Prawa do używania</w:t>
      </w:r>
      <w:bookmarkEnd w:id="111"/>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Project Lite</w:t>
            </w:r>
            <w:r>
              <w:fldChar w:fldCharType="begin"/>
            </w:r>
            <w:r>
              <w:instrText xml:space="preserve"> XE "Project Lite" </w:instrText>
            </w:r>
            <w:r>
              <w:fldChar w:fldCharType="end"/>
            </w:r>
            <w:r>
              <w:t xml:space="preserve">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0066E8" w:rsidRDefault="00406601">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0066E8" w:rsidRDefault="000066E8">
      <w:pPr>
        <w:pStyle w:val="ProductList-Body"/>
      </w:pPr>
    </w:p>
    <w:p w:rsidR="000066E8" w:rsidRDefault="00406601">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3"/>
      </w:pPr>
      <w:bookmarkStart w:id="112" w:name="_Sec822"/>
      <w:r>
        <w:t>4. Pakiet Software Assurance</w:t>
      </w:r>
      <w:bookmarkEnd w:id="112"/>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13" w:name="_Sec640"/>
      <w:r>
        <w:t>SharePoint Server</w:t>
      </w:r>
      <w:bookmarkEnd w:id="113"/>
      <w:r>
        <w:fldChar w:fldCharType="begin"/>
      </w:r>
      <w:r>
        <w:instrText xml:space="preserve"> TC "</w:instrText>
      </w:r>
      <w:bookmarkStart w:id="114" w:name="_Toc446539747"/>
      <w:r>
        <w:instrText>SharePoint Server</w:instrText>
      </w:r>
      <w:bookmarkEnd w:id="114"/>
      <w:r>
        <w:instrText>" \l 3</w:instrText>
      </w:r>
      <w:r>
        <w:fldChar w:fldCharType="end"/>
      </w:r>
    </w:p>
    <w:p w:rsidR="000066E8" w:rsidRDefault="00406601">
      <w:pPr>
        <w:pStyle w:val="ProductList-Offering1SubSection"/>
        <w:outlineLvl w:val="3"/>
      </w:pPr>
      <w:bookmarkStart w:id="115" w:name="_Sec685"/>
      <w:r>
        <w:t>1. Dostępność programów</w:t>
      </w:r>
      <w:bookmarkEnd w:id="115"/>
    </w:p>
    <w:tbl>
      <w:tblPr>
        <w:tblStyle w:val="PURTable"/>
        <w:tblW w:w="0" w:type="dxa"/>
        <w:tblLook w:val="04A0" w:firstRow="1" w:lastRow="0" w:firstColumn="1" w:lastColumn="0" w:noHBand="0" w:noVBand="1"/>
      </w:tblPr>
      <w:tblGrid>
        <w:gridCol w:w="4034"/>
        <w:gridCol w:w="614"/>
        <w:gridCol w:w="606"/>
        <w:gridCol w:w="611"/>
        <w:gridCol w:w="606"/>
        <w:gridCol w:w="606"/>
        <w:gridCol w:w="611"/>
        <w:gridCol w:w="615"/>
        <w:gridCol w:w="634"/>
        <w:gridCol w:w="620"/>
        <w:gridCol w:w="612"/>
        <w:gridCol w:w="615"/>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CAL Standard na oprogramowanie SharePoint Server 2013</w:t>
            </w:r>
            <w:r>
              <w:fldChar w:fldCharType="begin"/>
            </w:r>
            <w:r>
              <w:instrText xml:space="preserve"> XE "Licencja CAL Standard na oprogramowanie SharePoint Server 2013"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 xml:space="preserve">Licencja dostępowa (CAL) dostępna w ramach programu Enterprise na oprogramowanie SharePoint Server 2013 </w:t>
            </w:r>
            <w:r>
              <w:fldChar w:fldCharType="begin"/>
            </w:r>
            <w:r>
              <w:instrText xml:space="preserve"> XE "Licencja dostępowa (CAL) dostępna w ramach programu Enterprise na oprogramowanie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116" w:name="_Sec740"/>
      <w:r>
        <w:lastRenderedPageBreak/>
        <w:t>2. Postanowienia dotyczące produktu</w:t>
      </w:r>
      <w:bookmarkEnd w:id="116"/>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17" w:name="_Sec798"/>
      <w:r>
        <w:t>3. Prawa do używania</w:t>
      </w:r>
      <w:bookmarkEnd w:id="117"/>
    </w:p>
    <w:tbl>
      <w:tblPr>
        <w:tblStyle w:val="PURTable"/>
        <w:tblW w:w="0" w:type="dxa"/>
        <w:tblLook w:val="04A0" w:firstRow="1" w:lastRow="0" w:firstColumn="1" w:lastColumn="0" w:noHBand="0" w:noVBand="1"/>
      </w:tblPr>
      <w:tblGrid>
        <w:gridCol w:w="3591"/>
        <w:gridCol w:w="3591"/>
        <w:gridCol w:w="360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406601">
            <w:pPr>
              <w:pStyle w:val="ProductList-TableBody"/>
            </w:pPr>
            <w:r>
              <w:t>SharePoint Online Plan 2 (LS na Użytkownika)</w:t>
            </w:r>
          </w:p>
        </w:tc>
      </w:tr>
    </w:tbl>
    <w:p w:rsidR="000066E8" w:rsidRDefault="000066E8">
      <w:pPr>
        <w:pStyle w:val="ProductList-Body"/>
      </w:pPr>
    </w:p>
    <w:p w:rsidR="000066E8" w:rsidRDefault="00406601">
      <w:pPr>
        <w:pStyle w:val="ProductList-SubClauseHeading"/>
        <w:outlineLvl w:val="5"/>
      </w:pPr>
      <w:r>
        <w:t>3.2.1 Funkcje dodatkowe produktu SharePoint Server związane z licencją dostępową (CAL) dostępną w ramach programu Enterprise aplikacji SharePoint</w:t>
      </w:r>
    </w:p>
    <w:p w:rsidR="000066E8" w:rsidRDefault="00406601">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SharePoint Online Plan 2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ClauseHeading"/>
        <w:outlineLvl w:val="4"/>
      </w:pPr>
      <w:r>
        <w:t>3.3 Zwolnienie z obowiązku posiadania Licencji CAL dla użytkowników uzyskujących dostęp do opublikowanych treści</w:t>
      </w:r>
    </w:p>
    <w:p w:rsidR="000066E8" w:rsidRDefault="00406601">
      <w:pPr>
        <w:pStyle w:val="ProductList-Body"/>
      </w:pPr>
      <w:r>
        <w:t xml:space="preserve">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0066E8" w:rsidRDefault="000066E8">
      <w:pPr>
        <w:pStyle w:val="ProductList-Body"/>
      </w:pPr>
    </w:p>
    <w:p w:rsidR="000066E8" w:rsidRDefault="00406601">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3"/>
      </w:pPr>
      <w:bookmarkStart w:id="118" w:name="_Sec825"/>
      <w:r>
        <w:t>4. Pakiet Software Assurance</w:t>
      </w:r>
      <w:bookmarkEnd w:id="118"/>
    </w:p>
    <w:tbl>
      <w:tblPr>
        <w:tblStyle w:val="PURTable"/>
        <w:tblW w:w="0" w:type="dxa"/>
        <w:tblLook w:val="04A0" w:firstRow="1" w:lastRow="0" w:firstColumn="1" w:lastColumn="0" w:noHBand="0" w:noVBand="1"/>
      </w:tblPr>
      <w:tblGrid>
        <w:gridCol w:w="3598"/>
        <w:gridCol w:w="3600"/>
        <w:gridCol w:w="3592"/>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19" w:name="_Sec641"/>
      <w:r>
        <w:lastRenderedPageBreak/>
        <w:t>Skype for Business Server</w:t>
      </w:r>
      <w:bookmarkEnd w:id="119"/>
      <w:r>
        <w:fldChar w:fldCharType="begin"/>
      </w:r>
      <w:r>
        <w:instrText xml:space="preserve"> TC "</w:instrText>
      </w:r>
      <w:bookmarkStart w:id="120" w:name="_Toc446539748"/>
      <w:r>
        <w:instrText>Skype for Business Server</w:instrText>
      </w:r>
      <w:bookmarkEnd w:id="120"/>
      <w:r>
        <w:instrText>" \l 3</w:instrText>
      </w:r>
      <w:r>
        <w:fldChar w:fldCharType="end"/>
      </w:r>
    </w:p>
    <w:p w:rsidR="000066E8" w:rsidRDefault="00406601">
      <w:pPr>
        <w:pStyle w:val="ProductList-Offering1SubSection"/>
        <w:outlineLvl w:val="3"/>
      </w:pPr>
      <w:bookmarkStart w:id="121" w:name="_Sec686"/>
      <w:r>
        <w:t>1. Dostępność programów</w:t>
      </w:r>
      <w:bookmarkEnd w:id="121"/>
    </w:p>
    <w:p w:rsidR="000066E8" w:rsidRDefault="000066E8">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122" w:name="_Sec741"/>
      <w:r>
        <w:t>2. Postanowienia dotyczące produktu</w:t>
      </w:r>
      <w:bookmarkEnd w:id="122"/>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23" w:name="_Sec799"/>
      <w:r>
        <w:t>3. Prawa do używania</w:t>
      </w:r>
      <w:bookmarkEnd w:id="123"/>
    </w:p>
    <w:tbl>
      <w:tblPr>
        <w:tblStyle w:val="PURTable"/>
        <w:tblW w:w="0" w:type="dxa"/>
        <w:tblLook w:val="04A0" w:firstRow="1" w:lastRow="0" w:firstColumn="1" w:lastColumn="0" w:noHBand="0" w:noVBand="1"/>
      </w:tblPr>
      <w:tblGrid>
        <w:gridCol w:w="3591"/>
        <w:gridCol w:w="3591"/>
        <w:gridCol w:w="360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Skype for Business Online Plan 1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Skype for Business Online Plan 2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Skype for Business Online Plan 2G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SubClauseHeading"/>
        <w:outlineLvl w:val="5"/>
      </w:pPr>
      <w:r>
        <w:t>3.1.1 Dodatkowe funkcje związane z licencją dostępową (CAL) dostępną w ramach programu Enterprise na Skype for Business Server</w:t>
      </w:r>
    </w:p>
    <w:p w:rsidR="000066E8" w:rsidRDefault="00406601">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Skype for Business Online Plan 2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Skype for Business Online Plan 2G (LS na Użytkownika)</w:t>
            </w:r>
          </w:p>
        </w:tc>
      </w:tr>
      <w:tr w:rsidR="00006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66E8" w:rsidRDefault="00406601">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0066E8" w:rsidRDefault="00406601">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5"/>
      </w:pPr>
      <w:r>
        <w:t>3.1.2 Licencja CAL na dodatkowe funkcje związane z oprogramowaniem Skype for Business Server Plus</w:t>
      </w:r>
    </w:p>
    <w:p w:rsidR="000066E8" w:rsidRDefault="00406601">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0066E8" w:rsidRDefault="00406601">
            <w:pPr>
              <w:pStyle w:val="ProductList-TableBody"/>
            </w:pPr>
            <w:r>
              <w:t>Skype dla firm Plus CAL (LS na użytkownika)</w:t>
            </w:r>
          </w:p>
        </w:tc>
      </w:tr>
    </w:tbl>
    <w:p w:rsidR="000066E8" w:rsidRDefault="000066E8">
      <w:pPr>
        <w:pStyle w:val="ProductList-BodyIndented"/>
      </w:pPr>
    </w:p>
    <w:p w:rsidR="000066E8" w:rsidRDefault="00406601">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rola serwera audio lub wideokonferencji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zarządzającego</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pośredniczącego</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narzędzie do administrowania rozmowami grupowymi oprogramowania Microsoft Lync Server 2013</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Przystawka PowerShell</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aplikacji SBA (Survivable Branch Appliance)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interoperacyjności wideo</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3"/>
      </w:pPr>
      <w:bookmarkStart w:id="124" w:name="_Sec820"/>
      <w:r>
        <w:t>4. Pakiet Software Assurance</w:t>
      </w:r>
      <w:bookmarkEnd w:id="124"/>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125" w:name="_Sec883"/>
      <w:r>
        <w:t>R Server</w:t>
      </w:r>
      <w:bookmarkEnd w:id="125"/>
      <w:r>
        <w:fldChar w:fldCharType="begin"/>
      </w:r>
      <w:r>
        <w:instrText xml:space="preserve"> TC "</w:instrText>
      </w:r>
      <w:bookmarkStart w:id="126" w:name="_Toc446539749"/>
      <w:r>
        <w:instrText>R Server</w:instrText>
      </w:r>
      <w:bookmarkEnd w:id="126"/>
      <w:r>
        <w:instrText xml:space="preserve"> " \l 2</w:instrText>
      </w:r>
      <w:r>
        <w:fldChar w:fldCharType="end"/>
      </w:r>
    </w:p>
    <w:p w:rsidR="000066E8" w:rsidRDefault="00406601">
      <w:pPr>
        <w:pStyle w:val="ProductList-Offering1SubSection"/>
        <w:outlineLvl w:val="2"/>
      </w:pPr>
      <w:bookmarkStart w:id="127" w:name="_Sec884"/>
      <w:r>
        <w:t>1. Dostępność programów</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none" w:sz="4" w:space="0" w:color="FFFFFF"/>
              <w:left w:val="none" w:sz="4" w:space="0" w:color="FFFFFF"/>
              <w:bottom w:val="dashed" w:sz="4" w:space="0" w:color="BFBFBF"/>
              <w:right w:val="none" w:sz="4" w:space="0" w:color="FFFFFF"/>
            </w:tcBorders>
          </w:tcPr>
          <w:p w:rsidR="000066E8" w:rsidRDefault="00406601">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2"/>
      </w:pPr>
      <w:bookmarkStart w:id="128" w:name="_Sec885"/>
      <w:r>
        <w:t>2. Postanowienia dotyczące produktu</w:t>
      </w:r>
      <w:bookmarkEnd w:id="128"/>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2"/>
      </w:pPr>
      <w:bookmarkStart w:id="129" w:name="_Sec886"/>
      <w:r>
        <w:t>3. Prawa do używania</w:t>
      </w:r>
      <w:bookmarkEnd w:id="129"/>
    </w:p>
    <w:tbl>
      <w:tblPr>
        <w:tblStyle w:val="PURTable"/>
        <w:tblW w:w="0" w:type="dxa"/>
        <w:tblLook w:val="04A0" w:firstRow="1" w:lastRow="0" w:firstColumn="1" w:lastColumn="0" w:noHBand="0" w:noVBand="1"/>
      </w:tblPr>
      <w:tblGrid>
        <w:gridCol w:w="3597"/>
        <w:gridCol w:w="3597"/>
        <w:gridCol w:w="359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2">
              <w:r>
                <w:rPr>
                  <w:color w:val="00467F"/>
                  <w:u w:val="single"/>
                </w:rPr>
                <w:t>Powszechne</w:t>
              </w:r>
            </w:hyperlink>
            <w:r>
              <w:t xml:space="preserve">; </w:t>
            </w:r>
            <w:hyperlink w:anchor="_Sec543">
              <w:r>
                <w:rPr>
                  <w:color w:val="00467F"/>
                  <w:u w:val="single"/>
                </w:rPr>
                <w:t xml:space="preserve">Na Rdzeń </w:t>
              </w:r>
            </w:hyperlink>
            <w:r>
              <w:t xml:space="preserve">— edycje Red Hat Linux i SUSE Linux, </w:t>
            </w:r>
            <w:hyperlink w:anchor="_Sec545">
              <w:r>
                <w:rPr>
                  <w:color w:val="00467F"/>
                  <w:u w:val="single"/>
                </w:rPr>
                <w:t xml:space="preserve">Serwery wyspecjalizowane </w:t>
              </w:r>
            </w:hyperlink>
            <w:r>
              <w:t>— edycje Hadoop on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3.1 R Server 2016 for Hadoop on Red Hat oraz R Server for Teradata DB</w:t>
      </w:r>
    </w:p>
    <w:p w:rsidR="000066E8" w:rsidRDefault="00406601">
      <w:pPr>
        <w:pStyle w:val="ProductList-Body"/>
      </w:pPr>
      <w:r>
        <w:t xml:space="preserve">Każda Licencja Serwerowa na R Server 2016 for Hadoop on Red Hat oraz R Server 2016 for Teradata DB obejmuje do 16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066E8" w:rsidRDefault="00406601">
      <w:pPr>
        <w:pStyle w:val="ProductList-Offering1SubSection"/>
        <w:outlineLvl w:val="2"/>
      </w:pPr>
      <w:bookmarkStart w:id="130" w:name="_Sec887"/>
      <w:r>
        <w:t>4. Pakiet Software Assurance</w:t>
      </w:r>
      <w:bookmarkEnd w:id="130"/>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131" w:name="_Sec614"/>
      <w:r>
        <w:t>SQL Server</w:t>
      </w:r>
      <w:bookmarkStart w:id="132" w:name="_GoBack"/>
      <w:bookmarkEnd w:id="131"/>
      <w:bookmarkEnd w:id="132"/>
      <w:r>
        <w:fldChar w:fldCharType="begin"/>
      </w:r>
      <w:r>
        <w:instrText xml:space="preserve"> TC "</w:instrText>
      </w:r>
      <w:bookmarkStart w:id="133" w:name="_Toc446539750"/>
      <w:r>
        <w:instrText>SQL Server</w:instrText>
      </w:r>
      <w:bookmarkEnd w:id="133"/>
      <w:r>
        <w:instrText>" \l 2</w:instrText>
      </w:r>
      <w:r>
        <w:fldChar w:fldCharType="end"/>
      </w:r>
    </w:p>
    <w:p w:rsidR="000066E8" w:rsidRDefault="00406601">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sidR="00167EED">
              <w:t>,SP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2.1 SQL Server 2014 Enterprise</w:t>
      </w:r>
    </w:p>
    <w:p w:rsidR="000066E8" w:rsidRDefault="00406601">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3">
        <w:r>
          <w:rPr>
            <w:color w:val="00467F"/>
            <w:u w:val="single"/>
          </w:rPr>
          <w:t>http://go.microsoft.com/?linkid=9839206</w:t>
        </w:r>
      </w:hyperlink>
      <w:r>
        <w:t>.</w:t>
      </w:r>
    </w:p>
    <w:p w:rsidR="000066E8" w:rsidRDefault="000066E8">
      <w:pPr>
        <w:pStyle w:val="ProductList-Body"/>
      </w:pPr>
    </w:p>
    <w:p w:rsidR="000066E8" w:rsidRDefault="00406601">
      <w:pPr>
        <w:pStyle w:val="ProductList-ClauseHeading"/>
        <w:outlineLvl w:val="3"/>
      </w:pPr>
      <w:r>
        <w:t>2.2 SQL Server Parallel Data Warehouse opcjonalna kompilacja oprogramowania bez Oracle Java</w:t>
      </w:r>
    </w:p>
    <w:p w:rsidR="000066E8" w:rsidRDefault="00406601">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0066E8" w:rsidRDefault="000066E8">
      <w:pPr>
        <w:pStyle w:val="ProductList-Body"/>
      </w:pPr>
    </w:p>
    <w:p w:rsidR="000066E8" w:rsidRDefault="00406601">
      <w:pPr>
        <w:pStyle w:val="ProductList-ClauseHeading"/>
        <w:outlineLvl w:val="3"/>
      </w:pPr>
      <w:r>
        <w:t>2.3 SQL Server Parallel Data Warehouse</w:t>
      </w:r>
    </w:p>
    <w:p w:rsidR="000066E8" w:rsidRDefault="00406601">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0066E8" w:rsidRDefault="00406601">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edycjami Developer)</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lastRenderedPageBreak/>
        <w:t>3.2 Uwaga dotycząca automatycznych aktualizacji poprzednich wersji oprogramowania SQL Server</w:t>
      </w:r>
    </w:p>
    <w:p w:rsidR="000066E8" w:rsidRDefault="00406601">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0066E8" w:rsidRDefault="000066E8">
      <w:pPr>
        <w:pStyle w:val="ProductList-Body"/>
      </w:pPr>
    </w:p>
    <w:p w:rsidR="000066E8" w:rsidRDefault="00406601">
      <w:pPr>
        <w:pStyle w:val="ProductList-ClauseHeading"/>
        <w:outlineLvl w:val="3"/>
      </w:pPr>
      <w:r>
        <w:t>3.3 Uruchamianie Wystąpień edycji Business Intelligence i Standard</w:t>
      </w:r>
    </w:p>
    <w:p w:rsidR="000066E8" w:rsidRDefault="00406601">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0066E8" w:rsidRDefault="000066E8">
      <w:pPr>
        <w:pStyle w:val="ProductList-Body"/>
      </w:pPr>
    </w:p>
    <w:p w:rsidR="000066E8" w:rsidRDefault="00406601">
      <w:pPr>
        <w:pStyle w:val="ProductList-ClauseHeading"/>
        <w:outlineLvl w:val="3"/>
      </w:pPr>
      <w:r>
        <w:t>3.4 SQL Server Business Intelligence (2012 i 2014): Zwolnienie z obowiązku posiadania Licencji CAL dla zadań wsadowych</w:t>
      </w:r>
    </w:p>
    <w:p w:rsidR="000066E8" w:rsidRDefault="00406601">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0066E8" w:rsidRDefault="000066E8">
      <w:pPr>
        <w:pStyle w:val="ProductList-Body"/>
      </w:pPr>
    </w:p>
    <w:p w:rsidR="000066E8" w:rsidRDefault="00406601">
      <w:pPr>
        <w:pStyle w:val="ProductList-ClauseHeading"/>
        <w:outlineLvl w:val="3"/>
      </w:pPr>
      <w:r>
        <w:t>3.5 Serwery awaryjne dla Parallel Data Warehouse (PDW)</w:t>
      </w:r>
    </w:p>
    <w:p w:rsidR="000066E8" w:rsidRDefault="00406601">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0066E8" w:rsidRDefault="000066E8">
      <w:pPr>
        <w:pStyle w:val="ProductList-Body"/>
      </w:pPr>
    </w:p>
    <w:p w:rsidR="000066E8" w:rsidRDefault="00406601">
      <w:pPr>
        <w:pStyle w:val="ProductList-ClauseHeading"/>
        <w:outlineLvl w:val="3"/>
      </w:pPr>
      <w:r>
        <w:t>3.6 SQL Server 2014 Developer Edition: Użycie do celów Demonstracji</w:t>
      </w:r>
    </w:p>
    <w:p w:rsidR="000066E8" w:rsidRDefault="00406601">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0066E8" w:rsidRDefault="000066E8">
      <w:pPr>
        <w:pStyle w:val="ProductList-Body"/>
      </w:pPr>
    </w:p>
    <w:p w:rsidR="000066E8" w:rsidRDefault="00406601">
      <w:pPr>
        <w:pStyle w:val="ProductList-ClauseHeading"/>
        <w:outlineLvl w:val="3"/>
      </w:pPr>
      <w:r>
        <w:t>3.7 Oprogramowanie dodatkowe – Wszystkie (za wyjątkiem edycji Developer)</w:t>
      </w:r>
    </w:p>
    <w:p w:rsidR="000066E8" w:rsidRDefault="00406601">
      <w:pPr>
        <w:pStyle w:val="ProductList-SubClauseHeading"/>
        <w:outlineLvl w:val="4"/>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funkcje podłączania klienta</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Distributed Replay Client</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pełen zestaw narzędzi do zarządzania</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4"/>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URBreadcrumb"/>
      </w:pPr>
    </w:p>
    <w:p w:rsidR="000066E8" w:rsidRDefault="00406601">
      <w:pPr>
        <w:pStyle w:val="ProductList-ClauseHeading"/>
        <w:outlineLvl w:val="3"/>
      </w:pPr>
      <w:r>
        <w:t>4.1 SQL Server 2014 Enterprise Core — Wirtualizacja bez ograniczeń</w:t>
      </w:r>
    </w:p>
    <w:p w:rsidR="000066E8" w:rsidRDefault="00406601">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0066E8" w:rsidRDefault="000066E8">
      <w:pPr>
        <w:pStyle w:val="ProductList-Body"/>
      </w:pPr>
    </w:p>
    <w:p w:rsidR="000066E8" w:rsidRDefault="00406601">
      <w:pPr>
        <w:pStyle w:val="ProductList-ClauseHeading"/>
        <w:outlineLvl w:val="3"/>
      </w:pPr>
      <w:r>
        <w:t>4.2 RRE for Windows — SQL Server Enterprise Core i SQL Server Enterprise</w:t>
      </w:r>
    </w:p>
    <w:p w:rsidR="000066E8" w:rsidRDefault="00406601">
      <w:pPr>
        <w:pStyle w:val="ProductList-Body"/>
      </w:pPr>
      <w:r>
        <w:t>Klienci dysponujący serwerami objętymi licencją SQL Enterprise Core z Pakietem SA lub SQL Enterprise z Pakietem SA mogą na Licencjonowanych Serwerach korzystać z oprogramowania RRE for Windows z zastrzeżeniem praw do używania odpowiednio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oprogramowania RRE for Windows wygasa z chwilą wygaśnięcia jego Pakietu SA.</w:t>
      </w:r>
    </w:p>
    <w:p w:rsidR="000066E8" w:rsidRDefault="000066E8">
      <w:pPr>
        <w:pStyle w:val="ProductList-ClauseHeading"/>
        <w:outlineLvl w:val="3"/>
      </w:pPr>
    </w:p>
    <w:p w:rsidR="000066E8" w:rsidRDefault="00406601">
      <w:pPr>
        <w:pStyle w:val="ProductList-ClauseHeading"/>
        <w:outlineLvl w:val="3"/>
      </w:pPr>
      <w:r>
        <w:t>4.3 SQL Server 2012 Parallel Data Warehouse — aktualizacje funkcji</w:t>
      </w:r>
    </w:p>
    <w:p w:rsidR="000066E8" w:rsidRDefault="00406601">
      <w:pPr>
        <w:pStyle w:val="ProductList-Body"/>
      </w:pPr>
      <w:r>
        <w:t>Klienci z pakietem SA są uprawnieni do przyszłych funkcji (np. aktualizacji urządzeń), dostępnych między głównymi premierami produktów.</w:t>
      </w:r>
    </w:p>
    <w:p w:rsidR="000066E8" w:rsidRDefault="000066E8">
      <w:pPr>
        <w:pStyle w:val="ProductList-Body"/>
      </w:pPr>
    </w:p>
    <w:p w:rsidR="000066E8" w:rsidRDefault="00406601">
      <w:pPr>
        <w:pStyle w:val="ProductList-ClauseHeading"/>
        <w:outlineLvl w:val="3"/>
      </w:pPr>
      <w:r>
        <w:t>4.4 Opcja wykupu oprogramowania SQL Server w ramach Rejestracji Dotyczącej Platformy Aplikacji</w:t>
      </w:r>
    </w:p>
    <w:p w:rsidR="000066E8" w:rsidRDefault="00406601">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066E8" w:rsidRDefault="000066E8">
      <w:pPr>
        <w:pStyle w:val="ProductList-Body"/>
      </w:pPr>
    </w:p>
    <w:p w:rsidR="000066E8" w:rsidRDefault="00406601">
      <w:pPr>
        <w:pStyle w:val="ProductList-ClauseHeading"/>
        <w:outlineLvl w:val="3"/>
      </w:pPr>
      <w:r>
        <w:t>4.5 Wdrażanie SQL Server Parallel Data Warehouse na podstawie licencji podstawowych SQL Server Enterprise (Zob. Inne wersje)</w:t>
      </w:r>
    </w:p>
    <w:p w:rsidR="000066E8" w:rsidRDefault="00406601">
      <w:pPr>
        <w:pStyle w:val="ProductList-Body"/>
      </w:pPr>
      <w:r>
        <w:t>Dostęp do uaktualnień funkcji SQL Server Parallel Data Warehouse wymaga pakietu SA na wszystkich wdrożonych w ten sposób licencjach SQL Enterprise Per Core.</w:t>
      </w:r>
    </w:p>
    <w:p w:rsidR="000066E8" w:rsidRDefault="000066E8">
      <w:pPr>
        <w:pStyle w:val="ProductList-Body"/>
      </w:pPr>
    </w:p>
    <w:p w:rsidR="000066E8" w:rsidRDefault="00406601">
      <w:pPr>
        <w:pStyle w:val="ProductList-ClauseHeading"/>
        <w:outlineLvl w:val="3"/>
      </w:pPr>
      <w:r>
        <w:t>4.6 Opcjonalna kompilacja oprogramowania SQL Server 2012 Parallel Data Warehouse (PDW) bez Oracle Java</w:t>
      </w:r>
    </w:p>
    <w:p w:rsidR="000066E8" w:rsidRDefault="00406601">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0066E8" w:rsidRDefault="000066E8">
      <w:pPr>
        <w:pStyle w:val="ProductList-Body"/>
      </w:pPr>
    </w:p>
    <w:p w:rsidR="000066E8" w:rsidRDefault="00406601">
      <w:pPr>
        <w:pStyle w:val="ProductList-ClauseHeading"/>
        <w:outlineLvl w:val="3"/>
      </w:pPr>
      <w:r>
        <w:t>4.7 Prawa i korzyści z Pakietu Software Assurance dotyczące licencji subskrypcyjnych</w:t>
      </w:r>
    </w:p>
    <w:p w:rsidR="000066E8" w:rsidRDefault="00406601">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138" w:name="_Sec615"/>
      <w:r>
        <w:t>System Center</w:t>
      </w:r>
      <w:bookmarkEnd w:id="138"/>
      <w:r>
        <w:fldChar w:fldCharType="begin"/>
      </w:r>
      <w:r>
        <w:instrText xml:space="preserve"> TC "</w:instrText>
      </w:r>
      <w:bookmarkStart w:id="139" w:name="_Toc446539751"/>
      <w:r>
        <w:instrText>System Center</w:instrText>
      </w:r>
      <w:bookmarkEnd w:id="139"/>
      <w:r>
        <w:instrText>" \l 2</w:instrText>
      </w:r>
      <w:r>
        <w:fldChar w:fldCharType="end"/>
      </w:r>
    </w:p>
    <w:p w:rsidR="000066E8" w:rsidRDefault="00406601">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9752"/>
      <w:r>
        <w:instrText>System Center Server</w:instrText>
      </w:r>
      <w:bookmarkEnd w:id="141"/>
      <w:r>
        <w:instrText>" \l 3</w:instrText>
      </w:r>
      <w:r>
        <w:fldChar w:fldCharType="end"/>
      </w:r>
    </w:p>
    <w:p w:rsidR="000066E8" w:rsidRDefault="00406601">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lastRenderedPageBreak/>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3.3 Technologia SQL Server</w:t>
      </w:r>
    </w:p>
    <w:p w:rsidR="000066E8" w:rsidRDefault="00406601">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0066E8" w:rsidRDefault="00406601">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Usługa System Center Global Service Monitor</w:t>
      </w:r>
    </w:p>
    <w:p w:rsidR="000066E8" w:rsidRDefault="00406601">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9753"/>
      <w:r>
        <w:instrText>System Center Client Management Suite</w:instrText>
      </w:r>
      <w:bookmarkEnd w:id="147"/>
      <w:r>
        <w:instrText>" \l 3</w:instrText>
      </w:r>
      <w:r>
        <w:fldChar w:fldCharType="end"/>
      </w:r>
    </w:p>
    <w:p w:rsidR="000066E8" w:rsidRDefault="00406601">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3.2 Technologia SQL Server</w:t>
      </w:r>
    </w:p>
    <w:p w:rsidR="000066E8" w:rsidRDefault="00406601">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0066E8" w:rsidRDefault="00406601">
      <w:pPr>
        <w:pStyle w:val="ProductList-Offering1SubSection"/>
        <w:outlineLvl w:val="3"/>
      </w:pPr>
      <w:bookmarkStart w:id="151" w:name="_Sec816"/>
      <w:r>
        <w:lastRenderedPageBreak/>
        <w:t>4. Pakiet Software Assurance</w:t>
      </w:r>
      <w:bookmarkEnd w:id="151"/>
    </w:p>
    <w:p w:rsidR="000066E8" w:rsidRDefault="000066E8">
      <w:pPr>
        <w:pStyle w:val="ProductList-ClauseHeading"/>
        <w:outlineLvl w:val="4"/>
      </w:pPr>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9754"/>
      <w:r>
        <w:instrText>System Center Configuration Manager</w:instrText>
      </w:r>
      <w:bookmarkEnd w:id="153"/>
      <w:r>
        <w:instrText>" \l 3</w:instrText>
      </w:r>
      <w:r>
        <w:fldChar w:fldCharType="end"/>
      </w:r>
    </w:p>
    <w:p w:rsidR="000066E8" w:rsidRDefault="00406601">
      <w:pPr>
        <w:pStyle w:val="ProductList-Offering1SubSection"/>
        <w:outlineLvl w:val="3"/>
      </w:pPr>
      <w:bookmarkStart w:id="154" w:name="_Sec691"/>
      <w:r>
        <w:t>1. Dostępność programów</w:t>
      </w:r>
      <w:bookmarkEnd w:id="154"/>
    </w:p>
    <w:p w:rsidR="000066E8" w:rsidRDefault="000066E8">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 xml:space="preserve">Licencja równoważna licencji na zarządzanie (zob. </w:t>
            </w:r>
            <w:hyperlink w:anchor="_Sec591">
              <w:r>
                <w:rPr>
                  <w:color w:val="00467F"/>
                  <w:u w:val="single"/>
                </w:rPr>
                <w:t>Załącznik A</w:t>
              </w:r>
            </w:hyperlink>
            <w:r>
              <w:t>)</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3.2 Technologia SQL Server</w:t>
      </w:r>
    </w:p>
    <w:p w:rsidR="000066E8" w:rsidRDefault="00406601">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0066E8" w:rsidRDefault="00406601">
      <w:pPr>
        <w:pStyle w:val="ProductList-Offering1SubSection"/>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System Center Configuration Manager — Prawa dotyczące infrastruktury VDI</w:t>
      </w:r>
    </w:p>
    <w:p w:rsidR="000066E8" w:rsidRDefault="00406601">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0066E8" w:rsidRDefault="000066E8">
      <w:pPr>
        <w:pStyle w:val="ProductList-Body"/>
      </w:pPr>
    </w:p>
    <w:p w:rsidR="000066E8" w:rsidRDefault="00406601">
      <w:pPr>
        <w:pStyle w:val="ProductList-ClauseHeading"/>
        <w:outlineLvl w:val="4"/>
      </w:pPr>
      <w:r>
        <w:t>4.2 Prawa dotyczące oprogramowania System Center Configuration Manager (aktualna wersja)</w:t>
      </w:r>
    </w:p>
    <w:p w:rsidR="000066E8" w:rsidRDefault="00406601">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9755"/>
      <w:r>
        <w:instrText>System Center Data Protection Manager</w:instrText>
      </w:r>
      <w:bookmarkEnd w:id="159"/>
      <w:r>
        <w:instrText>" \l 3</w:instrText>
      </w:r>
      <w:r>
        <w:fldChar w:fldCharType="end"/>
      </w:r>
    </w:p>
    <w:p w:rsidR="000066E8" w:rsidRDefault="00406601">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59">
        <w:r>
          <w:rPr>
            <w:color w:val="00467F"/>
            <w:u w:val="single"/>
          </w:rPr>
          <w:t>http://go.microsoft.com/?linkid=9839206</w:t>
        </w:r>
      </w:hyperlink>
      <w:r>
        <w:t xml:space="preserve"> i Listą Produktów z czerwca 2015 r. </w:t>
      </w:r>
      <w:hyperlink r:id="rId60">
        <w:r>
          <w:rPr>
            <w:color w:val="00467F"/>
            <w:u w:val="single"/>
          </w:rPr>
          <w:t>http://go.microsoft.com/?linkid=9839207</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9756"/>
      <w:r>
        <w:instrText>System Center Endpoint Protection</w:instrText>
      </w:r>
      <w:bookmarkEnd w:id="161"/>
      <w:r>
        <w:instrText>" \l 3</w:instrText>
      </w:r>
      <w:r>
        <w:fldChar w:fldCharType="end"/>
      </w:r>
    </w:p>
    <w:p w:rsidR="000066E8" w:rsidRDefault="00406601">
      <w:pPr>
        <w:pStyle w:val="ProductList-Offering1SubSection"/>
        <w:outlineLvl w:val="3"/>
      </w:pPr>
      <w:bookmarkStart w:id="162" w:name="_Sec892"/>
      <w:r>
        <w:t>1. Dostępność programów</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163" w:name="_Sec893"/>
      <w:r>
        <w:t>2. Postanowienia dotyczące produktu</w:t>
      </w:r>
      <w:bookmarkEnd w:id="163"/>
    </w:p>
    <w:tbl>
      <w:tblPr>
        <w:tblStyle w:val="PURTable"/>
        <w:tblW w:w="0" w:type="dxa"/>
        <w:tblLook w:val="04A0" w:firstRow="1" w:lastRow="0" w:firstColumn="1" w:lastColumn="0" w:noHBand="0" w:noVBand="1"/>
      </w:tblPr>
      <w:tblGrid>
        <w:gridCol w:w="3562"/>
        <w:gridCol w:w="3635"/>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(SA):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64" w:name="_Sec894"/>
      <w:r>
        <w:t>3. Prawa do używania</w:t>
      </w:r>
      <w:bookmarkEnd w:id="164"/>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LS na Urządzenie i Użytkownika</w:t>
      </w:r>
    </w:p>
    <w:p w:rsidR="000066E8" w:rsidRDefault="00406601">
      <w:pPr>
        <w:pStyle w:val="ProductList-Body"/>
      </w:pPr>
      <w:r>
        <w:t>Klient może zakupić LS na Urządzenia lub Użytkownika, aby spełnić wymóg Licencji na Zarządzanie dla Klienta w ramach Modelu Licencjonowania Serwerów Zarządzających.</w:t>
      </w:r>
    </w:p>
    <w:p w:rsidR="000066E8" w:rsidRDefault="000066E8">
      <w:pPr>
        <w:pStyle w:val="ProductList-Body"/>
      </w:pPr>
    </w:p>
    <w:p w:rsidR="000066E8" w:rsidRDefault="00406601">
      <w:pPr>
        <w:pStyle w:val="ProductList-ClauseHeading"/>
        <w:outlineLvl w:val="4"/>
      </w:pPr>
      <w:r>
        <w:lastRenderedPageBreak/>
        <w:t>3.2 LS na Zarządzanie dla Serwera</w:t>
      </w:r>
    </w:p>
    <w:p w:rsidR="000066E8" w:rsidRDefault="00406601">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0066E8" w:rsidRDefault="000066E8">
      <w:pPr>
        <w:pStyle w:val="ProductList-Body"/>
      </w:pPr>
    </w:p>
    <w:p w:rsidR="000066E8" w:rsidRDefault="00406601">
      <w:pPr>
        <w:pStyle w:val="ProductList-ClauseHeading"/>
        <w:outlineLvl w:val="4"/>
      </w:pPr>
      <w:r>
        <w:t>3.3 Wymiana aparatów skanowania</w:t>
      </w:r>
    </w:p>
    <w:p w:rsidR="000066E8" w:rsidRDefault="00406601">
      <w:pPr>
        <w:pStyle w:val="ProductList-Body"/>
      </w:pPr>
      <w:r>
        <w:t>Microsoft może wymienić następujące oprogramowanie oraz pliki związane z Usługami Online na porównywalne. Dotyczy to:</w:t>
      </w:r>
    </w:p>
    <w:p w:rsidR="000066E8" w:rsidRDefault="00406601" w:rsidP="00406601">
      <w:pPr>
        <w:pStyle w:val="ProductList-Bullet"/>
        <w:numPr>
          <w:ilvl w:val="0"/>
          <w:numId w:val="21"/>
        </w:numPr>
      </w:pPr>
      <w:r>
        <w:t>oprogramowania antywirusowego i antyspamowego oraz</w:t>
      </w:r>
    </w:p>
    <w:p w:rsidR="000066E8" w:rsidRDefault="00406601" w:rsidP="00406601">
      <w:pPr>
        <w:pStyle w:val="ProductList-Bullet"/>
        <w:numPr>
          <w:ilvl w:val="0"/>
          <w:numId w:val="21"/>
        </w:numPr>
      </w:pPr>
      <w:r>
        <w:t>plików podpisów i plików danych filtrujących zawartość.</w:t>
      </w:r>
    </w:p>
    <w:p w:rsidR="000066E8" w:rsidRDefault="00406601">
      <w:pPr>
        <w:pStyle w:val="ProductList-Offering1SubSection"/>
        <w:outlineLvl w:val="3"/>
      </w:pPr>
      <w:bookmarkStart w:id="165" w:name="_Sec895"/>
      <w:r>
        <w:t>4. Pakiet Software Assurance</w:t>
      </w:r>
      <w:bookmarkEnd w:id="165"/>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9757"/>
      <w:r>
        <w:instrText>System Center Operation Manager</w:instrText>
      </w:r>
      <w:bookmarkEnd w:id="167"/>
      <w:r>
        <w:instrText>" \l 3</w:instrText>
      </w:r>
      <w:r>
        <w:fldChar w:fldCharType="end"/>
      </w:r>
    </w:p>
    <w:p w:rsidR="000066E8" w:rsidRDefault="00406601">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
        <w:outlineLvl w:val="2"/>
      </w:pPr>
      <w:bookmarkStart w:id="168" w:name="_Sec647"/>
      <w:r>
        <w:t>Pakiet licencji na zarządzanie dla serwera do oprogramowania System Center</w:t>
      </w:r>
      <w:bookmarkEnd w:id="168"/>
      <w:r>
        <w:fldChar w:fldCharType="begin"/>
      </w:r>
      <w:r>
        <w:instrText xml:space="preserve"> TC "</w:instrText>
      </w:r>
      <w:bookmarkStart w:id="169" w:name="_Toc446539758"/>
      <w:r>
        <w:instrText>Pakiet licencji na zarządzanie dla serwera do oprogramowania System Center</w:instrText>
      </w:r>
      <w:bookmarkEnd w:id="169"/>
      <w:r>
        <w:instrText>" \l 3</w:instrText>
      </w:r>
      <w:r>
        <w:fldChar w:fldCharType="end"/>
      </w:r>
    </w:p>
    <w:p w:rsidR="000066E8" w:rsidRDefault="00406601">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4">
        <w:r>
          <w:rPr>
            <w:color w:val="00467F"/>
            <w:u w:val="single"/>
          </w:rPr>
          <w:t>http://go.microsoft.com/?linkid=9839206</w:t>
        </w:r>
      </w:hyperlink>
      <w:r>
        <w:t xml:space="preserve"> i Listą Produktów z czerwca 2015 r. </w:t>
      </w:r>
      <w:hyperlink r:id="rId65">
        <w:r>
          <w:rPr>
            <w:color w:val="00467F"/>
            <w:u w:val="single"/>
          </w:rPr>
          <w:t>http://go.microsoft.com/?linkid=9839207</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9759"/>
      <w:r>
        <w:instrText>System Center Service Manager</w:instrText>
      </w:r>
      <w:bookmarkEnd w:id="171"/>
      <w:r>
        <w:instrText>" \l 3</w:instrText>
      </w:r>
      <w:r>
        <w:fldChar w:fldCharType="end"/>
      </w:r>
    </w:p>
    <w:p w:rsidR="000066E8" w:rsidRDefault="00406601">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6">
        <w:r>
          <w:rPr>
            <w:color w:val="00467F"/>
            <w:u w:val="single"/>
          </w:rPr>
          <w:t>http://go.microsoft.com/?linkid=9839206</w:t>
        </w:r>
      </w:hyperlink>
      <w:r>
        <w:t xml:space="preserve"> i Listą Produktów z czerwca 2015 r. </w:t>
      </w:r>
      <w:hyperlink r:id="rId67">
        <w:r>
          <w:rPr>
            <w:color w:val="00467F"/>
            <w:u w:val="single"/>
          </w:rPr>
          <w:t>http://go.microsoft.com/?linkid=9839207</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
        <w:outlineLvl w:val="1"/>
      </w:pPr>
      <w:bookmarkStart w:id="172" w:name="_Sec616"/>
      <w:r>
        <w:t>Pakiet Virtual Desktop Infrastructure (VDI)</w:t>
      </w:r>
      <w:bookmarkEnd w:id="172"/>
      <w:r>
        <w:fldChar w:fldCharType="begin"/>
      </w:r>
      <w:r>
        <w:instrText xml:space="preserve"> TC "</w:instrText>
      </w:r>
      <w:bookmarkStart w:id="173" w:name="_Toc446539760"/>
      <w:r>
        <w:instrText>Pakiet Virtual Desktop Infrastructure (VDI)</w:instrText>
      </w:r>
      <w:bookmarkEnd w:id="173"/>
      <w:r>
        <w:instrText>" \l 2</w:instrText>
      </w:r>
      <w:r>
        <w:fldChar w:fldCharType="end"/>
      </w:r>
    </w:p>
    <w:p w:rsidR="000066E8" w:rsidRDefault="00406601">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174" w:name="_Sec617"/>
      <w:r>
        <w:t>Visual Studio</w:t>
      </w:r>
      <w:bookmarkEnd w:id="174"/>
      <w:r>
        <w:fldChar w:fldCharType="begin"/>
      </w:r>
      <w:r>
        <w:instrText xml:space="preserve"> TC "</w:instrText>
      </w:r>
      <w:bookmarkStart w:id="175" w:name="_Toc446539761"/>
      <w:r>
        <w:instrText>Visual Studio</w:instrText>
      </w:r>
      <w:bookmarkEnd w:id="175"/>
      <w:r>
        <w:instrText>" \l 2</w:instrText>
      </w:r>
      <w:r>
        <w:fldChar w:fldCharType="end"/>
      </w:r>
    </w:p>
    <w:p w:rsidR="000066E8" w:rsidRDefault="00406601">
      <w:pPr>
        <w:pStyle w:val="ProductList-Offering2HeadingNoBorder"/>
        <w:outlineLvl w:val="2"/>
      </w:pPr>
      <w:bookmarkStart w:id="176" w:name="_Sec649"/>
      <w:r>
        <w:t>Visual Studio</w:t>
      </w:r>
      <w:bookmarkEnd w:id="176"/>
      <w:r>
        <w:fldChar w:fldCharType="begin"/>
      </w:r>
      <w:r>
        <w:instrText xml:space="preserve"> TC "</w:instrText>
      </w:r>
      <w:bookmarkStart w:id="177" w:name="_Toc446539762"/>
      <w:r>
        <w:instrText>Visual Studio</w:instrText>
      </w:r>
      <w:bookmarkEnd w:id="177"/>
      <w:r>
        <w:instrText>" \l 3</w:instrText>
      </w:r>
      <w:r>
        <w:fldChar w:fldCharType="end"/>
      </w:r>
    </w:p>
    <w:p w:rsidR="000066E8" w:rsidRDefault="00406601">
      <w:pPr>
        <w:pStyle w:val="ProductList-Offering1SubSection"/>
        <w:outlineLvl w:val="3"/>
      </w:pPr>
      <w:bookmarkStart w:id="178" w:name="_Sec697"/>
      <w:r>
        <w:t>1. Dostępność programów</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lastRenderedPageBreak/>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179" w:name="_Sec75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Visual Studio Premium 2013 z subskrypcją MSDN oraz Visual Studio Ultimate 2013 z subskrypcją MSDN.</w:t>
      </w:r>
    </w:p>
    <w:p w:rsidR="000066E8" w:rsidRDefault="00406601">
      <w:pPr>
        <w:pStyle w:val="ProductList-Body"/>
      </w:pPr>
      <w:r>
        <w:t>Visual Studio Enterprise 2015 z subskrypcją MSDN jest wersją zastępującą Visual Studio Premium 2013 z subskrypcją MSDN oraz Visual Studio Ultimate 2013 z subskrypcją MSDN.</w:t>
      </w:r>
    </w:p>
    <w:p w:rsidR="000066E8" w:rsidRDefault="000066E8">
      <w:pPr>
        <w:pStyle w:val="ProductList-Body"/>
      </w:pPr>
    </w:p>
    <w:p w:rsidR="000066E8" w:rsidRDefault="00406601">
      <w:pPr>
        <w:pStyle w:val="ProductList-ClauseHeading"/>
        <w:outlineLvl w:val="4"/>
      </w:pPr>
      <w:r>
        <w:t>2.2 Udzielenie licencji na SQL Server Parallel Data Warehouse Developer</w:t>
      </w:r>
    </w:p>
    <w:p w:rsidR="000066E8" w:rsidRDefault="00406601">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0066E8" w:rsidRDefault="000066E8">
      <w:pPr>
        <w:pStyle w:val="ProductList-Body"/>
      </w:pPr>
    </w:p>
    <w:p w:rsidR="000066E8" w:rsidRDefault="00406601">
      <w:pPr>
        <w:pStyle w:val="ProductList-ClauseHeading"/>
        <w:outlineLvl w:val="4"/>
      </w:pPr>
      <w:r>
        <w:t>2.3 Udzielenie licencji na oprogramowanie Visual Studio Team Foundation Server 2015</w:t>
      </w:r>
    </w:p>
    <w:p w:rsidR="000066E8" w:rsidRDefault="00406601">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0066E8" w:rsidRDefault="000066E8">
      <w:pPr>
        <w:pStyle w:val="ProductList-Body"/>
      </w:pPr>
    </w:p>
    <w:p w:rsidR="000066E8" w:rsidRDefault="00406601">
      <w:pPr>
        <w:pStyle w:val="ProductList-ClauseHeading"/>
        <w:outlineLvl w:val="4"/>
      </w:pPr>
      <w:r>
        <w:t>2.4 Usługi platformy Microsoft Azure</w:t>
      </w:r>
    </w:p>
    <w:p w:rsidR="000066E8" w:rsidRDefault="00406601">
      <w:pPr>
        <w:pStyle w:val="ProductList-Body"/>
      </w:pPr>
      <w:r>
        <w:t>Korzyści z pakietu Microsoft Azure nie można łączyć z wielu subskrypcji MSDN na pojedynczym koncie Microsoft Azure.</w:t>
      </w:r>
    </w:p>
    <w:p w:rsidR="000066E8" w:rsidRDefault="00406601">
      <w:pPr>
        <w:pStyle w:val="ProductList-Offering1SubSection"/>
        <w:outlineLvl w:val="3"/>
      </w:pPr>
      <w:bookmarkStart w:id="180" w:name="_Sec810"/>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Plik BUILDSERVER.TXT</w:t>
      </w:r>
    </w:p>
    <w:p w:rsidR="000066E8" w:rsidRDefault="00406601">
      <w:pPr>
        <w:pStyle w:val="ProductList-Body"/>
      </w:pPr>
      <w:r>
        <w:t xml:space="preserve">Klientowi wolno instalować kopie plików wymienionych na listach BuildServer, opublikowanych na stronie </w:t>
      </w:r>
      <w:hyperlink r:id="rId70">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0066E8" w:rsidRDefault="000066E8">
      <w:pPr>
        <w:pStyle w:val="ProductList-Body"/>
      </w:pPr>
    </w:p>
    <w:p w:rsidR="000066E8" w:rsidRDefault="00406601">
      <w:pPr>
        <w:pStyle w:val="ProductList-ClauseHeading"/>
        <w:outlineLvl w:val="4"/>
      </w:pPr>
      <w:r>
        <w:t>3.2 Narzędzia</w:t>
      </w:r>
    </w:p>
    <w:p w:rsidR="000066E8" w:rsidRDefault="00406601">
      <w:pPr>
        <w:pStyle w:val="ProductList-Body"/>
      </w:pPr>
      <w:r>
        <w:t xml:space="preserve">Klientowi wolno kopiować i instalować Narzędzia wymienione na stronie </w:t>
      </w:r>
      <w:hyperlink r:id="rId71">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0066E8" w:rsidRDefault="000066E8">
      <w:pPr>
        <w:pStyle w:val="ProductList-Body"/>
      </w:pPr>
    </w:p>
    <w:p w:rsidR="000066E8" w:rsidRDefault="00406601">
      <w:pPr>
        <w:pStyle w:val="ProductList-ClauseHeading"/>
        <w:outlineLvl w:val="4"/>
      </w:pPr>
      <w:r>
        <w:t>3.3 System Center — Virtual Machine Manager (SCVMM) — Visual Studio Enterprise z subskrypcją MSDN i Visual Studio Test Professional z subskrypcją MSDN</w:t>
      </w:r>
    </w:p>
    <w:p w:rsidR="000066E8" w:rsidRDefault="00406601">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0066E8" w:rsidRDefault="000066E8">
      <w:pPr>
        <w:pStyle w:val="ProductList-Body"/>
      </w:pPr>
    </w:p>
    <w:p w:rsidR="000066E8" w:rsidRDefault="00406601">
      <w:pPr>
        <w:pStyle w:val="ProductList-ClauseHeading"/>
        <w:outlineLvl w:val="4"/>
      </w:pPr>
      <w:r>
        <w:t>3.4 Office Professional Plus 2016 — Visual Studio Enterprise z subskrypcją MSDN</w:t>
      </w:r>
    </w:p>
    <w:p w:rsidR="000066E8" w:rsidRDefault="00406601">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0066E8" w:rsidRDefault="000066E8">
      <w:pPr>
        <w:pStyle w:val="ProductList-Body"/>
      </w:pPr>
    </w:p>
    <w:p w:rsidR="000066E8" w:rsidRDefault="00406601">
      <w:pPr>
        <w:pStyle w:val="ProductList-ClauseHeading"/>
        <w:outlineLvl w:val="4"/>
      </w:pPr>
      <w:r>
        <w:t>3.5 Biblioteki licencjonowane na zasadach słabszej powszechnej licencji publicznej GNU</w:t>
      </w:r>
    </w:p>
    <w:p w:rsidR="000066E8" w:rsidRDefault="0040660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0066E8" w:rsidRDefault="00406601">
      <w:pPr>
        <w:pStyle w:val="ProductList-Offering1SubSection"/>
        <w:outlineLvl w:val="3"/>
      </w:pPr>
      <w:bookmarkStart w:id="181" w:name="_Sec834"/>
      <w:r>
        <w:t>4.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Dostępność pakietu Software Assurance</w:t>
      </w:r>
    </w:p>
    <w:p w:rsidR="000066E8" w:rsidRDefault="00406601">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0066E8" w:rsidRDefault="000066E8">
      <w:pPr>
        <w:pStyle w:val="ProductList-Body"/>
      </w:pPr>
    </w:p>
    <w:p w:rsidR="000066E8" w:rsidRDefault="00406601">
      <w:pPr>
        <w:pStyle w:val="ProductList-ClauseHeading"/>
        <w:outlineLvl w:val="4"/>
      </w:pPr>
      <w:r>
        <w:t>4.2 Prawa bezterminowe MSDN</w:t>
      </w:r>
    </w:p>
    <w:p w:rsidR="000066E8" w:rsidRDefault="00406601">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0066E8" w:rsidRDefault="000066E8">
      <w:pPr>
        <w:pStyle w:val="ProductList-Body"/>
      </w:pPr>
    </w:p>
    <w:p w:rsidR="000066E8" w:rsidRDefault="00406601">
      <w:pPr>
        <w:pStyle w:val="ProductList-ClauseHeading"/>
        <w:outlineLvl w:val="4"/>
      </w:pPr>
      <w:r>
        <w:t>4.3 Prawa i korzyści z Pakietu Software Assurance dotyczące licencji subskrypcyjnych</w:t>
      </w:r>
    </w:p>
    <w:p w:rsidR="000066E8" w:rsidRDefault="00406601">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9763"/>
      <w:r>
        <w:instrText>Visual Studio Team Foundation Server</w:instrText>
      </w:r>
      <w:bookmarkEnd w:id="183"/>
      <w:r>
        <w:instrText>" \l 3</w:instrText>
      </w:r>
      <w:r>
        <w:fldChar w:fldCharType="end"/>
      </w:r>
    </w:p>
    <w:p w:rsidR="000066E8" w:rsidRDefault="00406601">
      <w:pPr>
        <w:pStyle w:val="ProductList-Offering1SubSection"/>
        <w:outlineLvl w:val="3"/>
      </w:pPr>
      <w:bookmarkStart w:id="184" w:name="_Sec698"/>
      <w:r>
        <w:t>1. Dostępność programów</w:t>
      </w:r>
      <w:bookmarkEnd w:id="184"/>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066E8" w:rsidRDefault="00006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066E8" w:rsidRDefault="00006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185" w:name="_Sec753"/>
      <w:r>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186" w:name="_Sec811"/>
      <w:r>
        <w:t>3. Prawa do używania</w:t>
      </w:r>
      <w:bookmarkEnd w:id="186"/>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Visual Studio Team Services (płatne konto użytkownika)</w:t>
            </w:r>
          </w:p>
        </w:tc>
      </w:tr>
    </w:tbl>
    <w:p w:rsidR="000066E8" w:rsidRDefault="000066E8">
      <w:pPr>
        <w:pStyle w:val="ProductList-Body"/>
      </w:pPr>
    </w:p>
    <w:p w:rsidR="000066E8" w:rsidRDefault="00406601">
      <w:pPr>
        <w:pStyle w:val="ProductList-SubClauseHeading"/>
        <w:outlineLvl w:val="5"/>
      </w:pPr>
      <w:r>
        <w:t>3.1.1 Funkcje dodatkowe</w:t>
      </w:r>
    </w:p>
    <w:p w:rsidR="000066E8" w:rsidRDefault="00406601">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Visual Studio Enterprise 2015 z subskrypcją MSDN</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5"/>
      </w:pPr>
      <w:r>
        <w:t>3.1.2 Funkcje dodatkowe</w:t>
      </w:r>
    </w:p>
    <w:p w:rsidR="000066E8" w:rsidRDefault="00406601">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Visual Studio Enterprise 2015 z subskrypcją MSDN</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0066E8" w:rsidRDefault="00406601">
            <w:pPr>
              <w:pStyle w:val="ProductList-TableBody"/>
            </w:pPr>
            <w:r>
              <w:t>Visual Studio Team Services Test Manager Extension</w:t>
            </w:r>
          </w:p>
        </w:tc>
      </w:tr>
    </w:tbl>
    <w:p w:rsidR="000066E8" w:rsidRDefault="000066E8">
      <w:pPr>
        <w:pStyle w:val="ProductList-BodyIndented"/>
      </w:pPr>
    </w:p>
    <w:p w:rsidR="000066E8" w:rsidRDefault="00406601">
      <w:pPr>
        <w:pStyle w:val="ProductList-ClauseHeading"/>
        <w:outlineLvl w:val="4"/>
      </w:pPr>
      <w:r>
        <w:t>3.2 Przypadki używania niewymagającego licencji CAL</w:t>
      </w:r>
    </w:p>
    <w:p w:rsidR="000066E8" w:rsidRDefault="00406601">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0066E8" w:rsidRDefault="000066E8">
      <w:pPr>
        <w:pStyle w:val="ProductList-Body"/>
      </w:pPr>
    </w:p>
    <w:p w:rsidR="000066E8" w:rsidRDefault="00406601">
      <w:pPr>
        <w:pStyle w:val="ProductList-ClauseHeading"/>
        <w:outlineLvl w:val="4"/>
      </w:pPr>
      <w:r>
        <w:t>3.3 Technologia SQL Server</w:t>
      </w:r>
    </w:p>
    <w:p w:rsidR="000066E8" w:rsidRDefault="00406601">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0066E8" w:rsidRDefault="000066E8">
      <w:pPr>
        <w:pStyle w:val="ProductList-Body"/>
      </w:pPr>
    </w:p>
    <w:p w:rsidR="000066E8" w:rsidRDefault="00406601">
      <w:pPr>
        <w:pStyle w:val="ProductList-ClauseHeading"/>
        <w:outlineLvl w:val="4"/>
      </w:pPr>
      <w:r>
        <w:t>3.4 Biblioteki licencjonowane na zasadach słabszej powszechnej licencji publicznej GNU</w:t>
      </w:r>
    </w:p>
    <w:p w:rsidR="000066E8" w:rsidRDefault="0040660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0066E8" w:rsidRDefault="000066E8">
      <w:pPr>
        <w:pStyle w:val="ProductList-Body"/>
      </w:pPr>
    </w:p>
    <w:p w:rsidR="000066E8" w:rsidRDefault="00406601">
      <w:pPr>
        <w:pStyle w:val="ProductList-ClauseHeading"/>
        <w:outlineLvl w:val="4"/>
      </w:pPr>
      <w:r>
        <w:t>3.5 Usługi Visual Studio Team Foundation Server Build Services</w:t>
      </w:r>
    </w:p>
    <w:p w:rsidR="000066E8" w:rsidRDefault="00406601">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0066E8" w:rsidRDefault="000066E8">
      <w:pPr>
        <w:pStyle w:val="ProductList-Body"/>
      </w:pPr>
    </w:p>
    <w:p w:rsidR="000066E8" w:rsidRDefault="00406601">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Visual Studio Team Foundation Server SharePoint Extensions</w:t>
            </w:r>
          </w:p>
        </w:tc>
      </w:tr>
    </w:tbl>
    <w:p w:rsidR="000066E8" w:rsidRDefault="00406601">
      <w:pPr>
        <w:pStyle w:val="ProductList-Offering1SubSection"/>
        <w:outlineLvl w:val="3"/>
      </w:pPr>
      <w:bookmarkStart w:id="187" w:name="_Sec837"/>
      <w:r>
        <w:t>4. Pakiet Software Assurance</w:t>
      </w:r>
      <w:bookmarkEnd w:id="187"/>
    </w:p>
    <w:tbl>
      <w:tblPr>
        <w:tblStyle w:val="PURTable"/>
        <w:tblW w:w="0" w:type="dxa"/>
        <w:tblLook w:val="04A0" w:firstRow="1" w:lastRow="0" w:firstColumn="1" w:lastColumn="0" w:noHBand="0" w:noVBand="1"/>
      </w:tblPr>
      <w:tblGrid>
        <w:gridCol w:w="3587"/>
        <w:gridCol w:w="3577"/>
        <w:gridCol w:w="3538"/>
        <w:gridCol w:w="88"/>
      </w:tblGrid>
      <w:tr w:rsidR="000066E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r w:rsidR="000066E8">
        <w:tc>
          <w:tcPr>
            <w:tcW w:w="12240" w:type="dxa"/>
            <w:gridSpan w:val="4"/>
            <w:tcBorders>
              <w:top w:val="none" w:sz="4" w:space="0" w:color="6E6E6E"/>
              <w:left w:val="none" w:sz="4" w:space="0" w:color="6E6E6E"/>
              <w:bottom w:val="none" w:sz="4" w:space="0" w:color="6E6E6E"/>
              <w:right w:val="none" w:sz="4" w:space="0" w:color="6E6E6E"/>
            </w:tcBorders>
          </w:tcPr>
          <w:p w:rsidR="000066E8" w:rsidRDefault="000066E8">
            <w:pPr>
              <w:pStyle w:val="PURBreadcrumb"/>
            </w:pPr>
          </w:p>
          <w:tbl>
            <w:tblPr>
              <w:tblW w:w="0" w:type="dxa"/>
              <w:tblLook w:val="04A0" w:firstRow="1" w:lastRow="0" w:firstColumn="1" w:lastColumn="0" w:noHBand="0" w:noVBand="1"/>
            </w:tblPr>
            <w:tblGrid>
              <w:gridCol w:w="10674"/>
            </w:tblGrid>
            <w:tr w:rsidR="000066E8">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TableBody"/>
            </w:pPr>
          </w:p>
        </w:tc>
      </w:tr>
    </w:tbl>
    <w:p w:rsidR="000066E8" w:rsidRDefault="000066E8">
      <w:pPr>
        <w:pStyle w:val="ProductList-Body"/>
      </w:pPr>
    </w:p>
    <w:p w:rsidR="000066E8" w:rsidRDefault="00406601">
      <w:pPr>
        <w:pStyle w:val="ProductList-OfferingGroupHeading"/>
        <w:outlineLvl w:val="1"/>
      </w:pPr>
      <w:bookmarkStart w:id="188" w:name="_Sec618"/>
      <w:r>
        <w:lastRenderedPageBreak/>
        <w:t>Klient N systemu</w:t>
      </w:r>
      <w:bookmarkEnd w:id="188"/>
      <w:r>
        <w:fldChar w:fldCharType="begin"/>
      </w:r>
      <w:r>
        <w:instrText xml:space="preserve"> TC "</w:instrText>
      </w:r>
      <w:bookmarkStart w:id="189" w:name="_Toc446539764"/>
      <w:r>
        <w:instrText>Klient N systemu</w:instrText>
      </w:r>
      <w:bookmarkEnd w:id="189"/>
      <w:r>
        <w:instrText>" \l 2</w:instrText>
      </w:r>
      <w:r>
        <w:fldChar w:fldCharType="end"/>
      </w:r>
    </w:p>
    <w:p w:rsidR="000066E8" w:rsidRDefault="00406601">
      <w:pPr>
        <w:pStyle w:val="ProductList-Offering2HeadingNoBorder"/>
        <w:outlineLvl w:val="2"/>
      </w:pPr>
      <w:bookmarkStart w:id="190" w:name="_Sec652"/>
      <w:r>
        <w:t>Komputerowy System Operacyjny Windows</w:t>
      </w:r>
      <w:bookmarkEnd w:id="190"/>
      <w:r>
        <w:fldChar w:fldCharType="begin"/>
      </w:r>
      <w:r>
        <w:instrText xml:space="preserve"> TC "</w:instrText>
      </w:r>
      <w:bookmarkStart w:id="191" w:name="_Toc446539765"/>
      <w:r>
        <w:instrText>Komputerowy System Operacyjny Windows</w:instrText>
      </w:r>
      <w:bookmarkEnd w:id="191"/>
      <w:r>
        <w:instrText>" \l 3</w:instrText>
      </w:r>
      <w:r>
        <w:fldChar w:fldCharType="end"/>
      </w:r>
    </w:p>
    <w:p w:rsidR="000066E8" w:rsidRDefault="00406601">
      <w:pPr>
        <w:pStyle w:val="ProductList-Offering1SubSection"/>
        <w:outlineLvl w:val="3"/>
      </w:pPr>
      <w:bookmarkStart w:id="192" w:name="_Sec700"/>
      <w:r>
        <w:t>1. Dostępność programów</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single" w:sz="9" w:space="0" w:color="FFFFFF"/>
              <w:bottom w:val="none" w:sz="4" w:space="0" w:color="BFBFBF"/>
              <w:right w:val="single" w:sz="9" w:space="0" w:color="FFFFFF"/>
            </w:tcBorders>
          </w:tcPr>
          <w:p w:rsidR="000066E8" w:rsidRDefault="00406601">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66E8" w:rsidRDefault="0040660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066E8" w:rsidRDefault="000066E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193" w:name="_Sec755"/>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Uprawnione systemy operacyjne (OS)</w:t>
      </w:r>
    </w:p>
    <w:p w:rsidR="000066E8" w:rsidRDefault="00406601">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0066E8" w:rsidRDefault="000066E8">
      <w:pPr>
        <w:pStyle w:val="ProductList-Body"/>
      </w:pPr>
    </w:p>
    <w:p w:rsidR="000066E8" w:rsidRDefault="00406601">
      <w:pPr>
        <w:pStyle w:val="ProductList-SubClauseHeading"/>
        <w:outlineLvl w:val="5"/>
      </w:pPr>
      <w:r>
        <w:t>2.1.1 Tabela Uprawnionych Systemów Operacyjnych</w:t>
      </w:r>
    </w:p>
    <w:p w:rsidR="000066E8" w:rsidRDefault="00406601">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0066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Uczelnie wyższe i instytucje charytatywne</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lastRenderedPageBreak/>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none" w:sz="4" w:space="0" w:color="000000"/>
            </w:tcBorders>
          </w:tcPr>
          <w:p w:rsidR="000066E8" w:rsidRDefault="00406601">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66E8" w:rsidRDefault="00006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66E8" w:rsidRDefault="000066E8">
            <w:pPr>
              <w:pStyle w:val="ProductList-TableBody"/>
              <w:jc w:val="center"/>
            </w:pP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bl>
    <w:p w:rsidR="000066E8" w:rsidRDefault="00406601">
      <w:pPr>
        <w:pStyle w:val="ProductList-BodyIndented"/>
      </w:pPr>
      <w:r>
        <w:rPr>
          <w:i/>
          <w:vertAlign w:val="superscript"/>
        </w:rPr>
        <w:t>1</w:t>
      </w:r>
      <w:r>
        <w:rPr>
          <w:i/>
        </w:rPr>
        <w:t xml:space="preserve">Obejmuje 32- i 64-bitowe systemy operacyjne. </w:t>
      </w:r>
    </w:p>
    <w:p w:rsidR="000066E8" w:rsidRDefault="00406601">
      <w:pPr>
        <w:pStyle w:val="ProductList-BodyIndented"/>
      </w:pPr>
      <w:r>
        <w:rPr>
          <w:i/>
          <w:vertAlign w:val="superscript"/>
        </w:rPr>
        <w:t>2</w:t>
      </w:r>
      <w:r>
        <w:rPr>
          <w:i/>
        </w:rPr>
        <w:t xml:space="preserve">Dotyczy także Uprawnionych Urządzeń nabytych w drodze fuzji lub przejęcia </w:t>
      </w:r>
    </w:p>
    <w:p w:rsidR="000066E8" w:rsidRDefault="00406601">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0066E8" w:rsidRDefault="00406601">
      <w:pPr>
        <w:pStyle w:val="ProductList-BodyIndented"/>
      </w:pPr>
      <w:r>
        <w:rPr>
          <w:i/>
          <w:vertAlign w:val="superscript"/>
        </w:rPr>
        <w:t>4</w:t>
      </w:r>
      <w:r>
        <w:rPr>
          <w:i/>
        </w:rPr>
        <w:t>Nie ma zastosowania w przypadku Instytucji Edukacyjnych, Organizacji Charytatywnych ani OV-CW.</w:t>
      </w:r>
    </w:p>
    <w:p w:rsidR="000066E8" w:rsidRDefault="00406601">
      <w:pPr>
        <w:pStyle w:val="ProductList-BodyIndented"/>
      </w:pPr>
      <w:r>
        <w:rPr>
          <w:i/>
          <w:vertAlign w:val="superscript"/>
        </w:rPr>
        <w:t>5</w:t>
      </w:r>
      <w:r>
        <w:rPr>
          <w:i/>
        </w:rPr>
        <w:t>Edycje N, K i KN to specjalistyczne edycje dostępne tylko na niektórych rynkach.</w:t>
      </w:r>
    </w:p>
    <w:p w:rsidR="000066E8" w:rsidRDefault="000066E8">
      <w:pPr>
        <w:pStyle w:val="ProductList-BodyIndented"/>
      </w:pPr>
    </w:p>
    <w:p w:rsidR="000066E8" w:rsidRDefault="00406601">
      <w:pPr>
        <w:pStyle w:val="ProductList-SubClauseHeading"/>
        <w:outlineLvl w:val="5"/>
      </w:pPr>
      <w:r>
        <w:t>2.1.2 Tabela Uprawnionych Systemów Operacyjnych z ograniczeniami dotyczącymi używania</w:t>
      </w:r>
    </w:p>
    <w:p w:rsidR="000066E8" w:rsidRDefault="00406601">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0066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Uczelnie wyższe i instytucje charytatywne</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6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bl>
    <w:p w:rsidR="000066E8" w:rsidRDefault="00406601">
      <w:pPr>
        <w:pStyle w:val="ProductList-BodyIndented"/>
      </w:pPr>
      <w:r>
        <w:rPr>
          <w:i/>
          <w:vertAlign w:val="superscript"/>
        </w:rPr>
        <w:t>1</w:t>
      </w:r>
      <w:r>
        <w:rPr>
          <w:i/>
        </w:rPr>
        <w:t xml:space="preserve">Obejmuje 32- i 64-bitowe systemy operacyjne. </w:t>
      </w:r>
    </w:p>
    <w:p w:rsidR="000066E8" w:rsidRDefault="00406601">
      <w:pPr>
        <w:pStyle w:val="ProductList-BodyIndented"/>
      </w:pPr>
      <w:r>
        <w:rPr>
          <w:i/>
          <w:vertAlign w:val="superscript"/>
        </w:rPr>
        <w:t>2</w:t>
      </w:r>
      <w:r>
        <w:rPr>
          <w:i/>
        </w:rPr>
        <w:t xml:space="preserve">Dotyczy także Uprawnionych Urządzeń nabytych w drodze fuzji lub przejęcia </w:t>
      </w:r>
    </w:p>
    <w:p w:rsidR="000066E8" w:rsidRDefault="00406601">
      <w:pPr>
        <w:pStyle w:val="ProductList-BodyIndented"/>
      </w:pPr>
      <w:r>
        <w:rPr>
          <w:i/>
          <w:vertAlign w:val="superscript"/>
        </w:rPr>
        <w:t>3</w:t>
      </w:r>
      <w:r>
        <w:rPr>
          <w:i/>
        </w:rPr>
        <w:t>Nie ma zastosowania w przypadku Instytucji Edukacyjnych, Organizacji Charytatywnych ani OV-CW.</w:t>
      </w:r>
    </w:p>
    <w:p w:rsidR="000066E8" w:rsidRDefault="000066E8">
      <w:pPr>
        <w:pStyle w:val="ProductList-BodyIndented"/>
      </w:pPr>
    </w:p>
    <w:p w:rsidR="000066E8" w:rsidRDefault="00406601">
      <w:pPr>
        <w:pStyle w:val="ProductList-BodyIndented"/>
      </w:pPr>
      <w:r>
        <w:rPr>
          <w:b/>
        </w:rPr>
        <w:t>2.1.2.1 Ograniczenia dotyczące używania Uprawnionych Systemów Operacyjnych Windows Embedded</w:t>
      </w:r>
    </w:p>
    <w:p w:rsidR="000066E8" w:rsidRDefault="00406601" w:rsidP="00406601">
      <w:pPr>
        <w:pStyle w:val="ProductList-Bullet"/>
        <w:numPr>
          <w:ilvl w:val="1"/>
          <w:numId w:val="22"/>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0066E8" w:rsidRDefault="00406601" w:rsidP="00406601">
      <w:pPr>
        <w:pStyle w:val="ProductList-Bullet"/>
        <w:numPr>
          <w:ilvl w:val="2"/>
          <w:numId w:val="22"/>
        </w:numPr>
      </w:pPr>
      <w:r>
        <w:t xml:space="preserve">Określone użycie. Licencjonowane Urządzenie Klienta jest przeznaczone do określonego użycia. Klient może korzystać z tego oprogramowania wyłącznie w tym celu. </w:t>
      </w:r>
    </w:p>
    <w:p w:rsidR="000066E8" w:rsidRDefault="00406601" w:rsidP="00406601">
      <w:pPr>
        <w:pStyle w:val="ProductList-Bullet"/>
        <w:numPr>
          <w:ilvl w:val="2"/>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w:t>
      </w:r>
      <w:r>
        <w:lastRenderedPageBreak/>
        <w:t>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0066E8" w:rsidRDefault="00406601" w:rsidP="00406601">
      <w:pPr>
        <w:pStyle w:val="ProductList-Bullet"/>
        <w:numPr>
          <w:ilvl w:val="1"/>
          <w:numId w:val="22"/>
        </w:numPr>
      </w:pPr>
      <w:r>
        <w:t xml:space="preserve">Ponadto Klient może korzystać z oprogramowania lokalnie wyłącznie na urządzeniach uaktualnionych do systemu Windows 10 IoT Enterprise do sprzedaży detalicznej lub dla klientów zubożonych: </w:t>
      </w:r>
    </w:p>
    <w:p w:rsidR="000066E8" w:rsidRDefault="00406601" w:rsidP="00406601">
      <w:pPr>
        <w:pStyle w:val="ProductList-Bullet"/>
        <w:numPr>
          <w:ilvl w:val="2"/>
          <w:numId w:val="22"/>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0066E8" w:rsidRDefault="000066E8">
      <w:pPr>
        <w:pStyle w:val="ProductList-BodyIndented"/>
      </w:pPr>
    </w:p>
    <w:p w:rsidR="000066E8" w:rsidRDefault="00406601">
      <w:pPr>
        <w:pStyle w:val="ProductList-SubClauseHeading"/>
        <w:outlineLvl w:val="5"/>
      </w:pPr>
      <w:r>
        <w:t>2.1.3 Zasady korzystania z uprawnionych systemów operacyjnych przy zakupie Licencji na Uaktualnienia Windows w ramach umów Licencjonowania Zbiorowego</w:t>
      </w:r>
    </w:p>
    <w:p w:rsidR="000066E8" w:rsidRDefault="00406601" w:rsidP="00406601">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rsidR="000066E8" w:rsidRDefault="00406601" w:rsidP="00406601">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rsidR="000066E8" w:rsidRDefault="00406601" w:rsidP="00406601">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0066E8" w:rsidRDefault="00406601" w:rsidP="00406601">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0066E8" w:rsidRDefault="000066E8">
      <w:pPr>
        <w:pStyle w:val="ProductList-BodyIndented"/>
      </w:pPr>
    </w:p>
    <w:p w:rsidR="000066E8" w:rsidRDefault="00406601">
      <w:pPr>
        <w:pStyle w:val="ProductList-ClauseHeading"/>
        <w:outlineLvl w:val="4"/>
      </w:pPr>
      <w:r>
        <w:t>2.2 Uaktualnienie systemu Windows Enterprise (bezwersyjnego) i Windows Professional (bezwersyjnego)</w:t>
      </w:r>
    </w:p>
    <w:p w:rsidR="000066E8" w:rsidRDefault="00406601">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0066E8" w:rsidRDefault="000066E8">
      <w:pPr>
        <w:pStyle w:val="ProductList-Body"/>
      </w:pPr>
    </w:p>
    <w:p w:rsidR="000066E8" w:rsidRDefault="00406601">
      <w:pPr>
        <w:pStyle w:val="ProductList-ClauseHeading"/>
        <w:outlineLvl w:val="4"/>
      </w:pPr>
      <w:r>
        <w:t>2.3 Tworzenie kopii zamiennych w przypadku systemu Windows 10</w:t>
      </w:r>
    </w:p>
    <w:p w:rsidR="000066E8" w:rsidRDefault="00406601">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0066E8" w:rsidRDefault="000066E8">
      <w:pPr>
        <w:pStyle w:val="ProductList-Body"/>
      </w:pPr>
    </w:p>
    <w:p w:rsidR="000066E8" w:rsidRDefault="00406601">
      <w:pPr>
        <w:pStyle w:val="ProductList-ClauseHeading"/>
        <w:outlineLvl w:val="4"/>
      </w:pPr>
      <w:r>
        <w:t>2.4 Regionalne opcje dostarczania</w:t>
      </w:r>
    </w:p>
    <w:p w:rsidR="000066E8" w:rsidRDefault="00406601">
      <w:pPr>
        <w:pStyle w:val="ProductList-SubClauseHeading"/>
        <w:outlineLvl w:val="5"/>
      </w:pPr>
      <w:r>
        <w:t>2.4.1 Wersje N systemów Microsoft Windows XP Professional, Vista Business i 7 Professional (bez funkcji Windows Media Player)</w:t>
      </w:r>
    </w:p>
    <w:p w:rsidR="000066E8" w:rsidRDefault="00406601">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3">
        <w:r>
          <w:rPr>
            <w:color w:val="00467F"/>
            <w:u w:val="single"/>
          </w:rPr>
          <w:t>http://go.microsoft.com/?linkid=9839207</w:t>
        </w:r>
      </w:hyperlink>
      <w:r>
        <w:t>.</w:t>
      </w:r>
    </w:p>
    <w:p w:rsidR="000066E8" w:rsidRDefault="000066E8">
      <w:pPr>
        <w:pStyle w:val="ProductList-BodyIndented"/>
      </w:pPr>
    </w:p>
    <w:p w:rsidR="000066E8" w:rsidRDefault="00406601">
      <w:pPr>
        <w:pStyle w:val="ProductList-SubClauseHeading"/>
        <w:outlineLvl w:val="5"/>
      </w:pPr>
      <w:r>
        <w:t>2.4.2 Wersje K i KN systemów Windows XP Professional, Vista Business i 7 Professional</w:t>
      </w:r>
    </w:p>
    <w:p w:rsidR="000066E8" w:rsidRDefault="00406601">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4">
        <w:r>
          <w:rPr>
            <w:color w:val="00467F"/>
            <w:u w:val="single"/>
          </w:rPr>
          <w:t>http://go.microsoft.com/?linkid=9839207</w:t>
        </w:r>
      </w:hyperlink>
      <w:r>
        <w:t>.</w:t>
      </w:r>
    </w:p>
    <w:p w:rsidR="000066E8" w:rsidRDefault="000066E8">
      <w:pPr>
        <w:pStyle w:val="ProductList-BodyIndented"/>
      </w:pPr>
    </w:p>
    <w:p w:rsidR="000066E8" w:rsidRDefault="00406601">
      <w:pPr>
        <w:pStyle w:val="ProductList-SubClauseHeading"/>
        <w:outlineLvl w:val="5"/>
      </w:pPr>
      <w:r>
        <w:t>2.4.3 Windows 8/8.1 Pro KN i Windows 10 Pro KN</w:t>
      </w:r>
    </w:p>
    <w:p w:rsidR="000066E8" w:rsidRDefault="00406601">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0066E8" w:rsidRDefault="000066E8">
      <w:pPr>
        <w:pStyle w:val="ProductList-BodyIndented"/>
      </w:pPr>
    </w:p>
    <w:p w:rsidR="000066E8" w:rsidRDefault="00406601">
      <w:pPr>
        <w:pStyle w:val="ProductList-SubClauseHeading"/>
        <w:outlineLvl w:val="5"/>
      </w:pPr>
      <w:r>
        <w:t>2.4.4 Windows 8/8.1 Pro N i Windows 10 Pro N (bez programu Windows Media Player)</w:t>
      </w:r>
    </w:p>
    <w:p w:rsidR="000066E8" w:rsidRDefault="00406601">
      <w:pPr>
        <w:pStyle w:val="ProductList-BodyIndented"/>
      </w:pPr>
      <w:r>
        <w:t xml:space="preserve">Klienci z aktywnymi umowami z Microsoft Ireland Operations Ltd mają prawo zakupu nośników dla systemów Microsoft Windows 8/8.1 Pro N oraz Windows 10 Pro N wyłącznie w celu ich wdrażania i używania na terenie państw Unii Europejskiej (UE) lub Europejskiego Stowarzyszenia </w:t>
      </w:r>
      <w:r>
        <w:lastRenderedPageBreak/>
        <w:t>Wolnego Handlu (EFTA). (W odniesieniu do Open License, za „aktywną umowę” uważa się umowę związaną z aktywnym numerem autoryzacyjnym Open License.)</w:t>
      </w:r>
    </w:p>
    <w:p w:rsidR="000066E8" w:rsidRDefault="000066E8">
      <w:pPr>
        <w:pStyle w:val="ProductList-BodyIndented"/>
      </w:pPr>
    </w:p>
    <w:p w:rsidR="000066E8" w:rsidRDefault="00406601">
      <w:pPr>
        <w:pStyle w:val="ProductList-ClauseHeading"/>
        <w:outlineLvl w:val="4"/>
      </w:pPr>
      <w:r>
        <w:t>2.5 Pakiet Windows Embedded 8 Standard Enterprise</w:t>
      </w:r>
    </w:p>
    <w:p w:rsidR="000066E8" w:rsidRDefault="00406601">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0066E8" w:rsidRDefault="00406601">
      <w:pPr>
        <w:pStyle w:val="ProductList-Offering1SubSection"/>
        <w:outlineLvl w:val="3"/>
      </w:pPr>
      <w:bookmarkStart w:id="194" w:name="_Sec813"/>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Przypisywanie licencji</w:t>
      </w:r>
    </w:p>
    <w:p w:rsidR="000066E8" w:rsidRDefault="00406601">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0066E8" w:rsidRDefault="000066E8">
      <w:pPr>
        <w:pStyle w:val="ProductList-Body"/>
      </w:pPr>
    </w:p>
    <w:p w:rsidR="000066E8" w:rsidRDefault="00406601">
      <w:pPr>
        <w:pStyle w:val="ProductList-ClauseHeading"/>
        <w:outlineLvl w:val="4"/>
      </w:pPr>
      <w:r>
        <w:t>3.2 Aplikacje Windows</w:t>
      </w:r>
    </w:p>
    <w:p w:rsidR="000066E8" w:rsidRDefault="00406601">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5">
        <w:r>
          <w:rPr>
            <w:color w:val="00467F"/>
            <w:u w:val="single"/>
          </w:rPr>
          <w:t>http://go.microsoft.com/fwlink/?linkid=246338</w:t>
        </w:r>
      </w:hyperlink>
      <w:r>
        <w:t xml:space="preserve">, a w przypadku aplikacji Windows, które uzyskują dostęp do usług Xbox — na stronie </w:t>
      </w:r>
      <w:hyperlink r:id="rId76">
        <w:r>
          <w:rPr>
            <w:color w:val="00467F"/>
            <w:u w:val="single"/>
          </w:rPr>
          <w:t>http://xbox.com/legal/livetou</w:t>
        </w:r>
      </w:hyperlink>
      <w:r>
        <w:t>.</w:t>
      </w:r>
    </w:p>
    <w:p w:rsidR="000066E8" w:rsidRDefault="00406601">
      <w:pPr>
        <w:pStyle w:val="ProductList-Offering1SubSection"/>
        <w:outlineLvl w:val="3"/>
      </w:pPr>
      <w:bookmarkStart w:id="195" w:name="_Sec841"/>
      <w:r>
        <w:t>4. Pakiet Software Assurance</w:t>
      </w:r>
      <w:bookmarkEnd w:id="195"/>
    </w:p>
    <w:tbl>
      <w:tblPr>
        <w:tblStyle w:val="PURTable"/>
        <w:tblW w:w="0" w:type="dxa"/>
        <w:tblLook w:val="04A0" w:firstRow="1" w:lastRow="0" w:firstColumn="1" w:lastColumn="0" w:noHBand="0" w:noVBand="1"/>
      </w:tblPr>
      <w:tblGrid>
        <w:gridCol w:w="3590"/>
        <w:gridCol w:w="3595"/>
        <w:gridCol w:w="360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8">
              <w:r>
                <w:rPr>
                  <w:color w:val="00467F"/>
                  <w:u w:val="single"/>
                </w:rPr>
                <w:t>Luty 2016 r. — Postanowienia dotyczące Produktów</w:t>
              </w:r>
            </w:hyperlink>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4.1 Dodatkowe prawa do używania, nadane pakietem SA dla licencji Windows Software Assurance (na Użytkownika i na Urządzenie) oraz Windows Virtual Desktop Access (VDA) (na Użytkownika i na Urządzenie)</w:t>
      </w:r>
    </w:p>
    <w:p w:rsidR="000066E8" w:rsidRDefault="00406601">
      <w:pPr>
        <w:pStyle w:val="ProductList-Body"/>
      </w:pPr>
      <w:r>
        <w:t>„</w:t>
      </w:r>
      <w:r>
        <w:rPr>
          <w:b/>
          <w:color w:val="00188F"/>
        </w:rPr>
        <w:t>Oprogramowanie</w:t>
      </w:r>
      <w:r>
        <w:t xml:space="preserve">” oznacza system Windows 10 Enterprise Current Branch lub Windows Enterprise LTSB. </w:t>
      </w:r>
    </w:p>
    <w:p w:rsidR="000066E8" w:rsidRDefault="00406601">
      <w:pPr>
        <w:pStyle w:val="ProductList-Body"/>
      </w:pPr>
      <w:r>
        <w:t>„</w:t>
      </w:r>
      <w:r>
        <w:rPr>
          <w:b/>
          <w:color w:val="00188F"/>
        </w:rPr>
        <w:t>Licencjonowane Urządzenie</w:t>
      </w:r>
      <w:r>
        <w:t>” oznacza urządzenie, które klient obejmuje aktywną licencją.</w:t>
      </w:r>
    </w:p>
    <w:p w:rsidR="000066E8" w:rsidRDefault="00406601">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0066E8" w:rsidRDefault="00406601" w:rsidP="00406601">
      <w:pPr>
        <w:pStyle w:val="ProductList-Bullet"/>
        <w:numPr>
          <w:ilvl w:val="0"/>
          <w:numId w:val="24"/>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0066E8" w:rsidRDefault="00406601" w:rsidP="00406601">
      <w:pPr>
        <w:pStyle w:val="ProductList-Bullet"/>
        <w:numPr>
          <w:ilvl w:val="0"/>
          <w:numId w:val="24"/>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0066E8" w:rsidRDefault="00406601" w:rsidP="00406601">
      <w:pPr>
        <w:pStyle w:val="ProductList-Bullet"/>
        <w:numPr>
          <w:ilvl w:val="0"/>
          <w:numId w:val="24"/>
        </w:numPr>
      </w:pPr>
      <w:r>
        <w:t xml:space="preserve">Zamiast dozwolonych wystąpień Klient może uruchamiać system Windows 10 Pro albo dowolną ze starszych wersji Oprogramowania wymienionych w niniejszym punkcie. </w:t>
      </w:r>
    </w:p>
    <w:p w:rsidR="000066E8" w:rsidRDefault="00406601" w:rsidP="00406601">
      <w:pPr>
        <w:pStyle w:val="ProductList-Bullet"/>
        <w:numPr>
          <w:ilvl w:val="0"/>
          <w:numId w:val="24"/>
        </w:numPr>
      </w:pPr>
      <w:r>
        <w:t>Klient nie potrzebuje Licencji, aby uzyskiwać dostęp do dozwolonych Wystąpień wyłącznie w celu administrowania Oprogramowaniem.</w:t>
      </w:r>
    </w:p>
    <w:p w:rsidR="000066E8" w:rsidRDefault="000066E8">
      <w:pPr>
        <w:pStyle w:val="ProductList-Body"/>
      </w:pPr>
    </w:p>
    <w:p w:rsidR="000066E8" w:rsidRDefault="00406601">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0066E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066E8" w:rsidRDefault="000066E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66E8" w:rsidRDefault="0040660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66E8" w:rsidRDefault="00406601">
            <w:pPr>
              <w:pStyle w:val="ProductList-TableBody"/>
              <w:jc w:val="center"/>
            </w:pPr>
            <w:r>
              <w:rPr>
                <w:color w:val="FFFFFF"/>
              </w:rPr>
              <w:t>Windows VDA</w:t>
            </w:r>
          </w:p>
        </w:tc>
      </w:tr>
      <w:tr w:rsidR="000066E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066E8" w:rsidRDefault="000066E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na Użytkownika</w:t>
            </w:r>
          </w:p>
        </w:tc>
      </w:tr>
      <w:tr w:rsidR="000066E8">
        <w:tc>
          <w:tcPr>
            <w:tcW w:w="80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 xml:space="preserve">Fizycznym </w:t>
            </w:r>
            <w:r>
              <w:rPr>
                <w:color w:val="0563C1"/>
              </w:rPr>
              <w:lastRenderedPageBreak/>
              <w:t>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80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80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bl>
    <w:p w:rsidR="000066E8" w:rsidRDefault="000066E8">
      <w:pPr>
        <w:pStyle w:val="ProductList-Body"/>
      </w:pPr>
    </w:p>
    <w:p w:rsidR="000066E8" w:rsidRDefault="00406601">
      <w:pPr>
        <w:pStyle w:val="ProductList-SubClauseHeading"/>
        <w:outlineLvl w:val="5"/>
      </w:pPr>
      <w:r>
        <w:t>4.1.1 Prawa do systemu Windows 10 Enterprise Current Branch</w:t>
      </w:r>
    </w:p>
    <w:p w:rsidR="000066E8" w:rsidRDefault="00406601">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0066E8" w:rsidRDefault="000066E8">
      <w:pPr>
        <w:pStyle w:val="ProductList-BodyIndented"/>
      </w:pPr>
    </w:p>
    <w:p w:rsidR="000066E8" w:rsidRDefault="00406601">
      <w:pPr>
        <w:pStyle w:val="ProductList-ClauseHeading"/>
        <w:outlineLvl w:val="4"/>
      </w:pPr>
      <w:r>
        <w:t>4.2 Uprawnione systemy operacyjne (OS)</w:t>
      </w:r>
    </w:p>
    <w:p w:rsidR="000066E8" w:rsidRDefault="00406601">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0066E8" w:rsidRDefault="00406601" w:rsidP="00406601">
      <w:pPr>
        <w:pStyle w:val="ProductList-Bullet"/>
        <w:numPr>
          <w:ilvl w:val="0"/>
          <w:numId w:val="25"/>
        </w:numPr>
      </w:pPr>
      <w:r>
        <w:t xml:space="preserve">Klienci, którzy wcześniej kupili pakiet SA na system Windows Pro mogą odnowić pakiet SA na urządzeniach nim objętych bez konieczności kupowania licencji Windows Enterprise Upgrade. </w:t>
      </w:r>
    </w:p>
    <w:p w:rsidR="000066E8" w:rsidRDefault="00406601" w:rsidP="00406601">
      <w:pPr>
        <w:pStyle w:val="ProductList-Bullet"/>
        <w:numPr>
          <w:ilvl w:val="0"/>
          <w:numId w:val="25"/>
        </w:numPr>
      </w:pPr>
      <w:r>
        <w:t>Klient, który wcześniej zakupił uaktualnienie Windows Pro Upgrade + SA, może dokupywać uaktualnienia Pro Upgrade + SA do końca obowiązywania okresu rejestracji bądź umowy.</w:t>
      </w:r>
    </w:p>
    <w:p w:rsidR="000066E8" w:rsidRDefault="000066E8">
      <w:pPr>
        <w:pStyle w:val="ProductList-Body"/>
      </w:pPr>
    </w:p>
    <w:p w:rsidR="000066E8" w:rsidRDefault="00406601">
      <w:pPr>
        <w:pStyle w:val="ProductList-ClauseHeading"/>
        <w:outlineLvl w:val="4"/>
      </w:pPr>
      <w:r>
        <w:t>4.3 Zmiana przypisania pakietu Windows Software Assurance na Urządzenie</w:t>
      </w:r>
    </w:p>
    <w:p w:rsidR="000066E8" w:rsidRDefault="00406601">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0066E8" w:rsidRDefault="000066E8">
      <w:pPr>
        <w:pStyle w:val="ProductList-Body"/>
      </w:pPr>
    </w:p>
    <w:p w:rsidR="000066E8" w:rsidRDefault="00406601">
      <w:pPr>
        <w:pStyle w:val="ProductList-ClauseHeading"/>
        <w:outlineLvl w:val="4"/>
      </w:pPr>
      <w:r>
        <w:t>4.4 Zmiana przypisania Licencji na Użytkownika Pakietu Windows Software Assurance</w:t>
      </w:r>
    </w:p>
    <w:p w:rsidR="000066E8" w:rsidRDefault="00406601">
      <w:pPr>
        <w:pStyle w:val="ProductList-SubClauseHeading"/>
        <w:outlineLvl w:val="5"/>
      </w:pPr>
      <w:r>
        <w:t>4.4.1 LS na Użytkownika Windows Enterprise SA</w:t>
      </w:r>
    </w:p>
    <w:p w:rsidR="000066E8" w:rsidRDefault="00406601">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0066E8" w:rsidRDefault="000066E8">
      <w:pPr>
        <w:pStyle w:val="ProductList-BodyIndented"/>
      </w:pPr>
    </w:p>
    <w:p w:rsidR="000066E8" w:rsidRDefault="00406601">
      <w:pPr>
        <w:pStyle w:val="ProductList-SubClauseHeading"/>
        <w:outlineLvl w:val="5"/>
      </w:pPr>
      <w:r>
        <w:t>4.4.2 Dodatek na Użytkownika do pakietu SA dla systemu Windows Enterprise</w:t>
      </w:r>
    </w:p>
    <w:p w:rsidR="000066E8" w:rsidRDefault="00406601">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0066E8" w:rsidRDefault="000066E8">
      <w:pPr>
        <w:pStyle w:val="ProductList-BodyIndented"/>
      </w:pPr>
    </w:p>
    <w:p w:rsidR="000066E8" w:rsidRDefault="00406601">
      <w:pPr>
        <w:pStyle w:val="ProductList-ClauseHeading"/>
        <w:outlineLvl w:val="4"/>
      </w:pPr>
      <w:r>
        <w:t>4.5 Dodatek pakietu Software Assurance dla komputerowego systemu operacyjnego Windows na użytkownika</w:t>
      </w:r>
    </w:p>
    <w:p w:rsidR="000066E8" w:rsidRDefault="00406601">
      <w:pPr>
        <w:pStyle w:val="ProductList-Body"/>
      </w:pPr>
      <w:r>
        <w:t xml:space="preserve">Dodatek Software Assurance na Użytkownika do Komputerowego Systemu Operacyjnego Windows to Licencja Subskrypcyjna: </w:t>
      </w:r>
    </w:p>
    <w:p w:rsidR="000066E8" w:rsidRDefault="00406601" w:rsidP="00406601">
      <w:pPr>
        <w:pStyle w:val="ProductList-Bullet"/>
        <w:numPr>
          <w:ilvl w:val="0"/>
          <w:numId w:val="26"/>
        </w:numPr>
      </w:pPr>
      <w:r>
        <w:t>którą kupuje się wraz z Komputerowym Systemem Operacyjnym Windows z pakietem SA („Pakiet Uprawniony”) lub VDA („Licencja Uprawniona”) (i która jest powiązana z urządzeniem objętym licencją na nie);</w:t>
      </w:r>
    </w:p>
    <w:p w:rsidR="000066E8" w:rsidRDefault="00406601" w:rsidP="00406601">
      <w:pPr>
        <w:pStyle w:val="ProductList-Bullet"/>
        <w:numPr>
          <w:ilvl w:val="0"/>
          <w:numId w:val="26"/>
        </w:numPr>
      </w:pPr>
      <w:r>
        <w:t>przypisana do Użytkownika Głównego danego urządzenia (będącego jednocześnie jego podstawowym narzędziem pracy);</w:t>
      </w:r>
    </w:p>
    <w:p w:rsidR="000066E8" w:rsidRDefault="00406601" w:rsidP="00406601">
      <w:pPr>
        <w:pStyle w:val="ProductList-Bullet"/>
        <w:numPr>
          <w:ilvl w:val="0"/>
          <w:numId w:val="26"/>
        </w:numPr>
      </w:pPr>
      <w:r>
        <w:t>zezwalająca na używanie oprogramowania Windows Enterprise zgodnie z postanowieniami Licencji Windows Enterprise na Użytkownika lub postanowieniami Licencji VDA na Użytkownika, w powiązaniu odpowiednio z Uprawnionym Pakietem lub Uprawnioną Licencją.</w:t>
      </w:r>
    </w:p>
    <w:p w:rsidR="000066E8" w:rsidRDefault="00406601" w:rsidP="00406601">
      <w:pPr>
        <w:pStyle w:val="ProductList-Bullet"/>
        <w:numPr>
          <w:ilvl w:val="0"/>
          <w:numId w:val="26"/>
        </w:numPr>
      </w:pPr>
      <w:r>
        <w:t xml:space="preserve">która wygasa po upływie okresu Pakietu Uprawnionego lub Licencji Uprawnionej. </w:t>
      </w:r>
    </w:p>
    <w:p w:rsidR="000066E8" w:rsidRDefault="00406601">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0066E8" w:rsidRDefault="000066E8">
      <w:pPr>
        <w:pStyle w:val="ProductList-Body"/>
      </w:pPr>
    </w:p>
    <w:p w:rsidR="000066E8" w:rsidRDefault="00406601">
      <w:pPr>
        <w:pStyle w:val="ProductList-ClauseHeading"/>
        <w:outlineLvl w:val="4"/>
      </w:pPr>
      <w:r>
        <w:t>4.6 Rejestracje Enterprise z połączonymi wersjami pakietu Windows SA lub licencji Windows VDA na użytkownika i na urządzenie</w:t>
      </w:r>
    </w:p>
    <w:p w:rsidR="000066E8" w:rsidRDefault="00406601">
      <w:pPr>
        <w:pStyle w:val="ProductList-Body"/>
      </w:pPr>
      <w:r>
        <w:t>Klienci, którzy zechcą skorzystać z połączonych opcji Windows SA na urządzenie i Windows SA na użytkownika, mogą to zrobić, pod warunkiem, że:</w:t>
      </w:r>
    </w:p>
    <w:p w:rsidR="000066E8" w:rsidRDefault="00406601" w:rsidP="00406601">
      <w:pPr>
        <w:pStyle w:val="ProductList-Bullet"/>
        <w:numPr>
          <w:ilvl w:val="0"/>
          <w:numId w:val="27"/>
        </w:numPr>
      </w:pPr>
      <w:r>
        <w:lastRenderedPageBreak/>
        <w:t xml:space="preserve">Wszyscy użytkownicy korzystający dotychczas z nielicencjonowanych urządzeń otrzymają licencję w ramach pakietu Windows SA na użytkownika (SL użytkownika lub rozszerzenie SL użytkownika) oraz </w:t>
      </w:r>
    </w:p>
    <w:p w:rsidR="000066E8" w:rsidRDefault="00406601" w:rsidP="00406601">
      <w:pPr>
        <w:pStyle w:val="ProductList-Bullet"/>
        <w:numPr>
          <w:ilvl w:val="0"/>
          <w:numId w:val="27"/>
        </w:numPr>
      </w:pPr>
      <w:r>
        <w:t>wszystkie urządzenia, z których dotychczas korzystali nielicencjonowani użytkownicy, otrzymają licencję w ramach pakietu Windows SA na urządzenie.</w:t>
      </w:r>
    </w:p>
    <w:p w:rsidR="000066E8" w:rsidRDefault="000066E8">
      <w:pPr>
        <w:pStyle w:val="ProductList-Body"/>
      </w:pPr>
    </w:p>
    <w:p w:rsidR="000066E8" w:rsidRDefault="00406601">
      <w:pPr>
        <w:pStyle w:val="ProductList-ClauseHeading"/>
        <w:outlineLvl w:val="4"/>
      </w:pPr>
      <w:r>
        <w:t>4.7 Uprawnienia do zakupu pakietu Software Assurance dla komputerowego systemu operacyjnego Windows (na użytkownika) From SA SL użytkownika</w:t>
      </w:r>
    </w:p>
    <w:p w:rsidR="000066E8" w:rsidRDefault="00406601">
      <w:pPr>
        <w:pStyle w:val="ProductList-SubClauseHeading"/>
        <w:outlineLvl w:val="5"/>
      </w:pPr>
      <w:r>
        <w:t>4.7.1 Umowy Enterprise</w:t>
      </w:r>
    </w:p>
    <w:p w:rsidR="000066E8" w:rsidRDefault="00406601">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29"/>
        <w:gridCol w:w="5201"/>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Właściwa licencja LS From SA na Użytkownika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LS dotycząca pakietu SA na komputerowy system operacyjny Windows (na Użytkownika)</w:t>
            </w:r>
            <w:r>
              <w:rPr>
                <w:vertAlign w:val="superscript"/>
              </w:rPr>
              <w:t>1</w:t>
            </w:r>
          </w:p>
        </w:tc>
      </w:tr>
    </w:tbl>
    <w:p w:rsidR="000066E8" w:rsidRDefault="00406601">
      <w:pPr>
        <w:pStyle w:val="ProductList-BodyIndented"/>
      </w:pPr>
      <w:r>
        <w:rPr>
          <w:i/>
          <w:vertAlign w:val="superscript"/>
        </w:rPr>
        <w:t>1</w:t>
      </w:r>
      <w:r>
        <w:rPr>
          <w:i/>
        </w:rPr>
        <w:t>Możliwość zakupu tylko w rocznicę rejestracji lub na początku nowego okresu rejestracji.</w:t>
      </w:r>
    </w:p>
    <w:p w:rsidR="000066E8" w:rsidRDefault="000066E8">
      <w:pPr>
        <w:pStyle w:val="ProductList-BodyIndented"/>
      </w:pPr>
    </w:p>
    <w:p w:rsidR="000066E8" w:rsidRDefault="00406601">
      <w:pPr>
        <w:pStyle w:val="ProductList-SubClauseHeading"/>
        <w:outlineLvl w:val="5"/>
      </w:pPr>
      <w:r>
        <w:t>4.7.2 Umowy Enterprise Subscription</w:t>
      </w:r>
    </w:p>
    <w:p w:rsidR="000066E8" w:rsidRDefault="00406601">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0066E8" w:rsidRDefault="000066E8">
      <w:pPr>
        <w:pStyle w:val="ProductList-BodyIndented"/>
      </w:pPr>
    </w:p>
    <w:p w:rsidR="000066E8" w:rsidRDefault="00406601">
      <w:pPr>
        <w:pStyle w:val="ProductList-ClauseHeading"/>
        <w:outlineLvl w:val="4"/>
      </w:pPr>
      <w:r>
        <w:t>4.8 Microsoft Desktop Optimization Pack (MDOP)</w:t>
      </w:r>
    </w:p>
    <w:p w:rsidR="000066E8" w:rsidRDefault="00406601">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0066E8" w:rsidRDefault="000066E8">
      <w:pPr>
        <w:pStyle w:val="ProductList-Body"/>
      </w:pPr>
    </w:p>
    <w:p w:rsidR="000066E8" w:rsidRDefault="00406601">
      <w:pPr>
        <w:pStyle w:val="ProductList-SubClauseHeading"/>
        <w:outlineLvl w:val="5"/>
      </w:pPr>
      <w:r>
        <w:t>4.8.1 Uprawnienia do MDOP</w:t>
      </w:r>
    </w:p>
    <w:p w:rsidR="000066E8" w:rsidRDefault="00406601">
      <w:pPr>
        <w:pStyle w:val="ProductList-BodyIndented"/>
      </w:pPr>
      <w:r>
        <w:t>Następującym Klientom przysługują prawa do używania MDOP nabywane wraz z pakietem Windows Software Assurance oraz Windows VDA i nie muszą oni kupować MDOP osobno.</w:t>
      </w:r>
    </w:p>
    <w:p w:rsidR="000066E8" w:rsidRDefault="00406601" w:rsidP="00406601">
      <w:pPr>
        <w:pStyle w:val="ProductList-Bullet"/>
        <w:numPr>
          <w:ilvl w:val="1"/>
          <w:numId w:val="28"/>
        </w:numPr>
      </w:pPr>
      <w:r>
        <w:t xml:space="preserve">Wszyscy Klienci posiadający aktywną licencję LS na Użytkownika w ramach pakietu Windows Software Assurance lub VDA. </w:t>
      </w:r>
    </w:p>
    <w:p w:rsidR="000066E8" w:rsidRDefault="00406601" w:rsidP="00406601">
      <w:pPr>
        <w:pStyle w:val="ProductList-Bullet"/>
        <w:numPr>
          <w:ilvl w:val="1"/>
          <w:numId w:val="28"/>
        </w:numPr>
      </w:pPr>
      <w:r>
        <w:t>Klienci, których umowy wchodzą w życie z dniem 1 sierpnia 2015 r. lub później, posiadający aktywną licencję na pakiet Windows Software Assurance na Urządzenie lub VDA na Urządzenie.</w:t>
      </w:r>
    </w:p>
    <w:p w:rsidR="000066E8" w:rsidRDefault="000066E8">
      <w:pPr>
        <w:pStyle w:val="ProductList-BodyIndented"/>
      </w:pPr>
    </w:p>
    <w:p w:rsidR="000066E8" w:rsidRDefault="00406601">
      <w:pPr>
        <w:pStyle w:val="ProductList-ClauseHeading"/>
        <w:outlineLvl w:val="4"/>
      </w:pPr>
      <w:r>
        <w:t>4.9 Programy Academic</w:t>
      </w:r>
    </w:p>
    <w:p w:rsidR="000066E8" w:rsidRDefault="00406601">
      <w:pPr>
        <w:pStyle w:val="ProductList-Body"/>
      </w:pPr>
      <w:r>
        <w:t>Poniższe warunki dotyczą klientów objętych programami licencjonowania zbiorowego Academic:</w:t>
      </w:r>
    </w:p>
    <w:p w:rsidR="000066E8" w:rsidRDefault="00406601">
      <w:pPr>
        <w:pStyle w:val="ProductList-SubClauseHeading"/>
        <w:outlineLvl w:val="5"/>
      </w:pPr>
      <w:r>
        <w:t>4.9.1 Prawa dotyczące Windows Enterprise LTSB</w:t>
      </w:r>
    </w:p>
    <w:p w:rsidR="000066E8" w:rsidRDefault="00406601">
      <w:pPr>
        <w:pStyle w:val="ProductList-BodyIndented"/>
      </w:pPr>
      <w:r>
        <w:t>Instytucje edukacyjne posiadające Windows Enterprise SA lub Windows Education SA mogą zainstalować Windows 10 Enterprise LTSB w miejsce dowolnego dozwolonego bezterminowego wystąpienia.</w:t>
      </w:r>
    </w:p>
    <w:p w:rsidR="000066E8" w:rsidRDefault="000066E8">
      <w:pPr>
        <w:pStyle w:val="ProductList-BodyIndented"/>
      </w:pPr>
    </w:p>
    <w:p w:rsidR="000066E8" w:rsidRDefault="00406601">
      <w:pPr>
        <w:pStyle w:val="ProductList-SubClauseHeading"/>
        <w:outlineLvl w:val="5"/>
      </w:pPr>
      <w:r>
        <w:t>4.9.2 Prawa dotyczące systemu Windows 10 Enterprise lub Windows 10 Education Edition</w:t>
      </w:r>
    </w:p>
    <w:p w:rsidR="000066E8" w:rsidRDefault="00406601">
      <w:pPr>
        <w:pStyle w:val="ProductList-BodyIndented"/>
      </w:pPr>
      <w:r>
        <w:t>Instytucje edukacyjne posiadające pakiet Software Assurance dla Windows Enterprise lub Windows Education mają prawo zainstalować i użytkować system Windows 10 Enterprise lub Windows 10 Education.</w:t>
      </w:r>
    </w:p>
    <w:p w:rsidR="000066E8" w:rsidRDefault="000066E8">
      <w:pPr>
        <w:pStyle w:val="ProductList-BodyIndented"/>
      </w:pPr>
    </w:p>
    <w:p w:rsidR="000066E8" w:rsidRDefault="00406601">
      <w:pPr>
        <w:pStyle w:val="ProductList-SubClauseHeading"/>
        <w:outlineLvl w:val="5"/>
      </w:pPr>
      <w:r>
        <w:t>4.9.3 Prawa do starszych wersji</w:t>
      </w:r>
    </w:p>
    <w:p w:rsidR="000066E8" w:rsidRDefault="00406601">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0066E8" w:rsidRDefault="000066E8">
      <w:pPr>
        <w:pStyle w:val="ProductList-BodyIndented"/>
      </w:pPr>
    </w:p>
    <w:p w:rsidR="000066E8" w:rsidRDefault="00406601">
      <w:pPr>
        <w:pStyle w:val="ProductList-SubClauseHeading"/>
        <w:outlineLvl w:val="5"/>
      </w:pPr>
      <w:r>
        <w:t>4.9.4 Uprawnienia do MDOP</w:t>
      </w:r>
    </w:p>
    <w:p w:rsidR="000066E8" w:rsidRDefault="00406601">
      <w:pPr>
        <w:pStyle w:val="ProductList-BodyIndented"/>
      </w:pPr>
      <w:r>
        <w:t>Instytucje edukacyjne posiadające pakiet Software Assurance dla Windows Enterprise lub Windows Education mają prawo zainstalować i użytkować pakiet MDOP.</w:t>
      </w:r>
    </w:p>
    <w:p w:rsidR="000066E8" w:rsidRDefault="000066E8">
      <w:pPr>
        <w:pStyle w:val="ProductList-BodyIndented"/>
      </w:pPr>
    </w:p>
    <w:p w:rsidR="000066E8" w:rsidRDefault="00406601">
      <w:pPr>
        <w:pStyle w:val="ProductList-SubClauseHeading"/>
        <w:outlineLvl w:val="5"/>
      </w:pPr>
      <w:r>
        <w:t>4.9.5 Opcja Windows To Go dla studentów</w:t>
      </w:r>
    </w:p>
    <w:p w:rsidR="000066E8" w:rsidRDefault="00406601">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0066E8" w:rsidRDefault="000066E8">
      <w:pPr>
        <w:pStyle w:val="ProductList-BodyIndented"/>
      </w:pPr>
    </w:p>
    <w:p w:rsidR="000066E8" w:rsidRDefault="00406601">
      <w:pPr>
        <w:pStyle w:val="ProductList-ClauseHeading"/>
        <w:outlineLvl w:val="4"/>
      </w:pPr>
      <w:r>
        <w:t>4.10 Windows 10 Mobile Enterprise</w:t>
      </w:r>
    </w:p>
    <w:p w:rsidR="000066E8" w:rsidRDefault="00406601">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rsidR="000066E8" w:rsidRDefault="000066E8">
      <w:pPr>
        <w:pStyle w:val="ProductList-Body"/>
      </w:pPr>
    </w:p>
    <w:p w:rsidR="000066E8" w:rsidRDefault="00406601">
      <w:pPr>
        <w:pStyle w:val="ProductList-ClauseHeading"/>
        <w:outlineLvl w:val="4"/>
      </w:pPr>
      <w:r>
        <w:t>4.11 Komputerowy system operacyjny Windows — Prawa do uruchamiania „klastrowych aplikacji HPC”</w:t>
      </w:r>
    </w:p>
    <w:p w:rsidR="000066E8" w:rsidRDefault="000066E8">
      <w:pPr>
        <w:pStyle w:val="ProductList-Body"/>
      </w:pPr>
    </w:p>
    <w:p w:rsidR="000066E8" w:rsidRDefault="00406601">
      <w:pPr>
        <w:pStyle w:val="ProductList-Body"/>
      </w:pPr>
      <w:r>
        <w:lastRenderedPageBreak/>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0066E8" w:rsidRDefault="000066E8">
      <w:pPr>
        <w:pStyle w:val="ProductList-Body"/>
      </w:pPr>
    </w:p>
    <w:p w:rsidR="000066E8" w:rsidRDefault="00406601">
      <w:pPr>
        <w:pStyle w:val="ProductList-ClauseHeading"/>
        <w:outlineLvl w:val="4"/>
      </w:pPr>
      <w:r>
        <w:t>4.12 Komputerowy system operacyjny Windows — Windows Thin PC</w:t>
      </w:r>
    </w:p>
    <w:p w:rsidR="000066E8" w:rsidRDefault="00406601">
      <w:pPr>
        <w:pStyle w:val="ProductList-Body"/>
      </w:pPr>
      <w:r>
        <w:t>Klient ma prawo korzystać z oprogramowania Windows Thin PC zamiast z oprogramowania komputerowego systemu operacyjnego Windows, wyłącznie jednak w celu uruchamiania wymienionych niżej typów aplikacji.</w:t>
      </w:r>
    </w:p>
    <w:p w:rsidR="000066E8" w:rsidRDefault="00406601" w:rsidP="00406601">
      <w:pPr>
        <w:pStyle w:val="ProductList-Bullet"/>
        <w:numPr>
          <w:ilvl w:val="0"/>
          <w:numId w:val="29"/>
        </w:numPr>
      </w:pPr>
      <w:r>
        <w:t>zabezpieczeniami</w:t>
      </w:r>
    </w:p>
    <w:p w:rsidR="000066E8" w:rsidRDefault="00406601" w:rsidP="00406601">
      <w:pPr>
        <w:pStyle w:val="ProductList-Bullet"/>
        <w:numPr>
          <w:ilvl w:val="0"/>
          <w:numId w:val="29"/>
        </w:numPr>
      </w:pPr>
      <w:r>
        <w:t>zarządzaniem</w:t>
      </w:r>
    </w:p>
    <w:p w:rsidR="000066E8" w:rsidRDefault="00406601" w:rsidP="00406601">
      <w:pPr>
        <w:pStyle w:val="ProductList-Bullet"/>
        <w:numPr>
          <w:ilvl w:val="0"/>
          <w:numId w:val="29"/>
        </w:numPr>
      </w:pPr>
      <w:r>
        <w:t>emulacją końcową</w:t>
      </w:r>
    </w:p>
    <w:p w:rsidR="000066E8" w:rsidRDefault="00406601" w:rsidP="00406601">
      <w:pPr>
        <w:pStyle w:val="ProductList-Bullet"/>
        <w:numPr>
          <w:ilvl w:val="0"/>
          <w:numId w:val="29"/>
        </w:numPr>
      </w:pPr>
      <w:r>
        <w:t>usługami pulpitu zdalnego i podobnymi technologiami</w:t>
      </w:r>
    </w:p>
    <w:p w:rsidR="000066E8" w:rsidRDefault="00406601" w:rsidP="00406601">
      <w:pPr>
        <w:pStyle w:val="ProductList-Bullet"/>
        <w:numPr>
          <w:ilvl w:val="0"/>
          <w:numId w:val="29"/>
        </w:numPr>
      </w:pPr>
      <w:r>
        <w:t>przeglądarkami sieci web</w:t>
      </w:r>
    </w:p>
    <w:p w:rsidR="000066E8" w:rsidRDefault="00406601" w:rsidP="00406601">
      <w:pPr>
        <w:pStyle w:val="ProductList-Bullet"/>
        <w:numPr>
          <w:ilvl w:val="0"/>
          <w:numId w:val="29"/>
        </w:numPr>
      </w:pPr>
      <w:r>
        <w:t>odtwarzaczami multimedialnymi</w:t>
      </w:r>
    </w:p>
    <w:p w:rsidR="000066E8" w:rsidRDefault="00406601" w:rsidP="00406601">
      <w:pPr>
        <w:pStyle w:val="ProductList-Bullet"/>
        <w:numPr>
          <w:ilvl w:val="0"/>
          <w:numId w:val="29"/>
        </w:numPr>
      </w:pPr>
      <w:r>
        <w:t>klientami wiadomości błyskawicznych</w:t>
      </w:r>
    </w:p>
    <w:p w:rsidR="000066E8" w:rsidRDefault="00406601" w:rsidP="00406601">
      <w:pPr>
        <w:pStyle w:val="ProductList-Bullet"/>
        <w:numPr>
          <w:ilvl w:val="0"/>
          <w:numId w:val="29"/>
        </w:numPr>
      </w:pPr>
      <w:r>
        <w:t>przeglądarkami dokumentów</w:t>
      </w:r>
    </w:p>
    <w:p w:rsidR="000066E8" w:rsidRDefault="00406601" w:rsidP="00406601">
      <w:pPr>
        <w:pStyle w:val="ProductList-Bullet"/>
        <w:numPr>
          <w:ilvl w:val="0"/>
          <w:numId w:val="29"/>
        </w:numPr>
      </w:pPr>
      <w:r>
        <w:t>Platformą NET Framework i wirtualną maszyną Java</w:t>
      </w:r>
    </w:p>
    <w:p w:rsidR="000066E8" w:rsidRDefault="00406601">
      <w:pPr>
        <w:pStyle w:val="ProductList-Body"/>
      </w:pPr>
      <w:r>
        <w:t>Klient ma prawo korzystać z oprogramowania na urządzeniu innym niż to, na którym zostało ono zainstalowanie po raz pierwszy, jeśli przeniesie odpowiedni Pakiet Software Assurance na to inne urządzenie.</w:t>
      </w:r>
    </w:p>
    <w:p w:rsidR="000066E8" w:rsidRDefault="000066E8">
      <w:pPr>
        <w:pStyle w:val="ProductList-Body"/>
      </w:pPr>
    </w:p>
    <w:p w:rsidR="000066E8" w:rsidRDefault="00406601">
      <w:pPr>
        <w:pStyle w:val="ProductList-ClauseHeading"/>
        <w:outlineLvl w:val="4"/>
      </w:pPr>
      <w:r>
        <w:t>4.13 Pakiet Software Assurance dla Windows Embedded Industry Enterprise</w:t>
      </w:r>
    </w:p>
    <w:p w:rsidR="000066E8" w:rsidRDefault="00406601">
      <w:pPr>
        <w:pStyle w:val="ProductList-Body"/>
      </w:pPr>
      <w:r>
        <w:t xml:space="preserve">Klientów posiadających pakiet Software Assurance dla Windows Embedded Industry Enterprise obowiązują te same prawa i obowiązki, jak tych posiadających Windows Software Assurance. </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196" w:name="_Sec619"/>
      <w:r>
        <w:t>Windows Server</w:t>
      </w:r>
      <w:bookmarkEnd w:id="196"/>
      <w:r>
        <w:fldChar w:fldCharType="begin"/>
      </w:r>
      <w:r>
        <w:instrText xml:space="preserve"> TC "</w:instrText>
      </w:r>
      <w:bookmarkStart w:id="197" w:name="_Toc446539766"/>
      <w:r>
        <w:instrText>Windows Server</w:instrText>
      </w:r>
      <w:bookmarkEnd w:id="197"/>
      <w:r>
        <w:instrText>" \l 2</w:instrText>
      </w:r>
      <w:r>
        <w:fldChar w:fldCharType="end"/>
      </w:r>
    </w:p>
    <w:p w:rsidR="000066E8" w:rsidRDefault="0040660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9767"/>
      <w:r>
        <w:instrText>Windows MultiPoint Server</w:instrText>
      </w:r>
      <w:bookmarkEnd w:id="199"/>
      <w:r>
        <w:instrText>" \l 3</w:instrText>
      </w:r>
      <w:r>
        <w:fldChar w:fldCharType="end"/>
      </w:r>
    </w:p>
    <w:p w:rsidR="000066E8" w:rsidRDefault="00406601">
      <w:pPr>
        <w:pStyle w:val="ProductList-Offering1SubSection"/>
        <w:outlineLvl w:val="3"/>
      </w:pPr>
      <w:bookmarkStart w:id="200" w:name="_Sec702"/>
      <w:r>
        <w:t>1. Dostępność programów</w:t>
      </w:r>
      <w:bookmarkEnd w:id="200"/>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0066E8">
        <w:tc>
          <w:tcPr>
            <w:tcW w:w="416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201" w:name="_Sec757"/>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(SA):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202" w:name="_Sec800"/>
      <w:r>
        <w:lastRenderedPageBreak/>
        <w:t>3. Prawa do używania</w:t>
      </w:r>
      <w:bookmarkEnd w:id="202"/>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 xml:space="preserve">Licencja CAL na oprogramowanie Windows MultiPoint Server 2012 i </w:t>
            </w:r>
          </w:p>
          <w:p w:rsidR="000066E8" w:rsidRDefault="00406601">
            <w:pPr>
              <w:pStyle w:val="ProductList-TableBody"/>
            </w:pPr>
            <w:r>
              <w:t xml:space="preserve">Licencja równoważna licencji CAL (zob. </w:t>
            </w:r>
            <w:hyperlink w:anchor="_Sec591">
              <w:r>
                <w:rPr>
                  <w:color w:val="00467F"/>
                  <w:u w:val="single"/>
                </w:rPr>
                <w:t>Załącznik A</w:t>
              </w:r>
            </w:hyperlink>
            <w:r>
              <w:t>)</w:t>
            </w:r>
          </w:p>
        </w:tc>
      </w:tr>
    </w:tbl>
    <w:p w:rsidR="000066E8" w:rsidRDefault="000066E8">
      <w:pPr>
        <w:pStyle w:val="ProductList-Body"/>
      </w:pPr>
    </w:p>
    <w:p w:rsidR="000066E8" w:rsidRDefault="00406601">
      <w:pPr>
        <w:pStyle w:val="ProductList-SubClauseHeading"/>
        <w:outlineLvl w:val="5"/>
      </w:pPr>
      <w:r>
        <w:t>3.1.1 Licencja CAL na dodatkowe funkcje związane z usługami zarządzania prawami dostępu do usługi Active Directory w systemie Windows Server 2012</w:t>
      </w:r>
    </w:p>
    <w:p w:rsidR="000066E8" w:rsidRDefault="00406601">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r>
    </w:tbl>
    <w:p w:rsidR="000066E8" w:rsidRDefault="000066E8">
      <w:pPr>
        <w:pStyle w:val="ProductList-BodyIndented"/>
      </w:pPr>
    </w:p>
    <w:p w:rsidR="000066E8" w:rsidRDefault="00406601">
      <w:pPr>
        <w:pStyle w:val="ProductList-ClauseHeading"/>
        <w:outlineLvl w:val="4"/>
      </w:pPr>
      <w:r>
        <w:t>3.2 Uruchamianie wystąpień Oprogramowania</w:t>
      </w:r>
    </w:p>
    <w:p w:rsidR="000066E8" w:rsidRDefault="00406601">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0066E8" w:rsidRDefault="000066E8">
      <w:pPr>
        <w:pStyle w:val="ProductList-Body"/>
      </w:pPr>
    </w:p>
    <w:p w:rsidR="000066E8" w:rsidRDefault="00406601">
      <w:pPr>
        <w:pStyle w:val="ProductList-ClauseHeading"/>
        <w:outlineLvl w:val="4"/>
      </w:pPr>
      <w:r>
        <w:t>3.3 Licencje dostępu</w:t>
      </w:r>
    </w:p>
    <w:p w:rsidR="000066E8" w:rsidRDefault="00406601">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066E8" w:rsidRDefault="000066E8">
      <w:pPr>
        <w:pStyle w:val="ProductList-Body"/>
      </w:pPr>
    </w:p>
    <w:p w:rsidR="000066E8" w:rsidRDefault="00406601">
      <w:pPr>
        <w:pStyle w:val="ProductList-ClauseHeading"/>
        <w:outlineLvl w:val="4"/>
      </w:pPr>
      <w:r>
        <w:t>3.4 Windows MultiPoint Server 2012 Connector</w:t>
      </w:r>
    </w:p>
    <w:p w:rsidR="000066E8" w:rsidRDefault="00406601">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0066E8" w:rsidRDefault="000066E8">
      <w:pPr>
        <w:pStyle w:val="ProductList-Body"/>
      </w:pPr>
    </w:p>
    <w:p w:rsidR="000066E8" w:rsidRDefault="00406601">
      <w:pPr>
        <w:pStyle w:val="ProductList-ClauseHeading"/>
        <w:outlineLvl w:val="4"/>
      </w:pPr>
      <w:r>
        <w:t>3.5 Dodatkowe oprogramowanie</w:t>
      </w:r>
    </w:p>
    <w:p w:rsidR="000066E8" w:rsidRDefault="00406601">
      <w:pPr>
        <w:pStyle w:val="ProductList-Body"/>
      </w:pPr>
      <w:r>
        <w:t xml:space="preserve">Lista dodatkowego oprogramowania znajduje się pod adresem </w:t>
      </w:r>
      <w:hyperlink r:id="rId79">
        <w:r>
          <w:rPr>
            <w:color w:val="00467F"/>
            <w:u w:val="single"/>
          </w:rPr>
          <w:t>http://go.microsoft.com/fwlink/?LinkId=245856</w:t>
        </w:r>
      </w:hyperlink>
      <w:r>
        <w:t>.</w:t>
      </w:r>
    </w:p>
    <w:p w:rsidR="000066E8" w:rsidRDefault="00406601">
      <w:pPr>
        <w:pStyle w:val="ProductList-Offering1SubSection"/>
        <w:outlineLvl w:val="3"/>
      </w:pPr>
      <w:bookmarkStart w:id="203" w:name="_Sec832"/>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04" w:name="_Sec655"/>
      <w:r>
        <w:t>Windows Server</w:t>
      </w:r>
      <w:bookmarkEnd w:id="204"/>
      <w:r>
        <w:fldChar w:fldCharType="begin"/>
      </w:r>
      <w:r>
        <w:instrText xml:space="preserve"> TC "</w:instrText>
      </w:r>
      <w:bookmarkStart w:id="205" w:name="_Toc446539768"/>
      <w:r>
        <w:instrText>Windows Server</w:instrText>
      </w:r>
      <w:bookmarkEnd w:id="205"/>
      <w:r>
        <w:instrText>" \l 3</w:instrText>
      </w:r>
      <w:r>
        <w:fldChar w:fldCharType="end"/>
      </w:r>
    </w:p>
    <w:p w:rsidR="000066E8" w:rsidRDefault="00406601">
      <w:pPr>
        <w:pStyle w:val="ProductList-Offering1SubSection"/>
        <w:outlineLvl w:val="3"/>
      </w:pPr>
      <w:bookmarkStart w:id="206" w:name="_Sec703"/>
      <w:r>
        <w:t>1. Dostępność programów</w:t>
      </w:r>
      <w:bookmarkEnd w:id="206"/>
    </w:p>
    <w:tbl>
      <w:tblPr>
        <w:tblStyle w:val="PURTable"/>
        <w:tblW w:w="0" w:type="dxa"/>
        <w:tblLook w:val="04A0" w:firstRow="1" w:lastRow="0" w:firstColumn="1" w:lastColumn="0" w:noHBand="0" w:noVBand="1"/>
      </w:tblPr>
      <w:tblGrid>
        <w:gridCol w:w="4020"/>
        <w:gridCol w:w="614"/>
        <w:gridCol w:w="608"/>
        <w:gridCol w:w="610"/>
        <w:gridCol w:w="604"/>
        <w:gridCol w:w="605"/>
        <w:gridCol w:w="610"/>
        <w:gridCol w:w="614"/>
        <w:gridCol w:w="634"/>
        <w:gridCol w:w="618"/>
        <w:gridCol w:w="611"/>
        <w:gridCol w:w="630"/>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A,AO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lastRenderedPageBreak/>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066E8" w:rsidRDefault="004066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416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066E8" w:rsidRDefault="004066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07" w:name="_Sec758"/>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(SA):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208" w:name="_Sec807"/>
      <w:r>
        <w:t>3. Prawa do używania</w:t>
      </w:r>
      <w:bookmarkEnd w:id="208"/>
    </w:p>
    <w:tbl>
      <w:tblPr>
        <w:tblStyle w:val="PURTable"/>
        <w:tblW w:w="0" w:type="dxa"/>
        <w:tblLook w:val="04A0" w:firstRow="1" w:lastRow="0" w:firstColumn="1" w:lastColumn="0" w:noHBand="0" w:noVBand="1"/>
      </w:tblPr>
      <w:tblGrid>
        <w:gridCol w:w="3608"/>
        <w:gridCol w:w="3575"/>
        <w:gridCol w:w="360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r>
    </w:tbl>
    <w:p w:rsidR="000066E8" w:rsidRDefault="000066E8">
      <w:pPr>
        <w:pStyle w:val="ProductList-Body"/>
      </w:pPr>
    </w:p>
    <w:p w:rsidR="000066E8" w:rsidRDefault="00406601">
      <w:pPr>
        <w:pStyle w:val="ProductList-SubClauseHeading"/>
        <w:outlineLvl w:val="5"/>
      </w:pPr>
      <w:r>
        <w:t>3.1.1 Licencja CAL na dodatkowe funkcje związane z usługami zdalnego pulpitu w systemie Windows Server 2012</w:t>
      </w:r>
    </w:p>
    <w:p w:rsidR="000066E8" w:rsidRDefault="00406601">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80"/>
        <w:gridCol w:w="3456"/>
        <w:gridCol w:w="3494"/>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0066E8" w:rsidRDefault="00406601">
            <w:pPr>
              <w:pStyle w:val="ProductList-TableBody"/>
            </w:pPr>
            <w:r>
              <w:t>LS na Użytkownika na usługi pulpitu zdalnego w systemie Windows Server 2012</w:t>
            </w:r>
          </w:p>
        </w:tc>
      </w:tr>
    </w:tbl>
    <w:p w:rsidR="000066E8" w:rsidRDefault="00406601">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0066E8" w:rsidRDefault="000066E8">
      <w:pPr>
        <w:pStyle w:val="ProductList-BodyIndented"/>
      </w:pPr>
    </w:p>
    <w:p w:rsidR="000066E8" w:rsidRDefault="00406601">
      <w:pPr>
        <w:pStyle w:val="ProductList-SubClauseHeading"/>
        <w:outlineLvl w:val="5"/>
      </w:pPr>
      <w:r>
        <w:t>3.1.2 Licencja CAL na dodatkowe funkcje związane z usługami zarządzania prawami w systemie Windows Server 2012</w:t>
      </w:r>
    </w:p>
    <w:p w:rsidR="000066E8" w:rsidRDefault="0040660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LS na Użytkownika na Azure Rights Management Premium</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LS na Użytkownika na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r>
    </w:tbl>
    <w:p w:rsidR="000066E8" w:rsidRDefault="000066E8">
      <w:pPr>
        <w:pStyle w:val="ProductList-BodyIndented"/>
      </w:pPr>
    </w:p>
    <w:p w:rsidR="000066E8" w:rsidRDefault="00406601">
      <w:pPr>
        <w:pStyle w:val="ProductList-SubClauseHeading"/>
        <w:outlineLvl w:val="5"/>
      </w:pPr>
      <w:r>
        <w:t>3.1.3 Licencja dostępowa (CAL) na Użytkownika na dodatkowe funkcje związane z oprogramowaniem Microsoft Identity Manager</w:t>
      </w:r>
    </w:p>
    <w:p w:rsidR="000066E8" w:rsidRDefault="00406601">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066E8" w:rsidRDefault="00406601">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066E8" w:rsidRDefault="00406601">
            <w:pPr>
              <w:pStyle w:val="ProductList-TableBody"/>
            </w:pPr>
            <w:r>
              <w:t>LS na Użytkownika na Azure Rights Management Premium</w:t>
            </w:r>
          </w:p>
        </w:tc>
      </w:tr>
      <w:tr w:rsidR="00006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66E8" w:rsidRDefault="00006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66E8" w:rsidRDefault="0040660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BodyIndented"/>
      </w:pPr>
      <w:r>
        <w:t xml:space="preserve">*Wymagana także dla każdej osoby, dla której oprogramowanie wystawia poświadczenia tożsamości lub nimi zarządza. </w:t>
      </w:r>
    </w:p>
    <w:p w:rsidR="000066E8" w:rsidRDefault="000066E8">
      <w:pPr>
        <w:pStyle w:val="ProductList-BodyIndented"/>
      </w:pPr>
    </w:p>
    <w:p w:rsidR="000066E8" w:rsidRDefault="00406601">
      <w:pPr>
        <w:pStyle w:val="ProductList-SubClauseHeading"/>
        <w:outlineLvl w:val="5"/>
      </w:pPr>
      <w:r>
        <w:t>3.1.4 Usługa synchronizacji</w:t>
      </w:r>
    </w:p>
    <w:p w:rsidR="000066E8" w:rsidRDefault="00406601">
      <w:pPr>
        <w:pStyle w:val="ProductList-BodyIndented"/>
      </w:pPr>
      <w:r>
        <w:t>Licencje CAL na oprogramowanie Microsoft Identity Manager 2016 nie są wymagane dla użytkowników korzystających wyłącznie z usługi synchronizacji oprogramowania Microsoft Identity Manager.</w:t>
      </w:r>
    </w:p>
    <w:p w:rsidR="000066E8" w:rsidRDefault="000066E8">
      <w:pPr>
        <w:pStyle w:val="ProductList-BodyIndented"/>
      </w:pPr>
    </w:p>
    <w:p w:rsidR="000066E8" w:rsidRDefault="00406601">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SubClauseHeading"/>
        <w:outlineLvl w:val="5"/>
      </w:pPr>
      <w:r>
        <w:t>3.2.1 Licencja External Connector na dodatkowe funkcje związane z usługami zdalnego pulpitu w systemie Windows Server 2012</w:t>
      </w:r>
    </w:p>
    <w:p w:rsidR="000066E8" w:rsidRDefault="00406601">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0066E8" w:rsidRDefault="000066E8">
      <w:pPr>
        <w:pStyle w:val="ProductList-BodyIndented"/>
      </w:pPr>
    </w:p>
    <w:p w:rsidR="000066E8" w:rsidRDefault="00406601">
      <w:pPr>
        <w:pStyle w:val="ProductList-SubClauseHeading"/>
        <w:outlineLvl w:val="5"/>
      </w:pPr>
      <w:r>
        <w:t>3.2.2 Licencja External Connector na dodatkowe funkcje związane z usługami zarządzania prawami w systemie Windows Server 2012</w:t>
      </w:r>
    </w:p>
    <w:p w:rsidR="000066E8" w:rsidRDefault="0040660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Indented"/>
      </w:pPr>
    </w:p>
    <w:p w:rsidR="000066E8" w:rsidRDefault="00406601">
      <w:pPr>
        <w:pStyle w:val="ProductList-SubClauseHeading"/>
        <w:outlineLvl w:val="5"/>
      </w:pPr>
      <w:r>
        <w:t>3.2.3 Licencja typu External Connector na dodatkowe funkcje związane z oprogramowaniem Microsoft Identity Manager</w:t>
      </w:r>
    </w:p>
    <w:p w:rsidR="000066E8" w:rsidRDefault="00406601">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066E8" w:rsidRDefault="00406601">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066E8" w:rsidRDefault="000066E8">
            <w:pPr>
              <w:pStyle w:val="ProductList-TableBody"/>
            </w:pPr>
          </w:p>
        </w:tc>
      </w:tr>
    </w:tbl>
    <w:p w:rsidR="000066E8" w:rsidRDefault="00406601">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0066E8" w:rsidRDefault="000066E8">
      <w:pPr>
        <w:pStyle w:val="ProductList-BodyIndented"/>
      </w:pPr>
    </w:p>
    <w:p w:rsidR="000066E8" w:rsidRDefault="00406601">
      <w:pPr>
        <w:pStyle w:val="ProductList-ClauseHeading"/>
        <w:outlineLvl w:val="4"/>
      </w:pPr>
      <w:r>
        <w:t>3.3 Dodatkowe postanowienia dotyczące oprogramowania Windows Server 2012 R2 Essentials</w:t>
      </w:r>
    </w:p>
    <w:p w:rsidR="000066E8" w:rsidRDefault="00406601">
      <w:pPr>
        <w:pStyle w:val="ProductList-SubClauseHeading"/>
        <w:outlineLvl w:val="5"/>
      </w:pPr>
      <w:r>
        <w:t>3.3.1 Ograniczenia dotyczące korzystania z oprogramowania</w:t>
      </w:r>
    </w:p>
    <w:p w:rsidR="000066E8" w:rsidRDefault="00406601" w:rsidP="00406601">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0066E8" w:rsidRDefault="00406601" w:rsidP="00406601">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0066E8" w:rsidRDefault="000066E8">
      <w:pPr>
        <w:pStyle w:val="ProductList-BodyIndented"/>
      </w:pPr>
    </w:p>
    <w:p w:rsidR="000066E8" w:rsidRDefault="00406601">
      <w:pPr>
        <w:pStyle w:val="ProductList-SubClauseHeading"/>
        <w:outlineLvl w:val="5"/>
      </w:pPr>
      <w:r>
        <w:t>3.3.2 Korzystanie z oprogramowania serwera</w:t>
      </w:r>
    </w:p>
    <w:p w:rsidR="000066E8" w:rsidRDefault="00406601">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0066E8" w:rsidRDefault="000066E8">
      <w:pPr>
        <w:pStyle w:val="ProductList-BodyIndented"/>
      </w:pPr>
    </w:p>
    <w:p w:rsidR="000066E8" w:rsidRDefault="00406601">
      <w:pPr>
        <w:pStyle w:val="ProductList-SubClauseHeading"/>
        <w:outlineLvl w:val="5"/>
      </w:pPr>
      <w:r>
        <w:t>3.3.3 Windows Server 2012 R2 Essentials Connector</w:t>
      </w:r>
    </w:p>
    <w:p w:rsidR="000066E8" w:rsidRDefault="00406601">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0066E8" w:rsidRDefault="000066E8">
      <w:pPr>
        <w:pStyle w:val="ProductList-BodyIndented"/>
      </w:pPr>
    </w:p>
    <w:p w:rsidR="000066E8" w:rsidRDefault="00406601">
      <w:pPr>
        <w:pStyle w:val="ProductList-SubClauseHeading"/>
        <w:outlineLvl w:val="5"/>
      </w:pPr>
      <w:r>
        <w:t>3.3.4 Dostęp do usług zarządzania prawami dostępu do usługi Active Directory w systemie Windows Server 2012 R2</w:t>
      </w:r>
    </w:p>
    <w:p w:rsidR="000066E8" w:rsidRDefault="00406601">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0066E8" w:rsidRDefault="000066E8">
      <w:pPr>
        <w:pStyle w:val="ProductList-BodyIndented"/>
      </w:pPr>
    </w:p>
    <w:p w:rsidR="000066E8" w:rsidRDefault="00406601">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Offering1SubSection"/>
        <w:outlineLvl w:val="3"/>
      </w:pPr>
      <w:bookmarkStart w:id="209" w:name="_Sec833"/>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0">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Windows </w:t>
            </w:r>
            <w:r>
              <w:lastRenderedPageBreak/>
              <w:t>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66E8" w:rsidRDefault="00406601">
            <w:pPr>
              <w:pStyle w:val="ProductList-TableBody"/>
            </w:pPr>
            <w:r>
              <w:rPr>
                <w:color w:val="404040"/>
              </w:rPr>
              <w:lastRenderedPageBreak/>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66E8" w:rsidRDefault="000066E8">
            <w:pPr>
              <w:pStyle w:val="ProductList-TableBody"/>
            </w:pPr>
          </w:p>
        </w:tc>
      </w:tr>
    </w:tbl>
    <w:p w:rsidR="000066E8" w:rsidRDefault="00406601">
      <w:pPr>
        <w:pStyle w:val="ProductList-ClauseHeading"/>
        <w:outlineLvl w:val="4"/>
      </w:pPr>
      <w:r>
        <w:t>4.1 Prawa Rozszerzone – licencja CAL na Użytkownika na usługi pulpitu zdalnego („RDS”)</w:t>
      </w:r>
    </w:p>
    <w:p w:rsidR="000066E8" w:rsidRDefault="00406601">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0066E8" w:rsidRDefault="000066E8">
      <w:pPr>
        <w:pStyle w:val="ProductList-Body"/>
      </w:pPr>
    </w:p>
    <w:p w:rsidR="000066E8" w:rsidRDefault="00406601">
      <w:pPr>
        <w:pStyle w:val="ProductList-ClauseHeading"/>
        <w:outlineLvl w:val="4"/>
      </w:pPr>
      <w:r>
        <w:t>4.2 Korzyść Związana z Korzystaniem z Systemu Microsoft Azure w Środowisku Hybrydowym</w:t>
      </w:r>
    </w:p>
    <w:p w:rsidR="000066E8" w:rsidRDefault="00406601">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0066E8" w:rsidRDefault="000066E8">
      <w:pPr>
        <w:pStyle w:val="PURBreadcrumb"/>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9769"/>
      <w:r>
        <w:instrText>Windows Small Business Server</w:instrText>
      </w:r>
      <w:bookmarkEnd w:id="211"/>
      <w:r>
        <w:instrText>" \l 3</w:instrText>
      </w:r>
      <w:r>
        <w:fldChar w:fldCharType="end"/>
      </w:r>
    </w:p>
    <w:p w:rsidR="000066E8" w:rsidRDefault="00406601">
      <w:pPr>
        <w:pStyle w:val="ProductList-Offering1SubSection"/>
        <w:outlineLvl w:val="3"/>
      </w:pPr>
      <w:bookmarkStart w:id="212" w:name="_Sec704"/>
      <w:r>
        <w:t>1. Dostępność programów</w:t>
      </w:r>
      <w:bookmarkEnd w:id="212"/>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006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160" w:type="dxa"/>
            <w:tcBorders>
              <w:top w:val="none" w:sz="4" w:space="0" w:color="FFFFFF"/>
              <w:left w:val="none" w:sz="4" w:space="0" w:color="FFFFFF"/>
              <w:bottom w:val="dashed" w:sz="4" w:space="0" w:color="BFBFBF"/>
              <w:right w:val="none" w:sz="4" w:space="0" w:color="FFFFFF"/>
            </w:tcBorders>
          </w:tcPr>
          <w:p w:rsidR="000066E8" w:rsidRDefault="00406601">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066E8" w:rsidRDefault="0040660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66E8" w:rsidRDefault="0040660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r w:rsidR="000066E8">
        <w:tc>
          <w:tcPr>
            <w:tcW w:w="4160" w:type="dxa"/>
            <w:tcBorders>
              <w:top w:val="dashed" w:sz="4" w:space="0" w:color="BFBFBF"/>
              <w:left w:val="none" w:sz="4" w:space="0" w:color="FFFFFF"/>
              <w:bottom w:val="none" w:sz="4" w:space="0" w:color="000000"/>
              <w:right w:val="none" w:sz="4" w:space="0" w:color="FFFFFF"/>
            </w:tcBorders>
          </w:tcPr>
          <w:p w:rsidR="000066E8" w:rsidRDefault="00406601">
            <w:pPr>
              <w:pStyle w:val="ProductList-TableBody"/>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0066E8" w:rsidRDefault="0040660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066E8" w:rsidRDefault="0040660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066E8" w:rsidRDefault="000066E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066E8" w:rsidRDefault="00006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213" w:name="_Sec759"/>
      <w:r>
        <w:t>2. Postanowienia dotyczące produktu</w:t>
      </w:r>
      <w:bookmarkEnd w:id="213"/>
    </w:p>
    <w:tbl>
      <w:tblPr>
        <w:tblStyle w:val="PURTable"/>
        <w:tblW w:w="0" w:type="dxa"/>
        <w:tblLook w:val="04A0" w:firstRow="1" w:lastRow="0" w:firstColumn="1" w:lastColumn="0" w:noHBand="0" w:noVBand="1"/>
      </w:tblPr>
      <w:tblGrid>
        <w:gridCol w:w="3590"/>
        <w:gridCol w:w="3632"/>
        <w:gridCol w:w="3568"/>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Edycje niższe: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(SA):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214" w:name="_Sec808"/>
      <w:r>
        <w:t>3. Prawa do używania</w:t>
      </w:r>
      <w:bookmarkEnd w:id="214"/>
    </w:p>
    <w:tbl>
      <w:tblPr>
        <w:tblStyle w:val="PURTable"/>
        <w:tblW w:w="0" w:type="dxa"/>
        <w:tblLook w:val="04A0" w:firstRow="1" w:lastRow="0" w:firstColumn="1" w:lastColumn="0" w:noHBand="0" w:noVBand="1"/>
      </w:tblPr>
      <w:tblGrid>
        <w:gridCol w:w="3595"/>
        <w:gridCol w:w="3582"/>
        <w:gridCol w:w="361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Dodatkowe oprogramowanie: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Uwzględnione technologie: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406601">
      <w:pPr>
        <w:pStyle w:val="ProductList-Offering1SubSection"/>
        <w:outlineLvl w:val="3"/>
      </w:pPr>
      <w:bookmarkStart w:id="215" w:name="_Sec835"/>
      <w:r>
        <w:t>4. Pakiet Software Assurance</w:t>
      </w:r>
      <w:bookmarkEnd w:id="215"/>
    </w:p>
    <w:tbl>
      <w:tblPr>
        <w:tblStyle w:val="PURTable"/>
        <w:tblW w:w="0" w:type="dxa"/>
        <w:tblLook w:val="04A0" w:firstRow="1" w:lastRow="0" w:firstColumn="1" w:lastColumn="0" w:noHBand="0" w:noVBand="1"/>
      </w:tblPr>
      <w:tblGrid>
        <w:gridCol w:w="3596"/>
        <w:gridCol w:w="3601"/>
        <w:gridCol w:w="3593"/>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Uprawnienia na wypadek awarii: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używania w ramach Roamingu: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0066E8">
      <w:pPr>
        <w:sectPr w:rsidR="000066E8">
          <w:headerReference w:type="default" r:id="rId83"/>
          <w:footerReference w:type="default" r:id="rId84"/>
          <w:type w:val="continuous"/>
          <w:pgSz w:w="12240" w:h="15840" w:code="1"/>
          <w:pgMar w:top="1170" w:right="720" w:bottom="720" w:left="720" w:header="432" w:footer="288" w:gutter="0"/>
          <w:cols w:space="360"/>
        </w:sectPr>
      </w:pPr>
    </w:p>
    <w:p w:rsidR="000066E8" w:rsidRDefault="00406601">
      <w:pPr>
        <w:pStyle w:val="ProductList-SectionHeading"/>
        <w:pageBreakBefore/>
        <w:outlineLvl w:val="0"/>
      </w:pPr>
      <w:bookmarkStart w:id="216" w:name="_Sec548"/>
      <w:bookmarkEnd w:id="33"/>
      <w:r>
        <w:lastRenderedPageBreak/>
        <w:t>Usługi Online</w:t>
      </w:r>
      <w:r>
        <w:fldChar w:fldCharType="begin"/>
      </w:r>
      <w:r>
        <w:instrText xml:space="preserve"> TC "</w:instrText>
      </w:r>
      <w:bookmarkStart w:id="217" w:name="_Toc446539770"/>
      <w:r>
        <w:instrText>Usługi Online</w:instrText>
      </w:r>
      <w:bookmarkEnd w:id="217"/>
      <w:r>
        <w:instrText>" \l 1</w:instrText>
      </w:r>
      <w:r>
        <w:fldChar w:fldCharType="end"/>
      </w:r>
    </w:p>
    <w:p w:rsidR="000066E8" w:rsidRDefault="00406601">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5">
        <w:r>
          <w:rPr>
            <w:color w:val="00467F"/>
            <w:u w:val="single"/>
          </w:rPr>
          <w:t>http://go.microsoft.com/?linkid=9840733</w:t>
        </w:r>
      </w:hyperlink>
      <w:r>
        <w:t xml:space="preserve"> i przez niniejsze odniesienie włączonych jako integralny element do niniejszego dokumentu.</w:t>
      </w:r>
    </w:p>
    <w:p w:rsidR="000066E8" w:rsidRDefault="00406601">
      <w:pPr>
        <w:pStyle w:val="ProductList-Offering1Heading"/>
        <w:outlineLvl w:val="1"/>
      </w:pPr>
      <w:bookmarkStart w:id="218" w:name="_Sec620"/>
      <w:r>
        <w:t>Dostępność Usług Online w zależności od regionu</w:t>
      </w:r>
      <w:bookmarkEnd w:id="218"/>
      <w:r>
        <w:fldChar w:fldCharType="begin"/>
      </w:r>
      <w:r>
        <w:instrText xml:space="preserve"> TC "</w:instrText>
      </w:r>
      <w:bookmarkStart w:id="219" w:name="_Toc446539771"/>
      <w:r>
        <w:instrText>Dostępność Usług Online w zależności od regionu</w:instrText>
      </w:r>
      <w:bookmarkEnd w:id="219"/>
      <w:r>
        <w:instrText>" \l 2</w:instrText>
      </w:r>
      <w:r>
        <w:fldChar w:fldCharType="end"/>
      </w:r>
    </w:p>
    <w:p w:rsidR="000066E8" w:rsidRDefault="00406601">
      <w:pPr>
        <w:pStyle w:val="ProductList-Body"/>
      </w:pPr>
      <w:r>
        <w:t xml:space="preserve">Listę krajów i regionów, w których dostępne są usługi Online można znaleźć na stronie </w:t>
      </w:r>
      <w:hyperlink r:id="rId86" w:anchor="international">
        <w:r>
          <w:rPr>
            <w:color w:val="00467F"/>
            <w:u w:val="single"/>
          </w:rPr>
          <w:t>http://www.microsoft.com/online/faq.aspx#international</w:t>
        </w:r>
      </w:hyperlink>
      <w:r>
        <w:t>.</w:t>
      </w:r>
    </w:p>
    <w:p w:rsidR="000066E8" w:rsidRDefault="00406601">
      <w:pPr>
        <w:pStyle w:val="ProductList-Offering1Heading"/>
        <w:outlineLvl w:val="1"/>
      </w:pPr>
      <w:bookmarkStart w:id="220" w:name="_Sec621"/>
      <w:r>
        <w:t>Warunki zakupu Usług Online</w:t>
      </w:r>
      <w:bookmarkEnd w:id="220"/>
      <w:r>
        <w:fldChar w:fldCharType="begin"/>
      </w:r>
      <w:r>
        <w:instrText xml:space="preserve"> TC "</w:instrText>
      </w:r>
      <w:bookmarkStart w:id="221" w:name="_Toc446539772"/>
      <w:r>
        <w:instrText>Warunki zakupu Usług Online</w:instrText>
      </w:r>
      <w:bookmarkEnd w:id="221"/>
      <w:r>
        <w:instrText>" \l 2</w:instrText>
      </w:r>
      <w:r>
        <w:fldChar w:fldCharType="end"/>
      </w:r>
    </w:p>
    <w:p w:rsidR="000066E8" w:rsidRDefault="00406601">
      <w:pPr>
        <w:pStyle w:val="ProductList-Body"/>
      </w:pPr>
      <w:r>
        <w:t>Przy zakupie Usług Online obowiązują następujące zasady:</w:t>
      </w:r>
    </w:p>
    <w:p w:rsidR="000066E8" w:rsidRDefault="00406601" w:rsidP="00406601">
      <w:pPr>
        <w:pStyle w:val="ProductList-Bullet"/>
        <w:numPr>
          <w:ilvl w:val="0"/>
          <w:numId w:val="31"/>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0066E8" w:rsidRDefault="00406601" w:rsidP="00406601">
      <w:pPr>
        <w:pStyle w:val="ProductList-Bullet"/>
        <w:numPr>
          <w:ilvl w:val="0"/>
          <w:numId w:val="31"/>
        </w:numPr>
      </w:pPr>
      <w:r>
        <w:t>Jeśli Klient dokonuje dodatkowego zakupu Usług Online, koniec okresu subskrypcji przy zakupie dodatkowym musi przypadać w dacie końca istniejącej już subskrypcji tych samych usług Online.</w:t>
      </w:r>
    </w:p>
    <w:p w:rsidR="000066E8" w:rsidRDefault="00406601" w:rsidP="00406601">
      <w:pPr>
        <w:pStyle w:val="ProductList-Bullet"/>
        <w:numPr>
          <w:ilvl w:val="0"/>
          <w:numId w:val="31"/>
        </w:numPr>
      </w:pPr>
      <w:r>
        <w:t>Klient nie może zmniejszyć liczby użytkowników ani urządzeń objętych subskrypcją Usług Online w okresie jej obowiązywania, chyba że zezwala na to zawarta przez Klienta umowa licencjonowania zbiorowego.</w:t>
      </w:r>
    </w:p>
    <w:p w:rsidR="000066E8" w:rsidRDefault="00406601" w:rsidP="00406601">
      <w:pPr>
        <w:pStyle w:val="ProductList-Bullet"/>
        <w:numPr>
          <w:ilvl w:val="0"/>
          <w:numId w:val="31"/>
        </w:numPr>
      </w:pPr>
      <w:r>
        <w:t xml:space="preserve">Warunki korzystania z platformy Microsoft Azure są wymienione w Zgłoszeniu Produktu Microsoft Azure. </w:t>
      </w:r>
    </w:p>
    <w:p w:rsidR="000066E8" w:rsidRDefault="00406601" w:rsidP="00406601">
      <w:pPr>
        <w:pStyle w:val="ProductList-Bullet"/>
        <w:numPr>
          <w:ilvl w:val="0"/>
          <w:numId w:val="31"/>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0066E8" w:rsidRDefault="00406601">
      <w:pPr>
        <w:pStyle w:val="ProductList-Offering1Heading"/>
        <w:outlineLvl w:val="1"/>
      </w:pPr>
      <w:bookmarkStart w:id="222" w:name="_Sec623"/>
      <w:r>
        <w:t>Odnowienie umowy na Usługi Online</w:t>
      </w:r>
      <w:bookmarkEnd w:id="222"/>
      <w:r>
        <w:fldChar w:fldCharType="begin"/>
      </w:r>
      <w:r>
        <w:instrText xml:space="preserve"> TC "</w:instrText>
      </w:r>
      <w:bookmarkStart w:id="223" w:name="_Toc446539773"/>
      <w:r>
        <w:instrText>Odnowienie umowy na Usługi Online</w:instrText>
      </w:r>
      <w:bookmarkEnd w:id="223"/>
      <w:r>
        <w:instrText>" \l 2</w:instrText>
      </w:r>
      <w:r>
        <w:fldChar w:fldCharType="end"/>
      </w:r>
    </w:p>
    <w:p w:rsidR="000066E8" w:rsidRDefault="00406601">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224" w:name="_Sec624"/>
      <w:r>
        <w:t>Usługi Microsoft Azure</w:t>
      </w:r>
      <w:bookmarkEnd w:id="224"/>
      <w:r>
        <w:fldChar w:fldCharType="begin"/>
      </w:r>
      <w:r>
        <w:instrText xml:space="preserve"> TC "</w:instrText>
      </w:r>
      <w:bookmarkStart w:id="225" w:name="_Toc446539774"/>
      <w:r>
        <w:instrText>Usługi Microsoft Azure</w:instrText>
      </w:r>
      <w:bookmarkEnd w:id="225"/>
      <w:r>
        <w:instrText>" \l 2</w:instrText>
      </w:r>
      <w:r>
        <w:fldChar w:fldCharType="end"/>
      </w:r>
    </w:p>
    <w:p w:rsidR="000066E8" w:rsidRDefault="00406601">
      <w:pPr>
        <w:pStyle w:val="ProductList-ClauseHeading"/>
        <w:outlineLvl w:val="2"/>
      </w:pPr>
      <w:r>
        <w:t>1. Definicje</w:t>
      </w:r>
    </w:p>
    <w:p w:rsidR="000066E8" w:rsidRDefault="00406601">
      <w:pPr>
        <w:pStyle w:val="ProductList-Body"/>
      </w:pPr>
      <w:r>
        <w:rPr>
          <w:b/>
          <w:color w:val="00188F"/>
        </w:rPr>
        <w:t>Przydzielone Zobowiązanie Roczne</w:t>
      </w:r>
      <w:r>
        <w:t xml:space="preserve"> oznacza wysokość finansowego zaangażowania alokowanego corocznie w okresie obowiązywania rejestracji.</w:t>
      </w:r>
    </w:p>
    <w:p w:rsidR="000066E8" w:rsidRDefault="00406601">
      <w:pPr>
        <w:pStyle w:val="ProductList-Body"/>
      </w:pPr>
      <w:r>
        <w:rPr>
          <w:b/>
          <w:color w:val="00188F"/>
        </w:rPr>
        <w:t>Stawki Zobowiązań</w:t>
      </w:r>
      <w:r>
        <w:t xml:space="preserve"> to ceny za korzystanie ze wszystkich Usług Microsoft Azure, z wyjątkiem Planów Usług Microsoft Azure, aż po Przydzielone Zobowiązanie Roczne.</w:t>
      </w:r>
    </w:p>
    <w:p w:rsidR="000066E8" w:rsidRDefault="00406601">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0066E8" w:rsidRDefault="00406601">
      <w:pPr>
        <w:pStyle w:val="ProductList-Body"/>
      </w:pPr>
      <w:r>
        <w:rPr>
          <w:b/>
          <w:color w:val="00188F"/>
        </w:rPr>
        <w:t xml:space="preserve">Stawki Zużycia </w:t>
      </w:r>
      <w:r>
        <w:t>to cena za korzystanie z Usług Microsoft Azure, przekraczająca Przydzielone Zobowiązanie Roczne lub (w przypadku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0066E8" w:rsidRDefault="00406601">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Hosting Exception ani Managed Service Exception, zgodnie z Warunkami świadczenia Usług Online.</w:t>
      </w:r>
    </w:p>
    <w:p w:rsidR="000066E8" w:rsidRDefault="00406601">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0066E8" w:rsidRDefault="000066E8">
      <w:pPr>
        <w:pStyle w:val="ProductList-Body"/>
      </w:pPr>
    </w:p>
    <w:p w:rsidR="000066E8" w:rsidRDefault="00406601">
      <w:pPr>
        <w:pStyle w:val="ProductList-ClauseHeading"/>
        <w:outlineLvl w:val="2"/>
      </w:pPr>
      <w:r>
        <w:t>2. Okres subskrypcji</w:t>
      </w:r>
    </w:p>
    <w:p w:rsidR="000066E8" w:rsidRDefault="00406601">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0066E8" w:rsidRDefault="000066E8">
      <w:pPr>
        <w:pStyle w:val="ProductList-Body"/>
      </w:pPr>
    </w:p>
    <w:p w:rsidR="000066E8" w:rsidRDefault="00406601">
      <w:pPr>
        <w:pStyle w:val="ProductList-ClauseHeading"/>
        <w:outlineLvl w:val="2"/>
      </w:pPr>
      <w:r>
        <w:t>3. Zakup usług</w:t>
      </w:r>
    </w:p>
    <w:p w:rsidR="000066E8" w:rsidRDefault="00406601">
      <w:pPr>
        <w:pStyle w:val="ProductList-Body"/>
      </w:pPr>
      <w:r>
        <w:t>Usługi Microsoft Azure mogą być zakupione w jeden ze sposobów wymienionych poniżej lub poprzez ich połączenie:</w:t>
      </w:r>
    </w:p>
    <w:p w:rsidR="000066E8" w:rsidRDefault="00406601" w:rsidP="00406601">
      <w:pPr>
        <w:pStyle w:val="ProductList-Bullet"/>
        <w:numPr>
          <w:ilvl w:val="0"/>
          <w:numId w:val="32"/>
        </w:numPr>
      </w:pPr>
      <w:r>
        <w:rPr>
          <w:b/>
          <w:color w:val="00188F"/>
        </w:rPr>
        <w:lastRenderedPageBreak/>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rsidR="000066E8" w:rsidRDefault="00406601" w:rsidP="00406601">
      <w:pPr>
        <w:pStyle w:val="ProductList-Bullet"/>
        <w:numPr>
          <w:ilvl w:val="1"/>
          <w:numId w:val="32"/>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0066E8" w:rsidRDefault="00406601" w:rsidP="00406601">
      <w:pPr>
        <w:pStyle w:val="ProductList-Bullet"/>
        <w:numPr>
          <w:ilvl w:val="1"/>
          <w:numId w:val="32"/>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0066E8" w:rsidRDefault="00406601" w:rsidP="00406601">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0066E8" w:rsidRDefault="00406601" w:rsidP="00406601">
      <w:pPr>
        <w:pStyle w:val="ProductList-Bullet"/>
        <w:numPr>
          <w:ilvl w:val="0"/>
          <w:numId w:val="32"/>
        </w:numPr>
      </w:pPr>
      <w:r>
        <w:rPr>
          <w:b/>
          <w:color w:val="00188F"/>
        </w:rPr>
        <w:t>Plan Usług Microsoft Azure</w:t>
      </w:r>
      <w:r>
        <w:t>: Klienci mają możliwość subskrypcji usług Microsoft Azure jako Planu usług Microsoft Azure.</w:t>
      </w:r>
    </w:p>
    <w:p w:rsidR="000066E8" w:rsidRDefault="00406601" w:rsidP="00406601">
      <w:pPr>
        <w:pStyle w:val="ProductList-Bullet"/>
        <w:numPr>
          <w:ilvl w:val="0"/>
          <w:numId w:val="32"/>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0066E8" w:rsidRDefault="000066E8">
      <w:pPr>
        <w:pStyle w:val="ProductList-Body"/>
      </w:pPr>
    </w:p>
    <w:p w:rsidR="000066E8" w:rsidRDefault="00406601">
      <w:pPr>
        <w:pStyle w:val="ProductList-ClauseHeading"/>
        <w:outlineLvl w:val="2"/>
      </w:pPr>
      <w:r>
        <w:t>4. Ceny</w:t>
      </w:r>
    </w:p>
    <w:p w:rsidR="000066E8" w:rsidRDefault="00406601">
      <w:pPr>
        <w:pStyle w:val="ProductList-Body"/>
      </w:pPr>
      <w:r>
        <w:t>Jeśli klient nie posiada Rejestracji Enterprise bądź Enterprise Subscription, Umowy Select bądź Select Plus ani Rejestracji Server Cloud, obowiązuje poziom cenowy A.</w:t>
      </w:r>
    </w:p>
    <w:p w:rsidR="000066E8" w:rsidRDefault="000066E8">
      <w:pPr>
        <w:pStyle w:val="ProductList-Body"/>
      </w:pPr>
    </w:p>
    <w:p w:rsidR="000066E8" w:rsidRDefault="00406601">
      <w:pPr>
        <w:pStyle w:val="ProductList-Body"/>
      </w:pPr>
      <w:r>
        <w:t>Microsoft może zaoferować Klientowi lub jego sprzedawcy stałe lub tymczasowe (promocyjne) obniżenie cen na pojedyncze usługi Microsoft Azure w okresie rejestracji Klienta.</w:t>
      </w:r>
    </w:p>
    <w:p w:rsidR="000066E8" w:rsidRDefault="000066E8">
      <w:pPr>
        <w:pStyle w:val="ProductList-Body"/>
      </w:pPr>
    </w:p>
    <w:p w:rsidR="000066E8" w:rsidRDefault="00406601">
      <w:pPr>
        <w:pStyle w:val="ProductList-ClauseHeading"/>
        <w:outlineLvl w:val="2"/>
      </w:pPr>
      <w:r>
        <w:t>5. Płatności i opłaty</w:t>
      </w:r>
    </w:p>
    <w:p w:rsidR="000066E8" w:rsidRDefault="00406601">
      <w:pPr>
        <w:pStyle w:val="ProductList-Body"/>
      </w:pPr>
      <w:r>
        <w:t>Klienci, którym dostarczane są usługi Microsoft Azure bez Zobowiązań finansowych, będą otrzymywać faktury raz na kwartał, naliczane według Stawek zużycia.</w:t>
      </w:r>
    </w:p>
    <w:p w:rsidR="000066E8" w:rsidRDefault="000066E8">
      <w:pPr>
        <w:pStyle w:val="ProductList-Body"/>
      </w:pPr>
    </w:p>
    <w:p w:rsidR="000066E8" w:rsidRDefault="00406601">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0066E8" w:rsidRDefault="000066E8">
      <w:pPr>
        <w:pStyle w:val="ProductList-Body"/>
      </w:pPr>
    </w:p>
    <w:p w:rsidR="000066E8" w:rsidRDefault="00406601">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0066E8" w:rsidRDefault="000066E8">
      <w:pPr>
        <w:pStyle w:val="ProductList-Body"/>
      </w:pPr>
    </w:p>
    <w:p w:rsidR="000066E8" w:rsidRDefault="00406601">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0066E8" w:rsidRDefault="000066E8">
      <w:pPr>
        <w:pStyle w:val="ProductList-Body"/>
      </w:pPr>
    </w:p>
    <w:p w:rsidR="000066E8" w:rsidRDefault="00406601">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0066E8" w:rsidRDefault="000066E8">
      <w:pPr>
        <w:pStyle w:val="ProductList-Body"/>
      </w:pPr>
    </w:p>
    <w:p w:rsidR="000066E8" w:rsidRDefault="00406601">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0066E8" w:rsidRDefault="000066E8">
      <w:pPr>
        <w:pStyle w:val="ProductList-Body"/>
      </w:pPr>
    </w:p>
    <w:p w:rsidR="000066E8" w:rsidRDefault="00406601">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0066E8" w:rsidRDefault="000066E8">
      <w:pPr>
        <w:pStyle w:val="ProductList-Body"/>
      </w:pPr>
    </w:p>
    <w:p w:rsidR="000066E8" w:rsidRDefault="00406601">
      <w:pPr>
        <w:pStyle w:val="ProductList-ClauseHeading"/>
        <w:outlineLvl w:val="2"/>
      </w:pPr>
      <w:r>
        <w:t>6. Programy Open License, Open Value oraz Open Value Subscription</w:t>
      </w:r>
    </w:p>
    <w:p w:rsidR="000066E8" w:rsidRDefault="00406601">
      <w:pPr>
        <w:pStyle w:val="ProductList-SubClauseHeading"/>
        <w:outlineLvl w:val="3"/>
      </w:pPr>
      <w:r>
        <w:t>6.1 Definicje</w:t>
      </w:r>
    </w:p>
    <w:p w:rsidR="000066E8" w:rsidRDefault="00406601">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0066E8" w:rsidRDefault="00406601">
      <w:pPr>
        <w:pStyle w:val="ProductList-BodyIndented"/>
      </w:pPr>
      <w:r>
        <w:rPr>
          <w:b/>
          <w:color w:val="00188F"/>
        </w:rPr>
        <w:t>Portal</w:t>
      </w:r>
      <w:r>
        <w:t xml:space="preserve"> oznacza portal internetowy, za pośrednictwem którego Klient administruje Subskrypcją.</w:t>
      </w:r>
    </w:p>
    <w:p w:rsidR="000066E8" w:rsidRDefault="00406601">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0066E8" w:rsidRDefault="000066E8">
      <w:pPr>
        <w:pStyle w:val="ProductList-BodyIndented"/>
      </w:pPr>
    </w:p>
    <w:p w:rsidR="000066E8" w:rsidRDefault="00406601">
      <w:pPr>
        <w:pStyle w:val="ProductList-SubClauseHeading"/>
        <w:outlineLvl w:val="3"/>
      </w:pPr>
      <w:r>
        <w:t>6.2 Okres subskrypcji</w:t>
      </w:r>
    </w:p>
    <w:p w:rsidR="000066E8" w:rsidRDefault="00406601">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0066E8" w:rsidRDefault="000066E8">
      <w:pPr>
        <w:pStyle w:val="ProductList-BodyIndented"/>
      </w:pPr>
    </w:p>
    <w:p w:rsidR="000066E8" w:rsidRDefault="00406601">
      <w:pPr>
        <w:pStyle w:val="ProductList-ClauseHeading"/>
        <w:outlineLvl w:val="2"/>
      </w:pPr>
      <w:r>
        <w:t>7. Korzyść Związana z Korzystaniem z Systemu Microsoft Azure w Środowisku Hybrydowym</w:t>
      </w:r>
    </w:p>
    <w:p w:rsidR="000066E8" w:rsidRDefault="00406601">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rsidR="000066E8" w:rsidRDefault="000066E8">
      <w:pPr>
        <w:pStyle w:val="ProductList-Body"/>
      </w:pPr>
    </w:p>
    <w:p w:rsidR="000066E8" w:rsidRDefault="00406601">
      <w:pPr>
        <w:pStyle w:val="ProductList-Body"/>
      </w:pPr>
      <w:r>
        <w:t>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przydzielonych do nie więcej niż dwóch Wystąpień Bazowych systemu Azure. Koszt Wystąpienia Bazowego systemu Azure nie jest uwzględniony w ramach Korzyści Związanej z Korzystaniem z Systemu Microsoft Azure w Środowisku Hybrydowym.</w:t>
      </w:r>
    </w:p>
    <w:p w:rsidR="000066E8" w:rsidRDefault="000066E8">
      <w:pPr>
        <w:pStyle w:val="ProductList-Body"/>
      </w:pPr>
    </w:p>
    <w:p w:rsidR="000066E8" w:rsidRDefault="00406601">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rsidR="000066E8" w:rsidRDefault="000066E8">
      <w:pPr>
        <w:pStyle w:val="ProductList-Body"/>
      </w:pPr>
    </w:p>
    <w:p w:rsidR="000066E8" w:rsidRDefault="00406601">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rsidR="000066E8" w:rsidRDefault="00406601">
      <w:pPr>
        <w:pStyle w:val="ProductList-Offering2HeadingNoBorder"/>
        <w:outlineLvl w:val="2"/>
      </w:pPr>
      <w:bookmarkStart w:id="226" w:name="_Sec625"/>
      <w:r>
        <w:t>Usługi Microsoft Azure</w:t>
      </w:r>
      <w:bookmarkEnd w:id="226"/>
      <w:r>
        <w:fldChar w:fldCharType="begin"/>
      </w:r>
      <w:r>
        <w:instrText xml:space="preserve"> TC "</w:instrText>
      </w:r>
      <w:bookmarkStart w:id="227" w:name="_Toc446539775"/>
      <w:r>
        <w:instrText>Usługi Microsoft Azure</w:instrText>
      </w:r>
      <w:bookmarkEnd w:id="227"/>
      <w:r>
        <w:instrText>" \l 3</w:instrText>
      </w:r>
      <w:r>
        <w:fldChar w:fldCharType="end"/>
      </w:r>
    </w:p>
    <w:p w:rsidR="000066E8" w:rsidRDefault="00406601">
      <w:pPr>
        <w:pStyle w:val="ProductList-Offering1SubSection"/>
        <w:outlineLvl w:val="3"/>
      </w:pPr>
      <w:bookmarkStart w:id="228" w:name="_Sec705"/>
      <w:r>
        <w:t>1. Dostępność programów</w:t>
      </w:r>
      <w:bookmarkEnd w:id="228"/>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29" w:name="_Sec760"/>
      <w:r>
        <w:t>2. Postanowienia dotyczące produktu</w:t>
      </w:r>
      <w:bookmarkEnd w:id="229"/>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Plany usług Microsoft Azure:</w:t>
      </w:r>
    </w:p>
    <w:p w:rsidR="000066E8" w:rsidRDefault="00406601">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66E8" w:rsidRDefault="000066E8">
            <w:pPr>
              <w:pStyle w:val="PURBreadcrumb"/>
            </w:pPr>
          </w:p>
          <w:tbl>
            <w:tblPr>
              <w:tblW w:w="0" w:type="dxa"/>
              <w:tblLook w:val="04A0" w:firstRow="1" w:lastRow="0" w:firstColumn="1" w:lastColumn="0" w:noHBand="0" w:noVBand="1"/>
            </w:tblPr>
            <w:tblGrid>
              <w:gridCol w:w="10684"/>
            </w:tblGrid>
            <w:tr w:rsidR="000066E8">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TableBody"/>
            </w:pPr>
          </w:p>
        </w:tc>
      </w:tr>
    </w:tbl>
    <w:p w:rsidR="000066E8" w:rsidRDefault="00406601">
      <w:pPr>
        <w:pStyle w:val="ProductList-Offering2HeadingNoBorder"/>
        <w:outlineLvl w:val="2"/>
      </w:pPr>
      <w:bookmarkStart w:id="230" w:name="_Sec626"/>
      <w:r>
        <w:t>Dodatkowe funkcje usługi Microsoft Azure (Plan)</w:t>
      </w:r>
      <w:bookmarkEnd w:id="230"/>
      <w:r>
        <w:fldChar w:fldCharType="begin"/>
      </w:r>
      <w:r>
        <w:instrText xml:space="preserve"> TC "</w:instrText>
      </w:r>
      <w:bookmarkStart w:id="231" w:name="_Toc446539776"/>
      <w:r>
        <w:instrText>Dodatkowe funkcje usługi Microsoft Azure (Plan)</w:instrText>
      </w:r>
      <w:bookmarkEnd w:id="231"/>
      <w:r>
        <w:instrText>" \l 3</w:instrText>
      </w:r>
      <w:r>
        <w:fldChar w:fldCharType="end"/>
      </w:r>
    </w:p>
    <w:p w:rsidR="000066E8" w:rsidRDefault="00406601">
      <w:pPr>
        <w:pStyle w:val="ProductList-Offering1SubSection"/>
        <w:outlineLvl w:val="3"/>
      </w:pPr>
      <w:bookmarkStart w:id="232" w:name="_Sec706"/>
      <w:r>
        <w:t>1. Dostępność programów</w:t>
      </w:r>
      <w:bookmarkEnd w:id="232"/>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33" w:name="_Sec761"/>
      <w:r>
        <w:lastRenderedPageBreak/>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Oferty wsparcia usług Microsoft Azure</w:t>
      </w:r>
    </w:p>
    <w:p w:rsidR="000066E8" w:rsidRDefault="00406601">
      <w:pPr>
        <w:pStyle w:val="ProductList-Body"/>
      </w:pPr>
      <w:r>
        <w:t xml:space="preserve">Szczegóły dotyczące ofert wsparcia usług Microsoft Azure są dostępne na stronie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66E8" w:rsidRDefault="000066E8">
            <w:pPr>
              <w:pStyle w:val="PURBreadcrumb"/>
            </w:pPr>
          </w:p>
          <w:tbl>
            <w:tblPr>
              <w:tblW w:w="0" w:type="dxa"/>
              <w:tblLook w:val="04A0" w:firstRow="1" w:lastRow="0" w:firstColumn="1" w:lastColumn="0" w:noHBand="0" w:noVBand="1"/>
            </w:tblPr>
            <w:tblGrid>
              <w:gridCol w:w="10684"/>
            </w:tblGrid>
            <w:tr w:rsidR="000066E8">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TableBody"/>
            </w:pPr>
          </w:p>
        </w:tc>
      </w:tr>
    </w:tbl>
    <w:p w:rsidR="000066E8" w:rsidRDefault="00406601">
      <w:pPr>
        <w:pStyle w:val="ProductList-Offering2HeadingNoBorder"/>
        <w:outlineLvl w:val="2"/>
      </w:pPr>
      <w:bookmarkStart w:id="234" w:name="_Sec628"/>
      <w:r>
        <w:t>Odzyskiwanie witryny Microsoft Azure (Plan)</w:t>
      </w:r>
      <w:bookmarkEnd w:id="234"/>
      <w:r>
        <w:fldChar w:fldCharType="begin"/>
      </w:r>
      <w:r>
        <w:instrText xml:space="preserve"> TC "</w:instrText>
      </w:r>
      <w:bookmarkStart w:id="235" w:name="_Toc446539777"/>
      <w:r>
        <w:instrText>Odzyskiwanie witryny Microsoft Azure (Plan)</w:instrText>
      </w:r>
      <w:bookmarkEnd w:id="235"/>
      <w:r>
        <w:instrText>" \l 3</w:instrText>
      </w:r>
      <w:r>
        <w:fldChar w:fldCharType="end"/>
      </w:r>
    </w:p>
    <w:p w:rsidR="000066E8" w:rsidRDefault="00406601">
      <w:pPr>
        <w:pStyle w:val="ProductList-Offering1SubSection"/>
        <w:outlineLvl w:val="3"/>
      </w:pPr>
      <w:bookmarkStart w:id="236" w:name="_Sec708"/>
      <w:r>
        <w:t>1. Dostępność programów</w:t>
      </w:r>
      <w:bookmarkEnd w:id="236"/>
    </w:p>
    <w:p w:rsidR="000066E8" w:rsidRDefault="000066E8">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t>Microsoft Azure Site Recovery</w:t>
            </w:r>
            <w:r>
              <w:fldChar w:fldCharType="begin"/>
            </w:r>
            <w:r>
              <w:instrText xml:space="preserve"> XE "Microsoft Azure Site Recovery" </w:instrText>
            </w:r>
            <w:r>
              <w:fldChar w:fldCharType="end"/>
            </w:r>
            <w:r>
              <w:t xml:space="preserve"> (dla lokacji należącej do Klienta)</w:t>
            </w:r>
          </w:p>
        </w:tc>
        <w:tc>
          <w:tcPr>
            <w:tcW w:w="860" w:type="dxa"/>
            <w:tcBorders>
              <w:top w:val="single" w:sz="6" w:space="0" w:color="FFFFF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37" w:name="_Sec763"/>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Ilość początkowa</w:t>
      </w:r>
    </w:p>
    <w:p w:rsidR="000066E8" w:rsidRDefault="00406601">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38" w:name="_Sec657"/>
      <w:r>
        <w:t>Pakiet Enterprise Mobility (Plan)</w:t>
      </w:r>
      <w:bookmarkEnd w:id="238"/>
      <w:r>
        <w:fldChar w:fldCharType="begin"/>
      </w:r>
      <w:r>
        <w:instrText xml:space="preserve"> TC "</w:instrText>
      </w:r>
      <w:bookmarkStart w:id="239" w:name="_Toc446539778"/>
      <w:r>
        <w:instrText>Pakiet Enterprise Mobility (Plan)</w:instrText>
      </w:r>
      <w:bookmarkEnd w:id="239"/>
      <w:r>
        <w:instrText>" \l 3</w:instrText>
      </w:r>
      <w:r>
        <w:fldChar w:fldCharType="end"/>
      </w:r>
    </w:p>
    <w:p w:rsidR="000066E8" w:rsidRDefault="00406601">
      <w:pPr>
        <w:pStyle w:val="ProductList-Offering1SubSection"/>
        <w:outlineLvl w:val="3"/>
      </w:pPr>
      <w:bookmarkStart w:id="240" w:name="_Sec709"/>
      <w:r>
        <w:t>1. Dostępność programów</w:t>
      </w:r>
      <w:bookmarkEnd w:id="240"/>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241" w:name="_Sec764"/>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lastRenderedPageBreak/>
        <w:t>2.1 Uprawnienia do zakupu LS na Użytkownika na dodatek</w:t>
      </w:r>
    </w:p>
    <w:p w:rsidR="000066E8" w:rsidRDefault="00406601">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0066E8" w:rsidRDefault="000066E8">
      <w:pPr>
        <w:pStyle w:val="ProductList-Body"/>
      </w:pPr>
    </w:p>
    <w:p w:rsidR="000066E8" w:rsidRDefault="00406601">
      <w:pPr>
        <w:pStyle w:val="ProductList-ClauseHeading"/>
        <w:outlineLvl w:val="4"/>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LS na Użytkownika na dodatek</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66E8" w:rsidRDefault="00406601">
            <w:pPr>
              <w:pStyle w:val="ProductList-TableBody"/>
            </w:pPr>
            <w:r>
              <w:t>Pakiet Enterprise Mobility</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2.3 Ograniczenia dotyczące zakupu LS na Użytkownika na Dodatek</w:t>
      </w:r>
    </w:p>
    <w:p w:rsidR="000066E8" w:rsidRDefault="00406601">
      <w:pPr>
        <w:pStyle w:val="ProductList-Body"/>
      </w:pPr>
      <w:r>
        <w:t>Klient może nabyć tylko jedno rozszerzenie SL użytkownika na każdą dotychczasową licencję (lub zestaw dotychczasowych licencji).</w:t>
      </w:r>
    </w:p>
    <w:p w:rsidR="000066E8" w:rsidRDefault="000066E8">
      <w:pPr>
        <w:pStyle w:val="ProductList-Body"/>
      </w:pPr>
    </w:p>
    <w:p w:rsidR="000066E8" w:rsidRDefault="00406601">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0066E8" w:rsidRDefault="000066E8">
      <w:pPr>
        <w:pStyle w:val="ProductList-Body"/>
      </w:pPr>
    </w:p>
    <w:p w:rsidR="000066E8" w:rsidRDefault="00406601">
      <w:pPr>
        <w:pStyle w:val="ProductList-Body"/>
      </w:pPr>
      <w:r>
        <w:t>Klienci, którzy podpisali umowę Campus and School Agreement, mogą nabyć odpowiednie Licencje Subskrypcyjne na Użytkownika dotyczące pakietu Enterprise Mobility Suite dla swoich użytkowników, w liczbie nie większej niż liczba uprawnionych komputerów, pod warunkiem, że są one objęte ważnymi Licencjami uprawnionymi.</w:t>
      </w:r>
    </w:p>
    <w:p w:rsidR="000066E8" w:rsidRDefault="000066E8">
      <w:pPr>
        <w:pStyle w:val="ProductList-Body"/>
      </w:pPr>
    </w:p>
    <w:p w:rsidR="000066E8" w:rsidRDefault="00406601">
      <w:pPr>
        <w:pStyle w:val="ProductList-ClauseHeading"/>
        <w:outlineLvl w:val="4"/>
      </w:pPr>
      <w:r>
        <w:t>2.4 Uprawnienia do zakupu LS na Użytkownika na pakiet Enterprise Mobility Suite From SA</w:t>
      </w:r>
    </w:p>
    <w:p w:rsidR="000066E8" w:rsidRDefault="00406601">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Wymagany pakiet licencji dostępowych (CAL) Bridge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Podstawowa licencja dostępowa (CAL) Bridge do pakietu Enterprise Mobility</w:t>
            </w:r>
            <w:r>
              <w:rPr>
                <w:vertAlign w:val="superscript"/>
              </w:rPr>
              <w:t>2,3</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Bridge do pakietu Enterprise Mobility</w:t>
            </w:r>
            <w:r>
              <w:rPr>
                <w:vertAlign w:val="superscript"/>
              </w:rPr>
              <w:t>2,4</w:t>
            </w:r>
          </w:p>
        </w:tc>
      </w:tr>
    </w:tbl>
    <w:p w:rsidR="000066E8" w:rsidRDefault="00406601">
      <w:pPr>
        <w:pStyle w:val="ProductList-Body"/>
      </w:pPr>
      <w:r>
        <w:rPr>
          <w:i/>
          <w:vertAlign w:val="superscript"/>
        </w:rPr>
        <w:t>1</w:t>
      </w:r>
      <w:r>
        <w:rPr>
          <w:i/>
        </w:rPr>
        <w:t>Możliwość zakupu tylko w rocznicę rejestracji lub na początku nowego okresu rejestracji.</w:t>
      </w:r>
    </w:p>
    <w:p w:rsidR="000066E8" w:rsidRDefault="00406601">
      <w:pPr>
        <w:pStyle w:val="ProductList-Body"/>
      </w:pPr>
      <w:r>
        <w:rPr>
          <w:i/>
          <w:vertAlign w:val="superscript"/>
        </w:rPr>
        <w:t>2</w:t>
      </w:r>
      <w:r>
        <w:rPr>
          <w:i/>
        </w:rPr>
        <w:t>Możliwość zakupu tylko w rocznicę rejestracji.</w:t>
      </w:r>
    </w:p>
    <w:p w:rsidR="000066E8" w:rsidRDefault="00406601">
      <w:pPr>
        <w:pStyle w:val="ProductList-Body"/>
      </w:pPr>
      <w:r>
        <w:rPr>
          <w:i/>
          <w:vertAlign w:val="superscript"/>
        </w:rPr>
        <w:t>3</w:t>
      </w:r>
      <w:r>
        <w:rPr>
          <w:i/>
        </w:rPr>
        <w:t>Zakup nie jest wymagany dla użytkowników posiadających także licencję na Office 365 (Enterprise i Government E1, E3, E4)</w:t>
      </w:r>
    </w:p>
    <w:p w:rsidR="000066E8" w:rsidRDefault="00406601">
      <w:pPr>
        <w:pStyle w:val="ProductList-Body"/>
      </w:pPr>
      <w:r>
        <w:rPr>
          <w:i/>
          <w:vertAlign w:val="superscript"/>
        </w:rPr>
        <w:t>4</w:t>
      </w:r>
      <w:r>
        <w:rPr>
          <w:i/>
        </w:rPr>
        <w:t>Zakup nie jest wymagany dla użytkowników posiadających także licencję na Office 365 (Enterprise i Government E3, E4)</w:t>
      </w:r>
    </w:p>
    <w:p w:rsidR="000066E8" w:rsidRDefault="000066E8">
      <w:pPr>
        <w:pStyle w:val="ProductList-Body"/>
      </w:pPr>
    </w:p>
    <w:p w:rsidR="000066E8" w:rsidRDefault="00406601">
      <w:pPr>
        <w:pStyle w:val="ProductList-ClauseHeading"/>
        <w:outlineLvl w:val="4"/>
      </w:pPr>
      <w:r>
        <w:t>2.5 Zakupy LS From SA na Użytkownika</w:t>
      </w:r>
    </w:p>
    <w:p w:rsidR="000066E8" w:rsidRDefault="00406601">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0066E8" w:rsidRDefault="000066E8">
      <w:pPr>
        <w:pStyle w:val="ProductList-Body"/>
      </w:pPr>
    </w:p>
    <w:p w:rsidR="000066E8" w:rsidRDefault="00406601">
      <w:pPr>
        <w:pStyle w:val="ProductList-ClauseHeading"/>
        <w:outlineLvl w:val="4"/>
      </w:pPr>
      <w:r>
        <w:t>2.6 Korzyści z Pakietu SA dla LS na Użytkownika na pakiet Enterprise Mobility Suite From SA</w:t>
      </w:r>
    </w:p>
    <w:p w:rsidR="000066E8" w:rsidRDefault="00406601">
      <w:pPr>
        <w:pStyle w:val="ProductList-Body"/>
      </w:pPr>
      <w:r>
        <w:t>LS From SA na Użytkownika na pakiet Enterprise Mobility Suite uprawniają Klienta do Korzyści z Pakietu SA na podstawie Licencji Uprawnionych, o których mowa w punkcie 2.4.</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42" w:name="_Sec658"/>
      <w:r>
        <w:t>Usługa Azure Active Directory (Plan)</w:t>
      </w:r>
      <w:bookmarkEnd w:id="242"/>
      <w:r>
        <w:fldChar w:fldCharType="begin"/>
      </w:r>
      <w:r>
        <w:instrText xml:space="preserve"> TC "</w:instrText>
      </w:r>
      <w:bookmarkStart w:id="243" w:name="_Toc446539779"/>
      <w:r>
        <w:instrText>Usługa Azure Active Directory (Plan)</w:instrText>
      </w:r>
      <w:bookmarkEnd w:id="243"/>
      <w:r>
        <w:instrText>" \l 3</w:instrText>
      </w:r>
      <w:r>
        <w:fldChar w:fldCharType="end"/>
      </w:r>
    </w:p>
    <w:p w:rsidR="000066E8" w:rsidRDefault="00406601">
      <w:pPr>
        <w:pStyle w:val="ProductList-Offering1SubSection"/>
        <w:outlineLvl w:val="3"/>
      </w:pPr>
      <w:bookmarkStart w:id="244" w:name="_Sec710"/>
      <w:r>
        <w:t>1. Dostępność programów</w:t>
      </w:r>
      <w:bookmarkEnd w:id="244"/>
    </w:p>
    <w:tbl>
      <w:tblPr>
        <w:tblStyle w:val="PURTable"/>
        <w:tblW w:w="0" w:type="dxa"/>
        <w:tblLook w:val="04A0" w:firstRow="1" w:lastRow="0" w:firstColumn="1" w:lastColumn="0" w:noHBand="0" w:noVBand="1"/>
      </w:tblPr>
      <w:tblGrid>
        <w:gridCol w:w="4395"/>
        <w:gridCol w:w="802"/>
        <w:gridCol w:w="771"/>
        <w:gridCol w:w="789"/>
        <w:gridCol w:w="803"/>
        <w:gridCol w:w="825"/>
        <w:gridCol w:w="817"/>
        <w:gridCol w:w="794"/>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Azure Active Directory Premium (LS na Użytkownika)</w:t>
            </w:r>
            <w:r>
              <w:fldChar w:fldCharType="begin"/>
            </w:r>
            <w:r>
              <w:instrText xml:space="preserve"> XE "Azure Active Directory Premium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245" w:name="_Sec765"/>
      <w:r>
        <w:lastRenderedPageBreak/>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Single Sign-On (SSO)</w:t>
      </w:r>
    </w:p>
    <w:p w:rsidR="000066E8" w:rsidRDefault="00406601">
      <w:pPr>
        <w:pStyle w:val="ProductList-Body"/>
      </w:pPr>
      <w:r>
        <w:t>Klienci korzystający usługi Microsoft Azure Active Directory Basic mają prawo korzystania z opcji pojedynczego logowania (SSO) w celu wstępnej integracji nawet 10 aplikacji SAAS/aplikacji własnych na użytkownika.</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39780"/>
      <w:r>
        <w:instrText>Azure Rights Management Premium (plan)</w:instrText>
      </w:r>
      <w:bookmarkEnd w:id="247"/>
      <w:r>
        <w:instrText>" \l 3</w:instrText>
      </w:r>
      <w:r>
        <w:fldChar w:fldCharType="end"/>
      </w:r>
    </w:p>
    <w:p w:rsidR="000066E8" w:rsidRDefault="00406601">
      <w:pPr>
        <w:pStyle w:val="ProductList-Offering1SubSection"/>
        <w:outlineLvl w:val="3"/>
      </w:pPr>
      <w:bookmarkStart w:id="248" w:name="_Sec711"/>
      <w:r>
        <w:t>1. Dostępność programów</w:t>
      </w:r>
      <w:bookmarkEnd w:id="248"/>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249" w:name="_Sec766"/>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Premium (LS na Użytkownika)</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Premium (LS na Użytkownika)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Premium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50" w:name="_Sec660"/>
      <w:r>
        <w:t>Azure RemoteApp (Plan)</w:t>
      </w:r>
      <w:bookmarkEnd w:id="250"/>
      <w:r>
        <w:fldChar w:fldCharType="begin"/>
      </w:r>
      <w:r>
        <w:instrText xml:space="preserve"> TC "</w:instrText>
      </w:r>
      <w:bookmarkStart w:id="251" w:name="_Toc446539781"/>
      <w:r>
        <w:instrText>Azure RemoteApp (Plan)</w:instrText>
      </w:r>
      <w:bookmarkEnd w:id="251"/>
      <w:r>
        <w:instrText>" \l 3</w:instrText>
      </w:r>
      <w:r>
        <w:fldChar w:fldCharType="end"/>
      </w:r>
    </w:p>
    <w:p w:rsidR="000066E8" w:rsidRDefault="00406601">
      <w:pPr>
        <w:pStyle w:val="ProductList-Offering1SubSection"/>
        <w:outlineLvl w:val="3"/>
      </w:pPr>
      <w:bookmarkStart w:id="252" w:name="_Sec712"/>
      <w:r>
        <w:t>1. Dostępność programów</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53" w:name="_Sec767"/>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54" w:name="_Sec854"/>
      <w:r>
        <w:lastRenderedPageBreak/>
        <w:t>Operations Management Suite (Plan)</w:t>
      </w:r>
      <w:bookmarkEnd w:id="254"/>
      <w:r>
        <w:fldChar w:fldCharType="begin"/>
      </w:r>
      <w:r>
        <w:instrText xml:space="preserve"> TC "</w:instrText>
      </w:r>
      <w:bookmarkStart w:id="255" w:name="_Toc446539782"/>
      <w:r>
        <w:instrText>Operations Management Suite (Plan)</w:instrText>
      </w:r>
      <w:bookmarkEnd w:id="255"/>
      <w:r>
        <w:instrText>" \l 3</w:instrText>
      </w:r>
      <w:r>
        <w:fldChar w:fldCharType="end"/>
      </w:r>
    </w:p>
    <w:p w:rsidR="000066E8" w:rsidRDefault="00406601">
      <w:pPr>
        <w:pStyle w:val="ProductList-Offering1SubSection"/>
        <w:outlineLvl w:val="3"/>
      </w:pPr>
      <w:bookmarkStart w:id="256" w:name="_Sec855"/>
      <w:r>
        <w:t>1. Dostępność programów</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57" w:name="_Sec856"/>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LS na dodatki</w:t>
      </w:r>
    </w:p>
    <w:tbl>
      <w:tblPr>
        <w:tblStyle w:val="PURTable"/>
        <w:tblW w:w="0" w:type="dxa"/>
        <w:tblLook w:val="04A0" w:firstRow="1" w:lastRow="0" w:firstColumn="1" w:lastColumn="0" w:noHBand="0" w:noVBand="1"/>
      </w:tblPr>
      <w:tblGrid>
        <w:gridCol w:w="5397"/>
        <w:gridCol w:w="5393"/>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LS na dodatki</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Core Infrastructure Server w wersji Standard</w:t>
            </w:r>
            <w:r>
              <w:rPr>
                <w:vertAlign w:val="superscript"/>
              </w:rPr>
              <w:t>1</w:t>
            </w:r>
          </w:p>
          <w:p w:rsidR="000066E8" w:rsidRDefault="0040660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Dodatek Operations Management Suite Standard Edition</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Core Infrastructure Server Suite Datacenter</w:t>
            </w:r>
            <w:r>
              <w:rPr>
                <w:vertAlign w:val="superscript"/>
              </w:rPr>
              <w:t>1</w:t>
            </w:r>
          </w:p>
          <w:p w:rsidR="000066E8" w:rsidRDefault="0040660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Dodatek Operations Management Suite Datacenter Edition</w:t>
            </w:r>
          </w:p>
        </w:tc>
      </w:tr>
    </w:tbl>
    <w:p w:rsidR="000066E8" w:rsidRDefault="00406601">
      <w:pPr>
        <w:pStyle w:val="ProductList-Body"/>
      </w:pPr>
      <w:r>
        <w:rPr>
          <w:i/>
          <w:vertAlign w:val="superscript"/>
        </w:rPr>
        <w:t>1</w:t>
      </w:r>
      <w:r>
        <w:rPr>
          <w:i/>
        </w:rPr>
        <w:t>Z aktywnym pakietem SA</w:t>
      </w:r>
    </w:p>
    <w:p w:rsidR="000066E8" w:rsidRDefault="000066E8">
      <w:pPr>
        <w:pStyle w:val="ProductList-Body"/>
      </w:pPr>
    </w:p>
    <w:p w:rsidR="000066E8" w:rsidRDefault="00406601">
      <w:pPr>
        <w:pStyle w:val="ProductList-ClauseHeading"/>
        <w:outlineLvl w:val="4"/>
      </w:pPr>
      <w:r>
        <w:t>2.2 Azure Site Recovery with Operations Management Suite</w:t>
      </w:r>
    </w:p>
    <w:p w:rsidR="000066E8" w:rsidRDefault="00406601">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58" w:name="_Sec888"/>
      <w:r>
        <w:t>Uwierzytelnianie wieloskładnikowe Microsoft (Plan)</w:t>
      </w:r>
      <w:bookmarkEnd w:id="258"/>
      <w:r>
        <w:fldChar w:fldCharType="begin"/>
      </w:r>
      <w:r>
        <w:instrText xml:space="preserve"> TC "</w:instrText>
      </w:r>
      <w:bookmarkStart w:id="259" w:name="_Toc446539783"/>
      <w:r>
        <w:instrText>Uwierzytelnianie wieloskładnikowe Microsoft (Plan)</w:instrText>
      </w:r>
      <w:bookmarkEnd w:id="259"/>
      <w:r>
        <w:instrText>" \l 3</w:instrText>
      </w:r>
      <w:r>
        <w:fldChar w:fldCharType="end"/>
      </w:r>
    </w:p>
    <w:p w:rsidR="000066E8" w:rsidRDefault="00406601">
      <w:pPr>
        <w:pStyle w:val="ProductList-Offering1SubSection"/>
        <w:outlineLvl w:val="3"/>
      </w:pPr>
      <w:bookmarkStart w:id="260" w:name="_Sec889"/>
      <w:r>
        <w:t>1. Dostępność programów</w:t>
      </w:r>
      <w:bookmarkEnd w:id="26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rPr>
                <w:color w:val="000000"/>
              </w:rPr>
              <w:t>Uwierzytelnianie wieloskładnikowe</w:t>
            </w:r>
            <w:r>
              <w:fldChar w:fldCharType="begin"/>
            </w:r>
            <w:r>
              <w:instrText xml:space="preserve"> XE "Uwierzytelnianie wieloskładnikowe"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261" w:name="_Sec890"/>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9784"/>
      <w:r>
        <w:instrText>Microsoft Cloud App Security</w:instrText>
      </w:r>
      <w:bookmarkEnd w:id="263"/>
      <w:r>
        <w:instrText>" \l 3</w:instrText>
      </w:r>
      <w:r>
        <w:fldChar w:fldCharType="end"/>
      </w:r>
    </w:p>
    <w:p w:rsidR="000066E8" w:rsidRDefault="00406601">
      <w:pPr>
        <w:pStyle w:val="ProductList-Offering1SubSection"/>
        <w:outlineLvl w:val="3"/>
      </w:pPr>
      <w:bookmarkStart w:id="264" w:name="_Sec914"/>
      <w:r>
        <w:t>1. Dostępność programów</w:t>
      </w:r>
      <w:bookmarkEnd w:id="264"/>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Cloud App Security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Cloud App Security K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0066E8">
      <w:pPr>
        <w:pStyle w:val="ProductList-Body"/>
      </w:pPr>
    </w:p>
    <w:p w:rsidR="000066E8" w:rsidRDefault="000066E8">
      <w:pPr>
        <w:pStyle w:val="ProductList-Body"/>
      </w:pPr>
    </w:p>
    <w:p w:rsidR="000066E8" w:rsidRDefault="00406601">
      <w:pPr>
        <w:pStyle w:val="ProductList-Offering1SubSection"/>
        <w:outlineLvl w:val="3"/>
      </w:pPr>
      <w:bookmarkStart w:id="265" w:name="_Sec916"/>
      <w:r>
        <w:t>2. Postanowienia dotyczące produktu</w:t>
      </w:r>
      <w:bookmarkEnd w:id="265"/>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t>Możliwość przedłużenia Okresu Obowiązywania: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Uprawnienie do redukcji (SCE):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9785"/>
      <w:r>
        <w:instrText>Microsoft Azure StorSimple</w:instrText>
      </w:r>
      <w:bookmarkEnd w:id="267"/>
      <w:r>
        <w:instrText>" \l 3</w:instrText>
      </w:r>
      <w:r>
        <w:fldChar w:fldCharType="end"/>
      </w:r>
    </w:p>
    <w:p w:rsidR="000066E8" w:rsidRDefault="00406601">
      <w:pPr>
        <w:pStyle w:val="ProductList-Offering1SubSection"/>
        <w:outlineLvl w:val="3"/>
      </w:pPr>
      <w:bookmarkStart w:id="268" w:name="_Sec910"/>
      <w:r>
        <w:t>1. Dostępność programów</w:t>
      </w:r>
      <w:bookmarkEnd w:id="26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Zobowiązanie finansowe StorSimple</w:t>
            </w:r>
            <w:r>
              <w:fldChar w:fldCharType="begin"/>
            </w:r>
            <w:r>
              <w:instrText xml:space="preserve"> XE "Zobowiązanie finansowe StorSimple" </w:instrText>
            </w:r>
            <w:r>
              <w:fldChar w:fldCharType="end"/>
            </w:r>
            <w:r>
              <w:t xml:space="preserve"> — 1 (urządzenie 8100)</w:t>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Zobowiązanie finansowe StorSimple</w:t>
            </w:r>
            <w:r>
              <w:fldChar w:fldCharType="begin"/>
            </w:r>
            <w:r>
              <w:instrText xml:space="preserve"> XE "Zobowiązanie finansowe StorSimple" </w:instrText>
            </w:r>
            <w:r>
              <w:fldChar w:fldCharType="end"/>
            </w:r>
            <w:r>
              <w:t xml:space="preserve"> — 2 (urządzenie 8600)</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Standardowa Pomoc Techniczna StorSimple</w:t>
            </w:r>
            <w:r>
              <w:fldChar w:fldCharType="begin"/>
            </w:r>
            <w:r>
              <w:instrText xml:space="preserve"> XE "Standardowa Pomoc Techniczna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Standardowa Pomoc Techniczna i Pomoc Techniczna Premium StorSimple</w:t>
            </w:r>
            <w:r>
              <w:fldChar w:fldCharType="begin"/>
            </w:r>
            <w:r>
              <w:instrText xml:space="preserve"> XE "Standardowa Pomoc Techniczna i Pomoc Techniczna Premium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none" w:sz="4" w:space="0" w:color="BFBFBF"/>
              <w:left w:val="none" w:sz="4" w:space="0" w:color="6E6E6E"/>
              <w:bottom w:val="none" w:sz="4" w:space="0" w:color="BFBFBF"/>
              <w:right w:val="none" w:sz="4" w:space="0" w:color="6E6E6E"/>
            </w:tcBorders>
          </w:tcPr>
          <w:p w:rsidR="000066E8" w:rsidRDefault="00406601">
            <w:pPr>
              <w:pStyle w:val="ProductList-TableBody"/>
            </w:pPr>
            <w:r>
              <w:t>Pomoc Techniczna Premium StorSimple</w:t>
            </w:r>
            <w:r>
              <w:fldChar w:fldCharType="begin"/>
            </w:r>
            <w:r>
              <w:instrText xml:space="preserve"> XE "Pomoc Techniczna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269" w:name="_Sec911"/>
      <w:r>
        <w:t>2. Postanowienia dotyczące produktu</w:t>
      </w:r>
      <w:bookmarkEnd w:id="269"/>
    </w:p>
    <w:tbl>
      <w:tblPr>
        <w:tblStyle w:val="PURTable"/>
        <w:tblW w:w="0" w:type="dxa"/>
        <w:tblLook w:val="04A0" w:firstRow="1" w:lastRow="0" w:firstColumn="1" w:lastColumn="0" w:noHBand="0" w:noVBand="1"/>
      </w:tblPr>
      <w:tblGrid>
        <w:gridCol w:w="3619"/>
        <w:gridCol w:w="3552"/>
        <w:gridCol w:w="3619"/>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Uprawnienie do redukcji (SCE):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r>
    </w:tbl>
    <w:p w:rsidR="000066E8" w:rsidRDefault="000066E8">
      <w:pPr>
        <w:pStyle w:val="ProductList-Body"/>
      </w:pPr>
    </w:p>
    <w:p w:rsidR="000066E8" w:rsidRDefault="00406601">
      <w:pPr>
        <w:pStyle w:val="ProductList-ClauseHeading"/>
        <w:outlineLvl w:val="4"/>
      </w:pPr>
      <w:r>
        <w:t>2.1 Oferty Zobowiązania Finansowego StorSimple</w:t>
      </w:r>
    </w:p>
    <w:p w:rsidR="000066E8" w:rsidRDefault="00406601">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w:t>
      </w:r>
    </w:p>
    <w:p w:rsidR="000066E8" w:rsidRDefault="000066E8">
      <w:pPr>
        <w:pStyle w:val="ProductList-Body"/>
      </w:pPr>
    </w:p>
    <w:p w:rsidR="000066E8" w:rsidRDefault="00406601">
      <w:pPr>
        <w:pStyle w:val="ProductList-ClauseHeading"/>
        <w:outlineLvl w:val="4"/>
      </w:pPr>
      <w:r>
        <w:t>2.2 Oferty Pomocy Technicznej Microsoft StorSimple</w:t>
      </w:r>
    </w:p>
    <w:p w:rsidR="000066E8" w:rsidRDefault="00406601">
      <w:pPr>
        <w:pStyle w:val="ProductList-Body"/>
      </w:pPr>
      <w:r>
        <w:t>Szczegóły dotyczące ofert pomocy technicznej usługi StoreSimple są dostępne na stronie https://msdn.microsoft.com/pl-PL/library/mt433077(TechNet.10).aspx.</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270" w:name="_Sec629"/>
      <w:r>
        <w:t>Pakiet Enterprise Cloud</w:t>
      </w:r>
      <w:bookmarkEnd w:id="270"/>
      <w:r>
        <w:fldChar w:fldCharType="begin"/>
      </w:r>
      <w:r>
        <w:instrText xml:space="preserve"> TC "</w:instrText>
      </w:r>
      <w:bookmarkStart w:id="271" w:name="_Toc446539786"/>
      <w:r>
        <w:instrText>Pakiet Enterprise Cloud</w:instrText>
      </w:r>
      <w:bookmarkEnd w:id="271"/>
      <w:r>
        <w:instrText>" \l 2</w:instrText>
      </w:r>
      <w:r>
        <w:fldChar w:fldCharType="end"/>
      </w:r>
    </w:p>
    <w:p w:rsidR="000066E8" w:rsidRDefault="00406601">
      <w:pPr>
        <w:pStyle w:val="ProductList-Offering1SubSection"/>
        <w:outlineLvl w:val="2"/>
      </w:pPr>
      <w:bookmarkStart w:id="272" w:name="_Sec713"/>
      <w:r>
        <w:t>1. Dostępność programów</w:t>
      </w:r>
      <w:bookmarkEnd w:id="27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2"/>
      </w:pPr>
      <w:bookmarkStart w:id="273" w:name="_Sec768"/>
      <w:r>
        <w:lastRenderedPageBreak/>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3"/>
      </w:pPr>
      <w:r>
        <w:t>2.1 Dodatek LS na Użytkownika oraz LS From SA na Użytkownika</w:t>
      </w:r>
    </w:p>
    <w:p w:rsidR="000066E8" w:rsidRDefault="00406601">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0066E8" w:rsidRDefault="000066E8">
      <w:pPr>
        <w:pStyle w:val="ProductList-Body"/>
      </w:pPr>
    </w:p>
    <w:p w:rsidR="000066E8" w:rsidRDefault="00406601">
      <w:pPr>
        <w:pStyle w:val="ProductList-ClauseHeading"/>
        <w:outlineLvl w:val="3"/>
      </w:pPr>
      <w:r>
        <w:t>2.2 Zakup LS From SA na Użytkownika</w:t>
      </w:r>
    </w:p>
    <w:p w:rsidR="000066E8" w:rsidRDefault="00406601">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0066E8" w:rsidRDefault="000066E8">
      <w:pPr>
        <w:pStyle w:val="ProductList-Body"/>
      </w:pPr>
    </w:p>
    <w:p w:rsidR="000066E8" w:rsidRDefault="00406601">
      <w:pPr>
        <w:pStyle w:val="ProductList-ClauseHeading"/>
        <w:outlineLvl w:val="3"/>
      </w:pPr>
      <w:r>
        <w:t>2.3 Korzyści z Pakietu Software Assurance w przypadku LS na Użytkownika na pakiet Enterprise Cloud Suite From SA</w:t>
      </w:r>
    </w:p>
    <w:p w:rsidR="000066E8" w:rsidRDefault="00406601">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0066E8" w:rsidRDefault="000066E8">
      <w:pPr>
        <w:pStyle w:val="ProductList-Body"/>
      </w:pPr>
    </w:p>
    <w:p w:rsidR="000066E8" w:rsidRDefault="00406601">
      <w:pPr>
        <w:pStyle w:val="ProductList-ClauseHeading"/>
        <w:outlineLvl w:val="3"/>
      </w:pPr>
      <w:r>
        <w:t>2.4 Chmura społecznościowa dla instytucji publicznych (dostępna tylko w USA) (United States Government Community Cloud Service)</w:t>
      </w:r>
    </w:p>
    <w:p w:rsidR="000066E8" w:rsidRDefault="00406601">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NoBorder"/>
        <w:outlineLvl w:val="1"/>
      </w:pPr>
      <w:bookmarkStart w:id="274" w:name="_Sec630"/>
      <w:r>
        <w:t>Microsoft Intune</w:t>
      </w:r>
      <w:bookmarkEnd w:id="274"/>
      <w:r>
        <w:fldChar w:fldCharType="begin"/>
      </w:r>
      <w:r>
        <w:instrText xml:space="preserve"> TC "</w:instrText>
      </w:r>
      <w:bookmarkStart w:id="275" w:name="_Toc446539787"/>
      <w:r>
        <w:instrText>Microsoft Intune</w:instrText>
      </w:r>
      <w:bookmarkEnd w:id="275"/>
      <w:r>
        <w:instrText>" \l 2</w:instrText>
      </w:r>
      <w:r>
        <w:fldChar w:fldCharType="end"/>
      </w:r>
    </w:p>
    <w:p w:rsidR="000066E8" w:rsidRDefault="00406601">
      <w:pPr>
        <w:pStyle w:val="ProductList-Offering1SubSection"/>
        <w:outlineLvl w:val="2"/>
      </w:pPr>
      <w:bookmarkStart w:id="276" w:name="_Sec714"/>
      <w:r>
        <w:t>1. Dostępność programów</w:t>
      </w:r>
      <w:bookmarkEnd w:id="276"/>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0066E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66E8" w:rsidRDefault="00406601">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4900" w:type="dxa"/>
            <w:tcBorders>
              <w:top w:val="none" w:sz="4" w:space="0" w:color="BFBFBF"/>
              <w:left w:val="none" w:sz="4" w:space="0" w:color="000000"/>
              <w:bottom w:val="dashed" w:sz="4" w:space="0" w:color="7F7F7F"/>
              <w:right w:val="none" w:sz="4" w:space="0" w:color="000000"/>
            </w:tcBorders>
          </w:tcPr>
          <w:p w:rsidR="000066E8" w:rsidRDefault="00406601">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900" w:type="dxa"/>
            <w:tcBorders>
              <w:top w:val="dashed" w:sz="4" w:space="0" w:color="7F7F7F"/>
              <w:left w:val="none" w:sz="4" w:space="0" w:color="6E6E6E"/>
              <w:bottom w:val="dashed" w:sz="4" w:space="0" w:color="7F7F7F"/>
              <w:right w:val="none" w:sz="4" w:space="0" w:color="6E6E6E"/>
            </w:tcBorders>
          </w:tcPr>
          <w:p w:rsidR="000066E8" w:rsidRDefault="00406601">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4900" w:type="dxa"/>
            <w:tcBorders>
              <w:top w:val="dashed" w:sz="4" w:space="0" w:color="7F7F7F"/>
              <w:left w:val="none" w:sz="4" w:space="0" w:color="6E6E6E"/>
              <w:bottom w:val="none" w:sz="4" w:space="0" w:color="BFBFBF"/>
              <w:right w:val="none" w:sz="4" w:space="0" w:color="6E6E6E"/>
            </w:tcBorders>
          </w:tcPr>
          <w:p w:rsidR="000066E8" w:rsidRDefault="00406601">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2"/>
      </w:pPr>
      <w:bookmarkStart w:id="277" w:name="_Sec769"/>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278" w:name="_Sec631"/>
      <w:r>
        <w:lastRenderedPageBreak/>
        <w:t>Usługi Microsoft Dynamics Online.</w:t>
      </w:r>
      <w:bookmarkEnd w:id="278"/>
      <w:r>
        <w:fldChar w:fldCharType="begin"/>
      </w:r>
      <w:r>
        <w:instrText xml:space="preserve"> TC "</w:instrText>
      </w:r>
      <w:bookmarkStart w:id="279" w:name="_Toc446539788"/>
      <w:r>
        <w:instrText>Usługi Microsoft Dynamics Online.</w:instrText>
      </w:r>
      <w:bookmarkEnd w:id="279"/>
      <w:r>
        <w:instrText>" \l 2</w:instrText>
      </w:r>
      <w:r>
        <w:fldChar w:fldCharType="end"/>
      </w:r>
    </w:p>
    <w:p w:rsidR="000066E8" w:rsidRDefault="00406601">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9789"/>
      <w:r>
        <w:instrText>Microsoft Dynamics AX</w:instrText>
      </w:r>
      <w:bookmarkEnd w:id="281"/>
      <w:r>
        <w:instrText>" \l 3</w:instrText>
      </w:r>
      <w:r>
        <w:fldChar w:fldCharType="end"/>
      </w:r>
    </w:p>
    <w:p w:rsidR="000066E8" w:rsidRDefault="00406601">
      <w:pPr>
        <w:pStyle w:val="ProductList-Offering1SubSection"/>
        <w:outlineLvl w:val="3"/>
      </w:pPr>
      <w:bookmarkStart w:id="282" w:name="_Sec897"/>
      <w:r>
        <w:t>1. Dostępność programów</w:t>
      </w:r>
      <w:bookmarkEnd w:id="282"/>
    </w:p>
    <w:tbl>
      <w:tblPr>
        <w:tblStyle w:val="PURTable"/>
        <w:tblW w:w="0" w:type="dxa"/>
        <w:tblLook w:val="04A0" w:firstRow="1" w:lastRow="0" w:firstColumn="1" w:lastColumn="0" w:noHBand="0" w:noVBand="1"/>
      </w:tblPr>
      <w:tblGrid>
        <w:gridCol w:w="4467"/>
        <w:gridCol w:w="806"/>
        <w:gridCol w:w="777"/>
        <w:gridCol w:w="793"/>
        <w:gridCol w:w="704"/>
        <w:gridCol w:w="827"/>
        <w:gridCol w:w="820"/>
        <w:gridCol w:w="798"/>
        <w:gridCol w:w="792"/>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dostępna w ramach programu Enterprise na oprogramowanie Microsoft Dynamics AX dla SA</w:t>
            </w:r>
            <w:r>
              <w:fldChar w:fldCharType="begin"/>
            </w:r>
            <w:r>
              <w:instrText xml:space="preserve"> XE "Licencja dostępna w ramach programu Enterprise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Task na oprogramowanie Microsoft Dynamics AX dla SA</w:t>
            </w:r>
            <w:r>
              <w:fldChar w:fldCharType="begin"/>
            </w:r>
            <w:r>
              <w:instrText xml:space="preserve"> XE "Licencja Task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Self Serve na oprogramowanie Microsoft Dynamics AX dla SA</w:t>
            </w:r>
            <w:r>
              <w:fldChar w:fldCharType="begin"/>
            </w:r>
            <w:r>
              <w:instrText xml:space="preserve"> XE "Licencja Self Serve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 xml:space="preserve">Licencja na Urządzenie na oprogramowanie Microsoft Dynamics AX dla SA </w:t>
            </w:r>
            <w:r>
              <w:fldChar w:fldCharType="begin"/>
            </w:r>
            <w:r>
              <w:instrText xml:space="preserve"> XE "Licencja na Urządzenie na oprogramowanie Microsoft Dynamics AX dla SA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283" w:name="_Sec898"/>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LS na Użytkownika na dodatek</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CAL Self Serve na oprogramowanie Microsoft Dynamics AX</w:t>
            </w:r>
            <w:r>
              <w:fldChar w:fldCharType="begin"/>
            </w:r>
            <w:r>
              <w:instrText xml:space="preserve"> XE "Licencja CAL Self Serve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LS Self Serve na Użytkownika na oprogramowanie Microsoft Dynamics AX dla SA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dostępowa (CAL) Task na Użytkownika na oprogramowanie Microsoft Dynamics AX</w:t>
            </w:r>
            <w:r>
              <w:fldChar w:fldCharType="begin"/>
            </w:r>
            <w:r>
              <w:instrText xml:space="preserve"> XE "Licencja dostępowa (CAL) Task na Użytkownika na oprogramowanie Microsoft Dynamics AX" </w:instrText>
            </w:r>
            <w:r>
              <w:fldChar w:fldCharType="end"/>
            </w:r>
            <w:r>
              <w:rPr>
                <w:i/>
                <w:vertAlign w:val="superscript"/>
              </w:rPr>
              <w:t>1</w:t>
            </w:r>
            <w:r>
              <w:t xml:space="preserve"> lub</w:t>
            </w:r>
          </w:p>
          <w:p w:rsidR="000066E8" w:rsidRDefault="00406601">
            <w:pPr>
              <w:pStyle w:val="ProductList-TableBody"/>
            </w:pPr>
            <w:r>
              <w:t>Dodatkowa licencja CAL Task na użytkownika na oprogramowanie Microsoft Dynamics AX</w:t>
            </w:r>
            <w:r>
              <w:fldChar w:fldCharType="begin"/>
            </w:r>
            <w:r>
              <w:instrText xml:space="preserve"> XE "Dodatkowa licencja CAL Task na użytkownika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Task SA na Użytkownika na oprogramowanie Microsoft Dynamics AX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dostępowa (CAL) Task na Urządzenie na oprogramowanie Microsoft Dynamics AX</w:t>
            </w:r>
            <w:r>
              <w:fldChar w:fldCharType="begin"/>
            </w:r>
            <w:r>
              <w:instrText xml:space="preserve"> XE "Licencja dostępowa (CAL) Task na Urządzenie na oprogramowanie Microsoft Dynamics AX" </w:instrText>
            </w:r>
            <w:r>
              <w:fldChar w:fldCharType="end"/>
            </w:r>
            <w:r>
              <w:rPr>
                <w:i/>
                <w:vertAlign w:val="superscript"/>
              </w:rPr>
              <w:t>1</w:t>
            </w:r>
            <w:r>
              <w:t xml:space="preserve"> lub</w:t>
            </w:r>
          </w:p>
          <w:p w:rsidR="000066E8" w:rsidRDefault="00406601">
            <w:pPr>
              <w:pStyle w:val="ProductList-TableBody"/>
            </w:pPr>
            <w:r>
              <w:t>Dodatkowa licencja dostępowa (CAL) na Urządzenie na oprogramowanie Microsoft Dynamics AX</w:t>
            </w:r>
            <w:r>
              <w:fldChar w:fldCharType="begin"/>
            </w:r>
            <w:r>
              <w:instrText xml:space="preserve"> XE "Dodatkowa licencja dostępowa (CAL) na Urządzenie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LS Task na Urządzenie na oprogramowanie Microsoft Dynamics AX dla SA</w:t>
            </w:r>
          </w:p>
          <w:p w:rsidR="000066E8" w:rsidRDefault="000066E8">
            <w:pPr>
              <w:pStyle w:val="ProductList-TableBody"/>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dostępowa (CAL) Functional na oprogramowanie Microsoft Dynamics AX</w:t>
            </w:r>
            <w:r>
              <w:fldChar w:fldCharType="begin"/>
            </w:r>
            <w:r>
              <w:instrText xml:space="preserve"> XE "Licencja dostępowa (CAL) Functional na oprogramowanie Microsoft Dynamics AX" </w:instrText>
            </w:r>
            <w:r>
              <w:fldChar w:fldCharType="end"/>
            </w:r>
            <w:r>
              <w:rPr>
                <w:i/>
                <w:vertAlign w:val="superscript"/>
              </w:rPr>
              <w:t>1</w:t>
            </w:r>
            <w:r>
              <w:t xml:space="preserve"> lub </w:t>
            </w:r>
          </w:p>
          <w:p w:rsidR="000066E8" w:rsidRDefault="00406601">
            <w:pPr>
              <w:pStyle w:val="ProductList-TableBody"/>
            </w:pPr>
            <w:r>
              <w:lastRenderedPageBreak/>
              <w:t>Licencja dostępowa (CAL) Functional Additive na oprogramowanie Microsoft Dynamics AX</w:t>
            </w:r>
            <w:r>
              <w:fldChar w:fldCharType="begin"/>
            </w:r>
            <w:r>
              <w:instrText xml:space="preserve"> XE "Licencja dostępowa (CAL) Functional Additive na oprogramowanie Microsoft Dynamics AX" </w:instrText>
            </w:r>
            <w:r>
              <w:fldChar w:fldCharType="end"/>
            </w:r>
            <w:r>
              <w:rPr>
                <w:i/>
                <w:vertAlign w:val="superscript"/>
              </w:rPr>
              <w:t>1</w:t>
            </w:r>
            <w:r>
              <w:t xml:space="preserve"> lub</w:t>
            </w:r>
          </w:p>
          <w:p w:rsidR="000066E8" w:rsidRDefault="00406601">
            <w:pPr>
              <w:pStyle w:val="ProductList-TableBody"/>
            </w:pPr>
            <w: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r>
              <w:rPr>
                <w:i/>
                <w:vertAlign w:val="superscript"/>
              </w:rPr>
              <w:t>1</w:t>
            </w:r>
            <w:r>
              <w:t xml:space="preserve"> lub</w:t>
            </w:r>
          </w:p>
          <w:p w:rsidR="000066E8" w:rsidRDefault="00406601">
            <w:pPr>
              <w:pStyle w:val="ProductList-TableBody"/>
            </w:pPr>
            <w:r>
              <w:t>Licencja dostępowa (CAL) typu Additive dostępna w ramach programu Enterprise na oprogramowanie Microsoft Dynamics AX</w:t>
            </w:r>
            <w:r>
              <w:fldChar w:fldCharType="begin"/>
            </w:r>
            <w:r>
              <w:instrText xml:space="preserve"> XE "Licencja dostępowa (CAL) typu Additive dostępna w ramach programu Enterprise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LS na Użytkownika dostępna w ramach programu Enterprise na oprogramowanie Microsoft Dynamics AX</w:t>
            </w:r>
          </w:p>
        </w:tc>
      </w:tr>
    </w:tbl>
    <w:p w:rsidR="000066E8" w:rsidRDefault="00406601">
      <w:pPr>
        <w:pStyle w:val="ProductList-Body"/>
      </w:pPr>
      <w:r>
        <w:rPr>
          <w:i/>
          <w:vertAlign w:val="superscript"/>
        </w:rPr>
        <w:lastRenderedPageBreak/>
        <w:t>1</w:t>
      </w:r>
      <w:r>
        <w:rPr>
          <w:i/>
        </w:rPr>
        <w:t>Z aktywnym pakietem SA</w:t>
      </w:r>
    </w:p>
    <w:p w:rsidR="000066E8" w:rsidRDefault="000066E8">
      <w:pPr>
        <w:pStyle w:val="ProductList-Body"/>
      </w:pPr>
    </w:p>
    <w:p w:rsidR="000066E8" w:rsidRDefault="00406601">
      <w:pPr>
        <w:pStyle w:val="ProductList-ClauseHeading"/>
        <w:outlineLvl w:val="4"/>
      </w:pPr>
      <w:r>
        <w:t>2.2 Dodatkowe funkcje oprogramowania Microsoft Dynamics AX</w:t>
      </w:r>
    </w:p>
    <w:p w:rsidR="000066E8" w:rsidRDefault="00406601">
      <w:pPr>
        <w:pStyle w:val="ProductList-Body"/>
      </w:pPr>
      <w:r>
        <w:t xml:space="preserve">Szczegółowe informacje na temat dodatkowych funkcji oprogramowania Microsoft Dynamics AX można znaleźć na stronie </w:t>
      </w:r>
      <w:hyperlink r:id="rId103">
        <w:r>
          <w:rPr>
            <w:color w:val="00467F"/>
            <w:u w:val="single"/>
          </w:rPr>
          <w:t>http://www.microsoft.com/en-us/dynamics/dynamics-online-support.aspx</w:t>
        </w:r>
      </w:hyperlink>
      <w:r>
        <w:t xml:space="preserve">.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9790"/>
      <w:r>
        <w:instrText>Microsoft Dynamics CRM Online</w:instrText>
      </w:r>
      <w:bookmarkEnd w:id="285"/>
      <w:r>
        <w:instrText>" \l 3</w:instrText>
      </w:r>
      <w:r>
        <w:fldChar w:fldCharType="end"/>
      </w:r>
    </w:p>
    <w:p w:rsidR="000066E8" w:rsidRDefault="00406601">
      <w:pPr>
        <w:pStyle w:val="ProductList-Offering1SubSection"/>
        <w:outlineLvl w:val="3"/>
      </w:pPr>
      <w:bookmarkStart w:id="286" w:name="_Sec715"/>
      <w:r>
        <w:t>1. Dostępność programów</w:t>
      </w:r>
      <w:bookmarkEnd w:id="286"/>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287" w:name="_Sec770"/>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LS na Użytkownika na dodatek</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CAL na Microsoft Dynamics CRM Essential</w:t>
            </w:r>
            <w:r>
              <w:fldChar w:fldCharType="begin"/>
            </w:r>
            <w:r>
              <w:instrText xml:space="preserve"> XE "Licencja CAL na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LS na Użytkownika na Dynamics CRM Online Essentials for SA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CAL na Microsoft Dynamics CRM Basic</w:t>
            </w:r>
            <w:r>
              <w:fldChar w:fldCharType="begin"/>
            </w:r>
            <w:r>
              <w:instrText xml:space="preserve"> XE "Licencja CAL na Microsoft Dynamics CRM Basic" </w:instrText>
            </w:r>
            <w:r>
              <w:fldChar w:fldCharType="end"/>
            </w:r>
            <w:r>
              <w:rPr>
                <w:i/>
                <w:vertAlign w:val="superscript"/>
              </w:rPr>
              <w:t>1</w:t>
            </w:r>
            <w:r>
              <w:t xml:space="preserve"> lub</w:t>
            </w:r>
          </w:p>
          <w:p w:rsidR="000066E8" w:rsidRDefault="00406601">
            <w:pPr>
              <w:pStyle w:val="ProductList-TableBody"/>
            </w:pPr>
            <w:r>
              <w:lastRenderedPageBreak/>
              <w:t>Licencja dodatkowa CAL na Microsoft Dynamics CRM Basic</w:t>
            </w:r>
            <w:r>
              <w:fldChar w:fldCharType="begin"/>
            </w:r>
            <w:r>
              <w:instrText xml:space="preserve"> XE "Licencja dodatkowa CAL na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LS na Użytkownika na Microsoft Dynamics CRM Online Basic for SA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Licencja CAL na Microsoft Dynamics CRM Professional</w:t>
            </w:r>
            <w:r>
              <w:fldChar w:fldCharType="begin"/>
            </w:r>
            <w:r>
              <w:instrText xml:space="preserve"> XE "Licencja CAL na Microsoft Dynamics CRM Professional" </w:instrText>
            </w:r>
            <w:r>
              <w:fldChar w:fldCharType="end"/>
            </w:r>
            <w:r>
              <w:rPr>
                <w:i/>
                <w:vertAlign w:val="superscript"/>
              </w:rPr>
              <w:t>1</w:t>
            </w:r>
            <w:r>
              <w:t xml:space="preserve"> lub</w:t>
            </w:r>
          </w:p>
          <w:p w:rsidR="000066E8" w:rsidRDefault="00406601">
            <w:pPr>
              <w:pStyle w:val="ProductList-TableBody"/>
            </w:pPr>
            <w:r>
              <w:t>Dodatkowa licencja CAL na Microsoft Dynamics CRM Professional</w:t>
            </w:r>
            <w:r>
              <w:fldChar w:fldCharType="begin"/>
            </w:r>
            <w:r>
              <w:instrText xml:space="preserve"> XE "Dodatkowa licencja CAL na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LS na Użytkownika na Dynamics CRM Online Professional for SA</w:t>
            </w:r>
          </w:p>
          <w:p w:rsidR="000066E8" w:rsidRDefault="00406601">
            <w:pPr>
              <w:pStyle w:val="ProductList-TableBody"/>
            </w:pPr>
            <w:r>
              <w:t>LS na Użytkownika na Microsoft Dynamics CRM Online Enterprise for SA</w:t>
            </w:r>
          </w:p>
        </w:tc>
      </w:tr>
    </w:tbl>
    <w:p w:rsidR="000066E8" w:rsidRDefault="00406601">
      <w:pPr>
        <w:pStyle w:val="ProductList-Body"/>
      </w:pPr>
      <w:r>
        <w:rPr>
          <w:i/>
          <w:vertAlign w:val="superscript"/>
        </w:rPr>
        <w:t>1</w:t>
      </w:r>
      <w:r>
        <w:rPr>
          <w:i/>
        </w:rPr>
        <w:t>Z aktywnym pakietem SA</w:t>
      </w:r>
    </w:p>
    <w:p w:rsidR="000066E8" w:rsidRDefault="000066E8">
      <w:pPr>
        <w:pStyle w:val="ProductList-Body"/>
      </w:pPr>
    </w:p>
    <w:p w:rsidR="000066E8" w:rsidRDefault="00406601">
      <w:pPr>
        <w:pStyle w:val="ProductList-ClauseHeading"/>
        <w:outlineLvl w:val="4"/>
      </w:pPr>
      <w:r>
        <w:t>2.2 LS na Użytkownika na Microsoft Dynamics CRM Online Professional for Government</w:t>
      </w:r>
    </w:p>
    <w:p w:rsidR="000066E8" w:rsidRDefault="00406601">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0066E8" w:rsidRDefault="000066E8">
      <w:pPr>
        <w:pStyle w:val="ProductList-Body"/>
      </w:pPr>
    </w:p>
    <w:p w:rsidR="000066E8" w:rsidRDefault="00406601">
      <w:pPr>
        <w:pStyle w:val="ProductList-ClauseHeading"/>
        <w:outlineLvl w:val="4"/>
      </w:pPr>
      <w:r>
        <w:t>2.3 Dodatkowe funkcje Microsoft Dynamics CRM Online</w:t>
      </w:r>
    </w:p>
    <w:p w:rsidR="000066E8" w:rsidRDefault="00406601">
      <w:pPr>
        <w:pStyle w:val="ProductList-Body"/>
      </w:pPr>
      <w:r>
        <w:t xml:space="preserve">Szczegóły dotyczące dodatkowych funkcji Microsoft Dynamics CRM Online są dostępne na stronie </w:t>
      </w:r>
      <w:hyperlink r:id="rId105">
        <w:r>
          <w:rPr>
            <w:color w:val="00467F"/>
            <w:u w:val="single"/>
          </w:rPr>
          <w:t>http://www.microsoft.com/en-us/dynamics/dynamics-online-support.aspx</w:t>
        </w:r>
      </w:hyperlink>
      <w:r>
        <w:t xml:space="preserve">.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9791"/>
      <w:r>
        <w:instrText>Microsoft Dynamics Marketing</w:instrText>
      </w:r>
      <w:bookmarkEnd w:id="289"/>
      <w:r>
        <w:instrText>" \l 3</w:instrText>
      </w:r>
      <w:r>
        <w:fldChar w:fldCharType="end"/>
      </w:r>
    </w:p>
    <w:p w:rsidR="000066E8" w:rsidRDefault="00406601">
      <w:pPr>
        <w:pStyle w:val="ProductList-Offering1SubSection"/>
        <w:outlineLvl w:val="3"/>
      </w:pPr>
      <w:bookmarkStart w:id="290" w:name="_Sec716"/>
      <w:r>
        <w:t>1. Dostępność programów</w:t>
      </w:r>
      <w:bookmarkEnd w:id="290"/>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none"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291" w:name="_Sec771"/>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Korzyści dotyczące korzystania przez uczniów/studentów: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Dodatkowe funkcje usługi Microsoft Dynamics Marketing</w:t>
      </w:r>
    </w:p>
    <w:p w:rsidR="000066E8" w:rsidRDefault="00406601">
      <w:pPr>
        <w:pStyle w:val="ProductList-Body"/>
      </w:pPr>
      <w:r>
        <w:t xml:space="preserve">Szczegóły dotyczące dodatkowych funkcji usługi Microsoft Dynamics Marketing są dostępne na stronie </w:t>
      </w:r>
      <w:hyperlink r:id="rId107">
        <w:r>
          <w:rPr>
            <w:color w:val="00467F"/>
            <w:u w:val="single"/>
          </w:rPr>
          <w:t>http://www.microsoft.com/en-us/dynamics/dynamics-online-support.aspx</w:t>
        </w:r>
      </w:hyperlink>
      <w:r>
        <w:t xml:space="preserve">.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9792"/>
      <w:r>
        <w:instrText>Microsoft Social Engagement</w:instrText>
      </w:r>
      <w:bookmarkEnd w:id="293"/>
      <w:r>
        <w:instrText>" \l 3</w:instrText>
      </w:r>
      <w:r>
        <w:fldChar w:fldCharType="end"/>
      </w:r>
    </w:p>
    <w:p w:rsidR="000066E8" w:rsidRDefault="00406601">
      <w:pPr>
        <w:pStyle w:val="ProductList-Offering1SubSection"/>
        <w:outlineLvl w:val="3"/>
      </w:pPr>
      <w:bookmarkStart w:id="294" w:name="_Sec717"/>
      <w:r>
        <w:t>1. Dostępność programów</w:t>
      </w:r>
      <w:bookmarkEnd w:id="294"/>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295" w:name="_Sec772"/>
      <w:r>
        <w:lastRenderedPageBreak/>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LS na Użytkownika na dodatek</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Dodatek Microsoft Social Engagement Professional</w:t>
            </w:r>
          </w:p>
          <w:p w:rsidR="000066E8" w:rsidRDefault="00406601">
            <w:pPr>
              <w:pStyle w:val="ProductList-TableBody"/>
            </w:pPr>
            <w:r>
              <w:t>Dodatkowe publikacje Microsoft Social Engagement Professional</w:t>
            </w:r>
          </w:p>
          <w:p w:rsidR="000066E8" w:rsidRDefault="00406601">
            <w:pPr>
              <w:pStyle w:val="ProductList-TableBody"/>
            </w:pPr>
            <w:r>
              <w:t>Dodatkowe publikacje Microsoft Social Engagement Professional Education</w:t>
            </w:r>
          </w:p>
        </w:tc>
      </w:tr>
    </w:tbl>
    <w:p w:rsidR="000066E8" w:rsidRDefault="00406601">
      <w:pPr>
        <w:pStyle w:val="ProductList-Body"/>
      </w:pPr>
      <w:r>
        <w:rPr>
          <w:i/>
          <w:vertAlign w:val="superscript"/>
        </w:rPr>
        <w:t>1</w:t>
      </w:r>
      <w:r>
        <w:rPr>
          <w:i/>
        </w:rPr>
        <w:t>Każda Uprawniona Licencja musi mieć aktywny pakiet SA</w:t>
      </w:r>
    </w:p>
    <w:p w:rsidR="000066E8" w:rsidRDefault="000066E8">
      <w:pPr>
        <w:pStyle w:val="ProductList-Body"/>
      </w:pPr>
    </w:p>
    <w:p w:rsidR="000066E8" w:rsidRDefault="00406601">
      <w:pPr>
        <w:pStyle w:val="ProductList-ClauseHeading"/>
        <w:outlineLvl w:val="4"/>
      </w:pPr>
      <w:r>
        <w:t>2.2 Dodatkowe oferty Microsoft Social Engagement</w:t>
      </w:r>
    </w:p>
    <w:p w:rsidR="000066E8" w:rsidRDefault="00406601">
      <w:pPr>
        <w:pStyle w:val="ProductList-Body"/>
      </w:pPr>
      <w:r>
        <w:t xml:space="preserve">Szczegóły dotyczące dodatkowych ofert Microsoft Social Engagement są dostępne na stronie </w:t>
      </w:r>
      <w:hyperlink r:id="rId109">
        <w:r>
          <w:rPr>
            <w:color w:val="00467F"/>
            <w:u w:val="single"/>
          </w:rPr>
          <w:t>http://www.microsoft.com/en-us/dynamics/dynamics-online-support.aspx</w:t>
        </w:r>
      </w:hyperlink>
      <w:r>
        <w:t xml:space="preserve">.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9793"/>
      <w:r>
        <w:instrText>Parature, from Microsoft</w:instrText>
      </w:r>
      <w:bookmarkEnd w:id="297"/>
      <w:r>
        <w:instrText>" \l 3</w:instrText>
      </w:r>
      <w:r>
        <w:fldChar w:fldCharType="end"/>
      </w:r>
    </w:p>
    <w:p w:rsidR="000066E8" w:rsidRDefault="00406601">
      <w:pPr>
        <w:pStyle w:val="ProductList-Offering1SubSection"/>
        <w:outlineLvl w:val="3"/>
      </w:pPr>
      <w:bookmarkStart w:id="298" w:name="_Sec718"/>
      <w:r>
        <w:t>1. Dostępność programów</w:t>
      </w:r>
      <w:bookmarkEnd w:id="298"/>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299" w:name="_Sec773"/>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Oferty pomocy technicznej Parature</w:t>
      </w:r>
    </w:p>
    <w:p w:rsidR="000066E8" w:rsidRDefault="00406601">
      <w:pPr>
        <w:pStyle w:val="ProductList-Body"/>
      </w:pPr>
      <w:r>
        <w:t xml:space="preserve">Szczegóły dotyczące dodatkowych ofert pomocy technicznej Parature są dostępne na stronie </w:t>
      </w:r>
      <w:hyperlink r:id="rId111">
        <w:r>
          <w:rPr>
            <w:color w:val="00467F"/>
            <w:u w:val="single"/>
          </w:rPr>
          <w:t>http://www.microsoft.com/en-us/dynamics/dynamics-online-support.aspx</w:t>
        </w:r>
      </w:hyperlink>
      <w:r>
        <w:t xml:space="preserve">.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300" w:name="_Sec632"/>
      <w:r>
        <w:t>Usługi Office 365</w:t>
      </w:r>
      <w:bookmarkEnd w:id="300"/>
      <w:r>
        <w:fldChar w:fldCharType="begin"/>
      </w:r>
      <w:r>
        <w:instrText xml:space="preserve"> TC "</w:instrText>
      </w:r>
      <w:bookmarkStart w:id="301" w:name="_Toc446539794"/>
      <w:r>
        <w:instrText>Usługi Office 365</w:instrText>
      </w:r>
      <w:bookmarkEnd w:id="301"/>
      <w:r>
        <w:instrText>" \l 2</w:instrText>
      </w:r>
      <w:r>
        <w:fldChar w:fldCharType="end"/>
      </w:r>
    </w:p>
    <w:p w:rsidR="000066E8" w:rsidRDefault="00406601">
      <w:pPr>
        <w:pStyle w:val="ProductList-Offering2HeadingNoBorder"/>
        <w:outlineLvl w:val="2"/>
      </w:pPr>
      <w:bookmarkStart w:id="302" w:name="_Sec633"/>
      <w:r>
        <w:t>Aplikacje Office 365</w:t>
      </w:r>
      <w:bookmarkEnd w:id="302"/>
      <w:r>
        <w:fldChar w:fldCharType="begin"/>
      </w:r>
      <w:r>
        <w:instrText xml:space="preserve"> TC "</w:instrText>
      </w:r>
      <w:bookmarkStart w:id="303" w:name="_Toc446539795"/>
      <w:r>
        <w:instrText>Aplikacje Office 365</w:instrText>
      </w:r>
      <w:bookmarkEnd w:id="303"/>
      <w:r>
        <w:instrText>" \l 3</w:instrText>
      </w:r>
      <w:r>
        <w:fldChar w:fldCharType="end"/>
      </w:r>
    </w:p>
    <w:p w:rsidR="000066E8" w:rsidRDefault="00406601">
      <w:pPr>
        <w:pStyle w:val="ProductList-Offering1SubSection"/>
        <w:outlineLvl w:val="3"/>
      </w:pPr>
      <w:bookmarkStart w:id="304" w:name="_Sec719"/>
      <w:r>
        <w:t>1. Dostępność programów</w:t>
      </w:r>
      <w:bookmarkEnd w:id="304"/>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lastRenderedPageBreak/>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05" w:name="_Sec774"/>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Uprawnienia do zakupu LS na Użytkownika na aplikacje Office 365 From SA</w:t>
      </w:r>
    </w:p>
    <w:p w:rsidR="000066E8" w:rsidRDefault="00406601">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Właściwa licencja LS From SA na Użytkownika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ProPlus From SA</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Project Pro dla Office 365</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Visio Pro dla Office 365</w:t>
            </w:r>
          </w:p>
        </w:tc>
      </w:tr>
    </w:tbl>
    <w:p w:rsidR="000066E8" w:rsidRDefault="000066E8">
      <w:pPr>
        <w:pStyle w:val="ProductList-Body"/>
      </w:pPr>
    </w:p>
    <w:p w:rsidR="000066E8" w:rsidRDefault="00406601">
      <w:pPr>
        <w:pStyle w:val="ProductList-ClauseHeading"/>
        <w:outlineLvl w:val="4"/>
      </w:pPr>
      <w:r>
        <w:t>2.2 Klienci, którzy wcześniej wykorzystali prawo do Media Eligibility with Remote Desktop Services (RDS) względem Office 365 Pro Plus, Visio Pro dla Office 365 lub Project Pro dla Office 365</w:t>
      </w:r>
    </w:p>
    <w:p w:rsidR="000066E8" w:rsidRDefault="00406601">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0066E8" w:rsidRDefault="000066E8">
      <w:pPr>
        <w:pStyle w:val="ProductList-Body"/>
      </w:pPr>
    </w:p>
    <w:p w:rsidR="000066E8" w:rsidRDefault="00406601">
      <w:pPr>
        <w:pStyle w:val="ProductList-ClauseHeading"/>
        <w:outlineLvl w:val="4"/>
      </w:pPr>
      <w:r>
        <w:t>2.3 Media Eligibility for Office 365 Pro Plus with Windows To Go Rights</w:t>
      </w:r>
    </w:p>
    <w:p w:rsidR="000066E8" w:rsidRDefault="00406601">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0066E8" w:rsidRDefault="000066E8">
      <w:pPr>
        <w:pStyle w:val="ProductList-Body"/>
      </w:pPr>
    </w:p>
    <w:p w:rsidR="000066E8" w:rsidRDefault="00406601">
      <w:pPr>
        <w:pStyle w:val="ProductList-ClauseHeading"/>
        <w:outlineLvl w:val="4"/>
      </w:pPr>
      <w:r>
        <w:t>2.4 Umowy Campus and School Agreement, Enrollment for Education Solutions i subskrypcje Open Value – rozwiązania dla edukacji</w:t>
      </w:r>
    </w:p>
    <w:p w:rsidR="000066E8" w:rsidRDefault="00406601">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0066E8" w:rsidRDefault="000066E8">
      <w:pPr>
        <w:pStyle w:val="ProductList-Body"/>
      </w:pPr>
    </w:p>
    <w:p w:rsidR="000066E8" w:rsidRDefault="00406601">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0066E8" w:rsidRDefault="000066E8">
      <w:pPr>
        <w:pStyle w:val="ProductList-Body"/>
      </w:pPr>
    </w:p>
    <w:p w:rsidR="000066E8" w:rsidRDefault="00406601">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0066E8" w:rsidRDefault="000066E8">
      <w:pPr>
        <w:pStyle w:val="ProductList-Body"/>
      </w:pPr>
    </w:p>
    <w:p w:rsidR="000066E8" w:rsidRDefault="00406601">
      <w:pPr>
        <w:pStyle w:val="ProductList-ClauseHeading"/>
        <w:outlineLvl w:val="4"/>
      </w:pPr>
      <w:r>
        <w:lastRenderedPageBreak/>
        <w:t>2.5 Office Multi Language Pack</w:t>
      </w:r>
    </w:p>
    <w:p w:rsidR="000066E8" w:rsidRDefault="00406601">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0066E8" w:rsidRDefault="000066E8">
      <w:pPr>
        <w:pStyle w:val="ProductList-Body"/>
      </w:pPr>
    </w:p>
    <w:p w:rsidR="000066E8" w:rsidRDefault="00406601">
      <w:pPr>
        <w:pStyle w:val="ProductList-ClauseHeading"/>
        <w:outlineLvl w:val="4"/>
      </w:pPr>
      <w:r>
        <w:t>2.6 E-Learning</w:t>
      </w:r>
    </w:p>
    <w:p w:rsidR="000066E8" w:rsidRDefault="00406601">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0066E8" w:rsidRDefault="000066E8">
      <w:pPr>
        <w:pStyle w:val="ProductList-Body"/>
      </w:pPr>
    </w:p>
    <w:p w:rsidR="000066E8" w:rsidRDefault="00406601">
      <w:pPr>
        <w:pStyle w:val="ProductList-ClauseHeading"/>
        <w:outlineLvl w:val="4"/>
      </w:pPr>
      <w:r>
        <w:t>2.7 Office Online</w:t>
      </w:r>
    </w:p>
    <w:p w:rsidR="000066E8" w:rsidRDefault="00406601">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0066E8" w:rsidRDefault="000066E8">
      <w:pPr>
        <w:pStyle w:val="ProductList-Body"/>
      </w:pPr>
    </w:p>
    <w:p w:rsidR="000066E8" w:rsidRDefault="00406601">
      <w:pPr>
        <w:pStyle w:val="ProductList-ClauseHeading"/>
        <w:outlineLvl w:val="4"/>
      </w:pPr>
      <w:r>
        <w:t>2.8 Okres Migracji subskrypcji Open Value</w:t>
      </w:r>
    </w:p>
    <w:p w:rsidR="000066E8" w:rsidRDefault="00406601">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06" w:name="_Sec634"/>
      <w:r>
        <w:t>Pakiety Office 365 Suites</w:t>
      </w:r>
      <w:bookmarkEnd w:id="306"/>
      <w:r>
        <w:fldChar w:fldCharType="begin"/>
      </w:r>
      <w:r>
        <w:instrText xml:space="preserve"> TC "</w:instrText>
      </w:r>
      <w:bookmarkStart w:id="307" w:name="_Toc446539796"/>
      <w:r>
        <w:instrText>Pakiety Office 365 Suites</w:instrText>
      </w:r>
      <w:bookmarkEnd w:id="307"/>
      <w:r>
        <w:instrText>" \l 3</w:instrText>
      </w:r>
      <w:r>
        <w:fldChar w:fldCharType="end"/>
      </w:r>
    </w:p>
    <w:p w:rsidR="000066E8" w:rsidRDefault="00406601">
      <w:pPr>
        <w:pStyle w:val="ProductList-Offering1SubSection"/>
        <w:outlineLvl w:val="3"/>
      </w:pPr>
      <w:bookmarkStart w:id="308" w:name="_Sec720"/>
      <w:r>
        <w:t>1. Dostępność programów</w:t>
      </w:r>
      <w:bookmarkEnd w:id="308"/>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09" w:name="_Sec775"/>
      <w:r>
        <w:t>2. 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lastRenderedPageBreak/>
        <w:t>2.1 Chmura społecznościowa dla instytucji publicznych (dostępna tylko w USA) (United States Government Community Cloud Service)</w:t>
      </w:r>
    </w:p>
    <w:p w:rsidR="000066E8" w:rsidRDefault="00406601">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0066E8" w:rsidRDefault="000066E8">
      <w:pPr>
        <w:pStyle w:val="ProductList-Body"/>
      </w:pPr>
    </w:p>
    <w:p w:rsidR="000066E8" w:rsidRDefault="00406601">
      <w:pPr>
        <w:pStyle w:val="ProductList-ClauseHeading"/>
        <w:outlineLvl w:val="4"/>
      </w:pPr>
      <w:r>
        <w:t>2.2 Nabyte licencje Campus and School</w:t>
      </w:r>
    </w:p>
    <w:p w:rsidR="000066E8" w:rsidRDefault="00406601">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0066E8" w:rsidRDefault="000066E8">
      <w:pPr>
        <w:pStyle w:val="ProductList-Body"/>
      </w:pPr>
    </w:p>
    <w:p w:rsidR="000066E8" w:rsidRDefault="00406601">
      <w:pPr>
        <w:pStyle w:val="ProductList-ClauseHeading"/>
        <w:outlineLvl w:val="4"/>
      </w:pPr>
      <w:r>
        <w:t>2.3 Bezpłatne licencje na Office 365 ProPlus dla uczniów lub studentów przydzielane w oparciu o liczbę objętych wykładowców</w:t>
      </w:r>
    </w:p>
    <w:p w:rsidR="000066E8" w:rsidRDefault="00406601">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0066E8" w:rsidRDefault="000066E8">
      <w:pPr>
        <w:pStyle w:val="ProductList-Body"/>
      </w:pPr>
    </w:p>
    <w:p w:rsidR="000066E8" w:rsidRDefault="00406601">
      <w:pPr>
        <w:pStyle w:val="ProductList-ClauseHeading"/>
        <w:outlineLvl w:val="4"/>
      </w:pPr>
      <w:r>
        <w:t>2.4 używanie pracowni komputerowych lub bibliotek w szkołach i na uczelniach</w:t>
      </w:r>
    </w:p>
    <w:p w:rsidR="000066E8" w:rsidRDefault="0013664B">
      <w:pPr>
        <w:pStyle w:val="ProductList-Body"/>
      </w:pPr>
      <w:hyperlink w:anchor="_Sec633">
        <w:r w:rsidR="00406601">
          <w:rPr>
            <w:color w:val="00467F"/>
            <w:u w:val="single"/>
          </w:rPr>
          <w:t>Zgłoszenie Produktu Office 365 ProPlus</w:t>
        </w:r>
      </w:hyperlink>
      <w:r w:rsidR="00406601">
        <w:t xml:space="preserve"> zawiera więcej informacji na temat korzystania z oprogramowania Office Professional Plus 2016</w:t>
      </w:r>
      <w:r w:rsidR="00406601">
        <w:fldChar w:fldCharType="begin"/>
      </w:r>
      <w:r w:rsidR="00406601">
        <w:instrText xml:space="preserve"> XE "Office Professional Plus 2016" </w:instrText>
      </w:r>
      <w:r w:rsidR="00406601">
        <w:fldChar w:fldCharType="end"/>
      </w:r>
      <w:r w:rsidR="00406601">
        <w:t xml:space="preserve"> w ogólnodostępnych pracowniach komputerowych i bibliotekach należących do danej instytucji posiadającej LS na użytkownika na Office 365 ProPlus dla każdego wykładowcy i pracownika.</w:t>
      </w:r>
    </w:p>
    <w:p w:rsidR="000066E8" w:rsidRDefault="000066E8">
      <w:pPr>
        <w:pStyle w:val="ProductList-Body"/>
      </w:pPr>
    </w:p>
    <w:p w:rsidR="000066E8" w:rsidRDefault="00406601">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LS na Użytkownika na dodatek</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Dodatek E1 do Office 365 Enterprise</w:t>
            </w:r>
            <w:r>
              <w:rPr>
                <w:vertAlign w:val="superscript"/>
              </w:rPr>
              <w:t>2</w:t>
            </w:r>
          </w:p>
          <w:p w:rsidR="000066E8" w:rsidRDefault="00406601">
            <w:pPr>
              <w:pStyle w:val="ProductList-TableBody"/>
            </w:pPr>
            <w:r>
              <w:t>- Office 365 Enterprise E1 z dodatkiem Exchange Online Archiving</w:t>
            </w:r>
            <w:r>
              <w:rPr>
                <w:vertAlign w:val="superscript"/>
              </w:rPr>
              <w:t>2,3,4</w:t>
            </w:r>
          </w:p>
          <w:p w:rsidR="000066E8" w:rsidRDefault="00406601">
            <w:pPr>
              <w:pStyle w:val="ProductList-TableBody"/>
            </w:pPr>
            <w:r>
              <w:t>- Dodatek E1 do Office 365 Government</w:t>
            </w:r>
          </w:p>
          <w:p w:rsidR="000066E8" w:rsidRDefault="00406601">
            <w:pPr>
              <w:pStyle w:val="ProductList-TableBody"/>
            </w:pPr>
            <w:r>
              <w:t>- Office 365 Enterprise &amp; Government E3 bez dodatków ProPlus</w:t>
            </w:r>
          </w:p>
          <w:p w:rsidR="000066E8" w:rsidRDefault="00406601">
            <w:pPr>
              <w:pStyle w:val="ProductList-TableBody"/>
            </w:pPr>
            <w:r>
              <w:t>- Office 365 Enterprise &amp; Government E4 bez dodatków ProPlus</w:t>
            </w:r>
          </w:p>
          <w:p w:rsidR="000066E8" w:rsidRDefault="00406601">
            <w:pPr>
              <w:pStyle w:val="ProductList-TableBody"/>
            </w:pPr>
            <w:r>
              <w:t>- Dodatek Exchange Online Plan 1</w:t>
            </w:r>
            <w:r>
              <w:fldChar w:fldCharType="begin"/>
            </w:r>
            <w:r>
              <w:instrText xml:space="preserve"> XE "Dodatek Exchange Online Plan 1" </w:instrText>
            </w:r>
            <w:r>
              <w:fldChar w:fldCharType="end"/>
            </w:r>
          </w:p>
          <w:p w:rsidR="000066E8" w:rsidRDefault="00406601">
            <w:pPr>
              <w:pStyle w:val="ProductList-TableBody"/>
            </w:pPr>
            <w:r>
              <w:t>- Dodatek Skype for Business Online Plan 1</w:t>
            </w:r>
            <w:r>
              <w:fldChar w:fldCharType="begin"/>
            </w:r>
            <w:r>
              <w:instrText xml:space="preserve"> XE "Dodatek Skype for Business Online Plan 1" </w:instrText>
            </w:r>
            <w:r>
              <w:fldChar w:fldCharType="end"/>
            </w:r>
          </w:p>
          <w:p w:rsidR="000066E8" w:rsidRDefault="00406601">
            <w:pPr>
              <w:pStyle w:val="ProductList-TableBody"/>
            </w:pPr>
            <w:r>
              <w:t>- Dodatek SharePoint Online Plan 1</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Dodatki do Office 365 Enterprise E1 / Government E1</w:t>
            </w:r>
          </w:p>
          <w:p w:rsidR="000066E8" w:rsidRDefault="00406601">
            <w:pPr>
              <w:pStyle w:val="ProductList-TableBody"/>
            </w:pPr>
            <w:r>
              <w:t>- Dodatek E3 do Office 365 Enterprise</w:t>
            </w:r>
            <w:r>
              <w:rPr>
                <w:vertAlign w:val="superscript"/>
              </w:rPr>
              <w:t>2</w:t>
            </w:r>
          </w:p>
          <w:p w:rsidR="000066E8" w:rsidRDefault="00406601">
            <w:pPr>
              <w:pStyle w:val="ProductList-TableBody"/>
            </w:pPr>
            <w:r>
              <w:t>- Dodatek do Office 365 Government E3</w:t>
            </w:r>
            <w:r>
              <w:rPr>
                <w:vertAlign w:val="superscript"/>
              </w:rPr>
              <w:t>4</w:t>
            </w:r>
          </w:p>
          <w:p w:rsidR="000066E8" w:rsidRDefault="00406601">
            <w:pPr>
              <w:pStyle w:val="ProductList-TableBody"/>
            </w:pPr>
            <w:r>
              <w:t>- Dodatki do Office 365 Enterprise &amp; Government E4, E5</w:t>
            </w:r>
          </w:p>
          <w:p w:rsidR="000066E8" w:rsidRDefault="00406601">
            <w:pPr>
              <w:pStyle w:val="ProductList-TableBody"/>
            </w:pPr>
            <w:r>
              <w:t>- Office 365 Enterprise &amp; Government E3 bez dodatków ProPlus</w:t>
            </w:r>
          </w:p>
          <w:p w:rsidR="000066E8" w:rsidRDefault="00406601">
            <w:pPr>
              <w:pStyle w:val="ProductList-TableBody"/>
            </w:pPr>
            <w:r>
              <w:t>- Office 365 Enterprise &amp; Government E4 bez dodatków ProPlus</w:t>
            </w:r>
          </w:p>
          <w:p w:rsidR="000066E8" w:rsidRDefault="00406601">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0066E8" w:rsidRDefault="00406601">
            <w:pPr>
              <w:pStyle w:val="ProductList-TableBody"/>
            </w:pPr>
            <w:r>
              <w:t xml:space="preserve">- Dodatek Exchange Online Plan 1 </w:t>
            </w:r>
          </w:p>
          <w:p w:rsidR="000066E8" w:rsidRDefault="00406601">
            <w:pPr>
              <w:pStyle w:val="ProductList-TableBody"/>
            </w:pPr>
            <w:r>
              <w:t>- Dodatek Skype for Business Online Plan 1</w:t>
            </w:r>
          </w:p>
          <w:p w:rsidR="000066E8" w:rsidRDefault="00406601">
            <w:pPr>
              <w:pStyle w:val="ProductList-TableBody"/>
            </w:pPr>
            <w:r>
              <w:t>- Dodatek SharePoint Online Plan 1</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Office 365 Enterprise &amp; Government E3 bez dodatków ProPlus</w:t>
            </w:r>
          </w:p>
          <w:p w:rsidR="000066E8" w:rsidRDefault="00406601">
            <w:pPr>
              <w:pStyle w:val="ProductList-TableBody"/>
            </w:pPr>
            <w:r>
              <w:t>- Office 365 Enterprise &amp; Government E4 bez dodatków ProPlus</w:t>
            </w:r>
          </w:p>
          <w:p w:rsidR="000066E8" w:rsidRDefault="00406601">
            <w:pPr>
              <w:pStyle w:val="ProductList-TableBody"/>
            </w:pPr>
            <w:r>
              <w:t>- Dodatek Azure Rights Management Premium</w:t>
            </w:r>
            <w:r>
              <w:fldChar w:fldCharType="begin"/>
            </w:r>
            <w:r>
              <w:instrText xml:space="preserve"> XE "Dodatek Azure Rights Management Premium" </w:instrText>
            </w:r>
            <w:r>
              <w:fldChar w:fldCharType="end"/>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Dodatki do Office 365 Enterprise &amp; Government E3</w:t>
            </w:r>
            <w:r>
              <w:rPr>
                <w:vertAlign w:val="superscript"/>
              </w:rPr>
              <w:t>2</w:t>
            </w:r>
            <w:r>
              <w:t>, E4 lub E5</w:t>
            </w:r>
          </w:p>
          <w:p w:rsidR="000066E8" w:rsidRDefault="00406601">
            <w:pPr>
              <w:pStyle w:val="ProductList-TableBody"/>
            </w:pPr>
            <w:r>
              <w:t>- Dodatki E3</w:t>
            </w:r>
            <w:r>
              <w:rPr>
                <w:vertAlign w:val="superscript"/>
              </w:rPr>
              <w:t>2</w:t>
            </w:r>
            <w:r>
              <w:t xml:space="preserve"> lub E4 bez ProPlus do Office 365 Enterprise &amp; Government</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Dodatek Office 365 Midsize Business</w:t>
            </w:r>
            <w:r>
              <w:rPr>
                <w:vertAlign w:val="superscript"/>
              </w:rPr>
              <w:t>2,3</w:t>
            </w:r>
          </w:p>
          <w:p w:rsidR="000066E8" w:rsidRDefault="00406601">
            <w:pPr>
              <w:pStyle w:val="ProductList-TableBody"/>
            </w:pPr>
            <w:r>
              <w:t>- Dodatek E3 do Office 365 Enterprise</w:t>
            </w:r>
            <w:r>
              <w:rPr>
                <w:vertAlign w:val="superscript"/>
              </w:rPr>
              <w:t>2,3</w:t>
            </w:r>
          </w:p>
        </w:tc>
      </w:tr>
    </w:tbl>
    <w:p w:rsidR="000066E8" w:rsidRDefault="00406601">
      <w:pPr>
        <w:pStyle w:val="ProductList-Body"/>
      </w:pPr>
      <w:r>
        <w:rPr>
          <w:i/>
          <w:vertAlign w:val="superscript"/>
        </w:rPr>
        <w:t>1</w:t>
      </w:r>
      <w:r>
        <w:rPr>
          <w:i/>
        </w:rPr>
        <w:t>1Każda Uprawniona Licencja musi mieć aktywny pakiet SA</w:t>
      </w:r>
    </w:p>
    <w:p w:rsidR="000066E8" w:rsidRDefault="00406601">
      <w:pPr>
        <w:pStyle w:val="ProductList-Body"/>
      </w:pPr>
      <w:r>
        <w:rPr>
          <w:i/>
          <w:vertAlign w:val="superscript"/>
        </w:rPr>
        <w:t>2</w:t>
      </w:r>
      <w:r>
        <w:rPr>
          <w:i/>
        </w:rPr>
        <w:t>To jedyne oferty dostępne dla klientów, którzy zawarli umowy Open Value i Open Value Subscription.</w:t>
      </w:r>
    </w:p>
    <w:p w:rsidR="000066E8" w:rsidRDefault="00406601">
      <w:pPr>
        <w:pStyle w:val="ProductList-Body"/>
      </w:pPr>
      <w:r>
        <w:rPr>
          <w:i/>
          <w:vertAlign w:val="superscript"/>
        </w:rPr>
        <w:t>3</w:t>
      </w:r>
      <w:r>
        <w:rPr>
          <w:i/>
        </w:rPr>
        <w:t>Tę LS na Użytkownika na dodatek można zakupić wyłącznie w ramach umowy Open Value (dla całej organizacji) lub Open Value Subscription.</w:t>
      </w:r>
    </w:p>
    <w:p w:rsidR="000066E8" w:rsidRDefault="00406601">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0066E8" w:rsidRDefault="000066E8">
      <w:pPr>
        <w:pStyle w:val="ProductList-Body"/>
      </w:pPr>
    </w:p>
    <w:p w:rsidR="000066E8" w:rsidRDefault="00406601">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0066E8" w:rsidRDefault="000066E8">
      <w:pPr>
        <w:pStyle w:val="ProductList-Body"/>
      </w:pPr>
    </w:p>
    <w:p w:rsidR="000066E8" w:rsidRDefault="00406601">
      <w:pPr>
        <w:pStyle w:val="ProductList-ClauseHeading"/>
        <w:outlineLvl w:val="4"/>
      </w:pPr>
      <w:r>
        <w:t>2.6 Ograniczenia dotyczące zakupu</w:t>
      </w:r>
    </w:p>
    <w:p w:rsidR="000066E8" w:rsidRDefault="00406601">
      <w:pPr>
        <w:pStyle w:val="ProductList-Body"/>
      </w:pPr>
      <w:r>
        <w:t xml:space="preserve">Klient może nabyć tylko jedno rozszerzenie SL użytkownika na każdą dotychczasową licencję (lub zestaw dotychczasowych licencji). </w:t>
      </w:r>
    </w:p>
    <w:p w:rsidR="000066E8" w:rsidRDefault="000066E8">
      <w:pPr>
        <w:pStyle w:val="ProductList-Body"/>
      </w:pPr>
    </w:p>
    <w:p w:rsidR="000066E8" w:rsidRDefault="00406601">
      <w:pPr>
        <w:pStyle w:val="ProductList-Body"/>
      </w:pPr>
      <w:r>
        <w:lastRenderedPageBreak/>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0066E8" w:rsidRDefault="000066E8">
      <w:pPr>
        <w:pStyle w:val="ProductList-Body"/>
      </w:pPr>
    </w:p>
    <w:p w:rsidR="000066E8" w:rsidRDefault="00406601">
      <w:pPr>
        <w:pStyle w:val="ProductList-ClauseHeading"/>
        <w:outlineLvl w:val="4"/>
      </w:pPr>
      <w:r>
        <w:t>2.7 Postanowienia programu licencji zbiorowych</w:t>
      </w:r>
    </w:p>
    <w:p w:rsidR="000066E8" w:rsidRDefault="00406601">
      <w:pPr>
        <w:pStyle w:val="ProductList-Body"/>
      </w:pPr>
      <w:r>
        <w:t xml:space="preserve">Postanowienia dotyczące odpowiedniej LS na Użytkownika na Usługę Online dotyczą także LS na Użytkownika na Dodatek. </w:t>
      </w:r>
    </w:p>
    <w:p w:rsidR="000066E8" w:rsidRDefault="000066E8">
      <w:pPr>
        <w:pStyle w:val="ProductList-Body"/>
      </w:pPr>
    </w:p>
    <w:p w:rsidR="000066E8" w:rsidRDefault="00406601">
      <w:pPr>
        <w:pStyle w:val="ProductList-ClauseHeading"/>
        <w:outlineLvl w:val="4"/>
      </w:pPr>
      <w:r>
        <w:t>2.8 Uprawnienia do zakupu LS na Użytkownika na Office 365 From SA</w:t>
      </w:r>
    </w:p>
    <w:p w:rsidR="000066E8" w:rsidRDefault="00406601">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Wymagany pakiet licencji dostępowych (CAL) Bridge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Core CAL Bridge na usługę Office 365</w:t>
            </w:r>
            <w:r>
              <w:rPr>
                <w:vertAlign w:val="superscript"/>
              </w:rPr>
              <w:t>2,3</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0066E8" w:rsidRDefault="00406601">
      <w:pPr>
        <w:pStyle w:val="ProductList-Body"/>
      </w:pPr>
      <w:r>
        <w:rPr>
          <w:i/>
          <w:vertAlign w:val="superscript"/>
        </w:rPr>
        <w:t>1</w:t>
      </w:r>
      <w:r>
        <w:rPr>
          <w:i/>
        </w:rPr>
        <w:t>Możliwość zakupu tylko w rocznicę rejestracji lub na początku nowego okresu rejestracji.</w:t>
      </w:r>
    </w:p>
    <w:p w:rsidR="000066E8" w:rsidRDefault="00406601">
      <w:pPr>
        <w:pStyle w:val="ProductList-Body"/>
      </w:pPr>
      <w:r>
        <w:rPr>
          <w:i/>
          <w:vertAlign w:val="superscript"/>
        </w:rPr>
        <w:t>2</w:t>
      </w:r>
      <w:r>
        <w:rPr>
          <w:i/>
        </w:rPr>
        <w:t>Możliwość zakupu tylko w rocznicę rejestracji.</w:t>
      </w:r>
    </w:p>
    <w:p w:rsidR="000066E8" w:rsidRDefault="00406601">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0066E8" w:rsidRDefault="000066E8">
      <w:pPr>
        <w:pStyle w:val="ProductList-Body"/>
      </w:pPr>
    </w:p>
    <w:p w:rsidR="000066E8" w:rsidRDefault="00406601">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0066E8" w:rsidRDefault="000066E8">
      <w:pPr>
        <w:pStyle w:val="ProductList-Body"/>
      </w:pPr>
    </w:p>
    <w:p w:rsidR="000066E8" w:rsidRDefault="00406601">
      <w:pPr>
        <w:pStyle w:val="ProductList-ClauseHeading"/>
        <w:outlineLvl w:val="4"/>
      </w:pPr>
      <w:r>
        <w:t>2.9 Zakupy LS From SA na Użytkownika</w:t>
      </w:r>
    </w:p>
    <w:p w:rsidR="000066E8" w:rsidRDefault="00406601">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0066E8" w:rsidRDefault="000066E8">
      <w:pPr>
        <w:pStyle w:val="ProductList-Body"/>
      </w:pPr>
    </w:p>
    <w:p w:rsidR="000066E8" w:rsidRDefault="00406601">
      <w:pPr>
        <w:pStyle w:val="ProductList-ClauseHeading"/>
        <w:outlineLvl w:val="4"/>
      </w:pPr>
      <w:r>
        <w:t>2.10 Korzyści pakietu SA dla LS na Użytkownika typu From SA na Office 365</w:t>
      </w:r>
    </w:p>
    <w:p w:rsidR="000066E8" w:rsidRDefault="00406601">
      <w:pPr>
        <w:pStyle w:val="ProductList-Body"/>
      </w:pPr>
      <w:r>
        <w:t>LS From SA na Użytkownika na usługę Office 365 (Enterprise i Government E1, E3, E4) zapewniają te same Korzyści z pakietu SA, co Produkty Uprawnione wymienione w powyższym punkcie 2.8.</w:t>
      </w:r>
    </w:p>
    <w:p w:rsidR="000066E8" w:rsidRDefault="000066E8">
      <w:pPr>
        <w:pStyle w:val="ProductList-Body"/>
      </w:pPr>
    </w:p>
    <w:p w:rsidR="000066E8" w:rsidRDefault="00406601">
      <w:pPr>
        <w:pStyle w:val="ProductList-ClauseHeading"/>
        <w:outlineLvl w:val="4"/>
      </w:pPr>
      <w:r>
        <w:t>2.11 Office 365 Enterprise K1</w:t>
      </w:r>
    </w:p>
    <w:p w:rsidR="000066E8" w:rsidRDefault="00406601">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0066E8" w:rsidRDefault="000066E8">
      <w:pPr>
        <w:pStyle w:val="ProductList-Body"/>
      </w:pPr>
    </w:p>
    <w:p w:rsidR="000066E8" w:rsidRDefault="00406601">
      <w:pPr>
        <w:pStyle w:val="ProductList-ClauseHeading"/>
        <w:outlineLvl w:val="4"/>
      </w:pPr>
      <w:r>
        <w:t>2.12 Office Multi Language Pack</w:t>
      </w:r>
    </w:p>
    <w:p w:rsidR="000066E8" w:rsidRDefault="00406601">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0066E8" w:rsidRDefault="000066E8">
      <w:pPr>
        <w:pStyle w:val="ProductList-Body"/>
      </w:pPr>
    </w:p>
    <w:p w:rsidR="000066E8" w:rsidRDefault="00406601">
      <w:pPr>
        <w:pStyle w:val="ProductList-ClauseHeading"/>
        <w:outlineLvl w:val="4"/>
      </w:pPr>
      <w:r>
        <w:t>2.13 E-Learning</w:t>
      </w:r>
    </w:p>
    <w:p w:rsidR="000066E8" w:rsidRDefault="00406601">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0066E8" w:rsidRDefault="000066E8">
      <w:pPr>
        <w:pStyle w:val="ProductList-Body"/>
      </w:pPr>
    </w:p>
    <w:p w:rsidR="000066E8" w:rsidRDefault="00406601">
      <w:pPr>
        <w:pStyle w:val="ProductList-ClauseHeading"/>
        <w:outlineLvl w:val="4"/>
      </w:pPr>
      <w:r>
        <w:t>2.14 Wykorzystanie klucza produktu Office 365 Midsize Business</w:t>
      </w:r>
    </w:p>
    <w:p w:rsidR="000066E8" w:rsidRDefault="00406601">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10" w:name="_Sec874"/>
      <w:r>
        <w:lastRenderedPageBreak/>
        <w:t>Skrytka klienta Office 365</w:t>
      </w:r>
      <w:bookmarkEnd w:id="310"/>
      <w:r>
        <w:fldChar w:fldCharType="begin"/>
      </w:r>
      <w:r>
        <w:instrText xml:space="preserve"> TC "</w:instrText>
      </w:r>
      <w:bookmarkStart w:id="311" w:name="_Toc446539797"/>
      <w:r>
        <w:instrText>Skrytka klienta Office 365</w:instrText>
      </w:r>
      <w:bookmarkEnd w:id="311"/>
      <w:r>
        <w:instrText>" \l 3</w:instrText>
      </w:r>
      <w:r>
        <w:fldChar w:fldCharType="end"/>
      </w:r>
    </w:p>
    <w:p w:rsidR="000066E8" w:rsidRDefault="00406601">
      <w:pPr>
        <w:pStyle w:val="ProductList-Offering1SubSection"/>
        <w:outlineLvl w:val="3"/>
      </w:pPr>
      <w:bookmarkStart w:id="312" w:name="_Sec875"/>
      <w:r>
        <w:t>1. Dostępność programów</w:t>
      </w:r>
      <w:bookmarkEnd w:id="31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0066E8" w:rsidRDefault="000066E8">
      <w:pPr>
        <w:pStyle w:val="ProductList-Body"/>
      </w:pPr>
    </w:p>
    <w:p w:rsidR="000066E8" w:rsidRDefault="00406601">
      <w:pPr>
        <w:pStyle w:val="ProductList-Offering1SubSection"/>
        <w:outlineLvl w:val="3"/>
      </w:pPr>
      <w:bookmarkStart w:id="313" w:name="_Sec876"/>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9798"/>
      <w:r>
        <w:instrText>Office 365 Delve Analytics</w:instrText>
      </w:r>
      <w:bookmarkEnd w:id="315"/>
      <w:r>
        <w:instrText>" \l 3</w:instrText>
      </w:r>
      <w:r>
        <w:fldChar w:fldCharType="end"/>
      </w:r>
    </w:p>
    <w:p w:rsidR="000066E8" w:rsidRDefault="00406601">
      <w:pPr>
        <w:pStyle w:val="ProductList-Offering1SubSection"/>
        <w:outlineLvl w:val="3"/>
      </w:pPr>
      <w:bookmarkStart w:id="316" w:name="_Sec878"/>
      <w:r>
        <w:t>1. Dostępność programów</w:t>
      </w:r>
      <w:bookmarkEnd w:id="31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17" w:name="_Sec879"/>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9799"/>
      <w:r>
        <w:instrText>Office 365 Advanced eDiscovery</w:instrText>
      </w:r>
      <w:bookmarkEnd w:id="319"/>
      <w:r>
        <w:instrText>" \l 3</w:instrText>
      </w:r>
      <w:r>
        <w:fldChar w:fldCharType="end"/>
      </w:r>
    </w:p>
    <w:p w:rsidR="000066E8" w:rsidRDefault="00406601">
      <w:pPr>
        <w:pStyle w:val="ProductList-Offering1SubSection"/>
        <w:outlineLvl w:val="3"/>
      </w:pPr>
      <w:bookmarkStart w:id="320" w:name="_Sec881"/>
      <w:r>
        <w:t>1. Dostępność programów</w:t>
      </w:r>
      <w:bookmarkEnd w:id="320"/>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21" w:name="_Sec882"/>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22" w:name="_Sec665"/>
      <w:r>
        <w:lastRenderedPageBreak/>
        <w:t>Exchange Online</w:t>
      </w:r>
      <w:bookmarkEnd w:id="322"/>
      <w:r>
        <w:fldChar w:fldCharType="begin"/>
      </w:r>
      <w:r>
        <w:instrText xml:space="preserve"> TC "</w:instrText>
      </w:r>
      <w:bookmarkStart w:id="323" w:name="_Toc446539800"/>
      <w:r>
        <w:instrText>Exchange Online</w:instrText>
      </w:r>
      <w:bookmarkEnd w:id="323"/>
      <w:r>
        <w:instrText>" \l 3</w:instrText>
      </w:r>
      <w:r>
        <w:fldChar w:fldCharType="end"/>
      </w:r>
    </w:p>
    <w:p w:rsidR="000066E8" w:rsidRDefault="00406601">
      <w:pPr>
        <w:pStyle w:val="ProductList-Offering1SubSection"/>
        <w:outlineLvl w:val="3"/>
      </w:pPr>
      <w:bookmarkStart w:id="324" w:name="_Sec721"/>
      <w:r>
        <w:t>1. Dostępność programów</w:t>
      </w:r>
      <w:bookmarkEnd w:id="32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25" w:name="_Sec776"/>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Usługa Exchange Online Archiving for Exchange Server</w:t>
      </w:r>
    </w:p>
    <w:p w:rsidR="000066E8" w:rsidRDefault="00406601">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0066E8" w:rsidRDefault="000066E8">
      <w:pPr>
        <w:pStyle w:val="ProductList-Body"/>
      </w:pPr>
    </w:p>
    <w:p w:rsidR="000066E8" w:rsidRDefault="00406601">
      <w:pPr>
        <w:pStyle w:val="ProductList-ClauseHeading"/>
        <w:outlineLvl w:val="4"/>
      </w:pPr>
      <w:r>
        <w:t>2.2 Usługa Exchange Online Archiving for Exchange Server A</w:t>
      </w:r>
    </w:p>
    <w:p w:rsidR="000066E8" w:rsidRDefault="00406601">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0066E8" w:rsidRDefault="000066E8">
      <w:pPr>
        <w:pStyle w:val="ProductList-Body"/>
      </w:pPr>
    </w:p>
    <w:p w:rsidR="000066E8" w:rsidRDefault="00406601">
      <w:pPr>
        <w:pStyle w:val="ProductList-ClauseHeading"/>
        <w:outlineLvl w:val="4"/>
      </w:pPr>
      <w:r>
        <w:t>2.3 Exchange Online Protection</w:t>
      </w:r>
    </w:p>
    <w:p w:rsidR="000066E8" w:rsidRDefault="00406601">
      <w:pPr>
        <w:pStyle w:val="ProductList-Body"/>
      </w:pPr>
      <w:r>
        <w:t>Ponieważ ta Usługa Online jest świadczona wg domen, Klient musi przenieść LS na wszystkich użytkowników w każdej z objętych nią domen (lub subdomen).</w:t>
      </w:r>
    </w:p>
    <w:p w:rsidR="000066E8" w:rsidRDefault="000066E8">
      <w:pPr>
        <w:pStyle w:val="ProductList-Body"/>
      </w:pPr>
    </w:p>
    <w:p w:rsidR="000066E8" w:rsidRDefault="00406601">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0066E8" w:rsidRDefault="000066E8">
      <w:pPr>
        <w:pStyle w:val="ProductList-Body"/>
      </w:pPr>
    </w:p>
    <w:p w:rsidR="000066E8" w:rsidRDefault="00406601">
      <w:pPr>
        <w:pStyle w:val="ProductList-ClauseHeading"/>
        <w:outlineLvl w:val="4"/>
      </w:pPr>
      <w:r>
        <w:t>2.4 Wymóg wstępny LS na Użytkownika na dodatek</w:t>
      </w:r>
    </w:p>
    <w:p w:rsidR="000066E8" w:rsidRDefault="00406601">
      <w:pPr>
        <w:pStyle w:val="ProductList-Body"/>
      </w:pPr>
      <w:r>
        <w:t xml:space="preserve">Informacje o dodatkach znajdują się w LS na Użytkownika na dodatki w pakietach </w:t>
      </w:r>
      <w:hyperlink w:anchor="_Sec634">
        <w:r>
          <w:rPr>
            <w:color w:val="00467F"/>
            <w:u w:val="single"/>
          </w:rPr>
          <w:t>Office 365</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9801"/>
      <w:r>
        <w:instrText>OneDrive for Business</w:instrText>
      </w:r>
      <w:bookmarkEnd w:id="327"/>
      <w:r>
        <w:instrText>" \l 3</w:instrText>
      </w:r>
      <w:r>
        <w:fldChar w:fldCharType="end"/>
      </w:r>
    </w:p>
    <w:p w:rsidR="000066E8" w:rsidRDefault="00406601">
      <w:pPr>
        <w:pStyle w:val="ProductList-Offering1SubSection"/>
        <w:outlineLvl w:val="3"/>
      </w:pPr>
      <w:bookmarkStart w:id="328" w:name="_Sec722"/>
      <w:r>
        <w:t>1. Dostępność programów</w:t>
      </w:r>
      <w:bookmarkEnd w:id="328"/>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7F7F7F"/>
              <w:right w:val="none" w:sz="4" w:space="0" w:color="6E6E6E"/>
            </w:tcBorders>
          </w:tcPr>
          <w:p w:rsidR="000066E8" w:rsidRDefault="00406601">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7F7F7F"/>
              <w:left w:val="none" w:sz="4" w:space="0" w:color="6E6E6E"/>
              <w:bottom w:val="none" w:sz="4" w:space="0" w:color="BFBFBF"/>
              <w:right w:val="none" w:sz="4" w:space="0" w:color="6E6E6E"/>
            </w:tcBorders>
          </w:tcPr>
          <w:p w:rsidR="000066E8" w:rsidRDefault="00406601">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29" w:name="_Sec777"/>
      <w:r>
        <w:lastRenderedPageBreak/>
        <w:t>2. Postanowienia dotyczące produktu</w:t>
      </w:r>
      <w:bookmarkEnd w:id="329"/>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30" w:name="_Sec667"/>
      <w:r>
        <w:t>Project Online</w:t>
      </w:r>
      <w:bookmarkEnd w:id="330"/>
      <w:r>
        <w:fldChar w:fldCharType="begin"/>
      </w:r>
      <w:r>
        <w:instrText xml:space="preserve"> TC "</w:instrText>
      </w:r>
      <w:bookmarkStart w:id="331" w:name="_Toc446539802"/>
      <w:r>
        <w:instrText>Project Online</w:instrText>
      </w:r>
      <w:bookmarkEnd w:id="331"/>
      <w:r>
        <w:instrText>" \l 3</w:instrText>
      </w:r>
      <w:r>
        <w:fldChar w:fldCharType="end"/>
      </w:r>
    </w:p>
    <w:p w:rsidR="000066E8" w:rsidRDefault="00406601">
      <w:pPr>
        <w:pStyle w:val="ProductList-Offering1SubSection"/>
        <w:outlineLvl w:val="3"/>
      </w:pPr>
      <w:bookmarkStart w:id="332" w:name="_Sec723"/>
      <w:r>
        <w:t>1. Dostępność programów</w:t>
      </w:r>
      <w:bookmarkEnd w:id="33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33" w:name="_Sec778"/>
      <w:r>
        <w:t>2. Postanowienia dotyczące produktu</w:t>
      </w:r>
      <w:bookmarkEnd w:id="33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34" w:name="_Sec668"/>
      <w:r>
        <w:t>SharePoint Online</w:t>
      </w:r>
      <w:bookmarkEnd w:id="334"/>
      <w:r>
        <w:fldChar w:fldCharType="begin"/>
      </w:r>
      <w:r>
        <w:instrText xml:space="preserve"> TC "</w:instrText>
      </w:r>
      <w:bookmarkStart w:id="335" w:name="_Toc446539803"/>
      <w:r>
        <w:instrText>SharePoint Online</w:instrText>
      </w:r>
      <w:bookmarkEnd w:id="335"/>
      <w:r>
        <w:instrText>" \l 3</w:instrText>
      </w:r>
      <w:r>
        <w:fldChar w:fldCharType="end"/>
      </w:r>
    </w:p>
    <w:p w:rsidR="000066E8" w:rsidRDefault="00406601">
      <w:pPr>
        <w:pStyle w:val="ProductList-Offering1SubSection"/>
        <w:outlineLvl w:val="3"/>
      </w:pPr>
      <w:bookmarkStart w:id="336" w:name="_Sec724"/>
      <w:r>
        <w:t>1. Dostępność programów</w:t>
      </w:r>
      <w:bookmarkEnd w:id="336"/>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7F7F7F"/>
              <w:right w:val="none" w:sz="4" w:space="0" w:color="6E6E6E"/>
            </w:tcBorders>
          </w:tcPr>
          <w:p w:rsidR="000066E8" w:rsidRDefault="00406601">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7F7F7F"/>
              <w:left w:val="none" w:sz="4" w:space="0" w:color="6E6E6E"/>
              <w:bottom w:val="dashed" w:sz="4" w:space="0" w:color="7F7F7F"/>
              <w:right w:val="none" w:sz="4" w:space="0" w:color="6E6E6E"/>
            </w:tcBorders>
          </w:tcPr>
          <w:p w:rsidR="000066E8" w:rsidRDefault="00406601">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7F7F7F"/>
              <w:left w:val="none" w:sz="4" w:space="0" w:color="6E6E6E"/>
              <w:bottom w:val="dashed" w:sz="4" w:space="0" w:color="7F7F7F"/>
              <w:right w:val="none" w:sz="4" w:space="0" w:color="6E6E6E"/>
            </w:tcBorders>
          </w:tcPr>
          <w:p w:rsidR="000066E8" w:rsidRDefault="00406601">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7F7F7F"/>
              <w:left w:val="none" w:sz="4" w:space="0" w:color="6E6E6E"/>
              <w:bottom w:val="none" w:sz="4" w:space="0" w:color="BFBFBF"/>
              <w:right w:val="none" w:sz="4" w:space="0" w:color="6E6E6E"/>
            </w:tcBorders>
          </w:tcPr>
          <w:p w:rsidR="000066E8" w:rsidRDefault="00406601">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337" w:name="_Sec779"/>
      <w:r>
        <w:t>2. Postanowienia dotyczące produktu</w:t>
      </w:r>
      <w:bookmarkEnd w:id="33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Wymóg wstępny LS na Użytkownika na dodatek</w:t>
      </w:r>
    </w:p>
    <w:p w:rsidR="000066E8" w:rsidRDefault="00406601">
      <w:pPr>
        <w:pStyle w:val="ProductList-Body"/>
      </w:pPr>
      <w:r>
        <w:t xml:space="preserve">Informacje o dodatkach znajdują się w LS na Użytkownika na dodatki w pakietach </w:t>
      </w:r>
      <w:hyperlink w:anchor="_Sec634">
        <w:r>
          <w:rPr>
            <w:color w:val="00467F"/>
            <w:u w:val="single"/>
          </w:rPr>
          <w:t>Office 365</w:t>
        </w:r>
      </w:hyperlink>
      <w:r>
        <w:t>.</w:t>
      </w:r>
    </w:p>
    <w:p w:rsidR="000066E8" w:rsidRDefault="000066E8">
      <w:pPr>
        <w:pStyle w:val="ProductList-Body"/>
      </w:pPr>
    </w:p>
    <w:p w:rsidR="000066E8" w:rsidRDefault="00406601">
      <w:pPr>
        <w:pStyle w:val="ProductList-ClauseHeading"/>
        <w:outlineLvl w:val="4"/>
      </w:pPr>
      <w:r>
        <w:t>2.2 Wykorzystanie klucza dla SharePoint Online Plan 1 z Yammer oraz SharePoint Online Plan 2 z Yammer</w:t>
      </w:r>
    </w:p>
    <w:p w:rsidR="000066E8" w:rsidRDefault="00406601">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9804"/>
      <w:r>
        <w:instrText>Skype for Business Online</w:instrText>
      </w:r>
      <w:bookmarkEnd w:id="339"/>
      <w:r>
        <w:instrText>" \l 3</w:instrText>
      </w:r>
      <w:r>
        <w:fldChar w:fldCharType="end"/>
      </w:r>
    </w:p>
    <w:p w:rsidR="000066E8" w:rsidRDefault="00406601">
      <w:pPr>
        <w:pStyle w:val="ProductList-Offering1SubSection"/>
        <w:outlineLvl w:val="3"/>
      </w:pPr>
      <w:bookmarkStart w:id="340" w:name="_Sec725"/>
      <w:r>
        <w:t>1. Dostępność programów</w:t>
      </w:r>
      <w:bookmarkEnd w:id="340"/>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A5A5A5"/>
              <w:right w:val="none" w:sz="4" w:space="0" w:color="6E6E6E"/>
            </w:tcBorders>
          </w:tcPr>
          <w:p w:rsidR="000066E8" w:rsidRDefault="00406601">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A5A5A5"/>
              <w:left w:val="none" w:sz="4" w:space="0" w:color="6E6E6E"/>
              <w:bottom w:val="dashed" w:sz="4" w:space="0" w:color="A5A5A5"/>
              <w:right w:val="none" w:sz="4" w:space="0" w:color="6E6E6E"/>
            </w:tcBorders>
          </w:tcPr>
          <w:p w:rsidR="000066E8" w:rsidRDefault="00406601">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A5A5A5"/>
              <w:left w:val="none" w:sz="4" w:space="0" w:color="6E6E6E"/>
              <w:bottom w:val="dashed" w:sz="4" w:space="0" w:color="A5A5A5"/>
              <w:right w:val="none" w:sz="4" w:space="0" w:color="6E6E6E"/>
            </w:tcBorders>
          </w:tcPr>
          <w:p w:rsidR="000066E8" w:rsidRDefault="00406601">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A5A5A5"/>
              <w:left w:val="none" w:sz="4" w:space="0" w:color="6E6E6E"/>
              <w:bottom w:val="dashed" w:sz="4" w:space="0" w:color="A5A5A5"/>
              <w:right w:val="none" w:sz="4" w:space="0" w:color="6E6E6E"/>
            </w:tcBorders>
          </w:tcPr>
          <w:p w:rsidR="000066E8" w:rsidRDefault="00406601">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A5A5A5"/>
              <w:left w:val="none" w:sz="4" w:space="0" w:color="6E6E6E"/>
              <w:bottom w:val="dashed" w:sz="4" w:space="0" w:color="A5A5A5"/>
              <w:right w:val="none" w:sz="4" w:space="0" w:color="6E6E6E"/>
            </w:tcBorders>
          </w:tcPr>
          <w:p w:rsidR="000066E8" w:rsidRDefault="00406601">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A5A5A5"/>
              <w:left w:val="none" w:sz="4" w:space="0" w:color="6E6E6E"/>
              <w:bottom w:val="dashed" w:sz="4" w:space="0" w:color="A5A5A5"/>
              <w:right w:val="none" w:sz="4" w:space="0" w:color="6E6E6E"/>
            </w:tcBorders>
          </w:tcPr>
          <w:p w:rsidR="000066E8" w:rsidRDefault="00406601">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A5A5A5"/>
              <w:left w:val="none" w:sz="4" w:space="0" w:color="6E6E6E"/>
              <w:bottom w:val="none" w:sz="4" w:space="0" w:color="BFBFBF"/>
              <w:right w:val="none" w:sz="4" w:space="0" w:color="6E6E6E"/>
            </w:tcBorders>
          </w:tcPr>
          <w:p w:rsidR="000066E8" w:rsidRDefault="00406601">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860" w:type="dxa"/>
            <w:tcBorders>
              <w:top w:val="dashed" w:sz="4" w:space="0" w:color="A5A5A5"/>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41" w:name="_Sec780"/>
      <w:r>
        <w:t>2. Postanowienia dotyczące produktu</w:t>
      </w:r>
      <w:bookmarkEnd w:id="341"/>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Lync for Mac 2011</w:t>
      </w:r>
    </w:p>
    <w:p w:rsidR="000066E8" w:rsidRDefault="00406601">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0066E8" w:rsidRDefault="000066E8">
      <w:pPr>
        <w:pStyle w:val="ProductList-Body"/>
      </w:pPr>
    </w:p>
    <w:p w:rsidR="000066E8" w:rsidRDefault="00406601">
      <w:pPr>
        <w:pStyle w:val="ProductList-ClauseHeading"/>
        <w:outlineLvl w:val="4"/>
      </w:pPr>
      <w:r>
        <w:t>2.2 Wymóg wstępny LS na Użytkownika na dodatek</w:t>
      </w:r>
    </w:p>
    <w:p w:rsidR="000066E8" w:rsidRDefault="00406601">
      <w:pPr>
        <w:pStyle w:val="ProductList-Body"/>
      </w:pPr>
      <w:r>
        <w:t xml:space="preserve">Informacje o dodatkach znajdują się w LS na Użytkownika na dodatki w pakietach </w:t>
      </w:r>
      <w:hyperlink w:anchor="_Sec634">
        <w:r>
          <w:rPr>
            <w:color w:val="00467F"/>
            <w:u w:val="single"/>
          </w:rPr>
          <w:t>Office 365</w:t>
        </w:r>
      </w:hyperlink>
      <w:r>
        <w:t>.</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GroupHeading"/>
        <w:outlineLvl w:val="1"/>
      </w:pPr>
      <w:bookmarkStart w:id="342" w:name="_Sec635"/>
      <w:r>
        <w:t>Inne Usługi Online</w:t>
      </w:r>
      <w:bookmarkEnd w:id="342"/>
      <w:r>
        <w:fldChar w:fldCharType="begin"/>
      </w:r>
      <w:r>
        <w:instrText xml:space="preserve"> TC "</w:instrText>
      </w:r>
      <w:bookmarkStart w:id="343" w:name="_Toc446539805"/>
      <w:r>
        <w:instrText>Inne Usługi Online</w:instrText>
      </w:r>
      <w:bookmarkEnd w:id="343"/>
      <w:r>
        <w:instrText>" \l 2</w:instrText>
      </w:r>
      <w:r>
        <w:fldChar w:fldCharType="end"/>
      </w:r>
    </w:p>
    <w:p w:rsidR="000066E8" w:rsidRDefault="00406601">
      <w:pPr>
        <w:pStyle w:val="ProductList-Offering2HeadingNoBorder"/>
        <w:outlineLvl w:val="2"/>
      </w:pPr>
      <w:bookmarkStart w:id="344" w:name="_Sec670"/>
      <w:r>
        <w:t>Bing Maps</w:t>
      </w:r>
      <w:bookmarkEnd w:id="344"/>
      <w:r>
        <w:fldChar w:fldCharType="begin"/>
      </w:r>
      <w:r>
        <w:instrText xml:space="preserve"> TC "</w:instrText>
      </w:r>
      <w:bookmarkStart w:id="345" w:name="_Toc446539806"/>
      <w:r>
        <w:instrText>Bing Maps</w:instrText>
      </w:r>
      <w:bookmarkEnd w:id="345"/>
      <w:r>
        <w:instrText>" \l 3</w:instrText>
      </w:r>
      <w:r>
        <w:fldChar w:fldCharType="end"/>
      </w:r>
    </w:p>
    <w:p w:rsidR="000066E8" w:rsidRDefault="00406601">
      <w:pPr>
        <w:pStyle w:val="ProductList-Offering1SubSection"/>
        <w:outlineLvl w:val="3"/>
      </w:pPr>
      <w:bookmarkStart w:id="346" w:name="_Sec726"/>
      <w:r>
        <w:t>1. Dostępność programów</w:t>
      </w:r>
      <w:bookmarkEnd w:id="346"/>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lastRenderedPageBreak/>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47" w:name="_Sec781"/>
      <w:r>
        <w:t>2. Postanowienia dotyczące produktu</w:t>
      </w:r>
      <w:bookmarkEnd w:id="347"/>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Rozliczane Transakcje</w:t>
      </w:r>
    </w:p>
    <w:p w:rsidR="000066E8" w:rsidRDefault="00406601">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0066E8" w:rsidRDefault="000066E8">
      <w:pPr>
        <w:pStyle w:val="ProductList-Body"/>
      </w:pPr>
    </w:p>
    <w:p w:rsidR="000066E8" w:rsidRDefault="00406601">
      <w:pPr>
        <w:pStyle w:val="ProductList-ClauseHeading"/>
        <w:outlineLvl w:val="4"/>
      </w:pPr>
      <w:r>
        <w:t>2.2 LS na dodatek Bing Maps Platinum</w:t>
      </w:r>
    </w:p>
    <w:p w:rsidR="000066E8" w:rsidRDefault="00406601">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48" w:name="_Sec672"/>
      <w:r>
        <w:t>Microsoft Learning</w:t>
      </w:r>
      <w:bookmarkEnd w:id="348"/>
      <w:r>
        <w:fldChar w:fldCharType="begin"/>
      </w:r>
      <w:r>
        <w:instrText xml:space="preserve"> TC "</w:instrText>
      </w:r>
      <w:bookmarkStart w:id="349" w:name="_Toc446539807"/>
      <w:r>
        <w:instrText>Microsoft Learning</w:instrText>
      </w:r>
      <w:bookmarkEnd w:id="349"/>
      <w:r>
        <w:instrText>" \l 3</w:instrText>
      </w:r>
      <w:r>
        <w:fldChar w:fldCharType="end"/>
      </w:r>
    </w:p>
    <w:p w:rsidR="000066E8" w:rsidRDefault="00406601">
      <w:pPr>
        <w:pStyle w:val="ProductList-Offering1SubSection"/>
        <w:outlineLvl w:val="3"/>
      </w:pPr>
      <w:bookmarkStart w:id="350" w:name="_Sec728"/>
      <w:r>
        <w:t>1. Dostępność programów</w:t>
      </w:r>
      <w:bookmarkEnd w:id="350"/>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dashed" w:sz="4" w:space="0" w:color="BFBFBF"/>
              <w:right w:val="none" w:sz="4" w:space="0" w:color="6E6E6E"/>
            </w:tcBorders>
          </w:tcPr>
          <w:p w:rsidR="000066E8" w:rsidRDefault="00406601">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066E8" w:rsidRDefault="00406601">
      <w:pPr>
        <w:pStyle w:val="ProductList-Offering1SubSection"/>
        <w:outlineLvl w:val="3"/>
      </w:pPr>
      <w:bookmarkStart w:id="351" w:name="_Sec783"/>
      <w:r>
        <w:t>2. Postanowienia dotyczące produktu</w:t>
      </w:r>
      <w:bookmarkEnd w:id="351"/>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pPr>
    </w:p>
    <w:p w:rsidR="000066E8" w:rsidRDefault="00406601">
      <w:pPr>
        <w:pStyle w:val="ProductList-ClauseHeading"/>
        <w:outlineLvl w:val="4"/>
      </w:pPr>
      <w:r>
        <w:t>2.1 Kupony</w:t>
      </w:r>
    </w:p>
    <w:p w:rsidR="000066E8" w:rsidRDefault="00406601">
      <w:pPr>
        <w:pStyle w:val="ProductList-Body"/>
      </w:pPr>
      <w:r>
        <w:t xml:space="preserve">Kupony są przekazywane przy zakupie i tracą ważność z upływem 12 miesięcy od daty zakupu. </w:t>
      </w:r>
    </w:p>
    <w:p w:rsidR="000066E8" w:rsidRDefault="000066E8">
      <w:pPr>
        <w:pStyle w:val="ProductList-Body"/>
      </w:pPr>
    </w:p>
    <w:p w:rsidR="000066E8" w:rsidRDefault="00406601">
      <w:pPr>
        <w:pStyle w:val="ProductList-ClauseHeading"/>
        <w:outlineLvl w:val="4"/>
      </w:pPr>
      <w:r>
        <w:t>2.2 Microsoft Office Specialist (MOS) Microsoft Technology Associate (MTA) i Licencja dla placówki przeprowadzającej egzaminy certyfikacyjne Microsoft Certification Educator</w:t>
      </w:r>
    </w:p>
    <w:p w:rsidR="000066E8" w:rsidRDefault="00406601">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9808"/>
      <w:r>
        <w:instrText>Microsoft Translator</w:instrText>
      </w:r>
      <w:bookmarkEnd w:id="353"/>
      <w:r>
        <w:instrText>" \l 3</w:instrText>
      </w:r>
      <w:r>
        <w:fldChar w:fldCharType="end"/>
      </w:r>
    </w:p>
    <w:p w:rsidR="000066E8" w:rsidRDefault="00406601">
      <w:pPr>
        <w:pStyle w:val="ProductList-Offering1SubSection"/>
        <w:outlineLvl w:val="3"/>
      </w:pPr>
      <w:bookmarkStart w:id="354" w:name="_Sec729"/>
      <w:r>
        <w:t>1. Dostępność programów</w:t>
      </w:r>
      <w:bookmarkEnd w:id="354"/>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55" w:name="_Sec784"/>
      <w:r>
        <w:t>2. Postanowienia dotyczące produktu</w:t>
      </w:r>
      <w:bookmarkEnd w:id="355"/>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56" w:name="_Sec674"/>
      <w:r>
        <w:t>Power BI Pro</w:t>
      </w:r>
      <w:bookmarkEnd w:id="356"/>
      <w:r>
        <w:fldChar w:fldCharType="begin"/>
      </w:r>
      <w:r>
        <w:instrText xml:space="preserve"> TC "</w:instrText>
      </w:r>
      <w:bookmarkStart w:id="357" w:name="_Toc446539809"/>
      <w:r>
        <w:instrText>Power BI Pro</w:instrText>
      </w:r>
      <w:bookmarkEnd w:id="357"/>
      <w:r>
        <w:instrText>" \l 3</w:instrText>
      </w:r>
      <w:r>
        <w:fldChar w:fldCharType="end"/>
      </w:r>
    </w:p>
    <w:p w:rsidR="000066E8" w:rsidRDefault="00406601">
      <w:pPr>
        <w:pStyle w:val="ProductList-Offering1SubSection"/>
        <w:outlineLvl w:val="3"/>
      </w:pPr>
      <w:bookmarkStart w:id="358" w:name="_Sec730"/>
      <w:r>
        <w:t>1. Dostępność programów</w:t>
      </w:r>
      <w:bookmarkEnd w:id="358"/>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dashed" w:sz="4" w:space="0" w:color="BFBFBF"/>
              <w:right w:val="none" w:sz="4" w:space="0" w:color="6E6E6E"/>
            </w:tcBorders>
          </w:tcPr>
          <w:p w:rsidR="000066E8" w:rsidRDefault="0040660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5020" w:type="dxa"/>
            <w:tcBorders>
              <w:top w:val="dashed" w:sz="4" w:space="0" w:color="BFBFBF"/>
              <w:left w:val="none" w:sz="4" w:space="0" w:color="6E6E6E"/>
              <w:bottom w:val="none" w:sz="4" w:space="0" w:color="BFBFBF"/>
              <w:right w:val="none" w:sz="4" w:space="0" w:color="6E6E6E"/>
            </w:tcBorders>
          </w:tcPr>
          <w:p w:rsidR="000066E8" w:rsidRDefault="0040660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066E8" w:rsidRDefault="00406601">
      <w:pPr>
        <w:pStyle w:val="ProductList-Offering1SubSection"/>
        <w:outlineLvl w:val="3"/>
      </w:pPr>
      <w:bookmarkStart w:id="359" w:name="_Sec785"/>
      <w:r>
        <w:t>2. Postanowienia dotyczące produktu</w:t>
      </w:r>
      <w:bookmarkEnd w:id="359"/>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2HeadingNoBorder"/>
        <w:outlineLvl w:val="2"/>
      </w:pPr>
      <w:bookmarkStart w:id="360" w:name="_Sec676"/>
      <w:r>
        <w:t>Yammer Enterprise</w:t>
      </w:r>
      <w:bookmarkEnd w:id="360"/>
      <w:r>
        <w:fldChar w:fldCharType="begin"/>
      </w:r>
      <w:r>
        <w:instrText xml:space="preserve"> TC "</w:instrText>
      </w:r>
      <w:bookmarkStart w:id="361" w:name="_Toc446539810"/>
      <w:r>
        <w:instrText>Yammer Enterprise</w:instrText>
      </w:r>
      <w:bookmarkEnd w:id="361"/>
      <w:r>
        <w:instrText>" \l 3</w:instrText>
      </w:r>
      <w:r>
        <w:fldChar w:fldCharType="end"/>
      </w:r>
    </w:p>
    <w:p w:rsidR="000066E8" w:rsidRDefault="00406601">
      <w:pPr>
        <w:pStyle w:val="ProductList-Offering1SubSection"/>
        <w:outlineLvl w:val="3"/>
      </w:pPr>
      <w:bookmarkStart w:id="362" w:name="_Sec732"/>
      <w:r>
        <w:t>1. Dostępność programów</w:t>
      </w:r>
      <w:bookmarkEnd w:id="362"/>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006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66E8" w:rsidRDefault="0040660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066E8">
        <w:tc>
          <w:tcPr>
            <w:tcW w:w="5020" w:type="dxa"/>
            <w:tcBorders>
              <w:top w:val="single" w:sz="6" w:space="0" w:color="FFFFFF"/>
              <w:left w:val="none" w:sz="4" w:space="0" w:color="6E6E6E"/>
              <w:bottom w:val="none" w:sz="4" w:space="0" w:color="BFBFBF"/>
              <w:right w:val="none" w:sz="4" w:space="0" w:color="6E6E6E"/>
            </w:tcBorders>
          </w:tcPr>
          <w:p w:rsidR="000066E8" w:rsidRDefault="0040660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66E8" w:rsidRDefault="004066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66E8" w:rsidRDefault="0040660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bl>
    <w:p w:rsidR="000066E8" w:rsidRDefault="00406601">
      <w:pPr>
        <w:pStyle w:val="ProductList-Offering1SubSection"/>
        <w:outlineLvl w:val="3"/>
      </w:pPr>
      <w:bookmarkStart w:id="363" w:name="_Sec787"/>
      <w:r>
        <w:t>2. Postanowienia dotyczące produktu</w:t>
      </w:r>
      <w:bookmarkEnd w:id="363"/>
    </w:p>
    <w:tbl>
      <w:tblPr>
        <w:tblStyle w:val="PURTable"/>
        <w:tblW w:w="0" w:type="dxa"/>
        <w:tblLook w:val="04A0" w:firstRow="1" w:lastRow="0" w:firstColumn="1" w:lastColumn="0" w:noHBand="0" w:noVBand="1"/>
      </w:tblPr>
      <w:tblGrid>
        <w:gridCol w:w="3632"/>
        <w:gridCol w:w="3568"/>
        <w:gridCol w:w="3590"/>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Możliwość przedłużenia Okresu Obowiązywania: Wszystkie</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Promocje: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66E8" w:rsidRDefault="0040660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Uprawnienie do redukcji (SCE): nie dotyczy</w:t>
            </w:r>
          </w:p>
        </w:tc>
      </w:tr>
      <w:tr w:rsidR="00006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40660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66E8" w:rsidRDefault="000066E8">
            <w:pPr>
              <w:pStyle w:val="ProductList-TableBody"/>
            </w:pPr>
          </w:p>
        </w:tc>
      </w:tr>
    </w:tbl>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0066E8">
      <w:pPr>
        <w:sectPr w:rsidR="000066E8">
          <w:headerReference w:type="default" r:id="rId128"/>
          <w:footerReference w:type="default" r:id="rId129"/>
          <w:type w:val="continuous"/>
          <w:pgSz w:w="12240" w:h="15840" w:code="1"/>
          <w:pgMar w:top="1170" w:right="720" w:bottom="720" w:left="720" w:header="432" w:footer="288" w:gutter="0"/>
          <w:cols w:space="360"/>
        </w:sectPr>
      </w:pPr>
    </w:p>
    <w:p w:rsidR="000066E8" w:rsidRDefault="00406601">
      <w:pPr>
        <w:pStyle w:val="ProductList-SectionHeading"/>
        <w:pageBreakBefore/>
        <w:outlineLvl w:val="0"/>
      </w:pPr>
      <w:bookmarkStart w:id="364" w:name="_Sec549"/>
      <w:bookmarkEnd w:id="216"/>
      <w:r>
        <w:lastRenderedPageBreak/>
        <w:t>Słowniczek</w:t>
      </w:r>
      <w:r>
        <w:fldChar w:fldCharType="begin"/>
      </w:r>
      <w:r>
        <w:instrText xml:space="preserve"> TC "</w:instrText>
      </w:r>
      <w:bookmarkStart w:id="365" w:name="_Toc446539811"/>
      <w:r>
        <w:instrText>Słowniczek</w:instrText>
      </w:r>
      <w:bookmarkEnd w:id="365"/>
      <w:r>
        <w:instrText>" \l 1</w:instrText>
      </w:r>
      <w:r>
        <w:fldChar w:fldCharType="end"/>
      </w:r>
    </w:p>
    <w:p w:rsidR="000066E8" w:rsidRDefault="00406601">
      <w:pPr>
        <w:pStyle w:val="ProductList-Offering1Heading"/>
        <w:outlineLvl w:val="1"/>
      </w:pPr>
      <w:bookmarkStart w:id="366" w:name="_Sec550"/>
      <w:r>
        <w:t>Atrybuty</w:t>
      </w:r>
      <w:bookmarkEnd w:id="366"/>
      <w:r>
        <w:fldChar w:fldCharType="begin"/>
      </w:r>
      <w:r>
        <w:instrText xml:space="preserve"> TC "</w:instrText>
      </w:r>
      <w:bookmarkStart w:id="367" w:name="_Toc446539812"/>
      <w:r>
        <w:instrText>Atrybuty</w:instrText>
      </w:r>
      <w:bookmarkEnd w:id="367"/>
      <w:r>
        <w:instrText>" \l 2</w:instrText>
      </w:r>
      <w:r>
        <w:fldChar w:fldCharType="end"/>
      </w:r>
    </w:p>
    <w:p w:rsidR="000066E8" w:rsidRDefault="00406601">
      <w:pPr>
        <w:pStyle w:val="ProductList-BodySpaced"/>
      </w:pPr>
      <w:r>
        <w:t>Atrybuty są podane w tabelach zawartych w każdym Zgłoszeniu Produktu i określają prawa lub warunki dotyczące danego Produktu.</w:t>
      </w:r>
    </w:p>
    <w:p w:rsidR="000066E8" w:rsidRDefault="000066E8">
      <w:pPr>
        <w:pStyle w:val="ProductList-BodySpaced"/>
      </w:pPr>
    </w:p>
    <w:p w:rsidR="000066E8" w:rsidRDefault="00406601">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0066E8" w:rsidRDefault="00406601">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0066E8" w:rsidRDefault="00406601">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0066E8" w:rsidRDefault="00406601">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0066E8" w:rsidRDefault="00406601">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0066E8" w:rsidRDefault="00406601">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0066E8" w:rsidRDefault="00406601">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0066E8" w:rsidRDefault="00406601">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0066E8" w:rsidRDefault="00406601">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0066E8" w:rsidRDefault="00406601">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0066E8" w:rsidRDefault="00406601">
      <w:pPr>
        <w:pStyle w:val="ProductList-BodySpaced"/>
      </w:pPr>
      <w:r>
        <w:rPr>
          <w:b/>
          <w:color w:val="00188F"/>
        </w:rPr>
        <w:t>Postanowienia licencyjne</w:t>
      </w:r>
      <w:r>
        <w:t>: Postanowienia i warunki regulujące instalowanie i używanie Produktu.</w:t>
      </w:r>
    </w:p>
    <w:p w:rsidR="000066E8" w:rsidRDefault="00406601">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0066E8" w:rsidRDefault="00406601">
      <w:pPr>
        <w:pStyle w:val="ProductList-BodySpaced"/>
      </w:pPr>
      <w:r>
        <w:rPr>
          <w:b/>
          <w:color w:val="00188F"/>
        </w:rPr>
        <w:t>Wymóg wstępny</w:t>
      </w:r>
      <w:r>
        <w:t>: Oznacza, że zakup Licencji na dany Produkt wymaga spełnienia konkretnych dodatkowych warunków.</w:t>
      </w:r>
    </w:p>
    <w:p w:rsidR="000066E8" w:rsidRDefault="00406601">
      <w:pPr>
        <w:pStyle w:val="ProductList-BodySpaced"/>
      </w:pPr>
      <w:r>
        <w:rPr>
          <w:b/>
          <w:color w:val="00188F"/>
        </w:rPr>
        <w:t>Wymóg wstępny (SA)</w:t>
      </w:r>
      <w:r>
        <w:t>:Oznacza, że zakup pakietu SA na dany Produkt wymaga spełnienia konkretnych dodatkowych warunków.</w:t>
      </w:r>
    </w:p>
    <w:p w:rsidR="000066E8" w:rsidRDefault="00406601">
      <w:pPr>
        <w:pStyle w:val="ProductList-BodySpaced"/>
      </w:pPr>
      <w:r>
        <w:rPr>
          <w:b/>
          <w:color w:val="00188F"/>
        </w:rPr>
        <w:t>Wcześniejsza wersja</w:t>
      </w:r>
      <w:r>
        <w:t>: Wcześniejsze wersje Produktu i ich Data Dostępności.</w:t>
      </w:r>
    </w:p>
    <w:p w:rsidR="000066E8" w:rsidRDefault="00406601">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0066E8" w:rsidRDefault="00406601">
      <w:pPr>
        <w:pStyle w:val="ProductList-BodySpaced"/>
      </w:pPr>
      <w:r>
        <w:rPr>
          <w:b/>
          <w:color w:val="00188F"/>
        </w:rPr>
        <w:t>Program Subskrypcji Online (OSP)</w:t>
      </w:r>
      <w:r>
        <w:t>: Produkt jest dostępny w programie subskrypcji online.</w:t>
      </w:r>
    </w:p>
    <w:p w:rsidR="000066E8" w:rsidRDefault="00406601">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0066E8" w:rsidRDefault="00406601">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0066E8" w:rsidRDefault="00406601">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0066E8" w:rsidRDefault="00406601">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0066E8" w:rsidRDefault="00406601">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0066E8" w:rsidRDefault="00406601">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0066E8" w:rsidRDefault="00406601">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0066E8" w:rsidRDefault="00406601">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0066E8" w:rsidRDefault="00406601">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0066E8" w:rsidRDefault="00406601">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0066E8" w:rsidRDefault="00406601">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0066E8" w:rsidRDefault="00406601">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0066E8" w:rsidRDefault="00406601">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0066E8" w:rsidRDefault="000066E8">
      <w:pPr>
        <w:pStyle w:val="ProductList-BodySpaced"/>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Spaced"/>
      </w:pPr>
    </w:p>
    <w:p w:rsidR="000066E8" w:rsidRDefault="00406601">
      <w:pPr>
        <w:pStyle w:val="ProductList-Offering1Heading"/>
        <w:outlineLvl w:val="1"/>
      </w:pPr>
      <w:bookmarkStart w:id="368" w:name="_Sec551"/>
      <w:r>
        <w:t>Wartości w komórkach</w:t>
      </w:r>
      <w:bookmarkEnd w:id="368"/>
      <w:r>
        <w:fldChar w:fldCharType="begin"/>
      </w:r>
      <w:r>
        <w:instrText xml:space="preserve"> TC "</w:instrText>
      </w:r>
      <w:bookmarkStart w:id="369" w:name="_Toc446539813"/>
      <w:r>
        <w:instrText>Wartości w komórkach</w:instrText>
      </w:r>
      <w:bookmarkEnd w:id="369"/>
      <w:r>
        <w:instrText>" \l 2</w:instrText>
      </w:r>
      <w:r>
        <w:fldChar w:fldCharType="end"/>
      </w:r>
    </w:p>
    <w:p w:rsidR="000066E8" w:rsidRDefault="00406601">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0066E8" w:rsidRDefault="000066E8">
      <w:pPr>
        <w:pStyle w:val="ProductList-BodySpaced"/>
      </w:pPr>
    </w:p>
    <w:p w:rsidR="000066E8" w:rsidRDefault="00406601">
      <w:pPr>
        <w:pStyle w:val="ProductList-BodySpaced"/>
      </w:pPr>
      <w:r>
        <w:rPr>
          <w:b/>
          <w:color w:val="00188F"/>
        </w:rPr>
        <w:t>A</w:t>
      </w:r>
      <w:r>
        <w:t xml:space="preserve">= </w:t>
      </w:r>
      <w:r>
        <w:rPr>
          <w:color w:val="00188F"/>
        </w:rPr>
        <w:t>Produkt Dodatkowy</w:t>
      </w:r>
      <w:r>
        <w:t>: Produkt jest oferowany jako produkt dodatkowy.</w:t>
      </w:r>
    </w:p>
    <w:p w:rsidR="000066E8" w:rsidRDefault="00406601">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0066E8" w:rsidRDefault="00406601">
      <w:pPr>
        <w:pStyle w:val="ProductList-BodySpaced"/>
      </w:pPr>
      <w:r>
        <w:rPr>
          <w:b/>
          <w:color w:val="00188F"/>
        </w:rPr>
        <w:t>AP</w:t>
      </w:r>
      <w:r>
        <w:t xml:space="preserve"> = </w:t>
      </w:r>
      <w:r>
        <w:rPr>
          <w:color w:val="00188F"/>
        </w:rPr>
        <w:t>Produkt w ramach Platformy Aplikacji</w:t>
      </w:r>
      <w:r>
        <w:t>: Produkt oferowany jako produkt w ramach platformy.</w:t>
      </w:r>
    </w:p>
    <w:p w:rsidR="000066E8" w:rsidRDefault="00406601">
      <w:pPr>
        <w:pStyle w:val="ProductList-BodySpaced"/>
      </w:pPr>
      <w:r>
        <w:rPr>
          <w:b/>
          <w:color w:val="00188F"/>
        </w:rPr>
        <w:t>C</w:t>
      </w:r>
      <w:r>
        <w:t xml:space="preserve"> = </w:t>
      </w:r>
      <w:r>
        <w:rPr>
          <w:color w:val="00188F"/>
        </w:rPr>
        <w:t>Core Infrastructure</w:t>
      </w:r>
      <w:r>
        <w:t>: Produkt oferowany jako produkt typu core infrastructure.</w:t>
      </w:r>
    </w:p>
    <w:p w:rsidR="000066E8" w:rsidRDefault="00406601">
      <w:pPr>
        <w:pStyle w:val="ProductList-BodySpaced"/>
      </w:pPr>
      <w:r>
        <w:rPr>
          <w:b/>
          <w:color w:val="00188F"/>
        </w:rPr>
        <w:t>CP</w:t>
      </w:r>
      <w:r>
        <w:t xml:space="preserve"> = </w:t>
      </w:r>
      <w:r>
        <w:rPr>
          <w:color w:val="00188F"/>
        </w:rPr>
        <w:t>Platforma Customized Desktop</w:t>
      </w:r>
      <w:r>
        <w:t>: Produkt oferowany w ramach platformy Customized Desktop w wersji Open lub Open Value Subscription dla klientów komercyjnych i rządowych wybierających opcję dla całego podmiotu.</w:t>
      </w:r>
    </w:p>
    <w:p w:rsidR="000066E8" w:rsidRDefault="00406601">
      <w:pPr>
        <w:pStyle w:val="ProductList-BodySpaced"/>
      </w:pPr>
      <w:r>
        <w:rPr>
          <w:b/>
          <w:color w:val="00188F"/>
        </w:rPr>
        <w:t>E</w:t>
      </w:r>
      <w:r>
        <w:t xml:space="preserve"> = </w:t>
      </w:r>
      <w:r>
        <w:rPr>
          <w:color w:val="00188F"/>
        </w:rPr>
        <w:t>Produkt Enterprise</w:t>
      </w:r>
      <w:r>
        <w:t>: Produkt oferowany jako Enterprise, ale nie typu Desktop.</w:t>
      </w:r>
    </w:p>
    <w:p w:rsidR="000066E8" w:rsidRDefault="00406601">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0066E8" w:rsidRDefault="00406601">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0066E8" w:rsidRDefault="00406601">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0066E8" w:rsidRDefault="00406601">
      <w:pPr>
        <w:pStyle w:val="ProductList-BodySpaced"/>
      </w:pPr>
      <w:r>
        <w:rPr>
          <w:b/>
          <w:color w:val="00188F"/>
        </w:rPr>
        <w:t>ID</w:t>
      </w:r>
      <w:r>
        <w:t xml:space="preserve">= </w:t>
      </w:r>
      <w:r>
        <w:rPr>
          <w:color w:val="00188F"/>
        </w:rPr>
        <w:t>Industry Device</w:t>
      </w:r>
      <w:r>
        <w:t>: Produkt oferowany w programie Industry Device.</w:t>
      </w:r>
    </w:p>
    <w:p w:rsidR="000066E8" w:rsidRDefault="00406601">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0066E8" w:rsidRDefault="00406601">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0066E8" w:rsidRDefault="00406601">
      <w:pPr>
        <w:pStyle w:val="ProductList-BodySpaced"/>
      </w:pPr>
      <w:r>
        <w:rPr>
          <w:b/>
          <w:color w:val="00188F"/>
        </w:rPr>
        <w:lastRenderedPageBreak/>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0066E8" w:rsidRDefault="00406601">
      <w:pPr>
        <w:pStyle w:val="ProductList-BodySpaced"/>
      </w:pPr>
      <w:r>
        <w:rPr>
          <w:b/>
          <w:color w:val="00188F"/>
        </w:rPr>
        <w:t>OVS</w:t>
      </w:r>
      <w:r>
        <w:t xml:space="preserve"> = </w:t>
      </w:r>
      <w:r>
        <w:rPr>
          <w:color w:val="00188F"/>
        </w:rPr>
        <w:t>Tylko Open Value Subscription</w:t>
      </w:r>
      <w:r>
        <w:t>: dostępna tylko w Open Value Subscription.</w:t>
      </w:r>
    </w:p>
    <w:p w:rsidR="000066E8" w:rsidRDefault="00406601">
      <w:pPr>
        <w:pStyle w:val="ProductList-BodySpaced"/>
      </w:pPr>
      <w:r>
        <w:rPr>
          <w:b/>
          <w:color w:val="00188F"/>
        </w:rPr>
        <w:t>OW</w:t>
      </w:r>
      <w:r>
        <w:t xml:space="preserve"> = </w:t>
      </w:r>
      <w:r>
        <w:rPr>
          <w:color w:val="00188F"/>
        </w:rPr>
        <w:t>Dla całej organizacji</w:t>
      </w:r>
      <w:r>
        <w:t>: dostępne w opcji dla całej organizacji.</w:t>
      </w:r>
    </w:p>
    <w:p w:rsidR="000066E8" w:rsidRDefault="00406601">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0066E8" w:rsidRDefault="00406601">
      <w:pPr>
        <w:pStyle w:val="ProductList-BodySpaced"/>
      </w:pPr>
      <w:r>
        <w:rPr>
          <w:b/>
          <w:color w:val="00188F"/>
        </w:rPr>
        <w:t>PP</w:t>
      </w:r>
      <w:r>
        <w:t xml:space="preserve">= </w:t>
      </w:r>
      <w:r>
        <w:rPr>
          <w:color w:val="00188F"/>
        </w:rPr>
        <w:t>Produkt platformy Professional Desktop</w:t>
      </w:r>
      <w:r>
        <w:t xml:space="preserve">: Produkt jest oferowany jako Produkt Enterprise będący jednocześnie produktem platformy Professional Desktop. </w:t>
      </w:r>
    </w:p>
    <w:p w:rsidR="000066E8" w:rsidRDefault="00406601">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0066E8" w:rsidRDefault="00406601">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0066E8" w:rsidRDefault="00406601">
      <w:pPr>
        <w:pStyle w:val="ProductList-BodySpaced"/>
      </w:pPr>
      <w:r>
        <w:rPr>
          <w:b/>
          <w:color w:val="00188F"/>
        </w:rPr>
        <w:t>SP</w:t>
      </w:r>
      <w:r>
        <w:t xml:space="preserve"> = </w:t>
      </w:r>
      <w:r>
        <w:rPr>
          <w:color w:val="00188F"/>
        </w:rPr>
        <w:t>Produkt Server and Tools</w:t>
      </w:r>
      <w:r>
        <w:t>: Produkt jest oferowany w ramach rejestracji Server and Cloud Enrollment.</w:t>
      </w:r>
    </w:p>
    <w:p w:rsidR="000066E8" w:rsidRDefault="00406601">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0066E8" w:rsidRDefault="000066E8">
      <w:pPr>
        <w:pStyle w:val="ProductList-BodySpaced"/>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Spaced"/>
      </w:pPr>
    </w:p>
    <w:p w:rsidR="000066E8" w:rsidRDefault="00406601">
      <w:pPr>
        <w:pStyle w:val="ProductList-Offering1Heading"/>
        <w:outlineLvl w:val="1"/>
      </w:pPr>
      <w:bookmarkStart w:id="370" w:name="_Sec552"/>
      <w:r>
        <w:t>Nagłówki kolumn</w:t>
      </w:r>
      <w:bookmarkEnd w:id="370"/>
      <w:r>
        <w:fldChar w:fldCharType="begin"/>
      </w:r>
      <w:r>
        <w:instrText xml:space="preserve"> TC "</w:instrText>
      </w:r>
      <w:bookmarkStart w:id="371" w:name="_Toc446539814"/>
      <w:r>
        <w:instrText>Nagłówki kolumn</w:instrText>
      </w:r>
      <w:bookmarkEnd w:id="371"/>
      <w:r>
        <w:instrText>" \l 2</w:instrText>
      </w:r>
      <w:r>
        <w:fldChar w:fldCharType="end"/>
      </w:r>
    </w:p>
    <w:p w:rsidR="000066E8" w:rsidRDefault="00406601">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0066E8" w:rsidRDefault="000066E8">
      <w:pPr>
        <w:pStyle w:val="ProductList-BodySpaced"/>
      </w:pPr>
    </w:p>
    <w:p w:rsidR="000066E8" w:rsidRDefault="00406601">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0066E8" w:rsidRDefault="00406601">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0066E8" w:rsidRDefault="00406601">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0066E8" w:rsidRDefault="00406601">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0066E8" w:rsidRDefault="00406601">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0066E8" w:rsidRDefault="00406601">
      <w:pPr>
        <w:pStyle w:val="ProductList-BodySpaced"/>
      </w:pPr>
      <w:r>
        <w:rPr>
          <w:b/>
          <w:color w:val="00188F"/>
        </w:rPr>
        <w:t>MPSA</w:t>
      </w:r>
      <w:r>
        <w:t xml:space="preserve"> = </w:t>
      </w:r>
      <w:r>
        <w:rPr>
          <w:color w:val="00188F"/>
        </w:rPr>
        <w:t>Umowa w Sprawie Produktów i Usług Microsoft</w:t>
      </w:r>
      <w:r>
        <w:t>.</w:t>
      </w:r>
    </w:p>
    <w:p w:rsidR="000066E8" w:rsidRDefault="00406601">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0066E8" w:rsidRDefault="00406601">
      <w:pPr>
        <w:pStyle w:val="ProductList-BodySpaced"/>
      </w:pPr>
      <w:r>
        <w:rPr>
          <w:b/>
        </w:rPr>
        <w:t>OV/OVS</w:t>
      </w:r>
      <w:r>
        <w:rPr>
          <w:color w:val="000000"/>
        </w:rPr>
        <w:t xml:space="preserve">= </w:t>
      </w:r>
      <w:r>
        <w:t xml:space="preserve">Open Value oraz Open Value Subscription: obejmuje Open Value, Open Value Subscription, Open Value for Government i Open Value Subscription for Government. </w:t>
      </w:r>
    </w:p>
    <w:p w:rsidR="000066E8" w:rsidRDefault="00406601">
      <w:pPr>
        <w:pStyle w:val="ProductList-BodySpaced"/>
      </w:pPr>
      <w:r>
        <w:rPr>
          <w:b/>
          <w:color w:val="00188F"/>
        </w:rPr>
        <w:t>OVS-ES</w:t>
      </w:r>
      <w:r>
        <w:t xml:space="preserve"> = </w:t>
      </w:r>
      <w:r>
        <w:rPr>
          <w:color w:val="00188F"/>
        </w:rPr>
        <w:t>Open Value Subscription — Education Solutions</w:t>
      </w:r>
      <w:r>
        <w:t>.</w:t>
      </w:r>
    </w:p>
    <w:p w:rsidR="000066E8" w:rsidRDefault="00406601">
      <w:pPr>
        <w:pStyle w:val="ProductList-BodySpaced"/>
      </w:pPr>
      <w:r>
        <w:rPr>
          <w:b/>
          <w:color w:val="00188F"/>
        </w:rPr>
        <w:t>Punkt</w:t>
      </w:r>
      <w:r>
        <w:t xml:space="preserve"> = wartość przypisana Produktowi, służąca do obliczania poziomu ceny w ramach zawartej z Klientem umowy licencjonowania zbiorowego.</w:t>
      </w:r>
    </w:p>
    <w:p w:rsidR="000066E8" w:rsidRDefault="00406601">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0066E8" w:rsidRDefault="00406601">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0066E8" w:rsidRDefault="000066E8">
      <w:pPr>
        <w:pStyle w:val="ProductList-BodySpaced"/>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Spaced"/>
      </w:pPr>
    </w:p>
    <w:p w:rsidR="000066E8" w:rsidRDefault="00406601">
      <w:pPr>
        <w:pStyle w:val="ProductList-Offering1Heading"/>
        <w:outlineLvl w:val="1"/>
      </w:pPr>
      <w:bookmarkStart w:id="372" w:name="_Sec553"/>
      <w:r>
        <w:t>Definicje</w:t>
      </w:r>
      <w:bookmarkEnd w:id="372"/>
      <w:r>
        <w:fldChar w:fldCharType="begin"/>
      </w:r>
      <w:r>
        <w:instrText xml:space="preserve"> TC "</w:instrText>
      </w:r>
      <w:bookmarkStart w:id="373" w:name="_Toc446539815"/>
      <w:r>
        <w:instrText>Definicje</w:instrText>
      </w:r>
      <w:bookmarkEnd w:id="373"/>
      <w:r>
        <w:instrText>" \l 2</w:instrText>
      </w:r>
      <w:r>
        <w:fldChar w:fldCharType="end"/>
      </w:r>
    </w:p>
    <w:p w:rsidR="000066E8" w:rsidRDefault="00406601">
      <w:pPr>
        <w:pStyle w:val="ProductList-BodySpaced"/>
      </w:pPr>
      <w:r>
        <w:rPr>
          <w:b/>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0066E8" w:rsidRDefault="00406601">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0066E8" w:rsidRDefault="00406601">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0066E8" w:rsidRDefault="00406601">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w:t>
      </w:r>
      <w:r>
        <w:lastRenderedPageBreak/>
        <w:t>serwerowego lub jego wersji wcześniejszych. Licencje CAL umożliwiają dostęp do oprogramowania serwerowego działającego wyłącznie na Licencjonowanych Serwerach klienta.</w:t>
      </w:r>
    </w:p>
    <w:p w:rsidR="000066E8" w:rsidRDefault="00406601">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0066E8" w:rsidRDefault="00406601">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0066E8" w:rsidRDefault="00406601">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0066E8" w:rsidRDefault="00406601">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0066E8" w:rsidRDefault="00406601">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0066E8" w:rsidRDefault="00406601">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0066E8" w:rsidRDefault="00406601">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0066E8" w:rsidRDefault="00406601">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0066E8" w:rsidRDefault="00406601">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0066E8" w:rsidRDefault="00406601">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0066E8" w:rsidRDefault="00406601">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0066E8" w:rsidRDefault="00406601">
      <w:pPr>
        <w:pStyle w:val="ProductList-BodySpaced"/>
      </w:pPr>
      <w:r>
        <w:rPr>
          <w:b/>
          <w:color w:val="00188F"/>
        </w:rPr>
        <w:t xml:space="preserve">Licencja </w:t>
      </w:r>
      <w:r>
        <w:t>oznacza prawo do pobierania, instalowania i używania Produktu oraz uzyskiwania do niego dostępu.</w:t>
      </w:r>
    </w:p>
    <w:p w:rsidR="000066E8" w:rsidRDefault="00406601">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0066E8" w:rsidRDefault="00406601">
      <w:pPr>
        <w:pStyle w:val="ProductList-BodySpaced"/>
      </w:pPr>
      <w:r>
        <w:rPr>
          <w:b/>
          <w:color w:val="00188F"/>
        </w:rPr>
        <w:t xml:space="preserve">Partner uprawniony do Przenoszenia Licencji w ramach Pakietu Software Assurance </w:t>
      </w:r>
      <w:r>
        <w:t xml:space="preserve">oznacza podmiot wymieniony na stronie </w:t>
      </w:r>
      <w:hyperlink r:id="rId130">
        <w:r>
          <w:rPr>
            <w:color w:val="00467F"/>
            <w:u w:val="single"/>
          </w:rPr>
          <w:t>http://www.microsoft.com/licensing/software-assurance/license-mobility.aspx</w:t>
        </w:r>
      </w:hyperlink>
      <w:r>
        <w:t xml:space="preserve"> i upoważniony przez Microsoft do hostowania oprogramowania klientów na serwerach współdzielonych. </w:t>
      </w:r>
    </w:p>
    <w:p w:rsidR="000066E8" w:rsidRDefault="00406601">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0066E8" w:rsidRDefault="00406601">
      <w:pPr>
        <w:pStyle w:val="ProductList-BodySpaced"/>
      </w:pPr>
      <w:r>
        <w:rPr>
          <w:b/>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0066E8" w:rsidRDefault="00406601">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0066E8" w:rsidRDefault="00406601">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0066E8" w:rsidRDefault="00406601">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0066E8" w:rsidRDefault="00406601">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0066E8" w:rsidRDefault="00406601">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0066E8" w:rsidRDefault="00406601">
      <w:pPr>
        <w:pStyle w:val="ProductList-BodySpaced"/>
      </w:pPr>
      <w:r>
        <w:rPr>
          <w:b/>
          <w:color w:val="00188F"/>
        </w:rPr>
        <w:lastRenderedPageBreak/>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0066E8" w:rsidRDefault="00406601">
      <w:pPr>
        <w:pStyle w:val="ProductList-BodySpaced"/>
      </w:pPr>
      <w:r>
        <w:rPr>
          <w:b/>
          <w:color w:val="00188F"/>
        </w:rPr>
        <w:t xml:space="preserve">Procesor Fizyczny </w:t>
      </w:r>
      <w:r>
        <w:t>oznacza procesor znajdujący się w fizycznym systemie sprzętowym.</w:t>
      </w:r>
    </w:p>
    <w:p w:rsidR="000066E8" w:rsidRDefault="00406601">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0066E8" w:rsidRDefault="00406601">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0066E8" w:rsidRDefault="00406601">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0066E8" w:rsidRDefault="00406601">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0066E8" w:rsidRDefault="00406601">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0066E8" w:rsidRDefault="00406601">
      <w:pPr>
        <w:pStyle w:val="ProductList-BodySpaced"/>
      </w:pPr>
      <w:r>
        <w:rPr>
          <w:b/>
          <w:color w:val="00188F"/>
        </w:rPr>
        <w:t>Serwer</w:t>
      </w:r>
      <w:r>
        <w:t xml:space="preserve"> oznacza fizyczny system sprzętowy, na którym można uruchamiać oprogramowanie serwera.</w:t>
      </w:r>
    </w:p>
    <w:p w:rsidR="000066E8" w:rsidRDefault="00406601">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0066E8" w:rsidRDefault="00406601">
      <w:pPr>
        <w:pStyle w:val="ProductList-BodySpaced"/>
      </w:pPr>
      <w:r>
        <w:rPr>
          <w:b/>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0066E8" w:rsidRDefault="00406601">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0066E8" w:rsidRDefault="00406601">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0066E8" w:rsidRDefault="00406601">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0066E8" w:rsidRDefault="00406601">
      <w:pPr>
        <w:pStyle w:val="ProductList-BodySpaced"/>
      </w:pPr>
      <w:r>
        <w:t>Oprogramowania w Rozwiązaniach Internetowych używa się, aby uruchamiać:</w:t>
      </w:r>
    </w:p>
    <w:p w:rsidR="000066E8" w:rsidRDefault="00406601" w:rsidP="00406601">
      <w:pPr>
        <w:pStyle w:val="ProductList-Bullet"/>
        <w:numPr>
          <w:ilvl w:val="0"/>
          <w:numId w:val="33"/>
        </w:numPr>
      </w:pPr>
      <w:r>
        <w:t>oprogramowanie serwera sieci Web (na przykład usługi Microsoft Internet Information Services) oraz agentów zarządzania lub bezpieczeństwa (na przykład agenta System Center Operations Manager);</w:t>
      </w:r>
    </w:p>
    <w:p w:rsidR="000066E8" w:rsidRDefault="00406601" w:rsidP="00406601">
      <w:pPr>
        <w:pStyle w:val="ProductList-Bullet"/>
        <w:numPr>
          <w:ilvl w:val="0"/>
          <w:numId w:val="33"/>
        </w:numPr>
      </w:pPr>
      <w:r>
        <w:t>oprogramowanie aparatu bazy danych (na przykład system Microsoft SQL Server) wyłącznie w celu obsługi rozwiązań internetowych; lub</w:t>
      </w:r>
    </w:p>
    <w:p w:rsidR="000066E8" w:rsidRDefault="00406601" w:rsidP="00406601">
      <w:pPr>
        <w:pStyle w:val="ProductList-Bullet"/>
        <w:numPr>
          <w:ilvl w:val="0"/>
          <w:numId w:val="33"/>
        </w:numPr>
      </w:pPr>
      <w:r>
        <w:t>usługę systemu nazw domen (DNS) w celu tłumaczenia adresów nazw domen na adresy IP, dopóki nie jest to jedyna funkcja tego wystąpienia oprogramowania.</w:t>
      </w:r>
    </w:p>
    <w:p w:rsidR="000066E8" w:rsidRDefault="00406601">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0066E8" w:rsidRDefault="000066E8">
      <w:pPr>
        <w:pStyle w:val="ProductList-BodySpaced"/>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Spaced"/>
      </w:pPr>
    </w:p>
    <w:p w:rsidR="000066E8" w:rsidRDefault="000066E8">
      <w:pPr>
        <w:sectPr w:rsidR="000066E8">
          <w:headerReference w:type="default" r:id="rId131"/>
          <w:footerReference w:type="default" r:id="rId132"/>
          <w:type w:val="continuous"/>
          <w:pgSz w:w="12240" w:h="15840" w:code="1"/>
          <w:pgMar w:top="1170" w:right="720" w:bottom="720" w:left="720" w:header="432" w:footer="288" w:gutter="0"/>
          <w:cols w:space="360"/>
        </w:sectPr>
      </w:pPr>
    </w:p>
    <w:p w:rsidR="000066E8" w:rsidRDefault="00406601">
      <w:pPr>
        <w:pStyle w:val="ProductList-SectionHeading"/>
        <w:pageBreakBefore/>
        <w:outlineLvl w:val="0"/>
      </w:pPr>
      <w:bookmarkStart w:id="374" w:name="_Sec591"/>
      <w:bookmarkEnd w:id="364"/>
      <w:r>
        <w:lastRenderedPageBreak/>
        <w:t>Załącznik A – Licencje równoważne licencjom ML/CAL</w:t>
      </w:r>
      <w:r>
        <w:fldChar w:fldCharType="begin"/>
      </w:r>
      <w:r>
        <w:instrText xml:space="preserve"> TC "</w:instrText>
      </w:r>
      <w:bookmarkStart w:id="375" w:name="_Toc446539816"/>
      <w:r>
        <w:instrText>Załącznik A – Licencje równoważne licencjom ML/CAL</w:instrText>
      </w:r>
      <w:bookmarkEnd w:id="375"/>
      <w:r>
        <w:instrText>" \l 1</w:instrText>
      </w:r>
      <w:r>
        <w:fldChar w:fldCharType="end"/>
      </w:r>
    </w:p>
    <w:p w:rsidR="000066E8" w:rsidRDefault="00406601">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0066E8" w:rsidRDefault="000066E8">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0066E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066E8" w:rsidRDefault="000066E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066E8" w:rsidRDefault="0040660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066E8" w:rsidRDefault="00406601">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066E8" w:rsidRDefault="00406601">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066E8" w:rsidRDefault="00406601">
            <w:pPr>
              <w:pStyle w:val="ProductList-TableBody"/>
              <w:jc w:val="center"/>
            </w:pPr>
            <w:r>
              <w:rPr>
                <w:color w:val="FFFFFF"/>
              </w:rPr>
              <w:t>Enterprise Mobility</w:t>
            </w:r>
          </w:p>
        </w:tc>
      </w:tr>
      <w:tr w:rsidR="000066E8">
        <w:tc>
          <w:tcPr>
            <w:tcW w:w="620" w:type="dxa"/>
            <w:tcBorders>
              <w:top w:val="none" w:sz="4" w:space="0" w:color="BFBFBF"/>
              <w:left w:val="none" w:sz="24" w:space="0" w:color="808080"/>
              <w:bottom w:val="single" w:sz="4" w:space="0" w:color="FFFFFF"/>
              <w:right w:val="single" w:sz="6" w:space="0" w:color="FFFFFF"/>
            </w:tcBorders>
          </w:tcPr>
          <w:p w:rsidR="000066E8" w:rsidRDefault="00406601">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66E8" w:rsidRDefault="00406601">
            <w:pPr>
              <w:pStyle w:val="ProductList-TableBody"/>
              <w:jc w:val="center"/>
            </w:pPr>
            <w:r>
              <w:rPr>
                <w:color w:val="FFFFFF"/>
              </w:rPr>
              <w:t>Pakiet</w:t>
            </w: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Exchange Server 2016 Standard</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793">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793">
              <w:r w:rsidR="0040660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Exchange Server 2016 Enterprise</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793">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793">
              <w:r w:rsidR="0040660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SharePoint Server 2013</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798">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798">
              <w:r w:rsidR="0040660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Microsoft Audit and Control Management Server 2013</w:t>
            </w: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798">
              <w:r w:rsidR="00406601">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Skype for Business Server 2015</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799">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799">
              <w:r w:rsidR="00406601">
                <w:rPr>
                  <w:color w:val="00467F"/>
                  <w:u w:val="single"/>
                </w:rPr>
                <w:t>Dodatkowe</w:t>
              </w:r>
            </w:hyperlink>
            <w:r w:rsidR="0040660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799">
              <w:r w:rsidR="00406601">
                <w:rPr>
                  <w:color w:val="00467F"/>
                  <w:u w:val="single"/>
                </w:rPr>
                <w:t>Dodatkowe</w:t>
              </w:r>
            </w:hyperlink>
            <w:r w:rsidR="0040660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Windows MultiPoint Server 2012 Standard</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800">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800">
              <w:r w:rsidR="0040660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Windows MultiPoint Server 2012 Premium</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800">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800">
              <w:r w:rsidR="0040660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Windows Server 2012 R2 Standard</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807">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807">
              <w:r w:rsidR="00406601">
                <w:rPr>
                  <w:color w:val="00467F"/>
                  <w:u w:val="single"/>
                </w:rPr>
                <w:t>Dodatkowe</w:t>
              </w:r>
            </w:hyperlink>
            <w:r w:rsidR="0040660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807">
              <w:r w:rsidR="00406601">
                <w:rPr>
                  <w:color w:val="00467F"/>
                  <w:u w:val="single"/>
                </w:rPr>
                <w:t>Dodatkowe</w:t>
              </w:r>
            </w:hyperlink>
            <w:r w:rsidR="0040660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Windows Server 2012 R2 Data Center</w:t>
            </w: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807">
              <w:r w:rsidR="0040660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tcBorders>
              <w:top w:val="dashed" w:sz="4" w:space="0" w:color="BFBFBF"/>
              <w:left w:val="none" w:sz="24" w:space="0" w:color="808080"/>
              <w:bottom w:val="dashed" w:sz="4" w:space="0" w:color="BFBFBF"/>
              <w:right w:val="single" w:sz="6" w:space="0" w:color="FFFFFF"/>
            </w:tcBorders>
          </w:tcPr>
          <w:p w:rsidR="000066E8" w:rsidRDefault="0013664B">
            <w:pPr>
              <w:pStyle w:val="ProductList-TableBody"/>
            </w:pPr>
            <w:hyperlink w:anchor="_Sec807">
              <w:r w:rsidR="00406601">
                <w:rPr>
                  <w:color w:val="00467F"/>
                  <w:u w:val="single"/>
                </w:rPr>
                <w:t>Dodatkowe</w:t>
              </w:r>
            </w:hyperlink>
            <w:r w:rsidR="0040660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807">
              <w:r w:rsidR="00406601">
                <w:rPr>
                  <w:color w:val="00467F"/>
                  <w:u w:val="single"/>
                </w:rPr>
                <w:t>Dodatkowe</w:t>
              </w:r>
            </w:hyperlink>
            <w:r w:rsidR="0040660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Advanced Threat Analytics 2016</w:t>
            </w:r>
          </w:p>
        </w:tc>
      </w:tr>
      <w:tr w:rsidR="000066E8">
        <w:tc>
          <w:tcPr>
            <w:tcW w:w="620" w:type="dxa"/>
            <w:tcBorders>
              <w:top w:val="dashed" w:sz="4" w:space="0" w:color="BFBFBF"/>
              <w:left w:val="none" w:sz="24" w:space="0" w:color="808080"/>
              <w:bottom w:val="single" w:sz="4" w:space="0" w:color="FFFFFF"/>
              <w:right w:val="single" w:sz="6" w:space="0" w:color="FFFFFF"/>
            </w:tcBorders>
          </w:tcPr>
          <w:p w:rsidR="000066E8" w:rsidRDefault="0013664B">
            <w:pPr>
              <w:pStyle w:val="ProductList-TableBody"/>
            </w:pPr>
            <w:hyperlink w:anchor="_Sec801">
              <w:r w:rsidR="00406601">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66E8" w:rsidRDefault="000066E8">
            <w:pPr>
              <w:pStyle w:val="ProductList-TableBody"/>
              <w:jc w:val="center"/>
            </w:pPr>
          </w:p>
        </w:tc>
      </w:tr>
      <w:tr w:rsidR="000066E8">
        <w:tc>
          <w:tcPr>
            <w:tcW w:w="620" w:type="dxa"/>
            <w:gridSpan w:val="16"/>
            <w:tcBorders>
              <w:top w:val="single" w:sz="4" w:space="0" w:color="FFFFFF"/>
              <w:left w:val="single" w:sz="6" w:space="0" w:color="FFFFFF"/>
              <w:bottom w:val="single" w:sz="4" w:space="0" w:color="FFFFFF"/>
              <w:right w:val="single" w:sz="6" w:space="0" w:color="FFFFFF"/>
            </w:tcBorders>
          </w:tcPr>
          <w:p w:rsidR="000066E8" w:rsidRDefault="00406601">
            <w:pPr>
              <w:pStyle w:val="ProductList-TableBody"/>
            </w:pPr>
            <w:r>
              <w:rPr>
                <w:b/>
              </w:rPr>
              <w:t>System Center 2012 R2 Configuration Manager</w:t>
            </w:r>
          </w:p>
        </w:tc>
      </w:tr>
      <w:tr w:rsidR="000066E8">
        <w:tc>
          <w:tcPr>
            <w:tcW w:w="620" w:type="dxa"/>
            <w:tcBorders>
              <w:top w:val="dashed" w:sz="4" w:space="0" w:color="BFBFBF"/>
              <w:left w:val="none" w:sz="24" w:space="0" w:color="808080"/>
              <w:bottom w:val="none" w:sz="4" w:space="0" w:color="6E6E6E"/>
              <w:right w:val="single" w:sz="6" w:space="0" w:color="FFFFFF"/>
            </w:tcBorders>
          </w:tcPr>
          <w:p w:rsidR="000066E8" w:rsidRDefault="0013664B">
            <w:pPr>
              <w:pStyle w:val="ProductList-TableBody"/>
            </w:pPr>
            <w:hyperlink w:anchor="_Sec802">
              <w:r w:rsidR="00406601">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66E8" w:rsidRDefault="00006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66E8" w:rsidRDefault="000066E8">
            <w:pPr>
              <w:pStyle w:val="ProductList-TableBody"/>
              <w:jc w:val="center"/>
            </w:pPr>
          </w:p>
        </w:tc>
      </w:tr>
    </w:tbl>
    <w:p w:rsidR="000066E8" w:rsidRDefault="00406601">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0066E8" w:rsidRDefault="00406601">
      <w:pPr>
        <w:pStyle w:val="ProductList-SectionHeading"/>
        <w:pageBreakBefore/>
        <w:outlineLvl w:val="0"/>
      </w:pPr>
      <w:bookmarkStart w:id="376" w:name="_Sec564"/>
      <w:bookmarkEnd w:id="374"/>
      <w:r>
        <w:lastRenderedPageBreak/>
        <w:t>Załącznik B – Pakiet Software Assurance (SA)</w:t>
      </w:r>
      <w:r>
        <w:fldChar w:fldCharType="begin"/>
      </w:r>
      <w:r>
        <w:instrText xml:space="preserve"> TC "</w:instrText>
      </w:r>
      <w:bookmarkStart w:id="377" w:name="_Toc446539817"/>
      <w:r>
        <w:instrText>Załącznik B – Pakiet Software Assurance (SA)</w:instrText>
      </w:r>
      <w:bookmarkEnd w:id="377"/>
      <w:r>
        <w:instrText>" \l 1</w:instrText>
      </w:r>
      <w:r>
        <w:fldChar w:fldCharType="end"/>
      </w:r>
    </w:p>
    <w:p w:rsidR="000066E8" w:rsidRDefault="00406601">
      <w:pPr>
        <w:pStyle w:val="ProductList-Offering1Heading"/>
        <w:outlineLvl w:val="1"/>
      </w:pPr>
      <w:bookmarkStart w:id="378" w:name="_Sec573"/>
      <w:r>
        <w:t>Zakup pakietu Software Assurance</w:t>
      </w:r>
      <w:bookmarkEnd w:id="378"/>
      <w:r>
        <w:fldChar w:fldCharType="begin"/>
      </w:r>
      <w:r>
        <w:instrText xml:space="preserve"> TC "</w:instrText>
      </w:r>
      <w:bookmarkStart w:id="379" w:name="_Toc446539818"/>
      <w:r>
        <w:instrText>Zakup pakietu Software Assurance</w:instrText>
      </w:r>
      <w:bookmarkEnd w:id="379"/>
      <w:r>
        <w:instrText>" \l 2</w:instrText>
      </w:r>
      <w:r>
        <w:fldChar w:fldCharType="end"/>
      </w:r>
    </w:p>
    <w:p w:rsidR="000066E8" w:rsidRDefault="00406601">
      <w:pPr>
        <w:pStyle w:val="ProductList-Body"/>
      </w:pPr>
      <w:r>
        <w:t xml:space="preserve">Występują trzy różne poziomy zobowiązania, spośród których Klient może dokonać wyboru w momencie zakupu SA i które mogą różnić się w zależności od programu. Klient może: </w:t>
      </w:r>
    </w:p>
    <w:p w:rsidR="000066E8" w:rsidRDefault="00406601" w:rsidP="00406601">
      <w:pPr>
        <w:pStyle w:val="ProductList-Bullet"/>
        <w:numPr>
          <w:ilvl w:val="0"/>
          <w:numId w:val="34"/>
        </w:numPr>
      </w:pPr>
      <w:r>
        <w:t xml:space="preserve">Zobowiązać się do dołączania SA do wszystkich produktów platformy. </w:t>
      </w:r>
    </w:p>
    <w:p w:rsidR="000066E8" w:rsidRDefault="00406601" w:rsidP="00406601">
      <w:pPr>
        <w:pStyle w:val="ProductList-Bullet"/>
        <w:numPr>
          <w:ilvl w:val="0"/>
          <w:numId w:val="34"/>
        </w:numPr>
      </w:pPr>
      <w:r>
        <w:t xml:space="preserve">Zobowiązać się do dołączania SA do wszystkich zakupów w ramach określonej puli Produktów (Aplikacji, Systemów lub Serwerów), co nazywa się Uczestnictwem w programie Software Assurance. </w:t>
      </w:r>
    </w:p>
    <w:p w:rsidR="000066E8" w:rsidRDefault="00406601" w:rsidP="00406601">
      <w:pPr>
        <w:pStyle w:val="ProductList-Bullet"/>
        <w:numPr>
          <w:ilvl w:val="0"/>
          <w:numId w:val="34"/>
        </w:numPr>
      </w:pPr>
      <w:r>
        <w:t>Zakupić SA dla indywidualnych Produktów bez jakiegokolwiek zobowiązania do rozszerzenia zakresu SA na inne Produkty.</w:t>
      </w:r>
    </w:p>
    <w:p w:rsidR="000066E8" w:rsidRDefault="000066E8">
      <w:pPr>
        <w:pStyle w:val="ProductList-Body"/>
      </w:pPr>
    </w:p>
    <w:p w:rsidR="000066E8" w:rsidRDefault="00406601">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0066E8" w:rsidRDefault="000066E8">
      <w:pPr>
        <w:pStyle w:val="ProductList-Body"/>
      </w:pPr>
    </w:p>
    <w:p w:rsidR="000066E8" w:rsidRDefault="00406601">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1551"/>
        <w:gridCol w:w="1560"/>
        <w:gridCol w:w="1568"/>
        <w:gridCol w:w="6111"/>
      </w:tblGrid>
      <w:tr w:rsidR="000066E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Programy</w:t>
            </w:r>
          </w:p>
        </w:tc>
      </w:tr>
      <w:tr w:rsidR="000066E8">
        <w:tc>
          <w:tcPr>
            <w:tcW w:w="24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zobacz Podręcznik dotyczący licencjonowania dla MPSA pod adresem </w:t>
            </w:r>
            <w:hyperlink r:id="rId133">
              <w:r>
                <w:rPr>
                  <w:color w:val="00467F"/>
                  <w:u w:val="single"/>
                </w:rPr>
                <w:t>http://microsoftvolumelicensing.com/DocumentSearch.aspx?Mode=3&amp;DocumentTypeId=44</w:t>
              </w:r>
            </w:hyperlink>
            <w:r>
              <w:t>.</w:t>
            </w:r>
          </w:p>
        </w:tc>
      </w:tr>
      <w:tr w:rsidR="000066E8">
        <w:tc>
          <w:tcPr>
            <w:tcW w:w="24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Dostępny pakiet SA</w:t>
            </w:r>
          </w:p>
        </w:tc>
        <w:tc>
          <w:tcPr>
            <w:tcW w:w="0" w:type="auto"/>
            <w:vMerge/>
          </w:tcPr>
          <w:p w:rsidR="000066E8" w:rsidRDefault="000066E8"/>
        </w:tc>
      </w:tr>
    </w:tbl>
    <w:p w:rsidR="000066E8" w:rsidRDefault="000066E8">
      <w:pPr>
        <w:pStyle w:val="ProductList-Body"/>
      </w:pPr>
    </w:p>
    <w:p w:rsidR="000066E8" w:rsidRDefault="00406601">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0066E8" w:rsidRDefault="000066E8">
      <w:pPr>
        <w:pStyle w:val="ProductList-Body"/>
      </w:pPr>
    </w:p>
    <w:p w:rsidR="000066E8" w:rsidRDefault="00406601">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0066E8" w:rsidRDefault="000066E8">
      <w:pPr>
        <w:pStyle w:val="ProductList-Body"/>
      </w:pPr>
    </w:p>
    <w:p w:rsidR="000066E8" w:rsidRDefault="00406601">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
        <w:outlineLvl w:val="1"/>
      </w:pPr>
      <w:bookmarkStart w:id="380" w:name="_Sec574"/>
      <w:r>
        <w:t>Odnowienie Pakietu Software Assurance</w:t>
      </w:r>
      <w:bookmarkEnd w:id="380"/>
      <w:r>
        <w:fldChar w:fldCharType="begin"/>
      </w:r>
      <w:r>
        <w:instrText xml:space="preserve"> TC "</w:instrText>
      </w:r>
      <w:bookmarkStart w:id="381" w:name="_Toc446539819"/>
      <w:r>
        <w:instrText>Odnowienie Pakietu Software Assurance</w:instrText>
      </w:r>
      <w:bookmarkEnd w:id="381"/>
      <w:r>
        <w:instrText>" \l 2</w:instrText>
      </w:r>
      <w:r>
        <w:fldChar w:fldCharType="end"/>
      </w:r>
    </w:p>
    <w:p w:rsidR="000066E8" w:rsidRDefault="00406601">
      <w:pPr>
        <w:pStyle w:val="ProductList-ClauseHeading"/>
        <w:outlineLvl w:val="2"/>
      </w:pPr>
      <w:r>
        <w:t>Odnowienie okresu obowiązywania w ramach tej samej Umowy</w:t>
      </w:r>
    </w:p>
    <w:p w:rsidR="000066E8" w:rsidRDefault="00406601">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0066E8" w:rsidRDefault="000066E8">
      <w:pPr>
        <w:pStyle w:val="ProductList-Body"/>
      </w:pPr>
    </w:p>
    <w:p w:rsidR="000066E8" w:rsidRDefault="00406601">
      <w:pPr>
        <w:pStyle w:val="ProductList-SubClauseHeading"/>
        <w:outlineLvl w:val="3"/>
      </w:pPr>
      <w:r>
        <w:t>Licencja Open</w:t>
      </w:r>
    </w:p>
    <w:p w:rsidR="000066E8" w:rsidRDefault="00406601">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0066E8" w:rsidRDefault="000066E8">
      <w:pPr>
        <w:pStyle w:val="ProductList-BodyIndented"/>
      </w:pPr>
    </w:p>
    <w:p w:rsidR="000066E8" w:rsidRDefault="00406601">
      <w:pPr>
        <w:pStyle w:val="ProductList-SubClauseHeading"/>
        <w:outlineLvl w:val="3"/>
      </w:pPr>
      <w:r>
        <w:t>Umowa Enterprise</w:t>
      </w:r>
    </w:p>
    <w:p w:rsidR="000066E8" w:rsidRDefault="00406601">
      <w:pPr>
        <w:pStyle w:val="ProductList-BodyIndented"/>
      </w:pPr>
      <w:r>
        <w:t xml:space="preserve">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w:t>
      </w:r>
      <w:r>
        <w:lastRenderedPageBreak/>
        <w:t>Core Infrastructure oraz Dodatkowych Produktów, dla których zamierza przedłużyć pakiet SA oraz 2) wszystkich Usług Online, uwzględniając (w stosownych przypadkach) zmiany.</w:t>
      </w:r>
    </w:p>
    <w:p w:rsidR="000066E8" w:rsidRDefault="000066E8">
      <w:pPr>
        <w:pStyle w:val="ProductList-BodyIndented"/>
      </w:pPr>
    </w:p>
    <w:p w:rsidR="000066E8" w:rsidRDefault="00406601">
      <w:pPr>
        <w:pStyle w:val="ProductList-SubClauseHeading"/>
        <w:outlineLvl w:val="3"/>
      </w:pPr>
      <w:r>
        <w:t>Rejestracja Enrollment for Application Platform</w:t>
      </w:r>
    </w:p>
    <w:p w:rsidR="000066E8" w:rsidRDefault="00406601">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0066E8" w:rsidRDefault="000066E8">
      <w:pPr>
        <w:pStyle w:val="ProductList-BodyIndented"/>
      </w:pPr>
    </w:p>
    <w:p w:rsidR="000066E8" w:rsidRDefault="00406601">
      <w:pPr>
        <w:pStyle w:val="ProductList-ClauseHeading"/>
        <w:outlineLvl w:val="2"/>
      </w:pPr>
      <w:r>
        <w:t>Odnowienie okresu obowiązywania w ramach odrębnej Umowy</w:t>
      </w:r>
    </w:p>
    <w:p w:rsidR="000066E8" w:rsidRDefault="00406601">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0066E8" w:rsidRDefault="000066E8">
      <w:pPr>
        <w:pStyle w:val="ProductList-Body"/>
      </w:pPr>
    </w:p>
    <w:p w:rsidR="000066E8" w:rsidRDefault="00406601">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0066E8" w:rsidRDefault="000066E8">
      <w:pPr>
        <w:pStyle w:val="ProductList-Body"/>
      </w:pPr>
    </w:p>
    <w:p w:rsidR="000066E8" w:rsidRDefault="00406601">
      <w:pPr>
        <w:pStyle w:val="ProductList-ClauseHeading"/>
        <w:outlineLvl w:val="2"/>
      </w:pPr>
      <w:r>
        <w:t>Odnowienie okresu obowiązywania pakietu Software Assurance dla Licencji Dostępu Klienta (CAL) oraz Licencji na Zarządzanie (ML) dla Klienta.</w:t>
      </w:r>
    </w:p>
    <w:p w:rsidR="000066E8" w:rsidRDefault="00406601">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0066E8" w:rsidRDefault="00406601">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
        <w:outlineLvl w:val="1"/>
      </w:pPr>
      <w:bookmarkStart w:id="382" w:name="_Sec575"/>
      <w:r>
        <w:t>Licencja Migracyjna dla Produktów Wycofanych i Produktów, dla których kończy się okres wsparcia.</w:t>
      </w:r>
      <w:bookmarkEnd w:id="382"/>
      <w:r>
        <w:fldChar w:fldCharType="begin"/>
      </w:r>
      <w:r>
        <w:instrText xml:space="preserve"> TC "</w:instrText>
      </w:r>
      <w:bookmarkStart w:id="383" w:name="_Toc446539820"/>
      <w:r>
        <w:instrText>Licencja Migracyjna dla Produktów Wycofanych i Produktów, dla których kończy się okres wsparcia.</w:instrText>
      </w:r>
      <w:bookmarkEnd w:id="383"/>
      <w:r>
        <w:instrText>" \l 2</w:instrText>
      </w:r>
      <w:r>
        <w:fldChar w:fldCharType="end"/>
      </w:r>
    </w:p>
    <w:p w:rsidR="000066E8" w:rsidRDefault="00406601">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0066E8" w:rsidRDefault="00406601">
      <w:pPr>
        <w:pStyle w:val="ProductList-Body"/>
      </w:pPr>
      <w:r>
        <w:t>Wykorzystany w niniejszym ustępie termin „</w:t>
      </w:r>
      <w:r>
        <w:rPr>
          <w:b/>
          <w:color w:val="00188F"/>
        </w:rPr>
        <w:t>Licencja Migracyjna</w:t>
      </w:r>
      <w:r>
        <w:t>” dotyczy praw udzielonych w Zgłoszeniu Produktu zawierającym odniesienie do niniejszego punktu.</w:t>
      </w:r>
    </w:p>
    <w:p w:rsidR="000066E8" w:rsidRDefault="000066E8">
      <w:pPr>
        <w:pStyle w:val="ProductList-Body"/>
      </w:pPr>
    </w:p>
    <w:p w:rsidR="000066E8" w:rsidRDefault="00406601">
      <w:pPr>
        <w:pStyle w:val="ProductList-Body"/>
      </w:pPr>
      <w:r>
        <w:t>O ile w Zgłoszeniu Produktu nie zapisano inaczej:</w:t>
      </w:r>
    </w:p>
    <w:p w:rsidR="000066E8" w:rsidRDefault="00406601" w:rsidP="00406601">
      <w:pPr>
        <w:pStyle w:val="ProductList-Bullet"/>
        <w:numPr>
          <w:ilvl w:val="0"/>
          <w:numId w:val="3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0066E8" w:rsidRDefault="00406601" w:rsidP="00406601">
      <w:pPr>
        <w:pStyle w:val="ProductList-Bullet"/>
        <w:numPr>
          <w:ilvl w:val="0"/>
          <w:numId w:val="35"/>
        </w:numPr>
      </w:pPr>
      <w:r>
        <w:t>Licencje Migracyjne udzielane są w stosunku 1:1 na każdą Licencję Uprawniającą należącą do klienta.</w:t>
      </w:r>
    </w:p>
    <w:p w:rsidR="000066E8" w:rsidRDefault="00406601" w:rsidP="00406601">
      <w:pPr>
        <w:pStyle w:val="ProductList-Bullet"/>
        <w:numPr>
          <w:ilvl w:val="0"/>
          <w:numId w:val="3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0066E8" w:rsidRDefault="00406601" w:rsidP="00406601">
      <w:pPr>
        <w:pStyle w:val="ProductList-Bullet"/>
        <w:numPr>
          <w:ilvl w:val="0"/>
          <w:numId w:val="3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0066E8" w:rsidRDefault="00406601" w:rsidP="00406601">
      <w:pPr>
        <w:pStyle w:val="ProductList-Bullet"/>
        <w:numPr>
          <w:ilvl w:val="0"/>
          <w:numId w:val="35"/>
        </w:numPr>
      </w:pPr>
      <w:r>
        <w:t>Klient nie może przenosić Licencji Migracyjnych oddzielnie od Licencji Uprawnionych.</w:t>
      </w:r>
    </w:p>
    <w:p w:rsidR="000066E8" w:rsidRDefault="00406601" w:rsidP="00406601">
      <w:pPr>
        <w:pStyle w:val="ProductList-Bullet"/>
        <w:numPr>
          <w:ilvl w:val="0"/>
          <w:numId w:val="3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Offering1Heading"/>
        <w:outlineLvl w:val="1"/>
      </w:pPr>
      <w:bookmarkStart w:id="384" w:name="_Sec576"/>
      <w:r>
        <w:t>Korzyści z Pakietu Software Assurance</w:t>
      </w:r>
      <w:bookmarkEnd w:id="384"/>
      <w:r>
        <w:fldChar w:fldCharType="begin"/>
      </w:r>
      <w:r>
        <w:instrText xml:space="preserve"> TC "</w:instrText>
      </w:r>
      <w:bookmarkStart w:id="385" w:name="_Toc446539821"/>
      <w:r>
        <w:instrText>Korzyści z Pakietu Software Assurance</w:instrText>
      </w:r>
      <w:bookmarkEnd w:id="385"/>
      <w:r>
        <w:instrText>" \l 2</w:instrText>
      </w:r>
      <w:r>
        <w:fldChar w:fldCharType="end"/>
      </w:r>
    </w:p>
    <w:p w:rsidR="000066E8" w:rsidRDefault="00406601">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w:t>
      </w:r>
      <w:r>
        <w:lastRenderedPageBreak/>
        <w:t>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0066E8" w:rsidRDefault="00406601">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Kategoria serwerów</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77">
              <w:r w:rsidR="00406601">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79">
              <w:r w:rsidR="0040660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0">
              <w:r w:rsidR="00406601">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1">
              <w:r w:rsidR="00406601">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755">
              <w:r w:rsidR="0040660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841">
              <w:r w:rsidR="004066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651">
              <w:r w:rsidR="00406601">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841">
              <w:r w:rsidR="004066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2">
              <w:r w:rsidR="00406601">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3">
              <w:r w:rsidR="00406601">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4">
              <w:r w:rsidR="00406601">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5">
              <w:r w:rsidR="00406601">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6">
              <w:r w:rsidR="00406601">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818">
              <w:r w:rsidR="004066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7">
              <w:r w:rsidR="00406601">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838">
              <w:r w:rsidR="00406601">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8">
              <w:r w:rsidR="00406601">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89">
              <w:r w:rsidR="00406601">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590">
              <w:r w:rsidR="00406601">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841">
              <w:r w:rsidR="00406601">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841">
              <w:r w:rsidR="004066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13664B">
            <w:pPr>
              <w:pStyle w:val="ProductList-TableBody"/>
            </w:pPr>
            <w:hyperlink w:anchor="_Sec652">
              <w:r w:rsidR="00406601">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jc w:val="center"/>
            </w:pPr>
          </w:p>
        </w:tc>
      </w:tr>
    </w:tbl>
    <w:p w:rsidR="000066E8" w:rsidRDefault="00406601">
      <w:pPr>
        <w:pStyle w:val="ProductList-Body"/>
      </w:pPr>
      <w:r>
        <w:rPr>
          <w:vertAlign w:val="superscript"/>
        </w:rPr>
        <w:t>1</w:t>
      </w:r>
      <w:r>
        <w:rPr>
          <w:i/>
        </w:rPr>
        <w:t>Na potrzeby obliczania Korzyści pakietu SA wymienione dalej Usługi Online traktuje się jako Produkty należące do kategorii Aplikacji Office: Enterprise Cloud Suite From SA, Office 365 E1 From SA, Office 365 E3 From SA, Office 365 E4 From SA i EMS from SA.</w:t>
      </w:r>
    </w:p>
    <w:p w:rsidR="000066E8" w:rsidRDefault="00406601">
      <w:pPr>
        <w:pStyle w:val="ProductList-Body"/>
      </w:pPr>
      <w:r>
        <w:rPr>
          <w:vertAlign w:val="superscript"/>
        </w:rPr>
        <w:t xml:space="preserve">2 </w:t>
      </w:r>
      <w:r>
        <w:rPr>
          <w:i/>
        </w:rPr>
        <w:t>Obecni klienci z pakietem SA dla Windows Pro Upgrade lub Aktualizacji Windows Embedded Industry Pro będą nadal otrzymywać prawa do edycji Enterprise.</w:t>
      </w:r>
    </w:p>
    <w:p w:rsidR="000066E8" w:rsidRDefault="00406601">
      <w:pPr>
        <w:pStyle w:val="ProductList-ClauseHeading"/>
        <w:outlineLvl w:val="2"/>
      </w:pPr>
      <w:bookmarkStart w:id="386" w:name="_Sec577"/>
      <w:r>
        <w:t>Prawa do używania nowej wersji Produktu</w:t>
      </w:r>
      <w:bookmarkEnd w:id="386"/>
    </w:p>
    <w:p w:rsidR="000066E8" w:rsidRDefault="00406601">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0066E8" w:rsidRDefault="000066E8">
      <w:pPr>
        <w:pStyle w:val="ProductList-Body"/>
      </w:pPr>
    </w:p>
    <w:p w:rsidR="000066E8" w:rsidRDefault="00406601">
      <w:pPr>
        <w:pStyle w:val="ProductList-ClauseHeading"/>
        <w:outlineLvl w:val="2"/>
      </w:pPr>
      <w:bookmarkStart w:id="387" w:name="_Sec579"/>
      <w:r>
        <w:t>Office Online</w:t>
      </w:r>
      <w:bookmarkEnd w:id="387"/>
    </w:p>
    <w:p w:rsidR="000066E8" w:rsidRDefault="00406601">
      <w:pPr>
        <w:pStyle w:val="ProductList-Body"/>
      </w:pPr>
      <w:r>
        <w:t xml:space="preserve">Użytkownicy urządzeń licencjonowanych wraz z uprawnionymi aplikacjami mogą uzyskać dostęp do usług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z dowolnego urządzenia w celu przeglądania i edytowania dokumentów.</w:t>
      </w:r>
    </w:p>
    <w:tbl>
      <w:tblPr>
        <w:tblStyle w:val="PURTable"/>
        <w:tblW w:w="0" w:type="dxa"/>
        <w:tblLook w:val="04A0" w:firstRow="1" w:lastRow="0" w:firstColumn="1" w:lastColumn="0" w:noHBand="0" w:noVBand="1"/>
      </w:tblPr>
      <w:tblGrid>
        <w:gridCol w:w="5373"/>
        <w:gridCol w:w="5417"/>
      </w:tblGrid>
      <w:tr w:rsidR="000066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Prawa do Office Online</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Standard</w:t>
            </w:r>
            <w:r>
              <w:fldChar w:fldCharType="begin"/>
            </w:r>
            <w:r>
              <w:instrText xml:space="preserve"> XE "Office Standard" </w:instrText>
            </w:r>
            <w:r>
              <w:fldChar w:fldCharType="end"/>
            </w:r>
          </w:p>
          <w:p w:rsidR="000066E8" w:rsidRDefault="00406601">
            <w:pPr>
              <w:pStyle w:val="ProductList-TableBody"/>
            </w:pPr>
            <w:r>
              <w:t>Office Professional Plus</w:t>
            </w:r>
            <w:r>
              <w:fldChar w:fldCharType="begin"/>
            </w:r>
            <w:r>
              <w:instrText xml:space="preserve"> XE "Office Professional Plus" </w:instrText>
            </w:r>
            <w:r>
              <w:fldChar w:fldCharType="end"/>
            </w:r>
          </w:p>
          <w:p w:rsidR="000066E8" w:rsidRDefault="0040660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Online dla Office 365</w:t>
            </w:r>
            <w:r>
              <w:fldChar w:fldCharType="begin"/>
            </w:r>
            <w:r>
              <w:instrText xml:space="preserve"> XE "Office Online dla Office 365" </w:instrText>
            </w:r>
            <w:r>
              <w:fldChar w:fldCharType="end"/>
            </w:r>
          </w:p>
        </w:tc>
      </w:tr>
    </w:tbl>
    <w:p w:rsidR="000066E8" w:rsidRDefault="00406601">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0066E8" w:rsidRDefault="000066E8">
      <w:pPr>
        <w:pStyle w:val="ProductList-Body"/>
      </w:pPr>
    </w:p>
    <w:p w:rsidR="000066E8" w:rsidRDefault="00406601">
      <w:pPr>
        <w:pStyle w:val="ProductList-ClauseHeading"/>
        <w:outlineLvl w:val="2"/>
      </w:pPr>
      <w:bookmarkStart w:id="388" w:name="_Sec580"/>
      <w:r>
        <w:t>Usługi planowania</w:t>
      </w:r>
      <w:bookmarkEnd w:id="388"/>
    </w:p>
    <w:p w:rsidR="000066E8" w:rsidRDefault="00406601">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0066E8" w:rsidRDefault="000066E8">
      <w:pPr>
        <w:pStyle w:val="ProductList-Body"/>
      </w:pPr>
    </w:p>
    <w:p w:rsidR="000066E8" w:rsidRDefault="00406601">
      <w:pPr>
        <w:pStyle w:val="ProductList-Body"/>
      </w:pPr>
      <w:r>
        <w:lastRenderedPageBreak/>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0066E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Punkty</w:t>
            </w:r>
          </w:p>
        </w:tc>
      </w:tr>
      <w:tr w:rsidR="000066E8">
        <w:tc>
          <w:tcPr>
            <w:tcW w:w="101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1</w:t>
            </w:r>
          </w:p>
        </w:tc>
      </w:tr>
      <w:tr w:rsidR="000066E8">
        <w:tc>
          <w:tcPr>
            <w:tcW w:w="101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25</w:t>
            </w:r>
          </w:p>
        </w:tc>
      </w:tr>
      <w:tr w:rsidR="000066E8">
        <w:tc>
          <w:tcPr>
            <w:tcW w:w="101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50</w:t>
            </w:r>
          </w:p>
        </w:tc>
      </w:tr>
      <w:tr w:rsidR="000066E8">
        <w:tc>
          <w:tcPr>
            <w:tcW w:w="101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75</w:t>
            </w:r>
          </w:p>
        </w:tc>
      </w:tr>
    </w:tbl>
    <w:p w:rsidR="000066E8" w:rsidRDefault="00406601">
      <w:pPr>
        <w:pStyle w:val="ProductList-Body"/>
      </w:pPr>
      <w:r>
        <w:rPr>
          <w:b/>
          <w:i/>
        </w:rPr>
        <w:t>Uwaga:</w:t>
      </w:r>
      <w:r>
        <w:rPr>
          <w:i/>
        </w:rPr>
        <w:t xml:space="preserve"> Informacje na temat licencji CAL SQL zawarto w zamieszczonej w tej części dokumentu tabeli dot. pakietów CAL</w:t>
      </w:r>
    </w:p>
    <w:p w:rsidR="000066E8" w:rsidRDefault="00406601">
      <w:pPr>
        <w:pStyle w:val="ProductList-Body"/>
      </w:pPr>
      <w:r>
        <w:rPr>
          <w:vertAlign w:val="superscript"/>
        </w:rPr>
        <w:t>1</w:t>
      </w:r>
      <w:r>
        <w:rPr>
          <w:i/>
        </w:rPr>
        <w:t xml:space="preserve"> Za licencję CAL Microsoft Dynamics CRM Professional przyznawane są 2 punkty</w:t>
      </w:r>
    </w:p>
    <w:p w:rsidR="000066E8" w:rsidRDefault="000066E8">
      <w:pPr>
        <w:pStyle w:val="ProductList-Body"/>
      </w:pPr>
    </w:p>
    <w:p w:rsidR="000066E8" w:rsidRDefault="00406601">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0066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600,000+</w:t>
            </w:r>
          </w:p>
        </w:tc>
      </w:tr>
      <w:tr w:rsidR="000066E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406601">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75</w:t>
            </w:r>
          </w:p>
        </w:tc>
      </w:tr>
    </w:tbl>
    <w:p w:rsidR="000066E8" w:rsidRDefault="000066E8">
      <w:pPr>
        <w:pStyle w:val="ProductList-Body"/>
      </w:pPr>
    </w:p>
    <w:p w:rsidR="000066E8" w:rsidRDefault="00406601">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0066E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066E8" w:rsidRDefault="00406601">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066E8" w:rsidRDefault="00406601">
            <w:pPr>
              <w:pStyle w:val="ProductList-TableBody"/>
            </w:pPr>
            <w:r>
              <w:t>→600,000+</w:t>
            </w:r>
          </w:p>
        </w:tc>
      </w:tr>
      <w:tr w:rsidR="000066E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066E8" w:rsidRDefault="00406601">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12</w:t>
            </w:r>
          </w:p>
        </w:tc>
      </w:tr>
    </w:tbl>
    <w:p w:rsidR="000066E8" w:rsidRDefault="00406601">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4">
        <w:r>
          <w:rPr>
            <w:color w:val="00467F"/>
            <w:u w:val="single"/>
          </w:rPr>
          <w:t>http://www.microsoft.com/licensing/software-assurance/planning-services-overview.aspx</w:t>
        </w:r>
      </w:hyperlink>
      <w:r>
        <w:t xml:space="preserve">. </w:t>
      </w:r>
    </w:p>
    <w:p w:rsidR="000066E8" w:rsidRDefault="000066E8">
      <w:pPr>
        <w:pStyle w:val="ProductList-Body"/>
      </w:pPr>
    </w:p>
    <w:p w:rsidR="000066E8" w:rsidRDefault="00406601">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0066E8" w:rsidRDefault="00406601" w:rsidP="00406601">
      <w:pPr>
        <w:pStyle w:val="ProductList-Bullet"/>
        <w:numPr>
          <w:ilvl w:val="0"/>
          <w:numId w:val="36"/>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5">
        <w:r>
          <w:rPr>
            <w:color w:val="00467F"/>
            <w:u w:val="single"/>
          </w:rPr>
          <w:t>http://directory.partners.extranet.microsoft.com/psbproviders</w:t>
        </w:r>
      </w:hyperlink>
    </w:p>
    <w:p w:rsidR="000066E8" w:rsidRDefault="00406601" w:rsidP="00406601">
      <w:pPr>
        <w:pStyle w:val="ProductList-Bullet"/>
        <w:numPr>
          <w:ilvl w:val="0"/>
          <w:numId w:val="36"/>
        </w:numPr>
      </w:pPr>
      <w:r>
        <w:t>W ramach Usług Planowania realizowany jest konsulting obejmujący ustalony wcześnie zakres pracy prowadzących do opracowania planu wdrożenia wysokiego poziomu; faktyczne wdrożenie oprogramowania nie może być objęte Usługami.</w:t>
      </w:r>
    </w:p>
    <w:p w:rsidR="000066E8" w:rsidRDefault="00406601" w:rsidP="00406601">
      <w:pPr>
        <w:pStyle w:val="ProductList-Bullet"/>
        <w:numPr>
          <w:ilvl w:val="0"/>
          <w:numId w:val="36"/>
        </w:numPr>
      </w:pPr>
      <w:r>
        <w:t>Kupony Usług Planowania mogą zostać wykorzystane wyłącznie przez klienta uprawnionego do tej korzyści.</w:t>
      </w:r>
    </w:p>
    <w:p w:rsidR="000066E8" w:rsidRDefault="00406601" w:rsidP="00406601">
      <w:pPr>
        <w:pStyle w:val="ProductList-Bullet"/>
        <w:numPr>
          <w:ilvl w:val="0"/>
          <w:numId w:val="36"/>
        </w:numPr>
      </w:pPr>
      <w:r>
        <w:t>Kupony Usług Planowania nie mogą zostać wymienione na środki pieniężne lub inne wartościowe wynagrodzenie.</w:t>
      </w:r>
    </w:p>
    <w:p w:rsidR="000066E8" w:rsidRDefault="00406601" w:rsidP="00406601">
      <w:pPr>
        <w:pStyle w:val="ProductList-Bullet"/>
        <w:numPr>
          <w:ilvl w:val="0"/>
          <w:numId w:val="36"/>
        </w:numPr>
      </w:pPr>
      <w:r>
        <w:t>Skrócenie uprawnionego okresu obowiązywania pakietu SA w wyniku zwrotów i innych korekt rozliczeń, o ile jest to możliwe, może zmniejszyć liczbę dni Usług Planowania, do których uprawniony jest Klient.</w:t>
      </w:r>
    </w:p>
    <w:p w:rsidR="000066E8" w:rsidRDefault="00406601" w:rsidP="00406601">
      <w:pPr>
        <w:pStyle w:val="ProductList-Bullet"/>
        <w:numPr>
          <w:ilvl w:val="0"/>
          <w:numId w:val="36"/>
        </w:numPr>
      </w:pPr>
      <w:r>
        <w:t>Nie można łączyć różnych typów kuponów. Czas poświęcony na realizację Usług Planowania nie może przekroczyć maksymalnego czasu podanego dla konkretnych typów przedsięwzięć.</w:t>
      </w:r>
    </w:p>
    <w:p w:rsidR="000066E8" w:rsidRDefault="00406601" w:rsidP="00406601">
      <w:pPr>
        <w:pStyle w:val="ProductList-Bullet"/>
        <w:numPr>
          <w:ilvl w:val="0"/>
          <w:numId w:val="36"/>
        </w:numPr>
      </w:pPr>
      <w:r>
        <w:t>Kupony są ważne wyłącznie w przypadku uprawnionych Dostawców, dla określonego rodzaju usługi, dla której kupon zostaje wykorzystany.</w:t>
      </w:r>
    </w:p>
    <w:p w:rsidR="000066E8" w:rsidRDefault="00406601" w:rsidP="00406601">
      <w:pPr>
        <w:pStyle w:val="ProductList-Bullet"/>
        <w:numPr>
          <w:ilvl w:val="0"/>
          <w:numId w:val="36"/>
        </w:numPr>
      </w:pPr>
      <w:r>
        <w:t>Kupony należy przypisać w trakcie okresu obowiązywania pakietu SA.</w:t>
      </w:r>
    </w:p>
    <w:p w:rsidR="000066E8" w:rsidRDefault="00406601" w:rsidP="00406601">
      <w:pPr>
        <w:pStyle w:val="ProductList-Bullet"/>
        <w:numPr>
          <w:ilvl w:val="0"/>
          <w:numId w:val="3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0066E8" w:rsidRDefault="000066E8">
      <w:pPr>
        <w:pStyle w:val="ProductList-Body"/>
      </w:pPr>
    </w:p>
    <w:p w:rsidR="000066E8" w:rsidRDefault="00406601">
      <w:pPr>
        <w:pStyle w:val="ProductList-Body"/>
      </w:pPr>
      <w:r>
        <w:lastRenderedPageBreak/>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0066E8" w:rsidRDefault="000066E8">
      <w:pPr>
        <w:pStyle w:val="ProductList-Body"/>
      </w:pPr>
    </w:p>
    <w:p w:rsidR="000066E8" w:rsidRDefault="00406601">
      <w:pPr>
        <w:pStyle w:val="ProductList-ClauseHeading"/>
        <w:outlineLvl w:val="2"/>
      </w:pPr>
      <w:bookmarkStart w:id="389" w:name="_Sec581"/>
      <w:r>
        <w:t>Enterprise Source Licensing Program (program udostępniania kodu źródłowego na potrzeby wewnętrzne przedsiębiorstwa)</w:t>
      </w:r>
      <w:bookmarkEnd w:id="389"/>
    </w:p>
    <w:p w:rsidR="000066E8" w:rsidRDefault="00406601">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0066E8" w:rsidRDefault="000066E8">
      <w:pPr>
        <w:pStyle w:val="ProductList-Body"/>
      </w:pPr>
    </w:p>
    <w:p w:rsidR="000066E8" w:rsidRDefault="00406601">
      <w:pPr>
        <w:pStyle w:val="ProductList-ClauseHeading"/>
        <w:outlineLvl w:val="2"/>
      </w:pPr>
      <w:bookmarkStart w:id="390" w:name="_Sec582"/>
      <w:r>
        <w:t>Kupony szkoleniowe</w:t>
      </w:r>
      <w:bookmarkEnd w:id="390"/>
    </w:p>
    <w:p w:rsidR="000066E8" w:rsidRDefault="00406601">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Kategoria systemów</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 dzień na 50 licencji (maks. 10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 dzień na 50 licencji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10 dni na każdą uprawnioną rejestrację</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15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25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55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80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125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200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300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400 dni*</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700 dni*</w:t>
            </w:r>
          </w:p>
        </w:tc>
      </w:tr>
    </w:tbl>
    <w:p w:rsidR="000066E8" w:rsidRDefault="00406601">
      <w:pPr>
        <w:pStyle w:val="ProductList-Body"/>
      </w:pPr>
      <w:r>
        <w:t>*</w:t>
      </w:r>
      <w:r>
        <w:rPr>
          <w:i/>
        </w:rPr>
        <w:t>Liczba dni przypadająca na jedną uprawnioną rejestrację lub umowę.</w:t>
      </w:r>
    </w:p>
    <w:p w:rsidR="000066E8" w:rsidRDefault="000066E8">
      <w:pPr>
        <w:pStyle w:val="ProductList-Body"/>
      </w:pPr>
    </w:p>
    <w:p w:rsidR="000066E8" w:rsidRDefault="00406601" w:rsidP="00406601">
      <w:pPr>
        <w:pStyle w:val="ProductList-Bullet"/>
        <w:numPr>
          <w:ilvl w:val="0"/>
          <w:numId w:val="37"/>
        </w:numPr>
      </w:pPr>
      <w:r>
        <w:t xml:space="preserve">Usługi świadczone na podstawie kuponów są realizowane na podstawie umowy zawartej przez Klienta z uprawnionym Partnerem szkoleniowym Microsoft. </w:t>
      </w:r>
    </w:p>
    <w:p w:rsidR="000066E8" w:rsidRDefault="00406601" w:rsidP="00406601">
      <w:pPr>
        <w:pStyle w:val="ProductList-Bullet"/>
        <w:numPr>
          <w:ilvl w:val="0"/>
          <w:numId w:val="37"/>
        </w:numPr>
      </w:pPr>
      <w:r>
        <w:t xml:space="preserve">Szkolenia realizowane w formie przyspieszonej wymagają liczby dni objętych kuponem odpowiadającej liczbie dni szkolenia realizowanego w trybie normalnym. </w:t>
      </w:r>
    </w:p>
    <w:p w:rsidR="000066E8" w:rsidRDefault="00406601" w:rsidP="00406601">
      <w:pPr>
        <w:pStyle w:val="ProductList-Bullet"/>
        <w:numPr>
          <w:ilvl w:val="0"/>
          <w:numId w:val="37"/>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0066E8" w:rsidRDefault="00406601" w:rsidP="00406601">
      <w:pPr>
        <w:pStyle w:val="ProductList-Bullet"/>
        <w:numPr>
          <w:ilvl w:val="0"/>
          <w:numId w:val="37"/>
        </w:numPr>
      </w:pPr>
      <w:r>
        <w:t>Kuponów nie można wykorzystać do pokrycia jakichkolwiek opłat związanych z niepojawieniem się klienta na zarezerwowanym szkoleniu.</w:t>
      </w:r>
    </w:p>
    <w:p w:rsidR="000066E8" w:rsidRDefault="00406601" w:rsidP="00406601">
      <w:pPr>
        <w:pStyle w:val="ProductList-Bullet"/>
        <w:numPr>
          <w:ilvl w:val="0"/>
          <w:numId w:val="37"/>
        </w:numPr>
      </w:pPr>
      <w:r>
        <w:t>Kupony mogą być realizowane tylko przez osobę upoważnioną przez klienta do korzystania z kuponu. Nie dotyczy to Sesji Demonstracyjnych.</w:t>
      </w:r>
    </w:p>
    <w:p w:rsidR="000066E8" w:rsidRDefault="00406601" w:rsidP="00406601">
      <w:pPr>
        <w:pStyle w:val="ProductList-Bullet"/>
        <w:numPr>
          <w:ilvl w:val="0"/>
          <w:numId w:val="37"/>
        </w:numPr>
      </w:pPr>
      <w:r>
        <w:t xml:space="preserve">Kupony nie mogą zostać wymienione na środki pieniężne lub inne wartościowe wynagrodzenie. </w:t>
      </w:r>
    </w:p>
    <w:p w:rsidR="000066E8" w:rsidRDefault="00406601" w:rsidP="00406601">
      <w:pPr>
        <w:pStyle w:val="ProductList-Bullet"/>
        <w:numPr>
          <w:ilvl w:val="0"/>
          <w:numId w:val="37"/>
        </w:numPr>
      </w:pPr>
      <w:r>
        <w:t xml:space="preserve">Kupony należy przypisać w trakcie okresu obowiązywania pakietu SA. </w:t>
      </w:r>
    </w:p>
    <w:p w:rsidR="000066E8" w:rsidRDefault="00406601" w:rsidP="00406601">
      <w:pPr>
        <w:pStyle w:val="ProductList-Bullet"/>
        <w:numPr>
          <w:ilvl w:val="0"/>
          <w:numId w:val="37"/>
        </w:numPr>
      </w:pPr>
      <w:r>
        <w:t xml:space="preserve">Kupony wygasają po 180 dniach od daty ich przydzielenia. Kupony, które wygasną przed upływem okresu obowiązywania pakietu SA powrócą do dostępnej puli dni z tytułu Kuponów Szkoleniowych. </w:t>
      </w:r>
    </w:p>
    <w:p w:rsidR="000066E8" w:rsidRDefault="00406601" w:rsidP="00406601">
      <w:pPr>
        <w:pStyle w:val="ProductList-Bullet"/>
        <w:numPr>
          <w:ilvl w:val="0"/>
          <w:numId w:val="37"/>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0066E8" w:rsidRDefault="00406601" w:rsidP="00406601">
      <w:pPr>
        <w:pStyle w:val="ProductList-Bullet"/>
        <w:numPr>
          <w:ilvl w:val="0"/>
          <w:numId w:val="37"/>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0066E8" w:rsidRDefault="00406601" w:rsidP="00406601">
      <w:pPr>
        <w:pStyle w:val="ProductList-Bullet"/>
        <w:numPr>
          <w:ilvl w:val="0"/>
          <w:numId w:val="37"/>
        </w:numPr>
      </w:pPr>
      <w:r>
        <w:t xml:space="preserve">Kupony można wykorzystać do zarezerwowania szkolenia w danym czasie wyłącznie u jednego partnera szkoleniowego Microsoft. </w:t>
      </w:r>
    </w:p>
    <w:p w:rsidR="000066E8" w:rsidRDefault="00406601" w:rsidP="00406601">
      <w:pPr>
        <w:pStyle w:val="ProductList-Bullet"/>
        <w:numPr>
          <w:ilvl w:val="0"/>
          <w:numId w:val="37"/>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0066E8" w:rsidRDefault="00406601" w:rsidP="00406601">
      <w:pPr>
        <w:pStyle w:val="ProductList-Bullet"/>
        <w:numPr>
          <w:ilvl w:val="0"/>
          <w:numId w:val="37"/>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0066E8" w:rsidRDefault="000066E8">
      <w:pPr>
        <w:pStyle w:val="ProductList-Body"/>
      </w:pPr>
    </w:p>
    <w:p w:rsidR="000066E8" w:rsidRDefault="00406601">
      <w:pPr>
        <w:pStyle w:val="ProductList-ClauseHeading"/>
        <w:outlineLvl w:val="2"/>
      </w:pPr>
      <w:bookmarkStart w:id="391" w:name="_Sec583"/>
      <w:r>
        <w:t>Szkolenia internetowe (E-Learning)</w:t>
      </w:r>
      <w:bookmarkEnd w:id="391"/>
    </w:p>
    <w:p w:rsidR="000066E8" w:rsidRDefault="00406601">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0066E8" w:rsidRDefault="000066E8">
      <w:pPr>
        <w:pStyle w:val="ProductList-Body"/>
      </w:pPr>
    </w:p>
    <w:p w:rsidR="000066E8" w:rsidRDefault="00406601">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0066E8" w:rsidRDefault="000066E8">
      <w:pPr>
        <w:pStyle w:val="ProductList-Body"/>
      </w:pPr>
    </w:p>
    <w:p w:rsidR="000066E8" w:rsidRDefault="00406601">
      <w:pPr>
        <w:pStyle w:val="ProductList-ClauseHeading"/>
        <w:outlineLvl w:val="2"/>
      </w:pPr>
      <w:bookmarkStart w:id="392" w:name="_Sec584"/>
      <w:r>
        <w:t>Program używania w Domu</w:t>
      </w:r>
      <w:bookmarkEnd w:id="392"/>
    </w:p>
    <w:p w:rsidR="000066E8" w:rsidRDefault="00406601">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0066E8" w:rsidRDefault="000066E8">
      <w:pPr>
        <w:pStyle w:val="ProductList-Body"/>
      </w:pPr>
    </w:p>
    <w:p w:rsidR="000066E8" w:rsidRDefault="00406601">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0066E8" w:rsidRDefault="000066E8">
      <w:pPr>
        <w:pStyle w:val="ProductList-Body"/>
      </w:pPr>
    </w:p>
    <w:p w:rsidR="000066E8" w:rsidRDefault="00406601">
      <w:pPr>
        <w:pStyle w:val="ProductList-Body"/>
      </w:pPr>
      <w:r>
        <w:t>Warunki używania oprogramowania objętego Programem używania w Domu są wiążące dla Microsoft i pracownika klienta, zaś dostęp do nich można uzyskać poprzez witrynę internetową Programu używania w Domu.</w:t>
      </w:r>
    </w:p>
    <w:p w:rsidR="000066E8" w:rsidRDefault="000066E8">
      <w:pPr>
        <w:pStyle w:val="ProductList-Body"/>
      </w:pPr>
    </w:p>
    <w:p w:rsidR="000066E8" w:rsidRDefault="00406601">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0066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Odpowiadająca jej Licencja na Programu używania w Domu</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Standard 2010/2013/2016</w:t>
            </w:r>
          </w:p>
          <w:p w:rsidR="000066E8" w:rsidRDefault="00406601">
            <w:pPr>
              <w:pStyle w:val="ProductList-TableBody"/>
            </w:pPr>
            <w:r>
              <w:t xml:space="preserve">Office Professional Plus 2010/2013/2016 </w:t>
            </w:r>
          </w:p>
          <w:p w:rsidR="000066E8" w:rsidRDefault="00406601">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Professional Plus 2016 HUP lub Office 2016 dla Użytkowników Domowych i Małych Firm z Lync DL HUP dla komputerów Mac</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Access 2010/2013/2016</w:t>
            </w:r>
          </w:p>
          <w:p w:rsidR="000066E8" w:rsidRDefault="00406601">
            <w:pPr>
              <w:pStyle w:val="ProductList-TableBody"/>
            </w:pPr>
            <w:r>
              <w:t>Excel 2010/2013/2016</w:t>
            </w:r>
          </w:p>
          <w:p w:rsidR="000066E8" w:rsidRDefault="00406601">
            <w:pPr>
              <w:pStyle w:val="ProductList-TableBody"/>
            </w:pPr>
            <w:r>
              <w:t>PowerPoint 2010/2013/2016</w:t>
            </w:r>
          </w:p>
          <w:p w:rsidR="000066E8" w:rsidRDefault="00406601">
            <w:pPr>
              <w:pStyle w:val="ProductList-TableBody"/>
            </w:pPr>
            <w:r>
              <w:t>InfoPath 2010/2013/2016</w:t>
            </w:r>
          </w:p>
          <w:p w:rsidR="000066E8" w:rsidRDefault="00406601">
            <w:pPr>
              <w:pStyle w:val="ProductList-TableBody"/>
            </w:pPr>
            <w:r>
              <w:t>Lync 2010/2013/2015</w:t>
            </w:r>
          </w:p>
          <w:p w:rsidR="000066E8" w:rsidRDefault="00406601">
            <w:pPr>
              <w:pStyle w:val="ProductList-TableBody"/>
            </w:pPr>
            <w:r>
              <w:t>OneNote 2010/2013/2016</w:t>
            </w:r>
          </w:p>
          <w:p w:rsidR="000066E8" w:rsidRDefault="00406601">
            <w:pPr>
              <w:pStyle w:val="ProductList-TableBody"/>
            </w:pPr>
            <w:r>
              <w:t>Outlook 2010/2013/2016</w:t>
            </w:r>
          </w:p>
          <w:p w:rsidR="000066E8" w:rsidRDefault="00406601">
            <w:pPr>
              <w:pStyle w:val="ProductList-TableBody"/>
            </w:pPr>
            <w:r>
              <w:t>Publisher 2010/2013/2016</w:t>
            </w:r>
          </w:p>
          <w:p w:rsidR="000066E8" w:rsidRDefault="00406601">
            <w:pPr>
              <w:pStyle w:val="ProductList-TableBody"/>
            </w:pPr>
            <w:r>
              <w:t>Skype for Business 2015</w:t>
            </w:r>
          </w:p>
          <w:p w:rsidR="000066E8" w:rsidRDefault="0040660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Office Professional Plus 2016 HUP lub Office 2016 dla Użytkowników Domowych i Małych Firm z Lync DL HUP dla komputerów Mac </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Visio Standard 2010/2013/2016 </w:t>
            </w:r>
          </w:p>
          <w:p w:rsidR="000066E8" w:rsidRDefault="0040660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Visio Professional 2016 HUP</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Project Standard 2010/2013/2016</w:t>
            </w:r>
          </w:p>
          <w:p w:rsidR="000066E8" w:rsidRDefault="0040660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Project Professional 2016 HUP</w:t>
            </w:r>
          </w:p>
        </w:tc>
      </w:tr>
    </w:tbl>
    <w:p w:rsidR="000066E8" w:rsidRDefault="00406601">
      <w:pPr>
        <w:pStyle w:val="ProductList-Body"/>
      </w:pPr>
      <w:r>
        <w:rPr>
          <w:i/>
        </w:rPr>
        <w:t xml:space="preserve">Więcej informacji na ten temat, w tym dotyczących przyszłej dostępności dodatkowego oprogramowania objętego Programem użytkowania w domu, można znaleźć na stronie </w:t>
      </w:r>
      <w:hyperlink r:id="rId136">
        <w:r>
          <w:rPr>
            <w:i/>
            <w:color w:val="00467F"/>
            <w:u w:val="single"/>
          </w:rPr>
          <w:t>http://www.microsoft.com/licensing</w:t>
        </w:r>
      </w:hyperlink>
      <w:r>
        <w:rPr>
          <w:i/>
        </w:rPr>
        <w:t>.</w:t>
      </w:r>
    </w:p>
    <w:p w:rsidR="000066E8" w:rsidRDefault="000066E8">
      <w:pPr>
        <w:pStyle w:val="ProductList-Body"/>
      </w:pPr>
    </w:p>
    <w:p w:rsidR="000066E8" w:rsidRDefault="00406601">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0066E8" w:rsidRDefault="000066E8">
      <w:pPr>
        <w:pStyle w:val="ProductList-Body"/>
        <w:jc w:val="right"/>
      </w:pPr>
    </w:p>
    <w:p w:rsidR="000066E8" w:rsidRDefault="00406601">
      <w:pPr>
        <w:pStyle w:val="ProductList-ClauseHeading"/>
        <w:outlineLvl w:val="2"/>
      </w:pPr>
      <w:bookmarkStart w:id="393" w:name="_Sec585"/>
      <w:r>
        <w:t>Całodobowe Wsparcie Techniczne</w:t>
      </w:r>
      <w:bookmarkEnd w:id="393"/>
    </w:p>
    <w:p w:rsidR="000066E8" w:rsidRDefault="00406601">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0066E8" w:rsidRDefault="000066E8">
      <w:pPr>
        <w:pStyle w:val="ProductList-Body"/>
      </w:pPr>
    </w:p>
    <w:p w:rsidR="000066E8" w:rsidRDefault="00406601">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0066E8" w:rsidRDefault="000066E8">
      <w:pPr>
        <w:pStyle w:val="ProductList-Body"/>
      </w:pPr>
    </w:p>
    <w:p w:rsidR="000066E8" w:rsidRDefault="00406601">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w:t>
      </w:r>
      <w:r>
        <w:lastRenderedPageBreak/>
        <w:t xml:space="preserve">tak aby mogła zostać skutecznie objęta pomocą techniczną, firma Microsoft nie będzie zobowiązana do świadczenia dodatkowych usług pomocy technicznej dla takiej implementacji. </w:t>
      </w:r>
    </w:p>
    <w:p w:rsidR="000066E8" w:rsidRDefault="000066E8">
      <w:pPr>
        <w:pStyle w:val="ProductList-Body"/>
      </w:pPr>
    </w:p>
    <w:p w:rsidR="000066E8" w:rsidRDefault="00406601">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0066E8" w:rsidRDefault="000066E8">
      <w:pPr>
        <w:pStyle w:val="ProductList-Body"/>
      </w:pPr>
    </w:p>
    <w:p w:rsidR="000066E8" w:rsidRDefault="00406601">
      <w:pPr>
        <w:pStyle w:val="ProductList-SubClauseHeading"/>
        <w:outlineLvl w:val="3"/>
      </w:pPr>
      <w:r>
        <w:t>Przyznawanie Incydentów Wsparcia Telefonicznego</w:t>
      </w:r>
    </w:p>
    <w:p w:rsidR="000066E8" w:rsidRDefault="00406601">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0066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IW / Klient - Kroki zwiększające przyznane incydenty</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$200,000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300,000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270,000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 Fr. 330,000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CRC 1 650 000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 1 600 000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215,000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£135,000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JPY 24 000 000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KWD 240 000 000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 1 650 000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350,000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 2 000 000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NTD 7 000 000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INR 10 000 000</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RUB 6 600 000</w:t>
            </w:r>
          </w:p>
        </w:tc>
      </w:tr>
    </w:tbl>
    <w:p w:rsidR="000066E8" w:rsidRDefault="000066E8">
      <w:pPr>
        <w:pStyle w:val="ProductList-BodyIndented"/>
        <w:ind w:left="720"/>
      </w:pPr>
    </w:p>
    <w:p w:rsidR="000066E8" w:rsidRDefault="00406601">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0066E8" w:rsidRDefault="000066E8">
      <w:pPr>
        <w:pStyle w:val="ProductList-BodyIndented"/>
      </w:pPr>
    </w:p>
    <w:p w:rsidR="000066E8" w:rsidRDefault="00406601">
      <w:pPr>
        <w:pStyle w:val="ProductList-BodyIndented"/>
      </w:pPr>
      <w:r>
        <w:t xml:space="preserve">Dostęp do miejscowego wsparcia telefonicznego możliwy jest w godzinach pracy podanych na stronie mieszczącej się pod adresem </w:t>
      </w:r>
      <w:hyperlink r:id="rId13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0066E8" w:rsidRDefault="000066E8">
      <w:pPr>
        <w:pStyle w:val="ProductList-BodyIndented"/>
        <w:ind w:left="720"/>
      </w:pPr>
    </w:p>
    <w:p w:rsidR="000066E8" w:rsidRDefault="00406601">
      <w:pPr>
        <w:pStyle w:val="ProductList-SubClauseHeading"/>
        <w:outlineLvl w:val="3"/>
      </w:pPr>
      <w:r>
        <w:t>Incydenty internetowe</w:t>
      </w:r>
    </w:p>
    <w:p w:rsidR="000066E8" w:rsidRDefault="00406601">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0066E8" w:rsidRDefault="000066E8">
      <w:pPr>
        <w:pStyle w:val="ProductList-BodyIndented"/>
      </w:pPr>
    </w:p>
    <w:p w:rsidR="000066E8" w:rsidRDefault="00406601">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0066E8" w:rsidRDefault="000066E8">
      <w:pPr>
        <w:pStyle w:val="ProductList-BodyIndented"/>
        <w:ind w:left="720"/>
      </w:pPr>
    </w:p>
    <w:p w:rsidR="000066E8" w:rsidRDefault="00406601">
      <w:pPr>
        <w:pStyle w:val="ProductList-SubClauseHeading"/>
        <w:outlineLvl w:val="3"/>
      </w:pPr>
      <w:r>
        <w:lastRenderedPageBreak/>
        <w:t>Osoby kontaktowe ds. Usług Pomocy Technicznej</w:t>
      </w:r>
    </w:p>
    <w:p w:rsidR="000066E8" w:rsidRDefault="00406601">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0066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S/S+: EA Poziom D</w:t>
            </w:r>
          </w:p>
        </w:tc>
      </w:tr>
      <w:tr w:rsidR="000066E8">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Zależnie od potrzeb</w:t>
            </w:r>
          </w:p>
        </w:tc>
      </w:tr>
      <w:tr w:rsidR="000066E8">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16</w:t>
            </w:r>
          </w:p>
        </w:tc>
      </w:tr>
    </w:tbl>
    <w:p w:rsidR="000066E8" w:rsidRDefault="000066E8">
      <w:pPr>
        <w:pStyle w:val="ProductList-BodyIndented"/>
      </w:pPr>
    </w:p>
    <w:p w:rsidR="000066E8" w:rsidRDefault="00406601">
      <w:pPr>
        <w:pStyle w:val="ProductList-SubClauseHeading"/>
        <w:outlineLvl w:val="3"/>
      </w:pPr>
      <w:r>
        <w:t>Poziom usług dla klientów korzystających z pakietu Software Assurance</w:t>
      </w:r>
    </w:p>
    <w:p w:rsidR="000066E8" w:rsidRDefault="00406601">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0066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Spodziewana reakcja Klienta</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Krytyczny wpływ na działalność: </w:t>
            </w:r>
          </w:p>
          <w:p w:rsidR="000066E8" w:rsidRDefault="00406601">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 odpowiedź na zgłoszenie w ciągu 2 godzin lub szybciej, zależnie od oferty wsparcia</w:t>
            </w:r>
          </w:p>
          <w:p w:rsidR="000066E8" w:rsidRDefault="00406601">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Alokacja odpowiednich zasobów w celu zapewnienia całodobowej pomocy przez 7 dni w tygodniu2</w:t>
            </w:r>
          </w:p>
          <w:p w:rsidR="000066E8" w:rsidRDefault="00406601">
            <w:pPr>
              <w:pStyle w:val="ProductList-TableBody"/>
            </w:pPr>
            <w:r>
              <w:t>Bezzwłoczne powiadomienie władz kontrolujących zmiany o sytuacji oraz podjęcie przez nie koniecznych działań</w:t>
            </w:r>
          </w:p>
          <w:p w:rsidR="000066E8" w:rsidRDefault="00406601">
            <w:pPr>
              <w:pStyle w:val="ProductList-TableBody"/>
            </w:pPr>
            <w:r>
              <w:t>Powiadomienie kadry kierowniczej</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Umiarkowany wpływ na działalność: </w:t>
            </w:r>
          </w:p>
          <w:p w:rsidR="000066E8" w:rsidRDefault="00406601">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 odpowiedź na zgłoszenie w ciągu 4 godzin lub szybciej, zależnie od oferty wsparcia</w:t>
            </w:r>
          </w:p>
          <w:p w:rsidR="000066E8" w:rsidRDefault="00406601">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Przydzielenie odpowiednich zasobów w celu umożliwienia prowadzenia ciągłych prac w Godzinach Roboczych</w:t>
            </w:r>
          </w:p>
          <w:p w:rsidR="000066E8" w:rsidRDefault="00406601">
            <w:pPr>
              <w:pStyle w:val="ProductList-TableBody"/>
            </w:pPr>
            <w:r>
              <w:t>Powiadomienie i reakcja władz kontrolujących zmiany w ciągu 4 Godzin Roboczych</w:t>
            </w:r>
          </w:p>
        </w:tc>
      </w:tr>
      <w:tr w:rsidR="000066E8">
        <w:tc>
          <w:tcPr>
            <w:tcW w:w="29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Minimalny wpływ na działalność: </w:t>
            </w:r>
          </w:p>
          <w:p w:rsidR="000066E8" w:rsidRDefault="00406601">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 odpowiedź w ciągu jednego dnia roboczego lub szybciej, zależnie od oferty wsparcia</w:t>
            </w:r>
          </w:p>
          <w:p w:rsidR="000066E8" w:rsidRDefault="00406601">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Dokładne informacje kontaktowe osoby odpowiedzialnej za rozwiązanie problemu</w:t>
            </w:r>
          </w:p>
          <w:p w:rsidR="000066E8" w:rsidRDefault="00406601">
            <w:pPr>
              <w:pStyle w:val="ProductList-TableBody"/>
            </w:pPr>
            <w:r>
              <w:t>Reakcja w ciągu jednego dnia roboczego.</w:t>
            </w:r>
          </w:p>
        </w:tc>
      </w:tr>
    </w:tbl>
    <w:p w:rsidR="000066E8" w:rsidRDefault="00406601">
      <w:pPr>
        <w:pStyle w:val="ProductList-BodyIndented"/>
      </w:pPr>
      <w:r>
        <w:rPr>
          <w:i/>
        </w:rPr>
        <w:t>1 Aby uzyskać informacje o lokalnie obowiązujących godzinach pracy, skontaktuj się z przedstawicielem Microsoft.</w:t>
      </w:r>
    </w:p>
    <w:p w:rsidR="000066E8" w:rsidRDefault="00406601">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0066E8" w:rsidRDefault="000066E8">
      <w:pPr>
        <w:pStyle w:val="ProductList-BodyIndented"/>
        <w:ind w:left="720"/>
      </w:pPr>
    </w:p>
    <w:p w:rsidR="000066E8" w:rsidRDefault="00406601">
      <w:pPr>
        <w:pStyle w:val="ProductList-SubClauseHeading"/>
        <w:outlineLvl w:val="3"/>
      </w:pPr>
      <w:r>
        <w:t>Przekształcenie Incydentów Całodobowego Wsparcia Technicznego w ramach pakietu Software Assurance na Usługi Wsparcia Premier</w:t>
      </w:r>
    </w:p>
    <w:p w:rsidR="000066E8" w:rsidRDefault="00406601">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0066E8" w:rsidRDefault="000066E8">
      <w:pPr>
        <w:pStyle w:val="ProductList-BodyIndented"/>
      </w:pPr>
    </w:p>
    <w:p w:rsidR="000066E8" w:rsidRDefault="00406601">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0066E8" w:rsidRDefault="000066E8">
      <w:pPr>
        <w:pStyle w:val="ProductList-BodyIndented"/>
        <w:ind w:left="720"/>
      </w:pPr>
    </w:p>
    <w:p w:rsidR="000066E8" w:rsidRDefault="00406601">
      <w:pPr>
        <w:pStyle w:val="ProductList-SubClauseHeading"/>
        <w:outlineLvl w:val="3"/>
      </w:pPr>
      <w:r>
        <w:t>Dodatkowe postanowienia biznesowe</w:t>
      </w:r>
    </w:p>
    <w:p w:rsidR="000066E8" w:rsidRDefault="00406601">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0066E8" w:rsidRDefault="000066E8">
      <w:pPr>
        <w:pStyle w:val="ProductList-BodyIndented"/>
      </w:pPr>
    </w:p>
    <w:p w:rsidR="000066E8" w:rsidRDefault="00406601">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0066E8" w:rsidRDefault="000066E8">
      <w:pPr>
        <w:pStyle w:val="ProductList-BodyIndented"/>
        <w:ind w:left="720"/>
      </w:pPr>
    </w:p>
    <w:p w:rsidR="000066E8" w:rsidRDefault="00406601">
      <w:pPr>
        <w:pStyle w:val="ProductList-SubClauseHeading"/>
        <w:outlineLvl w:val="3"/>
      </w:pPr>
      <w:r>
        <w:t>Nieograniczone Całodobowe Wsparcie Techniczne.</w:t>
      </w:r>
    </w:p>
    <w:p w:rsidR="000066E8" w:rsidRDefault="00406601">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0066E8" w:rsidRDefault="000066E8">
      <w:pPr>
        <w:pStyle w:val="ProductList-BodyIndented"/>
        <w:ind w:left="720"/>
      </w:pPr>
    </w:p>
    <w:p w:rsidR="000066E8" w:rsidRDefault="00406601">
      <w:pPr>
        <w:pStyle w:val="ProductList-SubClauseHeading"/>
        <w:outlineLvl w:val="3"/>
      </w:pPr>
      <w:r>
        <w:lastRenderedPageBreak/>
        <w:t>Uprawnienia do SCE.</w:t>
      </w:r>
    </w:p>
    <w:p w:rsidR="000066E8" w:rsidRDefault="00406601">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0066E8" w:rsidRDefault="000066E8">
      <w:pPr>
        <w:pStyle w:val="ProductList-BodyIndented"/>
      </w:pPr>
    </w:p>
    <w:p w:rsidR="000066E8" w:rsidRDefault="00406601">
      <w:pPr>
        <w:pStyle w:val="ProductList-BodyIndented"/>
      </w:pPr>
      <w:r>
        <w:t>Do uprawnionych Produktów Application Platform należą:</w:t>
      </w:r>
    </w:p>
    <w:p w:rsidR="000066E8" w:rsidRDefault="00406601" w:rsidP="0040660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0066E8" w:rsidRDefault="00406601" w:rsidP="00406601">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0066E8" w:rsidRDefault="00406601" w:rsidP="00406601">
      <w:pPr>
        <w:pStyle w:val="ProductList-Bullet"/>
        <w:numPr>
          <w:ilvl w:val="1"/>
          <w:numId w:val="38"/>
        </w:numPr>
      </w:pPr>
      <w:r>
        <w:t>Office SharePoint Server</w:t>
      </w:r>
      <w:r>
        <w:fldChar w:fldCharType="begin"/>
      </w:r>
      <w:r>
        <w:instrText xml:space="preserve"> XE "SharePoint Server" </w:instrText>
      </w:r>
      <w:r>
        <w:fldChar w:fldCharType="end"/>
      </w:r>
    </w:p>
    <w:p w:rsidR="000066E8" w:rsidRDefault="00406601">
      <w:pPr>
        <w:pStyle w:val="ProductList-BodyIndented"/>
      </w:pPr>
      <w:r>
        <w:t>Do uprawnionych produktów wchodzących w skład Komponentu Core Infrastructure należą:</w:t>
      </w:r>
    </w:p>
    <w:p w:rsidR="000066E8" w:rsidRDefault="00406601" w:rsidP="0040660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0066E8" w:rsidRDefault="00406601" w:rsidP="0040660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066E8" w:rsidRDefault="000066E8">
      <w:pPr>
        <w:pStyle w:val="ProductList-BodyIndented"/>
      </w:pPr>
    </w:p>
    <w:p w:rsidR="000066E8" w:rsidRDefault="00406601">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Minimalne roczne średnie wydatki na pakiet SA, wymagane do zyskania uprawnień do Nieograniczonego Całodobowego Wsparcia Technicznego</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250,000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375,000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337,500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412,500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2,062,500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2,000,000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268,750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168,750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30,000,000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300,000,000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2,062,500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437,500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2,500,000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8,750,000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12,500,000</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8,250,000</w:t>
            </w:r>
          </w:p>
        </w:tc>
      </w:tr>
    </w:tbl>
    <w:p w:rsidR="000066E8" w:rsidRDefault="000066E8">
      <w:pPr>
        <w:pStyle w:val="ProductList-BodyIndented"/>
        <w:ind w:left="720"/>
      </w:pPr>
    </w:p>
    <w:p w:rsidR="000066E8" w:rsidRDefault="00406601">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0066E8" w:rsidRDefault="000066E8">
      <w:pPr>
        <w:pStyle w:val="ProductList-BodyIndented"/>
        <w:ind w:left="720"/>
      </w:pPr>
    </w:p>
    <w:p w:rsidR="000066E8" w:rsidRDefault="00406601">
      <w:pPr>
        <w:pStyle w:val="ProductList-SubClauseHeading"/>
        <w:outlineLvl w:val="3"/>
      </w:pPr>
      <w:r>
        <w:t>Uprawnienia z tytułu posiadania licencji na Parallel Data Warehouse</w:t>
      </w:r>
    </w:p>
    <w:p w:rsidR="000066E8" w:rsidRDefault="00406601">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0066E8" w:rsidRDefault="000066E8">
      <w:pPr>
        <w:pStyle w:val="ProductList-BodyIndented"/>
      </w:pPr>
    </w:p>
    <w:p w:rsidR="000066E8" w:rsidRDefault="00406601">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0066E8" w:rsidRDefault="000066E8">
      <w:pPr>
        <w:pStyle w:val="ProductList-BodyIndented"/>
      </w:pPr>
    </w:p>
    <w:p w:rsidR="000066E8" w:rsidRDefault="00406601">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Dozwolone osoby kontaktowe ds. pomocy technicznej</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6</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7</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w:t>
            </w:r>
          </w:p>
        </w:tc>
      </w:tr>
    </w:tbl>
    <w:p w:rsidR="000066E8" w:rsidRDefault="000066E8">
      <w:pPr>
        <w:pStyle w:val="ProductList-BodyIndented"/>
      </w:pPr>
    </w:p>
    <w:p w:rsidR="000066E8" w:rsidRDefault="00406601">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0066E8" w:rsidRDefault="000066E8">
      <w:pPr>
        <w:pStyle w:val="ProductList-BodyIndented"/>
      </w:pPr>
    </w:p>
    <w:p w:rsidR="000066E8" w:rsidRDefault="00406601">
      <w:pPr>
        <w:pStyle w:val="ProductList-ClauseHeading"/>
        <w:outlineLvl w:val="2"/>
      </w:pPr>
      <w:bookmarkStart w:id="394" w:name="_Sec586"/>
      <w:r>
        <w:t>Rozszerzone Usługi Wsparcia Technicznego w Zakresie Poprawek do Produktów</w:t>
      </w:r>
      <w:bookmarkEnd w:id="394"/>
    </w:p>
    <w:p w:rsidR="000066E8" w:rsidRDefault="00406601">
      <w:pPr>
        <w:pStyle w:val="ProductList-Body"/>
      </w:pPr>
      <w:r>
        <w:t>Rozszerzone Usługi Wsparcia Technicznego w Zakresie Poprawek do Produktów udostępniane są klientom, którzy podpisali umowę Wsparcia Premier lub Essential i zakupili pakiet SA w ramach następujących programów:</w:t>
      </w:r>
    </w:p>
    <w:p w:rsidR="000066E8" w:rsidRDefault="00406601" w:rsidP="00406601">
      <w:pPr>
        <w:pStyle w:val="ProductList-Bullet"/>
        <w:numPr>
          <w:ilvl w:val="0"/>
          <w:numId w:val="40"/>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0066E8" w:rsidRDefault="00406601" w:rsidP="00406601">
      <w:pPr>
        <w:pStyle w:val="ProductList-Bullet"/>
        <w:numPr>
          <w:ilvl w:val="0"/>
          <w:numId w:val="40"/>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0066E8" w:rsidRDefault="00406601" w:rsidP="00406601">
      <w:pPr>
        <w:pStyle w:val="ProductList-Bullet"/>
        <w:numPr>
          <w:ilvl w:val="0"/>
          <w:numId w:val="40"/>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0066E8" w:rsidRDefault="000066E8">
      <w:pPr>
        <w:pStyle w:val="ProductList-Body"/>
      </w:pPr>
    </w:p>
    <w:p w:rsidR="000066E8" w:rsidRDefault="00406601">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0066E8" w:rsidRDefault="000066E8">
      <w:pPr>
        <w:pStyle w:val="PURBreadcrumb"/>
      </w:pPr>
    </w:p>
    <w:p w:rsidR="000066E8" w:rsidRDefault="00406601">
      <w:pPr>
        <w:pStyle w:val="ProductList-ClauseHeading"/>
        <w:outlineLvl w:val="2"/>
      </w:pPr>
      <w:bookmarkStart w:id="395" w:name="_Sec587"/>
      <w:r>
        <w:t>Dostępność licencji umożliwiającej dostęp do bardziej zaawansowanej wersji produktu (licencji Step-Up)</w:t>
      </w:r>
      <w:bookmarkEnd w:id="395"/>
    </w:p>
    <w:p w:rsidR="000066E8" w:rsidRDefault="00406601">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0066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dodatek do</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BizTalk Server Standard</w:t>
            </w:r>
            <w:r>
              <w:fldChar w:fldCharType="begin"/>
            </w:r>
            <w:r>
              <w:instrText xml:space="preserve"> XE "BizTalk Server Standard"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BizTalk Server Enterprise</w:t>
            </w:r>
            <w:r>
              <w:fldChar w:fldCharType="begin"/>
            </w:r>
            <w:r>
              <w:instrText xml:space="preserve"> XE "BizTalk Server Enterprise"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BizTalk Server Enterprise</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Commerce Server Enterprise</w:t>
            </w:r>
            <w:r>
              <w:fldChar w:fldCharType="begin"/>
            </w:r>
            <w:r>
              <w:instrText xml:space="preserve"> XE "Commerce Server Enterprise"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Desktop Education z licencją Enterprise CAL Suite</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Desktop School z licencją Enterprise CAL Suite</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Exchange Server Enterprise</w:t>
            </w:r>
            <w:r>
              <w:fldChar w:fldCharType="begin"/>
            </w:r>
            <w:r>
              <w:instrText xml:space="preserve"> XE "Exchange Server Enterprise"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Forefront TMG Enterprise</w:t>
            </w:r>
            <w:r>
              <w:fldChar w:fldCharType="begin"/>
            </w:r>
            <w:r>
              <w:instrText xml:space="preserve"> XE "Forefront TMG Enterprise"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Internet Security &amp; Acceleration (ISA) Enterprise Server</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Dynamics CRM Server</w:t>
            </w:r>
            <w:r>
              <w:fldChar w:fldCharType="begin"/>
            </w:r>
            <w:r>
              <w:instrText xml:space="preserve"> XE "Microsoft Dynamics CRM Server"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Office Professional Plus</w:t>
            </w:r>
            <w:r>
              <w:fldChar w:fldCharType="begin"/>
            </w:r>
            <w:r>
              <w:instrText xml:space="preserve"> XE "Office Professional Plus"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Platforma Enterprise Desktop</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Enterprise Desktop z pakietem Microsoft Desktop Optimization Pack</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Project Professional</w:t>
            </w:r>
            <w:r>
              <w:fldChar w:fldCharType="begin"/>
            </w:r>
            <w:r>
              <w:instrText xml:space="preserve"> XE "Project Professional"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Enterprise Core</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lastRenderedPageBreak/>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Enterprise</w:t>
            </w:r>
            <w:r>
              <w:fldChar w:fldCharType="begin"/>
            </w:r>
            <w:r>
              <w:instrText xml:space="preserve"> XE "SQL Server Enterprise" </w:instrText>
            </w:r>
            <w:r>
              <w:fldChar w:fldCharType="end"/>
            </w:r>
            <w:r>
              <w:t xml:space="preserve"> Core</w:t>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 Business Intelligence</w:t>
            </w:r>
            <w:r>
              <w:fldChar w:fldCharType="begin"/>
            </w:r>
            <w:r>
              <w:instrText xml:space="preserve"> XE "SQL Server Business Intelligence"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System Center Datacenter</w:t>
            </w:r>
            <w:r>
              <w:fldChar w:fldCharType="begin"/>
            </w:r>
            <w:r>
              <w:instrText xml:space="preserve"> XE "System Center Datacenter"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Visio Professional</w:t>
            </w:r>
            <w:r>
              <w:fldChar w:fldCharType="begin"/>
            </w:r>
            <w:r>
              <w:instrText xml:space="preserve"> XE "Visio Professional"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Visual Studio Enterprise z subskrypcją MSDN</w:t>
            </w:r>
            <w:r>
              <w:fldChar w:fldCharType="begin"/>
            </w:r>
            <w:r>
              <w:instrText xml:space="preserve"> XE "Visual Studio Enterprise z subskrypcją MSDN"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Visual Studio Enterprise z subskrypcją MSDN</w:t>
            </w:r>
            <w:r>
              <w:fldChar w:fldCharType="begin"/>
            </w:r>
            <w:r>
              <w:instrText xml:space="preserve"> XE "Visual Studio Enterprise z subskrypcją MSDN" </w:instrText>
            </w:r>
            <w:r>
              <w:fldChar w:fldCharType="end"/>
            </w:r>
          </w:p>
        </w:tc>
      </w:tr>
      <w:tr w:rsidR="000066E8">
        <w:tc>
          <w:tcPr>
            <w:tcW w:w="600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Windows Server Datacenter</w:t>
            </w:r>
            <w:r>
              <w:fldChar w:fldCharType="begin"/>
            </w:r>
            <w:r>
              <w:instrText xml:space="preserve"> XE "Windows Server Datacenter" </w:instrText>
            </w:r>
            <w:r>
              <w:fldChar w:fldCharType="end"/>
            </w:r>
          </w:p>
        </w:tc>
      </w:tr>
    </w:tbl>
    <w:p w:rsidR="000066E8" w:rsidRDefault="000066E8">
      <w:pPr>
        <w:pStyle w:val="ProductList-Body"/>
      </w:pPr>
    </w:p>
    <w:p w:rsidR="000066E8" w:rsidRDefault="00406601">
      <w:pPr>
        <w:pStyle w:val="ProductList-ClauseHeading"/>
        <w:outlineLvl w:val="2"/>
      </w:pPr>
      <w:bookmarkStart w:id="396" w:name="_Sec588"/>
      <w:r>
        <w:t>Serwery — Prawa związane z Odzyskiwaniem Awaryjnym</w:t>
      </w:r>
      <w:bookmarkEnd w:id="396"/>
    </w:p>
    <w:p w:rsidR="000066E8" w:rsidRDefault="00406601">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0066E8" w:rsidRDefault="000066E8">
      <w:pPr>
        <w:pStyle w:val="ProductList-Body"/>
      </w:pPr>
    </w:p>
    <w:p w:rsidR="000066E8" w:rsidRDefault="00406601">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0066E8" w:rsidRDefault="00406601" w:rsidP="00406601">
      <w:pPr>
        <w:pStyle w:val="ProductList-Bullet"/>
        <w:numPr>
          <w:ilvl w:val="0"/>
          <w:numId w:val="41"/>
        </w:numPr>
      </w:pPr>
      <w:r>
        <w:t>przez krótkie okresy testowania odzyskiwania awaryjnego w ciągu jednego tygodnia co 90 dni;</w:t>
      </w:r>
    </w:p>
    <w:p w:rsidR="000066E8" w:rsidRDefault="00406601" w:rsidP="00406601">
      <w:pPr>
        <w:pStyle w:val="ProductList-Bullet"/>
        <w:numPr>
          <w:ilvl w:val="0"/>
          <w:numId w:val="4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0066E8" w:rsidRDefault="00406601" w:rsidP="00406601">
      <w:pPr>
        <w:pStyle w:val="ProductList-Bullet"/>
        <w:numPr>
          <w:ilvl w:val="0"/>
          <w:numId w:val="4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0066E8" w:rsidRDefault="000066E8">
      <w:pPr>
        <w:pStyle w:val="ProductList-Body"/>
      </w:pPr>
    </w:p>
    <w:p w:rsidR="000066E8" w:rsidRDefault="00406601">
      <w:pPr>
        <w:pStyle w:val="ProductList-Body"/>
      </w:pPr>
      <w:r>
        <w:t>W celu użycia oprogramowania na zasadach określonych w prawa do odzyskiwania awaryjnego, Klient musi spełnić następujące warunki:</w:t>
      </w:r>
    </w:p>
    <w:p w:rsidR="000066E8" w:rsidRDefault="00406601" w:rsidP="00406601">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0066E8" w:rsidRDefault="00406601" w:rsidP="00406601">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0066E8" w:rsidRDefault="00406601" w:rsidP="00406601">
      <w:pPr>
        <w:pStyle w:val="ProductList-Bullet"/>
        <w:numPr>
          <w:ilvl w:val="0"/>
          <w:numId w:val="4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0066E8" w:rsidRDefault="00406601" w:rsidP="00406601">
      <w:pPr>
        <w:pStyle w:val="ProductList-Bullet"/>
        <w:numPr>
          <w:ilvl w:val="1"/>
          <w:numId w:val="4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0066E8" w:rsidRDefault="00406601" w:rsidP="00406601">
      <w:pPr>
        <w:pStyle w:val="ProductList-Bullet"/>
        <w:numPr>
          <w:ilvl w:val="1"/>
          <w:numId w:val="4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0066E8" w:rsidRDefault="00406601">
      <w:pPr>
        <w:pStyle w:val="ProductList-Body"/>
        <w:ind w:left="1080"/>
      </w:pPr>
      <w:r>
        <w:t>- uruchamiania oprogramowania do wirtualizacji sprzętu, takiego jak rola funkcji Hyper-V;</w:t>
      </w:r>
    </w:p>
    <w:p w:rsidR="000066E8" w:rsidRDefault="00406601">
      <w:pPr>
        <w:pStyle w:val="ProductList-Body"/>
        <w:ind w:left="1080"/>
      </w:pPr>
      <w:r>
        <w:t>- świadczenia usług związanych z wirtualizacją sprzętu;</w:t>
      </w:r>
    </w:p>
    <w:p w:rsidR="000066E8" w:rsidRDefault="00406601">
      <w:pPr>
        <w:pStyle w:val="ProductList-Body"/>
        <w:ind w:left="1080"/>
      </w:pPr>
      <w:r>
        <w:t>- uruchamiania agentów programowych w celu zarządzania oprogramowaniem do wirtualizacji sprzętu;</w:t>
      </w:r>
    </w:p>
    <w:p w:rsidR="000066E8" w:rsidRDefault="00406601">
      <w:pPr>
        <w:pStyle w:val="ProductList-Body"/>
        <w:ind w:left="1080"/>
      </w:pPr>
      <w:r>
        <w:t>- pełnienia funkcji miejsca docelowego replikacji;</w:t>
      </w:r>
    </w:p>
    <w:p w:rsidR="000066E8" w:rsidRDefault="00406601">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0066E8" w:rsidRDefault="00406601">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0066E8" w:rsidRDefault="00406601">
      <w:pPr>
        <w:pStyle w:val="ProductList-Body"/>
        <w:ind w:left="1080"/>
      </w:pPr>
      <w:r>
        <w:t xml:space="preserve">- uruchamiania obciążeń związanych z odzyskiwaniem awaryjnym zgodnie z opisem powyżej. </w:t>
      </w:r>
    </w:p>
    <w:p w:rsidR="000066E8" w:rsidRDefault="00406601" w:rsidP="00406601">
      <w:pPr>
        <w:pStyle w:val="ProductList-Bullet"/>
        <w:numPr>
          <w:ilvl w:val="1"/>
          <w:numId w:val="4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0066E8" w:rsidRDefault="00406601" w:rsidP="00406601">
      <w:pPr>
        <w:pStyle w:val="ProductList-Bullet"/>
        <w:numPr>
          <w:ilvl w:val="0"/>
          <w:numId w:val="4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0066E8" w:rsidRDefault="00406601" w:rsidP="00406601">
      <w:pPr>
        <w:pStyle w:val="ProductList-Bullet"/>
        <w:numPr>
          <w:ilvl w:val="0"/>
          <w:numId w:val="4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0066E8" w:rsidRDefault="00406601" w:rsidP="00406601">
      <w:pPr>
        <w:pStyle w:val="ProductList-Bullet"/>
        <w:numPr>
          <w:ilvl w:val="0"/>
          <w:numId w:val="43"/>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0066E8" w:rsidRDefault="00406601" w:rsidP="00406601">
      <w:pPr>
        <w:pStyle w:val="ProductList-Bullet"/>
        <w:numPr>
          <w:ilvl w:val="0"/>
          <w:numId w:val="4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0066E8" w:rsidRDefault="000066E8">
      <w:pPr>
        <w:pStyle w:val="ProductList-Body"/>
      </w:pPr>
    </w:p>
    <w:p w:rsidR="000066E8" w:rsidRDefault="00406601">
      <w:pPr>
        <w:pStyle w:val="ProductList-ClauseHeading"/>
        <w:outlineLvl w:val="2"/>
      </w:pPr>
      <w:bookmarkStart w:id="397" w:name="_Sec589"/>
      <w:r>
        <w:t>Przenoszenie licencji</w:t>
      </w:r>
      <w:bookmarkEnd w:id="397"/>
    </w:p>
    <w:p w:rsidR="000066E8" w:rsidRDefault="00406601">
      <w:pPr>
        <w:pStyle w:val="ProductList-SubClauseHeading"/>
        <w:outlineLvl w:val="3"/>
      </w:pPr>
      <w:r>
        <w:t>Przenoszenie Licencji między Farmami Serwerów</w:t>
      </w:r>
    </w:p>
    <w:p w:rsidR="000066E8" w:rsidRDefault="00406601">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0066E8" w:rsidRDefault="000066E8">
      <w:pPr>
        <w:pStyle w:val="ProductList-BodyIndented"/>
      </w:pPr>
    </w:p>
    <w:p w:rsidR="000066E8" w:rsidRDefault="00406601">
      <w:pPr>
        <w:pStyle w:val="ProductList-SubClauseHeading"/>
        <w:outlineLvl w:val="3"/>
      </w:pPr>
      <w:r>
        <w:t>Przenoszenie licencji z programem Software Assurance</w:t>
      </w:r>
    </w:p>
    <w:p w:rsidR="000066E8" w:rsidRDefault="00406601">
      <w:pPr>
        <w:pStyle w:val="ProductList-BodyIndented"/>
      </w:pPr>
      <w:r>
        <w:t xml:space="preserve">W ramach Przenoszenia Licencji w ramach pakietu Software Assurance (SA) Klient może przenosić swoje licencjonowane oprogramowanie na serwery udostępniane na mocy posiadanych Licencji ,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zgodnie z poniższymi wymaganiami.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0066E8" w:rsidRDefault="000066E8">
      <w:pPr>
        <w:pStyle w:val="ProductList-BodyIndented"/>
      </w:pPr>
    </w:p>
    <w:p w:rsidR="000066E8" w:rsidRDefault="00406601">
      <w:pPr>
        <w:pStyle w:val="ProductList-SubSubClauseHeading"/>
        <w:outlineLvl w:val="4"/>
      </w:pPr>
      <w:r>
        <w:t>Dozwolony zakres korzystania</w:t>
      </w:r>
    </w:p>
    <w:p w:rsidR="000066E8" w:rsidRDefault="00406601">
      <w:pPr>
        <w:pStyle w:val="ProductList-BodyIndented2"/>
      </w:pPr>
      <w:r>
        <w:t>Przenoszenie Licencji z Pakietem SA pozwala Klientowi:</w:t>
      </w:r>
    </w:p>
    <w:p w:rsidR="000066E8" w:rsidRDefault="00406601" w:rsidP="00406601">
      <w:pPr>
        <w:pStyle w:val="ProductList-Bullet"/>
        <w:numPr>
          <w:ilvl w:val="2"/>
          <w:numId w:val="44"/>
        </w:numPr>
      </w:pPr>
      <w:r>
        <w:t xml:space="preserve">uruchamiać swoje licencjonowane oprogramowanie na udostępnianych serwerach; </w:t>
      </w:r>
    </w:p>
    <w:p w:rsidR="000066E8" w:rsidRDefault="00406601" w:rsidP="00406601">
      <w:pPr>
        <w:pStyle w:val="ProductList-Bullet"/>
        <w:numPr>
          <w:ilvl w:val="2"/>
          <w:numId w:val="44"/>
        </w:numPr>
      </w:pPr>
      <w:r>
        <w:t xml:space="preserve">uzyskiwać dostęp do oprogramowania na podstawie licencji dostępu i na podstawie posiadanych LS na Użytkownika i Urządzenie, zezwalających na dostęp do Produktów; </w:t>
      </w:r>
    </w:p>
    <w:p w:rsidR="000066E8" w:rsidRDefault="00406601" w:rsidP="00406601">
      <w:pPr>
        <w:pStyle w:val="ProductList-Bullet"/>
        <w:numPr>
          <w:ilvl w:val="2"/>
          <w:numId w:val="4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0066E8" w:rsidRDefault="00406601" w:rsidP="00406601">
      <w:pPr>
        <w:pStyle w:val="ProductList-Bullet"/>
        <w:numPr>
          <w:ilvl w:val="2"/>
          <w:numId w:val="4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0066E8" w:rsidRDefault="000066E8">
      <w:pPr>
        <w:pStyle w:val="ProductList-BodyIndented2"/>
      </w:pPr>
    </w:p>
    <w:p w:rsidR="000066E8" w:rsidRDefault="00406601">
      <w:pPr>
        <w:pStyle w:val="ProductList-SubSubClauseHeading"/>
        <w:outlineLvl w:val="4"/>
      </w:pPr>
      <w:r>
        <w:t>Wymagania</w:t>
      </w:r>
    </w:p>
    <w:p w:rsidR="000066E8" w:rsidRDefault="00406601">
      <w:pPr>
        <w:pStyle w:val="ProductList-BodyIndented2"/>
      </w:pPr>
      <w:r>
        <w:t>Aby móc korzystać z Przenoszenia Licencji z Pakietem SA, Klient musi:</w:t>
      </w:r>
    </w:p>
    <w:p w:rsidR="000066E8" w:rsidRDefault="00406601" w:rsidP="00406601">
      <w:pPr>
        <w:pStyle w:val="ProductList-Bullet"/>
        <w:numPr>
          <w:ilvl w:val="2"/>
          <w:numId w:val="4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0066E8" w:rsidRDefault="00406601" w:rsidP="00406601">
      <w:pPr>
        <w:pStyle w:val="ProductList-Bullet"/>
        <w:numPr>
          <w:ilvl w:val="2"/>
          <w:numId w:val="45"/>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0066E8" w:rsidRDefault="00406601" w:rsidP="00406601">
      <w:pPr>
        <w:pStyle w:val="ProductList-Bullet"/>
        <w:numPr>
          <w:ilvl w:val="2"/>
          <w:numId w:val="4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0066E8" w:rsidRDefault="000066E8">
      <w:pPr>
        <w:pStyle w:val="ProductList-BodyIndented2"/>
      </w:pPr>
    </w:p>
    <w:p w:rsidR="000066E8" w:rsidRDefault="00406601">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54"/>
        <w:gridCol w:w="2492"/>
        <w:gridCol w:w="2488"/>
        <w:gridCol w:w="2536"/>
      </w:tblGrid>
      <w:tr w:rsidR="000066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Dozwolona liczba:</w:t>
            </w:r>
          </w:p>
          <w:p w:rsidR="000066E8" w:rsidRDefault="00406601">
            <w:pPr>
              <w:pStyle w:val="ProductList-TableBody"/>
            </w:pPr>
            <w:r>
              <w:rPr>
                <w:color w:val="FFFFFF"/>
              </w:rPr>
              <w:t>Środowisk systemu operacyjnego lub Rdzeni na Licencję</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Jedno Środowisko Systemu Operacyjnego na licencję</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Jedno Środowisko Systemu Operacyjnego na licencję</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Jeden rdzeń wirtualny (zgodnie z prawami do używania produktów, w tym określonym w nich wymogu minimum czterech rdzeni na Środowisko Systemu Operacyjnego)</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Dwa zarządzane Środowiska Systemu Operacyjnego na licencję</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Dziesięć zarządzanych Środowisk Systemu Operacyjnego na licencję</w:t>
            </w:r>
          </w:p>
        </w:tc>
      </w:tr>
    </w:tbl>
    <w:p w:rsidR="000066E8" w:rsidRDefault="000066E8">
      <w:pPr>
        <w:pStyle w:val="ProductList-BodyIndented2"/>
      </w:pPr>
    </w:p>
    <w:p w:rsidR="000066E8" w:rsidRDefault="00406601">
      <w:pPr>
        <w:pStyle w:val="ProductList-SubSubClauseHeading"/>
        <w:outlineLvl w:val="4"/>
      </w:pPr>
      <w:r>
        <w:t>Uprawnienia na wypadek awarii</w:t>
      </w:r>
    </w:p>
    <w:p w:rsidR="000066E8" w:rsidRDefault="00406601">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0066E8" w:rsidRDefault="000066E8">
      <w:pPr>
        <w:pStyle w:val="ProductList-BodyIndented2"/>
      </w:pPr>
    </w:p>
    <w:p w:rsidR="000066E8" w:rsidRDefault="00406601">
      <w:pPr>
        <w:pStyle w:val="ProductList-ClauseHeading"/>
        <w:outlineLvl w:val="2"/>
      </w:pPr>
      <w:bookmarkStart w:id="398" w:name="_Sec590"/>
      <w:r>
        <w:t>Serwery — Aplikacje obsługiwane w ramach oddzielnych procesów</w:t>
      </w:r>
      <w:bookmarkEnd w:id="398"/>
    </w:p>
    <w:p w:rsidR="000066E8" w:rsidRDefault="00406601">
      <w:pPr>
        <w:pStyle w:val="ProductList-Body"/>
      </w:pPr>
      <w:r>
        <w:t>Termin „Aplikacje Obsługiwane w Ramach Oddzielnych Procesów” oznacza te produkty, względem których mają zastosowanie prawa do Aplikacji Obsługiwanych w Ramach Oddzielnych Procesów.</w:t>
      </w:r>
    </w:p>
    <w:p w:rsidR="000066E8" w:rsidRDefault="000066E8">
      <w:pPr>
        <w:pStyle w:val="ProductList-Body"/>
      </w:pPr>
    </w:p>
    <w:p w:rsidR="000066E8" w:rsidRDefault="00406601">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0066E8" w:rsidRDefault="000066E8">
      <w:pPr>
        <w:pStyle w:val="ProductList-Body"/>
      </w:pPr>
    </w:p>
    <w:p w:rsidR="000066E8" w:rsidRDefault="00406601">
      <w:pPr>
        <w:pStyle w:val="ProductList-SubClauseHeading"/>
        <w:outlineLvl w:val="3"/>
      </w:pPr>
      <w:r>
        <w:lastRenderedPageBreak/>
        <w:t>Wymagania</w:t>
      </w:r>
    </w:p>
    <w:p w:rsidR="000066E8" w:rsidRDefault="00406601">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0066E8" w:rsidRDefault="00406601" w:rsidP="00406601">
      <w:pPr>
        <w:pStyle w:val="ProductList-Bullet"/>
        <w:numPr>
          <w:ilvl w:val="1"/>
          <w:numId w:val="46"/>
        </w:numPr>
      </w:pPr>
      <w:r>
        <w:t>Aplikacji Obsługiwanych w Ramach Oddzielnych Procesów uruchamianych jako część Zintegrowanego Rozwiązania oraz</w:t>
      </w:r>
    </w:p>
    <w:p w:rsidR="000066E8" w:rsidRDefault="00406601" w:rsidP="00406601">
      <w:pPr>
        <w:pStyle w:val="ProductList-Bullet"/>
        <w:numPr>
          <w:ilvl w:val="1"/>
          <w:numId w:val="46"/>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0066E8" w:rsidRDefault="00406601">
      <w:pPr>
        <w:pStyle w:val="ProductList-BodyIndented"/>
      </w:pPr>
      <w:r>
        <w:t xml:space="preserve">Wszelkie oprogramowanie Microsoft używane do tworzenia i dostarczania Zintegrowanego Rozwiązania musi: </w:t>
      </w:r>
    </w:p>
    <w:p w:rsidR="000066E8" w:rsidRDefault="00406601" w:rsidP="00406601">
      <w:pPr>
        <w:pStyle w:val="ProductList-Bullet"/>
        <w:numPr>
          <w:ilvl w:val="1"/>
          <w:numId w:val="47"/>
        </w:numPr>
      </w:pPr>
      <w:r>
        <w:t>być objęte licencją w ramach programu Licencjonowania Zbiorowego; oraz</w:t>
      </w:r>
    </w:p>
    <w:p w:rsidR="000066E8" w:rsidRDefault="00406601" w:rsidP="00406601">
      <w:pPr>
        <w:pStyle w:val="ProductList-Bullet"/>
        <w:numPr>
          <w:ilvl w:val="1"/>
          <w:numId w:val="47"/>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0066E8" w:rsidRDefault="000066E8">
      <w:pPr>
        <w:pStyle w:val="ProductList-BodyIndented"/>
      </w:pPr>
    </w:p>
    <w:p w:rsidR="000066E8" w:rsidRDefault="00406601">
      <w:pPr>
        <w:pStyle w:val="ProductList-BodyIndented"/>
      </w:pPr>
      <w:r>
        <w:t>Jeśli Klient dostarcza Zintegrowane Rozwiązanie z udostępnianych serwerów, nie może używać oprogramowania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0066E8" w:rsidRDefault="000066E8">
      <w:pPr>
        <w:pStyle w:val="ProductList-BodyIndented"/>
      </w:pPr>
    </w:p>
    <w:p w:rsidR="000066E8" w:rsidRDefault="00406601">
      <w:pPr>
        <w:pStyle w:val="ProductList-BodyIndented"/>
      </w:pPr>
      <w:r>
        <w:t>Oprogramowanie Klienta musi:</w:t>
      </w:r>
    </w:p>
    <w:p w:rsidR="000066E8" w:rsidRDefault="00406601" w:rsidP="00406601">
      <w:pPr>
        <w:pStyle w:val="ProductList-Bullet"/>
        <w:numPr>
          <w:ilvl w:val="1"/>
          <w:numId w:val="48"/>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0066E8" w:rsidRDefault="00406601" w:rsidP="00406601">
      <w:pPr>
        <w:pStyle w:val="ProductList-Bullet"/>
        <w:numPr>
          <w:ilvl w:val="1"/>
          <w:numId w:val="48"/>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0066E8" w:rsidRDefault="00406601" w:rsidP="00406601">
      <w:pPr>
        <w:pStyle w:val="ProductList-Bullet"/>
        <w:numPr>
          <w:ilvl w:val="1"/>
          <w:numId w:val="48"/>
        </w:numPr>
      </w:pPr>
      <w:r>
        <w:t xml:space="preserve">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 </w:t>
      </w:r>
    </w:p>
    <w:p w:rsidR="000066E8" w:rsidRDefault="00406601" w:rsidP="00406601">
      <w:pPr>
        <w:pStyle w:val="ProductList-Bullet"/>
        <w:numPr>
          <w:ilvl w:val="1"/>
          <w:numId w:val="48"/>
        </w:numPr>
      </w:pPr>
      <w:r>
        <w:t>stanowić własność Klienta — tzn. nie może być używane na podstawie licencji — oprócz przypadków, w których oprogramowanie Klienta zawiera nieistotne oprogramowanie osób trzecich osadzone w oprogramowaniu Klienta i je obsługujące.</w:t>
      </w:r>
    </w:p>
    <w:p w:rsidR="000066E8" w:rsidRDefault="000066E8">
      <w:pPr>
        <w:pStyle w:val="ProductList-BodyIndented"/>
      </w:pPr>
    </w:p>
    <w:p w:rsidR="000066E8" w:rsidRDefault="00406601">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0066E8" w:rsidRDefault="000066E8">
      <w:pPr>
        <w:pStyle w:val="ProductList-BodyIndented"/>
        <w:jc w:val="right"/>
      </w:pPr>
    </w:p>
    <w:tbl>
      <w:tblPr>
        <w:tblStyle w:val="PURTable0"/>
        <w:tblW w:w="0" w:type="dxa"/>
        <w:tblLook w:val="04A0" w:firstRow="1" w:lastRow="0" w:firstColumn="1" w:lastColumn="0" w:noHBand="0" w:noVBand="1"/>
      </w:tblPr>
      <w:tblGrid>
        <w:gridCol w:w="1044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Indented"/>
      </w:pPr>
    </w:p>
    <w:p w:rsidR="000066E8" w:rsidRDefault="000066E8">
      <w:pPr>
        <w:pStyle w:val="PURBreadcrumb"/>
      </w:pPr>
    </w:p>
    <w:p w:rsidR="000066E8" w:rsidRDefault="00406601">
      <w:pPr>
        <w:pStyle w:val="ProductList-SectionHeading"/>
        <w:pageBreakBefore/>
        <w:outlineLvl w:val="0"/>
      </w:pPr>
      <w:bookmarkStart w:id="399" w:name="_Sec562"/>
      <w:bookmarkEnd w:id="376"/>
      <w:r>
        <w:lastRenderedPageBreak/>
        <w:t>Dodatek C – Usługi Profesjonalne</w:t>
      </w:r>
      <w:r>
        <w:fldChar w:fldCharType="begin"/>
      </w:r>
      <w:r>
        <w:instrText xml:space="preserve"> TC "</w:instrText>
      </w:r>
      <w:bookmarkStart w:id="400" w:name="_Toc446539822"/>
      <w:r>
        <w:instrText>Dodatek C – Usługi Profesjonalne</w:instrText>
      </w:r>
      <w:bookmarkEnd w:id="400"/>
      <w:r>
        <w:instrText>" \l 1</w:instrText>
      </w:r>
      <w:r>
        <w:fldChar w:fldCharType="end"/>
      </w:r>
    </w:p>
    <w:p w:rsidR="000066E8" w:rsidRDefault="00406601">
      <w:pPr>
        <w:pStyle w:val="ProductList-Body"/>
      </w:pPr>
      <w:r>
        <w:t>Niżej opisano Usługi Profesjonalne dostępne na podstawie Licencjonowania Zbiorowego Microsoft.</w:t>
      </w:r>
    </w:p>
    <w:p w:rsidR="000066E8" w:rsidRDefault="00406601">
      <w:pPr>
        <w:pStyle w:val="ProductList-Offering1Heading"/>
        <w:outlineLvl w:val="1"/>
      </w:pPr>
      <w:bookmarkStart w:id="401" w:name="_Sec565"/>
      <w:r>
        <w:t>Oferty Usług Wsparcia Microsoft Premier</w:t>
      </w:r>
      <w:bookmarkEnd w:id="401"/>
      <w:r>
        <w:fldChar w:fldCharType="begin"/>
      </w:r>
      <w:r>
        <w:instrText xml:space="preserve"> TC "</w:instrText>
      </w:r>
      <w:bookmarkStart w:id="402" w:name="_Toc446539823"/>
      <w:r>
        <w:instrText>Oferty Usług Wsparcia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006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jc w:val="center"/>
            </w:pPr>
            <w:r>
              <w:rPr>
                <w:color w:val="FFFFFF"/>
              </w:rPr>
              <w:t>Premier Plus</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miesięcznie</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 10 godzin</w:t>
            </w:r>
          </w:p>
          <w:p w:rsidR="000066E8" w:rsidRDefault="00406601">
            <w:pPr>
              <w:pStyle w:val="ProductList-TableBody"/>
            </w:pPr>
            <w:r>
              <w:t>+1 okresowa kontrola</w:t>
            </w:r>
          </w:p>
          <w:p w:rsidR="000066E8" w:rsidRDefault="00406601">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 160 godzin</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 140 godzin</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jc w:val="center"/>
            </w:pPr>
            <w:r>
              <w:t>X</w:t>
            </w:r>
          </w:p>
        </w:tc>
      </w:tr>
      <w:tr w:rsidR="000066E8">
        <w:tc>
          <w:tcPr>
            <w:tcW w:w="404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Pakiety po 20</w:t>
            </w:r>
          </w:p>
        </w:tc>
      </w:tr>
    </w:tbl>
    <w:p w:rsidR="000066E8" w:rsidRDefault="00406601">
      <w:pPr>
        <w:pStyle w:val="ProductList-Body"/>
      </w:pPr>
      <w:r>
        <w:rPr>
          <w:vertAlign w:val="superscript"/>
        </w:rPr>
        <w:t xml:space="preserve">1 </w:t>
      </w:r>
      <w:r>
        <w:rPr>
          <w:i/>
        </w:rPr>
        <w:t>Zwykłe godziny robocze są ustalane lokalnie.</w:t>
      </w:r>
    </w:p>
    <w:p w:rsidR="000066E8" w:rsidRDefault="000066E8">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0066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Spodziewana reakcja Klienta</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Katastrofalny wpływ na działalność: </w:t>
            </w:r>
          </w:p>
          <w:p w:rsidR="000066E8" w:rsidRDefault="00406601">
            <w:pPr>
              <w:pStyle w:val="ProductList-TableBody"/>
            </w:pPr>
            <w:r>
              <w:t>Podstawowe (krytyczne) procesy biznesowe przestały funkcjonować i nie można kontynuować pracy</w:t>
            </w:r>
          </w:p>
          <w:p w:rsidR="000066E8" w:rsidRDefault="00406601">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Odpowiedź na pierwszy telefon w czasie nie dłuższym niż 1 godzina</w:t>
            </w:r>
          </w:p>
          <w:p w:rsidR="000066E8" w:rsidRDefault="00406601">
            <w:pPr>
              <w:pStyle w:val="ProductList-TableBody"/>
            </w:pPr>
            <w:r>
              <w:t>Zasoby Microsoft jak najszybciej na terenie klienta</w:t>
            </w:r>
          </w:p>
          <w:p w:rsidR="000066E8" w:rsidRDefault="00406601">
            <w:pPr>
              <w:pStyle w:val="ProductList-TableBody"/>
            </w:pPr>
            <w:r>
              <w:t>Praca w systemie 24 godziny przez 7 dni w tygodniu</w:t>
            </w:r>
          </w:p>
          <w:p w:rsidR="000066E8" w:rsidRDefault="00406601">
            <w:pPr>
              <w:pStyle w:val="ProductList-TableBody"/>
            </w:pPr>
            <w:r>
              <w:t>Błyskawiczna eskalacja w Microsoft do zespołów produktowych</w:t>
            </w:r>
          </w:p>
          <w:p w:rsidR="000066E8" w:rsidRDefault="00406601">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Powiadomienie kadry kierowniczej wyższego szczebla Klienta </w:t>
            </w:r>
          </w:p>
          <w:p w:rsidR="000066E8" w:rsidRDefault="00406601">
            <w:pPr>
              <w:pStyle w:val="ProductList-TableBody"/>
            </w:pPr>
            <w:r>
              <w:t>Alokacja odpowiednich zasobów w celu zapewnienia całodobowej pomocy przez 7 dni w tygodniu</w:t>
            </w:r>
            <w:r>
              <w:rPr>
                <w:vertAlign w:val="superscript"/>
              </w:rPr>
              <w:t>2</w:t>
            </w:r>
          </w:p>
          <w:p w:rsidR="000066E8" w:rsidRDefault="00406601">
            <w:pPr>
              <w:pStyle w:val="ProductList-TableBody"/>
            </w:pPr>
            <w:r>
              <w:t>Bezzwłoczne powiadomienie władz kontrolujących zmiany o sytuacji oraz podjęcie przez nie koniecznych działań</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Krytyczny wpływ na działalność: </w:t>
            </w:r>
          </w:p>
          <w:p w:rsidR="000066E8" w:rsidRDefault="00406601">
            <w:pPr>
              <w:pStyle w:val="ProductList-TableBody"/>
            </w:pPr>
            <w:r>
              <w:t>Znacząca utrata lub obniżenie jakości usług</w:t>
            </w:r>
          </w:p>
          <w:p w:rsidR="000066E8" w:rsidRDefault="00406601">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Odpowiedź na pierwszy telefon w czasie nie dłuższym niż 1 godzina</w:t>
            </w:r>
          </w:p>
          <w:p w:rsidR="000066E8" w:rsidRDefault="00406601">
            <w:pPr>
              <w:pStyle w:val="ProductList-TableBody"/>
            </w:pPr>
            <w:r>
              <w:t>Zależnie od potrzeb, zasoby Microsoft w lokalizacji klienta</w:t>
            </w:r>
          </w:p>
          <w:p w:rsidR="000066E8" w:rsidRDefault="00406601">
            <w:pPr>
              <w:pStyle w:val="ProductList-TableBody"/>
            </w:pPr>
            <w:r>
              <w:t>Praca w systemie 24 godziny przez 7 dni w tygodniu</w:t>
            </w:r>
          </w:p>
          <w:p w:rsidR="000066E8" w:rsidRDefault="00406601">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Alokacja odpowiednich zasobów w celu zapewnienia całodobowej pomocy przez 7 dni w tygodniu</w:t>
            </w:r>
            <w:r>
              <w:rPr>
                <w:vertAlign w:val="superscript"/>
              </w:rPr>
              <w:t>2</w:t>
            </w:r>
          </w:p>
          <w:p w:rsidR="000066E8" w:rsidRDefault="00406601">
            <w:pPr>
              <w:pStyle w:val="ProductList-TableBody"/>
            </w:pPr>
            <w:r>
              <w:t>Bezzwłoczne powiadomienie władz kontrolujących zmiany o sytuacji oraz podjęcie przez nie koniecznych działań</w:t>
            </w:r>
          </w:p>
          <w:p w:rsidR="000066E8" w:rsidRDefault="00406601">
            <w:pPr>
              <w:pStyle w:val="ProductList-TableBody"/>
            </w:pPr>
            <w:r>
              <w:t>Powiadomienie kadry kierowniczej</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Umiarkowany wpływ na działalność: </w:t>
            </w:r>
          </w:p>
          <w:p w:rsidR="000066E8" w:rsidRDefault="00406601">
            <w:pPr>
              <w:pStyle w:val="ProductList-TableBody"/>
            </w:pPr>
            <w:r>
              <w:t>Umiarkowana utrata lub obniżenie jakości usług, jednakże praca może być kontynuowana mimo zakłóceń.</w:t>
            </w:r>
          </w:p>
          <w:p w:rsidR="000066E8" w:rsidRDefault="00406601">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Odpowiedź na pierwsze wezwanie w czasie nie dłuższym niż 2 godziny</w:t>
            </w:r>
          </w:p>
          <w:p w:rsidR="000066E8" w:rsidRDefault="00406601">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Przydzielenie odpowiednich zasobów w celu umożliwienia prowadzenia ciągłych prac w Godzinach Roboczych1</w:t>
            </w:r>
          </w:p>
          <w:p w:rsidR="000066E8" w:rsidRDefault="00406601">
            <w:pPr>
              <w:pStyle w:val="ProductList-TableBody"/>
            </w:pPr>
            <w:r>
              <w:t>Powiadomienie i reakcja decydentów kontrolujących zmiany w ciągu 4 Godzin Roboczych</w:t>
            </w:r>
            <w:r>
              <w:rPr>
                <w:vertAlign w:val="superscript"/>
              </w:rPr>
              <w:t>1</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Minimalny wpływ na działalność: </w:t>
            </w:r>
          </w:p>
          <w:p w:rsidR="000066E8" w:rsidRDefault="00406601">
            <w:pPr>
              <w:pStyle w:val="ProductList-TableBody"/>
            </w:pPr>
            <w:r>
              <w:t>Działalność w głównej mierze prowadzona, z niewielkim zakłóceniem usług lub bez zakłóceń.</w:t>
            </w:r>
          </w:p>
          <w:p w:rsidR="000066E8" w:rsidRDefault="00406601">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Odpowiedź na pierwsze wezwanie w czasie nie dłuższym niż 4 godziny</w:t>
            </w:r>
          </w:p>
          <w:p w:rsidR="000066E8" w:rsidRDefault="00406601">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Dokładne informacje kontaktowe osoby odpowiedzialnej za rozwiązanie problemu</w:t>
            </w:r>
          </w:p>
          <w:p w:rsidR="000066E8" w:rsidRDefault="00406601">
            <w:pPr>
              <w:pStyle w:val="ProductList-TableBody"/>
            </w:pPr>
            <w:r>
              <w:t>Reakcja w ciągu 24 godzin</w:t>
            </w:r>
          </w:p>
        </w:tc>
      </w:tr>
    </w:tbl>
    <w:p w:rsidR="000066E8" w:rsidRDefault="00406601">
      <w:pPr>
        <w:pStyle w:val="ProductList-Body"/>
      </w:pPr>
      <w:r>
        <w:rPr>
          <w:vertAlign w:val="superscript"/>
        </w:rPr>
        <w:t>1</w:t>
      </w:r>
      <w:r>
        <w:rPr>
          <w:i/>
        </w:rPr>
        <w:t>Zwykłe godziny robocze są ustalane lokalnie.</w:t>
      </w:r>
    </w:p>
    <w:p w:rsidR="000066E8" w:rsidRDefault="00406601">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0066E8" w:rsidRDefault="000066E8">
      <w:pPr>
        <w:pStyle w:val="ProductList-Body"/>
      </w:pPr>
    </w:p>
    <w:p w:rsidR="000066E8" w:rsidRDefault="00406601">
      <w:pPr>
        <w:pStyle w:val="ProductList-ClauseHeading"/>
        <w:outlineLvl w:val="2"/>
      </w:pPr>
      <w:r>
        <w:t>Powiązane reguły biznesowe</w:t>
      </w:r>
    </w:p>
    <w:p w:rsidR="000066E8" w:rsidRDefault="00406601">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0066E8" w:rsidRDefault="00406601">
      <w:pPr>
        <w:pStyle w:val="ProductList-Offering1Heading"/>
        <w:outlineLvl w:val="1"/>
      </w:pPr>
      <w:bookmarkStart w:id="403" w:name="_Sec566"/>
      <w:r>
        <w:t>Oferty związane z programem Microsoft Enterprise Strategy</w:t>
      </w:r>
      <w:bookmarkEnd w:id="403"/>
      <w:r>
        <w:fldChar w:fldCharType="begin"/>
      </w:r>
      <w:r>
        <w:instrText xml:space="preserve"> TC "</w:instrText>
      </w:r>
      <w:bookmarkStart w:id="404" w:name="_Toc446539824"/>
      <w:r>
        <w:instrText>Oferty związane z programem Microsoft Enterprise Strategy</w:instrText>
      </w:r>
      <w:bookmarkEnd w:id="404"/>
      <w:r>
        <w:instrText>" \l 2</w:instrText>
      </w:r>
      <w:r>
        <w:fldChar w:fldCharType="end"/>
      </w:r>
    </w:p>
    <w:p w:rsidR="000066E8" w:rsidRDefault="00406601">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0066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Enterprise Strategy Portfolio</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9RO-xxxx</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 xml:space="preserve">Łącznie maksymalnie 1600 godzin pracy rocznie Architekta Microsoft oraz Zespołu Świadczenia Usług Enterprise </w:t>
            </w: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66E8" w:rsidRDefault="000066E8">
            <w:pPr>
              <w:pStyle w:val="ProductList-TableBody"/>
            </w:pPr>
          </w:p>
        </w:tc>
      </w:tr>
      <w:tr w:rsidR="000066E8">
        <w:tc>
          <w:tcPr>
            <w:tcW w:w="306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200 godzin (można dodać do dowolnej z powyższych ofert)</w:t>
            </w:r>
          </w:p>
        </w:tc>
      </w:tr>
    </w:tbl>
    <w:p w:rsidR="000066E8" w:rsidRDefault="000066E8">
      <w:pPr>
        <w:pStyle w:val="ProductList-Body"/>
      </w:pPr>
    </w:p>
    <w:p w:rsidR="000066E8" w:rsidRDefault="00406601">
      <w:pPr>
        <w:pStyle w:val="ProductList-ClauseHeading"/>
        <w:outlineLvl w:val="2"/>
      </w:pPr>
      <w:r>
        <w:t>Moduły usług Enterprise Strategy</w:t>
      </w:r>
    </w:p>
    <w:p w:rsidR="000066E8" w:rsidRDefault="00406601">
      <w:pPr>
        <w:pStyle w:val="ProductList-Body"/>
      </w:pPr>
      <w:r>
        <w:t>Przedsięwzięcie Enterprise Strategy obejmuje jeden lub więcej spośród następujących modułów usług Enterprise Strategy, zgodnie z dokumentacją zawartą w Planie Świadczenia Usługi.</w:t>
      </w:r>
    </w:p>
    <w:p w:rsidR="000066E8" w:rsidRDefault="000066E8">
      <w:pPr>
        <w:pStyle w:val="ProductList-Body"/>
      </w:pPr>
    </w:p>
    <w:p w:rsidR="000066E8" w:rsidRDefault="00406601">
      <w:pPr>
        <w:pStyle w:val="ProductList-ClauseHeading"/>
        <w:outlineLvl w:val="2"/>
      </w:pPr>
      <w:r>
        <w:t>Usługi nieobjęte Zakresem</w:t>
      </w:r>
    </w:p>
    <w:p w:rsidR="000066E8" w:rsidRDefault="00406601">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0066E8" w:rsidRDefault="000066E8">
      <w:pPr>
        <w:pStyle w:val="ProductList-Body"/>
      </w:pPr>
    </w:p>
    <w:p w:rsidR="000066E8" w:rsidRDefault="00406601">
      <w:pPr>
        <w:pStyle w:val="ProductList-ClauseHeading"/>
        <w:outlineLvl w:val="2"/>
      </w:pPr>
      <w:r>
        <w:t>Zobowiązania Klienta</w:t>
      </w:r>
    </w:p>
    <w:p w:rsidR="000066E8" w:rsidRDefault="00406601">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0066E8" w:rsidRDefault="00406601">
      <w:pPr>
        <w:pStyle w:val="ProductList-Offering1Heading"/>
        <w:outlineLvl w:val="1"/>
      </w:pPr>
      <w:bookmarkStart w:id="405" w:name="_Sec567"/>
      <w:r>
        <w:t>Oferta Sales Productivity Accelerator</w:t>
      </w:r>
      <w:bookmarkEnd w:id="405"/>
      <w:r>
        <w:fldChar w:fldCharType="begin"/>
      </w:r>
      <w:r>
        <w:instrText xml:space="preserve"> TC "</w:instrText>
      </w:r>
      <w:bookmarkStart w:id="406" w:name="_Toc446539825"/>
      <w:r>
        <w:instrText>Oferta Sales Productivity Accelerator</w:instrText>
      </w:r>
      <w:bookmarkEnd w:id="406"/>
      <w:r>
        <w:instrText>" \l 2</w:instrText>
      </w:r>
      <w:r>
        <w:fldChar w:fldCharType="end"/>
      </w:r>
    </w:p>
    <w:p w:rsidR="000066E8" w:rsidRDefault="00406601">
      <w:pPr>
        <w:pStyle w:val="ProductList-ClauseHeading"/>
        <w:outlineLvl w:val="2"/>
      </w:pPr>
      <w:r>
        <w:t>Przegląd usług Sales Productivity Accelerator</w:t>
      </w:r>
    </w:p>
    <w:p w:rsidR="000066E8" w:rsidRDefault="00406601">
      <w:pPr>
        <w:pStyle w:val="ProductList-Body"/>
      </w:pPr>
      <w:r>
        <w:t>Usługa Sales Productivity Accelerator jest świadczona przez Dział Usług Microsoft przez okres 4 (czterech) tygodni i ma na celu wdrożenie usługi Microsoft Dynamics CRM Online w określonym zakresie.</w:t>
      </w:r>
    </w:p>
    <w:p w:rsidR="000066E8" w:rsidRDefault="000066E8">
      <w:pPr>
        <w:pStyle w:val="ProductList-Body"/>
      </w:pPr>
    </w:p>
    <w:p w:rsidR="000066E8" w:rsidRDefault="00406601">
      <w:pPr>
        <w:pStyle w:val="ProductList-Body"/>
      </w:pPr>
      <w:r>
        <w:t>Usługa Sales Productivity Accelerator obejmuje następujące rezultaty prac:</w:t>
      </w:r>
    </w:p>
    <w:p w:rsidR="000066E8" w:rsidRDefault="00406601" w:rsidP="00406601">
      <w:pPr>
        <w:pStyle w:val="ProductList-Bullet"/>
        <w:numPr>
          <w:ilvl w:val="0"/>
          <w:numId w:val="49"/>
        </w:numPr>
      </w:pPr>
      <w:r>
        <w:rPr>
          <w:b/>
          <w:color w:val="00188F"/>
        </w:rPr>
        <w:t>Plan Świadczenia Usług</w:t>
      </w:r>
      <w:r>
        <w:t>: opracowany przez Konsultanta Microsoft pod kątem spełnienia celów biznesowych klienta.</w:t>
      </w:r>
    </w:p>
    <w:p w:rsidR="000066E8" w:rsidRDefault="00406601" w:rsidP="00406601">
      <w:pPr>
        <w:pStyle w:val="ProductList-Bullet"/>
        <w:numPr>
          <w:ilvl w:val="0"/>
          <w:numId w:val="49"/>
        </w:numPr>
      </w:pPr>
      <w:r>
        <w:rPr>
          <w:b/>
          <w:color w:val="00188F"/>
        </w:rPr>
        <w:t>Warsztaty</w:t>
      </w:r>
      <w:r>
        <w:t>: poświęcimy łącznie 16 (szesnaście) godzin na warsztaty:</w:t>
      </w:r>
    </w:p>
    <w:p w:rsidR="000066E8" w:rsidRDefault="00406601" w:rsidP="00406601">
      <w:pPr>
        <w:pStyle w:val="ProductList-Bullet"/>
        <w:numPr>
          <w:ilvl w:val="1"/>
          <w:numId w:val="49"/>
        </w:numPr>
      </w:pPr>
      <w:r>
        <w:t>Maksymalnie 2 (dwa) warsztaty mające na celu rozpoznanie i zdefiniowanie najważniejszych sytuacji i scenariuszy oraz określenie wymagań biznesowych na podstawie informacji przekazanych przez Klienta, aż po ustawienia konfiguracyjne;</w:t>
      </w:r>
    </w:p>
    <w:p w:rsidR="000066E8" w:rsidRDefault="00406601" w:rsidP="00406601">
      <w:pPr>
        <w:pStyle w:val="ProductList-Bullet"/>
        <w:numPr>
          <w:ilvl w:val="1"/>
          <w:numId w:val="49"/>
        </w:numPr>
      </w:pPr>
      <w:r>
        <w:t>Maksymalnie 4 (cztery) warsztaty analizy projektu podczas fazy budowania.</w:t>
      </w:r>
    </w:p>
    <w:p w:rsidR="000066E8" w:rsidRDefault="00406601" w:rsidP="00406601">
      <w:pPr>
        <w:pStyle w:val="ProductList-Bullet"/>
        <w:numPr>
          <w:ilvl w:val="0"/>
          <w:numId w:val="49"/>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0066E8" w:rsidRDefault="00406601" w:rsidP="00406601">
      <w:pPr>
        <w:pStyle w:val="ProductList-Bullet"/>
        <w:numPr>
          <w:ilvl w:val="0"/>
          <w:numId w:val="49"/>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0066E8" w:rsidRDefault="00406601" w:rsidP="00406601">
      <w:pPr>
        <w:pStyle w:val="ProductList-Bullet"/>
        <w:numPr>
          <w:ilvl w:val="0"/>
          <w:numId w:val="49"/>
        </w:numPr>
      </w:pPr>
      <w:r>
        <w:rPr>
          <w:b/>
          <w:color w:val="00188F"/>
        </w:rPr>
        <w:t>Testy</w:t>
      </w:r>
      <w:r>
        <w:t>: poświęcimy maksymalnie 26 (dwadzieścia sześć) godzin na przeprowadzenie maksymalnie 2 (dwóch) testów (np. systemowego i UAT).</w:t>
      </w:r>
    </w:p>
    <w:p w:rsidR="000066E8" w:rsidRDefault="00406601" w:rsidP="00406601">
      <w:pPr>
        <w:pStyle w:val="ProductList-Bullet"/>
        <w:numPr>
          <w:ilvl w:val="0"/>
          <w:numId w:val="49"/>
        </w:numPr>
      </w:pPr>
      <w:r>
        <w:rPr>
          <w:b/>
          <w:color w:val="00188F"/>
        </w:rPr>
        <w:t>Szkolenie i transfer wiedzy</w:t>
      </w:r>
      <w:r>
        <w:t>: Zrealizujemy 1 (jedno) zorientowane produktowo szkolenie dla użytkowników Klienta o czasie trwania maksymalnie 4 (czterech) godzin.</w:t>
      </w:r>
    </w:p>
    <w:p w:rsidR="000066E8" w:rsidRDefault="00406601" w:rsidP="00406601">
      <w:pPr>
        <w:pStyle w:val="ProductList-Bullet"/>
        <w:numPr>
          <w:ilvl w:val="0"/>
          <w:numId w:val="49"/>
        </w:numPr>
      </w:pPr>
      <w:r>
        <w:rPr>
          <w:b/>
          <w:color w:val="00188F"/>
        </w:rPr>
        <w:t>Wsparcie wdrożeniowe</w:t>
      </w:r>
      <w:r>
        <w:t>: Zrealizujemy maksymalnie 40 (czterdzieści) godzin wsparcia podczas etapu wdrożeniowa i uruchomienia (tydzień 4), zgodnie z wcześniej ustalonym zakresem projektu i wymaganiami.</w:t>
      </w:r>
    </w:p>
    <w:p w:rsidR="000066E8" w:rsidRDefault="000066E8">
      <w:pPr>
        <w:pStyle w:val="ProductList-Body"/>
      </w:pPr>
    </w:p>
    <w:p w:rsidR="000066E8" w:rsidRDefault="00406601">
      <w:pPr>
        <w:pStyle w:val="ProductList-ClauseHeading"/>
        <w:outlineLvl w:val="2"/>
      </w:pPr>
      <w:r>
        <w:lastRenderedPageBreak/>
        <w:t>Zobowiązania Klienta</w:t>
      </w:r>
    </w:p>
    <w:p w:rsidR="000066E8" w:rsidRDefault="00406601">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SectionHeading"/>
        <w:pageBreakBefore/>
        <w:outlineLvl w:val="0"/>
      </w:pPr>
      <w:bookmarkStart w:id="407" w:name="_Sec563"/>
      <w:bookmarkEnd w:id="399"/>
      <w:r>
        <w:lastRenderedPageBreak/>
        <w:t>Załącznik D – Uzupełniające Postanowienia Umowy Programu</w:t>
      </w:r>
      <w:r>
        <w:fldChar w:fldCharType="begin"/>
      </w:r>
      <w:r>
        <w:instrText xml:space="preserve"> TC "</w:instrText>
      </w:r>
      <w:bookmarkStart w:id="408" w:name="_Toc446539826"/>
      <w:r>
        <w:instrText>Załącznik D – Uzupełniające Postanowienia Umowy Programu</w:instrText>
      </w:r>
      <w:bookmarkEnd w:id="408"/>
      <w:r>
        <w:instrText>" \l 1</w:instrText>
      </w:r>
      <w:r>
        <w:fldChar w:fldCharType="end"/>
      </w:r>
    </w:p>
    <w:p w:rsidR="000066E8" w:rsidRDefault="00406601">
      <w:pPr>
        <w:pStyle w:val="ProductList-Body"/>
      </w:pPr>
      <w:r>
        <w:t>Poniższe postanowienia dotyczą zawartej przez Klienta umowy licencjonowania zbiorowego, zgodnie z adnotacjami.</w:t>
      </w:r>
    </w:p>
    <w:p w:rsidR="000066E8" w:rsidRDefault="00406601">
      <w:pPr>
        <w:pStyle w:val="ProductList-Offering1Heading"/>
        <w:outlineLvl w:val="1"/>
      </w:pPr>
      <w:bookmarkStart w:id="409" w:name="_Sec568"/>
      <w:r>
        <w:t>Postanowienia Uzupełniające dla Programu Select Plus</w:t>
      </w:r>
      <w:bookmarkEnd w:id="409"/>
      <w:r>
        <w:fldChar w:fldCharType="begin"/>
      </w:r>
      <w:r>
        <w:instrText xml:space="preserve"> TC "</w:instrText>
      </w:r>
      <w:bookmarkStart w:id="410" w:name="_Toc446539827"/>
      <w:r>
        <w:instrText>Postanowienia Uzupełniające dla Programu Select Plus</w:instrText>
      </w:r>
      <w:bookmarkEnd w:id="410"/>
      <w:r>
        <w:instrText>" \l 2</w:instrText>
      </w:r>
      <w:r>
        <w:fldChar w:fldCharType="end"/>
      </w:r>
    </w:p>
    <w:p w:rsidR="000066E8" w:rsidRDefault="00406601">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0066E8" w:rsidRDefault="000066E8">
      <w:pPr>
        <w:pStyle w:val="ProductList-Body"/>
      </w:pPr>
    </w:p>
    <w:p w:rsidR="000066E8" w:rsidRDefault="00406601">
      <w:pPr>
        <w:pStyle w:val="ProductList-ClauseHeading"/>
        <w:outlineLvl w:val="2"/>
      </w:pPr>
      <w:r>
        <w:t>Poziomy Cenowe w ramach Programu Select Plus</w:t>
      </w:r>
    </w:p>
    <w:p w:rsidR="000066E8" w:rsidRDefault="00406601">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006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66E8" w:rsidRDefault="00406601">
            <w:pPr>
              <w:pStyle w:val="ProductList-TableBody"/>
            </w:pPr>
            <w:r>
              <w:rPr>
                <w:color w:val="FFFFFF"/>
              </w:rPr>
              <w:t>Coroczne minima punktowe dla kategorii</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500</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4,000</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10,000</w:t>
            </w:r>
          </w:p>
        </w:tc>
      </w:tr>
      <w:tr w:rsidR="000066E8">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066E8" w:rsidRDefault="00406601">
            <w:pPr>
              <w:pStyle w:val="ProductList-TableBody"/>
            </w:pPr>
            <w:r>
              <w:t>25,000</w:t>
            </w:r>
          </w:p>
        </w:tc>
      </w:tr>
    </w:tbl>
    <w:p w:rsidR="000066E8" w:rsidRDefault="00406601">
      <w:pPr>
        <w:pStyle w:val="ProductList-Offering1Heading"/>
        <w:outlineLvl w:val="1"/>
      </w:pPr>
      <w:bookmarkStart w:id="411" w:name="_Sec569"/>
      <w:r>
        <w:t>Definicja Zarządzania dla Uprawnionych Urządzeń</w:t>
      </w:r>
      <w:bookmarkEnd w:id="411"/>
      <w:r>
        <w:fldChar w:fldCharType="begin"/>
      </w:r>
      <w:r>
        <w:instrText xml:space="preserve"> TC "</w:instrText>
      </w:r>
      <w:bookmarkStart w:id="412" w:name="_Toc446539828"/>
      <w:r>
        <w:instrText>Definicja Zarządzania dla Uprawnionych Urządzeń</w:instrText>
      </w:r>
      <w:bookmarkEnd w:id="412"/>
      <w:r>
        <w:instrText>" \l 2</w:instrText>
      </w:r>
      <w:r>
        <w:fldChar w:fldCharType="end"/>
      </w:r>
    </w:p>
    <w:p w:rsidR="000066E8" w:rsidRDefault="00406601">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0066E8" w:rsidRDefault="00406601" w:rsidP="00406601">
      <w:pPr>
        <w:pStyle w:val="ProductList-Bullet"/>
        <w:numPr>
          <w:ilvl w:val="0"/>
          <w:numId w:val="50"/>
        </w:numPr>
      </w:pPr>
      <w:r>
        <w:t>któremu zezwala na dołączenie się do własnej domeny lub</w:t>
      </w:r>
    </w:p>
    <w:p w:rsidR="000066E8" w:rsidRDefault="00406601" w:rsidP="00406601">
      <w:pPr>
        <w:pStyle w:val="ProductList-Bullet"/>
        <w:numPr>
          <w:ilvl w:val="0"/>
          <w:numId w:val="50"/>
        </w:numPr>
      </w:pPr>
      <w:r>
        <w:t>które uwierzytelnia w ramach wymogu na potrzeby korzystania z aplikacji w czasie gdy urządzenie znajduje się na terenie klienta, lub</w:t>
      </w:r>
    </w:p>
    <w:p w:rsidR="000066E8" w:rsidRDefault="00406601" w:rsidP="00406601">
      <w:pPr>
        <w:pStyle w:val="ProductList-Bullet"/>
        <w:numPr>
          <w:ilvl w:val="0"/>
          <w:numId w:val="50"/>
        </w:numPr>
      </w:pPr>
      <w:r>
        <w:t>na których instaluje agenty (np. agenty antywirusowe, chroniące przed złośliwym oprogramowaniem lub inne, wymagane zgodnie z zasadami polityki Klienta), lub</w:t>
      </w:r>
    </w:p>
    <w:p w:rsidR="000066E8" w:rsidRDefault="00406601" w:rsidP="00406601">
      <w:pPr>
        <w:pStyle w:val="ProductList-Bullet"/>
        <w:numPr>
          <w:ilvl w:val="0"/>
          <w:numId w:val="50"/>
        </w:numPr>
      </w:pPr>
      <w:r>
        <w:t>w przypadku których bezpośrednio lub pośrednio stosuje i egzekwuje zasady polityki grupy, lub</w:t>
      </w:r>
    </w:p>
    <w:p w:rsidR="000066E8" w:rsidRDefault="00406601" w:rsidP="00406601">
      <w:pPr>
        <w:pStyle w:val="ProductList-Bullet"/>
        <w:numPr>
          <w:ilvl w:val="0"/>
          <w:numId w:val="50"/>
        </w:numPr>
      </w:pPr>
      <w:r>
        <w:t>przy użyciu których klient otrzymuje lub ubiega się o dostęp do danych lub konfiguruje bądź przekazuje instrukcje dotyczące sprzętu lub oprogramowania bezpośrednio lub pośrednio związanego ze środowiskiem systemu operacyjnego, lub</w:t>
      </w:r>
    </w:p>
    <w:p w:rsidR="000066E8" w:rsidRDefault="00406601" w:rsidP="00406601">
      <w:pPr>
        <w:pStyle w:val="ProductList-Bullet"/>
        <w:numPr>
          <w:ilvl w:val="0"/>
          <w:numId w:val="50"/>
        </w:numPr>
      </w:pPr>
      <w:r>
        <w:t>którym umożliwia dostęp do infrastruktury pulpitów wirtualnych (VDI) poza Prawami do Używania w Ramach Roamingu pakietu SA obowiązującego dla Windows, Microsoft Intune (Urządzenie) lub Windows Virtual Desktop Access.</w:t>
      </w:r>
    </w:p>
    <w:p w:rsidR="000066E8" w:rsidRDefault="000066E8">
      <w:pPr>
        <w:pStyle w:val="ProductList-Body"/>
      </w:pPr>
    </w:p>
    <w:p w:rsidR="000066E8" w:rsidRDefault="00406601">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0066E8" w:rsidRDefault="00406601">
      <w:pPr>
        <w:pStyle w:val="ProductList-Offering1Heading"/>
        <w:outlineLvl w:val="1"/>
      </w:pPr>
      <w:bookmarkStart w:id="413" w:name="_Sec570"/>
      <w:r>
        <w:t>Usługi Online w programach Open</w:t>
      </w:r>
      <w:bookmarkEnd w:id="413"/>
      <w:r>
        <w:fldChar w:fldCharType="begin"/>
      </w:r>
      <w:r>
        <w:instrText xml:space="preserve"> TC "</w:instrText>
      </w:r>
      <w:bookmarkStart w:id="414" w:name="_Toc446539829"/>
      <w:r>
        <w:instrText>Usługi Online w programach Open</w:instrText>
      </w:r>
      <w:bookmarkEnd w:id="414"/>
      <w:r>
        <w:instrText>" \l 2</w:instrText>
      </w:r>
      <w:r>
        <w:fldChar w:fldCharType="end"/>
      </w:r>
    </w:p>
    <w:p w:rsidR="000066E8" w:rsidRDefault="00406601">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0066E8" w:rsidRDefault="000066E8">
      <w:pPr>
        <w:pStyle w:val="ProductList-Body"/>
      </w:pPr>
    </w:p>
    <w:p w:rsidR="000066E8" w:rsidRDefault="00406601">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0066E8" w:rsidRDefault="00406601">
      <w:pPr>
        <w:pStyle w:val="ProductList-Offering1Heading"/>
        <w:outlineLvl w:val="1"/>
      </w:pPr>
      <w:bookmarkStart w:id="415" w:name="_Sec571"/>
      <w:r>
        <w:t>Uzupełniające Postanowienia dotyczące Usług Profesjonalnych – Starsze Wersje Umów</w:t>
      </w:r>
      <w:bookmarkEnd w:id="415"/>
      <w:r>
        <w:fldChar w:fldCharType="begin"/>
      </w:r>
      <w:r>
        <w:instrText xml:space="preserve"> TC "</w:instrText>
      </w:r>
      <w:bookmarkStart w:id="416" w:name="_Toc446539830"/>
      <w:r>
        <w:instrText>Uzupełniające Postanowienia dotyczące Usług Profesjonalnych – Starsze Wersje Umów</w:instrText>
      </w:r>
      <w:bookmarkEnd w:id="416"/>
      <w:r>
        <w:instrText>" \l 2</w:instrText>
      </w:r>
      <w:r>
        <w:fldChar w:fldCharType="end"/>
      </w:r>
    </w:p>
    <w:p w:rsidR="000066E8" w:rsidRDefault="00406601">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0066E8" w:rsidRDefault="000066E8">
      <w:pPr>
        <w:pStyle w:val="ProductList-Body"/>
      </w:pPr>
    </w:p>
    <w:p w:rsidR="000066E8" w:rsidRDefault="00406601">
      <w:pPr>
        <w:pStyle w:val="ProductList-ClauseHeading"/>
        <w:outlineLvl w:val="2"/>
      </w:pPr>
      <w:r>
        <w:lastRenderedPageBreak/>
        <w:t>Prawa do używania, prawa własności i prawa licencyjne</w:t>
      </w:r>
    </w:p>
    <w:p w:rsidR="000066E8" w:rsidRDefault="00406601">
      <w:pPr>
        <w:pStyle w:val="ProductList-SubClauseHeading"/>
        <w:outlineLvl w:val="3"/>
      </w:pPr>
      <w:r>
        <w:t>Poprawki</w:t>
      </w:r>
    </w:p>
    <w:p w:rsidR="000066E8" w:rsidRDefault="00406601">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0066E8" w:rsidRDefault="000066E8">
      <w:pPr>
        <w:pStyle w:val="ProductList-BodyIndented"/>
      </w:pPr>
    </w:p>
    <w:p w:rsidR="000066E8" w:rsidRDefault="00406601">
      <w:pPr>
        <w:pStyle w:val="ProductList-SubClauseHeading"/>
        <w:outlineLvl w:val="3"/>
      </w:pPr>
      <w:r>
        <w:t>Materiały Niezależne</w:t>
      </w:r>
    </w:p>
    <w:p w:rsidR="000066E8" w:rsidRDefault="00406601">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0066E8" w:rsidRDefault="00406601">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0066E8" w:rsidRDefault="000066E8">
      <w:pPr>
        <w:pStyle w:val="ProductList-BodyIndented"/>
      </w:pPr>
    </w:p>
    <w:p w:rsidR="000066E8" w:rsidRDefault="00406601">
      <w:pPr>
        <w:pStyle w:val="ProductList-SubClauseHeading"/>
        <w:outlineLvl w:val="3"/>
      </w:pPr>
      <w:r>
        <w:t>Materiały Przedstawione do Odbioru</w:t>
      </w:r>
    </w:p>
    <w:p w:rsidR="000066E8" w:rsidRDefault="00406601">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0066E8" w:rsidRDefault="000066E8">
      <w:pPr>
        <w:pStyle w:val="ProductList-BodyIndented"/>
      </w:pPr>
    </w:p>
    <w:p w:rsidR="000066E8" w:rsidRDefault="00406601">
      <w:pPr>
        <w:pStyle w:val="ProductList-SubClauseHeading"/>
        <w:outlineLvl w:val="3"/>
      </w:pPr>
      <w:r>
        <w:t>Korzystanie z informacji technicznych uzyskanych w wyniku świadczenia Usług Profesjonalnych</w:t>
      </w:r>
    </w:p>
    <w:p w:rsidR="000066E8" w:rsidRDefault="00406601">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0066E8" w:rsidRDefault="000066E8">
      <w:pPr>
        <w:pStyle w:val="ProductList-BodyIndented"/>
      </w:pPr>
    </w:p>
    <w:p w:rsidR="000066E8" w:rsidRDefault="00406601">
      <w:pPr>
        <w:pStyle w:val="ProductList-SubClauseHeading"/>
        <w:outlineLvl w:val="3"/>
      </w:pPr>
      <w:r>
        <w:t>Ograniczenia dotyczące Licencji Open Source</w:t>
      </w:r>
    </w:p>
    <w:p w:rsidR="000066E8" w:rsidRDefault="00406601">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0066E8" w:rsidRDefault="000066E8">
      <w:pPr>
        <w:pStyle w:val="ProductList-BodyIndented"/>
      </w:pPr>
    </w:p>
    <w:p w:rsidR="000066E8" w:rsidRDefault="00406601">
      <w:pPr>
        <w:pStyle w:val="ProductList-SubClauseHeading"/>
        <w:outlineLvl w:val="3"/>
      </w:pPr>
      <w:r>
        <w:t>Prawa Podmiotów Stowarzyszonych</w:t>
      </w:r>
    </w:p>
    <w:p w:rsidR="000066E8" w:rsidRDefault="00406601">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0066E8" w:rsidRDefault="000066E8">
      <w:pPr>
        <w:pStyle w:val="ProductList-BodyIndented"/>
      </w:pPr>
    </w:p>
    <w:p w:rsidR="000066E8" w:rsidRDefault="00406601">
      <w:pPr>
        <w:pStyle w:val="ProductList-ClauseHeading"/>
        <w:outlineLvl w:val="2"/>
      </w:pPr>
      <w:r>
        <w:t>Rękojmie i gwarancje, wyłączenie i ograniczenie odpowiedzialności</w:t>
      </w:r>
    </w:p>
    <w:p w:rsidR="000066E8" w:rsidRDefault="00406601">
      <w:pPr>
        <w:pStyle w:val="ProductList-SubClauseHeading"/>
        <w:outlineLvl w:val="3"/>
      </w:pPr>
      <w:r>
        <w:t>Gwarancja na Usługi Profesjonalne</w:t>
      </w:r>
    </w:p>
    <w:p w:rsidR="000066E8" w:rsidRDefault="00406601">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0066E8" w:rsidRDefault="000066E8">
      <w:pPr>
        <w:pStyle w:val="ProductList-BodyIndented"/>
      </w:pPr>
    </w:p>
    <w:p w:rsidR="000066E8" w:rsidRDefault="00406601">
      <w:pPr>
        <w:pStyle w:val="ProductList-SubClauseHeading"/>
        <w:outlineLvl w:val="3"/>
      </w:pPr>
      <w:r>
        <w:t>Ograniczenie odpowiedzialności</w:t>
      </w:r>
    </w:p>
    <w:p w:rsidR="000066E8" w:rsidRDefault="00406601">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0066E8" w:rsidRDefault="000066E8">
      <w:pPr>
        <w:pStyle w:val="ProductList-BodyIndented"/>
        <w:jc w:val="right"/>
      </w:pPr>
    </w:p>
    <w:tbl>
      <w:tblPr>
        <w:tblStyle w:val="PURTable0"/>
        <w:tblW w:w="0" w:type="dxa"/>
        <w:tblLook w:val="04A0" w:firstRow="1" w:lastRow="0" w:firstColumn="1" w:lastColumn="0" w:noHBand="0" w:noVBand="1"/>
      </w:tblPr>
      <w:tblGrid>
        <w:gridCol w:w="1044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Indented"/>
      </w:pPr>
    </w:p>
    <w:p w:rsidR="000066E8" w:rsidRDefault="00406601">
      <w:pPr>
        <w:pStyle w:val="ProductList-SectionHeading"/>
        <w:pageBreakBefore/>
        <w:outlineLvl w:val="0"/>
      </w:pPr>
      <w:bookmarkStart w:id="417" w:name="_Sec572"/>
      <w:bookmarkEnd w:id="407"/>
      <w:r>
        <w:lastRenderedPageBreak/>
        <w:t>Załącznik E – Promocje</w:t>
      </w:r>
      <w:r>
        <w:fldChar w:fldCharType="begin"/>
      </w:r>
      <w:r>
        <w:instrText xml:space="preserve"> TC "</w:instrText>
      </w:r>
      <w:bookmarkStart w:id="418" w:name="_Toc446539831"/>
      <w:r>
        <w:instrText>Załącznik E – Promocje</w:instrText>
      </w:r>
      <w:bookmarkEnd w:id="418"/>
      <w:r>
        <w:instrText>" \l 1</w:instrText>
      </w:r>
      <w:r>
        <w:fldChar w:fldCharType="end"/>
      </w:r>
    </w:p>
    <w:p w:rsidR="000066E8" w:rsidRDefault="00406601">
      <w:pPr>
        <w:pStyle w:val="ProductList-OfferingGroupHeading"/>
        <w:outlineLvl w:val="1"/>
      </w:pPr>
      <w:bookmarkStart w:id="419" w:name="_Sec867"/>
      <w:r>
        <w:t>Promocja na pakiet System Center Client Management Suite</w:t>
      </w:r>
      <w:bookmarkEnd w:id="419"/>
      <w:r>
        <w:fldChar w:fldCharType="begin"/>
      </w:r>
      <w:r>
        <w:instrText xml:space="preserve"> TC "</w:instrText>
      </w:r>
      <w:bookmarkStart w:id="420" w:name="_Toc446539832"/>
      <w:r>
        <w:instrText>Promocja na pakiet System Center Client Management Suite</w:instrText>
      </w:r>
      <w:bookmarkEnd w:id="420"/>
      <w:r>
        <w:instrText>" \l 2</w:instrText>
      </w:r>
      <w:r>
        <w:fldChar w:fldCharType="end"/>
      </w:r>
    </w:p>
    <w:p w:rsidR="000066E8" w:rsidRDefault="00406601">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0066E8" w:rsidRDefault="00406601">
      <w:pPr>
        <w:pStyle w:val="ProductList-OfferingGroupHeading"/>
        <w:outlineLvl w:val="1"/>
      </w:pPr>
      <w:bookmarkStart w:id="421" w:name="_Sec871"/>
      <w:r>
        <w:t>Promocja wydajności obliczeniowej programu Azure</w:t>
      </w:r>
      <w:bookmarkEnd w:id="421"/>
      <w:r>
        <w:fldChar w:fldCharType="begin"/>
      </w:r>
      <w:r>
        <w:instrText xml:space="preserve"> TC "</w:instrText>
      </w:r>
      <w:bookmarkStart w:id="422" w:name="_Toc446539833"/>
      <w:r>
        <w:instrText>Promocja wydajności obliczeniowej programu Azure</w:instrText>
      </w:r>
      <w:bookmarkEnd w:id="422"/>
      <w:r>
        <w:instrText>" \l 2</w:instrText>
      </w:r>
      <w:r>
        <w:fldChar w:fldCharType="end"/>
      </w:r>
    </w:p>
    <w:p w:rsidR="000066E8" w:rsidRDefault="00406601">
      <w:pPr>
        <w:pStyle w:val="ProductList-Body"/>
      </w:pPr>
      <w:r>
        <w:t xml:space="preserve">Od 1 listopada 2015 r. do 30 czerwca 2016 r. w ramach promocji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 </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406601">
      <w:pPr>
        <w:pStyle w:val="ProductList-SectionHeading"/>
        <w:pageBreakBefore/>
        <w:outlineLvl w:val="0"/>
      </w:pPr>
      <w:bookmarkStart w:id="423" w:name="_Sec899"/>
      <w:bookmarkEnd w:id="417"/>
      <w:r>
        <w:lastRenderedPageBreak/>
        <w:t>Załącznik F — Postanowienia dotyczące Macierzy Pamięci Masowej</w:t>
      </w:r>
      <w:r>
        <w:fldChar w:fldCharType="begin"/>
      </w:r>
      <w:r>
        <w:instrText xml:space="preserve"> TC "</w:instrText>
      </w:r>
      <w:bookmarkStart w:id="424" w:name="_Toc446539834"/>
      <w:r>
        <w:instrText>Załącznik F — Postanowienia dotyczące Macierzy Pamięci Masowej</w:instrText>
      </w:r>
      <w:bookmarkEnd w:id="424"/>
      <w:r>
        <w:instrText>" \l 1</w:instrText>
      </w:r>
      <w:r>
        <w:fldChar w:fldCharType="end"/>
      </w:r>
    </w:p>
    <w:p w:rsidR="000066E8" w:rsidRDefault="00406601">
      <w:pPr>
        <w:pStyle w:val="ProductList-Offering1Heading"/>
        <w:outlineLvl w:val="1"/>
      </w:pPr>
      <w:bookmarkStart w:id="425" w:name="_Sec900"/>
      <w:r>
        <w:t>Dostępność</w:t>
      </w:r>
      <w:bookmarkEnd w:id="425"/>
      <w:r>
        <w:fldChar w:fldCharType="begin"/>
      </w:r>
      <w:r>
        <w:instrText xml:space="preserve"> TC "</w:instrText>
      </w:r>
      <w:bookmarkStart w:id="426" w:name="_Toc446539835"/>
      <w:r>
        <w:instrText>Dostępność</w:instrText>
      </w:r>
      <w:bookmarkEnd w:id="426"/>
      <w:r>
        <w:instrText>" \l 2</w:instrText>
      </w:r>
      <w:r>
        <w:fldChar w:fldCharType="end"/>
      </w:r>
    </w:p>
    <w:p w:rsidR="000066E8" w:rsidRDefault="00406601">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0066E8" w:rsidRDefault="00406601">
      <w:pPr>
        <w:pStyle w:val="ProductList-Offering1Heading"/>
        <w:outlineLvl w:val="1"/>
      </w:pPr>
      <w:bookmarkStart w:id="427" w:name="_Sec901"/>
      <w:r>
        <w:t>Wysyłka i tytuł prawny</w:t>
      </w:r>
      <w:bookmarkEnd w:id="427"/>
      <w:r>
        <w:fldChar w:fldCharType="begin"/>
      </w:r>
      <w:r>
        <w:instrText xml:space="preserve"> TC "</w:instrText>
      </w:r>
      <w:bookmarkStart w:id="428" w:name="_Toc446539836"/>
      <w:r>
        <w:instrText>Wysyłka i tytuł prawny</w:instrText>
      </w:r>
      <w:bookmarkEnd w:id="428"/>
      <w:r>
        <w:instrText>" \l 2</w:instrText>
      </w:r>
      <w:r>
        <w:fldChar w:fldCharType="end"/>
      </w:r>
    </w:p>
    <w:p w:rsidR="000066E8" w:rsidRDefault="00406601">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0066E8" w:rsidRDefault="00406601">
      <w:pPr>
        <w:pStyle w:val="ProductList-Offering1Heading"/>
        <w:outlineLvl w:val="1"/>
      </w:pPr>
      <w:bookmarkStart w:id="429" w:name="_Sec902"/>
      <w:r>
        <w:t>Oprogramowanie Macierzy Pamięci Masowej</w:t>
      </w:r>
      <w:bookmarkEnd w:id="429"/>
      <w:r>
        <w:fldChar w:fldCharType="begin"/>
      </w:r>
      <w:r>
        <w:instrText xml:space="preserve"> TC "</w:instrText>
      </w:r>
      <w:bookmarkStart w:id="430" w:name="_Toc446539837"/>
      <w:r>
        <w:instrText>Oprogramowanie Macierzy Pamięci Masowej</w:instrText>
      </w:r>
      <w:bookmarkEnd w:id="430"/>
      <w:r>
        <w:instrText>" \l 2</w:instrText>
      </w:r>
      <w:r>
        <w:fldChar w:fldCharType="end"/>
      </w:r>
    </w:p>
    <w:p w:rsidR="000066E8" w:rsidRDefault="00406601">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0066E8" w:rsidRDefault="000066E8">
      <w:pPr>
        <w:pStyle w:val="ProductList-Body"/>
      </w:pPr>
    </w:p>
    <w:p w:rsidR="000066E8" w:rsidRDefault="00406601">
      <w:pPr>
        <w:pStyle w:val="ProductList-ClauseHeading"/>
        <w:outlineLvl w:val="2"/>
      </w:pPr>
      <w:r>
        <w:t>Ograniczenia</w:t>
      </w:r>
    </w:p>
    <w:p w:rsidR="000066E8" w:rsidRDefault="00406601">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0066E8" w:rsidRDefault="000066E8">
      <w:pPr>
        <w:pStyle w:val="ProductList-Body"/>
      </w:pPr>
    </w:p>
    <w:p w:rsidR="000066E8" w:rsidRDefault="00406601">
      <w:pPr>
        <w:pStyle w:val="ProductList-ClauseHeading"/>
        <w:outlineLvl w:val="2"/>
      </w:pPr>
      <w:r>
        <w:t>Oprogramowanie open source osób trzecich</w:t>
      </w:r>
    </w:p>
    <w:p w:rsidR="000066E8" w:rsidRDefault="00406601">
      <w:pPr>
        <w:pStyle w:val="ProductList-Body"/>
      </w:pPr>
      <w:r>
        <w:t xml:space="preserve">Oprogramowanie Macierzy Pamięci Masowej może być rozpowszechniane wraz z niezależnym kodem (np. oprogramowaniem układowym), który jest licencjonowany na podstawie Powszechnej Licencji Publicznej GNU („GPL”), Słabszej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39">
        <w:r>
          <w:rPr>
            <w:color w:val="00467F"/>
            <w:u w:val="single"/>
          </w:rPr>
          <w:t>http://go.microsoft.com/fwlink/?LinkId=627000</w:t>
        </w:r>
      </w:hyperlink>
      <w:r>
        <w:t>, przy czym licencja jest udzielana Klientowi zgodnie z właściwymi licencjami open source.</w:t>
      </w:r>
    </w:p>
    <w:p w:rsidR="000066E8" w:rsidRDefault="000066E8">
      <w:pPr>
        <w:pStyle w:val="ProductList-Body"/>
      </w:pPr>
    </w:p>
    <w:p w:rsidR="000066E8" w:rsidRDefault="00406601">
      <w:pPr>
        <w:pStyle w:val="ProductList-ClauseHeading"/>
        <w:outlineLvl w:val="2"/>
      </w:pPr>
      <w:r>
        <w:t>Aktywacja usług internetowych i zgoda na usługi internetowe</w:t>
      </w:r>
    </w:p>
    <w:p w:rsidR="000066E8" w:rsidRDefault="00406601">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0066E8" w:rsidRDefault="000066E8">
      <w:pPr>
        <w:pStyle w:val="ProductList-Body"/>
      </w:pPr>
    </w:p>
    <w:p w:rsidR="000066E8" w:rsidRDefault="00406601">
      <w:pPr>
        <w:pStyle w:val="ProductList-ClauseHeading"/>
        <w:outlineLvl w:val="2"/>
      </w:pPr>
      <w:r>
        <w:t>Aktualizacje Oprogramowania Macierzy Pamięci Masowej</w:t>
      </w:r>
    </w:p>
    <w:p w:rsidR="000066E8" w:rsidRDefault="00406601">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0066E8" w:rsidRDefault="000066E8">
      <w:pPr>
        <w:pStyle w:val="ProductList-Body"/>
      </w:pPr>
    </w:p>
    <w:p w:rsidR="000066E8" w:rsidRDefault="00406601">
      <w:pPr>
        <w:pStyle w:val="ProductList-Offering1Heading"/>
        <w:outlineLvl w:val="1"/>
      </w:pPr>
      <w:bookmarkStart w:id="431" w:name="_Sec903"/>
      <w:r>
        <w:t>Ograniczona rękojmia na sprzęt</w:t>
      </w:r>
      <w:bookmarkEnd w:id="431"/>
      <w:r>
        <w:fldChar w:fldCharType="begin"/>
      </w:r>
      <w:r>
        <w:instrText xml:space="preserve"> TC "</w:instrText>
      </w:r>
      <w:bookmarkStart w:id="432" w:name="_Toc446539838"/>
      <w:r>
        <w:instrText>Ograniczona rękojmia na sprzęt</w:instrText>
      </w:r>
      <w:bookmarkEnd w:id="432"/>
      <w:r>
        <w:instrText>" \l 2</w:instrText>
      </w:r>
      <w:r>
        <w:fldChar w:fldCharType="end"/>
      </w:r>
    </w:p>
    <w:p w:rsidR="000066E8" w:rsidRDefault="00406601">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w:t>
      </w:r>
      <w:r>
        <w:lastRenderedPageBreak/>
        <w:t xml:space="preserve">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0066E8" w:rsidRDefault="00406601">
      <w:pPr>
        <w:pStyle w:val="ProductList-Offering1Heading"/>
        <w:outlineLvl w:val="1"/>
      </w:pPr>
      <w:bookmarkStart w:id="433" w:name="_Sec904"/>
      <w:r>
        <w:t>Rekompensata. Obrona przed roszczeniami osób trzecich</w:t>
      </w:r>
      <w:bookmarkEnd w:id="433"/>
      <w:r>
        <w:fldChar w:fldCharType="begin"/>
      </w:r>
      <w:r>
        <w:instrText xml:space="preserve"> TC "</w:instrText>
      </w:r>
      <w:bookmarkStart w:id="434" w:name="_Toc446539839"/>
      <w:r>
        <w:instrText>Rekompensata. Obrona przed roszczeniami osób trzecich</w:instrText>
      </w:r>
      <w:bookmarkEnd w:id="434"/>
      <w:r>
        <w:instrText>" \l 2</w:instrText>
      </w:r>
      <w:r>
        <w:fldChar w:fldCharType="end"/>
      </w:r>
    </w:p>
    <w:p w:rsidR="000066E8" w:rsidRDefault="00406601">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0066E8" w:rsidRDefault="00406601">
      <w:pPr>
        <w:pStyle w:val="ProductList-Offering1Heading"/>
        <w:outlineLvl w:val="1"/>
      </w:pPr>
      <w:bookmarkStart w:id="435" w:name="_Sec905"/>
      <w:r>
        <w:t>Ograniczenie odpowiedzialności</w:t>
      </w:r>
      <w:bookmarkEnd w:id="435"/>
      <w:r>
        <w:fldChar w:fldCharType="begin"/>
      </w:r>
      <w:r>
        <w:instrText xml:space="preserve"> TC "</w:instrText>
      </w:r>
      <w:bookmarkStart w:id="436" w:name="_Toc446539840"/>
      <w:r>
        <w:instrText>Ograniczenie odpowiedzialności</w:instrText>
      </w:r>
      <w:bookmarkEnd w:id="436"/>
      <w:r>
        <w:instrText>" \l 2</w:instrText>
      </w:r>
      <w:r>
        <w:fldChar w:fldCharType="end"/>
      </w:r>
    </w:p>
    <w:p w:rsidR="000066E8" w:rsidRDefault="00406601">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0066E8" w:rsidRDefault="00406601">
      <w:pPr>
        <w:pStyle w:val="ProductList-Offering1Heading"/>
        <w:outlineLvl w:val="1"/>
      </w:pPr>
      <w:bookmarkStart w:id="437" w:name="_Sec906"/>
      <w:r>
        <w:t>Przepisy dotyczące kontroli eksportu obowiązujące w Stanach Zjednoczonych</w:t>
      </w:r>
      <w:bookmarkEnd w:id="437"/>
      <w:r>
        <w:fldChar w:fldCharType="begin"/>
      </w:r>
      <w:r>
        <w:instrText xml:space="preserve"> TC "</w:instrText>
      </w:r>
      <w:bookmarkStart w:id="438" w:name="_Toc446539841"/>
      <w:r>
        <w:instrText>Przepisy dotyczące kontroli eksportu obowiązujące w Stanach Zjednoczonych</w:instrText>
      </w:r>
      <w:bookmarkEnd w:id="438"/>
      <w:r>
        <w:instrText>" \l 2</w:instrText>
      </w:r>
      <w:r>
        <w:fldChar w:fldCharType="end"/>
      </w:r>
    </w:p>
    <w:p w:rsidR="000066E8" w:rsidRDefault="00406601">
      <w:pPr>
        <w:pStyle w:val="ProductList-Body"/>
      </w:pPr>
      <w:r>
        <w:t>W odniesieniu do przepisów eksportowych obowiązujących w Stanach Zjednoczonych Macierze Pamięci Masowej podlegają postanowieniom zawartej przez Klienta umowy licencjonowania zbiorowego.</w:t>
      </w:r>
    </w:p>
    <w:p w:rsidR="000066E8" w:rsidRDefault="00406601">
      <w:pPr>
        <w:pStyle w:val="ProductList-Offering1Heading"/>
        <w:outlineLvl w:val="1"/>
      </w:pPr>
      <w:bookmarkStart w:id="439" w:name="_Sec907"/>
      <w:r>
        <w:t>Gromadzenie informacji diagnostycznych</w:t>
      </w:r>
      <w:bookmarkEnd w:id="439"/>
      <w:r>
        <w:fldChar w:fldCharType="begin"/>
      </w:r>
      <w:r>
        <w:instrText xml:space="preserve"> TC "</w:instrText>
      </w:r>
      <w:bookmarkStart w:id="440" w:name="_Toc446539842"/>
      <w:r>
        <w:instrText>Gromadzenie informacji diagnostycznych</w:instrText>
      </w:r>
      <w:bookmarkEnd w:id="440"/>
      <w:r>
        <w:instrText>" \l 2</w:instrText>
      </w:r>
      <w:r>
        <w:fldChar w:fldCharType="end"/>
      </w:r>
    </w:p>
    <w:p w:rsidR="000066E8" w:rsidRDefault="00406601">
      <w:pPr>
        <w:pStyle w:val="ProductList-Body"/>
      </w:pPr>
      <w:r>
        <w:t>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Pamięci Masowej znajduje się pod adresem https://www.microsoft.com/pl-pl/privacystatement.</w:t>
      </w:r>
    </w:p>
    <w:p w:rsidR="000066E8" w:rsidRDefault="00406601">
      <w:pPr>
        <w:pStyle w:val="ProductList-Offering1Heading"/>
        <w:outlineLvl w:val="1"/>
      </w:pPr>
      <w:bookmarkStart w:id="441" w:name="_Sec908"/>
      <w:r>
        <w:t>Korzystanie przez instytucje publiczne</w:t>
      </w:r>
      <w:bookmarkEnd w:id="441"/>
      <w:r>
        <w:fldChar w:fldCharType="begin"/>
      </w:r>
      <w:r>
        <w:instrText xml:space="preserve"> TC "</w:instrText>
      </w:r>
      <w:bookmarkStart w:id="442" w:name="_Toc446539843"/>
      <w:r>
        <w:instrText>Korzystanie przez instytucje publiczne</w:instrText>
      </w:r>
      <w:bookmarkEnd w:id="442"/>
      <w:r>
        <w:instrText>" \l 2</w:instrText>
      </w:r>
      <w:r>
        <w:fldChar w:fldCharType="end"/>
      </w:r>
    </w:p>
    <w:p w:rsidR="000066E8" w:rsidRDefault="00406601">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0066E8" w:rsidRDefault="000066E8">
      <w:pPr>
        <w:pStyle w:val="ProductList-Body"/>
        <w:jc w:val="right"/>
      </w:pPr>
    </w:p>
    <w:tbl>
      <w:tblPr>
        <w:tblStyle w:val="PURTable"/>
        <w:tblW w:w="0" w:type="dxa"/>
        <w:tblLook w:val="04A0" w:firstRow="1" w:lastRow="0" w:firstColumn="1" w:lastColumn="0" w:noHBand="0" w:noVBand="1"/>
      </w:tblPr>
      <w:tblGrid>
        <w:gridCol w:w="10800"/>
      </w:tblGrid>
      <w:tr w:rsidR="00006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6E8" w:rsidRDefault="0013664B">
            <w:pPr>
              <w:pStyle w:val="ProductList-TableBody"/>
              <w:jc w:val="right"/>
            </w:pPr>
            <w:hyperlink w:anchor="_Sec842">
              <w:r w:rsidR="00406601">
                <w:rPr>
                  <w:color w:val="00467F"/>
                  <w:sz w:val="14"/>
                  <w:u w:val="single"/>
                </w:rPr>
                <w:t>Spis treści</w:t>
              </w:r>
            </w:hyperlink>
            <w:r w:rsidR="00406601">
              <w:rPr>
                <w:sz w:val="14"/>
              </w:rPr>
              <w:t xml:space="preserve"> / </w:t>
            </w:r>
            <w:hyperlink w:anchor="_Sec549">
              <w:r w:rsidR="00406601">
                <w:rPr>
                  <w:color w:val="00467F"/>
                  <w:sz w:val="14"/>
                  <w:u w:val="single"/>
                </w:rPr>
                <w:t>Słowniczek</w:t>
              </w:r>
            </w:hyperlink>
            <w:r w:rsidR="00406601">
              <w:rPr>
                <w:sz w:val="14"/>
              </w:rPr>
              <w:t xml:space="preserve"> / </w:t>
            </w:r>
            <w:hyperlink w:anchor="_Sec844">
              <w:r w:rsidR="00406601">
                <w:rPr>
                  <w:color w:val="00467F"/>
                  <w:sz w:val="14"/>
                  <w:u w:val="single"/>
                </w:rPr>
                <w:t>Indeks</w:t>
              </w:r>
            </w:hyperlink>
          </w:p>
        </w:tc>
      </w:tr>
    </w:tbl>
    <w:p w:rsidR="000066E8" w:rsidRDefault="000066E8">
      <w:pPr>
        <w:pStyle w:val="ProductList-Body"/>
      </w:pPr>
    </w:p>
    <w:p w:rsidR="000066E8" w:rsidRDefault="000066E8">
      <w:pPr>
        <w:sectPr w:rsidR="000066E8">
          <w:headerReference w:type="default" r:id="rId140"/>
          <w:footerReference w:type="default" r:id="rId141"/>
          <w:type w:val="continuous"/>
          <w:pgSz w:w="12240" w:h="15840" w:code="1"/>
          <w:pgMar w:top="1170" w:right="720" w:bottom="720" w:left="720" w:header="432" w:footer="288" w:gutter="0"/>
          <w:cols w:space="360"/>
        </w:sectPr>
      </w:pPr>
    </w:p>
    <w:bookmarkEnd w:id="423"/>
    <w:p w:rsidR="000066E8" w:rsidRDefault="00406601">
      <w:pPr>
        <w:pStyle w:val="ProductList-SectionHeading"/>
        <w:pageBreakBefore/>
        <w:outlineLvl w:val="0"/>
      </w:pPr>
      <w:r>
        <w:lastRenderedPageBreak/>
        <w:t>Indeks</w:t>
      </w:r>
      <w:r>
        <w:fldChar w:fldCharType="begin"/>
      </w:r>
      <w:r>
        <w:instrText xml:space="preserve"> TC "</w:instrText>
      </w:r>
      <w:bookmarkStart w:id="443" w:name="_Toc446539844"/>
      <w:r>
        <w:instrText>Indeks</w:instrText>
      </w:r>
      <w:bookmarkEnd w:id="443"/>
      <w:r>
        <w:instrText>" \l 1</w:instrText>
      </w:r>
      <w:r>
        <w:fldChar w:fldCharType="end"/>
      </w:r>
    </w:p>
    <w:p w:rsidR="000066E8" w:rsidRDefault="000066E8">
      <w:pPr>
        <w:pStyle w:val="ProductList-Body"/>
      </w:pPr>
    </w:p>
    <w:p w:rsidR="000066E8" w:rsidRDefault="000066E8">
      <w:pPr>
        <w:sectPr w:rsidR="000066E8">
          <w:headerReference w:type="default" r:id="rId142"/>
          <w:footerReference w:type="default" r:id="rId143"/>
          <w:type w:val="continuous"/>
          <w:pgSz w:w="12240" w:h="15840" w:code="1"/>
          <w:pgMar w:top="1170" w:right="720" w:bottom="720" w:left="720" w:header="432" w:footer="288" w:gutter="0"/>
          <w:cols w:space="360"/>
        </w:sectPr>
      </w:pPr>
    </w:p>
    <w:p w:rsidR="00C64E60" w:rsidRDefault="00406601">
      <w:pPr>
        <w:pStyle w:val="ProductList-Body"/>
        <w:rPr>
          <w:noProof/>
        </w:rPr>
        <w:sectPr w:rsidR="00C64E60" w:rsidSect="00C64E60">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64E60" w:rsidRDefault="00C64E60">
      <w:pPr>
        <w:pStyle w:val="Index1"/>
        <w:tabs>
          <w:tab w:val="right" w:pos="5030"/>
        </w:tabs>
        <w:rPr>
          <w:noProof/>
        </w:rPr>
      </w:pPr>
      <w:r>
        <w:rPr>
          <w:noProof/>
        </w:rPr>
        <w:lastRenderedPageBreak/>
        <w:t>1 GB dodatkowego miejsca na dysku dla Office 365, 74</w:t>
      </w:r>
    </w:p>
    <w:p w:rsidR="00C64E60" w:rsidRDefault="00C64E60">
      <w:pPr>
        <w:pStyle w:val="Index1"/>
        <w:tabs>
          <w:tab w:val="right" w:pos="5030"/>
        </w:tabs>
        <w:rPr>
          <w:noProof/>
        </w:rPr>
      </w:pPr>
      <w:r>
        <w:rPr>
          <w:noProof/>
        </w:rPr>
        <w:t>1 kupon egzaminacyjny Microsoft Learning MCP, 76</w:t>
      </w:r>
    </w:p>
    <w:p w:rsidR="00C64E60" w:rsidRDefault="00C64E60">
      <w:pPr>
        <w:pStyle w:val="Index1"/>
        <w:tabs>
          <w:tab w:val="right" w:pos="5030"/>
        </w:tabs>
        <w:rPr>
          <w:noProof/>
        </w:rPr>
      </w:pPr>
      <w:r>
        <w:rPr>
          <w:noProof/>
        </w:rPr>
        <w:t>250 Licencji dla Placówki Egzaminacyjnej Microsoft Learning MTA, 76</w:t>
      </w:r>
    </w:p>
    <w:p w:rsidR="00C64E60" w:rsidRDefault="00C64E60">
      <w:pPr>
        <w:pStyle w:val="Index1"/>
        <w:tabs>
          <w:tab w:val="right" w:pos="5030"/>
        </w:tabs>
        <w:rPr>
          <w:noProof/>
        </w:rPr>
      </w:pPr>
      <w:r>
        <w:rPr>
          <w:noProof/>
        </w:rPr>
        <w:t>30 kuponów egzaminacyjnych Microsoft Learning MCP, 76</w:t>
      </w:r>
    </w:p>
    <w:p w:rsidR="00C64E60" w:rsidRDefault="00C64E60">
      <w:pPr>
        <w:pStyle w:val="Index1"/>
        <w:tabs>
          <w:tab w:val="right" w:pos="5030"/>
        </w:tabs>
        <w:rPr>
          <w:noProof/>
        </w:rPr>
      </w:pPr>
      <w:r>
        <w:rPr>
          <w:noProof/>
        </w:rPr>
        <w:t>500 Licencji dla Placówki Egzaminacyjnej Microsoft Learning MOS, 76</w:t>
      </w:r>
    </w:p>
    <w:p w:rsidR="00C64E60" w:rsidRDefault="00C64E60">
      <w:pPr>
        <w:pStyle w:val="Index1"/>
        <w:tabs>
          <w:tab w:val="right" w:pos="5030"/>
        </w:tabs>
        <w:rPr>
          <w:noProof/>
        </w:rPr>
      </w:pPr>
      <w:r>
        <w:rPr>
          <w:noProof/>
        </w:rPr>
        <w:t>Access 2016, 25</w:t>
      </w:r>
    </w:p>
    <w:p w:rsidR="00C64E60" w:rsidRDefault="00C64E60">
      <w:pPr>
        <w:pStyle w:val="Index1"/>
        <w:tabs>
          <w:tab w:val="right" w:pos="5030"/>
        </w:tabs>
        <w:rPr>
          <w:noProof/>
        </w:rPr>
      </w:pPr>
      <w:r>
        <w:rPr>
          <w:noProof/>
        </w:rPr>
        <w:t>API Microsoft Translator, 77</w:t>
      </w:r>
    </w:p>
    <w:p w:rsidR="00C64E60" w:rsidRDefault="00C64E60">
      <w:pPr>
        <w:pStyle w:val="Index1"/>
        <w:tabs>
          <w:tab w:val="right" w:pos="5030"/>
        </w:tabs>
        <w:rPr>
          <w:noProof/>
        </w:rPr>
      </w:pPr>
      <w:r>
        <w:rPr>
          <w:noProof/>
        </w:rPr>
        <w:t>Apple Macintosh, 44</w:t>
      </w:r>
    </w:p>
    <w:p w:rsidR="00C64E60" w:rsidRDefault="00C64E60">
      <w:pPr>
        <w:pStyle w:val="Index1"/>
        <w:tabs>
          <w:tab w:val="right" w:pos="5030"/>
        </w:tabs>
        <w:rPr>
          <w:noProof/>
        </w:rPr>
      </w:pPr>
      <w:r>
        <w:rPr>
          <w:noProof/>
        </w:rPr>
        <w:t>Azure Active Directory Basic (LS na Użytkownika), 59</w:t>
      </w:r>
    </w:p>
    <w:p w:rsidR="00C64E60" w:rsidRDefault="00C64E60">
      <w:pPr>
        <w:pStyle w:val="Index1"/>
        <w:tabs>
          <w:tab w:val="right" w:pos="5030"/>
        </w:tabs>
        <w:rPr>
          <w:noProof/>
        </w:rPr>
      </w:pPr>
      <w:r>
        <w:rPr>
          <w:noProof/>
        </w:rPr>
        <w:t>Azure Active Directory Premium (LS na Użytkownika), 59</w:t>
      </w:r>
    </w:p>
    <w:p w:rsidR="00C64E60" w:rsidRDefault="00C64E60">
      <w:pPr>
        <w:pStyle w:val="Index1"/>
        <w:tabs>
          <w:tab w:val="right" w:pos="5030"/>
        </w:tabs>
        <w:rPr>
          <w:noProof/>
        </w:rPr>
      </w:pPr>
      <w:r>
        <w:rPr>
          <w:noProof/>
        </w:rPr>
        <w:t>Azure RemoteApp, 60</w:t>
      </w:r>
    </w:p>
    <w:p w:rsidR="00C64E60" w:rsidRDefault="00C64E60">
      <w:pPr>
        <w:pStyle w:val="Index1"/>
        <w:tabs>
          <w:tab w:val="right" w:pos="5030"/>
        </w:tabs>
        <w:rPr>
          <w:noProof/>
        </w:rPr>
      </w:pPr>
      <w:r>
        <w:rPr>
          <w:noProof/>
        </w:rPr>
        <w:t>Bing Maps Asset Management for Windows, Europa lub Ameryka Północna, 75</w:t>
      </w:r>
    </w:p>
    <w:p w:rsidR="00C64E60" w:rsidRDefault="00C64E60">
      <w:pPr>
        <w:pStyle w:val="Index1"/>
        <w:tabs>
          <w:tab w:val="right" w:pos="5030"/>
        </w:tabs>
        <w:rPr>
          <w:noProof/>
        </w:rPr>
      </w:pPr>
      <w:r>
        <w:rPr>
          <w:noProof/>
        </w:rPr>
        <w:t>BizTalk Server, 92</w:t>
      </w:r>
    </w:p>
    <w:p w:rsidR="00C64E60" w:rsidRDefault="00C64E60">
      <w:pPr>
        <w:pStyle w:val="Index1"/>
        <w:tabs>
          <w:tab w:val="right" w:pos="5030"/>
        </w:tabs>
        <w:rPr>
          <w:noProof/>
        </w:rPr>
      </w:pPr>
      <w:r>
        <w:rPr>
          <w:noProof/>
        </w:rPr>
        <w:t>BizTalk Server 2013, 15</w:t>
      </w:r>
    </w:p>
    <w:p w:rsidR="00C64E60" w:rsidRDefault="00C64E60">
      <w:pPr>
        <w:pStyle w:val="Index1"/>
        <w:tabs>
          <w:tab w:val="right" w:pos="5030"/>
        </w:tabs>
        <w:rPr>
          <w:noProof/>
        </w:rPr>
      </w:pPr>
      <w:r>
        <w:rPr>
          <w:noProof/>
        </w:rPr>
        <w:t>BizTalk Server 2013 R2 Branch Edition, 15</w:t>
      </w:r>
    </w:p>
    <w:p w:rsidR="00C64E60" w:rsidRDefault="00C64E60">
      <w:pPr>
        <w:pStyle w:val="Index1"/>
        <w:tabs>
          <w:tab w:val="right" w:pos="5030"/>
        </w:tabs>
        <w:rPr>
          <w:noProof/>
        </w:rPr>
      </w:pPr>
      <w:r>
        <w:rPr>
          <w:noProof/>
        </w:rPr>
        <w:t>BizTalk Server 2013 R2 Branch IDC, 15</w:t>
      </w:r>
    </w:p>
    <w:p w:rsidR="00C64E60" w:rsidRDefault="00C64E60">
      <w:pPr>
        <w:pStyle w:val="Index1"/>
        <w:tabs>
          <w:tab w:val="right" w:pos="5030"/>
        </w:tabs>
        <w:rPr>
          <w:noProof/>
        </w:rPr>
      </w:pPr>
      <w:r>
        <w:rPr>
          <w:noProof/>
        </w:rPr>
        <w:t>BizTalk Server 2013 R2 Developer, 15</w:t>
      </w:r>
    </w:p>
    <w:p w:rsidR="00C64E60" w:rsidRDefault="00C64E60">
      <w:pPr>
        <w:pStyle w:val="Index1"/>
        <w:tabs>
          <w:tab w:val="right" w:pos="5030"/>
        </w:tabs>
        <w:rPr>
          <w:noProof/>
        </w:rPr>
      </w:pPr>
      <w:r>
        <w:rPr>
          <w:noProof/>
        </w:rPr>
        <w:t>BizTalk Server 2013 R2 Enterprise Edition, 15</w:t>
      </w:r>
    </w:p>
    <w:p w:rsidR="00C64E60" w:rsidRDefault="00C64E60">
      <w:pPr>
        <w:pStyle w:val="Index1"/>
        <w:tabs>
          <w:tab w:val="right" w:pos="5030"/>
        </w:tabs>
        <w:rPr>
          <w:noProof/>
        </w:rPr>
      </w:pPr>
      <w:r>
        <w:rPr>
          <w:noProof/>
        </w:rPr>
        <w:t>BizTalk Server 2013 R2 Standard Edition, 15</w:t>
      </w:r>
    </w:p>
    <w:p w:rsidR="00C64E60" w:rsidRDefault="00C64E60">
      <w:pPr>
        <w:pStyle w:val="Index1"/>
        <w:tabs>
          <w:tab w:val="right" w:pos="5030"/>
        </w:tabs>
        <w:rPr>
          <w:noProof/>
        </w:rPr>
      </w:pPr>
      <w:r>
        <w:rPr>
          <w:noProof/>
        </w:rPr>
        <w:t>BizTalk Server 2013 R2 Standard Edition IDC, 15</w:t>
      </w:r>
    </w:p>
    <w:p w:rsidR="00C64E60" w:rsidRDefault="00C64E60">
      <w:pPr>
        <w:pStyle w:val="Index1"/>
        <w:tabs>
          <w:tab w:val="right" w:pos="5030"/>
        </w:tabs>
        <w:rPr>
          <w:noProof/>
        </w:rPr>
      </w:pPr>
      <w:r>
        <w:rPr>
          <w:noProof/>
        </w:rPr>
        <w:t>BizTalk Server Branch, 93</w:t>
      </w:r>
    </w:p>
    <w:p w:rsidR="00C64E60" w:rsidRDefault="00C64E60">
      <w:pPr>
        <w:pStyle w:val="Index1"/>
        <w:tabs>
          <w:tab w:val="right" w:pos="5030"/>
        </w:tabs>
        <w:rPr>
          <w:noProof/>
        </w:rPr>
      </w:pPr>
      <w:r>
        <w:rPr>
          <w:noProof/>
        </w:rPr>
        <w:t>BizTalk Server Enterprise, 93</w:t>
      </w:r>
    </w:p>
    <w:p w:rsidR="00C64E60" w:rsidRDefault="00C64E60">
      <w:pPr>
        <w:pStyle w:val="Index1"/>
        <w:tabs>
          <w:tab w:val="right" w:pos="5030"/>
        </w:tabs>
        <w:rPr>
          <w:noProof/>
        </w:rPr>
      </w:pPr>
      <w:r>
        <w:rPr>
          <w:noProof/>
        </w:rPr>
        <w:t>BizTalk Server Standard, 93</w:t>
      </w:r>
    </w:p>
    <w:p w:rsidR="00C64E60" w:rsidRDefault="00C64E60">
      <w:pPr>
        <w:pStyle w:val="Index1"/>
        <w:tabs>
          <w:tab w:val="right" w:pos="5030"/>
        </w:tabs>
        <w:rPr>
          <w:noProof/>
        </w:rPr>
      </w:pPr>
      <w:r>
        <w:rPr>
          <w:noProof/>
        </w:rPr>
        <w:t>Business Productivity Online Deskless Suite, 71</w:t>
      </w:r>
    </w:p>
    <w:p w:rsidR="00C64E60" w:rsidRDefault="00C64E60">
      <w:pPr>
        <w:pStyle w:val="Index1"/>
        <w:tabs>
          <w:tab w:val="right" w:pos="5030"/>
        </w:tabs>
        <w:rPr>
          <w:noProof/>
        </w:rPr>
      </w:pPr>
      <w:r>
        <w:rPr>
          <w:noProof/>
        </w:rPr>
        <w:t>CIS Datacenter, 92</w:t>
      </w:r>
    </w:p>
    <w:p w:rsidR="00C64E60" w:rsidRDefault="00C64E60">
      <w:pPr>
        <w:pStyle w:val="Index1"/>
        <w:tabs>
          <w:tab w:val="right" w:pos="5030"/>
        </w:tabs>
        <w:rPr>
          <w:noProof/>
        </w:rPr>
      </w:pPr>
      <w:r>
        <w:rPr>
          <w:noProof/>
        </w:rPr>
        <w:t>CIS Standard, 92</w:t>
      </w:r>
    </w:p>
    <w:p w:rsidR="00C64E60" w:rsidRDefault="00C64E60">
      <w:pPr>
        <w:pStyle w:val="Index1"/>
        <w:tabs>
          <w:tab w:val="right" w:pos="5030"/>
        </w:tabs>
        <w:rPr>
          <w:noProof/>
        </w:rPr>
      </w:pPr>
      <w:r>
        <w:rPr>
          <w:noProof/>
        </w:rPr>
        <w:t>Commerce Server Enterprise, 93</w:t>
      </w:r>
    </w:p>
    <w:p w:rsidR="00C64E60" w:rsidRDefault="00C64E60">
      <w:pPr>
        <w:pStyle w:val="Index1"/>
        <w:tabs>
          <w:tab w:val="right" w:pos="5030"/>
        </w:tabs>
        <w:rPr>
          <w:noProof/>
        </w:rPr>
      </w:pPr>
      <w:r>
        <w:rPr>
          <w:noProof/>
        </w:rPr>
        <w:t>Commerce Server Standard, 93</w:t>
      </w:r>
    </w:p>
    <w:p w:rsidR="00C64E60" w:rsidRDefault="00C64E60">
      <w:pPr>
        <w:pStyle w:val="Index1"/>
        <w:tabs>
          <w:tab w:val="right" w:pos="5030"/>
        </w:tabs>
        <w:rPr>
          <w:noProof/>
        </w:rPr>
      </w:pPr>
      <w:r>
        <w:rPr>
          <w:noProof/>
        </w:rPr>
        <w:t>Communicator for Mac 2011, 27</w:t>
      </w:r>
    </w:p>
    <w:p w:rsidR="00C64E60" w:rsidRDefault="00C64E60">
      <w:pPr>
        <w:pStyle w:val="Index1"/>
        <w:tabs>
          <w:tab w:val="right" w:pos="5030"/>
        </w:tabs>
        <w:rPr>
          <w:noProof/>
        </w:rPr>
      </w:pPr>
      <w:r>
        <w:rPr>
          <w:noProof/>
        </w:rPr>
        <w:t>Dodatek Azure Rights Management Premium, 70</w:t>
      </w:r>
    </w:p>
    <w:p w:rsidR="00C64E60" w:rsidRDefault="00C64E60">
      <w:pPr>
        <w:pStyle w:val="Index1"/>
        <w:tabs>
          <w:tab w:val="right" w:pos="5030"/>
        </w:tabs>
        <w:rPr>
          <w:noProof/>
        </w:rPr>
      </w:pPr>
      <w:r>
        <w:rPr>
          <w:noProof/>
        </w:rPr>
        <w:t>Dodatek do LS na Użytkownika usługi Microsoft Intune — Extra Storage 1 GB, 63</w:t>
      </w:r>
    </w:p>
    <w:p w:rsidR="00C64E60" w:rsidRDefault="00C64E60">
      <w:pPr>
        <w:pStyle w:val="Index1"/>
        <w:tabs>
          <w:tab w:val="right" w:pos="5030"/>
        </w:tabs>
        <w:rPr>
          <w:noProof/>
        </w:rPr>
      </w:pPr>
      <w:r>
        <w:rPr>
          <w:noProof/>
        </w:rPr>
        <w:t>Dodatek do Office 365 Midsize Business, 70</w:t>
      </w:r>
    </w:p>
    <w:p w:rsidR="00C64E60" w:rsidRDefault="00C64E60">
      <w:pPr>
        <w:pStyle w:val="Index1"/>
        <w:tabs>
          <w:tab w:val="right" w:pos="5030"/>
        </w:tabs>
        <w:rPr>
          <w:noProof/>
        </w:rPr>
      </w:pPr>
      <w:r>
        <w:rPr>
          <w:noProof/>
        </w:rPr>
        <w:t>Dodatek Enterprise Cloud Suite, 62</w:t>
      </w:r>
    </w:p>
    <w:p w:rsidR="00C64E60" w:rsidRDefault="00C64E60">
      <w:pPr>
        <w:pStyle w:val="Index1"/>
        <w:tabs>
          <w:tab w:val="right" w:pos="5030"/>
        </w:tabs>
        <w:rPr>
          <w:noProof/>
        </w:rPr>
      </w:pPr>
      <w:r>
        <w:rPr>
          <w:noProof/>
        </w:rPr>
        <w:t>Dodatek Enterprise Mobility Suite, 58</w:t>
      </w:r>
    </w:p>
    <w:p w:rsidR="00C64E60" w:rsidRDefault="00C64E60">
      <w:pPr>
        <w:pStyle w:val="Index1"/>
        <w:tabs>
          <w:tab w:val="right" w:pos="5030"/>
        </w:tabs>
        <w:rPr>
          <w:noProof/>
        </w:rPr>
      </w:pPr>
      <w:r>
        <w:rPr>
          <w:noProof/>
        </w:rPr>
        <w:t>Dodatek Exchange Online Plan 1, 70, 73</w:t>
      </w:r>
    </w:p>
    <w:p w:rsidR="00C64E60" w:rsidRDefault="00C64E60">
      <w:pPr>
        <w:pStyle w:val="Index1"/>
        <w:tabs>
          <w:tab w:val="right" w:pos="5030"/>
        </w:tabs>
        <w:rPr>
          <w:noProof/>
        </w:rPr>
      </w:pPr>
      <w:r>
        <w:rPr>
          <w:noProof/>
        </w:rPr>
        <w:t>Dodatek Lync Voice dla Enterprise Cloud Suite, 62</w:t>
      </w:r>
    </w:p>
    <w:p w:rsidR="00C64E60" w:rsidRDefault="00C64E60">
      <w:pPr>
        <w:pStyle w:val="Index1"/>
        <w:tabs>
          <w:tab w:val="right" w:pos="5030"/>
        </w:tabs>
        <w:rPr>
          <w:noProof/>
        </w:rPr>
      </w:pPr>
      <w:r>
        <w:rPr>
          <w:noProof/>
        </w:rPr>
        <w:t>Dodatek Microsoft Dynamics CRM Online Professional do Office 365 dla SA, 65</w:t>
      </w:r>
    </w:p>
    <w:p w:rsidR="00C64E60" w:rsidRDefault="00C64E60">
      <w:pPr>
        <w:pStyle w:val="Index1"/>
        <w:tabs>
          <w:tab w:val="right" w:pos="5030"/>
        </w:tabs>
        <w:rPr>
          <w:noProof/>
        </w:rPr>
      </w:pPr>
      <w:r>
        <w:rPr>
          <w:noProof/>
        </w:rPr>
        <w:t>Dodatek Microsoft Dynamics CRM Online Professional do pakietu Office 365, 65</w:t>
      </w:r>
    </w:p>
    <w:p w:rsidR="00C64E60" w:rsidRDefault="00C64E60">
      <w:pPr>
        <w:pStyle w:val="Index1"/>
        <w:tabs>
          <w:tab w:val="right" w:pos="5030"/>
        </w:tabs>
        <w:rPr>
          <w:noProof/>
        </w:rPr>
      </w:pPr>
      <w:r>
        <w:rPr>
          <w:noProof/>
        </w:rPr>
        <w:t>Dodatek Microsoft Intune, 63</w:t>
      </w:r>
    </w:p>
    <w:p w:rsidR="00C64E60" w:rsidRDefault="00C64E60">
      <w:pPr>
        <w:pStyle w:val="Index1"/>
        <w:tabs>
          <w:tab w:val="right" w:pos="5030"/>
        </w:tabs>
        <w:rPr>
          <w:noProof/>
        </w:rPr>
      </w:pPr>
      <w:r>
        <w:rPr>
          <w:noProof/>
        </w:rPr>
        <w:t>Dodatek Microsoft Social Engagement Professional, 66</w:t>
      </w:r>
    </w:p>
    <w:p w:rsidR="00C64E60" w:rsidRDefault="00C64E60">
      <w:pPr>
        <w:pStyle w:val="Index1"/>
        <w:tabs>
          <w:tab w:val="right" w:pos="5030"/>
        </w:tabs>
        <w:rPr>
          <w:noProof/>
        </w:rPr>
      </w:pPr>
      <w:r>
        <w:rPr>
          <w:noProof/>
        </w:rPr>
        <w:t>Dodatek Office 365 Enterprise E1, E3, 69</w:t>
      </w:r>
    </w:p>
    <w:p w:rsidR="00C64E60" w:rsidRDefault="00C64E60">
      <w:pPr>
        <w:pStyle w:val="Index1"/>
        <w:tabs>
          <w:tab w:val="right" w:pos="5030"/>
        </w:tabs>
        <w:rPr>
          <w:noProof/>
        </w:rPr>
      </w:pPr>
      <w:r>
        <w:rPr>
          <w:noProof/>
        </w:rPr>
        <w:t>Dodatek Office 365 Enterprise E4, 69</w:t>
      </w:r>
    </w:p>
    <w:p w:rsidR="00C64E60" w:rsidRDefault="00C64E60">
      <w:pPr>
        <w:pStyle w:val="Index1"/>
        <w:tabs>
          <w:tab w:val="right" w:pos="5030"/>
        </w:tabs>
        <w:rPr>
          <w:noProof/>
        </w:rPr>
      </w:pPr>
      <w:r>
        <w:rPr>
          <w:noProof/>
        </w:rPr>
        <w:t>Dodatek Office 365 Enterprise E5, 69</w:t>
      </w:r>
    </w:p>
    <w:p w:rsidR="00C64E60" w:rsidRDefault="00C64E60">
      <w:pPr>
        <w:pStyle w:val="Index1"/>
        <w:tabs>
          <w:tab w:val="right" w:pos="5030"/>
        </w:tabs>
        <w:rPr>
          <w:noProof/>
        </w:rPr>
      </w:pPr>
      <w:r>
        <w:rPr>
          <w:noProof/>
        </w:rPr>
        <w:t>Dodatek Operations Management Suite Datacenter Edition, 61</w:t>
      </w:r>
    </w:p>
    <w:p w:rsidR="00C64E60" w:rsidRDefault="00C64E60">
      <w:pPr>
        <w:pStyle w:val="Index1"/>
        <w:tabs>
          <w:tab w:val="right" w:pos="5030"/>
        </w:tabs>
        <w:rPr>
          <w:noProof/>
        </w:rPr>
      </w:pPr>
      <w:r>
        <w:rPr>
          <w:noProof/>
        </w:rPr>
        <w:t>Dodatek Operations Management Suite Standard Edition, 61</w:t>
      </w:r>
    </w:p>
    <w:p w:rsidR="00C64E60" w:rsidRDefault="00C64E60">
      <w:pPr>
        <w:pStyle w:val="Index1"/>
        <w:tabs>
          <w:tab w:val="right" w:pos="5030"/>
        </w:tabs>
        <w:rPr>
          <w:noProof/>
        </w:rPr>
      </w:pPr>
      <w:r>
        <w:rPr>
          <w:noProof/>
        </w:rPr>
        <w:t>Dodatek SharePoint Online Plan 1, 74</w:t>
      </w:r>
    </w:p>
    <w:p w:rsidR="00C64E60" w:rsidRDefault="00C64E60">
      <w:pPr>
        <w:pStyle w:val="Index1"/>
        <w:tabs>
          <w:tab w:val="right" w:pos="5030"/>
        </w:tabs>
        <w:rPr>
          <w:noProof/>
        </w:rPr>
      </w:pPr>
      <w:r>
        <w:rPr>
          <w:noProof/>
        </w:rPr>
        <w:lastRenderedPageBreak/>
        <w:t>Dodatek Skype dla firm Online Plan 1, 75</w:t>
      </w:r>
    </w:p>
    <w:p w:rsidR="00C64E60" w:rsidRDefault="00C64E60">
      <w:pPr>
        <w:pStyle w:val="Index1"/>
        <w:tabs>
          <w:tab w:val="right" w:pos="5030"/>
        </w:tabs>
        <w:rPr>
          <w:noProof/>
        </w:rPr>
      </w:pPr>
      <w:r>
        <w:rPr>
          <w:noProof/>
        </w:rPr>
        <w:t>Dodatek Skype for Business Online Plan 1, 70</w:t>
      </w:r>
    </w:p>
    <w:p w:rsidR="00C64E60" w:rsidRDefault="00C64E60">
      <w:pPr>
        <w:pStyle w:val="Index1"/>
        <w:tabs>
          <w:tab w:val="right" w:pos="5030"/>
        </w:tabs>
        <w:rPr>
          <w:noProof/>
        </w:rPr>
      </w:pPr>
      <w:r>
        <w:rPr>
          <w:noProof/>
        </w:rPr>
        <w:t>Dodatek Software Assurance na Użytkownika do systemu Windows (LS), 43</w:t>
      </w:r>
    </w:p>
    <w:p w:rsidR="00C64E60" w:rsidRDefault="00C64E60">
      <w:pPr>
        <w:pStyle w:val="Index1"/>
        <w:tabs>
          <w:tab w:val="right" w:pos="5030"/>
        </w:tabs>
        <w:rPr>
          <w:noProof/>
        </w:rPr>
      </w:pPr>
      <w:r>
        <w:rPr>
          <w:noProof/>
        </w:rPr>
        <w:t>Dodatkowa licencja CAL Functional na oprogramowanie Microsoft Dynamics AX 2012 R3, 21</w:t>
      </w:r>
    </w:p>
    <w:p w:rsidR="00C64E60" w:rsidRDefault="00C64E60">
      <w:pPr>
        <w:pStyle w:val="Index1"/>
        <w:tabs>
          <w:tab w:val="right" w:pos="5030"/>
        </w:tabs>
        <w:rPr>
          <w:noProof/>
        </w:rPr>
      </w:pPr>
      <w:r>
        <w:rPr>
          <w:noProof/>
        </w:rPr>
        <w:t>Dodatkowa licencja CAL na Microsoft Dynamics CRM Professional, 66</w:t>
      </w:r>
    </w:p>
    <w:p w:rsidR="00C64E60" w:rsidRDefault="00C64E60">
      <w:pPr>
        <w:pStyle w:val="Index1"/>
        <w:tabs>
          <w:tab w:val="right" w:pos="5030"/>
        </w:tabs>
        <w:rPr>
          <w:noProof/>
        </w:rPr>
      </w:pPr>
      <w:r>
        <w:rPr>
          <w:noProof/>
        </w:rPr>
        <w:t>Dodatkowa licencja CAL Professional na oprogramowanie Microsoft Dynamics CRM 2016, 22</w:t>
      </w:r>
    </w:p>
    <w:p w:rsidR="00C64E60" w:rsidRDefault="00C64E60">
      <w:pPr>
        <w:pStyle w:val="Index1"/>
        <w:tabs>
          <w:tab w:val="right" w:pos="5030"/>
        </w:tabs>
        <w:rPr>
          <w:noProof/>
        </w:rPr>
      </w:pPr>
      <w:r>
        <w:rPr>
          <w:noProof/>
        </w:rPr>
        <w:t>Dodatkowa licencja CAL Task na oprogramowanie Microsoft Dynamics AX 2012 R3, 21</w:t>
      </w:r>
    </w:p>
    <w:p w:rsidR="00C64E60" w:rsidRDefault="00C64E60">
      <w:pPr>
        <w:pStyle w:val="Index1"/>
        <w:tabs>
          <w:tab w:val="right" w:pos="5030"/>
        </w:tabs>
        <w:rPr>
          <w:noProof/>
        </w:rPr>
      </w:pPr>
      <w:r>
        <w:rPr>
          <w:noProof/>
        </w:rPr>
        <w:t>Dodatkowa licencja CAL Task na użytkownika na oprogramowanie Microsoft Dynamics AX, 64</w:t>
      </w:r>
    </w:p>
    <w:p w:rsidR="00C64E60" w:rsidRDefault="00C64E60">
      <w:pPr>
        <w:pStyle w:val="Index1"/>
        <w:tabs>
          <w:tab w:val="right" w:pos="5030"/>
        </w:tabs>
        <w:rPr>
          <w:noProof/>
        </w:rPr>
      </w:pPr>
      <w:r>
        <w:rPr>
          <w:noProof/>
        </w:rPr>
        <w:t>Dodatkowa licencja dostępowa (CAL) dostępna w ramach programu Enterprise na oprogramowanie Microsoft Dynamics AX 2012 R3, 21</w:t>
      </w:r>
    </w:p>
    <w:p w:rsidR="00C64E60" w:rsidRDefault="00C64E60">
      <w:pPr>
        <w:pStyle w:val="Index1"/>
        <w:tabs>
          <w:tab w:val="right" w:pos="5030"/>
        </w:tabs>
        <w:rPr>
          <w:noProof/>
        </w:rPr>
      </w:pPr>
      <w:r>
        <w:rPr>
          <w:noProof/>
        </w:rPr>
        <w:t>Dodatkowa licencja dostępowa (CAL) na oprogramowanie Microsoft Dynamics CRM 2016 Basic, 22</w:t>
      </w:r>
    </w:p>
    <w:p w:rsidR="00C64E60" w:rsidRDefault="00C64E60">
      <w:pPr>
        <w:pStyle w:val="Index1"/>
        <w:tabs>
          <w:tab w:val="right" w:pos="5030"/>
        </w:tabs>
        <w:rPr>
          <w:noProof/>
        </w:rPr>
      </w:pPr>
      <w:r>
        <w:rPr>
          <w:noProof/>
        </w:rPr>
        <w:t>Dodatkowa licencja dostępowa (CAL) na Urządzenie na oprogramowanie Microsoft Dynamics AX, 64</w:t>
      </w:r>
    </w:p>
    <w:p w:rsidR="00C64E60" w:rsidRDefault="00C64E60">
      <w:pPr>
        <w:pStyle w:val="Index1"/>
        <w:tabs>
          <w:tab w:val="right" w:pos="5030"/>
        </w:tabs>
        <w:rPr>
          <w:noProof/>
        </w:rPr>
      </w:pPr>
      <w:r>
        <w:rPr>
          <w:noProof/>
        </w:rPr>
        <w:t>Dodatkowa przestrzeń na pliki Parature, 67</w:t>
      </w:r>
    </w:p>
    <w:p w:rsidR="00C64E60" w:rsidRDefault="00C64E60">
      <w:pPr>
        <w:pStyle w:val="Index1"/>
        <w:tabs>
          <w:tab w:val="right" w:pos="5030"/>
        </w:tabs>
        <w:rPr>
          <w:noProof/>
        </w:rPr>
      </w:pPr>
      <w:r>
        <w:rPr>
          <w:noProof/>
        </w:rPr>
        <w:t>Dodatkowe działy Parature, 67</w:t>
      </w:r>
    </w:p>
    <w:p w:rsidR="00C64E60" w:rsidRDefault="00C64E60">
      <w:pPr>
        <w:pStyle w:val="Index1"/>
        <w:tabs>
          <w:tab w:val="right" w:pos="5030"/>
        </w:tabs>
        <w:rPr>
          <w:noProof/>
        </w:rPr>
      </w:pPr>
      <w:r>
        <w:rPr>
          <w:noProof/>
        </w:rPr>
        <w:t>Dodatkowe miejsce na dysku dla usługi Microsoft Dynamics CRM Online, 65</w:t>
      </w:r>
    </w:p>
    <w:p w:rsidR="00C64E60" w:rsidRDefault="00C64E60">
      <w:pPr>
        <w:pStyle w:val="Index1"/>
        <w:tabs>
          <w:tab w:val="right" w:pos="5030"/>
        </w:tabs>
        <w:rPr>
          <w:noProof/>
        </w:rPr>
      </w:pPr>
      <w:r>
        <w:rPr>
          <w:noProof/>
        </w:rPr>
        <w:t>Dodatkowe miejsce na dysku Microsoft Dynamics Marketing Enterprise, 66</w:t>
      </w:r>
    </w:p>
    <w:p w:rsidR="00C64E60" w:rsidRDefault="00C64E60">
      <w:pPr>
        <w:pStyle w:val="Index1"/>
        <w:tabs>
          <w:tab w:val="right" w:pos="5030"/>
        </w:tabs>
        <w:rPr>
          <w:noProof/>
        </w:rPr>
      </w:pPr>
      <w:r>
        <w:rPr>
          <w:noProof/>
        </w:rPr>
        <w:t>Dodatkowe miejsce na dysku na oprogramowanie Microsoft Dynamics AX, 64</w:t>
      </w:r>
    </w:p>
    <w:p w:rsidR="00C64E60" w:rsidRDefault="00C64E60">
      <w:pPr>
        <w:pStyle w:val="Index1"/>
        <w:tabs>
          <w:tab w:val="right" w:pos="5030"/>
        </w:tabs>
        <w:rPr>
          <w:noProof/>
        </w:rPr>
      </w:pPr>
      <w:r>
        <w:rPr>
          <w:noProof/>
        </w:rPr>
        <w:t>Dodatkowe publikacje Microsoft Social Engagement, 66</w:t>
      </w:r>
    </w:p>
    <w:p w:rsidR="00C64E60" w:rsidRDefault="00C64E60">
      <w:pPr>
        <w:pStyle w:val="Index1"/>
        <w:tabs>
          <w:tab w:val="right" w:pos="5030"/>
        </w:tabs>
        <w:rPr>
          <w:noProof/>
        </w:rPr>
      </w:pPr>
      <w:r>
        <w:rPr>
          <w:noProof/>
        </w:rPr>
        <w:t>Dodatkowe rekordy Parature Enterprise, 67</w:t>
      </w:r>
    </w:p>
    <w:p w:rsidR="00C64E60" w:rsidRDefault="00C64E60">
      <w:pPr>
        <w:pStyle w:val="Index1"/>
        <w:tabs>
          <w:tab w:val="right" w:pos="5030"/>
        </w:tabs>
        <w:rPr>
          <w:noProof/>
        </w:rPr>
      </w:pPr>
      <w:r>
        <w:rPr>
          <w:noProof/>
        </w:rPr>
        <w:t>Dodatkowe wystąpienie nieprodukcyjne Microsoft Dynamics CRM Online, 65</w:t>
      </w:r>
    </w:p>
    <w:p w:rsidR="00C64E60" w:rsidRDefault="00C64E60">
      <w:pPr>
        <w:pStyle w:val="Index1"/>
        <w:tabs>
          <w:tab w:val="right" w:pos="5030"/>
        </w:tabs>
        <w:rPr>
          <w:noProof/>
        </w:rPr>
      </w:pPr>
      <w:r>
        <w:rPr>
          <w:noProof/>
        </w:rPr>
        <w:t>Dodatkowe wystąpienie produkcyjne Microsoft Dynamics CRM Online, 65</w:t>
      </w:r>
    </w:p>
    <w:p w:rsidR="00C64E60" w:rsidRDefault="00C64E60">
      <w:pPr>
        <w:pStyle w:val="Index1"/>
        <w:tabs>
          <w:tab w:val="right" w:pos="5030"/>
        </w:tabs>
        <w:rPr>
          <w:noProof/>
        </w:rPr>
      </w:pPr>
      <w:r>
        <w:rPr>
          <w:noProof/>
        </w:rPr>
        <w:t>Dodatkowe wyświetlenia stron Parature, 67</w:t>
      </w:r>
    </w:p>
    <w:p w:rsidR="00C64E60" w:rsidRDefault="00C64E60">
      <w:pPr>
        <w:pStyle w:val="Index1"/>
        <w:tabs>
          <w:tab w:val="right" w:pos="5030"/>
        </w:tabs>
        <w:rPr>
          <w:noProof/>
        </w:rPr>
      </w:pPr>
      <w:r>
        <w:rPr>
          <w:noProof/>
        </w:rPr>
        <w:t>Enterprise Cloud Suite From SA, 62</w:t>
      </w:r>
    </w:p>
    <w:p w:rsidR="00C64E60" w:rsidRDefault="00C64E60">
      <w:pPr>
        <w:pStyle w:val="Index1"/>
        <w:tabs>
          <w:tab w:val="right" w:pos="5030"/>
        </w:tabs>
        <w:rPr>
          <w:noProof/>
        </w:rPr>
      </w:pPr>
      <w:r>
        <w:rPr>
          <w:noProof/>
        </w:rPr>
        <w:t>Enterprise Mobility Suite, 63, 71</w:t>
      </w:r>
    </w:p>
    <w:p w:rsidR="00C64E60" w:rsidRDefault="00C64E60">
      <w:pPr>
        <w:pStyle w:val="Index1"/>
        <w:tabs>
          <w:tab w:val="right" w:pos="5030"/>
        </w:tabs>
        <w:rPr>
          <w:noProof/>
        </w:rPr>
      </w:pPr>
      <w:r>
        <w:rPr>
          <w:noProof/>
        </w:rPr>
        <w:t>Enterprise Mobility Suite From SA, 58, 63</w:t>
      </w:r>
    </w:p>
    <w:p w:rsidR="00C64E60" w:rsidRDefault="00C64E60">
      <w:pPr>
        <w:pStyle w:val="Index1"/>
        <w:tabs>
          <w:tab w:val="right" w:pos="5030"/>
        </w:tabs>
        <w:rPr>
          <w:noProof/>
        </w:rPr>
      </w:pPr>
      <w:r>
        <w:rPr>
          <w:noProof/>
        </w:rPr>
        <w:t>Excel 2016, 25</w:t>
      </w:r>
    </w:p>
    <w:p w:rsidR="00C64E60" w:rsidRDefault="00C64E60">
      <w:pPr>
        <w:pStyle w:val="Index1"/>
        <w:tabs>
          <w:tab w:val="right" w:pos="5030"/>
        </w:tabs>
        <w:rPr>
          <w:noProof/>
        </w:rPr>
      </w:pPr>
      <w:r>
        <w:rPr>
          <w:noProof/>
        </w:rPr>
        <w:t>Excel 2016 dla komputerów Mac, 26</w:t>
      </w:r>
    </w:p>
    <w:p w:rsidR="00C64E60" w:rsidRDefault="00C64E60">
      <w:pPr>
        <w:pStyle w:val="Index1"/>
        <w:tabs>
          <w:tab w:val="right" w:pos="5030"/>
        </w:tabs>
        <w:rPr>
          <w:noProof/>
        </w:rPr>
      </w:pPr>
      <w:r>
        <w:rPr>
          <w:noProof/>
        </w:rPr>
        <w:t>Exchange Hosted Archive, 73</w:t>
      </w:r>
    </w:p>
    <w:p w:rsidR="00C64E60" w:rsidRDefault="00C64E60">
      <w:pPr>
        <w:pStyle w:val="Index1"/>
        <w:tabs>
          <w:tab w:val="right" w:pos="5030"/>
        </w:tabs>
        <w:rPr>
          <w:noProof/>
        </w:rPr>
      </w:pPr>
      <w:r>
        <w:rPr>
          <w:noProof/>
        </w:rPr>
        <w:t>Exchange Online Archiving for Exchange Online, 73</w:t>
      </w:r>
    </w:p>
    <w:p w:rsidR="00C64E60" w:rsidRDefault="00C64E60">
      <w:pPr>
        <w:pStyle w:val="Index1"/>
        <w:tabs>
          <w:tab w:val="right" w:pos="5030"/>
        </w:tabs>
        <w:rPr>
          <w:noProof/>
        </w:rPr>
      </w:pPr>
      <w:r>
        <w:rPr>
          <w:noProof/>
        </w:rPr>
        <w:t>Exchange Online Archiving for Exchange Server, 17, 73</w:t>
      </w:r>
    </w:p>
    <w:p w:rsidR="00C64E60" w:rsidRDefault="00C64E60">
      <w:pPr>
        <w:pStyle w:val="Index1"/>
        <w:tabs>
          <w:tab w:val="right" w:pos="5030"/>
        </w:tabs>
        <w:rPr>
          <w:noProof/>
        </w:rPr>
      </w:pPr>
      <w:r>
        <w:rPr>
          <w:noProof/>
        </w:rPr>
        <w:t>Exchange Online Kiosk, 73</w:t>
      </w:r>
    </w:p>
    <w:p w:rsidR="00C64E60" w:rsidRDefault="00C64E60">
      <w:pPr>
        <w:pStyle w:val="Index1"/>
        <w:tabs>
          <w:tab w:val="right" w:pos="5030"/>
        </w:tabs>
        <w:rPr>
          <w:noProof/>
        </w:rPr>
      </w:pPr>
      <w:r>
        <w:rPr>
          <w:noProof/>
        </w:rPr>
        <w:t>Exchange Online Plan 1, 28, 73</w:t>
      </w:r>
    </w:p>
    <w:p w:rsidR="00C64E60" w:rsidRDefault="00C64E60">
      <w:pPr>
        <w:pStyle w:val="Index1"/>
        <w:tabs>
          <w:tab w:val="right" w:pos="5030"/>
        </w:tabs>
        <w:rPr>
          <w:noProof/>
        </w:rPr>
      </w:pPr>
      <w:r>
        <w:rPr>
          <w:noProof/>
        </w:rPr>
        <w:t>Exchange Online Plan 1A for Alumni, 73</w:t>
      </w:r>
    </w:p>
    <w:p w:rsidR="00C64E60" w:rsidRDefault="00C64E60">
      <w:pPr>
        <w:pStyle w:val="Index1"/>
        <w:tabs>
          <w:tab w:val="right" w:pos="5030"/>
        </w:tabs>
        <w:rPr>
          <w:noProof/>
        </w:rPr>
      </w:pPr>
      <w:r>
        <w:rPr>
          <w:noProof/>
        </w:rPr>
        <w:t>Exchange Online Plan 2, 28, 73</w:t>
      </w:r>
    </w:p>
    <w:p w:rsidR="00C64E60" w:rsidRDefault="00C64E60">
      <w:pPr>
        <w:pStyle w:val="Index1"/>
        <w:tabs>
          <w:tab w:val="right" w:pos="5030"/>
        </w:tabs>
        <w:rPr>
          <w:noProof/>
        </w:rPr>
      </w:pPr>
      <w:r>
        <w:rPr>
          <w:noProof/>
        </w:rPr>
        <w:t>Exchange Online Protection, 17, 73</w:t>
      </w:r>
    </w:p>
    <w:p w:rsidR="00C64E60" w:rsidRDefault="00C64E60">
      <w:pPr>
        <w:pStyle w:val="Index1"/>
        <w:tabs>
          <w:tab w:val="right" w:pos="5030"/>
        </w:tabs>
        <w:rPr>
          <w:noProof/>
        </w:rPr>
      </w:pPr>
      <w:r>
        <w:rPr>
          <w:noProof/>
        </w:rPr>
        <w:t>Exchange Server, 93</w:t>
      </w:r>
    </w:p>
    <w:p w:rsidR="00C64E60" w:rsidRDefault="00C64E60">
      <w:pPr>
        <w:pStyle w:val="Index1"/>
        <w:tabs>
          <w:tab w:val="right" w:pos="5030"/>
        </w:tabs>
        <w:rPr>
          <w:noProof/>
        </w:rPr>
      </w:pPr>
      <w:r>
        <w:rPr>
          <w:noProof/>
        </w:rPr>
        <w:t>Exchange Server 2013, 28</w:t>
      </w:r>
    </w:p>
    <w:p w:rsidR="00C64E60" w:rsidRDefault="00C64E60">
      <w:pPr>
        <w:pStyle w:val="Index1"/>
        <w:tabs>
          <w:tab w:val="right" w:pos="5030"/>
        </w:tabs>
        <w:rPr>
          <w:noProof/>
        </w:rPr>
      </w:pPr>
      <w:r>
        <w:rPr>
          <w:noProof/>
        </w:rPr>
        <w:lastRenderedPageBreak/>
        <w:t>Exchange Server Enterprise, 93</w:t>
      </w:r>
    </w:p>
    <w:p w:rsidR="00C64E60" w:rsidRDefault="00C64E60">
      <w:pPr>
        <w:pStyle w:val="Index1"/>
        <w:tabs>
          <w:tab w:val="right" w:pos="5030"/>
        </w:tabs>
        <w:rPr>
          <w:noProof/>
        </w:rPr>
      </w:pPr>
      <w:r>
        <w:rPr>
          <w:noProof/>
        </w:rPr>
        <w:t>Exchange Server Enterprise 2016, 27</w:t>
      </w:r>
    </w:p>
    <w:p w:rsidR="00C64E60" w:rsidRDefault="00C64E60">
      <w:pPr>
        <w:pStyle w:val="Index1"/>
        <w:tabs>
          <w:tab w:val="right" w:pos="5030"/>
        </w:tabs>
        <w:rPr>
          <w:noProof/>
        </w:rPr>
      </w:pPr>
      <w:r>
        <w:rPr>
          <w:noProof/>
        </w:rPr>
        <w:t>Exchange Server Standard, 93</w:t>
      </w:r>
    </w:p>
    <w:p w:rsidR="00C64E60" w:rsidRDefault="00C64E60">
      <w:pPr>
        <w:pStyle w:val="Index1"/>
        <w:tabs>
          <w:tab w:val="right" w:pos="5030"/>
        </w:tabs>
        <w:rPr>
          <w:noProof/>
        </w:rPr>
      </w:pPr>
      <w:r>
        <w:rPr>
          <w:noProof/>
        </w:rPr>
        <w:t>Exchange Server Standard 2016, 28</w:t>
      </w:r>
    </w:p>
    <w:p w:rsidR="00C64E60" w:rsidRDefault="00C64E60">
      <w:pPr>
        <w:pStyle w:val="Index1"/>
        <w:tabs>
          <w:tab w:val="right" w:pos="5030"/>
        </w:tabs>
        <w:rPr>
          <w:noProof/>
        </w:rPr>
      </w:pPr>
      <w:r>
        <w:rPr>
          <w:noProof/>
        </w:rPr>
        <w:t>Forefront Identity Manager 2010 — Windows Live Edition, 20</w:t>
      </w:r>
    </w:p>
    <w:p w:rsidR="00C64E60" w:rsidRDefault="00C64E60">
      <w:pPr>
        <w:pStyle w:val="Index1"/>
        <w:tabs>
          <w:tab w:val="right" w:pos="5030"/>
        </w:tabs>
        <w:rPr>
          <w:noProof/>
        </w:rPr>
      </w:pPr>
      <w:r>
        <w:rPr>
          <w:noProof/>
        </w:rPr>
        <w:t>Forefront Identity Manager 2010 R2, 24, 52</w:t>
      </w:r>
    </w:p>
    <w:p w:rsidR="00C64E60" w:rsidRDefault="00C64E60">
      <w:pPr>
        <w:pStyle w:val="Index1"/>
        <w:tabs>
          <w:tab w:val="right" w:pos="5030"/>
        </w:tabs>
        <w:rPr>
          <w:noProof/>
        </w:rPr>
      </w:pPr>
      <w:r>
        <w:rPr>
          <w:noProof/>
        </w:rPr>
        <w:t>Forefront Identity Manager 2010 R2 — Windows Live Edition, 20</w:t>
      </w:r>
    </w:p>
    <w:p w:rsidR="00C64E60" w:rsidRDefault="00C64E60">
      <w:pPr>
        <w:pStyle w:val="Index1"/>
        <w:tabs>
          <w:tab w:val="right" w:pos="5030"/>
        </w:tabs>
        <w:rPr>
          <w:noProof/>
        </w:rPr>
      </w:pPr>
      <w:r>
        <w:rPr>
          <w:noProof/>
        </w:rPr>
        <w:t>Forefront TMG Enterprise, 93</w:t>
      </w:r>
    </w:p>
    <w:p w:rsidR="00C64E60" w:rsidRDefault="00C64E60">
      <w:pPr>
        <w:pStyle w:val="Index1"/>
        <w:tabs>
          <w:tab w:val="right" w:pos="5030"/>
        </w:tabs>
        <w:rPr>
          <w:noProof/>
        </w:rPr>
      </w:pPr>
      <w:r>
        <w:rPr>
          <w:noProof/>
        </w:rPr>
        <w:t>Forefront TMG Standard, 93</w:t>
      </w:r>
    </w:p>
    <w:p w:rsidR="00C64E60" w:rsidRDefault="00C64E60">
      <w:pPr>
        <w:pStyle w:val="Index1"/>
        <w:tabs>
          <w:tab w:val="right" w:pos="5030"/>
        </w:tabs>
        <w:rPr>
          <w:noProof/>
        </w:rPr>
      </w:pPr>
      <w:r>
        <w:rPr>
          <w:noProof/>
        </w:rPr>
        <w:t>Forefront United Access Gateway 2010, 18</w:t>
      </w:r>
    </w:p>
    <w:p w:rsidR="00C64E60" w:rsidRDefault="00C64E60">
      <w:pPr>
        <w:pStyle w:val="Index1"/>
        <w:tabs>
          <w:tab w:val="right" w:pos="5030"/>
        </w:tabs>
        <w:rPr>
          <w:noProof/>
        </w:rPr>
      </w:pPr>
      <w:r>
        <w:rPr>
          <w:noProof/>
        </w:rPr>
        <w:t>HPC Pack, 52</w:t>
      </w:r>
    </w:p>
    <w:p w:rsidR="00C64E60" w:rsidRDefault="00C64E60">
      <w:pPr>
        <w:pStyle w:val="Index1"/>
        <w:tabs>
          <w:tab w:val="right" w:pos="5030"/>
        </w:tabs>
        <w:rPr>
          <w:noProof/>
        </w:rPr>
      </w:pPr>
      <w:r>
        <w:rPr>
          <w:noProof/>
        </w:rPr>
        <w:t>Licencja CAL Basic na oprogramowanie Microsoft Dynamics CRM 2016, 22</w:t>
      </w:r>
    </w:p>
    <w:p w:rsidR="00C64E60" w:rsidRDefault="00C64E60">
      <w:pPr>
        <w:pStyle w:val="Index1"/>
        <w:tabs>
          <w:tab w:val="right" w:pos="5030"/>
        </w:tabs>
        <w:rPr>
          <w:noProof/>
        </w:rPr>
      </w:pPr>
      <w:r>
        <w:rPr>
          <w:noProof/>
        </w:rPr>
        <w:t>Licencja CAL Enterprise typu Bridge na Office 365, 71</w:t>
      </w:r>
    </w:p>
    <w:p w:rsidR="00C64E60" w:rsidRDefault="00C64E60">
      <w:pPr>
        <w:pStyle w:val="Index1"/>
        <w:tabs>
          <w:tab w:val="right" w:pos="5030"/>
        </w:tabs>
        <w:rPr>
          <w:noProof/>
        </w:rPr>
      </w:pPr>
      <w:r>
        <w:rPr>
          <w:noProof/>
        </w:rPr>
        <w:t>Licencja CAL Functional na oprogramowanie Microsoft Dynamics AX 2012 R3, 21</w:t>
      </w:r>
    </w:p>
    <w:p w:rsidR="00C64E60" w:rsidRDefault="00C64E60">
      <w:pPr>
        <w:pStyle w:val="Index1"/>
        <w:tabs>
          <w:tab w:val="right" w:pos="5030"/>
        </w:tabs>
        <w:rPr>
          <w:noProof/>
        </w:rPr>
      </w:pPr>
      <w:r>
        <w:rPr>
          <w:noProof/>
        </w:rPr>
        <w:t>Licencja CAL na Microsoft Dynamics CRM Basic, 65</w:t>
      </w:r>
    </w:p>
    <w:p w:rsidR="00C64E60" w:rsidRDefault="00C64E60">
      <w:pPr>
        <w:pStyle w:val="Index1"/>
        <w:tabs>
          <w:tab w:val="right" w:pos="5030"/>
        </w:tabs>
        <w:rPr>
          <w:noProof/>
        </w:rPr>
      </w:pPr>
      <w:r>
        <w:rPr>
          <w:noProof/>
        </w:rPr>
        <w:t>Licencja CAL na Microsoft Dynamics CRM Essential, 65</w:t>
      </w:r>
    </w:p>
    <w:p w:rsidR="00C64E60" w:rsidRDefault="00C64E60">
      <w:pPr>
        <w:pStyle w:val="Index1"/>
        <w:tabs>
          <w:tab w:val="right" w:pos="5030"/>
        </w:tabs>
        <w:rPr>
          <w:noProof/>
        </w:rPr>
      </w:pPr>
      <w:r>
        <w:rPr>
          <w:noProof/>
        </w:rPr>
        <w:t>Licencja CAL na Microsoft Dynamics CRM Professional, 66, 67</w:t>
      </w:r>
    </w:p>
    <w:p w:rsidR="00C64E60" w:rsidRDefault="00C64E60">
      <w:pPr>
        <w:pStyle w:val="Index1"/>
        <w:tabs>
          <w:tab w:val="right" w:pos="5030"/>
        </w:tabs>
        <w:rPr>
          <w:noProof/>
        </w:rPr>
      </w:pPr>
      <w:r>
        <w:rPr>
          <w:noProof/>
        </w:rPr>
        <w:t>Licencja CAL na oprogramowanie Exchange Server Enterprise 2016, 28</w:t>
      </w:r>
    </w:p>
    <w:p w:rsidR="00C64E60" w:rsidRDefault="00C64E60">
      <w:pPr>
        <w:pStyle w:val="Index1"/>
        <w:tabs>
          <w:tab w:val="right" w:pos="5030"/>
        </w:tabs>
        <w:rPr>
          <w:noProof/>
        </w:rPr>
      </w:pPr>
      <w:r>
        <w:rPr>
          <w:noProof/>
        </w:rPr>
        <w:t>Licencja CAL na oprogramowanie Exchange Server Standard 2016, 28</w:t>
      </w:r>
    </w:p>
    <w:p w:rsidR="00C64E60" w:rsidRDefault="00C64E60">
      <w:pPr>
        <w:pStyle w:val="Index1"/>
        <w:tabs>
          <w:tab w:val="right" w:pos="5030"/>
        </w:tabs>
        <w:rPr>
          <w:noProof/>
        </w:rPr>
      </w:pPr>
      <w:r>
        <w:rPr>
          <w:noProof/>
        </w:rPr>
        <w:t>Licencja CAL na oprogramowanie Microsoft Dynamics CRM 2016 Essentials, 22</w:t>
      </w:r>
    </w:p>
    <w:p w:rsidR="00C64E60" w:rsidRDefault="00C64E60">
      <w:pPr>
        <w:pStyle w:val="Index1"/>
        <w:tabs>
          <w:tab w:val="right" w:pos="5030"/>
        </w:tabs>
        <w:rPr>
          <w:noProof/>
        </w:rPr>
      </w:pPr>
      <w:r>
        <w:rPr>
          <w:noProof/>
        </w:rPr>
        <w:t>Licencja CAL na oprogramowanie Microsoft Identity Manager 2016, 24</w:t>
      </w:r>
    </w:p>
    <w:p w:rsidR="00C64E60" w:rsidRDefault="00C64E60">
      <w:pPr>
        <w:pStyle w:val="Index1"/>
        <w:tabs>
          <w:tab w:val="right" w:pos="5030"/>
        </w:tabs>
        <w:rPr>
          <w:noProof/>
        </w:rPr>
      </w:pPr>
      <w:r>
        <w:rPr>
          <w:noProof/>
        </w:rPr>
        <w:t>Licencja CAL na oprogramowanie Project Server 2013, 29</w:t>
      </w:r>
    </w:p>
    <w:p w:rsidR="00C64E60" w:rsidRDefault="00C64E60">
      <w:pPr>
        <w:pStyle w:val="Index1"/>
        <w:tabs>
          <w:tab w:val="right" w:pos="5030"/>
        </w:tabs>
        <w:rPr>
          <w:noProof/>
        </w:rPr>
      </w:pPr>
      <w:r>
        <w:rPr>
          <w:noProof/>
        </w:rPr>
        <w:t>Licencja CAL na oprogramowanie Visual Studio Team Foundation Server 2015, 41</w:t>
      </w:r>
    </w:p>
    <w:p w:rsidR="00C64E60" w:rsidRDefault="00C64E60">
      <w:pPr>
        <w:pStyle w:val="Index1"/>
        <w:tabs>
          <w:tab w:val="right" w:pos="5030"/>
        </w:tabs>
        <w:rPr>
          <w:noProof/>
        </w:rPr>
      </w:pPr>
      <w:r>
        <w:rPr>
          <w:noProof/>
        </w:rPr>
        <w:t>Licencja CAL na SQL Server 2014, 33</w:t>
      </w:r>
    </w:p>
    <w:p w:rsidR="00C64E60" w:rsidRDefault="00C64E60">
      <w:pPr>
        <w:pStyle w:val="Index1"/>
        <w:tabs>
          <w:tab w:val="right" w:pos="5030"/>
        </w:tabs>
        <w:rPr>
          <w:noProof/>
        </w:rPr>
      </w:pPr>
      <w:r>
        <w:rPr>
          <w:noProof/>
        </w:rPr>
        <w:t>Licencja CAL na usługi zarządzania prawami dostępu do usługi Active Directory w systemie Windows Server 2012, 50</w:t>
      </w:r>
    </w:p>
    <w:p w:rsidR="00C64E60" w:rsidRDefault="00C64E60">
      <w:pPr>
        <w:pStyle w:val="Index1"/>
        <w:tabs>
          <w:tab w:val="right" w:pos="5030"/>
        </w:tabs>
        <w:rPr>
          <w:noProof/>
        </w:rPr>
      </w:pPr>
      <w:r>
        <w:rPr>
          <w:noProof/>
        </w:rPr>
        <w:t>licencja CAL na Windows Server 2012, 50</w:t>
      </w:r>
    </w:p>
    <w:p w:rsidR="00C64E60" w:rsidRDefault="00C64E60">
      <w:pPr>
        <w:pStyle w:val="Index1"/>
        <w:tabs>
          <w:tab w:val="right" w:pos="5030"/>
        </w:tabs>
        <w:rPr>
          <w:noProof/>
        </w:rPr>
      </w:pPr>
      <w:r>
        <w:rPr>
          <w:noProof/>
        </w:rPr>
        <w:t>Licencja CAL Plus na oprogramowanie Skype dla firm Server 2015, 31</w:t>
      </w:r>
    </w:p>
    <w:p w:rsidR="00C64E60" w:rsidRDefault="00C64E60">
      <w:pPr>
        <w:pStyle w:val="Index1"/>
        <w:tabs>
          <w:tab w:val="right" w:pos="5030"/>
        </w:tabs>
        <w:rPr>
          <w:noProof/>
        </w:rPr>
      </w:pPr>
      <w:r>
        <w:rPr>
          <w:noProof/>
        </w:rPr>
        <w:t>Licencja CAL Professional na oprogramowanie Microsoft Dynamics CRM 2016, 22</w:t>
      </w:r>
    </w:p>
    <w:p w:rsidR="00C64E60" w:rsidRDefault="00C64E60">
      <w:pPr>
        <w:pStyle w:val="Index1"/>
        <w:tabs>
          <w:tab w:val="right" w:pos="5030"/>
        </w:tabs>
        <w:rPr>
          <w:noProof/>
        </w:rPr>
      </w:pPr>
      <w:r>
        <w:rPr>
          <w:noProof/>
        </w:rPr>
        <w:t>Licencja CAL Self Serve na oprogramowanie Microsoft Dynamics AX, 64</w:t>
      </w:r>
    </w:p>
    <w:p w:rsidR="00C64E60" w:rsidRDefault="00C64E60">
      <w:pPr>
        <w:pStyle w:val="Index1"/>
        <w:tabs>
          <w:tab w:val="right" w:pos="5030"/>
        </w:tabs>
        <w:rPr>
          <w:noProof/>
        </w:rPr>
      </w:pPr>
      <w:r>
        <w:rPr>
          <w:noProof/>
        </w:rPr>
        <w:t>Licencja CAL Self Serve na oprogramowanie Microsoft Dynamics AX 2012 R3, 21</w:t>
      </w:r>
    </w:p>
    <w:p w:rsidR="00C64E60" w:rsidRDefault="00C64E60">
      <w:pPr>
        <w:pStyle w:val="Index1"/>
        <w:tabs>
          <w:tab w:val="right" w:pos="5030"/>
        </w:tabs>
        <w:rPr>
          <w:noProof/>
        </w:rPr>
      </w:pPr>
      <w:r>
        <w:rPr>
          <w:noProof/>
        </w:rPr>
        <w:t>Licencja CAL Standard na oprogramowanie SharePoint Server 2013, 29</w:t>
      </w:r>
    </w:p>
    <w:p w:rsidR="00C64E60" w:rsidRDefault="00C64E60">
      <w:pPr>
        <w:pStyle w:val="Index1"/>
        <w:tabs>
          <w:tab w:val="right" w:pos="5030"/>
        </w:tabs>
        <w:rPr>
          <w:noProof/>
        </w:rPr>
      </w:pPr>
      <w:r>
        <w:rPr>
          <w:noProof/>
        </w:rPr>
        <w:t>Licencja CAL Standard na oprogramowanie Skype dla firm Server 2015, 31</w:t>
      </w:r>
    </w:p>
    <w:p w:rsidR="00C64E60" w:rsidRDefault="00C64E60">
      <w:pPr>
        <w:pStyle w:val="Index1"/>
        <w:tabs>
          <w:tab w:val="right" w:pos="5030"/>
        </w:tabs>
        <w:rPr>
          <w:noProof/>
        </w:rPr>
      </w:pPr>
      <w:r>
        <w:rPr>
          <w:noProof/>
        </w:rPr>
        <w:t>Licencja CAL Suite Bridge do pakietu Enterprise Mobility, 93</w:t>
      </w:r>
    </w:p>
    <w:p w:rsidR="00C64E60" w:rsidRDefault="00C64E60">
      <w:pPr>
        <w:pStyle w:val="Index1"/>
        <w:tabs>
          <w:tab w:val="right" w:pos="5030"/>
        </w:tabs>
        <w:rPr>
          <w:noProof/>
        </w:rPr>
      </w:pPr>
      <w:r>
        <w:rPr>
          <w:noProof/>
        </w:rPr>
        <w:t>Licencja CAL Task na oprogramowanie Microsoft Dynamics AX 2012 R3, 21</w:t>
      </w:r>
    </w:p>
    <w:p w:rsidR="00C64E60" w:rsidRDefault="00C64E60">
      <w:pPr>
        <w:pStyle w:val="Index1"/>
        <w:tabs>
          <w:tab w:val="right" w:pos="5030"/>
        </w:tabs>
        <w:rPr>
          <w:noProof/>
        </w:rPr>
      </w:pPr>
      <w:r>
        <w:rPr>
          <w:noProof/>
        </w:rPr>
        <w:t>Licencja Core CAL Bridge na usługę Office 365, 71</w:t>
      </w:r>
    </w:p>
    <w:p w:rsidR="00C64E60" w:rsidRDefault="00C64E60">
      <w:pPr>
        <w:pStyle w:val="Index1"/>
        <w:tabs>
          <w:tab w:val="right" w:pos="5030"/>
        </w:tabs>
        <w:rPr>
          <w:noProof/>
        </w:rPr>
      </w:pPr>
      <w:r>
        <w:rPr>
          <w:noProof/>
        </w:rPr>
        <w:t>Licencja dodatkowa CAL na Microsoft Dynamics CRM Basic, 65</w:t>
      </w:r>
    </w:p>
    <w:p w:rsidR="00C64E60" w:rsidRDefault="00C64E60">
      <w:pPr>
        <w:pStyle w:val="Index1"/>
        <w:tabs>
          <w:tab w:val="right" w:pos="5030"/>
        </w:tabs>
        <w:rPr>
          <w:noProof/>
        </w:rPr>
      </w:pPr>
      <w:r>
        <w:rPr>
          <w:noProof/>
        </w:rPr>
        <w:t>Licencja dostępna w ramach programu Enterprise na oprogramowanie Microsoft Dynamics AX dla SA, 64</w:t>
      </w:r>
    </w:p>
    <w:p w:rsidR="00C64E60" w:rsidRDefault="00C64E60">
      <w:pPr>
        <w:pStyle w:val="Index1"/>
        <w:tabs>
          <w:tab w:val="right" w:pos="5030"/>
        </w:tabs>
        <w:rPr>
          <w:noProof/>
        </w:rPr>
      </w:pPr>
      <w:r>
        <w:rPr>
          <w:noProof/>
        </w:rPr>
        <w:t>Licencja dostępowa (CAL) Bridge dostępna w ramach programu Enterprise do pakietu Enterprise Mobility, 16</w:t>
      </w:r>
    </w:p>
    <w:p w:rsidR="00C64E60" w:rsidRDefault="00C64E60">
      <w:pPr>
        <w:pStyle w:val="Index1"/>
        <w:tabs>
          <w:tab w:val="right" w:pos="5030"/>
        </w:tabs>
        <w:rPr>
          <w:noProof/>
        </w:rPr>
      </w:pPr>
      <w:r>
        <w:rPr>
          <w:noProof/>
        </w:rPr>
        <w:t>Licencja dostępowa (CAL) Bridge dostępna w ramach programu Enterprise do pakietu Enterprise Mobility Suite From SA, 16</w:t>
      </w:r>
    </w:p>
    <w:p w:rsidR="00C64E60" w:rsidRDefault="00C64E60">
      <w:pPr>
        <w:pStyle w:val="Index1"/>
        <w:tabs>
          <w:tab w:val="right" w:pos="5030"/>
        </w:tabs>
        <w:rPr>
          <w:noProof/>
        </w:rPr>
      </w:pPr>
      <w:r>
        <w:rPr>
          <w:noProof/>
        </w:rPr>
        <w:lastRenderedPageBreak/>
        <w:t>licencja dostępowa (CAL) dostępna w ramach programu Enterprise na Microsoft Dynamics AX, 87</w:t>
      </w:r>
    </w:p>
    <w:p w:rsidR="00C64E60" w:rsidRDefault="00C64E60">
      <w:pPr>
        <w:pStyle w:val="Index1"/>
        <w:tabs>
          <w:tab w:val="right" w:pos="5030"/>
        </w:tabs>
        <w:rPr>
          <w:noProof/>
        </w:rPr>
      </w:pPr>
      <w:r>
        <w:rPr>
          <w:noProof/>
        </w:rPr>
        <w:t>Licencja dostępowa (CAL) dostępna w ramach programu Enterprise na oprogramowanie Microsoft Dynamics AX, 64</w:t>
      </w:r>
    </w:p>
    <w:p w:rsidR="00C64E60" w:rsidRDefault="00C64E60">
      <w:pPr>
        <w:pStyle w:val="Index1"/>
        <w:tabs>
          <w:tab w:val="right" w:pos="5030"/>
        </w:tabs>
        <w:rPr>
          <w:noProof/>
        </w:rPr>
      </w:pPr>
      <w:r>
        <w:rPr>
          <w:noProof/>
        </w:rPr>
        <w:t>Licencja dostępowa (CAL) dostępna w ramach programu Enterprise na oprogramowanie Microsoft Dynamics AX 2012 R3, 21</w:t>
      </w:r>
    </w:p>
    <w:p w:rsidR="00C64E60" w:rsidRDefault="00C64E60">
      <w:pPr>
        <w:pStyle w:val="Index1"/>
        <w:tabs>
          <w:tab w:val="right" w:pos="5030"/>
        </w:tabs>
        <w:rPr>
          <w:noProof/>
        </w:rPr>
      </w:pPr>
      <w:r>
        <w:rPr>
          <w:noProof/>
        </w:rPr>
        <w:t>Licencja dostępowa (CAL) dostępna w ramach programu Enterprise na oprogramowanie SharePoint Server 2013, 29</w:t>
      </w:r>
    </w:p>
    <w:p w:rsidR="00C64E60" w:rsidRDefault="00C64E60">
      <w:pPr>
        <w:pStyle w:val="Index1"/>
        <w:tabs>
          <w:tab w:val="right" w:pos="5030"/>
        </w:tabs>
        <w:rPr>
          <w:noProof/>
        </w:rPr>
      </w:pPr>
      <w:r>
        <w:rPr>
          <w:noProof/>
        </w:rPr>
        <w:t>Licencja dostępowa (CAL) dostępna w ramach programu Enterprise na oprogramowanie Skype dla firm Server 2015, 31</w:t>
      </w:r>
    </w:p>
    <w:p w:rsidR="00C64E60" w:rsidRDefault="00C64E60">
      <w:pPr>
        <w:pStyle w:val="Index1"/>
        <w:tabs>
          <w:tab w:val="right" w:pos="5030"/>
        </w:tabs>
        <w:rPr>
          <w:noProof/>
        </w:rPr>
      </w:pPr>
      <w:r>
        <w:rPr>
          <w:noProof/>
        </w:rPr>
        <w:t>Licencja dostępowa (CAL) Functional Additive na oprogramowanie Microsoft Dynamics AX, 64</w:t>
      </w:r>
    </w:p>
    <w:p w:rsidR="00C64E60" w:rsidRDefault="00C64E60">
      <w:pPr>
        <w:pStyle w:val="Index1"/>
        <w:tabs>
          <w:tab w:val="right" w:pos="5030"/>
        </w:tabs>
        <w:rPr>
          <w:noProof/>
        </w:rPr>
      </w:pPr>
      <w:r>
        <w:rPr>
          <w:noProof/>
        </w:rPr>
        <w:t>Licencja dostępowa (CAL) Functional na oprogramowanie Microsoft Dynamics AX, 64</w:t>
      </w:r>
    </w:p>
    <w:p w:rsidR="00C64E60" w:rsidRDefault="00C64E60">
      <w:pPr>
        <w:pStyle w:val="Index1"/>
        <w:tabs>
          <w:tab w:val="right" w:pos="5030"/>
        </w:tabs>
        <w:rPr>
          <w:noProof/>
        </w:rPr>
      </w:pPr>
      <w:r>
        <w:rPr>
          <w:noProof/>
        </w:rPr>
        <w:t>Licencja dostępowa (CAL) Task na Urządzenie na oprogramowanie Microsoft Dynamics AX, 64</w:t>
      </w:r>
    </w:p>
    <w:p w:rsidR="00C64E60" w:rsidRDefault="00C64E60">
      <w:pPr>
        <w:pStyle w:val="Index1"/>
        <w:tabs>
          <w:tab w:val="right" w:pos="5030"/>
        </w:tabs>
        <w:rPr>
          <w:noProof/>
        </w:rPr>
      </w:pPr>
      <w:r>
        <w:rPr>
          <w:noProof/>
        </w:rPr>
        <w:t>Licencja dostępowa (CAL) Task na Użytkownika na oprogramowanie Microsoft Dynamics AX, 64</w:t>
      </w:r>
    </w:p>
    <w:p w:rsidR="00C64E60" w:rsidRDefault="00C64E60">
      <w:pPr>
        <w:pStyle w:val="Index1"/>
        <w:tabs>
          <w:tab w:val="right" w:pos="5030"/>
        </w:tabs>
        <w:rPr>
          <w:noProof/>
        </w:rPr>
      </w:pPr>
      <w:r>
        <w:rPr>
          <w:noProof/>
        </w:rPr>
        <w:t>Licencja dostępowa (CAL) typu Additive dostępna w ramach programu Enterprise na oprogramowanie Microsoft Dynamics AX, 64</w:t>
      </w:r>
    </w:p>
    <w:p w:rsidR="00C64E60" w:rsidRDefault="00C64E60">
      <w:pPr>
        <w:pStyle w:val="Index1"/>
        <w:tabs>
          <w:tab w:val="right" w:pos="5030"/>
        </w:tabs>
        <w:rPr>
          <w:noProof/>
        </w:rPr>
      </w:pPr>
      <w:r>
        <w:rPr>
          <w:noProof/>
        </w:rPr>
        <w:t>Licencja dostępowa CAL na oprogramowanie Windows MultiPoint Server 2012, 49</w:t>
      </w:r>
    </w:p>
    <w:p w:rsidR="00C64E60" w:rsidRDefault="00C64E60">
      <w:pPr>
        <w:pStyle w:val="Index1"/>
        <w:tabs>
          <w:tab w:val="right" w:pos="5030"/>
        </w:tabs>
        <w:rPr>
          <w:noProof/>
        </w:rPr>
      </w:pPr>
      <w:r>
        <w:rPr>
          <w:noProof/>
        </w:rPr>
        <w:t>Licencja dostępowa CAL na oprogramowanie Windows MultiPoint Server 2012 z licencją dostępową CAL na oprogramowanie Windows Server 2012, 49</w:t>
      </w:r>
    </w:p>
    <w:p w:rsidR="00C64E60" w:rsidRDefault="00C64E60">
      <w:pPr>
        <w:pStyle w:val="Index1"/>
        <w:tabs>
          <w:tab w:val="right" w:pos="5030"/>
        </w:tabs>
        <w:rPr>
          <w:noProof/>
        </w:rPr>
      </w:pPr>
      <w:r>
        <w:rPr>
          <w:noProof/>
        </w:rPr>
        <w:t>Licencja dostępowa CAL na usługi pulpitu zdalnego w oprogramowaniu Windows Server 2012, 50</w:t>
      </w:r>
    </w:p>
    <w:p w:rsidR="00C64E60" w:rsidRDefault="00C64E60">
      <w:pPr>
        <w:pStyle w:val="Index1"/>
        <w:tabs>
          <w:tab w:val="right" w:pos="5030"/>
        </w:tabs>
        <w:rPr>
          <w:noProof/>
        </w:rPr>
      </w:pPr>
      <w:r>
        <w:rPr>
          <w:noProof/>
        </w:rPr>
        <w:t>Licencja Enterprise CAL Suite Bridge do pakietu Enterprise Mobility, 93</w:t>
      </w:r>
    </w:p>
    <w:p w:rsidR="00C64E60" w:rsidRDefault="00C64E60">
      <w:pPr>
        <w:pStyle w:val="Index1"/>
        <w:tabs>
          <w:tab w:val="right" w:pos="5030"/>
        </w:tabs>
        <w:rPr>
          <w:noProof/>
        </w:rPr>
      </w:pPr>
      <w:r>
        <w:rPr>
          <w:noProof/>
        </w:rPr>
        <w:t>Licencja Enterprise CAL Suite Bridge do usług Office 365 oraz Microsoft Intune, 59, 93</w:t>
      </w:r>
    </w:p>
    <w:p w:rsidR="00C64E60" w:rsidRDefault="00C64E60">
      <w:pPr>
        <w:pStyle w:val="Index1"/>
        <w:tabs>
          <w:tab w:val="right" w:pos="5030"/>
        </w:tabs>
        <w:rPr>
          <w:noProof/>
        </w:rPr>
      </w:pPr>
      <w:r>
        <w:rPr>
          <w:noProof/>
        </w:rPr>
        <w:t>Licencja Enterprise CAL Suite Bridge do usługi Microsoft Intune, 93</w:t>
      </w:r>
    </w:p>
    <w:p w:rsidR="00C64E60" w:rsidRDefault="00C64E60">
      <w:pPr>
        <w:pStyle w:val="Index1"/>
        <w:tabs>
          <w:tab w:val="right" w:pos="5030"/>
        </w:tabs>
        <w:rPr>
          <w:noProof/>
        </w:rPr>
      </w:pPr>
      <w:r>
        <w:rPr>
          <w:noProof/>
        </w:rPr>
        <w:t>Licencja External Connector na usługi pulpitu zdalnego w systemie Windows Server 2012, 50</w:t>
      </w:r>
    </w:p>
    <w:p w:rsidR="00C64E60" w:rsidRDefault="00C64E60">
      <w:pPr>
        <w:pStyle w:val="Index1"/>
        <w:tabs>
          <w:tab w:val="right" w:pos="5030"/>
        </w:tabs>
        <w:rPr>
          <w:noProof/>
        </w:rPr>
      </w:pPr>
      <w:r>
        <w:rPr>
          <w:noProof/>
        </w:rPr>
        <w:t>Licencja External Connectors na usługi zarządzania prawami dostępu do usługi Active Directory w systemie Windows Server 2012, 51</w:t>
      </w:r>
    </w:p>
    <w:p w:rsidR="00C64E60" w:rsidRDefault="00C64E60">
      <w:pPr>
        <w:pStyle w:val="Index1"/>
        <w:tabs>
          <w:tab w:val="right" w:pos="5030"/>
        </w:tabs>
        <w:rPr>
          <w:noProof/>
        </w:rPr>
      </w:pPr>
      <w:r>
        <w:rPr>
          <w:noProof/>
        </w:rPr>
        <w:t>Licencja na Urządzenie na oprogramowanie Microsoft Dynamics AX, 64</w:t>
      </w:r>
    </w:p>
    <w:p w:rsidR="00C64E60" w:rsidRDefault="00C64E60">
      <w:pPr>
        <w:pStyle w:val="Index1"/>
        <w:tabs>
          <w:tab w:val="right" w:pos="5030"/>
        </w:tabs>
        <w:rPr>
          <w:noProof/>
        </w:rPr>
      </w:pPr>
      <w:r>
        <w:rPr>
          <w:noProof/>
        </w:rPr>
        <w:t>Licencja na Urządzenie na oprogramowanie Microsoft Dynamics AX dla SA, 64</w:t>
      </w:r>
    </w:p>
    <w:p w:rsidR="00C64E60" w:rsidRDefault="00C64E60">
      <w:pPr>
        <w:pStyle w:val="Index1"/>
        <w:tabs>
          <w:tab w:val="right" w:pos="5030"/>
        </w:tabs>
        <w:rPr>
          <w:noProof/>
        </w:rPr>
      </w:pPr>
      <w:r>
        <w:rPr>
          <w:noProof/>
        </w:rPr>
        <w:t>Licencja na Zarządzanie dla Klienta na oprogramowanie Advanced Threat Analytics 2016 (na Środowisko Systemu Operacyjnego), 14</w:t>
      </w:r>
    </w:p>
    <w:p w:rsidR="00C64E60" w:rsidRDefault="00C64E60">
      <w:pPr>
        <w:pStyle w:val="Index1"/>
        <w:tabs>
          <w:tab w:val="right" w:pos="5030"/>
        </w:tabs>
        <w:rPr>
          <w:noProof/>
        </w:rPr>
      </w:pPr>
      <w:r>
        <w:rPr>
          <w:noProof/>
        </w:rPr>
        <w:t>Licencja na Zarządzanie dla Klienta na oprogramowanie Advanced Threat Analytics 2016 (na Użytkownika), 14</w:t>
      </w:r>
    </w:p>
    <w:p w:rsidR="00C64E60" w:rsidRDefault="00C64E60">
      <w:pPr>
        <w:pStyle w:val="Index1"/>
        <w:tabs>
          <w:tab w:val="right" w:pos="5030"/>
        </w:tabs>
        <w:rPr>
          <w:noProof/>
        </w:rPr>
      </w:pPr>
      <w:r>
        <w:rPr>
          <w:noProof/>
        </w:rPr>
        <w:t>Licencja na Zarządzanie dla Klienta na oprogramowanie System Center Configuration Manager 2012 R2, 37</w:t>
      </w:r>
    </w:p>
    <w:p w:rsidR="00C64E60" w:rsidRDefault="00C64E60">
      <w:pPr>
        <w:pStyle w:val="Index1"/>
        <w:tabs>
          <w:tab w:val="right" w:pos="5030"/>
        </w:tabs>
        <w:rPr>
          <w:noProof/>
        </w:rPr>
      </w:pPr>
      <w:r>
        <w:rPr>
          <w:noProof/>
        </w:rPr>
        <w:t>Licencja na Zarządzanie dla Klienta na System Center Configuration Manager 2012 R2, 37</w:t>
      </w:r>
    </w:p>
    <w:p w:rsidR="00C64E60" w:rsidRDefault="00C64E60">
      <w:pPr>
        <w:pStyle w:val="Index1"/>
        <w:tabs>
          <w:tab w:val="right" w:pos="5030"/>
        </w:tabs>
        <w:rPr>
          <w:noProof/>
        </w:rPr>
      </w:pPr>
      <w:r>
        <w:rPr>
          <w:noProof/>
        </w:rPr>
        <w:t>Licencja na Zarządzanie Serwerem System Center 2012 R2 Datacenter, 35</w:t>
      </w:r>
    </w:p>
    <w:p w:rsidR="00C64E60" w:rsidRDefault="00C64E60">
      <w:pPr>
        <w:pStyle w:val="Index1"/>
        <w:tabs>
          <w:tab w:val="right" w:pos="5030"/>
        </w:tabs>
        <w:rPr>
          <w:noProof/>
        </w:rPr>
      </w:pPr>
      <w:r>
        <w:rPr>
          <w:noProof/>
        </w:rPr>
        <w:t>Licencja na Zarządzenie Serwerem System Center 2012 Datacenter, 87</w:t>
      </w:r>
    </w:p>
    <w:p w:rsidR="00C64E60" w:rsidRDefault="00C64E60">
      <w:pPr>
        <w:pStyle w:val="Index1"/>
        <w:tabs>
          <w:tab w:val="right" w:pos="5030"/>
        </w:tabs>
        <w:rPr>
          <w:noProof/>
        </w:rPr>
      </w:pPr>
      <w:r>
        <w:rPr>
          <w:noProof/>
        </w:rPr>
        <w:t>Licencja Self Serve na oprogramowanie Microsoft Dynamics AX, 64</w:t>
      </w:r>
    </w:p>
    <w:p w:rsidR="00C64E60" w:rsidRDefault="00C64E60">
      <w:pPr>
        <w:pStyle w:val="Index1"/>
        <w:tabs>
          <w:tab w:val="right" w:pos="5030"/>
        </w:tabs>
        <w:rPr>
          <w:noProof/>
        </w:rPr>
      </w:pPr>
      <w:r>
        <w:rPr>
          <w:noProof/>
        </w:rPr>
        <w:t>Licencja Self Serve na oprogramowanie Microsoft Dynamics AX dla SA, 64</w:t>
      </w:r>
    </w:p>
    <w:p w:rsidR="00C64E60" w:rsidRDefault="00C64E60">
      <w:pPr>
        <w:pStyle w:val="Index1"/>
        <w:tabs>
          <w:tab w:val="right" w:pos="5030"/>
        </w:tabs>
        <w:rPr>
          <w:noProof/>
        </w:rPr>
      </w:pPr>
      <w:r>
        <w:rPr>
          <w:noProof/>
        </w:rPr>
        <w:lastRenderedPageBreak/>
        <w:t>Licencja Task na oprogramowanie Microsoft Dynamics AX, 64</w:t>
      </w:r>
    </w:p>
    <w:p w:rsidR="00C64E60" w:rsidRDefault="00C64E60">
      <w:pPr>
        <w:pStyle w:val="Index1"/>
        <w:tabs>
          <w:tab w:val="right" w:pos="5030"/>
        </w:tabs>
        <w:rPr>
          <w:noProof/>
        </w:rPr>
      </w:pPr>
      <w:r>
        <w:rPr>
          <w:noProof/>
        </w:rPr>
        <w:t>Licencja Task na oprogramowanie Microsoft Dynamics AX dla SA, 64</w:t>
      </w:r>
    </w:p>
    <w:p w:rsidR="00C64E60" w:rsidRDefault="00C64E60">
      <w:pPr>
        <w:pStyle w:val="Index1"/>
        <w:tabs>
          <w:tab w:val="right" w:pos="5030"/>
        </w:tabs>
        <w:rPr>
          <w:noProof/>
        </w:rPr>
      </w:pPr>
      <w:r>
        <w:rPr>
          <w:noProof/>
        </w:rPr>
        <w:t>Licencja typu External Connector na oprogramowanie Microsoft Identity Manager 2016, 24</w:t>
      </w:r>
    </w:p>
    <w:p w:rsidR="00C64E60" w:rsidRDefault="00C64E60">
      <w:pPr>
        <w:pStyle w:val="Index1"/>
        <w:tabs>
          <w:tab w:val="right" w:pos="5030"/>
        </w:tabs>
        <w:rPr>
          <w:noProof/>
        </w:rPr>
      </w:pPr>
      <w:r>
        <w:rPr>
          <w:noProof/>
        </w:rPr>
        <w:t>Licencja w ramach programu Enterprise na oprogramowanie Microsoft Dynamics AX, 64</w:t>
      </w:r>
    </w:p>
    <w:p w:rsidR="00C64E60" w:rsidRDefault="00C64E60">
      <w:pPr>
        <w:pStyle w:val="Index1"/>
        <w:tabs>
          <w:tab w:val="right" w:pos="5030"/>
        </w:tabs>
        <w:rPr>
          <w:noProof/>
        </w:rPr>
      </w:pPr>
      <w:r>
        <w:rPr>
          <w:noProof/>
        </w:rPr>
        <w:t>Licencję CAL na Urządzenie Project Server 2016, 25</w:t>
      </w:r>
    </w:p>
    <w:p w:rsidR="00C64E60" w:rsidRDefault="00C64E60">
      <w:pPr>
        <w:pStyle w:val="Index1"/>
        <w:tabs>
          <w:tab w:val="right" w:pos="5030"/>
        </w:tabs>
        <w:rPr>
          <w:noProof/>
        </w:rPr>
      </w:pPr>
      <w:r>
        <w:rPr>
          <w:noProof/>
        </w:rPr>
        <w:t>licencję dostępową (CAL) do Exchange dostępną w ramach programu Enterprise z usługą Services, 73</w:t>
      </w:r>
    </w:p>
    <w:p w:rsidR="00C64E60" w:rsidRDefault="00C64E60">
      <w:pPr>
        <w:pStyle w:val="Index1"/>
        <w:tabs>
          <w:tab w:val="right" w:pos="5030"/>
        </w:tabs>
        <w:rPr>
          <w:noProof/>
        </w:rPr>
      </w:pPr>
      <w:r>
        <w:rPr>
          <w:noProof/>
        </w:rPr>
        <w:t>licencje dostępowe (CAL) dostępne w ramach programu Enterprise, 38</w:t>
      </w:r>
    </w:p>
    <w:p w:rsidR="00C64E60" w:rsidRDefault="00C64E60">
      <w:pPr>
        <w:pStyle w:val="Index1"/>
        <w:tabs>
          <w:tab w:val="right" w:pos="5030"/>
        </w:tabs>
        <w:rPr>
          <w:noProof/>
        </w:rPr>
      </w:pPr>
      <w:r>
        <w:rPr>
          <w:noProof/>
        </w:rPr>
        <w:t>licencji dostępowych (CAL) dostępnych w ramach programu Enterprise, 59, 70, 73, 87, 93</w:t>
      </w:r>
    </w:p>
    <w:p w:rsidR="00C64E60" w:rsidRDefault="00C64E60">
      <w:pPr>
        <w:pStyle w:val="Index1"/>
        <w:tabs>
          <w:tab w:val="right" w:pos="5030"/>
        </w:tabs>
        <w:rPr>
          <w:noProof/>
        </w:rPr>
      </w:pPr>
      <w:r>
        <w:rPr>
          <w:noProof/>
        </w:rPr>
        <w:t>Live Meeting Professional, 31</w:t>
      </w:r>
    </w:p>
    <w:p w:rsidR="00C64E60" w:rsidRDefault="00C64E60">
      <w:pPr>
        <w:pStyle w:val="Index1"/>
        <w:tabs>
          <w:tab w:val="right" w:pos="5030"/>
        </w:tabs>
        <w:rPr>
          <w:noProof/>
        </w:rPr>
      </w:pPr>
      <w:r>
        <w:rPr>
          <w:noProof/>
        </w:rPr>
        <w:t>Live Meeting Standard, 31</w:t>
      </w:r>
    </w:p>
    <w:p w:rsidR="00C64E60" w:rsidRDefault="00C64E60">
      <w:pPr>
        <w:pStyle w:val="Index1"/>
        <w:tabs>
          <w:tab w:val="right" w:pos="5030"/>
        </w:tabs>
        <w:rPr>
          <w:noProof/>
        </w:rPr>
      </w:pPr>
      <w:r>
        <w:rPr>
          <w:noProof/>
        </w:rPr>
        <w:t>Lync 2013, 25</w:t>
      </w:r>
    </w:p>
    <w:p w:rsidR="00C64E60" w:rsidRDefault="00C64E60">
      <w:pPr>
        <w:pStyle w:val="Index1"/>
        <w:tabs>
          <w:tab w:val="right" w:pos="5030"/>
        </w:tabs>
        <w:rPr>
          <w:noProof/>
        </w:rPr>
      </w:pPr>
      <w:r>
        <w:rPr>
          <w:noProof/>
        </w:rPr>
        <w:t>Lync for Mac 2011, 26, 75</w:t>
      </w:r>
    </w:p>
    <w:p w:rsidR="00C64E60" w:rsidRDefault="00C64E60">
      <w:pPr>
        <w:pStyle w:val="Index1"/>
        <w:tabs>
          <w:tab w:val="right" w:pos="5030"/>
        </w:tabs>
        <w:rPr>
          <w:noProof/>
        </w:rPr>
      </w:pPr>
      <w:r>
        <w:rPr>
          <w:noProof/>
        </w:rPr>
        <w:t>Lync Server 2010, 31</w:t>
      </w:r>
    </w:p>
    <w:p w:rsidR="00C64E60" w:rsidRDefault="00C64E60">
      <w:pPr>
        <w:pStyle w:val="Index1"/>
        <w:tabs>
          <w:tab w:val="right" w:pos="5030"/>
        </w:tabs>
        <w:rPr>
          <w:noProof/>
        </w:rPr>
      </w:pPr>
      <w:r>
        <w:rPr>
          <w:noProof/>
        </w:rPr>
        <w:t>Lync Server 2013, 31</w:t>
      </w:r>
    </w:p>
    <w:p w:rsidR="00C64E60" w:rsidRDefault="00C64E60">
      <w:pPr>
        <w:pStyle w:val="Index1"/>
        <w:tabs>
          <w:tab w:val="right" w:pos="5030"/>
        </w:tabs>
        <w:rPr>
          <w:noProof/>
        </w:rPr>
      </w:pPr>
      <w:r>
        <w:rPr>
          <w:noProof/>
        </w:rPr>
        <w:t>Microsoft Azure Site Recovery, 58</w:t>
      </w:r>
    </w:p>
    <w:p w:rsidR="00C64E60" w:rsidRDefault="00C64E60">
      <w:pPr>
        <w:pStyle w:val="Index1"/>
        <w:tabs>
          <w:tab w:val="right" w:pos="5030"/>
        </w:tabs>
        <w:rPr>
          <w:noProof/>
        </w:rPr>
      </w:pPr>
      <w:r>
        <w:rPr>
          <w:noProof/>
        </w:rPr>
        <w:t>Microsoft Dynamics AX 2012 R2, 21</w:t>
      </w:r>
    </w:p>
    <w:p w:rsidR="00C64E60" w:rsidRDefault="00C64E60">
      <w:pPr>
        <w:pStyle w:val="Index1"/>
        <w:tabs>
          <w:tab w:val="right" w:pos="5030"/>
        </w:tabs>
        <w:rPr>
          <w:noProof/>
        </w:rPr>
      </w:pPr>
      <w:r>
        <w:rPr>
          <w:noProof/>
        </w:rPr>
        <w:t>Microsoft Dynamics AX 2012 R3 Server, 20</w:t>
      </w:r>
    </w:p>
    <w:p w:rsidR="00C64E60" w:rsidRDefault="00C64E60">
      <w:pPr>
        <w:pStyle w:val="Index1"/>
        <w:tabs>
          <w:tab w:val="right" w:pos="5030"/>
        </w:tabs>
        <w:rPr>
          <w:noProof/>
        </w:rPr>
      </w:pPr>
      <w:r>
        <w:rPr>
          <w:noProof/>
        </w:rPr>
        <w:t>Microsoft Dynamics AX 2012 R3 Standard Commerce Server Core, 21</w:t>
      </w:r>
    </w:p>
    <w:p w:rsidR="00C64E60" w:rsidRDefault="00C64E60">
      <w:pPr>
        <w:pStyle w:val="Index1"/>
        <w:tabs>
          <w:tab w:val="right" w:pos="5030"/>
        </w:tabs>
        <w:rPr>
          <w:noProof/>
        </w:rPr>
      </w:pPr>
      <w:r>
        <w:rPr>
          <w:noProof/>
        </w:rPr>
        <w:t>Microsoft Dynamics AX 2012 R3 Store Server, 20</w:t>
      </w:r>
    </w:p>
    <w:p w:rsidR="00C64E60" w:rsidRDefault="00C64E60">
      <w:pPr>
        <w:pStyle w:val="Index1"/>
        <w:tabs>
          <w:tab w:val="right" w:pos="5030"/>
        </w:tabs>
        <w:rPr>
          <w:noProof/>
        </w:rPr>
      </w:pPr>
      <w:r>
        <w:rPr>
          <w:noProof/>
        </w:rPr>
        <w:t>Microsoft Dynamics AX Functional CAL, 87</w:t>
      </w:r>
    </w:p>
    <w:p w:rsidR="00C64E60" w:rsidRDefault="00C64E60">
      <w:pPr>
        <w:pStyle w:val="Index1"/>
        <w:tabs>
          <w:tab w:val="right" w:pos="5030"/>
        </w:tabs>
        <w:rPr>
          <w:noProof/>
        </w:rPr>
      </w:pPr>
      <w:r>
        <w:rPr>
          <w:noProof/>
        </w:rPr>
        <w:t>Microsoft Dynamics AX Standard Commerce Core Server, 87</w:t>
      </w:r>
    </w:p>
    <w:p w:rsidR="00C64E60" w:rsidRDefault="00C64E60">
      <w:pPr>
        <w:pStyle w:val="Index1"/>
        <w:tabs>
          <w:tab w:val="right" w:pos="5030"/>
        </w:tabs>
        <w:rPr>
          <w:noProof/>
        </w:rPr>
      </w:pPr>
      <w:r>
        <w:rPr>
          <w:noProof/>
        </w:rPr>
        <w:t>Microsoft Dynamics AX Store Server, 87</w:t>
      </w:r>
    </w:p>
    <w:p w:rsidR="00C64E60" w:rsidRDefault="00C64E60">
      <w:pPr>
        <w:pStyle w:val="Index1"/>
        <w:tabs>
          <w:tab w:val="right" w:pos="5030"/>
        </w:tabs>
        <w:rPr>
          <w:noProof/>
        </w:rPr>
      </w:pPr>
      <w:r>
        <w:rPr>
          <w:noProof/>
        </w:rPr>
        <w:t>Microsoft Dynamics AX Task CAL, 87</w:t>
      </w:r>
    </w:p>
    <w:p w:rsidR="00C64E60" w:rsidRDefault="00C64E60">
      <w:pPr>
        <w:pStyle w:val="Index1"/>
        <w:tabs>
          <w:tab w:val="right" w:pos="5030"/>
        </w:tabs>
        <w:rPr>
          <w:noProof/>
        </w:rPr>
      </w:pPr>
      <w:r>
        <w:rPr>
          <w:noProof/>
        </w:rPr>
        <w:t>Microsoft Dynamics CRM 2013, 23</w:t>
      </w:r>
    </w:p>
    <w:p w:rsidR="00C64E60" w:rsidRDefault="00C64E60">
      <w:pPr>
        <w:pStyle w:val="Index1"/>
        <w:tabs>
          <w:tab w:val="right" w:pos="5030"/>
        </w:tabs>
        <w:rPr>
          <w:noProof/>
        </w:rPr>
      </w:pPr>
      <w:r>
        <w:rPr>
          <w:noProof/>
        </w:rPr>
        <w:t>Microsoft Dynamics CRM 2015, 23</w:t>
      </w:r>
    </w:p>
    <w:p w:rsidR="00C64E60" w:rsidRDefault="00C64E60">
      <w:pPr>
        <w:pStyle w:val="Index1"/>
        <w:tabs>
          <w:tab w:val="right" w:pos="5030"/>
        </w:tabs>
        <w:rPr>
          <w:noProof/>
        </w:rPr>
      </w:pPr>
      <w:r>
        <w:rPr>
          <w:noProof/>
        </w:rPr>
        <w:t>Microsoft Dynamics CRM CAL, 87</w:t>
      </w:r>
    </w:p>
    <w:p w:rsidR="00C64E60" w:rsidRDefault="00C64E60">
      <w:pPr>
        <w:pStyle w:val="Index1"/>
        <w:tabs>
          <w:tab w:val="right" w:pos="5030"/>
        </w:tabs>
        <w:rPr>
          <w:noProof/>
        </w:rPr>
      </w:pPr>
      <w:r>
        <w:rPr>
          <w:noProof/>
        </w:rPr>
        <w:t>Microsoft Dynamics CRM Online Basic, 65</w:t>
      </w:r>
    </w:p>
    <w:p w:rsidR="00C64E60" w:rsidRDefault="00C64E60">
      <w:pPr>
        <w:pStyle w:val="Index1"/>
        <w:tabs>
          <w:tab w:val="right" w:pos="5030"/>
        </w:tabs>
        <w:rPr>
          <w:noProof/>
        </w:rPr>
      </w:pPr>
      <w:r>
        <w:rPr>
          <w:noProof/>
        </w:rPr>
        <w:t>Microsoft Dynamics CRM Online Basic dla SA, 65</w:t>
      </w:r>
    </w:p>
    <w:p w:rsidR="00C64E60" w:rsidRDefault="00C64E60">
      <w:pPr>
        <w:pStyle w:val="Index1"/>
        <w:tabs>
          <w:tab w:val="right" w:pos="5030"/>
        </w:tabs>
        <w:rPr>
          <w:noProof/>
        </w:rPr>
      </w:pPr>
      <w:r>
        <w:rPr>
          <w:noProof/>
        </w:rPr>
        <w:t>Microsoft Dynamics CRM Online Enterprise, 65</w:t>
      </w:r>
    </w:p>
    <w:p w:rsidR="00C64E60" w:rsidRDefault="00C64E60">
      <w:pPr>
        <w:pStyle w:val="Index1"/>
        <w:tabs>
          <w:tab w:val="right" w:pos="5030"/>
        </w:tabs>
        <w:rPr>
          <w:noProof/>
        </w:rPr>
      </w:pPr>
      <w:r>
        <w:rPr>
          <w:noProof/>
        </w:rPr>
        <w:t>Microsoft Dynamics CRM Online Enterprise dla SA, 65</w:t>
      </w:r>
    </w:p>
    <w:p w:rsidR="00C64E60" w:rsidRDefault="00C64E60">
      <w:pPr>
        <w:pStyle w:val="Index1"/>
        <w:tabs>
          <w:tab w:val="right" w:pos="5030"/>
        </w:tabs>
        <w:rPr>
          <w:noProof/>
        </w:rPr>
      </w:pPr>
      <w:r>
        <w:rPr>
          <w:noProof/>
        </w:rPr>
        <w:t>Microsoft Dynamics CRM Online Essential, 65</w:t>
      </w:r>
    </w:p>
    <w:p w:rsidR="00C64E60" w:rsidRDefault="00C64E60">
      <w:pPr>
        <w:pStyle w:val="Index1"/>
        <w:tabs>
          <w:tab w:val="right" w:pos="5030"/>
        </w:tabs>
        <w:rPr>
          <w:noProof/>
        </w:rPr>
      </w:pPr>
      <w:r>
        <w:rPr>
          <w:noProof/>
        </w:rPr>
        <w:t>Microsoft Dynamics CRM Online Essential dla SA, 65</w:t>
      </w:r>
    </w:p>
    <w:p w:rsidR="00C64E60" w:rsidRDefault="00C64E60">
      <w:pPr>
        <w:pStyle w:val="Index1"/>
        <w:tabs>
          <w:tab w:val="right" w:pos="5030"/>
        </w:tabs>
        <w:rPr>
          <w:noProof/>
        </w:rPr>
      </w:pPr>
      <w:r>
        <w:rPr>
          <w:noProof/>
        </w:rPr>
        <w:t>Microsoft Dynamics CRM Online Professional, 65</w:t>
      </w:r>
    </w:p>
    <w:p w:rsidR="00C64E60" w:rsidRDefault="00C64E60">
      <w:pPr>
        <w:pStyle w:val="Index1"/>
        <w:tabs>
          <w:tab w:val="right" w:pos="5030"/>
        </w:tabs>
        <w:rPr>
          <w:noProof/>
        </w:rPr>
      </w:pPr>
      <w:r>
        <w:rPr>
          <w:noProof/>
        </w:rPr>
        <w:t>Microsoft Dynamics CRM Online Professional dla SA, 65</w:t>
      </w:r>
    </w:p>
    <w:p w:rsidR="00C64E60" w:rsidRDefault="00C64E60">
      <w:pPr>
        <w:pStyle w:val="Index1"/>
        <w:tabs>
          <w:tab w:val="right" w:pos="5030"/>
        </w:tabs>
        <w:rPr>
          <w:noProof/>
        </w:rPr>
      </w:pPr>
      <w:r>
        <w:rPr>
          <w:noProof/>
        </w:rPr>
        <w:t>Microsoft Dynamics CRM Server, 93</w:t>
      </w:r>
    </w:p>
    <w:p w:rsidR="00C64E60" w:rsidRDefault="00C64E60">
      <w:pPr>
        <w:pStyle w:val="Index1"/>
        <w:tabs>
          <w:tab w:val="right" w:pos="5030"/>
        </w:tabs>
        <w:rPr>
          <w:noProof/>
        </w:rPr>
      </w:pPr>
      <w:r>
        <w:rPr>
          <w:noProof/>
        </w:rPr>
        <w:t>Microsoft Dynamics CRM Server 2011, 87</w:t>
      </w:r>
    </w:p>
    <w:p w:rsidR="00C64E60" w:rsidRDefault="00C64E60">
      <w:pPr>
        <w:pStyle w:val="Index1"/>
        <w:tabs>
          <w:tab w:val="right" w:pos="5030"/>
        </w:tabs>
        <w:rPr>
          <w:noProof/>
        </w:rPr>
      </w:pPr>
      <w:r>
        <w:rPr>
          <w:noProof/>
        </w:rPr>
        <w:t>Microsoft Dynamics CRM Server 2013, 87</w:t>
      </w:r>
    </w:p>
    <w:p w:rsidR="00C64E60" w:rsidRDefault="00C64E60">
      <w:pPr>
        <w:pStyle w:val="Index1"/>
        <w:tabs>
          <w:tab w:val="right" w:pos="5030"/>
        </w:tabs>
        <w:rPr>
          <w:noProof/>
        </w:rPr>
      </w:pPr>
      <w:r>
        <w:rPr>
          <w:noProof/>
        </w:rPr>
        <w:t>Microsoft Dynamics CRM Server 2015, 87</w:t>
      </w:r>
    </w:p>
    <w:p w:rsidR="00C64E60" w:rsidRDefault="00C64E60">
      <w:pPr>
        <w:pStyle w:val="Index1"/>
        <w:tabs>
          <w:tab w:val="right" w:pos="5030"/>
        </w:tabs>
        <w:rPr>
          <w:noProof/>
        </w:rPr>
      </w:pPr>
      <w:r>
        <w:rPr>
          <w:noProof/>
        </w:rPr>
        <w:t>Microsoft Dynamics CRM Server 2016, 22</w:t>
      </w:r>
    </w:p>
    <w:p w:rsidR="00C64E60" w:rsidRDefault="00C64E60">
      <w:pPr>
        <w:pStyle w:val="Index1"/>
        <w:tabs>
          <w:tab w:val="right" w:pos="5030"/>
        </w:tabs>
        <w:rPr>
          <w:noProof/>
        </w:rPr>
      </w:pPr>
      <w:r>
        <w:rPr>
          <w:noProof/>
        </w:rPr>
        <w:t>Microsoft Dynamics CRM Workgroup Server, 93</w:t>
      </w:r>
    </w:p>
    <w:p w:rsidR="00C64E60" w:rsidRDefault="00C64E60">
      <w:pPr>
        <w:pStyle w:val="Index1"/>
        <w:tabs>
          <w:tab w:val="right" w:pos="5030"/>
        </w:tabs>
        <w:rPr>
          <w:noProof/>
        </w:rPr>
      </w:pPr>
      <w:r>
        <w:rPr>
          <w:noProof/>
        </w:rPr>
        <w:t>Microsoft Dynamics CRM Workgroup Server 2016, 22</w:t>
      </w:r>
    </w:p>
    <w:p w:rsidR="00C64E60" w:rsidRDefault="00C64E60">
      <w:pPr>
        <w:pStyle w:val="Index1"/>
        <w:tabs>
          <w:tab w:val="right" w:pos="5030"/>
        </w:tabs>
        <w:rPr>
          <w:noProof/>
        </w:rPr>
      </w:pPr>
      <w:r>
        <w:rPr>
          <w:noProof/>
        </w:rPr>
        <w:t>Microsoft Dynamics Marketing Enterprise, 66</w:t>
      </w:r>
    </w:p>
    <w:p w:rsidR="00C64E60" w:rsidRDefault="00C64E60">
      <w:pPr>
        <w:pStyle w:val="Index1"/>
        <w:tabs>
          <w:tab w:val="right" w:pos="5030"/>
        </w:tabs>
        <w:rPr>
          <w:noProof/>
        </w:rPr>
      </w:pPr>
      <w:r>
        <w:rPr>
          <w:noProof/>
        </w:rPr>
        <w:t>Microsoft Dynamics Marketing Extra Messages, 66</w:t>
      </w:r>
    </w:p>
    <w:p w:rsidR="00C64E60" w:rsidRDefault="00C64E60">
      <w:pPr>
        <w:pStyle w:val="Index1"/>
        <w:tabs>
          <w:tab w:val="right" w:pos="5030"/>
        </w:tabs>
        <w:rPr>
          <w:noProof/>
        </w:rPr>
      </w:pPr>
      <w:r>
        <w:rPr>
          <w:noProof/>
        </w:rPr>
        <w:t>Microsoft Dynamics Marketing Sales Collaboration, 66</w:t>
      </w:r>
    </w:p>
    <w:p w:rsidR="00C64E60" w:rsidRDefault="00C64E60">
      <w:pPr>
        <w:pStyle w:val="Index1"/>
        <w:tabs>
          <w:tab w:val="right" w:pos="5030"/>
        </w:tabs>
        <w:rPr>
          <w:noProof/>
        </w:rPr>
      </w:pPr>
      <w:r>
        <w:rPr>
          <w:noProof/>
        </w:rPr>
        <w:t>Microsoft Dynamics Marketing SMS Credit (LS na Dodatek), 66</w:t>
      </w:r>
    </w:p>
    <w:p w:rsidR="00C64E60" w:rsidRDefault="00C64E60">
      <w:pPr>
        <w:pStyle w:val="Index1"/>
        <w:tabs>
          <w:tab w:val="right" w:pos="5030"/>
        </w:tabs>
        <w:rPr>
          <w:noProof/>
        </w:rPr>
      </w:pPr>
      <w:r>
        <w:rPr>
          <w:noProof/>
        </w:rPr>
        <w:t>Microsoft Intune, 17, 37, 63</w:t>
      </w:r>
    </w:p>
    <w:p w:rsidR="00C64E60" w:rsidRDefault="00C64E60">
      <w:pPr>
        <w:pStyle w:val="Index1"/>
        <w:tabs>
          <w:tab w:val="right" w:pos="5030"/>
        </w:tabs>
        <w:rPr>
          <w:noProof/>
        </w:rPr>
      </w:pPr>
      <w:r>
        <w:rPr>
          <w:noProof/>
        </w:rPr>
        <w:t>Microsoft Learning E-Reference Library, 76</w:t>
      </w:r>
    </w:p>
    <w:p w:rsidR="00C64E60" w:rsidRDefault="00C64E60">
      <w:pPr>
        <w:pStyle w:val="Index1"/>
        <w:tabs>
          <w:tab w:val="right" w:pos="5030"/>
        </w:tabs>
        <w:rPr>
          <w:noProof/>
        </w:rPr>
      </w:pPr>
      <w:r>
        <w:rPr>
          <w:noProof/>
        </w:rPr>
        <w:t>Microsoft Learning Imagine Academy, 76</w:t>
      </w:r>
    </w:p>
    <w:p w:rsidR="00C64E60" w:rsidRDefault="00C64E60">
      <w:pPr>
        <w:pStyle w:val="Index1"/>
        <w:tabs>
          <w:tab w:val="right" w:pos="5030"/>
        </w:tabs>
        <w:rPr>
          <w:noProof/>
        </w:rPr>
      </w:pPr>
      <w:r>
        <w:rPr>
          <w:noProof/>
        </w:rPr>
        <w:t>Microsoft Office 2013 Audit and Control Management Server, 29</w:t>
      </w:r>
    </w:p>
    <w:p w:rsidR="00C64E60" w:rsidRDefault="00C64E60">
      <w:pPr>
        <w:pStyle w:val="Index1"/>
        <w:tabs>
          <w:tab w:val="right" w:pos="5030"/>
        </w:tabs>
        <w:rPr>
          <w:noProof/>
        </w:rPr>
      </w:pPr>
      <w:r>
        <w:rPr>
          <w:noProof/>
        </w:rPr>
        <w:t>Microsoft Social Engagement, 66</w:t>
      </w:r>
    </w:p>
    <w:p w:rsidR="00C64E60" w:rsidRDefault="00C64E60">
      <w:pPr>
        <w:pStyle w:val="Index1"/>
        <w:tabs>
          <w:tab w:val="right" w:pos="5030"/>
        </w:tabs>
        <w:rPr>
          <w:noProof/>
        </w:rPr>
      </w:pPr>
      <w:r>
        <w:rPr>
          <w:noProof/>
        </w:rPr>
        <w:t>Microsoft Social Engagement Enterprise, 66</w:t>
      </w:r>
    </w:p>
    <w:p w:rsidR="00C64E60" w:rsidRDefault="00C64E60">
      <w:pPr>
        <w:pStyle w:val="Index1"/>
        <w:tabs>
          <w:tab w:val="right" w:pos="5030"/>
        </w:tabs>
        <w:rPr>
          <w:noProof/>
        </w:rPr>
      </w:pPr>
      <w:r>
        <w:rPr>
          <w:noProof/>
        </w:rPr>
        <w:lastRenderedPageBreak/>
        <w:t>Microsoft Social Engagement Professional, 66</w:t>
      </w:r>
    </w:p>
    <w:p w:rsidR="00C64E60" w:rsidRDefault="00C64E60">
      <w:pPr>
        <w:pStyle w:val="Index1"/>
        <w:tabs>
          <w:tab w:val="right" w:pos="5030"/>
        </w:tabs>
        <w:rPr>
          <w:noProof/>
        </w:rPr>
      </w:pPr>
      <w:r>
        <w:rPr>
          <w:noProof/>
        </w:rPr>
        <w:t>Odzyskiwanie Witryny Azure, 94</w:t>
      </w:r>
    </w:p>
    <w:p w:rsidR="00C64E60" w:rsidRDefault="00C64E60">
      <w:pPr>
        <w:pStyle w:val="Index1"/>
        <w:tabs>
          <w:tab w:val="right" w:pos="5030"/>
        </w:tabs>
        <w:rPr>
          <w:noProof/>
        </w:rPr>
      </w:pPr>
      <w:r>
        <w:rPr>
          <w:noProof/>
        </w:rPr>
        <w:t>Office 2013, 25</w:t>
      </w:r>
    </w:p>
    <w:p w:rsidR="00C64E60" w:rsidRDefault="00C64E60">
      <w:pPr>
        <w:pStyle w:val="Index1"/>
        <w:tabs>
          <w:tab w:val="right" w:pos="5030"/>
        </w:tabs>
        <w:rPr>
          <w:noProof/>
        </w:rPr>
      </w:pPr>
      <w:r>
        <w:rPr>
          <w:noProof/>
        </w:rPr>
        <w:t>Office 2016 dla komputerów Mac (Standard), 26</w:t>
      </w:r>
    </w:p>
    <w:p w:rsidR="00C64E60" w:rsidRDefault="00C64E60">
      <w:pPr>
        <w:pStyle w:val="Index1"/>
        <w:tabs>
          <w:tab w:val="right" w:pos="5030"/>
        </w:tabs>
        <w:rPr>
          <w:noProof/>
        </w:rPr>
      </w:pPr>
      <w:r>
        <w:rPr>
          <w:noProof/>
        </w:rPr>
        <w:t>Office 365 Advanced eDiscovery, 72</w:t>
      </w:r>
    </w:p>
    <w:p w:rsidR="00C64E60" w:rsidRDefault="00C64E60">
      <w:pPr>
        <w:pStyle w:val="Index1"/>
        <w:tabs>
          <w:tab w:val="right" w:pos="5030"/>
        </w:tabs>
        <w:rPr>
          <w:noProof/>
        </w:rPr>
      </w:pPr>
      <w:r>
        <w:rPr>
          <w:noProof/>
        </w:rPr>
        <w:t>Office 365 Business, 67</w:t>
      </w:r>
    </w:p>
    <w:p w:rsidR="00C64E60" w:rsidRDefault="00C64E60">
      <w:pPr>
        <w:pStyle w:val="Index1"/>
        <w:tabs>
          <w:tab w:val="right" w:pos="5030"/>
        </w:tabs>
        <w:rPr>
          <w:noProof/>
        </w:rPr>
      </w:pPr>
      <w:r>
        <w:rPr>
          <w:noProof/>
        </w:rPr>
        <w:t>Office 365 Business Essentials, 69</w:t>
      </w:r>
    </w:p>
    <w:p w:rsidR="00C64E60" w:rsidRDefault="00C64E60">
      <w:pPr>
        <w:pStyle w:val="Index1"/>
        <w:tabs>
          <w:tab w:val="right" w:pos="5030"/>
        </w:tabs>
        <w:rPr>
          <w:noProof/>
        </w:rPr>
      </w:pPr>
      <w:r>
        <w:rPr>
          <w:noProof/>
        </w:rPr>
        <w:t>Office 365 Business Premium, 69</w:t>
      </w:r>
    </w:p>
    <w:p w:rsidR="00C64E60" w:rsidRDefault="00C64E60">
      <w:pPr>
        <w:pStyle w:val="Index1"/>
        <w:tabs>
          <w:tab w:val="right" w:pos="5030"/>
        </w:tabs>
        <w:rPr>
          <w:noProof/>
        </w:rPr>
      </w:pPr>
      <w:r>
        <w:rPr>
          <w:noProof/>
        </w:rPr>
        <w:t>Office 365 Delve Analytics, 72</w:t>
      </w:r>
    </w:p>
    <w:p w:rsidR="00C64E60" w:rsidRDefault="00C64E60">
      <w:pPr>
        <w:pStyle w:val="Index1"/>
        <w:tabs>
          <w:tab w:val="right" w:pos="5030"/>
        </w:tabs>
        <w:rPr>
          <w:noProof/>
        </w:rPr>
      </w:pPr>
      <w:r>
        <w:rPr>
          <w:noProof/>
        </w:rPr>
        <w:t>Office 365 E3 From SA, 63</w:t>
      </w:r>
    </w:p>
    <w:p w:rsidR="00C64E60" w:rsidRDefault="00C64E60">
      <w:pPr>
        <w:pStyle w:val="Index1"/>
        <w:tabs>
          <w:tab w:val="right" w:pos="5030"/>
        </w:tabs>
        <w:rPr>
          <w:noProof/>
        </w:rPr>
      </w:pPr>
      <w:r>
        <w:rPr>
          <w:noProof/>
        </w:rPr>
        <w:t>Office 365 Education, 69</w:t>
      </w:r>
    </w:p>
    <w:p w:rsidR="00C64E60" w:rsidRDefault="00C64E60">
      <w:pPr>
        <w:pStyle w:val="Index1"/>
        <w:tabs>
          <w:tab w:val="right" w:pos="5030"/>
        </w:tabs>
        <w:rPr>
          <w:noProof/>
        </w:rPr>
      </w:pPr>
      <w:r>
        <w:rPr>
          <w:noProof/>
        </w:rPr>
        <w:t>Office 365 Enterprise, 17</w:t>
      </w:r>
    </w:p>
    <w:p w:rsidR="00C64E60" w:rsidRDefault="00C64E60">
      <w:pPr>
        <w:pStyle w:val="Index1"/>
        <w:tabs>
          <w:tab w:val="right" w:pos="5030"/>
        </w:tabs>
        <w:rPr>
          <w:noProof/>
        </w:rPr>
      </w:pPr>
      <w:r>
        <w:rPr>
          <w:noProof/>
        </w:rPr>
        <w:t>Office 365 Enterprise E1, 17, 69</w:t>
      </w:r>
    </w:p>
    <w:p w:rsidR="00C64E60" w:rsidRDefault="00C64E60">
      <w:pPr>
        <w:pStyle w:val="Index1"/>
        <w:tabs>
          <w:tab w:val="right" w:pos="5030"/>
        </w:tabs>
        <w:rPr>
          <w:noProof/>
        </w:rPr>
      </w:pPr>
      <w:r>
        <w:rPr>
          <w:noProof/>
        </w:rPr>
        <w:t>Office 365 Enterprise E1 and Microsoft Intune, 17</w:t>
      </w:r>
    </w:p>
    <w:p w:rsidR="00C64E60" w:rsidRDefault="00C64E60">
      <w:pPr>
        <w:pStyle w:val="Index1"/>
        <w:tabs>
          <w:tab w:val="right" w:pos="5030"/>
        </w:tabs>
        <w:rPr>
          <w:noProof/>
        </w:rPr>
      </w:pPr>
      <w:r>
        <w:rPr>
          <w:noProof/>
        </w:rPr>
        <w:t>Office 365 Enterprise E1 From SA, 69</w:t>
      </w:r>
    </w:p>
    <w:p w:rsidR="00C64E60" w:rsidRDefault="00C64E60">
      <w:pPr>
        <w:pStyle w:val="Index1"/>
        <w:tabs>
          <w:tab w:val="right" w:pos="5030"/>
        </w:tabs>
        <w:rPr>
          <w:noProof/>
        </w:rPr>
      </w:pPr>
      <w:r>
        <w:rPr>
          <w:noProof/>
        </w:rPr>
        <w:t>Office 365 Enterprise E3, 17, 63, 69</w:t>
      </w:r>
    </w:p>
    <w:p w:rsidR="00C64E60" w:rsidRDefault="00C64E60">
      <w:pPr>
        <w:pStyle w:val="Index1"/>
        <w:tabs>
          <w:tab w:val="right" w:pos="5030"/>
        </w:tabs>
        <w:rPr>
          <w:noProof/>
        </w:rPr>
      </w:pPr>
      <w:r>
        <w:rPr>
          <w:noProof/>
        </w:rPr>
        <w:t>Office 365 Enterprise E3 and Microsoft Intune, 17</w:t>
      </w:r>
    </w:p>
    <w:p w:rsidR="00C64E60" w:rsidRDefault="00C64E60">
      <w:pPr>
        <w:pStyle w:val="Index1"/>
        <w:tabs>
          <w:tab w:val="right" w:pos="5030"/>
        </w:tabs>
        <w:rPr>
          <w:noProof/>
        </w:rPr>
      </w:pPr>
      <w:r>
        <w:rPr>
          <w:noProof/>
        </w:rPr>
        <w:t>Office 365 Enterprise E3 From SA, 69</w:t>
      </w:r>
    </w:p>
    <w:p w:rsidR="00C64E60" w:rsidRDefault="00C64E60">
      <w:pPr>
        <w:pStyle w:val="Index1"/>
        <w:tabs>
          <w:tab w:val="right" w:pos="5030"/>
        </w:tabs>
        <w:rPr>
          <w:noProof/>
        </w:rPr>
      </w:pPr>
      <w:r>
        <w:rPr>
          <w:noProof/>
        </w:rPr>
        <w:t>Office 365 Enterprise E3, E4 bez dodatku ProPlus, 69</w:t>
      </w:r>
    </w:p>
    <w:p w:rsidR="00C64E60" w:rsidRDefault="00C64E60">
      <w:pPr>
        <w:pStyle w:val="Index1"/>
        <w:tabs>
          <w:tab w:val="right" w:pos="5030"/>
        </w:tabs>
        <w:rPr>
          <w:noProof/>
        </w:rPr>
      </w:pPr>
      <w:r>
        <w:rPr>
          <w:noProof/>
        </w:rPr>
        <w:t>Office 365 Enterprise E4, 17, 69</w:t>
      </w:r>
    </w:p>
    <w:p w:rsidR="00C64E60" w:rsidRDefault="00C64E60">
      <w:pPr>
        <w:pStyle w:val="Index1"/>
        <w:tabs>
          <w:tab w:val="right" w:pos="5030"/>
        </w:tabs>
        <w:rPr>
          <w:noProof/>
        </w:rPr>
      </w:pPr>
      <w:r>
        <w:rPr>
          <w:noProof/>
        </w:rPr>
        <w:t>Office 365 Enterprise E4 and Microsoft Intune, 17</w:t>
      </w:r>
    </w:p>
    <w:p w:rsidR="00C64E60" w:rsidRDefault="00C64E60">
      <w:pPr>
        <w:pStyle w:val="Index1"/>
        <w:tabs>
          <w:tab w:val="right" w:pos="5030"/>
        </w:tabs>
        <w:rPr>
          <w:noProof/>
        </w:rPr>
      </w:pPr>
      <w:r>
        <w:rPr>
          <w:noProof/>
        </w:rPr>
        <w:t>Office 365 Enterprise E4 From SA, 69</w:t>
      </w:r>
    </w:p>
    <w:p w:rsidR="00C64E60" w:rsidRDefault="00C64E60">
      <w:pPr>
        <w:pStyle w:val="Index1"/>
        <w:tabs>
          <w:tab w:val="right" w:pos="5030"/>
        </w:tabs>
        <w:rPr>
          <w:noProof/>
        </w:rPr>
      </w:pPr>
      <w:r>
        <w:rPr>
          <w:noProof/>
        </w:rPr>
        <w:t>Office 365 Enterprise E5 (LS na Użytkownika), 69</w:t>
      </w:r>
    </w:p>
    <w:p w:rsidR="00C64E60" w:rsidRDefault="00C64E60">
      <w:pPr>
        <w:pStyle w:val="Index1"/>
        <w:tabs>
          <w:tab w:val="right" w:pos="5030"/>
        </w:tabs>
        <w:rPr>
          <w:noProof/>
        </w:rPr>
      </w:pPr>
      <w:r>
        <w:rPr>
          <w:noProof/>
        </w:rPr>
        <w:t>Office 365 Enterprise E5 From SA, 69</w:t>
      </w:r>
    </w:p>
    <w:p w:rsidR="00C64E60" w:rsidRDefault="00C64E60">
      <w:pPr>
        <w:pStyle w:val="Index1"/>
        <w:tabs>
          <w:tab w:val="right" w:pos="5030"/>
        </w:tabs>
        <w:rPr>
          <w:noProof/>
        </w:rPr>
      </w:pPr>
      <w:r>
        <w:rPr>
          <w:noProof/>
        </w:rPr>
        <w:t>Office 365 Enterprise K1, 69</w:t>
      </w:r>
    </w:p>
    <w:p w:rsidR="00C64E60" w:rsidRDefault="00C64E60">
      <w:pPr>
        <w:pStyle w:val="Index1"/>
        <w:tabs>
          <w:tab w:val="right" w:pos="5030"/>
        </w:tabs>
        <w:rPr>
          <w:noProof/>
        </w:rPr>
      </w:pPr>
      <w:r>
        <w:rPr>
          <w:noProof/>
        </w:rPr>
        <w:t>Office 365 Midsize Business, 69, 71</w:t>
      </w:r>
    </w:p>
    <w:p w:rsidR="00C64E60" w:rsidRDefault="00C64E60">
      <w:pPr>
        <w:pStyle w:val="Index1"/>
        <w:tabs>
          <w:tab w:val="right" w:pos="5030"/>
        </w:tabs>
        <w:rPr>
          <w:noProof/>
        </w:rPr>
      </w:pPr>
      <w:r>
        <w:rPr>
          <w:noProof/>
        </w:rPr>
        <w:t>Office 365 Pro Plus, 88</w:t>
      </w:r>
    </w:p>
    <w:p w:rsidR="00C64E60" w:rsidRDefault="00C64E60">
      <w:pPr>
        <w:pStyle w:val="Index1"/>
        <w:tabs>
          <w:tab w:val="right" w:pos="5030"/>
        </w:tabs>
        <w:rPr>
          <w:noProof/>
        </w:rPr>
      </w:pPr>
      <w:r>
        <w:rPr>
          <w:noProof/>
        </w:rPr>
        <w:t>Office 365 ProPlus, 68</w:t>
      </w:r>
    </w:p>
    <w:p w:rsidR="00C64E60" w:rsidRDefault="00C64E60">
      <w:pPr>
        <w:pStyle w:val="Index1"/>
        <w:tabs>
          <w:tab w:val="right" w:pos="5030"/>
        </w:tabs>
        <w:rPr>
          <w:noProof/>
        </w:rPr>
      </w:pPr>
      <w:r>
        <w:rPr>
          <w:noProof/>
        </w:rPr>
        <w:t>Office 365 ProPlus From SA, 68</w:t>
      </w:r>
    </w:p>
    <w:p w:rsidR="00C64E60" w:rsidRDefault="00C64E60">
      <w:pPr>
        <w:pStyle w:val="Index1"/>
        <w:tabs>
          <w:tab w:val="right" w:pos="5030"/>
        </w:tabs>
        <w:rPr>
          <w:noProof/>
        </w:rPr>
      </w:pPr>
      <w:r>
        <w:rPr>
          <w:noProof/>
        </w:rPr>
        <w:t>Office for Mac 2011, 27</w:t>
      </w:r>
    </w:p>
    <w:p w:rsidR="00C64E60" w:rsidRDefault="00C64E60">
      <w:pPr>
        <w:pStyle w:val="Index1"/>
        <w:tabs>
          <w:tab w:val="right" w:pos="5030"/>
        </w:tabs>
        <w:rPr>
          <w:noProof/>
        </w:rPr>
      </w:pPr>
      <w:r>
        <w:rPr>
          <w:noProof/>
        </w:rPr>
        <w:t>Office for Mac Standard, 86</w:t>
      </w:r>
    </w:p>
    <w:p w:rsidR="00C64E60" w:rsidRDefault="00C64E60">
      <w:pPr>
        <w:pStyle w:val="Index1"/>
        <w:tabs>
          <w:tab w:val="right" w:pos="5030"/>
        </w:tabs>
        <w:rPr>
          <w:noProof/>
        </w:rPr>
      </w:pPr>
      <w:r>
        <w:rPr>
          <w:noProof/>
        </w:rPr>
        <w:t>Office Multi Language Pack, 69, 71</w:t>
      </w:r>
    </w:p>
    <w:p w:rsidR="00C64E60" w:rsidRDefault="00C64E60">
      <w:pPr>
        <w:pStyle w:val="Index1"/>
        <w:tabs>
          <w:tab w:val="right" w:pos="5030"/>
        </w:tabs>
        <w:rPr>
          <w:noProof/>
        </w:rPr>
      </w:pPr>
      <w:r>
        <w:rPr>
          <w:noProof/>
        </w:rPr>
        <w:t>Office Multi-Language Pack 2013, 25</w:t>
      </w:r>
    </w:p>
    <w:p w:rsidR="00C64E60" w:rsidRDefault="00C64E60">
      <w:pPr>
        <w:pStyle w:val="Index1"/>
        <w:tabs>
          <w:tab w:val="right" w:pos="5030"/>
        </w:tabs>
        <w:rPr>
          <w:noProof/>
        </w:rPr>
      </w:pPr>
      <w:r>
        <w:rPr>
          <w:noProof/>
        </w:rPr>
        <w:t>Office Online, 69</w:t>
      </w:r>
    </w:p>
    <w:p w:rsidR="00C64E60" w:rsidRDefault="00C64E60">
      <w:pPr>
        <w:pStyle w:val="Index1"/>
        <w:tabs>
          <w:tab w:val="right" w:pos="5030"/>
        </w:tabs>
        <w:rPr>
          <w:noProof/>
        </w:rPr>
      </w:pPr>
      <w:r>
        <w:rPr>
          <w:noProof/>
        </w:rPr>
        <w:t>Office Online dla Office 365, 86</w:t>
      </w:r>
    </w:p>
    <w:p w:rsidR="00C64E60" w:rsidRDefault="00C64E60">
      <w:pPr>
        <w:pStyle w:val="Index1"/>
        <w:tabs>
          <w:tab w:val="right" w:pos="5030"/>
        </w:tabs>
        <w:rPr>
          <w:noProof/>
        </w:rPr>
      </w:pPr>
      <w:r>
        <w:rPr>
          <w:noProof/>
        </w:rPr>
        <w:t>Office Professional Plus, 68, 69, 70, 71, 86, 93</w:t>
      </w:r>
    </w:p>
    <w:p w:rsidR="00C64E60" w:rsidRDefault="00C64E60">
      <w:pPr>
        <w:pStyle w:val="Index1"/>
        <w:tabs>
          <w:tab w:val="right" w:pos="5030"/>
        </w:tabs>
        <w:rPr>
          <w:noProof/>
        </w:rPr>
      </w:pPr>
      <w:r>
        <w:rPr>
          <w:noProof/>
        </w:rPr>
        <w:t>Office Professional Plus 2013, 68</w:t>
      </w:r>
    </w:p>
    <w:p w:rsidR="00C64E60" w:rsidRDefault="00C64E60">
      <w:pPr>
        <w:pStyle w:val="Index1"/>
        <w:tabs>
          <w:tab w:val="right" w:pos="5030"/>
        </w:tabs>
        <w:rPr>
          <w:noProof/>
        </w:rPr>
      </w:pPr>
      <w:r>
        <w:rPr>
          <w:noProof/>
        </w:rPr>
        <w:t>Office Professional Plus 2016, 25, 41, 70</w:t>
      </w:r>
    </w:p>
    <w:p w:rsidR="00C64E60" w:rsidRDefault="00C64E60">
      <w:pPr>
        <w:pStyle w:val="Index1"/>
        <w:tabs>
          <w:tab w:val="right" w:pos="5030"/>
        </w:tabs>
        <w:rPr>
          <w:noProof/>
        </w:rPr>
      </w:pPr>
      <w:r>
        <w:rPr>
          <w:noProof/>
        </w:rPr>
        <w:t>Office Standard, 69, 86, 93</w:t>
      </w:r>
    </w:p>
    <w:p w:rsidR="00C64E60" w:rsidRDefault="00C64E60">
      <w:pPr>
        <w:pStyle w:val="Index1"/>
        <w:tabs>
          <w:tab w:val="right" w:pos="5030"/>
        </w:tabs>
        <w:rPr>
          <w:noProof/>
        </w:rPr>
      </w:pPr>
      <w:r>
        <w:rPr>
          <w:noProof/>
        </w:rPr>
        <w:t>Office Standard 2016, 25</w:t>
      </w:r>
    </w:p>
    <w:p w:rsidR="00C64E60" w:rsidRDefault="00C64E60">
      <w:pPr>
        <w:pStyle w:val="Index1"/>
        <w:tabs>
          <w:tab w:val="right" w:pos="5030"/>
        </w:tabs>
        <w:rPr>
          <w:noProof/>
        </w:rPr>
      </w:pPr>
      <w:r>
        <w:rPr>
          <w:noProof/>
        </w:rPr>
        <w:t>OneDrive dla Firm — Plan 1, 73</w:t>
      </w:r>
    </w:p>
    <w:p w:rsidR="00C64E60" w:rsidRDefault="00C64E60">
      <w:pPr>
        <w:pStyle w:val="Index1"/>
        <w:tabs>
          <w:tab w:val="right" w:pos="5030"/>
        </w:tabs>
        <w:rPr>
          <w:noProof/>
        </w:rPr>
      </w:pPr>
      <w:r>
        <w:rPr>
          <w:noProof/>
        </w:rPr>
        <w:t>OneDrive dla Firm — Plan 2, 73</w:t>
      </w:r>
    </w:p>
    <w:p w:rsidR="00C64E60" w:rsidRDefault="00C64E60">
      <w:pPr>
        <w:pStyle w:val="Index1"/>
        <w:tabs>
          <w:tab w:val="right" w:pos="5030"/>
        </w:tabs>
        <w:rPr>
          <w:noProof/>
        </w:rPr>
      </w:pPr>
      <w:r>
        <w:rPr>
          <w:noProof/>
        </w:rPr>
        <w:t>Outlook 2016, 25</w:t>
      </w:r>
    </w:p>
    <w:p w:rsidR="00C64E60" w:rsidRDefault="00C64E60">
      <w:pPr>
        <w:pStyle w:val="Index1"/>
        <w:tabs>
          <w:tab w:val="right" w:pos="5030"/>
        </w:tabs>
        <w:rPr>
          <w:noProof/>
        </w:rPr>
      </w:pPr>
      <w:r>
        <w:rPr>
          <w:noProof/>
        </w:rPr>
        <w:t>Outlook 2016 dla komputerów Mac, 26</w:t>
      </w:r>
    </w:p>
    <w:p w:rsidR="00C64E60" w:rsidRDefault="00C64E60">
      <w:pPr>
        <w:pStyle w:val="Index1"/>
        <w:tabs>
          <w:tab w:val="right" w:pos="5030"/>
        </w:tabs>
        <w:rPr>
          <w:noProof/>
        </w:rPr>
      </w:pPr>
      <w:r>
        <w:rPr>
          <w:noProof/>
        </w:rPr>
        <w:t>Pakiet CAL na system Windows Small Business Server 2011, 53</w:t>
      </w:r>
    </w:p>
    <w:p w:rsidR="00C64E60" w:rsidRDefault="00C64E60">
      <w:pPr>
        <w:pStyle w:val="Index1"/>
        <w:tabs>
          <w:tab w:val="right" w:pos="5030"/>
        </w:tabs>
        <w:rPr>
          <w:noProof/>
        </w:rPr>
      </w:pPr>
      <w:r>
        <w:rPr>
          <w:noProof/>
        </w:rPr>
        <w:t>Pakiet Core Infrastructure Server w wersji Datacenter, 18, 93</w:t>
      </w:r>
    </w:p>
    <w:p w:rsidR="00C64E60" w:rsidRDefault="00C64E60">
      <w:pPr>
        <w:pStyle w:val="Index1"/>
        <w:tabs>
          <w:tab w:val="right" w:pos="5030"/>
        </w:tabs>
        <w:rPr>
          <w:noProof/>
        </w:rPr>
      </w:pPr>
      <w:r>
        <w:rPr>
          <w:noProof/>
        </w:rPr>
        <w:t>Pakiet Core Infrastructure Server w wersji Standard, 18, 93</w:t>
      </w:r>
    </w:p>
    <w:p w:rsidR="00C64E60" w:rsidRDefault="00C64E60">
      <w:pPr>
        <w:pStyle w:val="Index1"/>
        <w:tabs>
          <w:tab w:val="right" w:pos="5030"/>
        </w:tabs>
        <w:rPr>
          <w:noProof/>
        </w:rPr>
      </w:pPr>
      <w:r>
        <w:rPr>
          <w:noProof/>
        </w:rPr>
        <w:t>Pakiet Enterprise Cloud, 62</w:t>
      </w:r>
    </w:p>
    <w:p w:rsidR="00C64E60" w:rsidRDefault="00C64E60">
      <w:pPr>
        <w:pStyle w:val="Index1"/>
        <w:tabs>
          <w:tab w:val="right" w:pos="5030"/>
        </w:tabs>
        <w:rPr>
          <w:noProof/>
        </w:rPr>
      </w:pPr>
      <w:r>
        <w:rPr>
          <w:noProof/>
        </w:rPr>
        <w:t>Pakiet Enterprise Mobility, 17, 58</w:t>
      </w:r>
    </w:p>
    <w:p w:rsidR="00C64E60" w:rsidRDefault="00C64E60">
      <w:pPr>
        <w:pStyle w:val="Index1"/>
        <w:tabs>
          <w:tab w:val="right" w:pos="5030"/>
        </w:tabs>
        <w:rPr>
          <w:noProof/>
        </w:rPr>
      </w:pPr>
      <w:r>
        <w:rPr>
          <w:noProof/>
        </w:rPr>
        <w:t>Pakiet licencji dostępowych (CAL) Bridge dostępnych w ramach programu Enterprise do usług Office 365 oraz Microsoft Intune, 16</w:t>
      </w:r>
    </w:p>
    <w:p w:rsidR="00C64E60" w:rsidRDefault="00C64E60">
      <w:pPr>
        <w:pStyle w:val="Index1"/>
        <w:tabs>
          <w:tab w:val="right" w:pos="5030"/>
        </w:tabs>
        <w:rPr>
          <w:noProof/>
        </w:rPr>
      </w:pPr>
      <w:r>
        <w:rPr>
          <w:noProof/>
        </w:rPr>
        <w:t>Pakiet licencji dostępowych (CAL) Bridge dostępnych w ramach programu Enterprise do usługi Microsoft Intune, 16</w:t>
      </w:r>
    </w:p>
    <w:p w:rsidR="00C64E60" w:rsidRDefault="00C64E60">
      <w:pPr>
        <w:pStyle w:val="Index1"/>
        <w:tabs>
          <w:tab w:val="right" w:pos="5030"/>
        </w:tabs>
        <w:rPr>
          <w:noProof/>
        </w:rPr>
      </w:pPr>
      <w:r>
        <w:rPr>
          <w:noProof/>
        </w:rPr>
        <w:t>Pakiet licencji dostępowych (CAL) Bridge dostępnych w ramach programu Enterprise do usługi Office 365, 16</w:t>
      </w:r>
    </w:p>
    <w:p w:rsidR="00C64E60" w:rsidRDefault="00C64E60">
      <w:pPr>
        <w:pStyle w:val="Index1"/>
        <w:tabs>
          <w:tab w:val="right" w:pos="5030"/>
        </w:tabs>
        <w:rPr>
          <w:noProof/>
        </w:rPr>
      </w:pPr>
      <w:r>
        <w:rPr>
          <w:noProof/>
        </w:rPr>
        <w:lastRenderedPageBreak/>
        <w:t>Pakiet licencji dostępowych (CAL) Bridge dostępnych w ramach programu Enterprise do usługi Office 365 From SA, 16</w:t>
      </w:r>
    </w:p>
    <w:p w:rsidR="00C64E60" w:rsidRDefault="00C64E60">
      <w:pPr>
        <w:pStyle w:val="Index1"/>
        <w:tabs>
          <w:tab w:val="right" w:pos="5030"/>
        </w:tabs>
        <w:rPr>
          <w:noProof/>
        </w:rPr>
      </w:pPr>
      <w:r>
        <w:rPr>
          <w:noProof/>
        </w:rPr>
        <w:t>Pakiet licencji dostępowych (CAL) dostępnych w ramach programu Enterprise, 16</w:t>
      </w:r>
    </w:p>
    <w:p w:rsidR="00C64E60" w:rsidRDefault="00C64E60">
      <w:pPr>
        <w:pStyle w:val="Index1"/>
        <w:tabs>
          <w:tab w:val="right" w:pos="5030"/>
        </w:tabs>
        <w:rPr>
          <w:noProof/>
        </w:rPr>
      </w:pPr>
      <w:r>
        <w:rPr>
          <w:noProof/>
        </w:rPr>
        <w:t>Pakiet licencji dostępowych (CAL) dostępnych w ramach programu Enterprise Bridge na usługę Office 365, 59, 93</w:t>
      </w:r>
    </w:p>
    <w:p w:rsidR="00C64E60" w:rsidRDefault="00C64E60">
      <w:pPr>
        <w:pStyle w:val="Index1"/>
        <w:tabs>
          <w:tab w:val="right" w:pos="5030"/>
        </w:tabs>
        <w:rPr>
          <w:noProof/>
        </w:rPr>
      </w:pPr>
      <w:r>
        <w:rPr>
          <w:noProof/>
        </w:rPr>
        <w:t>Pakiet licencji dostępowych CAL na Dodatek Premium dla oprogramowania Windows Small Business Server 2011, 53</w:t>
      </w:r>
    </w:p>
    <w:p w:rsidR="00C64E60" w:rsidRDefault="00C64E60">
      <w:pPr>
        <w:pStyle w:val="Index1"/>
        <w:tabs>
          <w:tab w:val="right" w:pos="5030"/>
        </w:tabs>
        <w:rPr>
          <w:noProof/>
        </w:rPr>
      </w:pPr>
      <w:r>
        <w:rPr>
          <w:noProof/>
        </w:rPr>
        <w:t>Pakiet podstawowych licencji dostępowych (CAL), 16</w:t>
      </w:r>
    </w:p>
    <w:p w:rsidR="00C64E60" w:rsidRDefault="00C64E60">
      <w:pPr>
        <w:pStyle w:val="Index1"/>
        <w:tabs>
          <w:tab w:val="right" w:pos="5030"/>
        </w:tabs>
        <w:rPr>
          <w:noProof/>
        </w:rPr>
      </w:pPr>
      <w:r>
        <w:rPr>
          <w:noProof/>
        </w:rPr>
        <w:t>Pakiet podstawowych licencji dostępowych (CAL) Bridge do pakietu Enterprise Mobility, 16</w:t>
      </w:r>
    </w:p>
    <w:p w:rsidR="00C64E60" w:rsidRDefault="00C64E60">
      <w:pPr>
        <w:pStyle w:val="Index1"/>
        <w:tabs>
          <w:tab w:val="right" w:pos="5030"/>
        </w:tabs>
        <w:rPr>
          <w:noProof/>
        </w:rPr>
      </w:pPr>
      <w:r>
        <w:rPr>
          <w:noProof/>
        </w:rPr>
        <w:t>Pakiet podstawowych licencji dostępowych (CAL) Bridge do usług Office 365 oraz Microsoft Intune, 16</w:t>
      </w:r>
    </w:p>
    <w:p w:rsidR="00C64E60" w:rsidRDefault="00C64E60">
      <w:pPr>
        <w:pStyle w:val="Index1"/>
        <w:tabs>
          <w:tab w:val="right" w:pos="5030"/>
        </w:tabs>
        <w:rPr>
          <w:noProof/>
        </w:rPr>
      </w:pPr>
      <w:r>
        <w:rPr>
          <w:noProof/>
        </w:rPr>
        <w:t>Pakiet podstawowych licencji dostępowych (CAL) Bridge do usługi Microsoft Intune, 16</w:t>
      </w:r>
    </w:p>
    <w:p w:rsidR="00C64E60" w:rsidRDefault="00C64E60">
      <w:pPr>
        <w:pStyle w:val="Index1"/>
        <w:tabs>
          <w:tab w:val="right" w:pos="5030"/>
        </w:tabs>
        <w:rPr>
          <w:noProof/>
        </w:rPr>
      </w:pPr>
      <w:r>
        <w:rPr>
          <w:noProof/>
        </w:rPr>
        <w:t>Pakiet podstawowych licencji dostępowych (CAL) Bridge do usługi Office 365, 16</w:t>
      </w:r>
    </w:p>
    <w:p w:rsidR="00C64E60" w:rsidRDefault="00C64E60">
      <w:pPr>
        <w:pStyle w:val="Index1"/>
        <w:tabs>
          <w:tab w:val="right" w:pos="5030"/>
        </w:tabs>
        <w:rPr>
          <w:noProof/>
        </w:rPr>
      </w:pPr>
      <w:r>
        <w:rPr>
          <w:noProof/>
        </w:rPr>
        <w:t>Pakiet podstawowych licencji dostępowych (CAL) Bridge na Microsoft Intune, 93</w:t>
      </w:r>
    </w:p>
    <w:p w:rsidR="00C64E60" w:rsidRDefault="00C64E60">
      <w:pPr>
        <w:pStyle w:val="Index1"/>
        <w:tabs>
          <w:tab w:val="right" w:pos="5030"/>
        </w:tabs>
        <w:rPr>
          <w:noProof/>
        </w:rPr>
      </w:pPr>
      <w:r>
        <w:rPr>
          <w:noProof/>
        </w:rPr>
        <w:t>Pakiet podstawowych licencji dostępowych (CAL) Bridge na Office 365, 59, 93</w:t>
      </w:r>
    </w:p>
    <w:p w:rsidR="00C64E60" w:rsidRDefault="00C64E60">
      <w:pPr>
        <w:pStyle w:val="Index1"/>
        <w:tabs>
          <w:tab w:val="right" w:pos="5030"/>
        </w:tabs>
        <w:rPr>
          <w:noProof/>
        </w:rPr>
      </w:pPr>
      <w:r>
        <w:rPr>
          <w:noProof/>
        </w:rPr>
        <w:t>Pakiet podstawowych licencji dostępowych (CAL) Bridge na Office 365 oraz Microsoft Intune, 59, 93</w:t>
      </w:r>
    </w:p>
    <w:p w:rsidR="00C64E60" w:rsidRDefault="00C64E60">
      <w:pPr>
        <w:pStyle w:val="Index1"/>
        <w:tabs>
          <w:tab w:val="right" w:pos="5030"/>
        </w:tabs>
        <w:rPr>
          <w:noProof/>
        </w:rPr>
      </w:pPr>
      <w:r>
        <w:rPr>
          <w:noProof/>
        </w:rPr>
        <w:t>Pakiet Software Assurance na system Windows 10 Enterprise From SA na Użytkownika, 43</w:t>
      </w:r>
    </w:p>
    <w:p w:rsidR="00C64E60" w:rsidRDefault="00C64E60">
      <w:pPr>
        <w:pStyle w:val="Index1"/>
        <w:tabs>
          <w:tab w:val="right" w:pos="5030"/>
        </w:tabs>
        <w:rPr>
          <w:noProof/>
        </w:rPr>
      </w:pPr>
      <w:r>
        <w:rPr>
          <w:noProof/>
        </w:rPr>
        <w:t>Pakiet Software Assurance na system Windows 10 Enterprise na Użytkownika (LS), 43</w:t>
      </w:r>
    </w:p>
    <w:p w:rsidR="00C64E60" w:rsidRDefault="00C64E60">
      <w:pPr>
        <w:pStyle w:val="Index1"/>
        <w:tabs>
          <w:tab w:val="right" w:pos="5030"/>
        </w:tabs>
        <w:rPr>
          <w:noProof/>
        </w:rPr>
      </w:pPr>
      <w:r>
        <w:rPr>
          <w:noProof/>
        </w:rPr>
        <w:t>Pakiet Windows Embedded 8 Standard Enterprise (100-pak), 43</w:t>
      </w:r>
    </w:p>
    <w:p w:rsidR="00C64E60" w:rsidRDefault="00C64E60">
      <w:pPr>
        <w:pStyle w:val="Index1"/>
        <w:tabs>
          <w:tab w:val="right" w:pos="5030"/>
        </w:tabs>
        <w:rPr>
          <w:noProof/>
        </w:rPr>
      </w:pPr>
      <w:r>
        <w:rPr>
          <w:noProof/>
        </w:rPr>
        <w:t>Parallel Data Warehouse, 92</w:t>
      </w:r>
    </w:p>
    <w:p w:rsidR="00C64E60" w:rsidRDefault="00C64E60">
      <w:pPr>
        <w:pStyle w:val="Index1"/>
        <w:tabs>
          <w:tab w:val="right" w:pos="5030"/>
        </w:tabs>
        <w:rPr>
          <w:noProof/>
        </w:rPr>
      </w:pPr>
      <w:r>
        <w:rPr>
          <w:noProof/>
        </w:rPr>
        <w:t>Parature Enterprise, 67</w:t>
      </w:r>
    </w:p>
    <w:p w:rsidR="00C64E60" w:rsidRDefault="00C64E60">
      <w:pPr>
        <w:pStyle w:val="Index1"/>
        <w:tabs>
          <w:tab w:val="right" w:pos="5030"/>
        </w:tabs>
        <w:rPr>
          <w:noProof/>
        </w:rPr>
      </w:pPr>
      <w:r>
        <w:rPr>
          <w:noProof/>
        </w:rPr>
        <w:t>Platformy MSDN, 40</w:t>
      </w:r>
    </w:p>
    <w:p w:rsidR="00C64E60" w:rsidRDefault="00C64E60">
      <w:pPr>
        <w:pStyle w:val="Index1"/>
        <w:tabs>
          <w:tab w:val="right" w:pos="5030"/>
        </w:tabs>
        <w:rPr>
          <w:noProof/>
        </w:rPr>
      </w:pPr>
      <w:r>
        <w:rPr>
          <w:noProof/>
        </w:rPr>
        <w:t>podstawowe licencje dostępowe (CAL), 38</w:t>
      </w:r>
    </w:p>
    <w:p w:rsidR="00C64E60" w:rsidRDefault="00C64E60">
      <w:pPr>
        <w:pStyle w:val="Index1"/>
        <w:tabs>
          <w:tab w:val="right" w:pos="5030"/>
        </w:tabs>
        <w:rPr>
          <w:noProof/>
        </w:rPr>
      </w:pPr>
      <w:r>
        <w:rPr>
          <w:noProof/>
        </w:rPr>
        <w:t>podstawowych licencji dostępowych (CAL), 59, 70, 87, 93</w:t>
      </w:r>
    </w:p>
    <w:p w:rsidR="00C64E60" w:rsidRDefault="00C64E60">
      <w:pPr>
        <w:pStyle w:val="Index1"/>
        <w:tabs>
          <w:tab w:val="right" w:pos="5030"/>
        </w:tabs>
        <w:rPr>
          <w:noProof/>
        </w:rPr>
      </w:pPr>
      <w:r>
        <w:rPr>
          <w:noProof/>
        </w:rPr>
        <w:t>Pomoc Techniczna Premium StorSimple, 62</w:t>
      </w:r>
    </w:p>
    <w:p w:rsidR="00C64E60" w:rsidRDefault="00C64E60">
      <w:pPr>
        <w:pStyle w:val="Index1"/>
        <w:tabs>
          <w:tab w:val="right" w:pos="5030"/>
        </w:tabs>
        <w:rPr>
          <w:noProof/>
        </w:rPr>
      </w:pPr>
      <w:r>
        <w:rPr>
          <w:noProof/>
        </w:rPr>
        <w:t>Portal pracowników Microsoft Dynamics (LS na Użytkownika), 65</w:t>
      </w:r>
    </w:p>
    <w:p w:rsidR="00C64E60" w:rsidRDefault="00C64E60">
      <w:pPr>
        <w:pStyle w:val="Index1"/>
        <w:tabs>
          <w:tab w:val="right" w:pos="5030"/>
        </w:tabs>
        <w:rPr>
          <w:noProof/>
        </w:rPr>
      </w:pPr>
      <w:r>
        <w:rPr>
          <w:noProof/>
        </w:rPr>
        <w:t>Power BI Pro, 77</w:t>
      </w:r>
    </w:p>
    <w:p w:rsidR="00C64E60" w:rsidRDefault="00C64E60">
      <w:pPr>
        <w:pStyle w:val="Index1"/>
        <w:tabs>
          <w:tab w:val="right" w:pos="5030"/>
        </w:tabs>
        <w:rPr>
          <w:noProof/>
        </w:rPr>
      </w:pPr>
      <w:r>
        <w:rPr>
          <w:noProof/>
        </w:rPr>
        <w:t>Power BI Pro A, 77</w:t>
      </w:r>
    </w:p>
    <w:p w:rsidR="00C64E60" w:rsidRDefault="00C64E60">
      <w:pPr>
        <w:pStyle w:val="Index1"/>
        <w:tabs>
          <w:tab w:val="right" w:pos="5030"/>
        </w:tabs>
        <w:rPr>
          <w:noProof/>
        </w:rPr>
      </w:pPr>
      <w:r>
        <w:rPr>
          <w:noProof/>
        </w:rPr>
        <w:t>PowerPoint 2016, 25</w:t>
      </w:r>
    </w:p>
    <w:p w:rsidR="00C64E60" w:rsidRDefault="00C64E60">
      <w:pPr>
        <w:pStyle w:val="Index1"/>
        <w:tabs>
          <w:tab w:val="right" w:pos="5030"/>
        </w:tabs>
        <w:rPr>
          <w:noProof/>
        </w:rPr>
      </w:pPr>
      <w:r>
        <w:rPr>
          <w:noProof/>
        </w:rPr>
        <w:t>PowerPoint 2016 dla komputerów Mac, 26</w:t>
      </w:r>
    </w:p>
    <w:p w:rsidR="00C64E60" w:rsidRDefault="00C64E60">
      <w:pPr>
        <w:pStyle w:val="Index1"/>
        <w:tabs>
          <w:tab w:val="right" w:pos="5030"/>
        </w:tabs>
        <w:rPr>
          <w:noProof/>
        </w:rPr>
      </w:pPr>
      <w:r>
        <w:rPr>
          <w:noProof/>
        </w:rPr>
        <w:t>Profesjonalne wsparcie bezpośrednie Azure Active, 57</w:t>
      </w:r>
    </w:p>
    <w:p w:rsidR="00C64E60" w:rsidRDefault="00C64E60">
      <w:pPr>
        <w:pStyle w:val="Index1"/>
        <w:tabs>
          <w:tab w:val="right" w:pos="5030"/>
        </w:tabs>
        <w:rPr>
          <w:noProof/>
        </w:rPr>
      </w:pPr>
      <w:r>
        <w:rPr>
          <w:noProof/>
        </w:rPr>
        <w:t>Profesjonalne wsparcie bezpośrednie Microsoft Dynamics AX, 64</w:t>
      </w:r>
    </w:p>
    <w:p w:rsidR="00C64E60" w:rsidRDefault="00C64E60">
      <w:pPr>
        <w:pStyle w:val="Index1"/>
        <w:tabs>
          <w:tab w:val="right" w:pos="5030"/>
        </w:tabs>
        <w:rPr>
          <w:noProof/>
        </w:rPr>
      </w:pPr>
      <w:r>
        <w:rPr>
          <w:noProof/>
        </w:rPr>
        <w:t>Profesjonalne wsparcie bezpośrednie Microsoft Dynamics CRM Online, 65</w:t>
      </w:r>
    </w:p>
    <w:p w:rsidR="00C64E60" w:rsidRDefault="00C64E60">
      <w:pPr>
        <w:pStyle w:val="Index1"/>
        <w:tabs>
          <w:tab w:val="right" w:pos="5030"/>
        </w:tabs>
        <w:rPr>
          <w:noProof/>
        </w:rPr>
      </w:pPr>
      <w:r>
        <w:rPr>
          <w:noProof/>
        </w:rPr>
        <w:t>Profesjonalne wsparcie bezpośrednie Microsoft Dynamics Marketing, 66</w:t>
      </w:r>
    </w:p>
    <w:p w:rsidR="00C64E60" w:rsidRDefault="00C64E60">
      <w:pPr>
        <w:pStyle w:val="Index1"/>
        <w:tabs>
          <w:tab w:val="right" w:pos="5030"/>
        </w:tabs>
        <w:rPr>
          <w:noProof/>
        </w:rPr>
      </w:pPr>
      <w:r>
        <w:rPr>
          <w:noProof/>
        </w:rPr>
        <w:t>Profesjonalne wsparcie bezpośrednie Parature, 67</w:t>
      </w:r>
    </w:p>
    <w:p w:rsidR="00C64E60" w:rsidRDefault="00C64E60">
      <w:pPr>
        <w:pStyle w:val="Index1"/>
        <w:tabs>
          <w:tab w:val="right" w:pos="5030"/>
        </w:tabs>
        <w:rPr>
          <w:noProof/>
        </w:rPr>
      </w:pPr>
      <w:r>
        <w:rPr>
          <w:noProof/>
        </w:rPr>
        <w:t>Project 2010, 29</w:t>
      </w:r>
    </w:p>
    <w:p w:rsidR="00C64E60" w:rsidRDefault="00C64E60">
      <w:pPr>
        <w:pStyle w:val="Index1"/>
        <w:tabs>
          <w:tab w:val="right" w:pos="5030"/>
        </w:tabs>
        <w:rPr>
          <w:noProof/>
        </w:rPr>
      </w:pPr>
      <w:r>
        <w:rPr>
          <w:noProof/>
        </w:rPr>
        <w:t>Project 2016 Standard, 25</w:t>
      </w:r>
    </w:p>
    <w:p w:rsidR="00C64E60" w:rsidRDefault="00C64E60">
      <w:pPr>
        <w:pStyle w:val="Index1"/>
        <w:tabs>
          <w:tab w:val="right" w:pos="5030"/>
        </w:tabs>
        <w:rPr>
          <w:noProof/>
        </w:rPr>
      </w:pPr>
      <w:r>
        <w:rPr>
          <w:noProof/>
        </w:rPr>
        <w:t>Project Lite, 29, 74</w:t>
      </w:r>
    </w:p>
    <w:p w:rsidR="00C64E60" w:rsidRDefault="00C64E60">
      <w:pPr>
        <w:pStyle w:val="Index1"/>
        <w:tabs>
          <w:tab w:val="right" w:pos="5030"/>
        </w:tabs>
        <w:rPr>
          <w:noProof/>
        </w:rPr>
      </w:pPr>
      <w:r>
        <w:rPr>
          <w:noProof/>
        </w:rPr>
        <w:t>Project Online, 29, 74</w:t>
      </w:r>
    </w:p>
    <w:p w:rsidR="00C64E60" w:rsidRDefault="00C64E60">
      <w:pPr>
        <w:pStyle w:val="Index1"/>
        <w:tabs>
          <w:tab w:val="right" w:pos="5030"/>
        </w:tabs>
        <w:rPr>
          <w:noProof/>
        </w:rPr>
      </w:pPr>
      <w:r>
        <w:rPr>
          <w:noProof/>
        </w:rPr>
        <w:t>Project Online z programem Project Pro dla Office 365, 68</w:t>
      </w:r>
    </w:p>
    <w:p w:rsidR="00C64E60" w:rsidRDefault="00C64E60">
      <w:pPr>
        <w:pStyle w:val="Index1"/>
        <w:tabs>
          <w:tab w:val="right" w:pos="5030"/>
        </w:tabs>
        <w:rPr>
          <w:noProof/>
        </w:rPr>
      </w:pPr>
      <w:r>
        <w:rPr>
          <w:noProof/>
        </w:rPr>
        <w:t>Project Online z programem Project Pro dla Office 365 From SA, 68</w:t>
      </w:r>
    </w:p>
    <w:p w:rsidR="00C64E60" w:rsidRDefault="00C64E60">
      <w:pPr>
        <w:pStyle w:val="Index1"/>
        <w:tabs>
          <w:tab w:val="right" w:pos="5030"/>
        </w:tabs>
        <w:rPr>
          <w:noProof/>
        </w:rPr>
      </w:pPr>
      <w:r>
        <w:rPr>
          <w:noProof/>
        </w:rPr>
        <w:t>Project Pro dla Office 365, 29, 68</w:t>
      </w:r>
    </w:p>
    <w:p w:rsidR="00C64E60" w:rsidRDefault="00C64E60">
      <w:pPr>
        <w:pStyle w:val="Index1"/>
        <w:tabs>
          <w:tab w:val="right" w:pos="5030"/>
        </w:tabs>
        <w:rPr>
          <w:noProof/>
        </w:rPr>
      </w:pPr>
      <w:r>
        <w:rPr>
          <w:noProof/>
        </w:rPr>
        <w:t>Project Pro for Office 365 From SA, 68</w:t>
      </w:r>
    </w:p>
    <w:p w:rsidR="00C64E60" w:rsidRDefault="00C64E60">
      <w:pPr>
        <w:pStyle w:val="Index1"/>
        <w:tabs>
          <w:tab w:val="right" w:pos="5030"/>
        </w:tabs>
        <w:rPr>
          <w:noProof/>
        </w:rPr>
      </w:pPr>
      <w:r>
        <w:rPr>
          <w:noProof/>
        </w:rPr>
        <w:t>Project Professional, 68, 93</w:t>
      </w:r>
    </w:p>
    <w:p w:rsidR="00C64E60" w:rsidRDefault="00C64E60">
      <w:pPr>
        <w:pStyle w:val="Index1"/>
        <w:tabs>
          <w:tab w:val="right" w:pos="5030"/>
        </w:tabs>
        <w:rPr>
          <w:noProof/>
        </w:rPr>
      </w:pPr>
      <w:r>
        <w:rPr>
          <w:noProof/>
        </w:rPr>
        <w:t>Project Professional 2016, 25</w:t>
      </w:r>
    </w:p>
    <w:p w:rsidR="00C64E60" w:rsidRDefault="00C64E60">
      <w:pPr>
        <w:pStyle w:val="Index1"/>
        <w:tabs>
          <w:tab w:val="right" w:pos="5030"/>
        </w:tabs>
        <w:rPr>
          <w:noProof/>
        </w:rPr>
      </w:pPr>
      <w:r>
        <w:rPr>
          <w:noProof/>
        </w:rPr>
        <w:lastRenderedPageBreak/>
        <w:t>Project Server 2013, 29</w:t>
      </w:r>
    </w:p>
    <w:p w:rsidR="00C64E60" w:rsidRDefault="00C64E60">
      <w:pPr>
        <w:pStyle w:val="Index1"/>
        <w:tabs>
          <w:tab w:val="right" w:pos="5030"/>
        </w:tabs>
        <w:rPr>
          <w:noProof/>
        </w:rPr>
      </w:pPr>
      <w:r>
        <w:rPr>
          <w:noProof/>
        </w:rPr>
        <w:t>Project Server 2016, 25</w:t>
      </w:r>
    </w:p>
    <w:p w:rsidR="00C64E60" w:rsidRDefault="00C64E60">
      <w:pPr>
        <w:pStyle w:val="Index1"/>
        <w:tabs>
          <w:tab w:val="right" w:pos="5030"/>
        </w:tabs>
        <w:rPr>
          <w:noProof/>
        </w:rPr>
      </w:pPr>
      <w:r>
        <w:rPr>
          <w:noProof/>
        </w:rPr>
        <w:t>Project Standard, 87, 93</w:t>
      </w:r>
    </w:p>
    <w:p w:rsidR="00C64E60" w:rsidRDefault="00C64E60">
      <w:pPr>
        <w:pStyle w:val="Index1"/>
        <w:tabs>
          <w:tab w:val="right" w:pos="5030"/>
        </w:tabs>
        <w:rPr>
          <w:noProof/>
        </w:rPr>
      </w:pPr>
      <w:r>
        <w:rPr>
          <w:noProof/>
        </w:rPr>
        <w:t>Publisher 2016, 25</w:t>
      </w:r>
    </w:p>
    <w:p w:rsidR="00C64E60" w:rsidRDefault="00C64E60">
      <w:pPr>
        <w:pStyle w:val="Index1"/>
        <w:tabs>
          <w:tab w:val="right" w:pos="5030"/>
        </w:tabs>
        <w:rPr>
          <w:noProof/>
        </w:rPr>
      </w:pPr>
      <w:r>
        <w:rPr>
          <w:noProof/>
        </w:rPr>
        <w:t>R Server 2016 for Hadoop on Red Hat, 32</w:t>
      </w:r>
    </w:p>
    <w:p w:rsidR="00C64E60" w:rsidRDefault="00C64E60">
      <w:pPr>
        <w:pStyle w:val="Index1"/>
        <w:tabs>
          <w:tab w:val="right" w:pos="5030"/>
        </w:tabs>
        <w:rPr>
          <w:noProof/>
        </w:rPr>
      </w:pPr>
      <w:r>
        <w:rPr>
          <w:noProof/>
        </w:rPr>
        <w:t>R Server 2016 for Red Hat Linux, 32</w:t>
      </w:r>
    </w:p>
    <w:p w:rsidR="00C64E60" w:rsidRDefault="00C64E60">
      <w:pPr>
        <w:pStyle w:val="Index1"/>
        <w:tabs>
          <w:tab w:val="right" w:pos="5030"/>
        </w:tabs>
        <w:rPr>
          <w:noProof/>
        </w:rPr>
      </w:pPr>
      <w:r>
        <w:rPr>
          <w:noProof/>
        </w:rPr>
        <w:t>R Server 2016 for SUSE Linux, 32</w:t>
      </w:r>
    </w:p>
    <w:p w:rsidR="00C64E60" w:rsidRDefault="00C64E60">
      <w:pPr>
        <w:pStyle w:val="Index1"/>
        <w:tabs>
          <w:tab w:val="right" w:pos="5030"/>
        </w:tabs>
        <w:rPr>
          <w:noProof/>
        </w:rPr>
      </w:pPr>
      <w:r>
        <w:rPr>
          <w:noProof/>
        </w:rPr>
        <w:t>R Server 2016 for Teradata DB, 32</w:t>
      </w:r>
    </w:p>
    <w:p w:rsidR="00C64E60" w:rsidRDefault="00C64E60">
      <w:pPr>
        <w:pStyle w:val="Index1"/>
        <w:tabs>
          <w:tab w:val="right" w:pos="5030"/>
        </w:tabs>
        <w:rPr>
          <w:noProof/>
        </w:rPr>
      </w:pPr>
      <w:r>
        <w:rPr>
          <w:noProof/>
        </w:rPr>
        <w:t>SharePoint Online, 86</w:t>
      </w:r>
    </w:p>
    <w:p w:rsidR="00C64E60" w:rsidRDefault="00C64E60">
      <w:pPr>
        <w:pStyle w:val="Index1"/>
        <w:tabs>
          <w:tab w:val="right" w:pos="5030"/>
        </w:tabs>
        <w:rPr>
          <w:noProof/>
        </w:rPr>
      </w:pPr>
      <w:r>
        <w:rPr>
          <w:noProof/>
        </w:rPr>
        <w:t>SharePoint Online Plan 1, 74</w:t>
      </w:r>
    </w:p>
    <w:p w:rsidR="00C64E60" w:rsidRDefault="00C64E60">
      <w:pPr>
        <w:pStyle w:val="Index1"/>
        <w:tabs>
          <w:tab w:val="right" w:pos="5030"/>
        </w:tabs>
        <w:rPr>
          <w:noProof/>
        </w:rPr>
      </w:pPr>
      <w:r>
        <w:rPr>
          <w:noProof/>
        </w:rPr>
        <w:t>SharePoint Online Plan 2, 30, 74</w:t>
      </w:r>
    </w:p>
    <w:p w:rsidR="00C64E60" w:rsidRDefault="00C64E60">
      <w:pPr>
        <w:pStyle w:val="Index1"/>
        <w:tabs>
          <w:tab w:val="right" w:pos="5030"/>
        </w:tabs>
        <w:rPr>
          <w:noProof/>
        </w:rPr>
      </w:pPr>
      <w:r>
        <w:rPr>
          <w:noProof/>
        </w:rPr>
        <w:t>SharePoint Server, 92</w:t>
      </w:r>
    </w:p>
    <w:p w:rsidR="00C64E60" w:rsidRDefault="00C64E60">
      <w:pPr>
        <w:pStyle w:val="Index1"/>
        <w:tabs>
          <w:tab w:val="right" w:pos="5030"/>
        </w:tabs>
        <w:rPr>
          <w:noProof/>
        </w:rPr>
      </w:pPr>
      <w:r>
        <w:rPr>
          <w:noProof/>
        </w:rPr>
        <w:t>SharePoint Server 2010, 30</w:t>
      </w:r>
    </w:p>
    <w:p w:rsidR="00C64E60" w:rsidRDefault="00C64E60">
      <w:pPr>
        <w:pStyle w:val="Index1"/>
        <w:tabs>
          <w:tab w:val="right" w:pos="5030"/>
        </w:tabs>
        <w:rPr>
          <w:noProof/>
        </w:rPr>
      </w:pPr>
      <w:r>
        <w:rPr>
          <w:noProof/>
        </w:rPr>
        <w:t>SharePoint Server 2013, 29</w:t>
      </w:r>
    </w:p>
    <w:p w:rsidR="00C64E60" w:rsidRDefault="00C64E60">
      <w:pPr>
        <w:pStyle w:val="Index1"/>
        <w:tabs>
          <w:tab w:val="right" w:pos="5030"/>
        </w:tabs>
        <w:rPr>
          <w:noProof/>
        </w:rPr>
      </w:pPr>
      <w:r>
        <w:rPr>
          <w:noProof/>
        </w:rPr>
        <w:t>Skrytka klienta usługi Office 365, 72</w:t>
      </w:r>
    </w:p>
    <w:p w:rsidR="00C64E60" w:rsidRDefault="00C64E60">
      <w:pPr>
        <w:pStyle w:val="Index1"/>
        <w:tabs>
          <w:tab w:val="right" w:pos="5030"/>
        </w:tabs>
        <w:rPr>
          <w:noProof/>
        </w:rPr>
      </w:pPr>
      <w:r>
        <w:rPr>
          <w:noProof/>
        </w:rPr>
        <w:t>Skype dla firm Online — Plan 1, 75</w:t>
      </w:r>
    </w:p>
    <w:p w:rsidR="00C64E60" w:rsidRDefault="00C64E60">
      <w:pPr>
        <w:pStyle w:val="Index1"/>
        <w:tabs>
          <w:tab w:val="right" w:pos="5030"/>
        </w:tabs>
        <w:rPr>
          <w:noProof/>
        </w:rPr>
      </w:pPr>
      <w:r>
        <w:rPr>
          <w:noProof/>
        </w:rPr>
        <w:t>Skype dla firm Online Cloud PBX, 75</w:t>
      </w:r>
    </w:p>
    <w:p w:rsidR="00C64E60" w:rsidRDefault="00C64E60">
      <w:pPr>
        <w:pStyle w:val="Index1"/>
        <w:tabs>
          <w:tab w:val="right" w:pos="5030"/>
        </w:tabs>
        <w:rPr>
          <w:noProof/>
        </w:rPr>
      </w:pPr>
      <w:r>
        <w:rPr>
          <w:noProof/>
        </w:rPr>
        <w:t>Skype dla firm Online Plan 2, 75</w:t>
      </w:r>
    </w:p>
    <w:p w:rsidR="00C64E60" w:rsidRDefault="00C64E60">
      <w:pPr>
        <w:pStyle w:val="Index1"/>
        <w:tabs>
          <w:tab w:val="right" w:pos="5030"/>
        </w:tabs>
        <w:rPr>
          <w:noProof/>
        </w:rPr>
      </w:pPr>
      <w:r>
        <w:rPr>
          <w:noProof/>
        </w:rPr>
        <w:t>Skype dla firm Online PSTN Calling, 75</w:t>
      </w:r>
    </w:p>
    <w:p w:rsidR="00C64E60" w:rsidRDefault="00C64E60">
      <w:pPr>
        <w:pStyle w:val="Index1"/>
        <w:tabs>
          <w:tab w:val="right" w:pos="5030"/>
        </w:tabs>
        <w:rPr>
          <w:noProof/>
        </w:rPr>
      </w:pPr>
      <w:r>
        <w:rPr>
          <w:noProof/>
        </w:rPr>
        <w:t>Skype dla firm Online PSTN Conferencing, 75</w:t>
      </w:r>
    </w:p>
    <w:p w:rsidR="00C64E60" w:rsidRDefault="00C64E60">
      <w:pPr>
        <w:pStyle w:val="Index1"/>
        <w:tabs>
          <w:tab w:val="right" w:pos="5030"/>
        </w:tabs>
        <w:rPr>
          <w:noProof/>
        </w:rPr>
      </w:pPr>
      <w:r>
        <w:rPr>
          <w:noProof/>
        </w:rPr>
        <w:t>Skype dla firm Plus CAL, 75</w:t>
      </w:r>
    </w:p>
    <w:p w:rsidR="00C64E60" w:rsidRDefault="00C64E60">
      <w:pPr>
        <w:pStyle w:val="Index1"/>
        <w:tabs>
          <w:tab w:val="right" w:pos="5030"/>
        </w:tabs>
        <w:rPr>
          <w:noProof/>
        </w:rPr>
      </w:pPr>
      <w:r>
        <w:rPr>
          <w:noProof/>
        </w:rPr>
        <w:t>Skype for Business 2016, 25</w:t>
      </w:r>
    </w:p>
    <w:p w:rsidR="00C64E60" w:rsidRDefault="00C64E60">
      <w:pPr>
        <w:pStyle w:val="Index1"/>
        <w:tabs>
          <w:tab w:val="right" w:pos="5030"/>
        </w:tabs>
        <w:rPr>
          <w:noProof/>
        </w:rPr>
      </w:pPr>
      <w:r>
        <w:rPr>
          <w:noProof/>
        </w:rPr>
        <w:t>Skype for Business Online Plan 1, 31</w:t>
      </w:r>
    </w:p>
    <w:p w:rsidR="00C64E60" w:rsidRDefault="00C64E60">
      <w:pPr>
        <w:pStyle w:val="Index1"/>
        <w:tabs>
          <w:tab w:val="right" w:pos="5030"/>
        </w:tabs>
        <w:rPr>
          <w:noProof/>
        </w:rPr>
      </w:pPr>
      <w:r>
        <w:rPr>
          <w:noProof/>
        </w:rPr>
        <w:t>Skype for Business Online Plan 2, 31</w:t>
      </w:r>
    </w:p>
    <w:p w:rsidR="00C64E60" w:rsidRDefault="00C64E60">
      <w:pPr>
        <w:pStyle w:val="Index1"/>
        <w:tabs>
          <w:tab w:val="right" w:pos="5030"/>
        </w:tabs>
        <w:rPr>
          <w:noProof/>
        </w:rPr>
      </w:pPr>
      <w:r>
        <w:rPr>
          <w:noProof/>
        </w:rPr>
        <w:t>Skype for Business Server 2015, 31</w:t>
      </w:r>
    </w:p>
    <w:p w:rsidR="00C64E60" w:rsidRDefault="00C64E60">
      <w:pPr>
        <w:pStyle w:val="Index1"/>
        <w:tabs>
          <w:tab w:val="right" w:pos="5030"/>
        </w:tabs>
        <w:rPr>
          <w:noProof/>
        </w:rPr>
      </w:pPr>
      <w:r>
        <w:rPr>
          <w:noProof/>
        </w:rPr>
        <w:t>SQL Parallel Data Warehouse, 87, 93</w:t>
      </w:r>
    </w:p>
    <w:p w:rsidR="00C64E60" w:rsidRDefault="00C64E60">
      <w:pPr>
        <w:pStyle w:val="Index1"/>
        <w:tabs>
          <w:tab w:val="right" w:pos="5030"/>
        </w:tabs>
        <w:rPr>
          <w:noProof/>
        </w:rPr>
      </w:pPr>
      <w:r>
        <w:rPr>
          <w:noProof/>
        </w:rPr>
        <w:t>SQL Server, 36, 37, 42, 92, 93</w:t>
      </w:r>
    </w:p>
    <w:p w:rsidR="00C64E60" w:rsidRDefault="00C64E60">
      <w:pPr>
        <w:pStyle w:val="Index1"/>
        <w:tabs>
          <w:tab w:val="right" w:pos="5030"/>
        </w:tabs>
        <w:rPr>
          <w:noProof/>
        </w:rPr>
      </w:pPr>
      <w:r>
        <w:rPr>
          <w:noProof/>
        </w:rPr>
        <w:t>SQL Server 2008 R2, 33</w:t>
      </w:r>
    </w:p>
    <w:p w:rsidR="00C64E60" w:rsidRDefault="00C64E60">
      <w:pPr>
        <w:pStyle w:val="Index1"/>
        <w:tabs>
          <w:tab w:val="right" w:pos="5030"/>
        </w:tabs>
        <w:rPr>
          <w:noProof/>
        </w:rPr>
      </w:pPr>
      <w:r>
        <w:rPr>
          <w:noProof/>
        </w:rPr>
        <w:t>SQL Server 2012, 33</w:t>
      </w:r>
    </w:p>
    <w:p w:rsidR="00C64E60" w:rsidRDefault="00C64E60">
      <w:pPr>
        <w:pStyle w:val="Index1"/>
        <w:tabs>
          <w:tab w:val="right" w:pos="5030"/>
        </w:tabs>
        <w:rPr>
          <w:noProof/>
        </w:rPr>
      </w:pPr>
      <w:r>
        <w:rPr>
          <w:noProof/>
        </w:rPr>
        <w:t>SQL Server 2012 Parallel Data Warehouse Developer, 33</w:t>
      </w:r>
    </w:p>
    <w:p w:rsidR="00C64E60" w:rsidRDefault="00C64E60">
      <w:pPr>
        <w:pStyle w:val="Index1"/>
        <w:tabs>
          <w:tab w:val="right" w:pos="5030"/>
        </w:tabs>
        <w:rPr>
          <w:noProof/>
        </w:rPr>
      </w:pPr>
      <w:r>
        <w:rPr>
          <w:noProof/>
        </w:rPr>
        <w:t>SQL Server 2014 Business Intelligence, 33</w:t>
      </w:r>
    </w:p>
    <w:p w:rsidR="00C64E60" w:rsidRDefault="00C64E60">
      <w:pPr>
        <w:pStyle w:val="Index1"/>
        <w:tabs>
          <w:tab w:val="right" w:pos="5030"/>
        </w:tabs>
        <w:rPr>
          <w:noProof/>
        </w:rPr>
      </w:pPr>
      <w:r>
        <w:rPr>
          <w:noProof/>
        </w:rPr>
        <w:t>SQL Server 2014 Enterprise, 33</w:t>
      </w:r>
    </w:p>
    <w:p w:rsidR="00C64E60" w:rsidRDefault="00C64E60">
      <w:pPr>
        <w:pStyle w:val="Index1"/>
        <w:tabs>
          <w:tab w:val="right" w:pos="5030"/>
        </w:tabs>
        <w:rPr>
          <w:noProof/>
        </w:rPr>
      </w:pPr>
      <w:r>
        <w:rPr>
          <w:noProof/>
        </w:rPr>
        <w:t>SQL Server 2014 Enterprise Core, 33</w:t>
      </w:r>
    </w:p>
    <w:p w:rsidR="00C64E60" w:rsidRDefault="00C64E60">
      <w:pPr>
        <w:pStyle w:val="Index1"/>
        <w:tabs>
          <w:tab w:val="right" w:pos="5030"/>
        </w:tabs>
        <w:rPr>
          <w:noProof/>
        </w:rPr>
      </w:pPr>
      <w:r>
        <w:rPr>
          <w:noProof/>
        </w:rPr>
        <w:t>SQL Server 2014 Standard, 33</w:t>
      </w:r>
    </w:p>
    <w:p w:rsidR="00C64E60" w:rsidRDefault="00C64E60">
      <w:pPr>
        <w:pStyle w:val="Index1"/>
        <w:tabs>
          <w:tab w:val="right" w:pos="5030"/>
        </w:tabs>
        <w:rPr>
          <w:noProof/>
        </w:rPr>
      </w:pPr>
      <w:r>
        <w:rPr>
          <w:noProof/>
        </w:rPr>
        <w:t>SQL Server 2014 Standard Core, 33</w:t>
      </w:r>
    </w:p>
    <w:p w:rsidR="00C64E60" w:rsidRDefault="00C64E60">
      <w:pPr>
        <w:pStyle w:val="Index1"/>
        <w:tabs>
          <w:tab w:val="right" w:pos="5030"/>
        </w:tabs>
        <w:rPr>
          <w:noProof/>
        </w:rPr>
      </w:pPr>
      <w:r>
        <w:rPr>
          <w:noProof/>
        </w:rPr>
        <w:t>SQL Server Business Intelligence, 87, 94</w:t>
      </w:r>
    </w:p>
    <w:p w:rsidR="00C64E60" w:rsidRDefault="00C64E60">
      <w:pPr>
        <w:pStyle w:val="Index1"/>
        <w:tabs>
          <w:tab w:val="right" w:pos="5030"/>
        </w:tabs>
        <w:rPr>
          <w:noProof/>
        </w:rPr>
      </w:pPr>
      <w:r>
        <w:rPr>
          <w:noProof/>
        </w:rPr>
        <w:t>SQL Server Data Center, 87</w:t>
      </w:r>
    </w:p>
    <w:p w:rsidR="00C64E60" w:rsidRDefault="00C64E60">
      <w:pPr>
        <w:pStyle w:val="Index1"/>
        <w:tabs>
          <w:tab w:val="right" w:pos="5030"/>
        </w:tabs>
        <w:rPr>
          <w:noProof/>
        </w:rPr>
      </w:pPr>
      <w:r>
        <w:rPr>
          <w:noProof/>
        </w:rPr>
        <w:t>SQL Server Enterprise, 87, 94</w:t>
      </w:r>
    </w:p>
    <w:p w:rsidR="00C64E60" w:rsidRDefault="00C64E60">
      <w:pPr>
        <w:pStyle w:val="Index1"/>
        <w:tabs>
          <w:tab w:val="right" w:pos="5030"/>
        </w:tabs>
        <w:rPr>
          <w:noProof/>
        </w:rPr>
      </w:pPr>
      <w:r>
        <w:rPr>
          <w:noProof/>
        </w:rPr>
        <w:t>SQL Server Parallel Data Warehouse, 33</w:t>
      </w:r>
    </w:p>
    <w:p w:rsidR="00C64E60" w:rsidRDefault="00C64E60">
      <w:pPr>
        <w:pStyle w:val="Index1"/>
        <w:tabs>
          <w:tab w:val="right" w:pos="5030"/>
        </w:tabs>
        <w:rPr>
          <w:noProof/>
        </w:rPr>
      </w:pPr>
      <w:r>
        <w:rPr>
          <w:noProof/>
        </w:rPr>
        <w:t>SQL Server Standard, 87, 94</w:t>
      </w:r>
    </w:p>
    <w:p w:rsidR="00C64E60" w:rsidRDefault="00C64E60">
      <w:pPr>
        <w:pStyle w:val="Index1"/>
        <w:tabs>
          <w:tab w:val="right" w:pos="5030"/>
        </w:tabs>
        <w:rPr>
          <w:noProof/>
        </w:rPr>
      </w:pPr>
      <w:r>
        <w:rPr>
          <w:noProof/>
        </w:rPr>
        <w:t>Środowisko nieprodukcyjne oprogramowania Microsoft Dynamics AX poziomu 1</w:t>
      </w:r>
    </w:p>
    <w:p w:rsidR="00C64E60" w:rsidRDefault="00C64E60">
      <w:pPr>
        <w:pStyle w:val="Index2"/>
        <w:tabs>
          <w:tab w:val="right" w:pos="5030"/>
        </w:tabs>
        <w:rPr>
          <w:noProof/>
        </w:rPr>
      </w:pPr>
      <w:r>
        <w:rPr>
          <w:noProof/>
        </w:rPr>
        <w:t>wystąpienia deweloperskie i testowe, 64</w:t>
      </w:r>
    </w:p>
    <w:p w:rsidR="00C64E60" w:rsidRDefault="00C64E60">
      <w:pPr>
        <w:pStyle w:val="Index1"/>
        <w:tabs>
          <w:tab w:val="right" w:pos="5030"/>
        </w:tabs>
        <w:rPr>
          <w:noProof/>
        </w:rPr>
      </w:pPr>
      <w:r>
        <w:rPr>
          <w:noProof/>
        </w:rPr>
        <w:t>Środowisko nieprodukcyjne oprogramowania Microsoft Dynamics AX poziomu 2</w:t>
      </w:r>
    </w:p>
    <w:p w:rsidR="00C64E60" w:rsidRDefault="00C64E60">
      <w:pPr>
        <w:pStyle w:val="Index2"/>
        <w:tabs>
          <w:tab w:val="right" w:pos="5030"/>
        </w:tabs>
        <w:rPr>
          <w:noProof/>
        </w:rPr>
      </w:pPr>
      <w:r>
        <w:rPr>
          <w:noProof/>
        </w:rPr>
        <w:t>standardowa ocena przydatności, 64</w:t>
      </w:r>
    </w:p>
    <w:p w:rsidR="00C64E60" w:rsidRDefault="00C64E60">
      <w:pPr>
        <w:pStyle w:val="Index1"/>
        <w:tabs>
          <w:tab w:val="right" w:pos="5030"/>
        </w:tabs>
        <w:rPr>
          <w:noProof/>
        </w:rPr>
      </w:pPr>
      <w:r>
        <w:rPr>
          <w:noProof/>
        </w:rPr>
        <w:t>Środowisko nieprodukcyjne oprogramowania Microsoft Dynamics AX poziomu 3</w:t>
      </w:r>
    </w:p>
    <w:p w:rsidR="00C64E60" w:rsidRDefault="00C64E60">
      <w:pPr>
        <w:pStyle w:val="Index2"/>
        <w:tabs>
          <w:tab w:val="right" w:pos="5030"/>
        </w:tabs>
        <w:rPr>
          <w:noProof/>
        </w:rPr>
      </w:pPr>
      <w:r>
        <w:rPr>
          <w:noProof/>
        </w:rPr>
        <w:t>ocena przydatności Premier, 64</w:t>
      </w:r>
    </w:p>
    <w:p w:rsidR="00C64E60" w:rsidRDefault="00C64E60">
      <w:pPr>
        <w:pStyle w:val="Index1"/>
        <w:tabs>
          <w:tab w:val="right" w:pos="5030"/>
        </w:tabs>
        <w:rPr>
          <w:noProof/>
        </w:rPr>
      </w:pPr>
      <w:r>
        <w:rPr>
          <w:noProof/>
        </w:rPr>
        <w:t>Środowisko nieprodukcyjne oprogramowania Microsoft Dynamics AX poziomu 4</w:t>
      </w:r>
    </w:p>
    <w:p w:rsidR="00C64E60" w:rsidRDefault="00C64E60">
      <w:pPr>
        <w:pStyle w:val="Index2"/>
        <w:tabs>
          <w:tab w:val="right" w:pos="5030"/>
        </w:tabs>
        <w:rPr>
          <w:noProof/>
        </w:rPr>
      </w:pPr>
      <w:r>
        <w:rPr>
          <w:noProof/>
        </w:rPr>
        <w:t>standardowe testy wydajności (LS na Dodatek), 64</w:t>
      </w:r>
    </w:p>
    <w:p w:rsidR="00C64E60" w:rsidRDefault="00C64E60">
      <w:pPr>
        <w:pStyle w:val="Index1"/>
        <w:tabs>
          <w:tab w:val="right" w:pos="5030"/>
        </w:tabs>
        <w:rPr>
          <w:noProof/>
        </w:rPr>
      </w:pPr>
      <w:r>
        <w:rPr>
          <w:noProof/>
        </w:rPr>
        <w:t>Środowisko nieprodukcyjne oprogramowania Microsoft Dynamics AX poziomu 5</w:t>
      </w:r>
    </w:p>
    <w:p w:rsidR="00C64E60" w:rsidRDefault="00C64E60">
      <w:pPr>
        <w:pStyle w:val="Index2"/>
        <w:tabs>
          <w:tab w:val="right" w:pos="5030"/>
        </w:tabs>
        <w:rPr>
          <w:noProof/>
        </w:rPr>
      </w:pPr>
      <w:r>
        <w:rPr>
          <w:noProof/>
        </w:rPr>
        <w:t>testy wydajności Premier, 64</w:t>
      </w:r>
    </w:p>
    <w:p w:rsidR="00C64E60" w:rsidRDefault="00C64E60">
      <w:pPr>
        <w:pStyle w:val="Index1"/>
        <w:tabs>
          <w:tab w:val="right" w:pos="5030"/>
        </w:tabs>
        <w:rPr>
          <w:noProof/>
        </w:rPr>
      </w:pPr>
      <w:r>
        <w:rPr>
          <w:noProof/>
        </w:rPr>
        <w:lastRenderedPageBreak/>
        <w:t>Standardowa Licencja na Zarządzanie Serwerem System Center 2012, 87</w:t>
      </w:r>
    </w:p>
    <w:p w:rsidR="00C64E60" w:rsidRDefault="00C64E60">
      <w:pPr>
        <w:pStyle w:val="Index1"/>
        <w:tabs>
          <w:tab w:val="right" w:pos="5030"/>
        </w:tabs>
        <w:rPr>
          <w:noProof/>
        </w:rPr>
      </w:pPr>
      <w:r>
        <w:rPr>
          <w:noProof/>
        </w:rPr>
        <w:t>Standardowa Licencja na Zarządzanie Serwerem System Center 2012 R2, 35</w:t>
      </w:r>
    </w:p>
    <w:p w:rsidR="00C64E60" w:rsidRDefault="00C64E60">
      <w:pPr>
        <w:pStyle w:val="Index1"/>
        <w:tabs>
          <w:tab w:val="right" w:pos="5030"/>
        </w:tabs>
        <w:rPr>
          <w:noProof/>
        </w:rPr>
      </w:pPr>
      <w:r>
        <w:rPr>
          <w:noProof/>
        </w:rPr>
        <w:t>Standardowa Pomoc Techniczna i Pomoc Techniczna Premium StorSimple, 62</w:t>
      </w:r>
    </w:p>
    <w:p w:rsidR="00C64E60" w:rsidRDefault="00C64E60">
      <w:pPr>
        <w:pStyle w:val="Index1"/>
        <w:tabs>
          <w:tab w:val="right" w:pos="5030"/>
        </w:tabs>
        <w:rPr>
          <w:noProof/>
        </w:rPr>
      </w:pPr>
      <w:r>
        <w:rPr>
          <w:noProof/>
        </w:rPr>
        <w:t>Standardowa Pomoc Techniczna StorSimple, 62</w:t>
      </w:r>
    </w:p>
    <w:p w:rsidR="00C64E60" w:rsidRDefault="00C64E60">
      <w:pPr>
        <w:pStyle w:val="Index1"/>
        <w:tabs>
          <w:tab w:val="right" w:pos="5030"/>
        </w:tabs>
        <w:rPr>
          <w:noProof/>
        </w:rPr>
      </w:pPr>
      <w:r>
        <w:rPr>
          <w:noProof/>
        </w:rPr>
        <w:t>Subskrypcja miesięczna od 100 tys. transakcji w usłudze Bing Maps Internal Website Usage, 75</w:t>
      </w:r>
    </w:p>
    <w:p w:rsidR="00C64E60" w:rsidRDefault="00C64E60">
      <w:pPr>
        <w:pStyle w:val="Index1"/>
        <w:tabs>
          <w:tab w:val="right" w:pos="5030"/>
        </w:tabs>
        <w:rPr>
          <w:noProof/>
        </w:rPr>
      </w:pPr>
      <w:r>
        <w:rPr>
          <w:noProof/>
        </w:rPr>
        <w:t>Subskrypcja miesięczna od 100 tys. transakcji w usłudze Bing Maps Public Website Usage, 76</w:t>
      </w:r>
    </w:p>
    <w:p w:rsidR="00C64E60" w:rsidRDefault="00C64E60">
      <w:pPr>
        <w:pStyle w:val="Index1"/>
        <w:tabs>
          <w:tab w:val="right" w:pos="5030"/>
        </w:tabs>
        <w:rPr>
          <w:noProof/>
        </w:rPr>
      </w:pPr>
      <w:r>
        <w:rPr>
          <w:noProof/>
        </w:rPr>
        <w:t>Subskrypcja miesięczna od 500 tys. (lub większej liczby) transakcji w usłudze Bing Maps Internal Website Usage, 75</w:t>
      </w:r>
    </w:p>
    <w:p w:rsidR="00C64E60" w:rsidRDefault="00C64E60">
      <w:pPr>
        <w:pStyle w:val="Index1"/>
        <w:tabs>
          <w:tab w:val="right" w:pos="5030"/>
        </w:tabs>
        <w:rPr>
          <w:noProof/>
        </w:rPr>
      </w:pPr>
      <w:r>
        <w:rPr>
          <w:noProof/>
        </w:rPr>
        <w:t>Subskrypcja miesięczna od 500 tys. (lub większej liczby) transakcji w usłudze Bing Maps Public Website Usage, 76</w:t>
      </w:r>
    </w:p>
    <w:p w:rsidR="00C64E60" w:rsidRDefault="00C64E60">
      <w:pPr>
        <w:pStyle w:val="Index1"/>
        <w:tabs>
          <w:tab w:val="right" w:pos="5030"/>
        </w:tabs>
        <w:rPr>
          <w:noProof/>
        </w:rPr>
      </w:pPr>
      <w:r>
        <w:rPr>
          <w:noProof/>
        </w:rPr>
        <w:t>Subskrypcja miesięczna opłaty za Bing Maps Enterprise, 75</w:t>
      </w:r>
    </w:p>
    <w:p w:rsidR="00C64E60" w:rsidRDefault="00C64E60">
      <w:pPr>
        <w:pStyle w:val="Index1"/>
        <w:tabs>
          <w:tab w:val="right" w:pos="5030"/>
        </w:tabs>
        <w:rPr>
          <w:noProof/>
        </w:rPr>
      </w:pPr>
      <w:r>
        <w:rPr>
          <w:noProof/>
        </w:rPr>
        <w:t>Subskrypcja miesięczna opłaty za usługę Bing Maps Asset Management for Windows Platform, 76</w:t>
      </w:r>
    </w:p>
    <w:p w:rsidR="00C64E60" w:rsidRDefault="00C64E60">
      <w:pPr>
        <w:pStyle w:val="Index1"/>
        <w:tabs>
          <w:tab w:val="right" w:pos="5030"/>
        </w:tabs>
        <w:rPr>
          <w:noProof/>
        </w:rPr>
      </w:pPr>
      <w:r>
        <w:rPr>
          <w:noProof/>
        </w:rPr>
        <w:t>Subskrypcja miesięczna za 5 tys. użytkowników Bing Maps Light Known, 75</w:t>
      </w:r>
    </w:p>
    <w:p w:rsidR="00C64E60" w:rsidRDefault="00C64E60">
      <w:pPr>
        <w:pStyle w:val="Index1"/>
        <w:tabs>
          <w:tab w:val="right" w:pos="5030"/>
        </w:tabs>
        <w:rPr>
          <w:noProof/>
        </w:rPr>
      </w:pPr>
      <w:r>
        <w:rPr>
          <w:noProof/>
        </w:rPr>
        <w:t>Subskrypcja miesięczna za 500 użytkowników Bing Maps Light Known, 75</w:t>
      </w:r>
    </w:p>
    <w:p w:rsidR="00C64E60" w:rsidRDefault="00C64E60">
      <w:pPr>
        <w:pStyle w:val="Index1"/>
        <w:tabs>
          <w:tab w:val="right" w:pos="5030"/>
        </w:tabs>
        <w:rPr>
          <w:noProof/>
        </w:rPr>
      </w:pPr>
      <w:r>
        <w:rPr>
          <w:noProof/>
        </w:rPr>
        <w:t>Subskrypcja miesięczna za użytkownika Bing Maps Known, 75</w:t>
      </w:r>
    </w:p>
    <w:p w:rsidR="00C64E60" w:rsidRDefault="00C64E60">
      <w:pPr>
        <w:pStyle w:val="Index1"/>
        <w:tabs>
          <w:tab w:val="right" w:pos="5030"/>
        </w:tabs>
        <w:rPr>
          <w:noProof/>
        </w:rPr>
      </w:pPr>
      <w:r>
        <w:rPr>
          <w:noProof/>
        </w:rPr>
        <w:t>Subskrypcja miesięczna za użytkownika usługi Bing Maps Known 5K, 75</w:t>
      </w:r>
    </w:p>
    <w:p w:rsidR="00C64E60" w:rsidRDefault="00C64E60">
      <w:pPr>
        <w:pStyle w:val="Index1"/>
        <w:tabs>
          <w:tab w:val="right" w:pos="5030"/>
        </w:tabs>
        <w:rPr>
          <w:noProof/>
        </w:rPr>
      </w:pPr>
      <w:r>
        <w:rPr>
          <w:noProof/>
        </w:rPr>
        <w:t>Subskrypcja Windows Companion, 46</w:t>
      </w:r>
    </w:p>
    <w:p w:rsidR="00C64E60" w:rsidRDefault="00C64E60">
      <w:pPr>
        <w:pStyle w:val="Index1"/>
        <w:tabs>
          <w:tab w:val="right" w:pos="5030"/>
        </w:tabs>
        <w:rPr>
          <w:noProof/>
        </w:rPr>
      </w:pPr>
      <w:r>
        <w:rPr>
          <w:noProof/>
        </w:rPr>
        <w:t>System Center 2012, 35, 93</w:t>
      </w:r>
    </w:p>
    <w:p w:rsidR="00C64E60" w:rsidRDefault="00C64E60">
      <w:pPr>
        <w:pStyle w:val="Index1"/>
        <w:tabs>
          <w:tab w:val="right" w:pos="5030"/>
        </w:tabs>
        <w:rPr>
          <w:noProof/>
        </w:rPr>
      </w:pPr>
      <w:r>
        <w:rPr>
          <w:noProof/>
        </w:rPr>
        <w:t>System Center 2012 Client Management Suite, 36</w:t>
      </w:r>
    </w:p>
    <w:p w:rsidR="00C64E60" w:rsidRDefault="00C64E60">
      <w:pPr>
        <w:pStyle w:val="Index1"/>
        <w:tabs>
          <w:tab w:val="right" w:pos="5030"/>
        </w:tabs>
        <w:rPr>
          <w:noProof/>
        </w:rPr>
      </w:pPr>
      <w:r>
        <w:rPr>
          <w:noProof/>
        </w:rPr>
        <w:t>System Center 2012 Configuration Manager, 37</w:t>
      </w:r>
    </w:p>
    <w:p w:rsidR="00C64E60" w:rsidRDefault="00C64E60">
      <w:pPr>
        <w:pStyle w:val="Index1"/>
        <w:tabs>
          <w:tab w:val="right" w:pos="5030"/>
        </w:tabs>
        <w:rPr>
          <w:noProof/>
        </w:rPr>
      </w:pPr>
      <w:r>
        <w:rPr>
          <w:noProof/>
        </w:rPr>
        <w:t>System Center 2012 Endpoint Protection, 38</w:t>
      </w:r>
    </w:p>
    <w:p w:rsidR="00C64E60" w:rsidRDefault="00C64E60">
      <w:pPr>
        <w:pStyle w:val="Index1"/>
        <w:tabs>
          <w:tab w:val="right" w:pos="5030"/>
        </w:tabs>
        <w:rPr>
          <w:noProof/>
        </w:rPr>
      </w:pPr>
      <w:r>
        <w:rPr>
          <w:noProof/>
        </w:rPr>
        <w:t>System Center 2012 R2 Client Management Suite, 36</w:t>
      </w:r>
    </w:p>
    <w:p w:rsidR="00C64E60" w:rsidRDefault="00C64E60">
      <w:pPr>
        <w:pStyle w:val="Index1"/>
        <w:tabs>
          <w:tab w:val="right" w:pos="5030"/>
        </w:tabs>
        <w:rPr>
          <w:noProof/>
        </w:rPr>
      </w:pPr>
      <w:r>
        <w:rPr>
          <w:noProof/>
        </w:rPr>
        <w:t>System Center 2012 R2 Endpoint Protection, 38</w:t>
      </w:r>
    </w:p>
    <w:p w:rsidR="00C64E60" w:rsidRDefault="00C64E60">
      <w:pPr>
        <w:pStyle w:val="Index1"/>
        <w:tabs>
          <w:tab w:val="right" w:pos="5030"/>
        </w:tabs>
        <w:rPr>
          <w:noProof/>
        </w:rPr>
      </w:pPr>
      <w:r>
        <w:rPr>
          <w:noProof/>
        </w:rPr>
        <w:t>System Center Configuration Manager Server 2007 R2, 37</w:t>
      </w:r>
    </w:p>
    <w:p w:rsidR="00C64E60" w:rsidRDefault="00C64E60">
      <w:pPr>
        <w:pStyle w:val="Index1"/>
        <w:tabs>
          <w:tab w:val="right" w:pos="5030"/>
        </w:tabs>
        <w:rPr>
          <w:noProof/>
        </w:rPr>
      </w:pPr>
      <w:r>
        <w:rPr>
          <w:noProof/>
        </w:rPr>
        <w:t>System Center Data Protection Manager 2010, 38</w:t>
      </w:r>
    </w:p>
    <w:p w:rsidR="00C64E60" w:rsidRDefault="00C64E60">
      <w:pPr>
        <w:pStyle w:val="Index1"/>
        <w:tabs>
          <w:tab w:val="right" w:pos="5030"/>
        </w:tabs>
        <w:rPr>
          <w:noProof/>
        </w:rPr>
      </w:pPr>
      <w:r>
        <w:rPr>
          <w:noProof/>
        </w:rPr>
        <w:t>System Center Datacenter, 19, 92, 94</w:t>
      </w:r>
    </w:p>
    <w:p w:rsidR="00C64E60" w:rsidRDefault="00C64E60">
      <w:pPr>
        <w:pStyle w:val="Index1"/>
        <w:tabs>
          <w:tab w:val="right" w:pos="5030"/>
        </w:tabs>
        <w:rPr>
          <w:noProof/>
        </w:rPr>
      </w:pPr>
      <w:r>
        <w:rPr>
          <w:noProof/>
        </w:rPr>
        <w:t>System Center Global Service Monitor, 36</w:t>
      </w:r>
    </w:p>
    <w:p w:rsidR="00C64E60" w:rsidRDefault="00C64E60">
      <w:pPr>
        <w:pStyle w:val="Index1"/>
        <w:tabs>
          <w:tab w:val="right" w:pos="5030"/>
        </w:tabs>
        <w:rPr>
          <w:noProof/>
        </w:rPr>
      </w:pPr>
      <w:r>
        <w:rPr>
          <w:noProof/>
        </w:rPr>
        <w:t>System Center Operation Manager 2007 R2, 39</w:t>
      </w:r>
    </w:p>
    <w:p w:rsidR="00C64E60" w:rsidRDefault="00C64E60">
      <w:pPr>
        <w:pStyle w:val="Index1"/>
        <w:tabs>
          <w:tab w:val="right" w:pos="5030"/>
        </w:tabs>
        <w:rPr>
          <w:noProof/>
        </w:rPr>
      </w:pPr>
      <w:r>
        <w:rPr>
          <w:noProof/>
        </w:rPr>
        <w:t>System Center Server Management Suite, 39</w:t>
      </w:r>
    </w:p>
    <w:p w:rsidR="00C64E60" w:rsidRDefault="00C64E60">
      <w:pPr>
        <w:pStyle w:val="Index1"/>
        <w:tabs>
          <w:tab w:val="right" w:pos="5030"/>
        </w:tabs>
        <w:rPr>
          <w:noProof/>
        </w:rPr>
      </w:pPr>
      <w:r>
        <w:rPr>
          <w:noProof/>
        </w:rPr>
        <w:t>System Center Service Manager 2010, 39</w:t>
      </w:r>
    </w:p>
    <w:p w:rsidR="00C64E60" w:rsidRDefault="00C64E60">
      <w:pPr>
        <w:pStyle w:val="Index1"/>
        <w:tabs>
          <w:tab w:val="right" w:pos="5030"/>
        </w:tabs>
        <w:rPr>
          <w:noProof/>
        </w:rPr>
      </w:pPr>
      <w:r>
        <w:rPr>
          <w:noProof/>
        </w:rPr>
        <w:t>System Center Standard, 19, 92, 94</w:t>
      </w:r>
    </w:p>
    <w:p w:rsidR="00C64E60" w:rsidRDefault="00C64E60">
      <w:pPr>
        <w:pStyle w:val="Index1"/>
        <w:tabs>
          <w:tab w:val="right" w:pos="5030"/>
        </w:tabs>
        <w:rPr>
          <w:noProof/>
        </w:rPr>
      </w:pPr>
      <w:r>
        <w:rPr>
          <w:noProof/>
        </w:rPr>
        <w:t>Uaktualnienie Windows 10 Education, 43</w:t>
      </w:r>
    </w:p>
    <w:p w:rsidR="00C64E60" w:rsidRDefault="00C64E60">
      <w:pPr>
        <w:pStyle w:val="Index1"/>
        <w:tabs>
          <w:tab w:val="right" w:pos="5030"/>
        </w:tabs>
        <w:rPr>
          <w:noProof/>
        </w:rPr>
      </w:pPr>
      <w:r>
        <w:rPr>
          <w:noProof/>
        </w:rPr>
        <w:t>Uaktualnienie Windows 10 Enterprise LTSB, 43</w:t>
      </w:r>
    </w:p>
    <w:p w:rsidR="00C64E60" w:rsidRDefault="00C64E60">
      <w:pPr>
        <w:pStyle w:val="Index1"/>
        <w:tabs>
          <w:tab w:val="right" w:pos="5030"/>
        </w:tabs>
        <w:rPr>
          <w:noProof/>
        </w:rPr>
      </w:pPr>
      <w:r>
        <w:rPr>
          <w:noProof/>
        </w:rPr>
        <w:t>Uaktualnienie Windows 10 Pro, 43</w:t>
      </w:r>
    </w:p>
    <w:p w:rsidR="00C64E60" w:rsidRDefault="00C64E60">
      <w:pPr>
        <w:pStyle w:val="Index1"/>
        <w:tabs>
          <w:tab w:val="right" w:pos="5030"/>
        </w:tabs>
        <w:rPr>
          <w:noProof/>
        </w:rPr>
      </w:pPr>
      <w:r>
        <w:rPr>
          <w:noProof/>
        </w:rPr>
        <w:t>Uaktualnienie Windows 8.1 Enterprise oraz SA na Użytkownika (From SA), 63</w:t>
      </w:r>
    </w:p>
    <w:p w:rsidR="00C64E60" w:rsidRDefault="00C64E60">
      <w:pPr>
        <w:pStyle w:val="Index1"/>
        <w:tabs>
          <w:tab w:val="right" w:pos="5030"/>
        </w:tabs>
        <w:rPr>
          <w:noProof/>
        </w:rPr>
      </w:pPr>
      <w:r>
        <w:rPr>
          <w:noProof/>
        </w:rPr>
        <w:t>Usług Platformy Microsoft Azure, 95</w:t>
      </w:r>
    </w:p>
    <w:p w:rsidR="00C64E60" w:rsidRDefault="00C64E60">
      <w:pPr>
        <w:pStyle w:val="Index1"/>
        <w:tabs>
          <w:tab w:val="right" w:pos="5030"/>
        </w:tabs>
        <w:rPr>
          <w:noProof/>
        </w:rPr>
      </w:pPr>
      <w:r>
        <w:rPr>
          <w:noProof/>
        </w:rPr>
        <w:t>Usługa Importowania dla Office 365, 73</w:t>
      </w:r>
    </w:p>
    <w:p w:rsidR="00C64E60" w:rsidRDefault="00C64E60">
      <w:pPr>
        <w:pStyle w:val="Index1"/>
        <w:tabs>
          <w:tab w:val="right" w:pos="5030"/>
        </w:tabs>
        <w:rPr>
          <w:noProof/>
        </w:rPr>
      </w:pPr>
      <w:r>
        <w:rPr>
          <w:noProof/>
        </w:rPr>
        <w:t>Usługach Microsoft Azure, 94</w:t>
      </w:r>
    </w:p>
    <w:p w:rsidR="00C64E60" w:rsidRDefault="00C64E60">
      <w:pPr>
        <w:pStyle w:val="Index1"/>
        <w:tabs>
          <w:tab w:val="right" w:pos="5030"/>
        </w:tabs>
        <w:rPr>
          <w:noProof/>
        </w:rPr>
      </w:pPr>
      <w:r>
        <w:rPr>
          <w:noProof/>
        </w:rPr>
        <w:t>Usługi Microsoft Azure, 57</w:t>
      </w:r>
    </w:p>
    <w:p w:rsidR="00C64E60" w:rsidRDefault="00C64E60">
      <w:pPr>
        <w:pStyle w:val="Index1"/>
        <w:tabs>
          <w:tab w:val="right" w:pos="5030"/>
        </w:tabs>
        <w:rPr>
          <w:noProof/>
        </w:rPr>
      </w:pPr>
      <w:r>
        <w:rPr>
          <w:noProof/>
        </w:rPr>
        <w:t>usługi SharePoint Online Plan 1 lub 2, 30</w:t>
      </w:r>
    </w:p>
    <w:p w:rsidR="00C64E60" w:rsidRDefault="00C64E60">
      <w:pPr>
        <w:pStyle w:val="Index1"/>
        <w:tabs>
          <w:tab w:val="right" w:pos="5030"/>
        </w:tabs>
        <w:rPr>
          <w:noProof/>
        </w:rPr>
      </w:pPr>
      <w:r>
        <w:rPr>
          <w:noProof/>
        </w:rPr>
        <w:t>Uwierzytelnianie wieloskładnikowe, 61</w:t>
      </w:r>
    </w:p>
    <w:p w:rsidR="00C64E60" w:rsidRDefault="00C64E60">
      <w:pPr>
        <w:pStyle w:val="Index1"/>
        <w:tabs>
          <w:tab w:val="right" w:pos="5030"/>
        </w:tabs>
        <w:rPr>
          <w:noProof/>
        </w:rPr>
      </w:pPr>
      <w:r>
        <w:rPr>
          <w:noProof/>
        </w:rPr>
        <w:t>Używanie komercyjne pakietu Office 2013 RT dla Użytkowników Domowych i Uczniów, 25</w:t>
      </w:r>
    </w:p>
    <w:p w:rsidR="00C64E60" w:rsidRDefault="00C64E60">
      <w:pPr>
        <w:pStyle w:val="Index1"/>
        <w:tabs>
          <w:tab w:val="right" w:pos="5030"/>
        </w:tabs>
        <w:rPr>
          <w:noProof/>
        </w:rPr>
      </w:pPr>
      <w:r>
        <w:rPr>
          <w:noProof/>
        </w:rPr>
        <w:t>VDI, 39</w:t>
      </w:r>
    </w:p>
    <w:p w:rsidR="00C64E60" w:rsidRDefault="00C64E60">
      <w:pPr>
        <w:pStyle w:val="Index1"/>
        <w:tabs>
          <w:tab w:val="right" w:pos="5030"/>
        </w:tabs>
        <w:rPr>
          <w:noProof/>
        </w:rPr>
      </w:pPr>
      <w:r>
        <w:rPr>
          <w:noProof/>
        </w:rPr>
        <w:t>Visio 2016 Professional, 25</w:t>
      </w:r>
    </w:p>
    <w:p w:rsidR="00C64E60" w:rsidRDefault="00C64E60">
      <w:pPr>
        <w:pStyle w:val="Index1"/>
        <w:tabs>
          <w:tab w:val="right" w:pos="5030"/>
        </w:tabs>
        <w:rPr>
          <w:noProof/>
        </w:rPr>
      </w:pPr>
      <w:r>
        <w:rPr>
          <w:noProof/>
        </w:rPr>
        <w:t>Visio 2016 Standard, 25</w:t>
      </w:r>
    </w:p>
    <w:p w:rsidR="00C64E60" w:rsidRDefault="00C64E60">
      <w:pPr>
        <w:pStyle w:val="Index1"/>
        <w:tabs>
          <w:tab w:val="right" w:pos="5030"/>
        </w:tabs>
        <w:rPr>
          <w:noProof/>
        </w:rPr>
      </w:pPr>
      <w:r>
        <w:rPr>
          <w:noProof/>
        </w:rPr>
        <w:lastRenderedPageBreak/>
        <w:t>Visio Pro dla Office 365, 68</w:t>
      </w:r>
    </w:p>
    <w:p w:rsidR="00C64E60" w:rsidRDefault="00C64E60">
      <w:pPr>
        <w:pStyle w:val="Index1"/>
        <w:tabs>
          <w:tab w:val="right" w:pos="5030"/>
        </w:tabs>
        <w:rPr>
          <w:noProof/>
        </w:rPr>
      </w:pPr>
      <w:r>
        <w:rPr>
          <w:noProof/>
        </w:rPr>
        <w:t>Visio Pro dla Office 365 From SA, 68</w:t>
      </w:r>
    </w:p>
    <w:p w:rsidR="00C64E60" w:rsidRDefault="00C64E60">
      <w:pPr>
        <w:pStyle w:val="Index1"/>
        <w:tabs>
          <w:tab w:val="right" w:pos="5030"/>
        </w:tabs>
        <w:rPr>
          <w:noProof/>
        </w:rPr>
      </w:pPr>
      <w:r>
        <w:rPr>
          <w:noProof/>
        </w:rPr>
        <w:t>Visio Professional, 68, 94</w:t>
      </w:r>
    </w:p>
    <w:p w:rsidR="00C64E60" w:rsidRDefault="00C64E60">
      <w:pPr>
        <w:pStyle w:val="Index1"/>
        <w:tabs>
          <w:tab w:val="right" w:pos="5030"/>
        </w:tabs>
        <w:rPr>
          <w:noProof/>
        </w:rPr>
      </w:pPr>
      <w:r>
        <w:rPr>
          <w:noProof/>
        </w:rPr>
        <w:t>Visio Standard, 87, 94</w:t>
      </w:r>
    </w:p>
    <w:p w:rsidR="00C64E60" w:rsidRDefault="00C64E60">
      <w:pPr>
        <w:pStyle w:val="Index1"/>
        <w:tabs>
          <w:tab w:val="right" w:pos="5030"/>
        </w:tabs>
        <w:rPr>
          <w:noProof/>
        </w:rPr>
      </w:pPr>
      <w:r>
        <w:rPr>
          <w:noProof/>
        </w:rPr>
        <w:t>Visual Studio 2013, 40</w:t>
      </w:r>
    </w:p>
    <w:p w:rsidR="00C64E60" w:rsidRDefault="00C64E60">
      <w:pPr>
        <w:pStyle w:val="Index1"/>
        <w:tabs>
          <w:tab w:val="right" w:pos="5030"/>
        </w:tabs>
        <w:rPr>
          <w:noProof/>
        </w:rPr>
      </w:pPr>
      <w:r>
        <w:rPr>
          <w:noProof/>
        </w:rPr>
        <w:t>Visual Studio Enterprise 2015 z subskrypcją MSDN, 40</w:t>
      </w:r>
    </w:p>
    <w:p w:rsidR="00C64E60" w:rsidRDefault="00C64E60">
      <w:pPr>
        <w:pStyle w:val="Index1"/>
        <w:tabs>
          <w:tab w:val="right" w:pos="5030"/>
        </w:tabs>
        <w:rPr>
          <w:noProof/>
        </w:rPr>
      </w:pPr>
      <w:r>
        <w:rPr>
          <w:noProof/>
        </w:rPr>
        <w:t>Visual Studio Enterprise z subskrypcją MSDN, 87, 94</w:t>
      </w:r>
    </w:p>
    <w:p w:rsidR="00C64E60" w:rsidRDefault="00C64E60">
      <w:pPr>
        <w:pStyle w:val="Index1"/>
        <w:tabs>
          <w:tab w:val="right" w:pos="5030"/>
        </w:tabs>
        <w:rPr>
          <w:noProof/>
        </w:rPr>
      </w:pPr>
      <w:r>
        <w:rPr>
          <w:noProof/>
        </w:rPr>
        <w:t>Visual Studio Professional 2015, 40</w:t>
      </w:r>
    </w:p>
    <w:p w:rsidR="00C64E60" w:rsidRDefault="00C64E60">
      <w:pPr>
        <w:pStyle w:val="Index1"/>
        <w:tabs>
          <w:tab w:val="right" w:pos="5030"/>
        </w:tabs>
        <w:rPr>
          <w:noProof/>
        </w:rPr>
      </w:pPr>
      <w:r>
        <w:rPr>
          <w:noProof/>
        </w:rPr>
        <w:t>Visual Studio Professional 2015 z MSDN, 40</w:t>
      </w:r>
    </w:p>
    <w:p w:rsidR="00C64E60" w:rsidRDefault="00C64E60">
      <w:pPr>
        <w:pStyle w:val="Index1"/>
        <w:tabs>
          <w:tab w:val="right" w:pos="5030"/>
        </w:tabs>
        <w:rPr>
          <w:noProof/>
        </w:rPr>
      </w:pPr>
      <w:r>
        <w:rPr>
          <w:noProof/>
        </w:rPr>
        <w:t>Visual Studio Professional with MSDN, 94</w:t>
      </w:r>
    </w:p>
    <w:p w:rsidR="00C64E60" w:rsidRDefault="00C64E60">
      <w:pPr>
        <w:pStyle w:val="Index1"/>
        <w:tabs>
          <w:tab w:val="right" w:pos="5030"/>
        </w:tabs>
        <w:rPr>
          <w:noProof/>
        </w:rPr>
      </w:pPr>
      <w:r>
        <w:rPr>
          <w:noProof/>
        </w:rPr>
        <w:t>Visual Studio Professional z MSDN, 87</w:t>
      </w:r>
    </w:p>
    <w:p w:rsidR="00C64E60" w:rsidRDefault="00C64E60">
      <w:pPr>
        <w:pStyle w:val="Index1"/>
        <w:tabs>
          <w:tab w:val="right" w:pos="5030"/>
        </w:tabs>
        <w:rPr>
          <w:noProof/>
        </w:rPr>
      </w:pPr>
      <w:r>
        <w:rPr>
          <w:noProof/>
        </w:rPr>
        <w:t>Visual Studio Team Foundation Server 2015 z technologią SQL Server 2014, 41</w:t>
      </w:r>
    </w:p>
    <w:p w:rsidR="00C64E60" w:rsidRDefault="00C64E60">
      <w:pPr>
        <w:pStyle w:val="Index1"/>
        <w:tabs>
          <w:tab w:val="right" w:pos="5030"/>
        </w:tabs>
        <w:rPr>
          <w:noProof/>
        </w:rPr>
      </w:pPr>
      <w:r>
        <w:rPr>
          <w:noProof/>
        </w:rPr>
        <w:t>Visual Studio Test Professional 2015 with MSDN, 40</w:t>
      </w:r>
    </w:p>
    <w:p w:rsidR="00C64E60" w:rsidRDefault="00C64E60">
      <w:pPr>
        <w:pStyle w:val="Index1"/>
        <w:tabs>
          <w:tab w:val="right" w:pos="5030"/>
        </w:tabs>
        <w:rPr>
          <w:noProof/>
        </w:rPr>
      </w:pPr>
      <w:r>
        <w:rPr>
          <w:noProof/>
        </w:rPr>
        <w:t>Visual Studio Test Professional z MSDN, 87, 94</w:t>
      </w:r>
    </w:p>
    <w:p w:rsidR="00C64E60" w:rsidRDefault="00C64E60">
      <w:pPr>
        <w:pStyle w:val="Index1"/>
        <w:tabs>
          <w:tab w:val="right" w:pos="5030"/>
        </w:tabs>
        <w:rPr>
          <w:noProof/>
        </w:rPr>
      </w:pPr>
      <w:r>
        <w:rPr>
          <w:noProof/>
        </w:rPr>
        <w:t>Windows 10 IoT Enterprise, 44</w:t>
      </w:r>
    </w:p>
    <w:p w:rsidR="00C64E60" w:rsidRDefault="00C64E60">
      <w:pPr>
        <w:pStyle w:val="Index1"/>
        <w:tabs>
          <w:tab w:val="right" w:pos="5030"/>
        </w:tabs>
        <w:rPr>
          <w:noProof/>
        </w:rPr>
      </w:pPr>
      <w:r>
        <w:rPr>
          <w:noProof/>
        </w:rPr>
        <w:t>Windows 10 Mobile Enterprise (na Urządzenie), 43</w:t>
      </w:r>
    </w:p>
    <w:p w:rsidR="00C64E60" w:rsidRDefault="00C64E60">
      <w:pPr>
        <w:pStyle w:val="Index1"/>
        <w:tabs>
          <w:tab w:val="right" w:pos="5030"/>
        </w:tabs>
        <w:rPr>
          <w:noProof/>
        </w:rPr>
      </w:pPr>
      <w:r>
        <w:rPr>
          <w:noProof/>
        </w:rPr>
        <w:t>Windows 2000 Professional for Embedded Systems, 44</w:t>
      </w:r>
    </w:p>
    <w:p w:rsidR="00C64E60" w:rsidRDefault="00C64E60">
      <w:pPr>
        <w:pStyle w:val="Index1"/>
        <w:tabs>
          <w:tab w:val="right" w:pos="5030"/>
        </w:tabs>
        <w:rPr>
          <w:noProof/>
        </w:rPr>
      </w:pPr>
      <w:r>
        <w:rPr>
          <w:noProof/>
        </w:rPr>
        <w:t>Windows 7, 43</w:t>
      </w:r>
    </w:p>
    <w:p w:rsidR="00C64E60" w:rsidRDefault="00C64E60">
      <w:pPr>
        <w:pStyle w:val="Index1"/>
        <w:tabs>
          <w:tab w:val="right" w:pos="5030"/>
        </w:tabs>
        <w:rPr>
          <w:noProof/>
        </w:rPr>
      </w:pPr>
      <w:r>
        <w:rPr>
          <w:noProof/>
        </w:rPr>
        <w:t>Windows 7 Professional for Embedded Systems, 44</w:t>
      </w:r>
    </w:p>
    <w:p w:rsidR="00C64E60" w:rsidRDefault="00C64E60">
      <w:pPr>
        <w:pStyle w:val="Index1"/>
        <w:tabs>
          <w:tab w:val="right" w:pos="5030"/>
        </w:tabs>
        <w:rPr>
          <w:noProof/>
        </w:rPr>
      </w:pPr>
      <w:r>
        <w:rPr>
          <w:noProof/>
        </w:rPr>
        <w:t>Windows 7 Ultimate for Embedded Systems, 44</w:t>
      </w:r>
    </w:p>
    <w:p w:rsidR="00C64E60" w:rsidRDefault="00C64E60">
      <w:pPr>
        <w:pStyle w:val="Index1"/>
        <w:tabs>
          <w:tab w:val="right" w:pos="5030"/>
        </w:tabs>
        <w:rPr>
          <w:noProof/>
        </w:rPr>
      </w:pPr>
      <w:r>
        <w:rPr>
          <w:noProof/>
        </w:rPr>
        <w:t>Windows 8.1, 43</w:t>
      </w:r>
    </w:p>
    <w:p w:rsidR="00C64E60" w:rsidRDefault="00C64E60">
      <w:pPr>
        <w:pStyle w:val="Index1"/>
        <w:tabs>
          <w:tab w:val="right" w:pos="5030"/>
        </w:tabs>
        <w:rPr>
          <w:noProof/>
        </w:rPr>
      </w:pPr>
      <w:r>
        <w:rPr>
          <w:noProof/>
        </w:rPr>
        <w:t>Windows 8.1 Enterprise Sideloading, 43</w:t>
      </w:r>
    </w:p>
    <w:p w:rsidR="00C64E60" w:rsidRDefault="00C64E60">
      <w:pPr>
        <w:pStyle w:val="Index1"/>
        <w:tabs>
          <w:tab w:val="right" w:pos="5030"/>
        </w:tabs>
        <w:rPr>
          <w:noProof/>
        </w:rPr>
      </w:pPr>
      <w:r>
        <w:rPr>
          <w:noProof/>
        </w:rPr>
        <w:t>Windows Embedded 2009, 44</w:t>
      </w:r>
    </w:p>
    <w:p w:rsidR="00C64E60" w:rsidRDefault="00C64E60">
      <w:pPr>
        <w:pStyle w:val="Index1"/>
        <w:tabs>
          <w:tab w:val="right" w:pos="5030"/>
        </w:tabs>
        <w:rPr>
          <w:noProof/>
        </w:rPr>
      </w:pPr>
      <w:r>
        <w:rPr>
          <w:noProof/>
        </w:rPr>
        <w:t>Windows Embedded 8 i 8.1 Industry Retail, 44</w:t>
      </w:r>
    </w:p>
    <w:p w:rsidR="00C64E60" w:rsidRDefault="00C64E60">
      <w:pPr>
        <w:pStyle w:val="Index1"/>
        <w:tabs>
          <w:tab w:val="right" w:pos="5030"/>
        </w:tabs>
        <w:rPr>
          <w:noProof/>
        </w:rPr>
      </w:pPr>
      <w:r>
        <w:rPr>
          <w:noProof/>
        </w:rPr>
        <w:t>Windows Embedded 8 Standard, 44</w:t>
      </w:r>
    </w:p>
    <w:p w:rsidR="00C64E60" w:rsidRDefault="00C64E60">
      <w:pPr>
        <w:pStyle w:val="Index1"/>
        <w:tabs>
          <w:tab w:val="right" w:pos="5030"/>
        </w:tabs>
        <w:rPr>
          <w:noProof/>
        </w:rPr>
      </w:pPr>
      <w:r>
        <w:rPr>
          <w:noProof/>
        </w:rPr>
        <w:t>Windows Embedded 8.1 Industry, 43</w:t>
      </w:r>
    </w:p>
    <w:p w:rsidR="00C64E60" w:rsidRDefault="00C64E60">
      <w:pPr>
        <w:pStyle w:val="Index1"/>
        <w:tabs>
          <w:tab w:val="right" w:pos="5030"/>
        </w:tabs>
        <w:rPr>
          <w:noProof/>
        </w:rPr>
      </w:pPr>
      <w:r>
        <w:rPr>
          <w:noProof/>
        </w:rPr>
        <w:t>Windows Embedded 8/8.1 Industry Pro, 44</w:t>
      </w:r>
    </w:p>
    <w:p w:rsidR="00C64E60" w:rsidRDefault="00C64E60">
      <w:pPr>
        <w:pStyle w:val="Index1"/>
        <w:tabs>
          <w:tab w:val="right" w:pos="5030"/>
        </w:tabs>
        <w:rPr>
          <w:noProof/>
        </w:rPr>
      </w:pPr>
      <w:r>
        <w:rPr>
          <w:noProof/>
        </w:rPr>
        <w:t>Windows Embedded 8/8.1 Pro, 44</w:t>
      </w:r>
    </w:p>
    <w:p w:rsidR="00C64E60" w:rsidRDefault="00C64E60">
      <w:pPr>
        <w:pStyle w:val="Index1"/>
        <w:tabs>
          <w:tab w:val="right" w:pos="5030"/>
        </w:tabs>
        <w:rPr>
          <w:noProof/>
        </w:rPr>
      </w:pPr>
      <w:r>
        <w:rPr>
          <w:noProof/>
        </w:rPr>
        <w:t>Windows Embedded for Point of Service, 44</w:t>
      </w:r>
    </w:p>
    <w:p w:rsidR="00C64E60" w:rsidRDefault="00C64E60">
      <w:pPr>
        <w:pStyle w:val="Index1"/>
        <w:tabs>
          <w:tab w:val="right" w:pos="5030"/>
        </w:tabs>
        <w:rPr>
          <w:noProof/>
        </w:rPr>
      </w:pPr>
      <w:r>
        <w:rPr>
          <w:noProof/>
        </w:rPr>
        <w:t>Windows Embedded POSReady 2009, 44</w:t>
      </w:r>
    </w:p>
    <w:p w:rsidR="00C64E60" w:rsidRDefault="00C64E60">
      <w:pPr>
        <w:pStyle w:val="Index1"/>
        <w:tabs>
          <w:tab w:val="right" w:pos="5030"/>
        </w:tabs>
        <w:rPr>
          <w:noProof/>
        </w:rPr>
      </w:pPr>
      <w:r>
        <w:rPr>
          <w:noProof/>
        </w:rPr>
        <w:t>Windows Embedded POSReady 7, 44</w:t>
      </w:r>
    </w:p>
    <w:p w:rsidR="00C64E60" w:rsidRDefault="00C64E60">
      <w:pPr>
        <w:pStyle w:val="Index1"/>
        <w:tabs>
          <w:tab w:val="right" w:pos="5030"/>
        </w:tabs>
        <w:rPr>
          <w:noProof/>
        </w:rPr>
      </w:pPr>
      <w:r>
        <w:rPr>
          <w:noProof/>
        </w:rPr>
        <w:t>Windows Embedded POSReady 7 Pro, 44</w:t>
      </w:r>
    </w:p>
    <w:p w:rsidR="00C64E60" w:rsidRDefault="00C64E60">
      <w:pPr>
        <w:pStyle w:val="Index1"/>
        <w:tabs>
          <w:tab w:val="right" w:pos="5030"/>
        </w:tabs>
        <w:rPr>
          <w:noProof/>
        </w:rPr>
      </w:pPr>
      <w:r>
        <w:rPr>
          <w:noProof/>
        </w:rPr>
        <w:t>Windows Embedded Standard 7, 44</w:t>
      </w:r>
    </w:p>
    <w:p w:rsidR="00C64E60" w:rsidRDefault="00C64E60">
      <w:pPr>
        <w:pStyle w:val="Index1"/>
        <w:tabs>
          <w:tab w:val="right" w:pos="5030"/>
        </w:tabs>
        <w:rPr>
          <w:noProof/>
        </w:rPr>
      </w:pPr>
      <w:r>
        <w:rPr>
          <w:noProof/>
        </w:rPr>
        <w:t>Windows HPC Server, 52</w:t>
      </w:r>
    </w:p>
    <w:p w:rsidR="00C64E60" w:rsidRDefault="00C64E60">
      <w:pPr>
        <w:pStyle w:val="Index1"/>
        <w:tabs>
          <w:tab w:val="right" w:pos="5030"/>
        </w:tabs>
        <w:rPr>
          <w:noProof/>
        </w:rPr>
      </w:pPr>
      <w:r>
        <w:rPr>
          <w:noProof/>
        </w:rPr>
        <w:t>Windows MultiPoint Server 2011, 49</w:t>
      </w:r>
    </w:p>
    <w:p w:rsidR="00C64E60" w:rsidRDefault="00C64E60">
      <w:pPr>
        <w:pStyle w:val="Index1"/>
        <w:tabs>
          <w:tab w:val="right" w:pos="5030"/>
        </w:tabs>
        <w:rPr>
          <w:noProof/>
        </w:rPr>
      </w:pPr>
      <w:r>
        <w:rPr>
          <w:noProof/>
        </w:rPr>
        <w:t>Windows MultiPoint Server 2012 Premium, 49</w:t>
      </w:r>
    </w:p>
    <w:p w:rsidR="00C64E60" w:rsidRDefault="00C64E60">
      <w:pPr>
        <w:pStyle w:val="Index1"/>
        <w:tabs>
          <w:tab w:val="right" w:pos="5030"/>
        </w:tabs>
        <w:rPr>
          <w:noProof/>
        </w:rPr>
      </w:pPr>
      <w:r>
        <w:rPr>
          <w:noProof/>
        </w:rPr>
        <w:t>Windows MultiPoint Server 2012 Premium z licencją dostępową CAL na oprogramowanie Windows MultiPoint Server 2012 (5 klientów), 49</w:t>
      </w:r>
    </w:p>
    <w:p w:rsidR="00C64E60" w:rsidRDefault="00C64E60">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rsidR="00C64E60" w:rsidRDefault="00C64E60">
      <w:pPr>
        <w:pStyle w:val="Index1"/>
        <w:tabs>
          <w:tab w:val="right" w:pos="5030"/>
        </w:tabs>
        <w:rPr>
          <w:noProof/>
        </w:rPr>
      </w:pPr>
      <w:r>
        <w:rPr>
          <w:noProof/>
        </w:rPr>
        <w:t>Windows MultiPoint Server 2012 Standard, 49</w:t>
      </w:r>
    </w:p>
    <w:p w:rsidR="00C64E60" w:rsidRDefault="00C64E60">
      <w:pPr>
        <w:pStyle w:val="Index1"/>
        <w:tabs>
          <w:tab w:val="right" w:pos="5030"/>
        </w:tabs>
        <w:rPr>
          <w:noProof/>
        </w:rPr>
      </w:pPr>
      <w:r>
        <w:rPr>
          <w:noProof/>
        </w:rPr>
        <w:t>Windows SA na Użytkownika, 63</w:t>
      </w:r>
    </w:p>
    <w:p w:rsidR="00C64E60" w:rsidRDefault="00C64E60">
      <w:pPr>
        <w:pStyle w:val="Index1"/>
        <w:tabs>
          <w:tab w:val="right" w:pos="5030"/>
        </w:tabs>
        <w:rPr>
          <w:noProof/>
        </w:rPr>
      </w:pPr>
      <w:r>
        <w:rPr>
          <w:noProof/>
        </w:rPr>
        <w:t>Windows Server, 93, 94</w:t>
      </w:r>
    </w:p>
    <w:p w:rsidR="00C64E60" w:rsidRDefault="00C64E60">
      <w:pPr>
        <w:pStyle w:val="Index1"/>
        <w:tabs>
          <w:tab w:val="right" w:pos="5030"/>
        </w:tabs>
        <w:rPr>
          <w:noProof/>
        </w:rPr>
      </w:pPr>
      <w:r>
        <w:rPr>
          <w:noProof/>
        </w:rPr>
        <w:t>Windows Server 2008, 51</w:t>
      </w:r>
    </w:p>
    <w:p w:rsidR="00C64E60" w:rsidRDefault="00C64E60">
      <w:pPr>
        <w:pStyle w:val="Index1"/>
        <w:tabs>
          <w:tab w:val="right" w:pos="5030"/>
        </w:tabs>
        <w:rPr>
          <w:noProof/>
        </w:rPr>
      </w:pPr>
      <w:r>
        <w:rPr>
          <w:noProof/>
        </w:rPr>
        <w:t>Windows Server 2008 R2 Enterprise, 19</w:t>
      </w:r>
    </w:p>
    <w:p w:rsidR="00C64E60" w:rsidRDefault="00C64E60">
      <w:pPr>
        <w:pStyle w:val="Index1"/>
        <w:tabs>
          <w:tab w:val="right" w:pos="5030"/>
        </w:tabs>
        <w:rPr>
          <w:noProof/>
        </w:rPr>
      </w:pPr>
      <w:r>
        <w:rPr>
          <w:noProof/>
        </w:rPr>
        <w:t>Windows Server 2012, 50, 51</w:t>
      </w:r>
    </w:p>
    <w:p w:rsidR="00C64E60" w:rsidRDefault="00C64E60">
      <w:pPr>
        <w:pStyle w:val="Index1"/>
        <w:tabs>
          <w:tab w:val="right" w:pos="5030"/>
        </w:tabs>
        <w:rPr>
          <w:noProof/>
        </w:rPr>
      </w:pPr>
      <w:r>
        <w:rPr>
          <w:noProof/>
        </w:rPr>
        <w:t>Windows Server 2012 CAL, 50</w:t>
      </w:r>
    </w:p>
    <w:p w:rsidR="00C64E60" w:rsidRDefault="00C64E60">
      <w:pPr>
        <w:pStyle w:val="Index1"/>
        <w:tabs>
          <w:tab w:val="right" w:pos="5030"/>
        </w:tabs>
        <w:rPr>
          <w:noProof/>
        </w:rPr>
      </w:pPr>
      <w:r>
        <w:rPr>
          <w:noProof/>
        </w:rPr>
        <w:t>Windows Server 2012 External Connector, 51</w:t>
      </w:r>
    </w:p>
    <w:p w:rsidR="00C64E60" w:rsidRDefault="00C64E60">
      <w:pPr>
        <w:pStyle w:val="Index1"/>
        <w:tabs>
          <w:tab w:val="right" w:pos="5030"/>
        </w:tabs>
        <w:rPr>
          <w:noProof/>
        </w:rPr>
      </w:pPr>
      <w:r>
        <w:rPr>
          <w:noProof/>
        </w:rPr>
        <w:t>Windows Server 2012 R2 Datacenter, 51</w:t>
      </w:r>
    </w:p>
    <w:p w:rsidR="00C64E60" w:rsidRDefault="00C64E60">
      <w:pPr>
        <w:pStyle w:val="Index1"/>
        <w:tabs>
          <w:tab w:val="right" w:pos="5030"/>
        </w:tabs>
        <w:rPr>
          <w:noProof/>
        </w:rPr>
      </w:pPr>
      <w:r>
        <w:rPr>
          <w:noProof/>
        </w:rPr>
        <w:t>Windows Server 2012 R2 Essentials, 51</w:t>
      </w:r>
    </w:p>
    <w:p w:rsidR="00C64E60" w:rsidRDefault="00C64E60">
      <w:pPr>
        <w:pStyle w:val="Index1"/>
        <w:tabs>
          <w:tab w:val="right" w:pos="5030"/>
        </w:tabs>
        <w:rPr>
          <w:noProof/>
        </w:rPr>
      </w:pPr>
      <w:r>
        <w:rPr>
          <w:noProof/>
        </w:rPr>
        <w:t>Windows Server 2012 R2 Standard, 51</w:t>
      </w:r>
    </w:p>
    <w:p w:rsidR="00C64E60" w:rsidRDefault="00C64E60">
      <w:pPr>
        <w:pStyle w:val="Index1"/>
        <w:tabs>
          <w:tab w:val="right" w:pos="5030"/>
        </w:tabs>
        <w:rPr>
          <w:noProof/>
        </w:rPr>
      </w:pPr>
      <w:r>
        <w:rPr>
          <w:noProof/>
        </w:rPr>
        <w:t>Windows Server Datacenter, 19, 87, 92, 94</w:t>
      </w:r>
    </w:p>
    <w:p w:rsidR="00C64E60" w:rsidRDefault="00C64E60">
      <w:pPr>
        <w:pStyle w:val="Index1"/>
        <w:tabs>
          <w:tab w:val="right" w:pos="5030"/>
        </w:tabs>
        <w:rPr>
          <w:noProof/>
        </w:rPr>
      </w:pPr>
      <w:r>
        <w:rPr>
          <w:noProof/>
        </w:rPr>
        <w:lastRenderedPageBreak/>
        <w:t>Windows Server Enterprise, 52, 87</w:t>
      </w:r>
    </w:p>
    <w:p w:rsidR="00C64E60" w:rsidRDefault="00C64E60">
      <w:pPr>
        <w:pStyle w:val="Index1"/>
        <w:tabs>
          <w:tab w:val="right" w:pos="5030"/>
        </w:tabs>
        <w:rPr>
          <w:noProof/>
        </w:rPr>
      </w:pPr>
      <w:r>
        <w:rPr>
          <w:noProof/>
        </w:rPr>
        <w:t>Windows Server for Itanium Based Systems, 52</w:t>
      </w:r>
    </w:p>
    <w:p w:rsidR="00C64E60" w:rsidRDefault="00C64E60">
      <w:pPr>
        <w:pStyle w:val="Index1"/>
        <w:tabs>
          <w:tab w:val="right" w:pos="5030"/>
        </w:tabs>
        <w:rPr>
          <w:noProof/>
        </w:rPr>
      </w:pPr>
      <w:r>
        <w:rPr>
          <w:noProof/>
        </w:rPr>
        <w:t>Windows Server HPC Edition, 52</w:t>
      </w:r>
    </w:p>
    <w:p w:rsidR="00C64E60" w:rsidRDefault="00C64E60">
      <w:pPr>
        <w:pStyle w:val="Index1"/>
        <w:tabs>
          <w:tab w:val="right" w:pos="5030"/>
        </w:tabs>
        <w:rPr>
          <w:noProof/>
        </w:rPr>
      </w:pPr>
      <w:r>
        <w:rPr>
          <w:noProof/>
        </w:rPr>
        <w:t>Windows Server Standard, 87, 92, 94</w:t>
      </w:r>
    </w:p>
    <w:p w:rsidR="00C64E60" w:rsidRDefault="00C64E60">
      <w:pPr>
        <w:pStyle w:val="Index1"/>
        <w:tabs>
          <w:tab w:val="right" w:pos="5030"/>
        </w:tabs>
        <w:rPr>
          <w:noProof/>
        </w:rPr>
      </w:pPr>
      <w:r>
        <w:rPr>
          <w:noProof/>
        </w:rPr>
        <w:t>Windows Server Standard, 19</w:t>
      </w:r>
    </w:p>
    <w:p w:rsidR="00C64E60" w:rsidRDefault="00C64E60">
      <w:pPr>
        <w:pStyle w:val="Index1"/>
        <w:tabs>
          <w:tab w:val="right" w:pos="5030"/>
        </w:tabs>
        <w:rPr>
          <w:noProof/>
        </w:rPr>
      </w:pPr>
      <w:r>
        <w:rPr>
          <w:noProof/>
        </w:rPr>
        <w:t>Windows Server w wersji Standard, 19</w:t>
      </w:r>
    </w:p>
    <w:p w:rsidR="00C64E60" w:rsidRDefault="00C64E60">
      <w:pPr>
        <w:pStyle w:val="Index1"/>
        <w:tabs>
          <w:tab w:val="right" w:pos="5030"/>
        </w:tabs>
        <w:rPr>
          <w:noProof/>
        </w:rPr>
      </w:pPr>
      <w:r>
        <w:rPr>
          <w:noProof/>
        </w:rPr>
        <w:t>Windows Small Business Server, 52</w:t>
      </w:r>
    </w:p>
    <w:p w:rsidR="00C64E60" w:rsidRDefault="00C64E60">
      <w:pPr>
        <w:pStyle w:val="Index1"/>
        <w:tabs>
          <w:tab w:val="right" w:pos="5030"/>
        </w:tabs>
        <w:rPr>
          <w:noProof/>
        </w:rPr>
      </w:pPr>
      <w:r>
        <w:rPr>
          <w:noProof/>
        </w:rPr>
        <w:t>Windows Small Business Server 2008, 53</w:t>
      </w:r>
    </w:p>
    <w:p w:rsidR="00C64E60" w:rsidRDefault="00C64E60">
      <w:pPr>
        <w:pStyle w:val="Index1"/>
        <w:tabs>
          <w:tab w:val="right" w:pos="5030"/>
        </w:tabs>
        <w:rPr>
          <w:noProof/>
        </w:rPr>
      </w:pPr>
      <w:r>
        <w:rPr>
          <w:noProof/>
        </w:rPr>
        <w:t>Windows Virtual Desktop Access, 43</w:t>
      </w:r>
    </w:p>
    <w:p w:rsidR="00C64E60" w:rsidRDefault="00C64E60">
      <w:pPr>
        <w:pStyle w:val="Index1"/>
        <w:tabs>
          <w:tab w:val="right" w:pos="5030"/>
        </w:tabs>
        <w:rPr>
          <w:noProof/>
        </w:rPr>
      </w:pPr>
      <w:r>
        <w:rPr>
          <w:noProof/>
        </w:rPr>
        <w:t>Windows Vista, 44</w:t>
      </w:r>
    </w:p>
    <w:p w:rsidR="00C64E60" w:rsidRDefault="00C64E60">
      <w:pPr>
        <w:pStyle w:val="Index1"/>
        <w:tabs>
          <w:tab w:val="right" w:pos="5030"/>
        </w:tabs>
        <w:rPr>
          <w:noProof/>
        </w:rPr>
      </w:pPr>
      <w:r>
        <w:rPr>
          <w:noProof/>
        </w:rPr>
        <w:t>Windows Vista Business for Embedded Systems, 44</w:t>
      </w:r>
    </w:p>
    <w:p w:rsidR="00C64E60" w:rsidRDefault="00C64E60">
      <w:pPr>
        <w:pStyle w:val="Index1"/>
        <w:tabs>
          <w:tab w:val="right" w:pos="5030"/>
        </w:tabs>
        <w:rPr>
          <w:noProof/>
        </w:rPr>
      </w:pPr>
      <w:r>
        <w:rPr>
          <w:noProof/>
        </w:rPr>
        <w:t>Windows Vista Ultimate for Embedded Systems, 44</w:t>
      </w:r>
    </w:p>
    <w:p w:rsidR="00C64E60" w:rsidRDefault="00C64E60">
      <w:pPr>
        <w:pStyle w:val="Index1"/>
        <w:tabs>
          <w:tab w:val="right" w:pos="5030"/>
        </w:tabs>
        <w:rPr>
          <w:noProof/>
        </w:rPr>
      </w:pPr>
      <w:r>
        <w:rPr>
          <w:noProof/>
        </w:rPr>
        <w:t>Windows XP, 44</w:t>
      </w:r>
    </w:p>
    <w:p w:rsidR="00C64E60" w:rsidRDefault="00C64E60">
      <w:pPr>
        <w:pStyle w:val="Index1"/>
        <w:tabs>
          <w:tab w:val="right" w:pos="5030"/>
        </w:tabs>
        <w:rPr>
          <w:noProof/>
        </w:rPr>
      </w:pPr>
      <w:r>
        <w:rPr>
          <w:noProof/>
        </w:rPr>
        <w:t>Windows XP Embedded, 44</w:t>
      </w:r>
    </w:p>
    <w:p w:rsidR="00C64E60" w:rsidRDefault="00C64E60">
      <w:pPr>
        <w:pStyle w:val="Index1"/>
        <w:tabs>
          <w:tab w:val="right" w:pos="5030"/>
        </w:tabs>
        <w:rPr>
          <w:noProof/>
        </w:rPr>
      </w:pPr>
      <w:r>
        <w:rPr>
          <w:noProof/>
        </w:rPr>
        <w:t>Windows XP Professional for Embedded Systems, 44</w:t>
      </w:r>
    </w:p>
    <w:p w:rsidR="00C64E60" w:rsidRDefault="00C64E60">
      <w:pPr>
        <w:pStyle w:val="Index1"/>
        <w:tabs>
          <w:tab w:val="right" w:pos="5030"/>
        </w:tabs>
        <w:rPr>
          <w:noProof/>
        </w:rPr>
      </w:pPr>
      <w:r>
        <w:rPr>
          <w:noProof/>
        </w:rPr>
        <w:t>Word 2016, 25</w:t>
      </w:r>
    </w:p>
    <w:p w:rsidR="00C64E60" w:rsidRDefault="00C64E60">
      <w:pPr>
        <w:pStyle w:val="Index1"/>
        <w:tabs>
          <w:tab w:val="right" w:pos="5030"/>
        </w:tabs>
        <w:rPr>
          <w:noProof/>
        </w:rPr>
      </w:pPr>
      <w:r>
        <w:rPr>
          <w:noProof/>
        </w:rPr>
        <w:lastRenderedPageBreak/>
        <w:t>Word 2016 dla komputerów Mac, 26</w:t>
      </w:r>
    </w:p>
    <w:p w:rsidR="00C64E60" w:rsidRDefault="00C64E60">
      <w:pPr>
        <w:pStyle w:val="Index1"/>
        <w:tabs>
          <w:tab w:val="right" w:pos="5030"/>
        </w:tabs>
        <w:rPr>
          <w:noProof/>
        </w:rPr>
      </w:pPr>
      <w:r>
        <w:rPr>
          <w:noProof/>
        </w:rPr>
        <w:t>Work at Home dla pakietu Office Professional Plus 2016, 25</w:t>
      </w:r>
    </w:p>
    <w:p w:rsidR="00C64E60" w:rsidRDefault="00C64E60">
      <w:pPr>
        <w:pStyle w:val="Index1"/>
        <w:tabs>
          <w:tab w:val="right" w:pos="5030"/>
        </w:tabs>
        <w:rPr>
          <w:noProof/>
        </w:rPr>
      </w:pPr>
      <w:r>
        <w:rPr>
          <w:noProof/>
        </w:rPr>
        <w:t>Work at Home dla pakietu Office Standard 2016, 25</w:t>
      </w:r>
    </w:p>
    <w:p w:rsidR="00C64E60" w:rsidRDefault="00C64E60">
      <w:pPr>
        <w:pStyle w:val="Index1"/>
        <w:tabs>
          <w:tab w:val="right" w:pos="5030"/>
        </w:tabs>
        <w:rPr>
          <w:noProof/>
        </w:rPr>
      </w:pPr>
      <w:r>
        <w:rPr>
          <w:noProof/>
        </w:rPr>
        <w:t>Work at Home for Mac 2016, 26</w:t>
      </w:r>
    </w:p>
    <w:p w:rsidR="00C64E60" w:rsidRDefault="00C64E60">
      <w:pPr>
        <w:pStyle w:val="Index1"/>
        <w:tabs>
          <w:tab w:val="right" w:pos="5030"/>
        </w:tabs>
        <w:rPr>
          <w:noProof/>
        </w:rPr>
      </w:pPr>
      <w:r>
        <w:rPr>
          <w:noProof/>
        </w:rPr>
        <w:t>Wsparcie bezpośrednie Microsoft Social Engagement Professional, 66</w:t>
      </w:r>
    </w:p>
    <w:p w:rsidR="00C64E60" w:rsidRDefault="00C64E60">
      <w:pPr>
        <w:pStyle w:val="Index1"/>
        <w:tabs>
          <w:tab w:val="right" w:pos="5030"/>
        </w:tabs>
        <w:rPr>
          <w:noProof/>
        </w:rPr>
      </w:pPr>
      <w:r>
        <w:rPr>
          <w:noProof/>
        </w:rPr>
        <w:t>Wsparcie rozszerzone Microsoft Dynamics CRM Online, 65</w:t>
      </w:r>
    </w:p>
    <w:p w:rsidR="00C64E60" w:rsidRDefault="00C64E60">
      <w:pPr>
        <w:pStyle w:val="Index1"/>
        <w:tabs>
          <w:tab w:val="right" w:pos="5030"/>
        </w:tabs>
        <w:rPr>
          <w:noProof/>
        </w:rPr>
      </w:pPr>
      <w:r>
        <w:rPr>
          <w:noProof/>
        </w:rPr>
        <w:t>Wsparcie rozszerzone Microsoft Dynamics Marketing, 66</w:t>
      </w:r>
    </w:p>
    <w:p w:rsidR="00C64E60" w:rsidRDefault="00C64E60">
      <w:pPr>
        <w:pStyle w:val="Index1"/>
        <w:tabs>
          <w:tab w:val="right" w:pos="5030"/>
        </w:tabs>
        <w:rPr>
          <w:noProof/>
        </w:rPr>
      </w:pPr>
      <w:r>
        <w:rPr>
          <w:noProof/>
        </w:rPr>
        <w:t>Wsparcie rozszerzone Microsoft Social Engagement, 66</w:t>
      </w:r>
    </w:p>
    <w:p w:rsidR="00C64E60" w:rsidRDefault="00C64E60">
      <w:pPr>
        <w:pStyle w:val="Index1"/>
        <w:tabs>
          <w:tab w:val="right" w:pos="5030"/>
        </w:tabs>
        <w:rPr>
          <w:noProof/>
        </w:rPr>
      </w:pPr>
      <w:r>
        <w:rPr>
          <w:noProof/>
        </w:rPr>
        <w:t>Wsparcie rozszerzone Parature, 67</w:t>
      </w:r>
    </w:p>
    <w:p w:rsidR="00C64E60" w:rsidRDefault="00C64E60">
      <w:pPr>
        <w:pStyle w:val="Index1"/>
        <w:tabs>
          <w:tab w:val="right" w:pos="5030"/>
        </w:tabs>
        <w:rPr>
          <w:noProof/>
        </w:rPr>
      </w:pPr>
      <w:r>
        <w:rPr>
          <w:noProof/>
        </w:rPr>
        <w:t>Wsparcie standardowe Azure Active, 57</w:t>
      </w:r>
    </w:p>
    <w:p w:rsidR="00C64E60" w:rsidRDefault="00C64E60">
      <w:pPr>
        <w:pStyle w:val="Index1"/>
        <w:tabs>
          <w:tab w:val="right" w:pos="5030"/>
        </w:tabs>
        <w:rPr>
          <w:noProof/>
        </w:rPr>
      </w:pPr>
      <w:r>
        <w:rPr>
          <w:noProof/>
        </w:rPr>
        <w:t>Yammer, 23</w:t>
      </w:r>
    </w:p>
    <w:p w:rsidR="00C64E60" w:rsidRDefault="00C64E60">
      <w:pPr>
        <w:pStyle w:val="Index1"/>
        <w:tabs>
          <w:tab w:val="right" w:pos="5030"/>
        </w:tabs>
        <w:rPr>
          <w:noProof/>
        </w:rPr>
      </w:pPr>
      <w:r>
        <w:rPr>
          <w:noProof/>
        </w:rPr>
        <w:t>Yammer Enterprise, 77</w:t>
      </w:r>
    </w:p>
    <w:p w:rsidR="00C64E60" w:rsidRDefault="00C64E60">
      <w:pPr>
        <w:pStyle w:val="Index1"/>
        <w:tabs>
          <w:tab w:val="right" w:pos="5030"/>
        </w:tabs>
        <w:rPr>
          <w:noProof/>
        </w:rPr>
      </w:pPr>
      <w:r>
        <w:rPr>
          <w:noProof/>
        </w:rPr>
        <w:t>Zaawansowana ochrona przed zagrożeniami, 73</w:t>
      </w:r>
    </w:p>
    <w:p w:rsidR="00C64E60" w:rsidRDefault="00C64E60">
      <w:pPr>
        <w:pStyle w:val="Index1"/>
        <w:tabs>
          <w:tab w:val="right" w:pos="5030"/>
        </w:tabs>
        <w:rPr>
          <w:noProof/>
        </w:rPr>
      </w:pPr>
      <w:r>
        <w:rPr>
          <w:noProof/>
        </w:rPr>
        <w:t>Zobowiązanie finansowe StorSimple, 62</w:t>
      </w:r>
    </w:p>
    <w:p w:rsidR="00C64E60" w:rsidRDefault="00C64E60">
      <w:pPr>
        <w:pStyle w:val="ProductList-Body"/>
        <w:rPr>
          <w:noProof/>
        </w:rPr>
        <w:sectPr w:rsidR="00C64E60" w:rsidSect="00C64E60">
          <w:type w:val="continuous"/>
          <w:pgSz w:w="12240" w:h="15840" w:code="1"/>
          <w:pgMar w:top="1170" w:right="720" w:bottom="720" w:left="720" w:header="432" w:footer="288" w:gutter="0"/>
          <w:cols w:num="2" w:space="720"/>
        </w:sectPr>
      </w:pPr>
    </w:p>
    <w:p w:rsidR="000066E8" w:rsidRDefault="00406601">
      <w:pPr>
        <w:pStyle w:val="ProductList-Body"/>
        <w:sectPr w:rsidR="000066E8" w:rsidSect="00C64E60">
          <w:type w:val="continuous"/>
          <w:pgSz w:w="12240" w:h="15840" w:code="1"/>
          <w:pgMar w:top="1170" w:right="720" w:bottom="720" w:left="720" w:header="432" w:footer="288" w:gutter="0"/>
          <w:cols w:num="2" w:space="360"/>
        </w:sectPr>
      </w:pPr>
      <w:r>
        <w:lastRenderedPageBreak/>
        <w:fldChar w:fldCharType="end"/>
      </w:r>
    </w:p>
    <w:p w:rsidR="000066E8" w:rsidRDefault="000066E8">
      <w:pPr>
        <w:pStyle w:val="ProductList-Body"/>
      </w:pPr>
    </w:p>
    <w:sectPr w:rsidR="000066E8"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664B" w:rsidRDefault="0013664B" w:rsidP="007C7D4D">
      <w:pPr>
        <w:spacing w:after="0"/>
      </w:pPr>
      <w:r>
        <w:separator/>
      </w:r>
    </w:p>
    <w:p w:rsidR="0013664B" w:rsidRDefault="0013664B"/>
  </w:endnote>
  <w:endnote w:type="continuationSeparator" w:id="0">
    <w:p w:rsidR="0013664B" w:rsidRDefault="0013664B" w:rsidP="007C7D4D">
      <w:pPr>
        <w:spacing w:after="0"/>
      </w:pPr>
      <w:r>
        <w:continuationSeparator/>
      </w:r>
    </w:p>
    <w:p w:rsidR="0013664B" w:rsidRDefault="0013664B"/>
  </w:endnote>
  <w:endnote w:type="continuationNotice" w:id="1">
    <w:p w:rsidR="0013664B" w:rsidRDefault="001366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9FF" w:rsidRDefault="00A849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7394" w:rsidRDefault="00406601">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9FF" w:rsidRDefault="00A849F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4">
            <w:r w:rsidR="00406601">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844">
            <w:r w:rsidR="00406601">
              <w:rPr>
                <w:color w:val="00467F"/>
                <w:u w:val="single"/>
              </w:rPr>
              <w:t>Indeks</w:t>
            </w:r>
          </w:hyperlink>
        </w:p>
      </w:tc>
    </w:tr>
  </w:tbl>
  <w:p w:rsidR="000066E8" w:rsidRDefault="000066E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6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842">
            <w:r w:rsidR="0040660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1">
            <w:r w:rsidR="0040660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36">
            <w:r w:rsidR="0040660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7">
            <w:r w:rsidR="0040660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8">
            <w:r w:rsidR="0040660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49">
            <w:r w:rsidR="0040660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66E8" w:rsidRDefault="0013664B">
          <w:pPr>
            <w:pStyle w:val="PURFooterText"/>
            <w:jc w:val="center"/>
          </w:pPr>
          <w:hyperlink w:anchor="_Sec591">
            <w:r w:rsidR="0040660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66E8" w:rsidRDefault="00006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66E8" w:rsidRDefault="0013664B">
          <w:pPr>
            <w:pStyle w:val="PURFooterText"/>
            <w:jc w:val="center"/>
          </w:pPr>
          <w:hyperlink w:anchor="_Sec844">
            <w:r w:rsidR="00406601">
              <w:rPr>
                <w:color w:val="00467F"/>
                <w:u w:val="single"/>
              </w:rPr>
              <w:t>Indeks</w:t>
            </w:r>
          </w:hyperlink>
        </w:p>
      </w:tc>
    </w:tr>
  </w:tbl>
  <w:p w:rsidR="000066E8" w:rsidRDefault="000066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664B" w:rsidRDefault="0013664B" w:rsidP="007C7D4D">
      <w:pPr>
        <w:spacing w:after="0"/>
      </w:pPr>
      <w:r>
        <w:separator/>
      </w:r>
    </w:p>
    <w:p w:rsidR="0013664B" w:rsidRDefault="0013664B"/>
  </w:footnote>
  <w:footnote w:type="continuationSeparator" w:id="0">
    <w:p w:rsidR="0013664B" w:rsidRDefault="0013664B" w:rsidP="007C7D4D">
      <w:pPr>
        <w:spacing w:after="0"/>
      </w:pPr>
      <w:r>
        <w:continuationSeparator/>
      </w:r>
    </w:p>
    <w:p w:rsidR="0013664B" w:rsidRDefault="0013664B"/>
  </w:footnote>
  <w:footnote w:type="continuationNotice" w:id="1">
    <w:p w:rsidR="0013664B" w:rsidRDefault="0013664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9FF" w:rsidRDefault="00A849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9FF" w:rsidRDefault="00A849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9FF" w:rsidRDefault="00A849F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4"/>
      <w:gridCol w:w="3226"/>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DF7F35">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A849FF">
            <w:rPr>
              <w:noProof/>
            </w:rPr>
            <w:t>33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77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82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DF7F35">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rsidR="00167EED">
            <w:rPr>
              <w:noProof/>
            </w:rPr>
            <w:t>110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066E8">
      <w:tc>
        <w:tcPr>
          <w:tcW w:w="8560" w:type="dxa"/>
        </w:tcPr>
        <w:p w:rsidR="000066E8" w:rsidRDefault="00406601">
          <w:pPr>
            <w:pStyle w:val="PURHeaderText"/>
          </w:pPr>
          <w:r>
            <w:t>Postanowienia dotyczące Produktów objętych programem Licencjonowania Zbiorowego Microsoft (wersja polska, kwiecień 2016 r.)</w:t>
          </w:r>
        </w:p>
      </w:tc>
      <w:tc>
        <w:tcPr>
          <w:tcW w:w="3680" w:type="dxa"/>
        </w:tcPr>
        <w:p w:rsidR="000066E8" w:rsidRDefault="004066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37A95"/>
    <w:multiLevelType w:val="multilevel"/>
    <w:tmpl w:val="16F40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E7166"/>
    <w:multiLevelType w:val="multilevel"/>
    <w:tmpl w:val="4D669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83115"/>
    <w:multiLevelType w:val="multilevel"/>
    <w:tmpl w:val="75747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A456F"/>
    <w:multiLevelType w:val="multilevel"/>
    <w:tmpl w:val="D64814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645E42"/>
    <w:multiLevelType w:val="multilevel"/>
    <w:tmpl w:val="A364A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32435B"/>
    <w:multiLevelType w:val="multilevel"/>
    <w:tmpl w:val="691EF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D7BF0"/>
    <w:multiLevelType w:val="multilevel"/>
    <w:tmpl w:val="015A2B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E07CF0"/>
    <w:multiLevelType w:val="multilevel"/>
    <w:tmpl w:val="C0143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C67A10"/>
    <w:multiLevelType w:val="multilevel"/>
    <w:tmpl w:val="20CA4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7D4795"/>
    <w:multiLevelType w:val="multilevel"/>
    <w:tmpl w:val="BF84D4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F4063D"/>
    <w:multiLevelType w:val="multilevel"/>
    <w:tmpl w:val="26F61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05128B"/>
    <w:multiLevelType w:val="multilevel"/>
    <w:tmpl w:val="44549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627DE9"/>
    <w:multiLevelType w:val="multilevel"/>
    <w:tmpl w:val="2C0AE5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D93176"/>
    <w:multiLevelType w:val="multilevel"/>
    <w:tmpl w:val="71DC9C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1D61CE"/>
    <w:multiLevelType w:val="multilevel"/>
    <w:tmpl w:val="D3C02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BE7070"/>
    <w:multiLevelType w:val="multilevel"/>
    <w:tmpl w:val="7DB29C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F75CDC"/>
    <w:multiLevelType w:val="multilevel"/>
    <w:tmpl w:val="74AA2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AB290F"/>
    <w:multiLevelType w:val="multilevel"/>
    <w:tmpl w:val="CE9A8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B36035"/>
    <w:multiLevelType w:val="multilevel"/>
    <w:tmpl w:val="13948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EF1EBC"/>
    <w:multiLevelType w:val="multilevel"/>
    <w:tmpl w:val="94AADC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682C10"/>
    <w:multiLevelType w:val="multilevel"/>
    <w:tmpl w:val="60422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E54491"/>
    <w:multiLevelType w:val="multilevel"/>
    <w:tmpl w:val="6F381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FB4C41"/>
    <w:multiLevelType w:val="multilevel"/>
    <w:tmpl w:val="61380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6347B8"/>
    <w:multiLevelType w:val="multilevel"/>
    <w:tmpl w:val="217E32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414573"/>
    <w:multiLevelType w:val="multilevel"/>
    <w:tmpl w:val="FA54E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4D22E1"/>
    <w:multiLevelType w:val="multilevel"/>
    <w:tmpl w:val="8750A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73633F"/>
    <w:multiLevelType w:val="multilevel"/>
    <w:tmpl w:val="7F96F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863CAC"/>
    <w:multiLevelType w:val="multilevel"/>
    <w:tmpl w:val="A1E08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9B62E1"/>
    <w:multiLevelType w:val="multilevel"/>
    <w:tmpl w:val="2D4E5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10F0236"/>
    <w:multiLevelType w:val="multilevel"/>
    <w:tmpl w:val="F93AA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5549C6"/>
    <w:multiLevelType w:val="multilevel"/>
    <w:tmpl w:val="F26263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99538C"/>
    <w:multiLevelType w:val="multilevel"/>
    <w:tmpl w:val="C5EC66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746C5C"/>
    <w:multiLevelType w:val="multilevel"/>
    <w:tmpl w:val="93CC76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193228"/>
    <w:multiLevelType w:val="multilevel"/>
    <w:tmpl w:val="EA068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F50C22"/>
    <w:multiLevelType w:val="multilevel"/>
    <w:tmpl w:val="57283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A02211"/>
    <w:multiLevelType w:val="multilevel"/>
    <w:tmpl w:val="2772A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FC7C09"/>
    <w:multiLevelType w:val="multilevel"/>
    <w:tmpl w:val="575A7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88262F"/>
    <w:multiLevelType w:val="multilevel"/>
    <w:tmpl w:val="254C2E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A87766"/>
    <w:multiLevelType w:val="multilevel"/>
    <w:tmpl w:val="A782A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B62887"/>
    <w:multiLevelType w:val="multilevel"/>
    <w:tmpl w:val="004E1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BA49C0"/>
    <w:multiLevelType w:val="multilevel"/>
    <w:tmpl w:val="20A0F58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166C03"/>
    <w:multiLevelType w:val="multilevel"/>
    <w:tmpl w:val="006C8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E71A99"/>
    <w:multiLevelType w:val="multilevel"/>
    <w:tmpl w:val="06FAE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2A46BE"/>
    <w:multiLevelType w:val="multilevel"/>
    <w:tmpl w:val="535A2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316C7D"/>
    <w:multiLevelType w:val="multilevel"/>
    <w:tmpl w:val="B1663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4279F2"/>
    <w:multiLevelType w:val="multilevel"/>
    <w:tmpl w:val="267CE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961240"/>
    <w:multiLevelType w:val="multilevel"/>
    <w:tmpl w:val="97784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0F3289"/>
    <w:multiLevelType w:val="multilevel"/>
    <w:tmpl w:val="D41A8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12"/>
  </w:num>
  <w:num w:numId="4">
    <w:abstractNumId w:val="48"/>
  </w:num>
  <w:num w:numId="5">
    <w:abstractNumId w:val="38"/>
  </w:num>
  <w:num w:numId="6">
    <w:abstractNumId w:val="16"/>
  </w:num>
  <w:num w:numId="7">
    <w:abstractNumId w:val="20"/>
  </w:num>
  <w:num w:numId="8">
    <w:abstractNumId w:val="45"/>
  </w:num>
  <w:num w:numId="9">
    <w:abstractNumId w:val="26"/>
  </w:num>
  <w:num w:numId="10">
    <w:abstractNumId w:val="14"/>
  </w:num>
  <w:num w:numId="11">
    <w:abstractNumId w:val="2"/>
  </w:num>
  <w:num w:numId="12">
    <w:abstractNumId w:val="41"/>
  </w:num>
  <w:num w:numId="13">
    <w:abstractNumId w:val="27"/>
  </w:num>
  <w:num w:numId="14">
    <w:abstractNumId w:val="40"/>
  </w:num>
  <w:num w:numId="15">
    <w:abstractNumId w:val="47"/>
  </w:num>
  <w:num w:numId="16">
    <w:abstractNumId w:val="3"/>
  </w:num>
  <w:num w:numId="17">
    <w:abstractNumId w:val="7"/>
  </w:num>
  <w:num w:numId="18">
    <w:abstractNumId w:val="6"/>
  </w:num>
  <w:num w:numId="19">
    <w:abstractNumId w:val="1"/>
  </w:num>
  <w:num w:numId="20">
    <w:abstractNumId w:val="36"/>
  </w:num>
  <w:num w:numId="21">
    <w:abstractNumId w:val="37"/>
  </w:num>
  <w:num w:numId="22">
    <w:abstractNumId w:val="42"/>
  </w:num>
  <w:num w:numId="23">
    <w:abstractNumId w:val="25"/>
  </w:num>
  <w:num w:numId="24">
    <w:abstractNumId w:val="28"/>
  </w:num>
  <w:num w:numId="25">
    <w:abstractNumId w:val="18"/>
  </w:num>
  <w:num w:numId="26">
    <w:abstractNumId w:val="33"/>
  </w:num>
  <w:num w:numId="27">
    <w:abstractNumId w:val="44"/>
  </w:num>
  <w:num w:numId="28">
    <w:abstractNumId w:val="35"/>
  </w:num>
  <w:num w:numId="29">
    <w:abstractNumId w:val="4"/>
  </w:num>
  <w:num w:numId="30">
    <w:abstractNumId w:val="15"/>
  </w:num>
  <w:num w:numId="31">
    <w:abstractNumId w:val="5"/>
  </w:num>
  <w:num w:numId="32">
    <w:abstractNumId w:val="39"/>
  </w:num>
  <w:num w:numId="33">
    <w:abstractNumId w:val="46"/>
  </w:num>
  <w:num w:numId="34">
    <w:abstractNumId w:val="24"/>
  </w:num>
  <w:num w:numId="35">
    <w:abstractNumId w:val="49"/>
  </w:num>
  <w:num w:numId="36">
    <w:abstractNumId w:val="8"/>
  </w:num>
  <w:num w:numId="37">
    <w:abstractNumId w:val="0"/>
  </w:num>
  <w:num w:numId="38">
    <w:abstractNumId w:val="11"/>
  </w:num>
  <w:num w:numId="39">
    <w:abstractNumId w:val="31"/>
  </w:num>
  <w:num w:numId="40">
    <w:abstractNumId w:val="17"/>
  </w:num>
  <w:num w:numId="41">
    <w:abstractNumId w:val="21"/>
  </w:num>
  <w:num w:numId="42">
    <w:abstractNumId w:val="19"/>
  </w:num>
  <w:num w:numId="43">
    <w:abstractNumId w:val="23"/>
  </w:num>
  <w:num w:numId="44">
    <w:abstractNumId w:val="43"/>
  </w:num>
  <w:num w:numId="45">
    <w:abstractNumId w:val="32"/>
  </w:num>
  <w:num w:numId="46">
    <w:abstractNumId w:val="10"/>
  </w:num>
  <w:num w:numId="47">
    <w:abstractNumId w:val="34"/>
  </w:num>
  <w:num w:numId="48">
    <w:abstractNumId w:val="13"/>
  </w:num>
  <w:num w:numId="49">
    <w:abstractNumId w:val="9"/>
  </w:num>
  <w:num w:numId="50">
    <w:abstractNumId w:val="2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SPpjm16NKQJX1kzAElJ2+jXQxQbo3Q393tM16xypx0kiBDkfWFL6/2XvJQ5Dci4IOVBeLzJ3Y7p2at15Hl8RQ==" w:salt="5peUsQjatd5Ag+SyHCiBo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6E8"/>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64B"/>
    <w:rsid w:val="001427A0"/>
    <w:rsid w:val="00142BF0"/>
    <w:rsid w:val="001451B5"/>
    <w:rsid w:val="00145843"/>
    <w:rsid w:val="0014625F"/>
    <w:rsid w:val="00146B5B"/>
    <w:rsid w:val="00146E91"/>
    <w:rsid w:val="00150A14"/>
    <w:rsid w:val="0015137D"/>
    <w:rsid w:val="001555BA"/>
    <w:rsid w:val="00162F40"/>
    <w:rsid w:val="00164773"/>
    <w:rsid w:val="00167987"/>
    <w:rsid w:val="00167EED"/>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601"/>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394"/>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9FF"/>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E60"/>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68A"/>
    <w:rsid w:val="00DD3EB8"/>
    <w:rsid w:val="00DE052C"/>
    <w:rsid w:val="00DE1AAA"/>
    <w:rsid w:val="00DE6717"/>
    <w:rsid w:val="00DE6B30"/>
    <w:rsid w:val="00DF190F"/>
    <w:rsid w:val="00DF27B4"/>
    <w:rsid w:val="00DF4C57"/>
    <w:rsid w:val="00DF65E9"/>
    <w:rsid w:val="00DF6EBE"/>
    <w:rsid w:val="00DF73B7"/>
    <w:rsid w:val="00DF7F35"/>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F7F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7BADD-C2AC-48EE-84C7-062624BFFB2A}">
  <ds:schemaRefs>
    <ds:schemaRef ds:uri="http://schemas.openxmlformats.org/officeDocument/2006/bibliography"/>
  </ds:schemaRefs>
</ds:datastoreItem>
</file>

<file path=customXml/itemProps2.xml><?xml version="1.0" encoding="utf-8"?>
<ds:datastoreItem xmlns:ds="http://schemas.openxmlformats.org/officeDocument/2006/customXml" ds:itemID="{A9A5B50A-ECE7-4C51-B544-5FF68F911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117016</Words>
  <Characters>666993</Characters>
  <Application>Microsoft Office Word</Application>
  <DocSecurity>8</DocSecurity>
  <Lines>5558</Lines>
  <Paragraphs>1564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2016-03-24T19:13:00Z</dcterms:created>
  <dcterms:modified xsi:type="dcterms:W3CDTF">2016-03-24T19:13:00Z</dcterms:modified>
</cp:coreProperties>
</file>