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13704" w:rsidRDefault="00813704">
      <w:pPr>
        <w:pStyle w:val="PURBody"/>
        <w:shd w:val="clear" w:color="auto" w:fill="00188F"/>
        <w:tabs>
          <w:tab w:val="clear" w:pos="360"/>
        </w:tabs>
        <w:ind w:right="7920" w:firstLine="360"/>
        <w:rPr>
          <w:color w:val="FFFFFF"/>
          <w:sz w:val="6"/>
          <w:szCs w:val="6"/>
        </w:rPr>
      </w:pPr>
    </w:p>
    <w:p w:rsidR="00813704" w:rsidRDefault="009876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813704" w:rsidRDefault="009876E4">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zbiorowe</w:t>
      </w:r>
      <w:proofErr w:type="gramEnd"/>
    </w:p>
    <w:p w:rsidR="00813704" w:rsidRDefault="00813704">
      <w:pPr>
        <w:pStyle w:val="PURBody"/>
        <w:shd w:val="clear" w:color="auto" w:fill="00188F"/>
        <w:tabs>
          <w:tab w:val="clear" w:pos="360"/>
        </w:tabs>
        <w:spacing w:after="0"/>
        <w:ind w:right="7920" w:firstLine="360"/>
        <w:rPr>
          <w:color w:val="FFFFFF" w:themeColor="background1"/>
          <w:szCs w:val="18"/>
        </w:rPr>
      </w:pPr>
    </w:p>
    <w:p w:rsidR="00813704" w:rsidRDefault="00813704">
      <w:pPr>
        <w:pStyle w:val="PURBody"/>
        <w:shd w:val="clear" w:color="auto" w:fill="00188F"/>
        <w:tabs>
          <w:tab w:val="clear" w:pos="360"/>
        </w:tabs>
        <w:spacing w:after="0"/>
        <w:ind w:right="7920" w:firstLine="360"/>
        <w:rPr>
          <w:color w:val="FFFFFF" w:themeColor="background1"/>
          <w:szCs w:val="18"/>
        </w:rPr>
      </w:pPr>
    </w:p>
    <w:p w:rsidR="00813704" w:rsidRDefault="00813704">
      <w:pPr>
        <w:pStyle w:val="PURBody"/>
        <w:shd w:val="clear" w:color="auto" w:fill="00188F"/>
        <w:tabs>
          <w:tab w:val="clear" w:pos="360"/>
        </w:tabs>
        <w:spacing w:after="0"/>
        <w:ind w:right="7920" w:firstLine="360"/>
        <w:rPr>
          <w:color w:val="FFFFFF" w:themeColor="background1"/>
          <w:szCs w:val="18"/>
        </w:rPr>
      </w:pPr>
    </w:p>
    <w:p w:rsidR="00813704" w:rsidRDefault="00813704">
      <w:pPr>
        <w:pStyle w:val="PURBody"/>
        <w:shd w:val="clear" w:color="auto" w:fill="00188F"/>
        <w:tabs>
          <w:tab w:val="clear" w:pos="360"/>
        </w:tabs>
        <w:spacing w:after="0"/>
        <w:ind w:right="7920" w:firstLine="360"/>
        <w:rPr>
          <w:color w:val="FFFFFF" w:themeColor="background1"/>
          <w:szCs w:val="18"/>
        </w:rPr>
      </w:pPr>
    </w:p>
    <w:p w:rsidR="00813704" w:rsidRDefault="00813704">
      <w:pPr>
        <w:pStyle w:val="PURBody"/>
        <w:shd w:val="clear" w:color="auto" w:fill="00188F"/>
        <w:tabs>
          <w:tab w:val="clear" w:pos="360"/>
        </w:tabs>
        <w:spacing w:after="0"/>
        <w:ind w:right="7920" w:firstLine="360"/>
        <w:rPr>
          <w:color w:val="FFFFFF" w:themeColor="background1"/>
          <w:szCs w:val="18"/>
        </w:rPr>
      </w:pPr>
    </w:p>
    <w:p w:rsidR="00813704" w:rsidRDefault="00813704">
      <w:pPr>
        <w:pStyle w:val="PURBody"/>
        <w:shd w:val="clear" w:color="auto" w:fill="0072C6"/>
        <w:tabs>
          <w:tab w:val="clear" w:pos="360"/>
        </w:tabs>
        <w:ind w:right="1800" w:firstLine="360"/>
        <w:rPr>
          <w:sz w:val="72"/>
          <w:szCs w:val="72"/>
        </w:rPr>
      </w:pPr>
    </w:p>
    <w:p w:rsidR="00813704" w:rsidRDefault="00813704">
      <w:pPr>
        <w:pStyle w:val="PURBody"/>
        <w:shd w:val="clear" w:color="auto" w:fill="0072C6"/>
        <w:tabs>
          <w:tab w:val="clear" w:pos="360"/>
          <w:tab w:val="left" w:pos="180"/>
        </w:tabs>
        <w:ind w:right="1800" w:firstLine="360"/>
        <w:rPr>
          <w:color w:val="FFFFFF" w:themeColor="background1"/>
          <w:sz w:val="72"/>
          <w:szCs w:val="72"/>
        </w:rPr>
      </w:pPr>
    </w:p>
    <w:p w:rsidR="00813704" w:rsidRDefault="009876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813704" w:rsidRDefault="009876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kwietnia 2017 r.</w:t>
      </w:r>
    </w:p>
    <w:p w:rsidR="00813704" w:rsidRDefault="00813704">
      <w:pPr>
        <w:pStyle w:val="PURBody"/>
        <w:shd w:val="clear" w:color="auto" w:fill="0072C6"/>
        <w:tabs>
          <w:tab w:val="clear" w:pos="360"/>
        </w:tabs>
        <w:spacing w:after="0" w:line="230" w:lineRule="auto"/>
        <w:ind w:right="1800" w:firstLine="360"/>
        <w:rPr>
          <w:color w:val="FFFFFF" w:themeColor="background1"/>
          <w:sz w:val="96"/>
          <w:szCs w:val="96"/>
        </w:rPr>
      </w:pPr>
    </w:p>
    <w:p w:rsidR="00813704" w:rsidRDefault="009876E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13704" w:rsidRDefault="00813704">
      <w:pPr>
        <w:sectPr w:rsidR="0081370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13704" w:rsidRDefault="009876E4">
      <w:pPr>
        <w:pStyle w:val="ProductList-SectionHeading"/>
        <w:pageBreakBefore/>
      </w:pPr>
      <w:bookmarkStart w:id="1" w:name="_Sec842"/>
      <w:r>
        <w:lastRenderedPageBreak/>
        <w:t>Spis treści</w:t>
      </w:r>
    </w:p>
    <w:p w:rsidR="00813704" w:rsidRDefault="00813704">
      <w:pPr>
        <w:pStyle w:val="ProductList-Body"/>
      </w:pPr>
    </w:p>
    <w:p w:rsidR="00813704" w:rsidRDefault="00813704">
      <w:pPr>
        <w:sectPr w:rsidR="00813704">
          <w:headerReference w:type="default" r:id="rId16"/>
          <w:footerReference w:type="default" r:id="rId17"/>
          <w:type w:val="continuous"/>
          <w:pgSz w:w="12240" w:h="15840" w:code="1"/>
          <w:pgMar w:top="1170" w:right="720" w:bottom="1620" w:left="720" w:header="432" w:footer="288" w:gutter="0"/>
          <w:cols w:space="360"/>
        </w:sectPr>
      </w:pPr>
    </w:p>
    <w:p w:rsidR="00FB7DD5" w:rsidRDefault="009876E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6630" w:history="1">
        <w:r w:rsidR="00FB7DD5" w:rsidRPr="00847BB3">
          <w:rPr>
            <w:rStyle w:val="Hyperlink"/>
            <w:noProof/>
          </w:rPr>
          <w:t>Wprowadzenie</w:t>
        </w:r>
        <w:r w:rsidR="00FB7DD5">
          <w:rPr>
            <w:noProof/>
          </w:rPr>
          <w:tab/>
        </w:r>
        <w:r w:rsidR="00FB7DD5">
          <w:rPr>
            <w:noProof/>
          </w:rPr>
          <w:fldChar w:fldCharType="begin"/>
        </w:r>
        <w:r w:rsidR="00FB7DD5">
          <w:rPr>
            <w:noProof/>
          </w:rPr>
          <w:instrText xml:space="preserve"> PAGEREF _Toc478646630 \h </w:instrText>
        </w:r>
        <w:r w:rsidR="00FB7DD5">
          <w:rPr>
            <w:noProof/>
          </w:rPr>
        </w:r>
        <w:r w:rsidR="00FB7DD5">
          <w:rPr>
            <w:noProof/>
          </w:rPr>
          <w:fldChar w:fldCharType="separate"/>
        </w:r>
        <w:r w:rsidR="00FB7DD5">
          <w:rPr>
            <w:noProof/>
          </w:rPr>
          <w:t>4</w:t>
        </w:r>
        <w:r w:rsidR="00FB7DD5">
          <w:rPr>
            <w:noProof/>
          </w:rPr>
          <w:fldChar w:fldCharType="end"/>
        </w:r>
      </w:hyperlink>
    </w:p>
    <w:p w:rsidR="00FB7DD5" w:rsidRDefault="00FB7DD5">
      <w:pPr>
        <w:pStyle w:val="TOC2"/>
        <w:rPr>
          <w:rFonts w:eastAsiaTheme="minorEastAsia"/>
          <w:smallCaps w:val="0"/>
          <w:sz w:val="22"/>
        </w:rPr>
      </w:pPr>
      <w:hyperlink w:anchor="_Toc478646631" w:history="1">
        <w:r w:rsidRPr="00847BB3">
          <w:rPr>
            <w:rStyle w:val="Hyperlink"/>
          </w:rPr>
          <w:t>Informacje o tym dokumencie</w:t>
        </w:r>
        <w:r>
          <w:tab/>
        </w:r>
        <w:r>
          <w:fldChar w:fldCharType="begin"/>
        </w:r>
        <w:r>
          <w:instrText xml:space="preserve"> PAGEREF _Toc478646631 \h </w:instrText>
        </w:r>
        <w:r>
          <w:fldChar w:fldCharType="separate"/>
        </w:r>
        <w:r>
          <w:t>4</w:t>
        </w:r>
        <w:r>
          <w:fldChar w:fldCharType="end"/>
        </w:r>
      </w:hyperlink>
    </w:p>
    <w:p w:rsidR="00FB7DD5" w:rsidRDefault="00FB7DD5">
      <w:pPr>
        <w:pStyle w:val="TOC2"/>
        <w:rPr>
          <w:rFonts w:eastAsiaTheme="minorEastAsia"/>
          <w:smallCaps w:val="0"/>
          <w:sz w:val="22"/>
        </w:rPr>
      </w:pPr>
      <w:hyperlink w:anchor="_Toc478646632" w:history="1">
        <w:r w:rsidRPr="00847BB3">
          <w:rPr>
            <w:rStyle w:val="Hyperlink"/>
          </w:rPr>
          <w:t>Zawartość tego dokumentu</w:t>
        </w:r>
        <w:r>
          <w:tab/>
        </w:r>
        <w:r>
          <w:fldChar w:fldCharType="begin"/>
        </w:r>
        <w:r>
          <w:instrText xml:space="preserve"> PAGEREF _Toc478646632 \h </w:instrText>
        </w:r>
        <w:r>
          <w:fldChar w:fldCharType="separate"/>
        </w:r>
        <w:r>
          <w:t>4</w:t>
        </w:r>
        <w:r>
          <w:fldChar w:fldCharType="end"/>
        </w:r>
      </w:hyperlink>
    </w:p>
    <w:p w:rsidR="00FB7DD5" w:rsidRDefault="00FB7DD5">
      <w:pPr>
        <w:pStyle w:val="TOC2"/>
        <w:rPr>
          <w:rFonts w:eastAsiaTheme="minorEastAsia"/>
          <w:smallCaps w:val="0"/>
          <w:sz w:val="22"/>
        </w:rPr>
      </w:pPr>
      <w:hyperlink w:anchor="_Toc478646633" w:history="1">
        <w:r w:rsidRPr="00847BB3">
          <w:rPr>
            <w:rStyle w:val="Hyperlink"/>
          </w:rPr>
          <w:t>Struktura Zgłoszenia Produktu</w:t>
        </w:r>
        <w:r>
          <w:tab/>
        </w:r>
        <w:r>
          <w:fldChar w:fldCharType="begin"/>
        </w:r>
        <w:r>
          <w:instrText xml:space="preserve"> PAGEREF _Toc478646633 \h </w:instrText>
        </w:r>
        <w:r>
          <w:fldChar w:fldCharType="separate"/>
        </w:r>
        <w:r>
          <w:t>4</w:t>
        </w:r>
        <w:r>
          <w:fldChar w:fldCharType="end"/>
        </w:r>
      </w:hyperlink>
    </w:p>
    <w:p w:rsidR="00FB7DD5" w:rsidRDefault="00FB7DD5">
      <w:pPr>
        <w:pStyle w:val="TOC2"/>
        <w:rPr>
          <w:rFonts w:eastAsiaTheme="minorEastAsia"/>
          <w:smallCaps w:val="0"/>
          <w:sz w:val="22"/>
        </w:rPr>
      </w:pPr>
      <w:hyperlink w:anchor="_Toc478646634" w:history="1">
        <w:r w:rsidRPr="00847BB3">
          <w:rPr>
            <w:rStyle w:val="Hyperlink"/>
          </w:rPr>
          <w:t>Objaśnienia i zestawienie zmian wprowadzonych w tym dokumencie</w:t>
        </w:r>
        <w:r>
          <w:tab/>
        </w:r>
        <w:r>
          <w:fldChar w:fldCharType="begin"/>
        </w:r>
        <w:r>
          <w:instrText xml:space="preserve"> PAGEREF _Toc478646634 \h </w:instrText>
        </w:r>
        <w:r>
          <w:fldChar w:fldCharType="separate"/>
        </w:r>
        <w:r>
          <w:t>5</w:t>
        </w:r>
        <w:r>
          <w:fldChar w:fldCharType="end"/>
        </w:r>
      </w:hyperlink>
    </w:p>
    <w:p w:rsidR="00FB7DD5" w:rsidRDefault="00FB7DD5">
      <w:pPr>
        <w:pStyle w:val="TOC1"/>
        <w:rPr>
          <w:rFonts w:eastAsiaTheme="minorEastAsia"/>
          <w:b w:val="0"/>
          <w:caps w:val="0"/>
          <w:noProof/>
          <w:sz w:val="22"/>
          <w:szCs w:val="22"/>
        </w:rPr>
      </w:pPr>
      <w:hyperlink w:anchor="_Toc478646635" w:history="1">
        <w:r w:rsidRPr="00847BB3">
          <w:rPr>
            <w:rStyle w:val="Hyperlink"/>
            <w:noProof/>
          </w:rPr>
          <w:t>Postanowienia licencyjne</w:t>
        </w:r>
        <w:r>
          <w:rPr>
            <w:noProof/>
          </w:rPr>
          <w:tab/>
        </w:r>
        <w:r>
          <w:rPr>
            <w:noProof/>
          </w:rPr>
          <w:fldChar w:fldCharType="begin"/>
        </w:r>
        <w:r>
          <w:rPr>
            <w:noProof/>
          </w:rPr>
          <w:instrText xml:space="preserve"> PAGEREF _Toc478646635 \h </w:instrText>
        </w:r>
        <w:r>
          <w:rPr>
            <w:noProof/>
          </w:rPr>
        </w:r>
        <w:r>
          <w:rPr>
            <w:noProof/>
          </w:rPr>
          <w:fldChar w:fldCharType="separate"/>
        </w:r>
        <w:r>
          <w:rPr>
            <w:noProof/>
          </w:rPr>
          <w:t>7</w:t>
        </w:r>
        <w:r>
          <w:rPr>
            <w:noProof/>
          </w:rPr>
          <w:fldChar w:fldCharType="end"/>
        </w:r>
      </w:hyperlink>
    </w:p>
    <w:p w:rsidR="00FB7DD5" w:rsidRDefault="00FB7DD5">
      <w:pPr>
        <w:pStyle w:val="TOC2"/>
        <w:rPr>
          <w:rFonts w:eastAsiaTheme="minorEastAsia"/>
          <w:smallCaps w:val="0"/>
          <w:sz w:val="22"/>
        </w:rPr>
      </w:pPr>
      <w:hyperlink w:anchor="_Toc478646636" w:history="1">
        <w:r w:rsidRPr="00847BB3">
          <w:rPr>
            <w:rStyle w:val="Hyperlink"/>
          </w:rPr>
          <w:t>Powszechne postanowienia licencyjne</w:t>
        </w:r>
        <w:r>
          <w:tab/>
        </w:r>
        <w:r>
          <w:fldChar w:fldCharType="begin"/>
        </w:r>
        <w:r>
          <w:instrText xml:space="preserve"> PAGEREF _Toc478646636 \h </w:instrText>
        </w:r>
        <w:r>
          <w:fldChar w:fldCharType="separate"/>
        </w:r>
        <w:r>
          <w:t>7</w:t>
        </w:r>
        <w:r>
          <w:fldChar w:fldCharType="end"/>
        </w:r>
      </w:hyperlink>
    </w:p>
    <w:p w:rsidR="00FB7DD5" w:rsidRDefault="00FB7DD5">
      <w:pPr>
        <w:pStyle w:val="TOC2"/>
        <w:rPr>
          <w:rFonts w:eastAsiaTheme="minorEastAsia"/>
          <w:smallCaps w:val="0"/>
          <w:sz w:val="22"/>
        </w:rPr>
      </w:pPr>
      <w:hyperlink w:anchor="_Toc478646637" w:history="1">
        <w:r w:rsidRPr="00847BB3">
          <w:rPr>
            <w:rStyle w:val="Hyperlink"/>
          </w:rPr>
          <w:t>Postanowienia licencyjne dot. modelu licencjonowania</w:t>
        </w:r>
        <w:r>
          <w:tab/>
        </w:r>
        <w:r>
          <w:fldChar w:fldCharType="begin"/>
        </w:r>
        <w:r>
          <w:instrText xml:space="preserve"> PAGEREF _Toc478646637 \h </w:instrText>
        </w:r>
        <w:r>
          <w:fldChar w:fldCharType="separate"/>
        </w:r>
        <w:r>
          <w:t>10</w:t>
        </w:r>
        <w:r>
          <w:fldChar w:fldCharType="end"/>
        </w:r>
      </w:hyperlink>
    </w:p>
    <w:p w:rsidR="00FB7DD5" w:rsidRDefault="00FB7DD5">
      <w:pPr>
        <w:pStyle w:val="TOC3"/>
        <w:rPr>
          <w:rFonts w:eastAsiaTheme="minorEastAsia"/>
          <w:smallCaps w:val="0"/>
          <w:sz w:val="22"/>
        </w:rPr>
      </w:pPr>
      <w:hyperlink w:anchor="_Toc478646638" w:history="1">
        <w:r w:rsidRPr="00847BB3">
          <w:rPr>
            <w:rStyle w:val="Hyperlink"/>
          </w:rPr>
          <w:t>Aplikacje komputerowe;</w:t>
        </w:r>
        <w:r>
          <w:tab/>
        </w:r>
        <w:r>
          <w:fldChar w:fldCharType="begin"/>
        </w:r>
        <w:r>
          <w:instrText xml:space="preserve"> PAGEREF _Toc478646638 \h </w:instrText>
        </w:r>
        <w:r>
          <w:fldChar w:fldCharType="separate"/>
        </w:r>
        <w:r>
          <w:t>10</w:t>
        </w:r>
        <w:r>
          <w:fldChar w:fldCharType="end"/>
        </w:r>
      </w:hyperlink>
    </w:p>
    <w:p w:rsidR="00FB7DD5" w:rsidRDefault="00FB7DD5">
      <w:pPr>
        <w:pStyle w:val="TOC3"/>
        <w:rPr>
          <w:rFonts w:eastAsiaTheme="minorEastAsia"/>
          <w:smallCaps w:val="0"/>
          <w:sz w:val="22"/>
        </w:rPr>
      </w:pPr>
      <w:hyperlink w:anchor="_Toc478646639" w:history="1">
        <w:r w:rsidRPr="00847BB3">
          <w:rPr>
            <w:rStyle w:val="Hyperlink"/>
          </w:rPr>
          <w:t>Komputerowe systemy operacyjne</w:t>
        </w:r>
        <w:r>
          <w:tab/>
        </w:r>
        <w:r>
          <w:fldChar w:fldCharType="begin"/>
        </w:r>
        <w:r>
          <w:instrText xml:space="preserve"> PAGEREF _Toc478646639 \h </w:instrText>
        </w:r>
        <w:r>
          <w:fldChar w:fldCharType="separate"/>
        </w:r>
        <w:r>
          <w:t>10</w:t>
        </w:r>
        <w:r>
          <w:fldChar w:fldCharType="end"/>
        </w:r>
      </w:hyperlink>
    </w:p>
    <w:p w:rsidR="00FB7DD5" w:rsidRDefault="00FB7DD5">
      <w:pPr>
        <w:pStyle w:val="TOC3"/>
        <w:rPr>
          <w:rFonts w:eastAsiaTheme="minorEastAsia"/>
          <w:smallCaps w:val="0"/>
          <w:sz w:val="22"/>
        </w:rPr>
      </w:pPr>
      <w:hyperlink w:anchor="_Toc478646640" w:history="1">
        <w:r w:rsidRPr="00847BB3">
          <w:rPr>
            <w:rStyle w:val="Hyperlink"/>
          </w:rPr>
          <w:t>Na rdzeń/CAL:</w:t>
        </w:r>
        <w:r>
          <w:tab/>
        </w:r>
        <w:r>
          <w:fldChar w:fldCharType="begin"/>
        </w:r>
        <w:r>
          <w:instrText xml:space="preserve"> PAGEREF _Toc478646640 \h </w:instrText>
        </w:r>
        <w:r>
          <w:fldChar w:fldCharType="separate"/>
        </w:r>
        <w:r>
          <w:t>11</w:t>
        </w:r>
        <w:r>
          <w:fldChar w:fldCharType="end"/>
        </w:r>
      </w:hyperlink>
    </w:p>
    <w:p w:rsidR="00FB7DD5" w:rsidRDefault="00FB7DD5">
      <w:pPr>
        <w:pStyle w:val="TOC3"/>
        <w:rPr>
          <w:rFonts w:eastAsiaTheme="minorEastAsia"/>
          <w:smallCaps w:val="0"/>
          <w:sz w:val="22"/>
        </w:rPr>
      </w:pPr>
      <w:hyperlink w:anchor="_Toc478646641" w:history="1">
        <w:r w:rsidRPr="00847BB3">
          <w:rPr>
            <w:rStyle w:val="Hyperlink"/>
          </w:rPr>
          <w:t>licencja na serwer/Licencja CAL</w:t>
        </w:r>
        <w:r>
          <w:tab/>
        </w:r>
        <w:r>
          <w:fldChar w:fldCharType="begin"/>
        </w:r>
        <w:r>
          <w:instrText xml:space="preserve"> PAGEREF _Toc478646641 \h </w:instrText>
        </w:r>
        <w:r>
          <w:fldChar w:fldCharType="separate"/>
        </w:r>
        <w:r>
          <w:t>11</w:t>
        </w:r>
        <w:r>
          <w:fldChar w:fldCharType="end"/>
        </w:r>
      </w:hyperlink>
    </w:p>
    <w:p w:rsidR="00FB7DD5" w:rsidRDefault="00FB7DD5">
      <w:pPr>
        <w:pStyle w:val="TOC3"/>
        <w:rPr>
          <w:rFonts w:eastAsiaTheme="minorEastAsia"/>
          <w:smallCaps w:val="0"/>
          <w:sz w:val="22"/>
        </w:rPr>
      </w:pPr>
      <w:hyperlink w:anchor="_Toc478646642" w:history="1">
        <w:r w:rsidRPr="00847BB3">
          <w:rPr>
            <w:rStyle w:val="Hyperlink"/>
          </w:rPr>
          <w:t>licencja na rdzeń</w:t>
        </w:r>
        <w:r>
          <w:tab/>
        </w:r>
        <w:r>
          <w:fldChar w:fldCharType="begin"/>
        </w:r>
        <w:r>
          <w:instrText xml:space="preserve"> PAGEREF _Toc478646642 \h </w:instrText>
        </w:r>
        <w:r>
          <w:fldChar w:fldCharType="separate"/>
        </w:r>
        <w:r>
          <w:t>11</w:t>
        </w:r>
        <w:r>
          <w:fldChar w:fldCharType="end"/>
        </w:r>
      </w:hyperlink>
    </w:p>
    <w:p w:rsidR="00FB7DD5" w:rsidRDefault="00FB7DD5">
      <w:pPr>
        <w:pStyle w:val="TOC3"/>
        <w:rPr>
          <w:rFonts w:eastAsiaTheme="minorEastAsia"/>
          <w:smallCaps w:val="0"/>
          <w:sz w:val="22"/>
        </w:rPr>
      </w:pPr>
      <w:hyperlink w:anchor="_Toc478646643" w:history="1">
        <w:r w:rsidRPr="00847BB3">
          <w:rPr>
            <w:rStyle w:val="Hyperlink"/>
          </w:rPr>
          <w:t>Serwery zarządzające</w:t>
        </w:r>
        <w:r>
          <w:tab/>
        </w:r>
        <w:r>
          <w:fldChar w:fldCharType="begin"/>
        </w:r>
        <w:r>
          <w:instrText xml:space="preserve"> PAGEREF _Toc478646643 \h </w:instrText>
        </w:r>
        <w:r>
          <w:fldChar w:fldCharType="separate"/>
        </w:r>
        <w:r>
          <w:t>12</w:t>
        </w:r>
        <w:r>
          <w:fldChar w:fldCharType="end"/>
        </w:r>
      </w:hyperlink>
    </w:p>
    <w:p w:rsidR="00FB7DD5" w:rsidRDefault="00FB7DD5">
      <w:pPr>
        <w:pStyle w:val="TOC3"/>
        <w:rPr>
          <w:rFonts w:eastAsiaTheme="minorEastAsia"/>
          <w:smallCaps w:val="0"/>
          <w:sz w:val="22"/>
        </w:rPr>
      </w:pPr>
      <w:hyperlink w:anchor="_Toc478646644" w:history="1">
        <w:r w:rsidRPr="00847BB3">
          <w:rPr>
            <w:rStyle w:val="Hyperlink"/>
          </w:rPr>
          <w:t>Serwery wyspecjalizowane</w:t>
        </w:r>
        <w:r>
          <w:tab/>
        </w:r>
        <w:r>
          <w:fldChar w:fldCharType="begin"/>
        </w:r>
        <w:r>
          <w:instrText xml:space="preserve"> PAGEREF _Toc478646644 \h </w:instrText>
        </w:r>
        <w:r>
          <w:fldChar w:fldCharType="separate"/>
        </w:r>
        <w:r>
          <w:t>13</w:t>
        </w:r>
        <w:r>
          <w:fldChar w:fldCharType="end"/>
        </w:r>
      </w:hyperlink>
    </w:p>
    <w:p w:rsidR="00FB7DD5" w:rsidRDefault="00FB7DD5">
      <w:pPr>
        <w:pStyle w:val="TOC3"/>
        <w:rPr>
          <w:rFonts w:eastAsiaTheme="minorEastAsia"/>
          <w:smallCaps w:val="0"/>
          <w:sz w:val="22"/>
        </w:rPr>
      </w:pPr>
      <w:hyperlink w:anchor="_Toc478646645" w:history="1">
        <w:r w:rsidRPr="00847BB3">
          <w:rPr>
            <w:rStyle w:val="Hyperlink"/>
          </w:rPr>
          <w:t>Narzędzia deweloperskie</w:t>
        </w:r>
        <w:r>
          <w:tab/>
        </w:r>
        <w:r>
          <w:fldChar w:fldCharType="begin"/>
        </w:r>
        <w:r>
          <w:instrText xml:space="preserve"> PAGEREF _Toc478646645 \h </w:instrText>
        </w:r>
        <w:r>
          <w:fldChar w:fldCharType="separate"/>
        </w:r>
        <w:r>
          <w:t>13</w:t>
        </w:r>
        <w:r>
          <w:fldChar w:fldCharType="end"/>
        </w:r>
      </w:hyperlink>
    </w:p>
    <w:p w:rsidR="00FB7DD5" w:rsidRDefault="00FB7DD5">
      <w:pPr>
        <w:pStyle w:val="TOC1"/>
        <w:rPr>
          <w:rFonts w:eastAsiaTheme="minorEastAsia"/>
          <w:b w:val="0"/>
          <w:caps w:val="0"/>
          <w:noProof/>
          <w:sz w:val="22"/>
          <w:szCs w:val="22"/>
        </w:rPr>
      </w:pPr>
      <w:hyperlink w:anchor="_Toc478646646" w:history="1">
        <w:r w:rsidRPr="00847BB3">
          <w:rPr>
            <w:rStyle w:val="Hyperlink"/>
            <w:noProof/>
          </w:rPr>
          <w:t>Oprogramowanie</w:t>
        </w:r>
        <w:r>
          <w:rPr>
            <w:noProof/>
          </w:rPr>
          <w:tab/>
        </w:r>
        <w:r>
          <w:rPr>
            <w:noProof/>
          </w:rPr>
          <w:fldChar w:fldCharType="begin"/>
        </w:r>
        <w:r>
          <w:rPr>
            <w:noProof/>
          </w:rPr>
          <w:instrText xml:space="preserve"> PAGEREF _Toc478646646 \h </w:instrText>
        </w:r>
        <w:r>
          <w:rPr>
            <w:noProof/>
          </w:rPr>
        </w:r>
        <w:r>
          <w:rPr>
            <w:noProof/>
          </w:rPr>
          <w:fldChar w:fldCharType="separate"/>
        </w:r>
        <w:r>
          <w:rPr>
            <w:noProof/>
          </w:rPr>
          <w:t>14</w:t>
        </w:r>
        <w:r>
          <w:rPr>
            <w:noProof/>
          </w:rPr>
          <w:fldChar w:fldCharType="end"/>
        </w:r>
      </w:hyperlink>
    </w:p>
    <w:p w:rsidR="00FB7DD5" w:rsidRDefault="00FB7DD5">
      <w:pPr>
        <w:pStyle w:val="TOC2"/>
        <w:rPr>
          <w:rFonts w:eastAsiaTheme="minorEastAsia"/>
          <w:smallCaps w:val="0"/>
          <w:sz w:val="22"/>
        </w:rPr>
      </w:pPr>
      <w:hyperlink w:anchor="_Toc478646647" w:history="1">
        <w:r w:rsidRPr="00847BB3">
          <w:rPr>
            <w:rStyle w:val="Hyperlink"/>
          </w:rPr>
          <w:t>Advanced Threat Analytics</w:t>
        </w:r>
        <w:r>
          <w:tab/>
        </w:r>
        <w:r>
          <w:fldChar w:fldCharType="begin"/>
        </w:r>
        <w:r>
          <w:instrText xml:space="preserve"> PAGEREF _Toc478646647 \h </w:instrText>
        </w:r>
        <w:r>
          <w:fldChar w:fldCharType="separate"/>
        </w:r>
        <w:r>
          <w:t>14</w:t>
        </w:r>
        <w:r>
          <w:fldChar w:fldCharType="end"/>
        </w:r>
      </w:hyperlink>
    </w:p>
    <w:p w:rsidR="00FB7DD5" w:rsidRDefault="00FB7DD5">
      <w:pPr>
        <w:pStyle w:val="TOC2"/>
        <w:rPr>
          <w:rFonts w:eastAsiaTheme="minorEastAsia"/>
          <w:smallCaps w:val="0"/>
          <w:sz w:val="22"/>
        </w:rPr>
      </w:pPr>
      <w:hyperlink w:anchor="_Toc478646648" w:history="1">
        <w:r w:rsidRPr="00847BB3">
          <w:rPr>
            <w:rStyle w:val="Hyperlink"/>
          </w:rPr>
          <w:t>BizTalk</w:t>
        </w:r>
        <w:r>
          <w:tab/>
        </w:r>
        <w:r>
          <w:fldChar w:fldCharType="begin"/>
        </w:r>
        <w:r>
          <w:instrText xml:space="preserve"> PAGEREF _Toc478646648 \h </w:instrText>
        </w:r>
        <w:r>
          <w:fldChar w:fldCharType="separate"/>
        </w:r>
        <w:r>
          <w:t>15</w:t>
        </w:r>
        <w:r>
          <w:fldChar w:fldCharType="end"/>
        </w:r>
      </w:hyperlink>
    </w:p>
    <w:p w:rsidR="00FB7DD5" w:rsidRDefault="00FB7DD5">
      <w:pPr>
        <w:pStyle w:val="TOC2"/>
        <w:rPr>
          <w:rFonts w:eastAsiaTheme="minorEastAsia"/>
          <w:smallCaps w:val="0"/>
          <w:sz w:val="22"/>
        </w:rPr>
      </w:pPr>
      <w:hyperlink w:anchor="_Toc478646649" w:history="1">
        <w:r w:rsidRPr="00847BB3">
          <w:rPr>
            <w:rStyle w:val="Hyperlink"/>
          </w:rPr>
          <w:t>Pakiety CAL</w:t>
        </w:r>
        <w:r>
          <w:tab/>
        </w:r>
        <w:r>
          <w:fldChar w:fldCharType="begin"/>
        </w:r>
        <w:r>
          <w:instrText xml:space="preserve"> PAGEREF _Toc478646649 \h </w:instrText>
        </w:r>
        <w:r>
          <w:fldChar w:fldCharType="separate"/>
        </w:r>
        <w:r>
          <w:t>16</w:t>
        </w:r>
        <w:r>
          <w:fldChar w:fldCharType="end"/>
        </w:r>
      </w:hyperlink>
    </w:p>
    <w:p w:rsidR="00FB7DD5" w:rsidRDefault="00FB7DD5">
      <w:pPr>
        <w:pStyle w:val="TOC2"/>
        <w:rPr>
          <w:rFonts w:eastAsiaTheme="minorEastAsia"/>
          <w:smallCaps w:val="0"/>
          <w:sz w:val="22"/>
        </w:rPr>
      </w:pPr>
      <w:hyperlink w:anchor="_Toc478646650" w:history="1">
        <w:r w:rsidRPr="00847BB3">
          <w:rPr>
            <w:rStyle w:val="Hyperlink"/>
          </w:rPr>
          <w:t>Pakiet Core Infrastructure Server (CIS)</w:t>
        </w:r>
        <w:r>
          <w:tab/>
        </w:r>
        <w:r>
          <w:fldChar w:fldCharType="begin"/>
        </w:r>
        <w:r>
          <w:instrText xml:space="preserve"> PAGEREF _Toc478646650 \h </w:instrText>
        </w:r>
        <w:r>
          <w:fldChar w:fldCharType="separate"/>
        </w:r>
        <w:r>
          <w:t>18</w:t>
        </w:r>
        <w:r>
          <w:fldChar w:fldCharType="end"/>
        </w:r>
      </w:hyperlink>
    </w:p>
    <w:p w:rsidR="00FB7DD5" w:rsidRDefault="00FB7DD5">
      <w:pPr>
        <w:pStyle w:val="TOC2"/>
        <w:rPr>
          <w:rFonts w:eastAsiaTheme="minorEastAsia"/>
          <w:smallCaps w:val="0"/>
          <w:sz w:val="22"/>
        </w:rPr>
      </w:pPr>
      <w:hyperlink w:anchor="_Toc478646651" w:history="1">
        <w:r w:rsidRPr="00847BB3">
          <w:rPr>
            <w:rStyle w:val="Hyperlink"/>
          </w:rPr>
          <w:t>Forefront</w:t>
        </w:r>
        <w:r>
          <w:tab/>
        </w:r>
        <w:r>
          <w:fldChar w:fldCharType="begin"/>
        </w:r>
        <w:r>
          <w:instrText xml:space="preserve"> PAGEREF _Toc478646651 \h </w:instrText>
        </w:r>
        <w:r>
          <w:fldChar w:fldCharType="separate"/>
        </w:r>
        <w:r>
          <w:t>20</w:t>
        </w:r>
        <w:r>
          <w:fldChar w:fldCharType="end"/>
        </w:r>
      </w:hyperlink>
    </w:p>
    <w:p w:rsidR="00FB7DD5" w:rsidRDefault="00FB7DD5">
      <w:pPr>
        <w:pStyle w:val="TOC2"/>
        <w:rPr>
          <w:rFonts w:eastAsiaTheme="minorEastAsia"/>
          <w:smallCaps w:val="0"/>
          <w:sz w:val="22"/>
        </w:rPr>
      </w:pPr>
      <w:hyperlink w:anchor="_Toc478646652" w:history="1">
        <w:r w:rsidRPr="00847BB3">
          <w:rPr>
            <w:rStyle w:val="Hyperlink"/>
          </w:rPr>
          <w:t>Microsoft Dynamics</w:t>
        </w:r>
        <w:r>
          <w:tab/>
        </w:r>
        <w:r>
          <w:fldChar w:fldCharType="begin"/>
        </w:r>
        <w:r>
          <w:instrText xml:space="preserve"> PAGEREF _Toc478646652 \h </w:instrText>
        </w:r>
        <w:r>
          <w:fldChar w:fldCharType="separate"/>
        </w:r>
        <w:r>
          <w:t>21</w:t>
        </w:r>
        <w:r>
          <w:fldChar w:fldCharType="end"/>
        </w:r>
      </w:hyperlink>
    </w:p>
    <w:p w:rsidR="00FB7DD5" w:rsidRDefault="00FB7DD5">
      <w:pPr>
        <w:pStyle w:val="TOC3"/>
        <w:rPr>
          <w:rFonts w:eastAsiaTheme="minorEastAsia"/>
          <w:smallCaps w:val="0"/>
          <w:sz w:val="22"/>
        </w:rPr>
      </w:pPr>
      <w:hyperlink w:anchor="_Toc478646653" w:history="1">
        <w:r w:rsidRPr="00847BB3">
          <w:rPr>
            <w:rStyle w:val="Hyperlink"/>
          </w:rPr>
          <w:t>Microsoft Dynamics 365 (wersja lokalna)</w:t>
        </w:r>
        <w:r>
          <w:tab/>
        </w:r>
        <w:r>
          <w:fldChar w:fldCharType="begin"/>
        </w:r>
        <w:r>
          <w:instrText xml:space="preserve"> PAGEREF _Toc478646653 \h </w:instrText>
        </w:r>
        <w:r>
          <w:fldChar w:fldCharType="separate"/>
        </w:r>
        <w:r>
          <w:t>21</w:t>
        </w:r>
        <w:r>
          <w:fldChar w:fldCharType="end"/>
        </w:r>
      </w:hyperlink>
    </w:p>
    <w:p w:rsidR="00FB7DD5" w:rsidRDefault="00FB7DD5">
      <w:pPr>
        <w:pStyle w:val="TOC3"/>
        <w:rPr>
          <w:rFonts w:eastAsiaTheme="minorEastAsia"/>
          <w:smallCaps w:val="0"/>
          <w:sz w:val="22"/>
        </w:rPr>
      </w:pPr>
      <w:hyperlink w:anchor="_Toc478646654" w:history="1">
        <w:r w:rsidRPr="00847BB3">
          <w:rPr>
            <w:rStyle w:val="Hyperlink"/>
          </w:rPr>
          <w:t>Microsoft Dynamics AX</w:t>
        </w:r>
        <w:r>
          <w:tab/>
        </w:r>
        <w:r>
          <w:fldChar w:fldCharType="begin"/>
        </w:r>
        <w:r>
          <w:instrText xml:space="preserve"> PAGEREF _Toc478646654 \h </w:instrText>
        </w:r>
        <w:r>
          <w:fldChar w:fldCharType="separate"/>
        </w:r>
        <w:r>
          <w:t>22</w:t>
        </w:r>
        <w:r>
          <w:fldChar w:fldCharType="end"/>
        </w:r>
      </w:hyperlink>
    </w:p>
    <w:p w:rsidR="00FB7DD5" w:rsidRDefault="00FB7DD5">
      <w:pPr>
        <w:pStyle w:val="TOC2"/>
        <w:rPr>
          <w:rFonts w:eastAsiaTheme="minorEastAsia"/>
          <w:smallCaps w:val="0"/>
          <w:sz w:val="22"/>
        </w:rPr>
      </w:pPr>
      <w:hyperlink w:anchor="_Toc478646655" w:history="1">
        <w:r w:rsidRPr="00847BB3">
          <w:rPr>
            <w:rStyle w:val="Hyperlink"/>
          </w:rPr>
          <w:t>Microsoft Identity Manager</w:t>
        </w:r>
        <w:r>
          <w:tab/>
        </w:r>
        <w:r>
          <w:fldChar w:fldCharType="begin"/>
        </w:r>
        <w:r>
          <w:instrText xml:space="preserve"> PAGEREF _Toc478646655 \h </w:instrText>
        </w:r>
        <w:r>
          <w:fldChar w:fldCharType="separate"/>
        </w:r>
        <w:r>
          <w:t>24</w:t>
        </w:r>
        <w:r>
          <w:fldChar w:fldCharType="end"/>
        </w:r>
      </w:hyperlink>
    </w:p>
    <w:p w:rsidR="00FB7DD5" w:rsidRDefault="00FB7DD5">
      <w:pPr>
        <w:pStyle w:val="TOC2"/>
        <w:rPr>
          <w:rFonts w:eastAsiaTheme="minorEastAsia"/>
          <w:smallCaps w:val="0"/>
          <w:sz w:val="22"/>
        </w:rPr>
      </w:pPr>
      <w:hyperlink w:anchor="_Toc478646656" w:history="1">
        <w:r w:rsidRPr="00847BB3">
          <w:rPr>
            <w:rStyle w:val="Hyperlink"/>
          </w:rPr>
          <w:t>Aplikacje Office</w:t>
        </w:r>
        <w:r>
          <w:tab/>
        </w:r>
        <w:r>
          <w:fldChar w:fldCharType="begin"/>
        </w:r>
        <w:r>
          <w:instrText xml:space="preserve"> PAGEREF _Toc478646656 \h </w:instrText>
        </w:r>
        <w:r>
          <w:fldChar w:fldCharType="separate"/>
        </w:r>
        <w:r>
          <w:t>25</w:t>
        </w:r>
        <w:r>
          <w:fldChar w:fldCharType="end"/>
        </w:r>
      </w:hyperlink>
    </w:p>
    <w:p w:rsidR="00FB7DD5" w:rsidRDefault="00FB7DD5">
      <w:pPr>
        <w:pStyle w:val="TOC3"/>
        <w:rPr>
          <w:rFonts w:eastAsiaTheme="minorEastAsia"/>
          <w:smallCaps w:val="0"/>
          <w:sz w:val="22"/>
        </w:rPr>
      </w:pPr>
      <w:hyperlink w:anchor="_Toc478646657" w:history="1">
        <w:r w:rsidRPr="00847BB3">
          <w:rPr>
            <w:rStyle w:val="Hyperlink"/>
          </w:rPr>
          <w:t>Aplikacje komputerowe pakietu Office</w:t>
        </w:r>
        <w:r>
          <w:tab/>
        </w:r>
        <w:r>
          <w:fldChar w:fldCharType="begin"/>
        </w:r>
        <w:r>
          <w:instrText xml:space="preserve"> PAGEREF _Toc478646657 \h </w:instrText>
        </w:r>
        <w:r>
          <w:fldChar w:fldCharType="separate"/>
        </w:r>
        <w:r>
          <w:t>25</w:t>
        </w:r>
        <w:r>
          <w:fldChar w:fldCharType="end"/>
        </w:r>
      </w:hyperlink>
    </w:p>
    <w:p w:rsidR="00FB7DD5" w:rsidRDefault="00FB7DD5">
      <w:pPr>
        <w:pStyle w:val="TOC3"/>
        <w:rPr>
          <w:rFonts w:eastAsiaTheme="minorEastAsia"/>
          <w:smallCaps w:val="0"/>
          <w:sz w:val="22"/>
        </w:rPr>
      </w:pPr>
      <w:hyperlink w:anchor="_Toc478646658" w:history="1">
        <w:r w:rsidRPr="00847BB3">
          <w:rPr>
            <w:rStyle w:val="Hyperlink"/>
          </w:rPr>
          <w:t>Office for Mac</w:t>
        </w:r>
        <w:r>
          <w:tab/>
        </w:r>
        <w:r>
          <w:fldChar w:fldCharType="begin"/>
        </w:r>
        <w:r>
          <w:instrText xml:space="preserve"> PAGEREF _Toc478646658 \h </w:instrText>
        </w:r>
        <w:r>
          <w:fldChar w:fldCharType="separate"/>
        </w:r>
        <w:r>
          <w:t>26</w:t>
        </w:r>
        <w:r>
          <w:fldChar w:fldCharType="end"/>
        </w:r>
      </w:hyperlink>
    </w:p>
    <w:p w:rsidR="00FB7DD5" w:rsidRDefault="00FB7DD5">
      <w:pPr>
        <w:pStyle w:val="TOC2"/>
        <w:rPr>
          <w:rFonts w:eastAsiaTheme="minorEastAsia"/>
          <w:smallCaps w:val="0"/>
          <w:sz w:val="22"/>
        </w:rPr>
      </w:pPr>
      <w:hyperlink w:anchor="_Toc478646659" w:history="1">
        <w:r w:rsidRPr="00847BB3">
          <w:rPr>
            <w:rStyle w:val="Hyperlink"/>
          </w:rPr>
          <w:t>Serwery Office</w:t>
        </w:r>
        <w:r>
          <w:tab/>
        </w:r>
        <w:r>
          <w:fldChar w:fldCharType="begin"/>
        </w:r>
        <w:r>
          <w:instrText xml:space="preserve"> PAGEREF _Toc478646659 \h </w:instrText>
        </w:r>
        <w:r>
          <w:fldChar w:fldCharType="separate"/>
        </w:r>
        <w:r>
          <w:t>27</w:t>
        </w:r>
        <w:r>
          <w:fldChar w:fldCharType="end"/>
        </w:r>
      </w:hyperlink>
    </w:p>
    <w:p w:rsidR="00FB7DD5" w:rsidRDefault="00FB7DD5">
      <w:pPr>
        <w:pStyle w:val="TOC3"/>
        <w:rPr>
          <w:rFonts w:eastAsiaTheme="minorEastAsia"/>
          <w:smallCaps w:val="0"/>
          <w:sz w:val="22"/>
        </w:rPr>
      </w:pPr>
      <w:hyperlink w:anchor="_Toc478646660" w:history="1">
        <w:r w:rsidRPr="00847BB3">
          <w:rPr>
            <w:rStyle w:val="Hyperlink"/>
          </w:rPr>
          <w:t>Exchange Server</w:t>
        </w:r>
        <w:r>
          <w:tab/>
        </w:r>
        <w:r>
          <w:fldChar w:fldCharType="begin"/>
        </w:r>
        <w:r>
          <w:instrText xml:space="preserve"> PAGEREF _Toc478646660 \h </w:instrText>
        </w:r>
        <w:r>
          <w:fldChar w:fldCharType="separate"/>
        </w:r>
        <w:r>
          <w:t>27</w:t>
        </w:r>
        <w:r>
          <w:fldChar w:fldCharType="end"/>
        </w:r>
      </w:hyperlink>
    </w:p>
    <w:p w:rsidR="00FB7DD5" w:rsidRDefault="00FB7DD5">
      <w:pPr>
        <w:pStyle w:val="TOC3"/>
        <w:rPr>
          <w:rFonts w:eastAsiaTheme="minorEastAsia"/>
          <w:smallCaps w:val="0"/>
          <w:sz w:val="22"/>
        </w:rPr>
      </w:pPr>
      <w:hyperlink w:anchor="_Toc478646661" w:history="1">
        <w:r w:rsidRPr="00847BB3">
          <w:rPr>
            <w:rStyle w:val="Hyperlink"/>
          </w:rPr>
          <w:t>Project Server</w:t>
        </w:r>
        <w:r>
          <w:tab/>
        </w:r>
        <w:r>
          <w:fldChar w:fldCharType="begin"/>
        </w:r>
        <w:r>
          <w:instrText xml:space="preserve"> PAGEREF _Toc478646661 \h </w:instrText>
        </w:r>
        <w:r>
          <w:fldChar w:fldCharType="separate"/>
        </w:r>
        <w:r>
          <w:t>29</w:t>
        </w:r>
        <w:r>
          <w:fldChar w:fldCharType="end"/>
        </w:r>
      </w:hyperlink>
    </w:p>
    <w:p w:rsidR="00FB7DD5" w:rsidRDefault="00FB7DD5">
      <w:pPr>
        <w:pStyle w:val="TOC3"/>
        <w:rPr>
          <w:rFonts w:eastAsiaTheme="minorEastAsia"/>
          <w:smallCaps w:val="0"/>
          <w:sz w:val="22"/>
        </w:rPr>
      </w:pPr>
      <w:hyperlink w:anchor="_Toc478646662" w:history="1">
        <w:r w:rsidRPr="00847BB3">
          <w:rPr>
            <w:rStyle w:val="Hyperlink"/>
          </w:rPr>
          <w:t>SharePoint Server</w:t>
        </w:r>
        <w:r>
          <w:tab/>
        </w:r>
        <w:r>
          <w:fldChar w:fldCharType="begin"/>
        </w:r>
        <w:r>
          <w:instrText xml:space="preserve"> PAGEREF _Toc478646662 \h </w:instrText>
        </w:r>
        <w:r>
          <w:fldChar w:fldCharType="separate"/>
        </w:r>
        <w:r>
          <w:t>29</w:t>
        </w:r>
        <w:r>
          <w:fldChar w:fldCharType="end"/>
        </w:r>
      </w:hyperlink>
    </w:p>
    <w:p w:rsidR="00FB7DD5" w:rsidRDefault="00FB7DD5">
      <w:pPr>
        <w:pStyle w:val="TOC3"/>
        <w:rPr>
          <w:rFonts w:eastAsiaTheme="minorEastAsia"/>
          <w:smallCaps w:val="0"/>
          <w:sz w:val="22"/>
        </w:rPr>
      </w:pPr>
      <w:hyperlink w:anchor="_Toc478646663" w:history="1">
        <w:r w:rsidRPr="00847BB3">
          <w:rPr>
            <w:rStyle w:val="Hyperlink"/>
          </w:rPr>
          <w:t>Skype for Business Server</w:t>
        </w:r>
        <w:r>
          <w:tab/>
        </w:r>
        <w:r>
          <w:fldChar w:fldCharType="begin"/>
        </w:r>
        <w:r>
          <w:instrText xml:space="preserve"> PAGEREF _Toc478646663 \h </w:instrText>
        </w:r>
        <w:r>
          <w:fldChar w:fldCharType="separate"/>
        </w:r>
        <w:r>
          <w:t>30</w:t>
        </w:r>
        <w:r>
          <w:fldChar w:fldCharType="end"/>
        </w:r>
      </w:hyperlink>
    </w:p>
    <w:p w:rsidR="00FB7DD5" w:rsidRDefault="00FB7DD5">
      <w:pPr>
        <w:pStyle w:val="TOC2"/>
        <w:rPr>
          <w:rFonts w:eastAsiaTheme="minorEastAsia"/>
          <w:smallCaps w:val="0"/>
          <w:sz w:val="22"/>
        </w:rPr>
      </w:pPr>
      <w:hyperlink w:anchor="_Toc478646664" w:history="1">
        <w:r w:rsidRPr="00847BB3">
          <w:rPr>
            <w:rStyle w:val="Hyperlink"/>
          </w:rPr>
          <w:t>R Server</w:t>
        </w:r>
        <w:r>
          <w:tab/>
        </w:r>
        <w:r>
          <w:fldChar w:fldCharType="begin"/>
        </w:r>
        <w:r>
          <w:instrText xml:space="preserve"> PAGEREF _Toc478646664 \h </w:instrText>
        </w:r>
        <w:r>
          <w:fldChar w:fldCharType="separate"/>
        </w:r>
        <w:r>
          <w:t>32</w:t>
        </w:r>
        <w:r>
          <w:fldChar w:fldCharType="end"/>
        </w:r>
      </w:hyperlink>
    </w:p>
    <w:p w:rsidR="00FB7DD5" w:rsidRDefault="00FB7DD5">
      <w:pPr>
        <w:pStyle w:val="TOC2"/>
        <w:rPr>
          <w:rFonts w:eastAsiaTheme="minorEastAsia"/>
          <w:smallCaps w:val="0"/>
          <w:sz w:val="22"/>
        </w:rPr>
      </w:pPr>
      <w:hyperlink w:anchor="_Toc478646665" w:history="1">
        <w:r w:rsidRPr="00847BB3">
          <w:rPr>
            <w:rStyle w:val="Hyperlink"/>
          </w:rPr>
          <w:t>SQL Server</w:t>
        </w:r>
        <w:r>
          <w:tab/>
        </w:r>
        <w:r>
          <w:fldChar w:fldCharType="begin"/>
        </w:r>
        <w:r>
          <w:instrText xml:space="preserve"> PAGEREF _Toc478646665 \h </w:instrText>
        </w:r>
        <w:r>
          <w:fldChar w:fldCharType="separate"/>
        </w:r>
        <w:r>
          <w:t>33</w:t>
        </w:r>
        <w:r>
          <w:fldChar w:fldCharType="end"/>
        </w:r>
      </w:hyperlink>
    </w:p>
    <w:p w:rsidR="00FB7DD5" w:rsidRDefault="00FB7DD5">
      <w:pPr>
        <w:pStyle w:val="TOC2"/>
        <w:rPr>
          <w:rFonts w:eastAsiaTheme="minorEastAsia"/>
          <w:smallCaps w:val="0"/>
          <w:sz w:val="22"/>
        </w:rPr>
      </w:pPr>
      <w:hyperlink w:anchor="_Toc478646666" w:history="1">
        <w:r w:rsidRPr="00847BB3">
          <w:rPr>
            <w:rStyle w:val="Hyperlink"/>
          </w:rPr>
          <w:t>System Center</w:t>
        </w:r>
        <w:r>
          <w:tab/>
        </w:r>
        <w:r>
          <w:fldChar w:fldCharType="begin"/>
        </w:r>
        <w:r>
          <w:instrText xml:space="preserve"> PAGEREF _Toc478646666 \h </w:instrText>
        </w:r>
        <w:r>
          <w:fldChar w:fldCharType="separate"/>
        </w:r>
        <w:r>
          <w:t>35</w:t>
        </w:r>
        <w:r>
          <w:fldChar w:fldCharType="end"/>
        </w:r>
      </w:hyperlink>
    </w:p>
    <w:p w:rsidR="00FB7DD5" w:rsidRDefault="00FB7DD5">
      <w:pPr>
        <w:pStyle w:val="TOC3"/>
        <w:rPr>
          <w:rFonts w:eastAsiaTheme="minorEastAsia"/>
          <w:smallCaps w:val="0"/>
          <w:sz w:val="22"/>
        </w:rPr>
      </w:pPr>
      <w:hyperlink w:anchor="_Toc478646667" w:history="1">
        <w:r w:rsidRPr="00847BB3">
          <w:rPr>
            <w:rStyle w:val="Hyperlink"/>
          </w:rPr>
          <w:t>System Center Server</w:t>
        </w:r>
        <w:r>
          <w:tab/>
        </w:r>
        <w:r>
          <w:fldChar w:fldCharType="begin"/>
        </w:r>
        <w:r>
          <w:instrText xml:space="preserve"> PAGEREF _Toc478646667 \h </w:instrText>
        </w:r>
        <w:r>
          <w:fldChar w:fldCharType="separate"/>
        </w:r>
        <w:r>
          <w:t>35</w:t>
        </w:r>
        <w:r>
          <w:fldChar w:fldCharType="end"/>
        </w:r>
      </w:hyperlink>
    </w:p>
    <w:p w:rsidR="00FB7DD5" w:rsidRDefault="00FB7DD5">
      <w:pPr>
        <w:pStyle w:val="TOC3"/>
        <w:rPr>
          <w:rFonts w:eastAsiaTheme="minorEastAsia"/>
          <w:smallCaps w:val="0"/>
          <w:sz w:val="22"/>
        </w:rPr>
      </w:pPr>
      <w:hyperlink w:anchor="_Toc478646668" w:history="1">
        <w:r w:rsidRPr="00847BB3">
          <w:rPr>
            <w:rStyle w:val="Hyperlink"/>
          </w:rPr>
          <w:t>System Center Configuration Manager</w:t>
        </w:r>
        <w:r>
          <w:tab/>
        </w:r>
        <w:r>
          <w:fldChar w:fldCharType="begin"/>
        </w:r>
        <w:r>
          <w:instrText xml:space="preserve"> PAGEREF _Toc478646668 \h </w:instrText>
        </w:r>
        <w:r>
          <w:fldChar w:fldCharType="separate"/>
        </w:r>
        <w:r>
          <w:t>36</w:t>
        </w:r>
        <w:r>
          <w:fldChar w:fldCharType="end"/>
        </w:r>
      </w:hyperlink>
    </w:p>
    <w:p w:rsidR="00FB7DD5" w:rsidRDefault="00FB7DD5">
      <w:pPr>
        <w:pStyle w:val="TOC3"/>
        <w:rPr>
          <w:rFonts w:eastAsiaTheme="minorEastAsia"/>
          <w:smallCaps w:val="0"/>
          <w:sz w:val="22"/>
        </w:rPr>
      </w:pPr>
      <w:hyperlink w:anchor="_Toc478646669" w:history="1">
        <w:r w:rsidRPr="00847BB3">
          <w:rPr>
            <w:rStyle w:val="Hyperlink"/>
          </w:rPr>
          <w:t>System Center Data Protection Manager</w:t>
        </w:r>
        <w:r>
          <w:tab/>
        </w:r>
        <w:r>
          <w:fldChar w:fldCharType="begin"/>
        </w:r>
        <w:r>
          <w:instrText xml:space="preserve"> PAGEREF _Toc478646669 \h </w:instrText>
        </w:r>
        <w:r>
          <w:fldChar w:fldCharType="separate"/>
        </w:r>
        <w:r>
          <w:t>37</w:t>
        </w:r>
        <w:r>
          <w:fldChar w:fldCharType="end"/>
        </w:r>
      </w:hyperlink>
    </w:p>
    <w:p w:rsidR="00FB7DD5" w:rsidRDefault="00FB7DD5">
      <w:pPr>
        <w:pStyle w:val="TOC3"/>
        <w:rPr>
          <w:rFonts w:eastAsiaTheme="minorEastAsia"/>
          <w:smallCaps w:val="0"/>
          <w:sz w:val="22"/>
        </w:rPr>
      </w:pPr>
      <w:hyperlink w:anchor="_Toc478646670" w:history="1">
        <w:r w:rsidRPr="00847BB3">
          <w:rPr>
            <w:rStyle w:val="Hyperlink"/>
          </w:rPr>
          <w:t>System Center Endpoint Protection</w:t>
        </w:r>
        <w:r>
          <w:tab/>
        </w:r>
        <w:r>
          <w:fldChar w:fldCharType="begin"/>
        </w:r>
        <w:r>
          <w:instrText xml:space="preserve"> PAGEREF _Toc478646670 \h </w:instrText>
        </w:r>
        <w:r>
          <w:fldChar w:fldCharType="separate"/>
        </w:r>
        <w:r>
          <w:t>38</w:t>
        </w:r>
        <w:r>
          <w:fldChar w:fldCharType="end"/>
        </w:r>
      </w:hyperlink>
    </w:p>
    <w:p w:rsidR="00FB7DD5" w:rsidRDefault="00FB7DD5">
      <w:pPr>
        <w:pStyle w:val="TOC3"/>
        <w:rPr>
          <w:rFonts w:eastAsiaTheme="minorEastAsia"/>
          <w:smallCaps w:val="0"/>
          <w:sz w:val="22"/>
        </w:rPr>
      </w:pPr>
      <w:hyperlink w:anchor="_Toc478646671" w:history="1">
        <w:r w:rsidRPr="00847BB3">
          <w:rPr>
            <w:rStyle w:val="Hyperlink"/>
          </w:rPr>
          <w:t>System Center Operations Manager</w:t>
        </w:r>
        <w:r>
          <w:tab/>
        </w:r>
        <w:r>
          <w:fldChar w:fldCharType="begin"/>
        </w:r>
        <w:r>
          <w:instrText xml:space="preserve"> PAGEREF _Toc478646671 \h </w:instrText>
        </w:r>
        <w:r>
          <w:fldChar w:fldCharType="separate"/>
        </w:r>
        <w:r>
          <w:t>39</w:t>
        </w:r>
        <w:r>
          <w:fldChar w:fldCharType="end"/>
        </w:r>
      </w:hyperlink>
    </w:p>
    <w:p w:rsidR="00FB7DD5" w:rsidRDefault="00FB7DD5">
      <w:pPr>
        <w:pStyle w:val="TOC3"/>
        <w:rPr>
          <w:rFonts w:eastAsiaTheme="minorEastAsia"/>
          <w:smallCaps w:val="0"/>
          <w:sz w:val="22"/>
        </w:rPr>
      </w:pPr>
      <w:hyperlink w:anchor="_Toc478646672" w:history="1">
        <w:r w:rsidRPr="00847BB3">
          <w:rPr>
            <w:rStyle w:val="Hyperlink"/>
          </w:rPr>
          <w:t>System Center Orchestrator</w:t>
        </w:r>
        <w:r>
          <w:tab/>
        </w:r>
        <w:r>
          <w:fldChar w:fldCharType="begin"/>
        </w:r>
        <w:r>
          <w:instrText xml:space="preserve"> PAGEREF _Toc478646672 \h </w:instrText>
        </w:r>
        <w:r>
          <w:fldChar w:fldCharType="separate"/>
        </w:r>
        <w:r>
          <w:t>39</w:t>
        </w:r>
        <w:r>
          <w:fldChar w:fldCharType="end"/>
        </w:r>
      </w:hyperlink>
    </w:p>
    <w:p w:rsidR="00FB7DD5" w:rsidRDefault="00FB7DD5">
      <w:pPr>
        <w:pStyle w:val="TOC3"/>
        <w:rPr>
          <w:rFonts w:eastAsiaTheme="minorEastAsia"/>
          <w:smallCaps w:val="0"/>
          <w:sz w:val="22"/>
        </w:rPr>
      </w:pPr>
      <w:hyperlink w:anchor="_Toc478646673" w:history="1">
        <w:r w:rsidRPr="00847BB3">
          <w:rPr>
            <w:rStyle w:val="Hyperlink"/>
          </w:rPr>
          <w:t>System Center Service Manager</w:t>
        </w:r>
        <w:r>
          <w:tab/>
        </w:r>
        <w:r>
          <w:fldChar w:fldCharType="begin"/>
        </w:r>
        <w:r>
          <w:instrText xml:space="preserve"> PAGEREF _Toc478646673 \h </w:instrText>
        </w:r>
        <w:r>
          <w:fldChar w:fldCharType="separate"/>
        </w:r>
        <w:r>
          <w:t>40</w:t>
        </w:r>
        <w:r>
          <w:fldChar w:fldCharType="end"/>
        </w:r>
      </w:hyperlink>
    </w:p>
    <w:p w:rsidR="00FB7DD5" w:rsidRDefault="00FB7DD5">
      <w:pPr>
        <w:pStyle w:val="TOC2"/>
        <w:rPr>
          <w:rFonts w:eastAsiaTheme="minorEastAsia"/>
          <w:smallCaps w:val="0"/>
          <w:sz w:val="22"/>
        </w:rPr>
      </w:pPr>
      <w:hyperlink w:anchor="_Toc478646674" w:history="1">
        <w:r w:rsidRPr="00847BB3">
          <w:rPr>
            <w:rStyle w:val="Hyperlink"/>
          </w:rPr>
          <w:t>Pakiet Virtual Desktop Infrastructure (VDI)</w:t>
        </w:r>
        <w:r>
          <w:tab/>
        </w:r>
        <w:r>
          <w:fldChar w:fldCharType="begin"/>
        </w:r>
        <w:r>
          <w:instrText xml:space="preserve"> PAGEREF _Toc478646674 \h </w:instrText>
        </w:r>
        <w:r>
          <w:fldChar w:fldCharType="separate"/>
        </w:r>
        <w:r>
          <w:t>41</w:t>
        </w:r>
        <w:r>
          <w:fldChar w:fldCharType="end"/>
        </w:r>
      </w:hyperlink>
    </w:p>
    <w:p w:rsidR="00FB7DD5" w:rsidRDefault="00FB7DD5">
      <w:pPr>
        <w:pStyle w:val="TOC2"/>
        <w:rPr>
          <w:rFonts w:eastAsiaTheme="minorEastAsia"/>
          <w:smallCaps w:val="0"/>
          <w:sz w:val="22"/>
        </w:rPr>
      </w:pPr>
      <w:hyperlink w:anchor="_Toc478646675" w:history="1">
        <w:r w:rsidRPr="00847BB3">
          <w:rPr>
            <w:rStyle w:val="Hyperlink"/>
          </w:rPr>
          <w:t>Visual Studio</w:t>
        </w:r>
        <w:r>
          <w:tab/>
        </w:r>
        <w:r>
          <w:fldChar w:fldCharType="begin"/>
        </w:r>
        <w:r>
          <w:instrText xml:space="preserve"> PAGEREF _Toc478646675 \h </w:instrText>
        </w:r>
        <w:r>
          <w:fldChar w:fldCharType="separate"/>
        </w:r>
        <w:r>
          <w:t>41</w:t>
        </w:r>
        <w:r>
          <w:fldChar w:fldCharType="end"/>
        </w:r>
      </w:hyperlink>
    </w:p>
    <w:p w:rsidR="00FB7DD5" w:rsidRDefault="00FB7DD5">
      <w:pPr>
        <w:pStyle w:val="TOC3"/>
        <w:rPr>
          <w:rFonts w:eastAsiaTheme="minorEastAsia"/>
          <w:smallCaps w:val="0"/>
          <w:sz w:val="22"/>
        </w:rPr>
      </w:pPr>
      <w:hyperlink w:anchor="_Toc478646676" w:history="1">
        <w:r w:rsidRPr="00847BB3">
          <w:rPr>
            <w:rStyle w:val="Hyperlink"/>
          </w:rPr>
          <w:t>Visual Studio</w:t>
        </w:r>
        <w:r>
          <w:tab/>
        </w:r>
        <w:r>
          <w:fldChar w:fldCharType="begin"/>
        </w:r>
        <w:r>
          <w:instrText xml:space="preserve"> PAGEREF _Toc478646676 \h </w:instrText>
        </w:r>
        <w:r>
          <w:fldChar w:fldCharType="separate"/>
        </w:r>
        <w:r>
          <w:t>41</w:t>
        </w:r>
        <w:r>
          <w:fldChar w:fldCharType="end"/>
        </w:r>
      </w:hyperlink>
    </w:p>
    <w:p w:rsidR="00FB7DD5" w:rsidRDefault="00FB7DD5">
      <w:pPr>
        <w:pStyle w:val="TOC3"/>
        <w:rPr>
          <w:rFonts w:eastAsiaTheme="minorEastAsia"/>
          <w:smallCaps w:val="0"/>
          <w:sz w:val="22"/>
        </w:rPr>
      </w:pPr>
      <w:hyperlink w:anchor="_Toc478646677" w:history="1">
        <w:r w:rsidRPr="00847BB3">
          <w:rPr>
            <w:rStyle w:val="Hyperlink"/>
          </w:rPr>
          <w:t>Visual Studio Team Foundation Server</w:t>
        </w:r>
        <w:r>
          <w:tab/>
        </w:r>
        <w:r>
          <w:fldChar w:fldCharType="begin"/>
        </w:r>
        <w:r>
          <w:instrText xml:space="preserve"> PAGEREF _Toc478646677 \h </w:instrText>
        </w:r>
        <w:r>
          <w:fldChar w:fldCharType="separate"/>
        </w:r>
        <w:r>
          <w:t>43</w:t>
        </w:r>
        <w:r>
          <w:fldChar w:fldCharType="end"/>
        </w:r>
      </w:hyperlink>
    </w:p>
    <w:p w:rsidR="00FB7DD5" w:rsidRDefault="00FB7DD5">
      <w:pPr>
        <w:pStyle w:val="TOC2"/>
        <w:rPr>
          <w:rFonts w:eastAsiaTheme="minorEastAsia"/>
          <w:smallCaps w:val="0"/>
          <w:sz w:val="22"/>
        </w:rPr>
      </w:pPr>
      <w:hyperlink w:anchor="_Toc478646678" w:history="1">
        <w:r w:rsidRPr="00847BB3">
          <w:rPr>
            <w:rStyle w:val="Hyperlink"/>
          </w:rPr>
          <w:t>Klient N systemu</w:t>
        </w:r>
        <w:r>
          <w:tab/>
        </w:r>
        <w:r>
          <w:fldChar w:fldCharType="begin"/>
        </w:r>
        <w:r>
          <w:instrText xml:space="preserve"> PAGEREF _Toc478646678 \h </w:instrText>
        </w:r>
        <w:r>
          <w:fldChar w:fldCharType="separate"/>
        </w:r>
        <w:r>
          <w:t>44</w:t>
        </w:r>
        <w:r>
          <w:fldChar w:fldCharType="end"/>
        </w:r>
      </w:hyperlink>
    </w:p>
    <w:p w:rsidR="00FB7DD5" w:rsidRDefault="00FB7DD5">
      <w:pPr>
        <w:pStyle w:val="TOC3"/>
        <w:rPr>
          <w:rFonts w:eastAsiaTheme="minorEastAsia"/>
          <w:smallCaps w:val="0"/>
          <w:sz w:val="22"/>
        </w:rPr>
      </w:pPr>
      <w:hyperlink w:anchor="_Toc478646679" w:history="1">
        <w:r w:rsidRPr="00847BB3">
          <w:rPr>
            <w:rStyle w:val="Hyperlink"/>
          </w:rPr>
          <w:t>Komputerowy System Operacyjny Windows</w:t>
        </w:r>
        <w:r>
          <w:tab/>
        </w:r>
        <w:r>
          <w:fldChar w:fldCharType="begin"/>
        </w:r>
        <w:r>
          <w:instrText xml:space="preserve"> PAGEREF _Toc478646679 \h </w:instrText>
        </w:r>
        <w:r>
          <w:fldChar w:fldCharType="separate"/>
        </w:r>
        <w:r>
          <w:t>44</w:t>
        </w:r>
        <w:r>
          <w:fldChar w:fldCharType="end"/>
        </w:r>
      </w:hyperlink>
    </w:p>
    <w:p w:rsidR="00FB7DD5" w:rsidRDefault="00FB7DD5">
      <w:pPr>
        <w:pStyle w:val="TOC2"/>
        <w:rPr>
          <w:rFonts w:eastAsiaTheme="minorEastAsia"/>
          <w:smallCaps w:val="0"/>
          <w:sz w:val="22"/>
        </w:rPr>
      </w:pPr>
      <w:hyperlink w:anchor="_Toc478646680" w:history="1">
        <w:r w:rsidRPr="00847BB3">
          <w:rPr>
            <w:rStyle w:val="Hyperlink"/>
          </w:rPr>
          <w:t>Windows Server</w:t>
        </w:r>
        <w:r>
          <w:tab/>
        </w:r>
        <w:r>
          <w:fldChar w:fldCharType="begin"/>
        </w:r>
        <w:r>
          <w:instrText xml:space="preserve"> PAGEREF _Toc478646680 \h </w:instrText>
        </w:r>
        <w:r>
          <w:fldChar w:fldCharType="separate"/>
        </w:r>
        <w:r>
          <w:t>52</w:t>
        </w:r>
        <w:r>
          <w:fldChar w:fldCharType="end"/>
        </w:r>
      </w:hyperlink>
    </w:p>
    <w:p w:rsidR="00FB7DD5" w:rsidRDefault="00FB7DD5">
      <w:pPr>
        <w:pStyle w:val="TOC3"/>
        <w:rPr>
          <w:rFonts w:eastAsiaTheme="minorEastAsia"/>
          <w:smallCaps w:val="0"/>
          <w:sz w:val="22"/>
        </w:rPr>
      </w:pPr>
      <w:hyperlink w:anchor="_Toc478646681" w:history="1">
        <w:r w:rsidRPr="00847BB3">
          <w:rPr>
            <w:rStyle w:val="Hyperlink"/>
          </w:rPr>
          <w:t>Windows MultiPoint Server</w:t>
        </w:r>
        <w:r>
          <w:tab/>
        </w:r>
        <w:r>
          <w:fldChar w:fldCharType="begin"/>
        </w:r>
        <w:r>
          <w:instrText xml:space="preserve"> PAGEREF _Toc478646681 \h </w:instrText>
        </w:r>
        <w:r>
          <w:fldChar w:fldCharType="separate"/>
        </w:r>
        <w:r>
          <w:t>52</w:t>
        </w:r>
        <w:r>
          <w:fldChar w:fldCharType="end"/>
        </w:r>
      </w:hyperlink>
    </w:p>
    <w:p w:rsidR="00FB7DD5" w:rsidRDefault="00FB7DD5">
      <w:pPr>
        <w:pStyle w:val="TOC3"/>
        <w:rPr>
          <w:rFonts w:eastAsiaTheme="minorEastAsia"/>
          <w:smallCaps w:val="0"/>
          <w:sz w:val="22"/>
        </w:rPr>
      </w:pPr>
      <w:hyperlink w:anchor="_Toc478646682" w:history="1">
        <w:r w:rsidRPr="00847BB3">
          <w:rPr>
            <w:rStyle w:val="Hyperlink"/>
          </w:rPr>
          <w:t>Windows Server</w:t>
        </w:r>
        <w:r>
          <w:tab/>
        </w:r>
        <w:r>
          <w:fldChar w:fldCharType="begin"/>
        </w:r>
        <w:r>
          <w:instrText xml:space="preserve"> PAGEREF _Toc478646682 \h </w:instrText>
        </w:r>
        <w:r>
          <w:fldChar w:fldCharType="separate"/>
        </w:r>
        <w:r>
          <w:t>53</w:t>
        </w:r>
        <w:r>
          <w:fldChar w:fldCharType="end"/>
        </w:r>
      </w:hyperlink>
    </w:p>
    <w:p w:rsidR="00FB7DD5" w:rsidRDefault="00FB7DD5">
      <w:pPr>
        <w:pStyle w:val="TOC1"/>
        <w:rPr>
          <w:rFonts w:eastAsiaTheme="minorEastAsia"/>
          <w:b w:val="0"/>
          <w:caps w:val="0"/>
          <w:noProof/>
          <w:sz w:val="22"/>
          <w:szCs w:val="22"/>
        </w:rPr>
      </w:pPr>
      <w:hyperlink w:anchor="_Toc478646683" w:history="1">
        <w:r w:rsidRPr="00847BB3">
          <w:rPr>
            <w:rStyle w:val="Hyperlink"/>
            <w:noProof/>
          </w:rPr>
          <w:t>Usługi Online</w:t>
        </w:r>
        <w:r>
          <w:rPr>
            <w:noProof/>
          </w:rPr>
          <w:tab/>
        </w:r>
        <w:r>
          <w:rPr>
            <w:noProof/>
          </w:rPr>
          <w:fldChar w:fldCharType="begin"/>
        </w:r>
        <w:r>
          <w:rPr>
            <w:noProof/>
          </w:rPr>
          <w:instrText xml:space="preserve"> PAGEREF _Toc478646683 \h </w:instrText>
        </w:r>
        <w:r>
          <w:rPr>
            <w:noProof/>
          </w:rPr>
        </w:r>
        <w:r>
          <w:rPr>
            <w:noProof/>
          </w:rPr>
          <w:fldChar w:fldCharType="separate"/>
        </w:r>
        <w:r>
          <w:rPr>
            <w:noProof/>
          </w:rPr>
          <w:t>56</w:t>
        </w:r>
        <w:r>
          <w:rPr>
            <w:noProof/>
          </w:rPr>
          <w:fldChar w:fldCharType="end"/>
        </w:r>
      </w:hyperlink>
    </w:p>
    <w:p w:rsidR="00FB7DD5" w:rsidRDefault="00FB7DD5">
      <w:pPr>
        <w:pStyle w:val="TOC2"/>
        <w:rPr>
          <w:rFonts w:eastAsiaTheme="minorEastAsia"/>
          <w:smallCaps w:val="0"/>
          <w:sz w:val="22"/>
        </w:rPr>
      </w:pPr>
      <w:hyperlink w:anchor="_Toc478646684" w:history="1">
        <w:r w:rsidRPr="00847BB3">
          <w:rPr>
            <w:rStyle w:val="Hyperlink"/>
          </w:rPr>
          <w:t>Dostępność Usług Online w zależności od regionu</w:t>
        </w:r>
        <w:r>
          <w:tab/>
        </w:r>
        <w:r>
          <w:fldChar w:fldCharType="begin"/>
        </w:r>
        <w:r>
          <w:instrText xml:space="preserve"> PAGEREF _Toc478646684 \h </w:instrText>
        </w:r>
        <w:r>
          <w:fldChar w:fldCharType="separate"/>
        </w:r>
        <w:r>
          <w:t>56</w:t>
        </w:r>
        <w:r>
          <w:fldChar w:fldCharType="end"/>
        </w:r>
      </w:hyperlink>
    </w:p>
    <w:p w:rsidR="00FB7DD5" w:rsidRDefault="00FB7DD5">
      <w:pPr>
        <w:pStyle w:val="TOC2"/>
        <w:rPr>
          <w:rFonts w:eastAsiaTheme="minorEastAsia"/>
          <w:smallCaps w:val="0"/>
          <w:sz w:val="22"/>
        </w:rPr>
      </w:pPr>
      <w:hyperlink w:anchor="_Toc478646685" w:history="1">
        <w:r w:rsidRPr="00847BB3">
          <w:rPr>
            <w:rStyle w:val="Hyperlink"/>
          </w:rPr>
          <w:t>Warunki zakupu Usług Online</w:t>
        </w:r>
        <w:r>
          <w:tab/>
        </w:r>
        <w:r>
          <w:fldChar w:fldCharType="begin"/>
        </w:r>
        <w:r>
          <w:instrText xml:space="preserve"> PAGEREF _Toc478646685 \h </w:instrText>
        </w:r>
        <w:r>
          <w:fldChar w:fldCharType="separate"/>
        </w:r>
        <w:r>
          <w:t>56</w:t>
        </w:r>
        <w:r>
          <w:fldChar w:fldCharType="end"/>
        </w:r>
      </w:hyperlink>
    </w:p>
    <w:p w:rsidR="00FB7DD5" w:rsidRDefault="00FB7DD5">
      <w:pPr>
        <w:pStyle w:val="TOC2"/>
        <w:rPr>
          <w:rFonts w:eastAsiaTheme="minorEastAsia"/>
          <w:smallCaps w:val="0"/>
          <w:sz w:val="22"/>
        </w:rPr>
      </w:pPr>
      <w:hyperlink w:anchor="_Toc478646686" w:history="1">
        <w:r w:rsidRPr="00847BB3">
          <w:rPr>
            <w:rStyle w:val="Hyperlink"/>
          </w:rPr>
          <w:t>Odnowienie umowy na Usługi Online</w:t>
        </w:r>
        <w:r>
          <w:tab/>
        </w:r>
        <w:r>
          <w:fldChar w:fldCharType="begin"/>
        </w:r>
        <w:r>
          <w:instrText xml:space="preserve"> PAGEREF _Toc478646686 \h </w:instrText>
        </w:r>
        <w:r>
          <w:fldChar w:fldCharType="separate"/>
        </w:r>
        <w:r>
          <w:t>56</w:t>
        </w:r>
        <w:r>
          <w:fldChar w:fldCharType="end"/>
        </w:r>
      </w:hyperlink>
    </w:p>
    <w:p w:rsidR="00FB7DD5" w:rsidRDefault="00FB7DD5">
      <w:pPr>
        <w:pStyle w:val="TOC2"/>
        <w:rPr>
          <w:rFonts w:eastAsiaTheme="minorEastAsia"/>
          <w:smallCaps w:val="0"/>
          <w:sz w:val="22"/>
        </w:rPr>
      </w:pPr>
      <w:hyperlink w:anchor="_Toc478646687" w:history="1">
        <w:r w:rsidRPr="00847BB3">
          <w:rPr>
            <w:rStyle w:val="Hyperlink"/>
          </w:rPr>
          <w:t>Usługi Microsoft Azure</w:t>
        </w:r>
        <w:r>
          <w:tab/>
        </w:r>
        <w:r>
          <w:fldChar w:fldCharType="begin"/>
        </w:r>
        <w:r>
          <w:instrText xml:space="preserve"> PAGEREF _Toc478646687 \h </w:instrText>
        </w:r>
        <w:r>
          <w:fldChar w:fldCharType="separate"/>
        </w:r>
        <w:r>
          <w:t>56</w:t>
        </w:r>
        <w:r>
          <w:fldChar w:fldCharType="end"/>
        </w:r>
      </w:hyperlink>
    </w:p>
    <w:p w:rsidR="00FB7DD5" w:rsidRDefault="00FB7DD5">
      <w:pPr>
        <w:pStyle w:val="TOC3"/>
        <w:rPr>
          <w:rFonts w:eastAsiaTheme="minorEastAsia"/>
          <w:smallCaps w:val="0"/>
          <w:sz w:val="22"/>
        </w:rPr>
      </w:pPr>
      <w:hyperlink w:anchor="_Toc478646688" w:history="1">
        <w:r w:rsidRPr="00847BB3">
          <w:rPr>
            <w:rStyle w:val="Hyperlink"/>
          </w:rPr>
          <w:t>Usługi Microsoft Azure</w:t>
        </w:r>
        <w:r>
          <w:tab/>
        </w:r>
        <w:r>
          <w:fldChar w:fldCharType="begin"/>
        </w:r>
        <w:r>
          <w:instrText xml:space="preserve"> PAGEREF _Toc478646688 \h </w:instrText>
        </w:r>
        <w:r>
          <w:fldChar w:fldCharType="separate"/>
        </w:r>
        <w:r>
          <w:t>58</w:t>
        </w:r>
        <w:r>
          <w:fldChar w:fldCharType="end"/>
        </w:r>
      </w:hyperlink>
    </w:p>
    <w:p w:rsidR="00FB7DD5" w:rsidRDefault="00FB7DD5">
      <w:pPr>
        <w:pStyle w:val="TOC3"/>
        <w:rPr>
          <w:rFonts w:eastAsiaTheme="minorEastAsia"/>
          <w:smallCaps w:val="0"/>
          <w:sz w:val="22"/>
        </w:rPr>
      </w:pPr>
      <w:hyperlink w:anchor="_Toc478646689" w:history="1">
        <w:r w:rsidRPr="00847BB3">
          <w:rPr>
            <w:rStyle w:val="Hyperlink"/>
          </w:rPr>
          <w:t>Plany infrastruktury Microsoft Azure</w:t>
        </w:r>
        <w:r>
          <w:tab/>
        </w:r>
        <w:r>
          <w:fldChar w:fldCharType="begin"/>
        </w:r>
        <w:r>
          <w:instrText xml:space="preserve"> PAGEREF _Toc478646689 \h </w:instrText>
        </w:r>
        <w:r>
          <w:fldChar w:fldCharType="separate"/>
        </w:r>
        <w:r>
          <w:t>58</w:t>
        </w:r>
        <w:r>
          <w:fldChar w:fldCharType="end"/>
        </w:r>
      </w:hyperlink>
    </w:p>
    <w:p w:rsidR="00FB7DD5" w:rsidRDefault="00FB7DD5">
      <w:pPr>
        <w:pStyle w:val="TOC3"/>
        <w:rPr>
          <w:rFonts w:eastAsiaTheme="minorEastAsia"/>
          <w:smallCaps w:val="0"/>
          <w:sz w:val="22"/>
        </w:rPr>
      </w:pPr>
      <w:hyperlink w:anchor="_Toc478646690" w:history="1">
        <w:r w:rsidRPr="00847BB3">
          <w:rPr>
            <w:rStyle w:val="Hyperlink"/>
          </w:rPr>
          <w:t>Plany pomocy do Microsoft Azure</w:t>
        </w:r>
        <w:r>
          <w:tab/>
        </w:r>
        <w:r>
          <w:fldChar w:fldCharType="begin"/>
        </w:r>
        <w:r>
          <w:instrText xml:space="preserve"> PAGEREF _Toc478646690 \h </w:instrText>
        </w:r>
        <w:r>
          <w:fldChar w:fldCharType="separate"/>
        </w:r>
        <w:r>
          <w:t>60</w:t>
        </w:r>
        <w:r>
          <w:fldChar w:fldCharType="end"/>
        </w:r>
      </w:hyperlink>
    </w:p>
    <w:p w:rsidR="00FB7DD5" w:rsidRDefault="00FB7DD5">
      <w:pPr>
        <w:pStyle w:val="TOC3"/>
        <w:rPr>
          <w:rFonts w:eastAsiaTheme="minorEastAsia"/>
          <w:smallCaps w:val="0"/>
          <w:sz w:val="22"/>
        </w:rPr>
      </w:pPr>
      <w:hyperlink w:anchor="_Toc478646691" w:history="1">
        <w:r w:rsidRPr="00847BB3">
          <w:rPr>
            <w:rStyle w:val="Hyperlink"/>
          </w:rPr>
          <w:t>Plany dla użytkownika Microsoft Azure</w:t>
        </w:r>
        <w:r>
          <w:tab/>
        </w:r>
        <w:r>
          <w:fldChar w:fldCharType="begin"/>
        </w:r>
        <w:r>
          <w:instrText xml:space="preserve"> PAGEREF _Toc478646691 \h </w:instrText>
        </w:r>
        <w:r>
          <w:fldChar w:fldCharType="separate"/>
        </w:r>
        <w:r>
          <w:t>61</w:t>
        </w:r>
        <w:r>
          <w:fldChar w:fldCharType="end"/>
        </w:r>
      </w:hyperlink>
    </w:p>
    <w:p w:rsidR="00FB7DD5" w:rsidRDefault="00FB7DD5">
      <w:pPr>
        <w:pStyle w:val="TOC2"/>
        <w:rPr>
          <w:rFonts w:eastAsiaTheme="minorEastAsia"/>
          <w:smallCaps w:val="0"/>
          <w:sz w:val="22"/>
        </w:rPr>
      </w:pPr>
      <w:hyperlink w:anchor="_Toc478646692" w:history="1">
        <w:r w:rsidRPr="00847BB3">
          <w:rPr>
            <w:rStyle w:val="Hyperlink"/>
          </w:rPr>
          <w:t>Secure Productive Enterprise</w:t>
        </w:r>
        <w:r>
          <w:tab/>
        </w:r>
        <w:r>
          <w:fldChar w:fldCharType="begin"/>
        </w:r>
        <w:r>
          <w:instrText xml:space="preserve"> PAGEREF _Toc478646692 \h </w:instrText>
        </w:r>
        <w:r>
          <w:fldChar w:fldCharType="separate"/>
        </w:r>
        <w:r>
          <w:t>61</w:t>
        </w:r>
        <w:r>
          <w:fldChar w:fldCharType="end"/>
        </w:r>
      </w:hyperlink>
    </w:p>
    <w:p w:rsidR="00FB7DD5" w:rsidRDefault="00FB7DD5">
      <w:pPr>
        <w:pStyle w:val="TOC2"/>
        <w:rPr>
          <w:rFonts w:eastAsiaTheme="minorEastAsia"/>
          <w:smallCaps w:val="0"/>
          <w:sz w:val="22"/>
        </w:rPr>
      </w:pPr>
      <w:hyperlink w:anchor="_Toc478646693" w:history="1">
        <w:r w:rsidRPr="00847BB3">
          <w:rPr>
            <w:rStyle w:val="Hyperlink"/>
          </w:rPr>
          <w:t>Enterprise Mobility + Security</w:t>
        </w:r>
        <w:r>
          <w:tab/>
        </w:r>
        <w:r>
          <w:fldChar w:fldCharType="begin"/>
        </w:r>
        <w:r>
          <w:instrText xml:space="preserve"> PAGEREF _Toc478646693 \h </w:instrText>
        </w:r>
        <w:r>
          <w:fldChar w:fldCharType="separate"/>
        </w:r>
        <w:r>
          <w:t>62</w:t>
        </w:r>
        <w:r>
          <w:fldChar w:fldCharType="end"/>
        </w:r>
      </w:hyperlink>
    </w:p>
    <w:p w:rsidR="00FB7DD5" w:rsidRDefault="00FB7DD5">
      <w:pPr>
        <w:pStyle w:val="TOC2"/>
        <w:rPr>
          <w:rFonts w:eastAsiaTheme="minorEastAsia"/>
          <w:smallCaps w:val="0"/>
          <w:sz w:val="22"/>
        </w:rPr>
      </w:pPr>
      <w:hyperlink w:anchor="_Toc478646694" w:history="1">
        <w:r w:rsidRPr="00847BB3">
          <w:rPr>
            <w:rStyle w:val="Hyperlink"/>
          </w:rPr>
          <w:t>Usługi Microsoft Dynamics 365</w:t>
        </w:r>
        <w:r>
          <w:tab/>
        </w:r>
        <w:r>
          <w:fldChar w:fldCharType="begin"/>
        </w:r>
        <w:r>
          <w:instrText xml:space="preserve"> PAGEREF _Toc478646694 \h </w:instrText>
        </w:r>
        <w:r>
          <w:fldChar w:fldCharType="separate"/>
        </w:r>
        <w:r>
          <w:t>63</w:t>
        </w:r>
        <w:r>
          <w:fldChar w:fldCharType="end"/>
        </w:r>
      </w:hyperlink>
    </w:p>
    <w:p w:rsidR="00FB7DD5" w:rsidRDefault="00FB7DD5">
      <w:pPr>
        <w:pStyle w:val="TOC2"/>
        <w:rPr>
          <w:rFonts w:eastAsiaTheme="minorEastAsia"/>
          <w:smallCaps w:val="0"/>
          <w:sz w:val="22"/>
        </w:rPr>
      </w:pPr>
      <w:hyperlink w:anchor="_Toc478646695" w:history="1">
        <w:r w:rsidRPr="00847BB3">
          <w:rPr>
            <w:rStyle w:val="Hyperlink"/>
          </w:rPr>
          <w:t>Usługi Office 365</w:t>
        </w:r>
        <w:r>
          <w:tab/>
        </w:r>
        <w:r>
          <w:fldChar w:fldCharType="begin"/>
        </w:r>
        <w:r>
          <w:instrText xml:space="preserve"> PAGEREF _Toc478646695 \h </w:instrText>
        </w:r>
        <w:r>
          <w:fldChar w:fldCharType="separate"/>
        </w:r>
        <w:r>
          <w:t>66</w:t>
        </w:r>
        <w:r>
          <w:fldChar w:fldCharType="end"/>
        </w:r>
      </w:hyperlink>
    </w:p>
    <w:p w:rsidR="00FB7DD5" w:rsidRDefault="00FB7DD5">
      <w:pPr>
        <w:pStyle w:val="TOC3"/>
        <w:rPr>
          <w:rFonts w:eastAsiaTheme="minorEastAsia"/>
          <w:smallCaps w:val="0"/>
          <w:sz w:val="22"/>
        </w:rPr>
      </w:pPr>
      <w:hyperlink w:anchor="_Toc478646696" w:history="1">
        <w:r w:rsidRPr="00847BB3">
          <w:rPr>
            <w:rStyle w:val="Hyperlink"/>
          </w:rPr>
          <w:t>Aplikacje Office 365</w:t>
        </w:r>
        <w:r>
          <w:tab/>
        </w:r>
        <w:r>
          <w:fldChar w:fldCharType="begin"/>
        </w:r>
        <w:r>
          <w:instrText xml:space="preserve"> PAGEREF _Toc478646696 \h </w:instrText>
        </w:r>
        <w:r>
          <w:fldChar w:fldCharType="separate"/>
        </w:r>
        <w:r>
          <w:t>66</w:t>
        </w:r>
        <w:r>
          <w:fldChar w:fldCharType="end"/>
        </w:r>
      </w:hyperlink>
    </w:p>
    <w:p w:rsidR="00FB7DD5" w:rsidRDefault="00FB7DD5">
      <w:pPr>
        <w:pStyle w:val="TOC3"/>
        <w:rPr>
          <w:rFonts w:eastAsiaTheme="minorEastAsia"/>
          <w:smallCaps w:val="0"/>
          <w:sz w:val="22"/>
        </w:rPr>
      </w:pPr>
      <w:hyperlink w:anchor="_Toc478646697" w:history="1">
        <w:r w:rsidRPr="00847BB3">
          <w:rPr>
            <w:rStyle w:val="Hyperlink"/>
          </w:rPr>
          <w:t>Pakiety Office 365 Suites</w:t>
        </w:r>
        <w:r>
          <w:tab/>
        </w:r>
        <w:r>
          <w:fldChar w:fldCharType="begin"/>
        </w:r>
        <w:r>
          <w:instrText xml:space="preserve"> PAGEREF _Toc478646697 \h </w:instrText>
        </w:r>
        <w:r>
          <w:fldChar w:fldCharType="separate"/>
        </w:r>
        <w:r>
          <w:t>68</w:t>
        </w:r>
        <w:r>
          <w:fldChar w:fldCharType="end"/>
        </w:r>
      </w:hyperlink>
    </w:p>
    <w:p w:rsidR="00FB7DD5" w:rsidRDefault="00FB7DD5">
      <w:pPr>
        <w:pStyle w:val="TOC3"/>
        <w:rPr>
          <w:rFonts w:eastAsiaTheme="minorEastAsia"/>
          <w:smallCaps w:val="0"/>
          <w:sz w:val="22"/>
        </w:rPr>
      </w:pPr>
      <w:hyperlink w:anchor="_Toc478646698" w:history="1">
        <w:r w:rsidRPr="00847BB3">
          <w:rPr>
            <w:rStyle w:val="Hyperlink"/>
          </w:rPr>
          <w:t>Office 365 Advanced Security Management</w:t>
        </w:r>
        <w:r>
          <w:tab/>
        </w:r>
        <w:r>
          <w:fldChar w:fldCharType="begin"/>
        </w:r>
        <w:r>
          <w:instrText xml:space="preserve"> PAGEREF _Toc478646698 \h </w:instrText>
        </w:r>
        <w:r>
          <w:fldChar w:fldCharType="separate"/>
        </w:r>
        <w:r>
          <w:t>70</w:t>
        </w:r>
        <w:r>
          <w:fldChar w:fldCharType="end"/>
        </w:r>
      </w:hyperlink>
    </w:p>
    <w:p w:rsidR="00FB7DD5" w:rsidRDefault="00FB7DD5">
      <w:pPr>
        <w:pStyle w:val="TOC3"/>
        <w:rPr>
          <w:rFonts w:eastAsiaTheme="minorEastAsia"/>
          <w:smallCaps w:val="0"/>
          <w:sz w:val="22"/>
        </w:rPr>
      </w:pPr>
      <w:hyperlink w:anchor="_Toc478646699" w:history="1">
        <w:r w:rsidRPr="00847BB3">
          <w:rPr>
            <w:rStyle w:val="Hyperlink"/>
          </w:rPr>
          <w:t>Microsoft MyAnalytics</w:t>
        </w:r>
        <w:r>
          <w:tab/>
        </w:r>
        <w:r>
          <w:fldChar w:fldCharType="begin"/>
        </w:r>
        <w:r>
          <w:instrText xml:space="preserve"> PAGEREF _Toc478646699 \h </w:instrText>
        </w:r>
        <w:r>
          <w:fldChar w:fldCharType="separate"/>
        </w:r>
        <w:r>
          <w:t>70</w:t>
        </w:r>
        <w:r>
          <w:fldChar w:fldCharType="end"/>
        </w:r>
      </w:hyperlink>
    </w:p>
    <w:p w:rsidR="00FB7DD5" w:rsidRDefault="00FB7DD5">
      <w:pPr>
        <w:pStyle w:val="TOC3"/>
        <w:rPr>
          <w:rFonts w:eastAsiaTheme="minorEastAsia"/>
          <w:smallCaps w:val="0"/>
          <w:sz w:val="22"/>
        </w:rPr>
      </w:pPr>
      <w:hyperlink w:anchor="_Toc478646700" w:history="1">
        <w:r w:rsidRPr="00847BB3">
          <w:rPr>
            <w:rStyle w:val="Hyperlink"/>
          </w:rPr>
          <w:t>Office 365 Advanced Compliance</w:t>
        </w:r>
        <w:r>
          <w:tab/>
        </w:r>
        <w:r>
          <w:fldChar w:fldCharType="begin"/>
        </w:r>
        <w:r>
          <w:instrText xml:space="preserve"> PAGEREF _Toc478646700 \h </w:instrText>
        </w:r>
        <w:r>
          <w:fldChar w:fldCharType="separate"/>
        </w:r>
        <w:r>
          <w:t>71</w:t>
        </w:r>
        <w:r>
          <w:fldChar w:fldCharType="end"/>
        </w:r>
      </w:hyperlink>
    </w:p>
    <w:p w:rsidR="00FB7DD5" w:rsidRDefault="00FB7DD5">
      <w:pPr>
        <w:pStyle w:val="TOC3"/>
        <w:rPr>
          <w:rFonts w:eastAsiaTheme="minorEastAsia"/>
          <w:smallCaps w:val="0"/>
          <w:sz w:val="22"/>
        </w:rPr>
      </w:pPr>
      <w:hyperlink w:anchor="_Toc478646701" w:history="1">
        <w:r w:rsidRPr="00847BB3">
          <w:rPr>
            <w:rStyle w:val="Hyperlink"/>
          </w:rPr>
          <w:t>Exchange Online</w:t>
        </w:r>
        <w:r>
          <w:tab/>
        </w:r>
        <w:r>
          <w:fldChar w:fldCharType="begin"/>
        </w:r>
        <w:r>
          <w:instrText xml:space="preserve"> PAGEREF _Toc478646701 \h </w:instrText>
        </w:r>
        <w:r>
          <w:fldChar w:fldCharType="separate"/>
        </w:r>
        <w:r>
          <w:t>71</w:t>
        </w:r>
        <w:r>
          <w:fldChar w:fldCharType="end"/>
        </w:r>
      </w:hyperlink>
    </w:p>
    <w:p w:rsidR="00FB7DD5" w:rsidRDefault="00FB7DD5">
      <w:pPr>
        <w:pStyle w:val="TOC3"/>
        <w:rPr>
          <w:rFonts w:eastAsiaTheme="minorEastAsia"/>
          <w:smallCaps w:val="0"/>
          <w:sz w:val="22"/>
        </w:rPr>
      </w:pPr>
      <w:hyperlink w:anchor="_Toc478646702" w:history="1">
        <w:r w:rsidRPr="00847BB3">
          <w:rPr>
            <w:rStyle w:val="Hyperlink"/>
          </w:rPr>
          <w:t>OneDrive for Business</w:t>
        </w:r>
        <w:r>
          <w:tab/>
        </w:r>
        <w:r>
          <w:fldChar w:fldCharType="begin"/>
        </w:r>
        <w:r>
          <w:instrText xml:space="preserve"> PAGEREF _Toc478646702 \h </w:instrText>
        </w:r>
        <w:r>
          <w:fldChar w:fldCharType="separate"/>
        </w:r>
        <w:r>
          <w:t>72</w:t>
        </w:r>
        <w:r>
          <w:fldChar w:fldCharType="end"/>
        </w:r>
      </w:hyperlink>
    </w:p>
    <w:p w:rsidR="00FB7DD5" w:rsidRDefault="00FB7DD5">
      <w:pPr>
        <w:pStyle w:val="TOC3"/>
        <w:rPr>
          <w:rFonts w:eastAsiaTheme="minorEastAsia"/>
          <w:smallCaps w:val="0"/>
          <w:sz w:val="22"/>
        </w:rPr>
      </w:pPr>
      <w:hyperlink w:anchor="_Toc478646703" w:history="1">
        <w:r w:rsidRPr="00847BB3">
          <w:rPr>
            <w:rStyle w:val="Hyperlink"/>
          </w:rPr>
          <w:t>Project Online</w:t>
        </w:r>
        <w:r>
          <w:tab/>
        </w:r>
        <w:r>
          <w:fldChar w:fldCharType="begin"/>
        </w:r>
        <w:r>
          <w:instrText xml:space="preserve"> PAGEREF _Toc478646703 \h </w:instrText>
        </w:r>
        <w:r>
          <w:fldChar w:fldCharType="separate"/>
        </w:r>
        <w:r>
          <w:t>72</w:t>
        </w:r>
        <w:r>
          <w:fldChar w:fldCharType="end"/>
        </w:r>
      </w:hyperlink>
    </w:p>
    <w:p w:rsidR="00FB7DD5" w:rsidRDefault="00FB7DD5">
      <w:pPr>
        <w:pStyle w:val="TOC3"/>
        <w:rPr>
          <w:rFonts w:eastAsiaTheme="minorEastAsia"/>
          <w:smallCaps w:val="0"/>
          <w:sz w:val="22"/>
        </w:rPr>
      </w:pPr>
      <w:hyperlink w:anchor="_Toc478646704" w:history="1">
        <w:r w:rsidRPr="00847BB3">
          <w:rPr>
            <w:rStyle w:val="Hyperlink"/>
          </w:rPr>
          <w:t>SharePoint Online</w:t>
        </w:r>
        <w:r>
          <w:tab/>
        </w:r>
        <w:r>
          <w:fldChar w:fldCharType="begin"/>
        </w:r>
        <w:r>
          <w:instrText xml:space="preserve"> PAGEREF _Toc478646704 \h </w:instrText>
        </w:r>
        <w:r>
          <w:fldChar w:fldCharType="separate"/>
        </w:r>
        <w:r>
          <w:t>73</w:t>
        </w:r>
        <w:r>
          <w:fldChar w:fldCharType="end"/>
        </w:r>
      </w:hyperlink>
    </w:p>
    <w:p w:rsidR="00FB7DD5" w:rsidRDefault="00FB7DD5">
      <w:pPr>
        <w:pStyle w:val="TOC3"/>
        <w:rPr>
          <w:rFonts w:eastAsiaTheme="minorEastAsia"/>
          <w:smallCaps w:val="0"/>
          <w:sz w:val="22"/>
        </w:rPr>
      </w:pPr>
      <w:hyperlink w:anchor="_Toc478646705" w:history="1">
        <w:r w:rsidRPr="00847BB3">
          <w:rPr>
            <w:rStyle w:val="Hyperlink"/>
          </w:rPr>
          <w:t>Skype dla firm Online</w:t>
        </w:r>
        <w:r>
          <w:tab/>
        </w:r>
        <w:r>
          <w:fldChar w:fldCharType="begin"/>
        </w:r>
        <w:r>
          <w:instrText xml:space="preserve"> PAGEREF _Toc478646705 \h </w:instrText>
        </w:r>
        <w:r>
          <w:fldChar w:fldCharType="separate"/>
        </w:r>
        <w:r>
          <w:t>74</w:t>
        </w:r>
        <w:r>
          <w:fldChar w:fldCharType="end"/>
        </w:r>
      </w:hyperlink>
    </w:p>
    <w:p w:rsidR="00FB7DD5" w:rsidRDefault="00FB7DD5">
      <w:pPr>
        <w:pStyle w:val="TOC2"/>
        <w:rPr>
          <w:rFonts w:eastAsiaTheme="minorEastAsia"/>
          <w:smallCaps w:val="0"/>
          <w:sz w:val="22"/>
        </w:rPr>
      </w:pPr>
      <w:hyperlink w:anchor="_Toc478646706" w:history="1">
        <w:r w:rsidRPr="00847BB3">
          <w:rPr>
            <w:rStyle w:val="Hyperlink"/>
          </w:rPr>
          <w:t>Inne Usługi Online</w:t>
        </w:r>
        <w:r>
          <w:tab/>
        </w:r>
        <w:r>
          <w:fldChar w:fldCharType="begin"/>
        </w:r>
        <w:r>
          <w:instrText xml:space="preserve"> PAGEREF _Toc478646706 \h </w:instrText>
        </w:r>
        <w:r>
          <w:fldChar w:fldCharType="separate"/>
        </w:r>
        <w:r>
          <w:t>75</w:t>
        </w:r>
        <w:r>
          <w:fldChar w:fldCharType="end"/>
        </w:r>
      </w:hyperlink>
    </w:p>
    <w:p w:rsidR="00FB7DD5" w:rsidRDefault="00FB7DD5">
      <w:pPr>
        <w:pStyle w:val="TOC3"/>
        <w:rPr>
          <w:rFonts w:eastAsiaTheme="minorEastAsia"/>
          <w:smallCaps w:val="0"/>
          <w:sz w:val="22"/>
        </w:rPr>
      </w:pPr>
      <w:hyperlink w:anchor="_Toc478646707" w:history="1">
        <w:r w:rsidRPr="00847BB3">
          <w:rPr>
            <w:rStyle w:val="Hyperlink"/>
          </w:rPr>
          <w:t>Bing Maps</w:t>
        </w:r>
        <w:r>
          <w:tab/>
        </w:r>
        <w:r>
          <w:fldChar w:fldCharType="begin"/>
        </w:r>
        <w:r>
          <w:instrText xml:space="preserve"> PAGEREF _Toc478646707 \h </w:instrText>
        </w:r>
        <w:r>
          <w:fldChar w:fldCharType="separate"/>
        </w:r>
        <w:r>
          <w:t>75</w:t>
        </w:r>
        <w:r>
          <w:fldChar w:fldCharType="end"/>
        </w:r>
      </w:hyperlink>
    </w:p>
    <w:p w:rsidR="00FB7DD5" w:rsidRDefault="00FB7DD5">
      <w:pPr>
        <w:pStyle w:val="TOC3"/>
        <w:rPr>
          <w:rFonts w:eastAsiaTheme="minorEastAsia"/>
          <w:smallCaps w:val="0"/>
          <w:sz w:val="22"/>
        </w:rPr>
      </w:pPr>
      <w:hyperlink w:anchor="_Toc478646708" w:history="1">
        <w:r w:rsidRPr="00847BB3">
          <w:rPr>
            <w:rStyle w:val="Hyperlink"/>
          </w:rPr>
          <w:t>Platforma aplikacji biznesowych</w:t>
        </w:r>
        <w:r>
          <w:tab/>
        </w:r>
        <w:r>
          <w:fldChar w:fldCharType="begin"/>
        </w:r>
        <w:r>
          <w:instrText xml:space="preserve"> PAGEREF _Toc478646708 \h </w:instrText>
        </w:r>
        <w:r>
          <w:fldChar w:fldCharType="separate"/>
        </w:r>
        <w:r>
          <w:t>75</w:t>
        </w:r>
        <w:r>
          <w:fldChar w:fldCharType="end"/>
        </w:r>
      </w:hyperlink>
    </w:p>
    <w:p w:rsidR="00FB7DD5" w:rsidRDefault="00FB7DD5">
      <w:pPr>
        <w:pStyle w:val="TOC3"/>
        <w:rPr>
          <w:rFonts w:eastAsiaTheme="minorEastAsia"/>
          <w:smallCaps w:val="0"/>
          <w:sz w:val="22"/>
        </w:rPr>
      </w:pPr>
      <w:hyperlink w:anchor="_Toc478646709" w:history="1">
        <w:r w:rsidRPr="00847BB3">
          <w:rPr>
            <w:rStyle w:val="Hyperlink"/>
          </w:rPr>
          <w:t>Microsoft Cloud App Security</w:t>
        </w:r>
        <w:r>
          <w:tab/>
        </w:r>
        <w:r>
          <w:fldChar w:fldCharType="begin"/>
        </w:r>
        <w:r>
          <w:instrText xml:space="preserve"> PAGEREF _Toc478646709 \h </w:instrText>
        </w:r>
        <w:r>
          <w:fldChar w:fldCharType="separate"/>
        </w:r>
        <w:r>
          <w:t>76</w:t>
        </w:r>
        <w:r>
          <w:fldChar w:fldCharType="end"/>
        </w:r>
      </w:hyperlink>
    </w:p>
    <w:p w:rsidR="00FB7DD5" w:rsidRDefault="00FB7DD5">
      <w:pPr>
        <w:pStyle w:val="TOC3"/>
        <w:rPr>
          <w:rFonts w:eastAsiaTheme="minorEastAsia"/>
          <w:smallCaps w:val="0"/>
          <w:sz w:val="22"/>
        </w:rPr>
      </w:pPr>
      <w:hyperlink w:anchor="_Toc478646710" w:history="1">
        <w:r w:rsidRPr="00847BB3">
          <w:rPr>
            <w:rStyle w:val="Hyperlink"/>
          </w:rPr>
          <w:t>Microsoft Intune</w:t>
        </w:r>
        <w:r>
          <w:tab/>
        </w:r>
        <w:r>
          <w:fldChar w:fldCharType="begin"/>
        </w:r>
        <w:r>
          <w:instrText xml:space="preserve"> PAGEREF _Toc478646710 \h </w:instrText>
        </w:r>
        <w:r>
          <w:fldChar w:fldCharType="separate"/>
        </w:r>
        <w:r>
          <w:t>76</w:t>
        </w:r>
        <w:r>
          <w:fldChar w:fldCharType="end"/>
        </w:r>
      </w:hyperlink>
    </w:p>
    <w:p w:rsidR="00FB7DD5" w:rsidRDefault="00FB7DD5">
      <w:pPr>
        <w:pStyle w:val="TOC3"/>
        <w:rPr>
          <w:rFonts w:eastAsiaTheme="minorEastAsia"/>
          <w:smallCaps w:val="0"/>
          <w:sz w:val="22"/>
        </w:rPr>
      </w:pPr>
      <w:hyperlink w:anchor="_Toc478646711" w:history="1">
        <w:r w:rsidRPr="00847BB3">
          <w:rPr>
            <w:rStyle w:val="Hyperlink"/>
          </w:rPr>
          <w:t>Microsoft Learning</w:t>
        </w:r>
        <w:r>
          <w:tab/>
        </w:r>
        <w:r>
          <w:fldChar w:fldCharType="begin"/>
        </w:r>
        <w:r>
          <w:instrText xml:space="preserve"> PAGEREF _Toc478646711 \h </w:instrText>
        </w:r>
        <w:r>
          <w:fldChar w:fldCharType="separate"/>
        </w:r>
        <w:r>
          <w:t>77</w:t>
        </w:r>
        <w:r>
          <w:fldChar w:fldCharType="end"/>
        </w:r>
      </w:hyperlink>
    </w:p>
    <w:p w:rsidR="00FB7DD5" w:rsidRDefault="00FB7DD5">
      <w:pPr>
        <w:pStyle w:val="TOC3"/>
        <w:rPr>
          <w:rFonts w:eastAsiaTheme="minorEastAsia"/>
          <w:smallCaps w:val="0"/>
          <w:sz w:val="22"/>
        </w:rPr>
      </w:pPr>
      <w:hyperlink w:anchor="_Toc478646712" w:history="1">
        <w:r w:rsidRPr="00847BB3">
          <w:rPr>
            <w:rStyle w:val="Hyperlink"/>
          </w:rPr>
          <w:t>Minecraft: Education Edition</w:t>
        </w:r>
        <w:r>
          <w:tab/>
        </w:r>
        <w:r>
          <w:fldChar w:fldCharType="begin"/>
        </w:r>
        <w:r>
          <w:instrText xml:space="preserve"> PAGEREF _Toc478646712 \h </w:instrText>
        </w:r>
        <w:r>
          <w:fldChar w:fldCharType="separate"/>
        </w:r>
        <w:r>
          <w:t>77</w:t>
        </w:r>
        <w:r>
          <w:fldChar w:fldCharType="end"/>
        </w:r>
      </w:hyperlink>
    </w:p>
    <w:p w:rsidR="00FB7DD5" w:rsidRDefault="00FB7DD5">
      <w:pPr>
        <w:pStyle w:val="TOC1"/>
        <w:rPr>
          <w:rFonts w:eastAsiaTheme="minorEastAsia"/>
          <w:b w:val="0"/>
          <w:caps w:val="0"/>
          <w:noProof/>
          <w:sz w:val="22"/>
          <w:szCs w:val="22"/>
        </w:rPr>
      </w:pPr>
      <w:hyperlink w:anchor="_Toc478646713" w:history="1">
        <w:r w:rsidRPr="00847BB3">
          <w:rPr>
            <w:rStyle w:val="Hyperlink"/>
            <w:noProof/>
          </w:rPr>
          <w:t>Słowniczek</w:t>
        </w:r>
        <w:r>
          <w:rPr>
            <w:noProof/>
          </w:rPr>
          <w:tab/>
        </w:r>
        <w:r>
          <w:rPr>
            <w:noProof/>
          </w:rPr>
          <w:fldChar w:fldCharType="begin"/>
        </w:r>
        <w:r>
          <w:rPr>
            <w:noProof/>
          </w:rPr>
          <w:instrText xml:space="preserve"> PAGEREF _Toc478646713 \h </w:instrText>
        </w:r>
        <w:r>
          <w:rPr>
            <w:noProof/>
          </w:rPr>
        </w:r>
        <w:r>
          <w:rPr>
            <w:noProof/>
          </w:rPr>
          <w:fldChar w:fldCharType="separate"/>
        </w:r>
        <w:r>
          <w:rPr>
            <w:noProof/>
          </w:rPr>
          <w:t>79</w:t>
        </w:r>
        <w:r>
          <w:rPr>
            <w:noProof/>
          </w:rPr>
          <w:fldChar w:fldCharType="end"/>
        </w:r>
      </w:hyperlink>
    </w:p>
    <w:p w:rsidR="00FB7DD5" w:rsidRDefault="00FB7DD5">
      <w:pPr>
        <w:pStyle w:val="TOC2"/>
        <w:rPr>
          <w:rFonts w:eastAsiaTheme="minorEastAsia"/>
          <w:smallCaps w:val="0"/>
          <w:sz w:val="22"/>
        </w:rPr>
      </w:pPr>
      <w:hyperlink w:anchor="_Toc478646714" w:history="1">
        <w:r w:rsidRPr="00847BB3">
          <w:rPr>
            <w:rStyle w:val="Hyperlink"/>
          </w:rPr>
          <w:t>Atrybuty</w:t>
        </w:r>
        <w:r>
          <w:tab/>
        </w:r>
        <w:r>
          <w:fldChar w:fldCharType="begin"/>
        </w:r>
        <w:r>
          <w:instrText xml:space="preserve"> PAGEREF _Toc478646714 \h </w:instrText>
        </w:r>
        <w:r>
          <w:fldChar w:fldCharType="separate"/>
        </w:r>
        <w:r>
          <w:t>79</w:t>
        </w:r>
        <w:r>
          <w:fldChar w:fldCharType="end"/>
        </w:r>
      </w:hyperlink>
    </w:p>
    <w:p w:rsidR="00FB7DD5" w:rsidRDefault="00FB7DD5">
      <w:pPr>
        <w:pStyle w:val="TOC2"/>
        <w:rPr>
          <w:rFonts w:eastAsiaTheme="minorEastAsia"/>
          <w:smallCaps w:val="0"/>
          <w:sz w:val="22"/>
        </w:rPr>
      </w:pPr>
      <w:hyperlink w:anchor="_Toc478646715" w:history="1">
        <w:r w:rsidRPr="00847BB3">
          <w:rPr>
            <w:rStyle w:val="Hyperlink"/>
          </w:rPr>
          <w:t>Wartości w komórkach</w:t>
        </w:r>
        <w:r>
          <w:tab/>
        </w:r>
        <w:r>
          <w:fldChar w:fldCharType="begin"/>
        </w:r>
        <w:r>
          <w:instrText xml:space="preserve"> PAGEREF _Toc478646715 \h </w:instrText>
        </w:r>
        <w:r>
          <w:fldChar w:fldCharType="separate"/>
        </w:r>
        <w:r>
          <w:t>80</w:t>
        </w:r>
        <w:r>
          <w:fldChar w:fldCharType="end"/>
        </w:r>
      </w:hyperlink>
    </w:p>
    <w:p w:rsidR="00FB7DD5" w:rsidRDefault="00FB7DD5">
      <w:pPr>
        <w:pStyle w:val="TOC2"/>
        <w:rPr>
          <w:rFonts w:eastAsiaTheme="minorEastAsia"/>
          <w:smallCaps w:val="0"/>
          <w:sz w:val="22"/>
        </w:rPr>
      </w:pPr>
      <w:hyperlink w:anchor="_Toc478646716" w:history="1">
        <w:r w:rsidRPr="00847BB3">
          <w:rPr>
            <w:rStyle w:val="Hyperlink"/>
          </w:rPr>
          <w:t>Nagłówki kolumn</w:t>
        </w:r>
        <w:r>
          <w:tab/>
        </w:r>
        <w:r>
          <w:fldChar w:fldCharType="begin"/>
        </w:r>
        <w:r>
          <w:instrText xml:space="preserve"> PAGEREF _Toc478646716 \h </w:instrText>
        </w:r>
        <w:r>
          <w:fldChar w:fldCharType="separate"/>
        </w:r>
        <w:r>
          <w:t>81</w:t>
        </w:r>
        <w:r>
          <w:fldChar w:fldCharType="end"/>
        </w:r>
      </w:hyperlink>
    </w:p>
    <w:p w:rsidR="00FB7DD5" w:rsidRDefault="00FB7DD5">
      <w:pPr>
        <w:pStyle w:val="TOC2"/>
        <w:rPr>
          <w:rFonts w:eastAsiaTheme="minorEastAsia"/>
          <w:smallCaps w:val="0"/>
          <w:sz w:val="22"/>
        </w:rPr>
      </w:pPr>
      <w:hyperlink w:anchor="_Toc478646717" w:history="1">
        <w:r w:rsidRPr="00847BB3">
          <w:rPr>
            <w:rStyle w:val="Hyperlink"/>
          </w:rPr>
          <w:t>Definicje</w:t>
        </w:r>
        <w:r>
          <w:tab/>
        </w:r>
        <w:r>
          <w:fldChar w:fldCharType="begin"/>
        </w:r>
        <w:r>
          <w:instrText xml:space="preserve"> PAGEREF _Toc478646717 \h </w:instrText>
        </w:r>
        <w:r>
          <w:fldChar w:fldCharType="separate"/>
        </w:r>
        <w:r>
          <w:t>81</w:t>
        </w:r>
        <w:r>
          <w:fldChar w:fldCharType="end"/>
        </w:r>
      </w:hyperlink>
    </w:p>
    <w:p w:rsidR="00FB7DD5" w:rsidRDefault="00FB7DD5">
      <w:pPr>
        <w:pStyle w:val="TOC1"/>
        <w:rPr>
          <w:rFonts w:eastAsiaTheme="minorEastAsia"/>
          <w:b w:val="0"/>
          <w:caps w:val="0"/>
          <w:noProof/>
          <w:sz w:val="22"/>
          <w:szCs w:val="22"/>
        </w:rPr>
      </w:pPr>
      <w:hyperlink w:anchor="_Toc478646718" w:history="1">
        <w:r w:rsidRPr="00847BB3">
          <w:rPr>
            <w:rStyle w:val="Hyperlink"/>
            <w:noProof/>
          </w:rPr>
          <w:t>Załącznik A – Licencje równoważne licencjom ML/CAL</w:t>
        </w:r>
        <w:r>
          <w:rPr>
            <w:noProof/>
          </w:rPr>
          <w:tab/>
        </w:r>
        <w:r>
          <w:rPr>
            <w:noProof/>
          </w:rPr>
          <w:fldChar w:fldCharType="begin"/>
        </w:r>
        <w:r>
          <w:rPr>
            <w:noProof/>
          </w:rPr>
          <w:instrText xml:space="preserve"> PAGEREF _Toc478646718 \h </w:instrText>
        </w:r>
        <w:r>
          <w:rPr>
            <w:noProof/>
          </w:rPr>
        </w:r>
        <w:r>
          <w:rPr>
            <w:noProof/>
          </w:rPr>
          <w:fldChar w:fldCharType="separate"/>
        </w:r>
        <w:r>
          <w:rPr>
            <w:noProof/>
          </w:rPr>
          <w:t>84</w:t>
        </w:r>
        <w:r>
          <w:rPr>
            <w:noProof/>
          </w:rPr>
          <w:fldChar w:fldCharType="end"/>
        </w:r>
      </w:hyperlink>
    </w:p>
    <w:p w:rsidR="00FB7DD5" w:rsidRDefault="00FB7DD5">
      <w:pPr>
        <w:pStyle w:val="TOC1"/>
        <w:rPr>
          <w:rFonts w:eastAsiaTheme="minorEastAsia"/>
          <w:b w:val="0"/>
          <w:caps w:val="0"/>
          <w:noProof/>
          <w:sz w:val="22"/>
          <w:szCs w:val="22"/>
        </w:rPr>
      </w:pPr>
      <w:hyperlink w:anchor="_Toc478646719" w:history="1">
        <w:r w:rsidRPr="00847BB3">
          <w:rPr>
            <w:rStyle w:val="Hyperlink"/>
            <w:noProof/>
          </w:rPr>
          <w:t>Załącznik B – Pakiet Software Assurance (SA)</w:t>
        </w:r>
        <w:r>
          <w:rPr>
            <w:noProof/>
          </w:rPr>
          <w:tab/>
        </w:r>
        <w:r>
          <w:rPr>
            <w:noProof/>
          </w:rPr>
          <w:fldChar w:fldCharType="begin"/>
        </w:r>
        <w:r>
          <w:rPr>
            <w:noProof/>
          </w:rPr>
          <w:instrText xml:space="preserve"> PAGEREF _Toc478646719 \h </w:instrText>
        </w:r>
        <w:r>
          <w:rPr>
            <w:noProof/>
          </w:rPr>
        </w:r>
        <w:r>
          <w:rPr>
            <w:noProof/>
          </w:rPr>
          <w:fldChar w:fldCharType="separate"/>
        </w:r>
        <w:r>
          <w:rPr>
            <w:noProof/>
          </w:rPr>
          <w:t>85</w:t>
        </w:r>
        <w:r>
          <w:rPr>
            <w:noProof/>
          </w:rPr>
          <w:fldChar w:fldCharType="end"/>
        </w:r>
      </w:hyperlink>
    </w:p>
    <w:p w:rsidR="00FB7DD5" w:rsidRDefault="00FB7DD5">
      <w:pPr>
        <w:pStyle w:val="TOC2"/>
        <w:rPr>
          <w:rFonts w:eastAsiaTheme="minorEastAsia"/>
          <w:smallCaps w:val="0"/>
          <w:sz w:val="22"/>
        </w:rPr>
      </w:pPr>
      <w:hyperlink w:anchor="_Toc478646720" w:history="1">
        <w:r w:rsidRPr="00847BB3">
          <w:rPr>
            <w:rStyle w:val="Hyperlink"/>
          </w:rPr>
          <w:t>Zakup pakietu Software Assurance</w:t>
        </w:r>
        <w:r>
          <w:tab/>
        </w:r>
        <w:r>
          <w:fldChar w:fldCharType="begin"/>
        </w:r>
        <w:r>
          <w:instrText xml:space="preserve"> PAGEREF _Toc478646720 \h </w:instrText>
        </w:r>
        <w:r>
          <w:fldChar w:fldCharType="separate"/>
        </w:r>
        <w:r>
          <w:t>85</w:t>
        </w:r>
        <w:r>
          <w:fldChar w:fldCharType="end"/>
        </w:r>
      </w:hyperlink>
    </w:p>
    <w:p w:rsidR="00FB7DD5" w:rsidRDefault="00FB7DD5">
      <w:pPr>
        <w:pStyle w:val="TOC2"/>
        <w:rPr>
          <w:rFonts w:eastAsiaTheme="minorEastAsia"/>
          <w:smallCaps w:val="0"/>
          <w:sz w:val="22"/>
        </w:rPr>
      </w:pPr>
      <w:hyperlink w:anchor="_Toc478646721" w:history="1">
        <w:r w:rsidRPr="00847BB3">
          <w:rPr>
            <w:rStyle w:val="Hyperlink"/>
          </w:rPr>
          <w:t>Odnowienie Pakietu Software Assurance</w:t>
        </w:r>
        <w:r>
          <w:tab/>
        </w:r>
        <w:r>
          <w:fldChar w:fldCharType="begin"/>
        </w:r>
        <w:r>
          <w:instrText xml:space="preserve"> PAGEREF _Toc478646721 \h </w:instrText>
        </w:r>
        <w:r>
          <w:fldChar w:fldCharType="separate"/>
        </w:r>
        <w:r>
          <w:t>85</w:t>
        </w:r>
        <w:r>
          <w:fldChar w:fldCharType="end"/>
        </w:r>
      </w:hyperlink>
    </w:p>
    <w:p w:rsidR="00FB7DD5" w:rsidRDefault="00FB7DD5">
      <w:pPr>
        <w:pStyle w:val="TOC2"/>
        <w:rPr>
          <w:rFonts w:eastAsiaTheme="minorEastAsia"/>
          <w:smallCaps w:val="0"/>
          <w:sz w:val="22"/>
        </w:rPr>
      </w:pPr>
      <w:hyperlink w:anchor="_Toc478646722" w:history="1">
        <w:r w:rsidRPr="00847BB3">
          <w:rPr>
            <w:rStyle w:val="Hyperlink"/>
          </w:rPr>
          <w:t>Licencja Migracyjna dla Produktów Wycofanych i Produktów, dla których kończy się okres wsparcia.</w:t>
        </w:r>
        <w:r>
          <w:tab/>
        </w:r>
        <w:r>
          <w:fldChar w:fldCharType="begin"/>
        </w:r>
        <w:r>
          <w:instrText xml:space="preserve"> PAGEREF _Toc478646722 \h </w:instrText>
        </w:r>
        <w:r>
          <w:fldChar w:fldCharType="separate"/>
        </w:r>
        <w:r>
          <w:t>86</w:t>
        </w:r>
        <w:r>
          <w:fldChar w:fldCharType="end"/>
        </w:r>
      </w:hyperlink>
    </w:p>
    <w:p w:rsidR="00FB7DD5" w:rsidRDefault="00FB7DD5">
      <w:pPr>
        <w:pStyle w:val="TOC2"/>
        <w:rPr>
          <w:rFonts w:eastAsiaTheme="minorEastAsia"/>
          <w:smallCaps w:val="0"/>
          <w:sz w:val="22"/>
        </w:rPr>
      </w:pPr>
      <w:hyperlink w:anchor="_Toc478646723" w:history="1">
        <w:r w:rsidRPr="00847BB3">
          <w:rPr>
            <w:rStyle w:val="Hyperlink"/>
          </w:rPr>
          <w:t>Korzyści z Pakietu Software Assurance</w:t>
        </w:r>
        <w:r>
          <w:tab/>
        </w:r>
        <w:r>
          <w:fldChar w:fldCharType="begin"/>
        </w:r>
        <w:r>
          <w:instrText xml:space="preserve"> PAGEREF _Toc478646723 \h </w:instrText>
        </w:r>
        <w:r>
          <w:fldChar w:fldCharType="separate"/>
        </w:r>
        <w:r>
          <w:t>86</w:t>
        </w:r>
        <w:r>
          <w:fldChar w:fldCharType="end"/>
        </w:r>
      </w:hyperlink>
    </w:p>
    <w:p w:rsidR="00FB7DD5" w:rsidRDefault="00FB7DD5">
      <w:pPr>
        <w:pStyle w:val="TOC1"/>
        <w:rPr>
          <w:rFonts w:eastAsiaTheme="minorEastAsia"/>
          <w:b w:val="0"/>
          <w:caps w:val="0"/>
          <w:noProof/>
          <w:sz w:val="22"/>
          <w:szCs w:val="22"/>
        </w:rPr>
      </w:pPr>
      <w:hyperlink w:anchor="_Toc478646724" w:history="1">
        <w:r w:rsidRPr="00847BB3">
          <w:rPr>
            <w:rStyle w:val="Hyperlink"/>
            <w:noProof/>
          </w:rPr>
          <w:t>Dodatek C – Usługi Profesjonalne</w:t>
        </w:r>
        <w:r>
          <w:rPr>
            <w:noProof/>
          </w:rPr>
          <w:tab/>
        </w:r>
        <w:r>
          <w:rPr>
            <w:noProof/>
          </w:rPr>
          <w:fldChar w:fldCharType="begin"/>
        </w:r>
        <w:r>
          <w:rPr>
            <w:noProof/>
          </w:rPr>
          <w:instrText xml:space="preserve"> PAGEREF _Toc478646724 \h </w:instrText>
        </w:r>
        <w:r>
          <w:rPr>
            <w:noProof/>
          </w:rPr>
        </w:r>
        <w:r>
          <w:rPr>
            <w:noProof/>
          </w:rPr>
          <w:fldChar w:fldCharType="separate"/>
        </w:r>
        <w:r>
          <w:rPr>
            <w:noProof/>
          </w:rPr>
          <w:t>98</w:t>
        </w:r>
        <w:r>
          <w:rPr>
            <w:noProof/>
          </w:rPr>
          <w:fldChar w:fldCharType="end"/>
        </w:r>
      </w:hyperlink>
    </w:p>
    <w:p w:rsidR="00FB7DD5" w:rsidRDefault="00FB7DD5">
      <w:pPr>
        <w:pStyle w:val="TOC2"/>
        <w:rPr>
          <w:rFonts w:eastAsiaTheme="minorEastAsia"/>
          <w:smallCaps w:val="0"/>
          <w:sz w:val="22"/>
        </w:rPr>
      </w:pPr>
      <w:hyperlink w:anchor="_Toc478646725" w:history="1">
        <w:r w:rsidRPr="00847BB3">
          <w:rPr>
            <w:rStyle w:val="Hyperlink"/>
          </w:rPr>
          <w:t>Oferty Usług Wsparcia Microsoft Premier</w:t>
        </w:r>
        <w:r>
          <w:tab/>
        </w:r>
        <w:r>
          <w:fldChar w:fldCharType="begin"/>
        </w:r>
        <w:r>
          <w:instrText xml:space="preserve"> PAGEREF _Toc478646725 \h </w:instrText>
        </w:r>
        <w:r>
          <w:fldChar w:fldCharType="separate"/>
        </w:r>
        <w:r>
          <w:t>98</w:t>
        </w:r>
        <w:r>
          <w:fldChar w:fldCharType="end"/>
        </w:r>
      </w:hyperlink>
    </w:p>
    <w:p w:rsidR="00FB7DD5" w:rsidRDefault="00FB7DD5">
      <w:pPr>
        <w:pStyle w:val="TOC2"/>
        <w:rPr>
          <w:rFonts w:eastAsiaTheme="minorEastAsia"/>
          <w:smallCaps w:val="0"/>
          <w:sz w:val="22"/>
        </w:rPr>
      </w:pPr>
      <w:hyperlink w:anchor="_Toc478646726" w:history="1">
        <w:r w:rsidRPr="00847BB3">
          <w:rPr>
            <w:rStyle w:val="Hyperlink"/>
          </w:rPr>
          <w:t>Oferta Cyfrowych Usług Doradczych Microsoft</w:t>
        </w:r>
        <w:r>
          <w:tab/>
        </w:r>
        <w:r>
          <w:fldChar w:fldCharType="begin"/>
        </w:r>
        <w:r>
          <w:instrText xml:space="preserve"> PAGEREF _Toc478646726 \h </w:instrText>
        </w:r>
        <w:r>
          <w:fldChar w:fldCharType="separate"/>
        </w:r>
        <w:r>
          <w:t>99</w:t>
        </w:r>
        <w:r>
          <w:fldChar w:fldCharType="end"/>
        </w:r>
      </w:hyperlink>
    </w:p>
    <w:p w:rsidR="00FB7DD5" w:rsidRDefault="00FB7DD5">
      <w:pPr>
        <w:pStyle w:val="TOC2"/>
        <w:rPr>
          <w:rFonts w:eastAsiaTheme="minorEastAsia"/>
          <w:smallCaps w:val="0"/>
          <w:sz w:val="22"/>
        </w:rPr>
      </w:pPr>
      <w:hyperlink w:anchor="_Toc478646727" w:history="1">
        <w:r w:rsidRPr="00847BB3">
          <w:rPr>
            <w:rStyle w:val="Hyperlink"/>
          </w:rPr>
          <w:t>Oferta Sales Productivity Accelerator</w:t>
        </w:r>
        <w:r>
          <w:tab/>
        </w:r>
        <w:r>
          <w:fldChar w:fldCharType="begin"/>
        </w:r>
        <w:r>
          <w:instrText xml:space="preserve"> PAGEREF _Toc478646727 \h </w:instrText>
        </w:r>
        <w:r>
          <w:fldChar w:fldCharType="separate"/>
        </w:r>
        <w:r>
          <w:t>99</w:t>
        </w:r>
        <w:r>
          <w:fldChar w:fldCharType="end"/>
        </w:r>
      </w:hyperlink>
    </w:p>
    <w:p w:rsidR="00FB7DD5" w:rsidRDefault="00FB7DD5">
      <w:pPr>
        <w:pStyle w:val="TOC1"/>
        <w:rPr>
          <w:rFonts w:eastAsiaTheme="minorEastAsia"/>
          <w:b w:val="0"/>
          <w:caps w:val="0"/>
          <w:noProof/>
          <w:sz w:val="22"/>
          <w:szCs w:val="22"/>
        </w:rPr>
      </w:pPr>
      <w:hyperlink w:anchor="_Toc478646728" w:history="1">
        <w:r w:rsidRPr="00847BB3">
          <w:rPr>
            <w:rStyle w:val="Hyperlink"/>
            <w:noProof/>
          </w:rPr>
          <w:t>Załącznik D – Uzupełniające Postanowienia Umowy Programu</w:t>
        </w:r>
        <w:r>
          <w:rPr>
            <w:noProof/>
          </w:rPr>
          <w:tab/>
        </w:r>
        <w:r>
          <w:rPr>
            <w:noProof/>
          </w:rPr>
          <w:fldChar w:fldCharType="begin"/>
        </w:r>
        <w:r>
          <w:rPr>
            <w:noProof/>
          </w:rPr>
          <w:instrText xml:space="preserve"> PAGEREF _Toc478646728 \h </w:instrText>
        </w:r>
        <w:r>
          <w:rPr>
            <w:noProof/>
          </w:rPr>
        </w:r>
        <w:r>
          <w:rPr>
            <w:noProof/>
          </w:rPr>
          <w:fldChar w:fldCharType="separate"/>
        </w:r>
        <w:r>
          <w:rPr>
            <w:noProof/>
          </w:rPr>
          <w:t>101</w:t>
        </w:r>
        <w:r>
          <w:rPr>
            <w:noProof/>
          </w:rPr>
          <w:fldChar w:fldCharType="end"/>
        </w:r>
      </w:hyperlink>
    </w:p>
    <w:p w:rsidR="00FB7DD5" w:rsidRDefault="00FB7DD5">
      <w:pPr>
        <w:pStyle w:val="TOC2"/>
        <w:rPr>
          <w:rFonts w:eastAsiaTheme="minorEastAsia"/>
          <w:smallCaps w:val="0"/>
          <w:sz w:val="22"/>
        </w:rPr>
      </w:pPr>
      <w:hyperlink w:anchor="_Toc478646729" w:history="1">
        <w:r w:rsidRPr="00847BB3">
          <w:rPr>
            <w:rStyle w:val="Hyperlink"/>
          </w:rPr>
          <w:t>Postanowienia Uzupełniające dla Programu Select Plus</w:t>
        </w:r>
        <w:r>
          <w:tab/>
        </w:r>
        <w:r>
          <w:fldChar w:fldCharType="begin"/>
        </w:r>
        <w:r>
          <w:instrText xml:space="preserve"> PAGEREF _Toc478646729 \h </w:instrText>
        </w:r>
        <w:r>
          <w:fldChar w:fldCharType="separate"/>
        </w:r>
        <w:r>
          <w:t>101</w:t>
        </w:r>
        <w:r>
          <w:fldChar w:fldCharType="end"/>
        </w:r>
      </w:hyperlink>
    </w:p>
    <w:p w:rsidR="00FB7DD5" w:rsidRDefault="00FB7DD5">
      <w:pPr>
        <w:pStyle w:val="TOC2"/>
        <w:rPr>
          <w:rFonts w:eastAsiaTheme="minorEastAsia"/>
          <w:smallCaps w:val="0"/>
          <w:sz w:val="22"/>
        </w:rPr>
      </w:pPr>
      <w:hyperlink w:anchor="_Toc478646730" w:history="1">
        <w:r w:rsidRPr="00847BB3">
          <w:rPr>
            <w:rStyle w:val="Hyperlink"/>
          </w:rPr>
          <w:t>Definicja Zarządzania dla Uprawnionych Urządzeń</w:t>
        </w:r>
        <w:r>
          <w:tab/>
        </w:r>
        <w:r>
          <w:fldChar w:fldCharType="begin"/>
        </w:r>
        <w:r>
          <w:instrText xml:space="preserve"> PAGEREF _Toc478646730 \h </w:instrText>
        </w:r>
        <w:r>
          <w:fldChar w:fldCharType="separate"/>
        </w:r>
        <w:r>
          <w:t>101</w:t>
        </w:r>
        <w:r>
          <w:fldChar w:fldCharType="end"/>
        </w:r>
      </w:hyperlink>
    </w:p>
    <w:p w:rsidR="00FB7DD5" w:rsidRDefault="00FB7DD5">
      <w:pPr>
        <w:pStyle w:val="TOC2"/>
        <w:rPr>
          <w:rFonts w:eastAsiaTheme="minorEastAsia"/>
          <w:smallCaps w:val="0"/>
          <w:sz w:val="22"/>
        </w:rPr>
      </w:pPr>
      <w:hyperlink w:anchor="_Toc478646731" w:history="1">
        <w:r w:rsidRPr="00847BB3">
          <w:rPr>
            <w:rStyle w:val="Hyperlink"/>
          </w:rPr>
          <w:t>Usługi Online w programach Open</w:t>
        </w:r>
        <w:r>
          <w:tab/>
        </w:r>
        <w:r>
          <w:fldChar w:fldCharType="begin"/>
        </w:r>
        <w:r>
          <w:instrText xml:space="preserve"> PAGEREF _Toc478646731 \h </w:instrText>
        </w:r>
        <w:r>
          <w:fldChar w:fldCharType="separate"/>
        </w:r>
        <w:r>
          <w:t>101</w:t>
        </w:r>
        <w:r>
          <w:fldChar w:fldCharType="end"/>
        </w:r>
      </w:hyperlink>
    </w:p>
    <w:p w:rsidR="00FB7DD5" w:rsidRDefault="00FB7DD5">
      <w:pPr>
        <w:pStyle w:val="TOC2"/>
        <w:rPr>
          <w:rFonts w:eastAsiaTheme="minorEastAsia"/>
          <w:smallCaps w:val="0"/>
          <w:sz w:val="22"/>
        </w:rPr>
      </w:pPr>
      <w:hyperlink w:anchor="_Toc478646732" w:history="1">
        <w:r w:rsidRPr="00847BB3">
          <w:rPr>
            <w:rStyle w:val="Hyperlink"/>
          </w:rPr>
          <w:t>Uzupełniające Postanowienia dotyczące Usług Profesjonalnych – Starsze Wersje Umów</w:t>
        </w:r>
        <w:r>
          <w:tab/>
        </w:r>
        <w:r>
          <w:fldChar w:fldCharType="begin"/>
        </w:r>
        <w:r>
          <w:instrText xml:space="preserve"> PAGEREF _Toc478646732 \h </w:instrText>
        </w:r>
        <w:r>
          <w:fldChar w:fldCharType="separate"/>
        </w:r>
        <w:r>
          <w:t>101</w:t>
        </w:r>
        <w:r>
          <w:fldChar w:fldCharType="end"/>
        </w:r>
      </w:hyperlink>
    </w:p>
    <w:p w:rsidR="00FB7DD5" w:rsidRDefault="00FB7DD5">
      <w:pPr>
        <w:pStyle w:val="TOC1"/>
        <w:rPr>
          <w:rFonts w:eastAsiaTheme="minorEastAsia"/>
          <w:b w:val="0"/>
          <w:caps w:val="0"/>
          <w:noProof/>
          <w:sz w:val="22"/>
          <w:szCs w:val="22"/>
        </w:rPr>
      </w:pPr>
      <w:hyperlink w:anchor="_Toc478646733" w:history="1">
        <w:r w:rsidRPr="00847BB3">
          <w:rPr>
            <w:rStyle w:val="Hyperlink"/>
            <w:noProof/>
          </w:rPr>
          <w:t>Załącznik E – Promocje</w:t>
        </w:r>
        <w:r>
          <w:rPr>
            <w:noProof/>
          </w:rPr>
          <w:tab/>
        </w:r>
        <w:r>
          <w:rPr>
            <w:noProof/>
          </w:rPr>
          <w:fldChar w:fldCharType="begin"/>
        </w:r>
        <w:r>
          <w:rPr>
            <w:noProof/>
          </w:rPr>
          <w:instrText xml:space="preserve"> PAGEREF _Toc478646733 \h </w:instrText>
        </w:r>
        <w:r>
          <w:rPr>
            <w:noProof/>
          </w:rPr>
        </w:r>
        <w:r>
          <w:rPr>
            <w:noProof/>
          </w:rPr>
          <w:fldChar w:fldCharType="separate"/>
        </w:r>
        <w:r>
          <w:rPr>
            <w:noProof/>
          </w:rPr>
          <w:t>103</w:t>
        </w:r>
        <w:r>
          <w:rPr>
            <w:noProof/>
          </w:rPr>
          <w:fldChar w:fldCharType="end"/>
        </w:r>
      </w:hyperlink>
    </w:p>
    <w:p w:rsidR="00FB7DD5" w:rsidRDefault="00FB7DD5">
      <w:pPr>
        <w:pStyle w:val="TOC2"/>
        <w:rPr>
          <w:rFonts w:eastAsiaTheme="minorEastAsia"/>
          <w:smallCaps w:val="0"/>
          <w:sz w:val="22"/>
        </w:rPr>
      </w:pPr>
      <w:hyperlink w:anchor="_Toc478646734" w:history="1">
        <w:r w:rsidRPr="00847BB3">
          <w:rPr>
            <w:rStyle w:val="Hyperlink"/>
          </w:rPr>
          <w:t>Promocja wydajności obliczeniowej programu Azure</w:t>
        </w:r>
        <w:r>
          <w:tab/>
        </w:r>
        <w:r>
          <w:fldChar w:fldCharType="begin"/>
        </w:r>
        <w:r>
          <w:instrText xml:space="preserve"> PAGEREF _Toc478646734 \h </w:instrText>
        </w:r>
        <w:r>
          <w:fldChar w:fldCharType="separate"/>
        </w:r>
        <w:r>
          <w:t>103</w:t>
        </w:r>
        <w:r>
          <w:fldChar w:fldCharType="end"/>
        </w:r>
      </w:hyperlink>
    </w:p>
    <w:p w:rsidR="00FB7DD5" w:rsidRDefault="00FB7DD5">
      <w:pPr>
        <w:pStyle w:val="TOC2"/>
        <w:rPr>
          <w:rFonts w:eastAsiaTheme="minorEastAsia"/>
          <w:smallCaps w:val="0"/>
          <w:sz w:val="22"/>
        </w:rPr>
      </w:pPr>
      <w:hyperlink w:anchor="_Toc478646735" w:history="1">
        <w:r w:rsidRPr="00847BB3">
          <w:rPr>
            <w:rStyle w:val="Hyperlink"/>
          </w:rPr>
          <w:t>Oferta Zobowiązania Finansowego dotyczącego rozwiązania Azure dla Nowych Klientów</w:t>
        </w:r>
        <w:r>
          <w:tab/>
        </w:r>
        <w:r>
          <w:fldChar w:fldCharType="begin"/>
        </w:r>
        <w:r>
          <w:instrText xml:space="preserve"> PAGEREF _Toc478646735 \h </w:instrText>
        </w:r>
        <w:r>
          <w:fldChar w:fldCharType="separate"/>
        </w:r>
        <w:r>
          <w:t>103</w:t>
        </w:r>
        <w:r>
          <w:fldChar w:fldCharType="end"/>
        </w:r>
      </w:hyperlink>
    </w:p>
    <w:p w:rsidR="00FB7DD5" w:rsidRDefault="00FB7DD5">
      <w:pPr>
        <w:pStyle w:val="TOC1"/>
        <w:rPr>
          <w:rFonts w:eastAsiaTheme="minorEastAsia"/>
          <w:b w:val="0"/>
          <w:caps w:val="0"/>
          <w:noProof/>
          <w:sz w:val="22"/>
          <w:szCs w:val="22"/>
        </w:rPr>
      </w:pPr>
      <w:hyperlink w:anchor="_Toc478646736" w:history="1">
        <w:r w:rsidRPr="00847BB3">
          <w:rPr>
            <w:rStyle w:val="Hyperlink"/>
            <w:noProof/>
          </w:rPr>
          <w:t>Załącznik F — Postanowienia dotyczące Macierzy Pamięci Masowej</w:t>
        </w:r>
        <w:r>
          <w:rPr>
            <w:noProof/>
          </w:rPr>
          <w:tab/>
        </w:r>
        <w:r>
          <w:rPr>
            <w:noProof/>
          </w:rPr>
          <w:fldChar w:fldCharType="begin"/>
        </w:r>
        <w:r>
          <w:rPr>
            <w:noProof/>
          </w:rPr>
          <w:instrText xml:space="preserve"> PAGEREF _Toc478646736 \h </w:instrText>
        </w:r>
        <w:r>
          <w:rPr>
            <w:noProof/>
          </w:rPr>
        </w:r>
        <w:r>
          <w:rPr>
            <w:noProof/>
          </w:rPr>
          <w:fldChar w:fldCharType="separate"/>
        </w:r>
        <w:r>
          <w:rPr>
            <w:noProof/>
          </w:rPr>
          <w:t>104</w:t>
        </w:r>
        <w:r>
          <w:rPr>
            <w:noProof/>
          </w:rPr>
          <w:fldChar w:fldCharType="end"/>
        </w:r>
      </w:hyperlink>
    </w:p>
    <w:p w:rsidR="00FB7DD5" w:rsidRDefault="00FB7DD5">
      <w:pPr>
        <w:pStyle w:val="TOC2"/>
        <w:rPr>
          <w:rFonts w:eastAsiaTheme="minorEastAsia"/>
          <w:smallCaps w:val="0"/>
          <w:sz w:val="22"/>
        </w:rPr>
      </w:pPr>
      <w:hyperlink w:anchor="_Toc478646737" w:history="1">
        <w:r w:rsidRPr="00847BB3">
          <w:rPr>
            <w:rStyle w:val="Hyperlink"/>
          </w:rPr>
          <w:t>Dostępność</w:t>
        </w:r>
        <w:r>
          <w:tab/>
        </w:r>
        <w:r>
          <w:fldChar w:fldCharType="begin"/>
        </w:r>
        <w:r>
          <w:instrText xml:space="preserve"> PAGEREF _Toc478646737 \h </w:instrText>
        </w:r>
        <w:r>
          <w:fldChar w:fldCharType="separate"/>
        </w:r>
        <w:r>
          <w:t>104</w:t>
        </w:r>
        <w:r>
          <w:fldChar w:fldCharType="end"/>
        </w:r>
      </w:hyperlink>
    </w:p>
    <w:p w:rsidR="00FB7DD5" w:rsidRDefault="00FB7DD5">
      <w:pPr>
        <w:pStyle w:val="TOC2"/>
        <w:rPr>
          <w:rFonts w:eastAsiaTheme="minorEastAsia"/>
          <w:smallCaps w:val="0"/>
          <w:sz w:val="22"/>
        </w:rPr>
      </w:pPr>
      <w:hyperlink w:anchor="_Toc478646738" w:history="1">
        <w:r w:rsidRPr="00847BB3">
          <w:rPr>
            <w:rStyle w:val="Hyperlink"/>
          </w:rPr>
          <w:t>Wysyłka i tytuł prawny</w:t>
        </w:r>
        <w:r>
          <w:tab/>
        </w:r>
        <w:r>
          <w:fldChar w:fldCharType="begin"/>
        </w:r>
        <w:r>
          <w:instrText xml:space="preserve"> PAGEREF _Toc478646738 \h </w:instrText>
        </w:r>
        <w:r>
          <w:fldChar w:fldCharType="separate"/>
        </w:r>
        <w:r>
          <w:t>104</w:t>
        </w:r>
        <w:r>
          <w:fldChar w:fldCharType="end"/>
        </w:r>
      </w:hyperlink>
    </w:p>
    <w:p w:rsidR="00FB7DD5" w:rsidRDefault="00FB7DD5">
      <w:pPr>
        <w:pStyle w:val="TOC2"/>
        <w:rPr>
          <w:rFonts w:eastAsiaTheme="minorEastAsia"/>
          <w:smallCaps w:val="0"/>
          <w:sz w:val="22"/>
        </w:rPr>
      </w:pPr>
      <w:hyperlink w:anchor="_Toc478646739" w:history="1">
        <w:r w:rsidRPr="00847BB3">
          <w:rPr>
            <w:rStyle w:val="Hyperlink"/>
          </w:rPr>
          <w:t>Oprogramowanie Macierzy Pamięci Masowej</w:t>
        </w:r>
        <w:r>
          <w:tab/>
        </w:r>
        <w:r>
          <w:fldChar w:fldCharType="begin"/>
        </w:r>
        <w:r>
          <w:instrText xml:space="preserve"> PAGEREF _Toc478646739 \h </w:instrText>
        </w:r>
        <w:r>
          <w:fldChar w:fldCharType="separate"/>
        </w:r>
        <w:r>
          <w:t>104</w:t>
        </w:r>
        <w:r>
          <w:fldChar w:fldCharType="end"/>
        </w:r>
      </w:hyperlink>
    </w:p>
    <w:p w:rsidR="00FB7DD5" w:rsidRDefault="00FB7DD5">
      <w:pPr>
        <w:pStyle w:val="TOC2"/>
        <w:rPr>
          <w:rFonts w:eastAsiaTheme="minorEastAsia"/>
          <w:smallCaps w:val="0"/>
          <w:sz w:val="22"/>
        </w:rPr>
      </w:pPr>
      <w:hyperlink w:anchor="_Toc478646740" w:history="1">
        <w:r w:rsidRPr="00847BB3">
          <w:rPr>
            <w:rStyle w:val="Hyperlink"/>
          </w:rPr>
          <w:t>Ograniczona rękojmia na sprzęt</w:t>
        </w:r>
        <w:r>
          <w:tab/>
        </w:r>
        <w:r>
          <w:fldChar w:fldCharType="begin"/>
        </w:r>
        <w:r>
          <w:instrText xml:space="preserve"> PAGEREF _Toc478646740 \h </w:instrText>
        </w:r>
        <w:r>
          <w:fldChar w:fldCharType="separate"/>
        </w:r>
        <w:r>
          <w:t>104</w:t>
        </w:r>
        <w:r>
          <w:fldChar w:fldCharType="end"/>
        </w:r>
      </w:hyperlink>
    </w:p>
    <w:p w:rsidR="00FB7DD5" w:rsidRDefault="00FB7DD5">
      <w:pPr>
        <w:pStyle w:val="TOC2"/>
        <w:rPr>
          <w:rFonts w:eastAsiaTheme="minorEastAsia"/>
          <w:smallCaps w:val="0"/>
          <w:sz w:val="22"/>
        </w:rPr>
      </w:pPr>
      <w:hyperlink w:anchor="_Toc478646741" w:history="1">
        <w:r w:rsidRPr="00847BB3">
          <w:rPr>
            <w:rStyle w:val="Hyperlink"/>
          </w:rPr>
          <w:t>Rekompensata. Obrona przed roszczeniami osób trzecich</w:t>
        </w:r>
        <w:r>
          <w:tab/>
        </w:r>
        <w:r>
          <w:fldChar w:fldCharType="begin"/>
        </w:r>
        <w:r>
          <w:instrText xml:space="preserve"> PAGEREF _Toc478646741 \h </w:instrText>
        </w:r>
        <w:r>
          <w:fldChar w:fldCharType="separate"/>
        </w:r>
        <w:r>
          <w:t>105</w:t>
        </w:r>
        <w:r>
          <w:fldChar w:fldCharType="end"/>
        </w:r>
      </w:hyperlink>
    </w:p>
    <w:p w:rsidR="00FB7DD5" w:rsidRDefault="00FB7DD5">
      <w:pPr>
        <w:pStyle w:val="TOC2"/>
        <w:rPr>
          <w:rFonts w:eastAsiaTheme="minorEastAsia"/>
          <w:smallCaps w:val="0"/>
          <w:sz w:val="22"/>
        </w:rPr>
      </w:pPr>
      <w:hyperlink w:anchor="_Toc478646742" w:history="1">
        <w:r w:rsidRPr="00847BB3">
          <w:rPr>
            <w:rStyle w:val="Hyperlink"/>
          </w:rPr>
          <w:t>Ograniczenie odpowiedzialności</w:t>
        </w:r>
        <w:r>
          <w:tab/>
        </w:r>
        <w:r>
          <w:fldChar w:fldCharType="begin"/>
        </w:r>
        <w:r>
          <w:instrText xml:space="preserve"> PAGEREF _Toc478646742 \h </w:instrText>
        </w:r>
        <w:r>
          <w:fldChar w:fldCharType="separate"/>
        </w:r>
        <w:r>
          <w:t>105</w:t>
        </w:r>
        <w:r>
          <w:fldChar w:fldCharType="end"/>
        </w:r>
      </w:hyperlink>
    </w:p>
    <w:p w:rsidR="00FB7DD5" w:rsidRDefault="00FB7DD5">
      <w:pPr>
        <w:pStyle w:val="TOC2"/>
        <w:rPr>
          <w:rFonts w:eastAsiaTheme="minorEastAsia"/>
          <w:smallCaps w:val="0"/>
          <w:sz w:val="22"/>
        </w:rPr>
      </w:pPr>
      <w:hyperlink w:anchor="_Toc478646743" w:history="1">
        <w:r w:rsidRPr="00847BB3">
          <w:rPr>
            <w:rStyle w:val="Hyperlink"/>
          </w:rPr>
          <w:t>Przepisy dotyczące kontroli eksportu obowiązujące w Stanach Zjednoczonych</w:t>
        </w:r>
        <w:r>
          <w:tab/>
        </w:r>
        <w:r>
          <w:fldChar w:fldCharType="begin"/>
        </w:r>
        <w:r>
          <w:instrText xml:space="preserve"> PAGEREF _Toc478646743 \h </w:instrText>
        </w:r>
        <w:r>
          <w:fldChar w:fldCharType="separate"/>
        </w:r>
        <w:r>
          <w:t>105</w:t>
        </w:r>
        <w:r>
          <w:fldChar w:fldCharType="end"/>
        </w:r>
      </w:hyperlink>
    </w:p>
    <w:p w:rsidR="00FB7DD5" w:rsidRDefault="00FB7DD5">
      <w:pPr>
        <w:pStyle w:val="TOC2"/>
        <w:rPr>
          <w:rFonts w:eastAsiaTheme="minorEastAsia"/>
          <w:smallCaps w:val="0"/>
          <w:sz w:val="22"/>
        </w:rPr>
      </w:pPr>
      <w:hyperlink w:anchor="_Toc478646744" w:history="1">
        <w:r w:rsidRPr="00847BB3">
          <w:rPr>
            <w:rStyle w:val="Hyperlink"/>
          </w:rPr>
          <w:t>Gromadzenie informacji diagnostycznych</w:t>
        </w:r>
        <w:r>
          <w:tab/>
        </w:r>
        <w:r>
          <w:fldChar w:fldCharType="begin"/>
        </w:r>
        <w:r>
          <w:instrText xml:space="preserve"> PAGEREF _Toc478646744 \h </w:instrText>
        </w:r>
        <w:r>
          <w:fldChar w:fldCharType="separate"/>
        </w:r>
        <w:r>
          <w:t>105</w:t>
        </w:r>
        <w:r>
          <w:fldChar w:fldCharType="end"/>
        </w:r>
      </w:hyperlink>
    </w:p>
    <w:p w:rsidR="00FB7DD5" w:rsidRDefault="00FB7DD5">
      <w:pPr>
        <w:pStyle w:val="TOC2"/>
        <w:rPr>
          <w:rFonts w:eastAsiaTheme="minorEastAsia"/>
          <w:smallCaps w:val="0"/>
          <w:sz w:val="22"/>
        </w:rPr>
      </w:pPr>
      <w:hyperlink w:anchor="_Toc478646745" w:history="1">
        <w:r w:rsidRPr="00847BB3">
          <w:rPr>
            <w:rStyle w:val="Hyperlink"/>
          </w:rPr>
          <w:t>Korzystanie przez instytucje publiczne</w:t>
        </w:r>
        <w:r>
          <w:tab/>
        </w:r>
        <w:r>
          <w:fldChar w:fldCharType="begin"/>
        </w:r>
        <w:r>
          <w:instrText xml:space="preserve"> PAGEREF _Toc478646745 \h </w:instrText>
        </w:r>
        <w:r>
          <w:fldChar w:fldCharType="separate"/>
        </w:r>
        <w:r>
          <w:t>105</w:t>
        </w:r>
        <w:r>
          <w:fldChar w:fldCharType="end"/>
        </w:r>
      </w:hyperlink>
    </w:p>
    <w:p w:rsidR="00FB7DD5" w:rsidRDefault="00FB7DD5">
      <w:pPr>
        <w:pStyle w:val="TOC1"/>
        <w:rPr>
          <w:rFonts w:eastAsiaTheme="minorEastAsia"/>
          <w:b w:val="0"/>
          <w:caps w:val="0"/>
          <w:noProof/>
          <w:sz w:val="22"/>
          <w:szCs w:val="22"/>
        </w:rPr>
      </w:pPr>
      <w:hyperlink w:anchor="_Toc478646746" w:history="1">
        <w:r w:rsidRPr="00847BB3">
          <w:rPr>
            <w:rStyle w:val="Hyperlink"/>
            <w:noProof/>
          </w:rPr>
          <w:t>Załącznik G — Pakiet Premium Assurance</w:t>
        </w:r>
        <w:r>
          <w:rPr>
            <w:noProof/>
          </w:rPr>
          <w:tab/>
        </w:r>
        <w:r>
          <w:rPr>
            <w:noProof/>
          </w:rPr>
          <w:fldChar w:fldCharType="begin"/>
        </w:r>
        <w:r>
          <w:rPr>
            <w:noProof/>
          </w:rPr>
          <w:instrText xml:space="preserve"> PAGEREF _Toc478646746 \h </w:instrText>
        </w:r>
        <w:r>
          <w:rPr>
            <w:noProof/>
          </w:rPr>
        </w:r>
        <w:r>
          <w:rPr>
            <w:noProof/>
          </w:rPr>
          <w:fldChar w:fldCharType="separate"/>
        </w:r>
        <w:r>
          <w:rPr>
            <w:noProof/>
          </w:rPr>
          <w:t>106</w:t>
        </w:r>
        <w:r>
          <w:rPr>
            <w:noProof/>
          </w:rPr>
          <w:fldChar w:fldCharType="end"/>
        </w:r>
      </w:hyperlink>
    </w:p>
    <w:p w:rsidR="00FB7DD5" w:rsidRDefault="00FB7DD5">
      <w:pPr>
        <w:pStyle w:val="TOC1"/>
        <w:rPr>
          <w:rFonts w:eastAsiaTheme="minorEastAsia"/>
          <w:b w:val="0"/>
          <w:caps w:val="0"/>
          <w:noProof/>
          <w:sz w:val="22"/>
          <w:szCs w:val="22"/>
        </w:rPr>
      </w:pPr>
      <w:hyperlink w:anchor="_Toc478646747" w:history="1">
        <w:r w:rsidRPr="00847BB3">
          <w:rPr>
            <w:rStyle w:val="Hyperlink"/>
            <w:noProof/>
          </w:rPr>
          <w:t>Indeks</w:t>
        </w:r>
        <w:r>
          <w:rPr>
            <w:noProof/>
          </w:rPr>
          <w:tab/>
        </w:r>
        <w:r>
          <w:rPr>
            <w:noProof/>
          </w:rPr>
          <w:fldChar w:fldCharType="begin"/>
        </w:r>
        <w:r>
          <w:rPr>
            <w:noProof/>
          </w:rPr>
          <w:instrText xml:space="preserve"> PAGEREF _Toc478646747 \h </w:instrText>
        </w:r>
        <w:r>
          <w:rPr>
            <w:noProof/>
          </w:rPr>
        </w:r>
        <w:r>
          <w:rPr>
            <w:noProof/>
          </w:rPr>
          <w:fldChar w:fldCharType="separate"/>
        </w:r>
        <w:r>
          <w:rPr>
            <w:noProof/>
          </w:rPr>
          <w:t>108</w:t>
        </w:r>
        <w:r>
          <w:rPr>
            <w:noProof/>
          </w:rPr>
          <w:fldChar w:fldCharType="end"/>
        </w:r>
      </w:hyperlink>
    </w:p>
    <w:p w:rsidR="00813704" w:rsidRDefault="009876E4">
      <w:pPr>
        <w:pStyle w:val="ProductList-Body"/>
        <w:sectPr w:rsidR="0081370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13704" w:rsidRDefault="00813704">
      <w:pPr>
        <w:pStyle w:val="ProductList-Body"/>
      </w:pPr>
    </w:p>
    <w:p w:rsidR="00813704" w:rsidRDefault="00813704">
      <w:pPr>
        <w:sectPr w:rsidR="00813704">
          <w:headerReference w:type="default" r:id="rId20"/>
          <w:footerReference w:type="default" r:id="rId21"/>
          <w:type w:val="continuous"/>
          <w:pgSz w:w="12240" w:h="15840" w:code="1"/>
          <w:pgMar w:top="1170" w:right="720" w:bottom="720" w:left="720" w:header="432" w:footer="288" w:gutter="0"/>
          <w:cols w:space="360"/>
        </w:sectPr>
      </w:pPr>
    </w:p>
    <w:p w:rsidR="00813704" w:rsidRDefault="009876E4">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78646630"/>
      <w:r>
        <w:instrText>Wprowadzenie</w:instrText>
      </w:r>
      <w:bookmarkEnd w:id="3"/>
      <w:r>
        <w:instrText>" \l 1</w:instrText>
      </w:r>
      <w:r>
        <w:fldChar w:fldCharType="end"/>
      </w:r>
    </w:p>
    <w:p w:rsidR="00813704" w:rsidRDefault="00813704">
      <w:pPr>
        <w:pStyle w:val="ProductList-Body"/>
      </w:pPr>
    </w:p>
    <w:p w:rsidR="00813704" w:rsidRDefault="009876E4">
      <w:pPr>
        <w:pStyle w:val="ProductList-Offering1Heading"/>
        <w:outlineLvl w:val="1"/>
      </w:pPr>
      <w:bookmarkStart w:id="4" w:name="_Sec532"/>
      <w:r>
        <w:t>Informacje o tym dokumencie</w:t>
      </w:r>
      <w:bookmarkEnd w:id="4"/>
      <w:r>
        <w:fldChar w:fldCharType="begin"/>
      </w:r>
      <w:r>
        <w:instrText xml:space="preserve"> TC "</w:instrText>
      </w:r>
      <w:bookmarkStart w:id="5" w:name="_Toc478646631"/>
      <w:r>
        <w:instrText>Informacje o tym dokumencie</w:instrText>
      </w:r>
      <w:bookmarkEnd w:id="5"/>
      <w:r>
        <w:instrText>" \l 2</w:instrText>
      </w:r>
      <w:r>
        <w:fldChar w:fldCharType="end"/>
      </w:r>
    </w:p>
    <w:p w:rsidR="00813704" w:rsidRDefault="009876E4">
      <w:pPr>
        <w:pStyle w:val="ProductList-Body"/>
      </w:pPr>
      <w:r>
        <w:t>Z dniem 1 lipca 2015 r. niniejsze Postanowienia dotyczące Produktów zastępują zarówno Listę Produktów, jak i Prawa do Używania Produktów (Product Use Rights — PUR). Wszelkie odniesienia do Listy Produktów i PUR występują</w:t>
      </w:r>
      <w:r>
        <w:t>ce w zawartych przez Klienta Umowach Licencjonowania Zbiorowego odnoszą się do niniejszych Postanowień dotyczących Produktów. Niniejsze Postanowienia dotyczące Produktów opisują dostępność Produktów i Usług Profesjonalnych w Programach Licencjonowania Zbio</w:t>
      </w:r>
      <w:r>
        <w:t xml:space="preserve">rowego Microsoft (wcześniej określonych </w:t>
      </w:r>
      <w:proofErr w:type="gramStart"/>
      <w:r>
        <w:t>na</w:t>
      </w:r>
      <w:proofErr w:type="gramEnd"/>
      <w:r>
        <w:t xml:space="preserve"> Liście Produktów) oraz prawa do używania oprogramowania (wcześniej określone w PUR). Wszystkie warunki świadczenia Usług Online </w:t>
      </w:r>
      <w:proofErr w:type="gramStart"/>
      <w:r>
        <w:t>są</w:t>
      </w:r>
      <w:proofErr w:type="gramEnd"/>
      <w:r>
        <w:t xml:space="preserve"> opublikowane w dokumencie Postanowienia dotyczące Usług Online Microsoft, dostępny</w:t>
      </w:r>
      <w:r>
        <w:t xml:space="preserve">m pod adresem </w:t>
      </w:r>
      <w:hyperlink r:id="rId22">
        <w:r>
          <w:rPr>
            <w:color w:val="00467F"/>
            <w:u w:val="single"/>
          </w:rPr>
          <w:t>http://go.microsoft.com/?linkid=9840733</w:t>
        </w:r>
      </w:hyperlink>
      <w:r>
        <w:t xml:space="preserve"> i stanowią integralną część niniejszych Praw do Używania Produktów.</w:t>
      </w:r>
    </w:p>
    <w:p w:rsidR="00813704" w:rsidRDefault="00813704">
      <w:pPr>
        <w:pStyle w:val="ProductList-Body"/>
      </w:pPr>
    </w:p>
    <w:p w:rsidR="00813704" w:rsidRDefault="009876E4">
      <w:pPr>
        <w:pStyle w:val="ProductList-Body"/>
      </w:pPr>
      <w:r>
        <w:t xml:space="preserve">Produkty wymienione w niniejszych Postanowieniach dotyczących Produktów </w:t>
      </w:r>
      <w:proofErr w:type="gramStart"/>
      <w:r>
        <w:t>są</w:t>
      </w:r>
      <w:proofErr w:type="gramEnd"/>
      <w:r>
        <w:t xml:space="preserve">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w:t>
      </w:r>
      <w:proofErr w:type="gramStart"/>
      <w:r>
        <w:t>są</w:t>
      </w:r>
      <w:proofErr w:type="gramEnd"/>
      <w:r>
        <w:t xml:space="preserve"> dostępne na stroni</w:t>
      </w:r>
      <w:r>
        <w:t xml:space="preserve">e </w:t>
      </w:r>
      <w:hyperlink r:id="rId23">
        <w:r>
          <w:rPr>
            <w:color w:val="00467F"/>
            <w:u w:val="single"/>
          </w:rPr>
          <w:t>http://go.microsoft.com/?linkid=9839207</w:t>
        </w:r>
      </w:hyperlink>
      <w:r>
        <w:t xml:space="preserve">. Informacje </w:t>
      </w:r>
      <w:proofErr w:type="gramStart"/>
      <w:r>
        <w:t>na</w:t>
      </w:r>
      <w:proofErr w:type="gramEnd"/>
      <w:r>
        <w:t xml:space="preserve"> temat wycofanych produktów i usług Microsoft można znaleźć na stronie </w:t>
      </w:r>
      <w:hyperlink r:id="rId24">
        <w:r>
          <w:rPr>
            <w:color w:val="00467F"/>
            <w:u w:val="single"/>
          </w:rPr>
          <w:t>http://www.</w:t>
        </w:r>
        <w:r>
          <w:rPr>
            <w:color w:val="00467F"/>
            <w:u w:val="single"/>
          </w:rPr>
          <w:t>microsoftvolumelicensing.com</w:t>
        </w:r>
      </w:hyperlink>
      <w:r>
        <w:t xml:space="preserve">. W sprawach dotyczących regionalnej dostępności produktów Microsoft i Usług Profesjonalnych klienci powinni zwracać się do swoich odsprzedawców lub do kierownika ds. </w:t>
      </w:r>
      <w:proofErr w:type="gramStart"/>
      <w:r>
        <w:t>klienta</w:t>
      </w:r>
      <w:proofErr w:type="gramEnd"/>
      <w:r>
        <w:t xml:space="preserve"> ze strony Microsoft.</w:t>
      </w:r>
    </w:p>
    <w:p w:rsidR="00813704" w:rsidRDefault="009876E4">
      <w:pPr>
        <w:pStyle w:val="ProductList-Offering1Heading"/>
        <w:outlineLvl w:val="1"/>
      </w:pPr>
      <w:bookmarkStart w:id="6" w:name="_Sec533"/>
      <w:r>
        <w:t>Zawartość tego dokumentu</w:t>
      </w:r>
      <w:bookmarkEnd w:id="6"/>
      <w:r>
        <w:fldChar w:fldCharType="begin"/>
      </w:r>
      <w:r>
        <w:instrText xml:space="preserve"> TC "</w:instrText>
      </w:r>
      <w:bookmarkStart w:id="7" w:name="_Toc478646632"/>
      <w:r>
        <w:instrText>Zaw</w:instrText>
      </w:r>
      <w:r>
        <w:instrText>artość tego dokumentu</w:instrText>
      </w:r>
      <w:bookmarkEnd w:id="7"/>
      <w:r>
        <w:instrText>" \l 2</w:instrText>
      </w:r>
      <w:r>
        <w:fldChar w:fldCharType="end"/>
      </w:r>
    </w:p>
    <w:p w:rsidR="00813704" w:rsidRDefault="009876E4">
      <w:pPr>
        <w:pStyle w:val="ProductList-Body"/>
      </w:pPr>
      <w:r>
        <w:t xml:space="preserve">Niniejsze Postanowienia dotyczące Produktów składają się z następujących punktów: </w:t>
      </w:r>
    </w:p>
    <w:p w:rsidR="00813704" w:rsidRDefault="009876E4" w:rsidP="00FB7DD5">
      <w:pPr>
        <w:pStyle w:val="ProductList-Bullet"/>
        <w:numPr>
          <w:ilvl w:val="0"/>
          <w:numId w:val="3"/>
        </w:numPr>
      </w:pPr>
      <w:hyperlink w:anchor="_Sec531">
        <w:r>
          <w:rPr>
            <w:color w:val="00467F"/>
            <w:u w:val="single"/>
          </w:rPr>
          <w:t>Wprowadzenie</w:t>
        </w:r>
      </w:hyperlink>
      <w:r>
        <w:t xml:space="preserve"> zawiera listę najnowszych zmian.</w:t>
      </w:r>
    </w:p>
    <w:p w:rsidR="00813704" w:rsidRDefault="009876E4" w:rsidP="00FB7DD5">
      <w:pPr>
        <w:pStyle w:val="ProductList-Bullet"/>
        <w:numPr>
          <w:ilvl w:val="0"/>
          <w:numId w:val="3"/>
        </w:numPr>
      </w:pPr>
      <w:hyperlink w:anchor="_Sec536">
        <w:r>
          <w:rPr>
            <w:color w:val="00467F"/>
            <w:u w:val="single"/>
          </w:rPr>
          <w:t>Postanowienia Licencji</w:t>
        </w:r>
      </w:hyperlink>
      <w:r>
        <w:t xml:space="preserve"> zawiera listę </w:t>
      </w:r>
      <w:r>
        <w:t xml:space="preserve">Powszechnych postanowień licencyjnych i Postanowień licencyjnych dot. </w:t>
      </w:r>
      <w:proofErr w:type="gramStart"/>
      <w:r>
        <w:t>modelu</w:t>
      </w:r>
      <w:proofErr w:type="gramEnd"/>
      <w:r>
        <w:t xml:space="preserve"> licencjonowania, dotyczących Produktów będących oprogramowaniem.</w:t>
      </w:r>
    </w:p>
    <w:p w:rsidR="00813704" w:rsidRDefault="009876E4" w:rsidP="00FB7DD5">
      <w:pPr>
        <w:pStyle w:val="ProductList-Bullet"/>
        <w:numPr>
          <w:ilvl w:val="0"/>
          <w:numId w:val="3"/>
        </w:numPr>
      </w:pPr>
      <w:hyperlink w:anchor="_Sec547">
        <w:r>
          <w:rPr>
            <w:color w:val="00467F"/>
            <w:u w:val="single"/>
          </w:rPr>
          <w:t>Produkty będące Oprogramowaniem</w:t>
        </w:r>
      </w:hyperlink>
      <w:r>
        <w:t xml:space="preserve"> zawiera listę wszystkich Zgłoszeń Produktów będących</w:t>
      </w:r>
      <w:r>
        <w:t xml:space="preserve"> oprogramowaniem.</w:t>
      </w:r>
    </w:p>
    <w:p w:rsidR="00813704" w:rsidRDefault="009876E4" w:rsidP="00FB7DD5">
      <w:pPr>
        <w:pStyle w:val="ProductList-Bullet"/>
        <w:numPr>
          <w:ilvl w:val="0"/>
          <w:numId w:val="3"/>
        </w:numPr>
      </w:pPr>
      <w:hyperlink w:anchor="_Sec548">
        <w:r>
          <w:rPr>
            <w:color w:val="00467F"/>
            <w:u w:val="single"/>
          </w:rPr>
          <w:t>Produkty będące Usługami Online</w:t>
        </w:r>
      </w:hyperlink>
      <w:r>
        <w:t xml:space="preserve"> zawiera listę wszystkich Zgłoszeń Produktów będących Usługami Online.</w:t>
      </w:r>
    </w:p>
    <w:p w:rsidR="00813704" w:rsidRDefault="009876E4" w:rsidP="00FB7DD5">
      <w:pPr>
        <w:pStyle w:val="ProductList-Bullet"/>
        <w:numPr>
          <w:ilvl w:val="0"/>
          <w:numId w:val="3"/>
        </w:numPr>
      </w:pPr>
      <w:hyperlink w:anchor="_Sec549">
        <w:r>
          <w:rPr>
            <w:color w:val="00467F"/>
            <w:u w:val="single"/>
          </w:rPr>
          <w:t>Słowniczek</w:t>
        </w:r>
      </w:hyperlink>
      <w:r>
        <w:t xml:space="preserve"> zawiera definicje terminów: Atrybuty, Wartości w Komórkach, Nagłó</w:t>
      </w:r>
      <w:r>
        <w:t>wki Kolumn i innych wyróżnionych wielką literą terminów, występujących w niniejszych Postanowieniach dotyczących Produktów.</w:t>
      </w:r>
    </w:p>
    <w:p w:rsidR="00813704" w:rsidRDefault="009876E4" w:rsidP="00FB7DD5">
      <w:pPr>
        <w:pStyle w:val="ProductList-Bullet"/>
        <w:numPr>
          <w:ilvl w:val="0"/>
          <w:numId w:val="3"/>
        </w:numPr>
      </w:pPr>
      <w:r>
        <w:t>Następujące załączniki:</w:t>
      </w:r>
    </w:p>
    <w:p w:rsidR="00813704" w:rsidRDefault="009876E4" w:rsidP="00FB7DD5">
      <w:pPr>
        <w:pStyle w:val="ProductList-Bullet"/>
        <w:numPr>
          <w:ilvl w:val="1"/>
          <w:numId w:val="3"/>
        </w:numPr>
      </w:pPr>
      <w:hyperlink w:anchor="_Sec591">
        <w:r>
          <w:rPr>
            <w:color w:val="00467F"/>
            <w:u w:val="single"/>
          </w:rPr>
          <w:t xml:space="preserve">Załącznik A – Tabela Licencji Równoważnych Licencjom CAL / Licencjom </w:t>
        </w:r>
        <w:proofErr w:type="gramStart"/>
        <w:r>
          <w:rPr>
            <w:color w:val="00467F"/>
            <w:u w:val="single"/>
          </w:rPr>
          <w:t>na</w:t>
        </w:r>
        <w:proofErr w:type="gramEnd"/>
        <w:r>
          <w:rPr>
            <w:color w:val="00467F"/>
            <w:u w:val="single"/>
          </w:rPr>
          <w:t xml:space="preserve"> Zarząd</w:t>
        </w:r>
        <w:r>
          <w:rPr>
            <w:color w:val="00467F"/>
            <w:u w:val="single"/>
          </w:rPr>
          <w:t>zanie</w:t>
        </w:r>
      </w:hyperlink>
      <w:r>
        <w:t xml:space="preserve"> wskazuje dostępne pakiety Licencji CAL i licencji subskrypcyjnych na Usługi Online, oferujące dostęp do Produktów Serwerowych.</w:t>
      </w:r>
    </w:p>
    <w:p w:rsidR="00813704" w:rsidRDefault="009876E4" w:rsidP="00FB7DD5">
      <w:pPr>
        <w:pStyle w:val="ProductList-Bullet"/>
        <w:numPr>
          <w:ilvl w:val="1"/>
          <w:numId w:val="3"/>
        </w:numPr>
      </w:pPr>
      <w:hyperlink w:anchor="_Sec564">
        <w:r>
          <w:rPr>
            <w:color w:val="00467F"/>
            <w:u w:val="single"/>
          </w:rPr>
          <w:t>Załącznik B – Pakiet Software Assurance</w:t>
        </w:r>
      </w:hyperlink>
      <w:r>
        <w:t xml:space="preserve"> opisuje zasady zakupu pakietu SA i dodatkowe korzyści</w:t>
      </w:r>
      <w:r>
        <w:t xml:space="preserve"> dostępne dla posiadających go klientów.</w:t>
      </w:r>
    </w:p>
    <w:p w:rsidR="00813704" w:rsidRDefault="009876E4" w:rsidP="00FB7DD5">
      <w:pPr>
        <w:pStyle w:val="ProductList-Bullet"/>
        <w:numPr>
          <w:ilvl w:val="1"/>
          <w:numId w:val="3"/>
        </w:numPr>
      </w:pPr>
      <w:hyperlink w:anchor="_Sec562">
        <w:r>
          <w:rPr>
            <w:color w:val="00467F"/>
            <w:u w:val="single"/>
          </w:rPr>
          <w:t>Załącznik C – Usługi Profesjonalne</w:t>
        </w:r>
      </w:hyperlink>
      <w:r>
        <w:t xml:space="preserve"> zawiera listę Usług Profesjonalnych oferowanych w ramach programu Licencjonowania Zbiorowego Microsoft.</w:t>
      </w:r>
    </w:p>
    <w:p w:rsidR="00813704" w:rsidRDefault="009876E4" w:rsidP="00FB7DD5">
      <w:pPr>
        <w:pStyle w:val="ProductList-Bullet"/>
        <w:numPr>
          <w:ilvl w:val="1"/>
          <w:numId w:val="3"/>
        </w:numPr>
      </w:pPr>
      <w:hyperlink w:anchor="_Sec563">
        <w:r>
          <w:rPr>
            <w:color w:val="00467F"/>
            <w:u w:val="single"/>
          </w:rPr>
          <w:t>Załącznik D – Uzupełniające Postanowienia Umowy Programu</w:t>
        </w:r>
      </w:hyperlink>
      <w:r>
        <w:t xml:space="preserve"> zawiera postanowienia dodatkowe do Umów Licencjonowania Zbiorowego Microsoft.</w:t>
      </w:r>
    </w:p>
    <w:p w:rsidR="00813704" w:rsidRDefault="009876E4" w:rsidP="00FB7DD5">
      <w:pPr>
        <w:pStyle w:val="ProductList-Bullet"/>
        <w:numPr>
          <w:ilvl w:val="1"/>
          <w:numId w:val="3"/>
        </w:numPr>
      </w:pPr>
      <w:hyperlink w:anchor="_Sec572">
        <w:r>
          <w:rPr>
            <w:color w:val="00467F"/>
            <w:u w:val="single"/>
          </w:rPr>
          <w:t xml:space="preserve">Załącznik E – Promocje </w:t>
        </w:r>
        <w:proofErr w:type="gramStart"/>
        <w:r>
          <w:rPr>
            <w:color w:val="00467F"/>
            <w:u w:val="single"/>
          </w:rPr>
          <w:t>na</w:t>
        </w:r>
        <w:proofErr w:type="gramEnd"/>
        <w:r>
          <w:rPr>
            <w:color w:val="00467F"/>
            <w:u w:val="single"/>
          </w:rPr>
          <w:t xml:space="preserve"> Produkty</w:t>
        </w:r>
      </w:hyperlink>
      <w:r>
        <w:t xml:space="preserve"> zawiera listę promocji na Produkty niefigurujących w Cen</w:t>
      </w:r>
      <w:r>
        <w:t>niku.</w:t>
      </w:r>
    </w:p>
    <w:p w:rsidR="00813704" w:rsidRDefault="009876E4" w:rsidP="00FB7DD5">
      <w:pPr>
        <w:pStyle w:val="ProductList-Bullet"/>
        <w:numPr>
          <w:ilvl w:val="1"/>
          <w:numId w:val="3"/>
        </w:numPr>
      </w:pPr>
      <w:hyperlink w:anchor="_Sec899">
        <w:r>
          <w:rPr>
            <w:color w:val="00467F"/>
            <w:u w:val="single"/>
          </w:rPr>
          <w:t>Załącznik F — Postanowienia dotyczące Macierzy Pamięci Masowej</w:t>
        </w:r>
      </w:hyperlink>
      <w:r>
        <w:t xml:space="preserve"> zawiera dodatkowe postanowienia dotyczące Macierzy Pamięci Masowej.</w:t>
      </w:r>
    </w:p>
    <w:p w:rsidR="00813704" w:rsidRDefault="009876E4" w:rsidP="00FB7DD5">
      <w:pPr>
        <w:pStyle w:val="ProductList-Bullet"/>
        <w:numPr>
          <w:ilvl w:val="0"/>
          <w:numId w:val="3"/>
        </w:numPr>
      </w:pPr>
      <w:hyperlink w:anchor="_Sec844">
        <w:r>
          <w:rPr>
            <w:color w:val="00467F"/>
            <w:u w:val="single"/>
          </w:rPr>
          <w:t>Indeks</w:t>
        </w:r>
      </w:hyperlink>
      <w:r>
        <w:t xml:space="preserve"> zawiera listę wszystkich Produktów, o których mowa w</w:t>
      </w:r>
      <w:r>
        <w:t xml:space="preserve"> niniejszych Postanowieniach dotyczących Produktów, i wskazuje ich położenie.</w:t>
      </w:r>
    </w:p>
    <w:p w:rsidR="00813704" w:rsidRDefault="009876E4">
      <w:pPr>
        <w:pStyle w:val="ProductList-Offering1Heading"/>
        <w:outlineLvl w:val="1"/>
      </w:pPr>
      <w:bookmarkStart w:id="8" w:name="_Sec534"/>
      <w:r>
        <w:t>Struktura Zgłoszenia Produktu</w:t>
      </w:r>
      <w:bookmarkEnd w:id="8"/>
      <w:r>
        <w:fldChar w:fldCharType="begin"/>
      </w:r>
      <w:r>
        <w:instrText xml:space="preserve"> TC "</w:instrText>
      </w:r>
      <w:bookmarkStart w:id="9" w:name="_Toc478646633"/>
      <w:r>
        <w:instrText>Struktura Zgłoszenia Produktu</w:instrText>
      </w:r>
      <w:bookmarkEnd w:id="9"/>
      <w:r>
        <w:instrText>" \l 2</w:instrText>
      </w:r>
      <w:r>
        <w:fldChar w:fldCharType="end"/>
      </w:r>
    </w:p>
    <w:p w:rsidR="00813704" w:rsidRDefault="009876E4">
      <w:pPr>
        <w:pStyle w:val="ProductList-Body"/>
      </w:pPr>
      <w:r>
        <w:t>Każde Zgłoszenie Produktu będącego oprogramowaniem składa się z czterech punktów: Dostępność programu, Pos</w:t>
      </w:r>
      <w:r>
        <w:t>tanowienia dotyczące produktu, Prawa do używania i Software Assurance.</w:t>
      </w:r>
    </w:p>
    <w:p w:rsidR="00813704" w:rsidRDefault="009876E4">
      <w:pPr>
        <w:pStyle w:val="ProductList-Body"/>
      </w:pPr>
      <w:r>
        <w:t xml:space="preserve">Każde Zgłoszenie Produktu będącego Usługami Online składa się z dwóch punktów: Dostępność programu i Postanowienia dotyczące produktu. </w:t>
      </w:r>
    </w:p>
    <w:p w:rsidR="00813704" w:rsidRDefault="00813704">
      <w:pPr>
        <w:pStyle w:val="ProductList-Body"/>
      </w:pPr>
    </w:p>
    <w:p w:rsidR="00813704" w:rsidRDefault="009876E4">
      <w:pPr>
        <w:pStyle w:val="ProductList-Body"/>
      </w:pPr>
      <w:r>
        <w:rPr>
          <w:b/>
          <w:color w:val="00188F"/>
        </w:rPr>
        <w:t xml:space="preserve">1. W tabeli Dostępność Programu </w:t>
      </w:r>
      <w:r>
        <w:t>dla każdego Prod</w:t>
      </w:r>
      <w:r>
        <w:t>uktu jest podany typ oferty, liczba punktów (jeśli dotyczy) oraz dostępność w poszczególnych programach licencjonowania zbiorowego.</w:t>
      </w:r>
    </w:p>
    <w:p w:rsidR="00813704" w:rsidRDefault="009876E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813704" w:rsidRDefault="00813704">
      <w:pPr>
        <w:pStyle w:val="ProductList-Body"/>
      </w:pPr>
    </w:p>
    <w:p w:rsidR="00813704" w:rsidRDefault="009876E4">
      <w:pPr>
        <w:pStyle w:val="ProductList-Body"/>
      </w:pPr>
      <w:r>
        <w:rPr>
          <w:b/>
          <w:color w:val="00188F"/>
        </w:rPr>
        <w:t xml:space="preserve">2. Postanowienia dotyczące Produktu </w:t>
      </w:r>
      <w:r>
        <w:t xml:space="preserve">zawierają dodatkowe informacje dotyczące zakupu Produktu, m.in. </w:t>
      </w:r>
      <w:proofErr w:type="gramStart"/>
      <w:r>
        <w:t>warunki</w:t>
      </w:r>
      <w:proofErr w:type="gramEnd"/>
      <w:r>
        <w:t xml:space="preserve"> wstępne zakup</w:t>
      </w:r>
      <w:r>
        <w:t>u, poprzednie wersje i właściwą Kategorię Produktów.</w:t>
      </w:r>
    </w:p>
    <w:p w:rsidR="00813704" w:rsidRDefault="009876E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813704" w:rsidRDefault="00813704">
      <w:pPr>
        <w:pStyle w:val="ProductList-Body"/>
      </w:pPr>
    </w:p>
    <w:p w:rsidR="00813704" w:rsidRDefault="009876E4">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w:t>
      </w:r>
      <w:r>
        <w:t>ncyjne. Odniesienia w zawartej przez Klienta Umowie Licencjonowania Zbiorowego do terminu „Prawa do Używania Produktów” dotyczą postanowień zawartych w punkcie zatytułowanym „Prawa do Używania” każdego Zgłoszenia Produktu będącego Oprogramowaniem. Postanow</w:t>
      </w:r>
      <w:r>
        <w:t>ienia dotyczące Usług Online znajdują się w OST.</w:t>
      </w:r>
    </w:p>
    <w:p w:rsidR="00813704" w:rsidRDefault="009876E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813704" w:rsidRDefault="00813704">
      <w:pPr>
        <w:pStyle w:val="ProductList-Body"/>
      </w:pPr>
    </w:p>
    <w:p w:rsidR="00813704" w:rsidRDefault="009876E4">
      <w:pPr>
        <w:pStyle w:val="ProductList-Body"/>
      </w:pPr>
      <w:r>
        <w:rPr>
          <w:b/>
          <w:color w:val="00188F"/>
        </w:rPr>
        <w:t xml:space="preserve">4. Pakiet Software Assurance </w:t>
      </w:r>
      <w:r>
        <w:t>to pakiet określający postanowienia dotyczące okresu obowiązywania pakietu SA.</w:t>
      </w:r>
    </w:p>
    <w:p w:rsidR="00813704" w:rsidRDefault="009876E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813704" w:rsidRDefault="009876E4">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78646634"/>
      <w:r>
        <w:instrText>Objaśnienia i zestawienie z</w:instrText>
      </w:r>
      <w:r>
        <w:instrText>mian wprowadzonych w tym dokumencie</w:instrText>
      </w:r>
      <w:bookmarkEnd w:id="11"/>
      <w:r>
        <w:instrText>" \l 2</w:instrText>
      </w:r>
      <w:r>
        <w:fldChar w:fldCharType="end"/>
      </w:r>
    </w:p>
    <w:p w:rsidR="00813704" w:rsidRDefault="009876E4">
      <w:pPr>
        <w:pStyle w:val="ProductList-Body"/>
      </w:pPr>
      <w:r>
        <w:t xml:space="preserve">Poniżej opisano najnowsze uzupełnienia, usunięcia oraz inne zmiany wprowadzone w niniejszych Postanowieniach dotyczących Produktów. W odpowiedzi </w:t>
      </w:r>
      <w:proofErr w:type="gramStart"/>
      <w:r>
        <w:t>na</w:t>
      </w:r>
      <w:proofErr w:type="gramEnd"/>
      <w:r>
        <w:t xml:space="preserve"> często zadawane przez klientów pytania przedstawiono również obj</w:t>
      </w:r>
      <w:r>
        <w:t>aśnienia dotyczące zasad obowiązujących w Microsoft.</w:t>
      </w:r>
    </w:p>
    <w:tbl>
      <w:tblPr>
        <w:tblStyle w:val="PURTable"/>
        <w:tblW w:w="0" w:type="dxa"/>
        <w:tblLook w:val="04A0" w:firstRow="1" w:lastRow="0" w:firstColumn="1" w:lastColumn="0" w:noHBand="0" w:noVBand="1"/>
      </w:tblPr>
      <w:tblGrid>
        <w:gridCol w:w="5376"/>
        <w:gridCol w:w="5414"/>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Usunięcia</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Visual Studio Professional 2015</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2017 Professional</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Visual Studio Professional 2015 z MSDN</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Visual Studio Enterprise 2015 z subskrypcją MSDN</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Visual Studio Test Professional 2015 with MSDN</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na aktualizację wersji Windows 10 Home do wersji Pro (na u</w:t>
            </w:r>
            <w:r>
              <w:t>rządzenie)</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Premium Assurance do oprogramowania SQL Server Standard Core</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Premium Assurance do oprogramowania SQL Server Enterprise Core</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Premium Assurance do systemu Windows Server Datacenter</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Dodatek Premium Assurance do systemu Windows Server Standard </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Premium Assurance do systemu Windows Server Datacenter Core (licencja na</w:t>
            </w:r>
            <w:r>
              <w:t xml:space="preserve"> 16 rdzeni)</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Premium Assurance do systemu Windows Server Standard Core (licencja na 16 rdzeni)</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Skrytka klienta Office 365</w:t>
            </w:r>
          </w:p>
        </w:tc>
      </w:tr>
    </w:tbl>
    <w:p w:rsidR="00813704" w:rsidRDefault="00813704">
      <w:pPr>
        <w:pStyle w:val="ProductList-Body"/>
      </w:pPr>
    </w:p>
    <w:p w:rsidR="00813704" w:rsidRDefault="009876E4">
      <w:pPr>
        <w:pStyle w:val="ProductList-ClauseHeading"/>
        <w:outlineLvl w:val="2"/>
      </w:pPr>
      <w:r>
        <w:t>Oprogramowanie</w:t>
      </w:r>
    </w:p>
    <w:p w:rsidR="00813704" w:rsidRDefault="009876E4">
      <w:pPr>
        <w:pStyle w:val="ProductList-Body"/>
      </w:pPr>
      <w:hyperlink w:anchor="_Sec883">
        <w:r>
          <w:rPr>
            <w:color w:val="00467F"/>
            <w:u w:val="single"/>
          </w:rPr>
          <w:t>R Server</w:t>
        </w:r>
      </w:hyperlink>
      <w:r>
        <w:t xml:space="preserve">: Prawa do używania R Server zostały zaktualizowane. Z edycji Serwery Wyspecjalizowane usunięto ograniczenie dotyczące rdzeni, a do wszystkich edycji dodano uprawnienia </w:t>
      </w:r>
      <w:proofErr w:type="gramStart"/>
      <w:r>
        <w:t>na</w:t>
      </w:r>
      <w:proofErr w:type="gramEnd"/>
      <w:r>
        <w:t xml:space="preserve"> wypadek awarii. </w:t>
      </w:r>
    </w:p>
    <w:p w:rsidR="00813704" w:rsidRDefault="00813704">
      <w:pPr>
        <w:pStyle w:val="ProductList-Body"/>
      </w:pPr>
    </w:p>
    <w:p w:rsidR="00813704" w:rsidRDefault="009876E4">
      <w:pPr>
        <w:pStyle w:val="ProductList-ClauseHeading"/>
        <w:outlineLvl w:val="2"/>
      </w:pPr>
      <w:r>
        <w:t>Szczególne postanowienia dotyczące Usług Online</w:t>
      </w:r>
    </w:p>
    <w:p w:rsidR="00813704" w:rsidRDefault="009876E4">
      <w:pPr>
        <w:pStyle w:val="ProductList-Body"/>
      </w:pPr>
      <w:hyperlink w:anchor="_Sec625">
        <w:r>
          <w:rPr>
            <w:color w:val="00467F"/>
            <w:u w:val="single"/>
          </w:rPr>
          <w:t>Usługi Microsoft Azure</w:t>
        </w:r>
      </w:hyperlink>
      <w:r>
        <w:t>: Standardowy poziom cenowy A został usunięty dla klientów, którzy nie mają Rejestracji Enterprise, Rejestracji Enterprise Subscription, Umowy Select, Umowy Select Plus lub Rejestracji Server Cloud.</w:t>
      </w:r>
    </w:p>
    <w:p w:rsidR="00813704" w:rsidRDefault="009876E4">
      <w:pPr>
        <w:pStyle w:val="ProductList-Body"/>
      </w:pPr>
      <w:hyperlink w:anchor="_Sec1151">
        <w:r>
          <w:rPr>
            <w:color w:val="00467F"/>
            <w:u w:val="single"/>
          </w:rPr>
          <w:t>Usługi Microsoft Dynamics 365</w:t>
        </w:r>
      </w:hyperlink>
      <w:r>
        <w:t>: Do punktu 2.5 zatytułowanego „Uprawnienie do korzystania z Ofert Kwalifikowanych” dodano tabelę Produktów Uprawnionych.</w:t>
      </w:r>
    </w:p>
    <w:p w:rsidR="00813704" w:rsidRDefault="009876E4">
      <w:pPr>
        <w:pStyle w:val="ProductList-Body"/>
      </w:pPr>
      <w:hyperlink w:anchor="_Sec632">
        <w:r>
          <w:rPr>
            <w:color w:val="00467F"/>
            <w:u w:val="single"/>
          </w:rPr>
          <w:t>Usługi Office 365</w:t>
        </w:r>
      </w:hyperlink>
      <w:r>
        <w:t>: Usunięto punkt zatytułowany „Szkolenia interneto</w:t>
      </w:r>
      <w:r>
        <w:t xml:space="preserve">we (E-Learning)” z części dotyczącej aplikacji i pakietów Office 365, ponieważ zastępują go już informacje podane w witrynie </w:t>
      </w:r>
      <w:hyperlink r:id="rId29">
        <w:r>
          <w:rPr>
            <w:color w:val="00467F"/>
            <w:u w:val="single"/>
          </w:rPr>
          <w:t>https://support.office.com</w:t>
        </w:r>
      </w:hyperlink>
      <w:r>
        <w:t>.</w:t>
      </w:r>
    </w:p>
    <w:p w:rsidR="00813704" w:rsidRDefault="009876E4">
      <w:pPr>
        <w:pStyle w:val="ProductList-Body"/>
      </w:pPr>
      <w:hyperlink w:anchor="_Sec1206">
        <w:r>
          <w:rPr>
            <w:color w:val="00467F"/>
            <w:u w:val="single"/>
          </w:rPr>
          <w:t>Microsoft Cloud App Securi</w:t>
        </w:r>
        <w:r>
          <w:rPr>
            <w:color w:val="00467F"/>
            <w:u w:val="single"/>
          </w:rPr>
          <w:t>ty</w:t>
        </w:r>
      </w:hyperlink>
      <w:r>
        <w:t>: Postanowienia dotyczące usługi Microsoft Cloud App Security przeniesiono z punktu zatytułowanego „Usługi Microsoft Azure” do punktu zatytułowanego „Pozostałe Usługi Online”.</w:t>
      </w:r>
    </w:p>
    <w:p w:rsidR="00813704" w:rsidRDefault="00813704">
      <w:pPr>
        <w:pStyle w:val="ProductList-Body"/>
      </w:pPr>
    </w:p>
    <w:p w:rsidR="00813704" w:rsidRDefault="009876E4">
      <w:pPr>
        <w:pStyle w:val="ProductList-ClauseHeading"/>
        <w:outlineLvl w:val="2"/>
      </w:pPr>
      <w:r>
        <w:t>Załącznik</w:t>
      </w:r>
    </w:p>
    <w:p w:rsidR="00813704" w:rsidRDefault="009876E4">
      <w:pPr>
        <w:pStyle w:val="ProductList-Body"/>
      </w:pPr>
      <w:hyperlink w:anchor="_Sec591">
        <w:r>
          <w:rPr>
            <w:color w:val="00467F"/>
            <w:u w:val="single"/>
          </w:rPr>
          <w:t>Załącznik A – Licencja równoważna lic</w:t>
        </w:r>
        <w:r>
          <w:rPr>
            <w:color w:val="00467F"/>
            <w:u w:val="single"/>
          </w:rPr>
          <w:t>encjom CAL/ML</w:t>
        </w:r>
      </w:hyperlink>
      <w:r>
        <w:t xml:space="preserve">: Do tabeli licencji równoważnych licencjom CAL/ML dodano licencję </w:t>
      </w:r>
      <w:proofErr w:type="gramStart"/>
      <w:r>
        <w:t>na</w:t>
      </w:r>
      <w:proofErr w:type="gramEnd"/>
      <w:r>
        <w:t xml:space="preserve"> usługi Microsoft Dynamics 365.</w:t>
      </w:r>
    </w:p>
    <w:p w:rsidR="00813704" w:rsidRDefault="009876E4">
      <w:pPr>
        <w:pStyle w:val="ProductList-Body"/>
      </w:pPr>
      <w:hyperlink w:anchor="_Sec564">
        <w:r>
          <w:rPr>
            <w:color w:val="00467F"/>
            <w:u w:val="single"/>
          </w:rPr>
          <w:t>Załącznik B — Pakiet Software Assurance (SA)</w:t>
        </w:r>
      </w:hyperlink>
      <w:r>
        <w:t>: W punkcie zatytułowanym „Szkolenia internetowe (E-Learning)” dodan</w:t>
      </w:r>
      <w:r>
        <w:t xml:space="preserve">o postanowienia o nowym sposobie dostępu do szkoleń </w:t>
      </w:r>
      <w:proofErr w:type="gramStart"/>
      <w:r>
        <w:t>internetowych .</w:t>
      </w:r>
      <w:proofErr w:type="gramEnd"/>
    </w:p>
    <w:p w:rsidR="00813704" w:rsidRDefault="009876E4">
      <w:pPr>
        <w:pStyle w:val="ProductList-Body"/>
      </w:pPr>
      <w:hyperlink w:anchor="_Sec572">
        <w:r>
          <w:rPr>
            <w:color w:val="00467F"/>
            <w:u w:val="single"/>
          </w:rPr>
          <w:t>Załącznik E — Promocje</w:t>
        </w:r>
      </w:hyperlink>
      <w:r>
        <w:t xml:space="preserve">: Data wygaśnięcia promocji dotyczącej wydajności obliczeniowej programu Azure została zmieniona </w:t>
      </w:r>
      <w:proofErr w:type="gramStart"/>
      <w:r>
        <w:t>na</w:t>
      </w:r>
      <w:proofErr w:type="gramEnd"/>
      <w:r>
        <w:t xml:space="preserve"> 31 grudnia 2017 r. Do Oferty Zobowią</w:t>
      </w:r>
      <w:r>
        <w:t>zania Finansowego dotyczącego rozwiązania Azure dla Nowych Klientów dodano wymóg, aby Klient wykorzystał mniej niż 50 jednostek zobowiązania finansowego w ciągu poprzednich 12 miesięcy.</w:t>
      </w:r>
    </w:p>
    <w:p w:rsidR="00813704" w:rsidRDefault="009876E4">
      <w:pPr>
        <w:pStyle w:val="ProductList-Body"/>
      </w:pPr>
      <w:hyperlink w:anchor="_Sec899">
        <w:r>
          <w:rPr>
            <w:color w:val="00467F"/>
            <w:u w:val="single"/>
          </w:rPr>
          <w:t>Załącznik F — Postanowienia dotyczące Ma</w:t>
        </w:r>
        <w:r>
          <w:rPr>
            <w:color w:val="00467F"/>
            <w:u w:val="single"/>
          </w:rPr>
          <w:t>cierzy Pamięci Masowej</w:t>
        </w:r>
      </w:hyperlink>
      <w:r>
        <w:t>: Do regionów geograficznych, w których dostępna jest Macierz Pamięci Masowej, dodano Białoruś i Kazachstan.</w:t>
      </w:r>
      <w:r>
        <w:br/>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813704">
      <w:pPr>
        <w:sectPr w:rsidR="00813704">
          <w:headerReference w:type="default" r:id="rId30"/>
          <w:footerReference w:type="default" r:id="rId31"/>
          <w:type w:val="continuous"/>
          <w:pgSz w:w="12240" w:h="15840" w:code="1"/>
          <w:pgMar w:top="1170" w:right="720" w:bottom="720" w:left="720" w:header="432" w:footer="288" w:gutter="0"/>
          <w:cols w:space="360"/>
        </w:sectPr>
      </w:pPr>
    </w:p>
    <w:p w:rsidR="00813704" w:rsidRDefault="009876E4">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78646635"/>
      <w:r>
        <w:instrText>Postanowienia licen</w:instrText>
      </w:r>
      <w:r>
        <w:instrText>cyjne</w:instrText>
      </w:r>
      <w:bookmarkEnd w:id="13"/>
      <w:r>
        <w:instrText>" \l 1</w:instrText>
      </w:r>
      <w:r>
        <w:fldChar w:fldCharType="end"/>
      </w:r>
    </w:p>
    <w:p w:rsidR="00813704" w:rsidRDefault="009876E4">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w:t>
      </w:r>
      <w:r>
        <w:t>ażdego z Produktów obejmują one zawarte w Zgłoszeniu Produktu Powszechne Postanowienia Licencyjne, Postanowienia Licencyjne dotyczące danego modelu licencjonowania i wszelkie ewentualne Szczególne Postanowienia Licencyjne.</w:t>
      </w:r>
    </w:p>
    <w:p w:rsidR="00813704" w:rsidRDefault="00813704">
      <w:pPr>
        <w:pStyle w:val="ProductList-Body"/>
      </w:pPr>
    </w:p>
    <w:p w:rsidR="00813704" w:rsidRDefault="009876E4">
      <w:pPr>
        <w:pStyle w:val="ProductList-Body"/>
      </w:pPr>
      <w:r>
        <w:t>W przypadku Usług Online zawarte</w:t>
      </w:r>
      <w:r>
        <w:t xml:space="preserve"> w Umowie Licencjonowania Zbiorowego odniesienia do „Praw do Używania Produktów” dotyczą OST. Jeśli Produkt będący oprogramowaniem obejmuje zarówno oprogramowanie, jak i Usługi Online, Usługi Online podlegają postanowieniom zawartym w Postanowieniach dotyc</w:t>
      </w:r>
      <w:r>
        <w:t xml:space="preserve">zących Usług Online, </w:t>
      </w:r>
      <w:proofErr w:type="gramStart"/>
      <w:r>
        <w:t>a</w:t>
      </w:r>
      <w:proofErr w:type="gramEnd"/>
      <w:r>
        <w:t xml:space="preserve"> oprogramowanie podlega niniejszym Postanowieniom Licencyjnym.</w:t>
      </w:r>
    </w:p>
    <w:p w:rsidR="00813704" w:rsidRDefault="009876E4">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78646636"/>
      <w:r>
        <w:instrText>Powszechne postanowienia licencyjne</w:instrText>
      </w:r>
      <w:bookmarkEnd w:id="15"/>
      <w:r>
        <w:instrText>" \l 2</w:instrText>
      </w:r>
      <w:r>
        <w:fldChar w:fldCharType="end"/>
      </w:r>
    </w:p>
    <w:p w:rsidR="00813704" w:rsidRDefault="009876E4">
      <w:pPr>
        <w:pStyle w:val="ProductList-Body"/>
      </w:pPr>
      <w:r>
        <w:t>Powszechne postanowienia licencyjne mają zastosowanie do każdego produktu będącego Opro</w:t>
      </w:r>
      <w:r>
        <w:t>gramowaniem licencjonowanego w ramach Programu Licencjonowania Zbiorowego Microsoft (o ile nie określono tego inaczej w Postanowieniach licencyjnych dot. modelu licencjonowania i/lub Szczególnych postanowieniach licencyjnych).</w:t>
      </w:r>
    </w:p>
    <w:p w:rsidR="00813704" w:rsidRDefault="00813704">
      <w:pPr>
        <w:pStyle w:val="ProductList-Body"/>
      </w:pPr>
    </w:p>
    <w:p w:rsidR="00813704" w:rsidRDefault="009876E4">
      <w:pPr>
        <w:pStyle w:val="ProductList-ClauseHeading"/>
        <w:outlineLvl w:val="2"/>
      </w:pPr>
      <w:r>
        <w:t>1. Definicje</w:t>
      </w:r>
    </w:p>
    <w:p w:rsidR="00813704" w:rsidRDefault="009876E4">
      <w:pPr>
        <w:pStyle w:val="ProductList-Body"/>
      </w:pPr>
      <w:r>
        <w:t>Terminy użyte w</w:t>
      </w:r>
      <w:r>
        <w:t xml:space="preserve">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813704" w:rsidRDefault="00813704">
      <w:pPr>
        <w:pStyle w:val="ProductList-Body"/>
      </w:pPr>
    </w:p>
    <w:p w:rsidR="00813704" w:rsidRDefault="009876E4">
      <w:pPr>
        <w:pStyle w:val="ProductList-ClauseHeading"/>
        <w:outlineLvl w:val="2"/>
      </w:pPr>
      <w:r>
        <w:t>2. Prawa do używania produktów przysługujące Klientowi</w:t>
      </w:r>
    </w:p>
    <w:p w:rsidR="00813704" w:rsidRDefault="009876E4">
      <w:pPr>
        <w:pStyle w:val="ProductList-Body"/>
      </w:pPr>
      <w:r>
        <w:t>Jeśli Klient przestrzega postanowień zawartej umowy licencjonowania zbiorowego, wówczas może korzystać z oprogramowania w sposób jednoznacznie dozwolony w niniejszych Postanowieniach dotyczących Produktów. Każde użycie Produktu lub oddzielnie licencjonowa</w:t>
      </w:r>
      <w:r>
        <w:t xml:space="preserve">nej funkcji w trybie </w:t>
      </w:r>
      <w:proofErr w:type="gramStart"/>
      <w:r>
        <w:t>na</w:t>
      </w:r>
      <w:proofErr w:type="gramEnd"/>
      <w:r>
        <w:t xml:space="preserve">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13704" w:rsidRDefault="00813704">
      <w:pPr>
        <w:pStyle w:val="ProductList-Body"/>
      </w:pPr>
    </w:p>
    <w:p w:rsidR="00813704" w:rsidRDefault="009876E4">
      <w:pPr>
        <w:pStyle w:val="ProductList-ClauseHeading"/>
        <w:outlineLvl w:val="2"/>
      </w:pPr>
      <w:r>
        <w:t>3. Prawa do używania i</w:t>
      </w:r>
      <w:r>
        <w:t>nnych wersji i edycji niższych</w:t>
      </w:r>
    </w:p>
    <w:p w:rsidR="00813704" w:rsidRDefault="009876E4">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w:instrText>
      </w:r>
      <w:r>
        <w:instrText xml:space="preserve">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w:instrText>
      </w:r>
      <w:r>
        <w:instrText xml:space="preserve">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w:t>
      </w:r>
      <w:r>
        <w:t xml:space="preserve">cji niższej. Nadal obowiązują prawa do używania dotyczące wersji licencjonowanej. Licencje </w:t>
      </w:r>
      <w:proofErr w:type="gramStart"/>
      <w:r>
        <w:t>na</w:t>
      </w:r>
      <w:proofErr w:type="gramEnd"/>
      <w:r>
        <w:t xml:space="preserve"> poprzednie wersje i niższe edycje nie spełniają wymogów licencyjnych dotyczących Produktu.</w:t>
      </w:r>
    </w:p>
    <w:p w:rsidR="00813704" w:rsidRDefault="00813704">
      <w:pPr>
        <w:pStyle w:val="ProductList-Body"/>
      </w:pPr>
    </w:p>
    <w:p w:rsidR="00813704" w:rsidRDefault="009876E4">
      <w:pPr>
        <w:pStyle w:val="ProductList-ClauseHeading"/>
        <w:outlineLvl w:val="2"/>
      </w:pPr>
      <w:r>
        <w:t>4. Oprogramowanie osób trzecich</w:t>
      </w:r>
    </w:p>
    <w:p w:rsidR="00813704" w:rsidRDefault="009876E4">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w:t>
      </w:r>
      <w:r>
        <w:t xml:space="preserve"> trzecich”. Oprogramowanie może także zawierać będące własnością osób trzecich programy o otwartym kodzie źródłowym, </w:t>
      </w:r>
      <w:proofErr w:type="gramStart"/>
      <w:r>
        <w:t>na</w:t>
      </w:r>
      <w:proofErr w:type="gramEnd"/>
      <w:r>
        <w:t xml:space="preserve"> które Microsoft (a nie dana osoba trzecia) udziela Klientowi licencji na mocy postanowień licencyjnych Microsoft.</w:t>
      </w:r>
    </w:p>
    <w:p w:rsidR="00813704" w:rsidRDefault="00813704">
      <w:pPr>
        <w:pStyle w:val="ProductList-Body"/>
      </w:pPr>
    </w:p>
    <w:p w:rsidR="00813704" w:rsidRDefault="009876E4">
      <w:pPr>
        <w:pStyle w:val="ProductList-ClauseHeading"/>
        <w:outlineLvl w:val="2"/>
      </w:pPr>
      <w:r>
        <w:t xml:space="preserve">5. Kod w wersji </w:t>
      </w:r>
      <w:r>
        <w:t>wstępnej, aktualizacje lub uzupełnienia, funkcje dodatkowe</w:t>
      </w:r>
    </w:p>
    <w:p w:rsidR="00813704" w:rsidRDefault="009876E4">
      <w:pPr>
        <w:pStyle w:val="ProductList-Body"/>
      </w:pPr>
      <w:r>
        <w:t>Microsoft może zaoferować aktualizacje lub uzupełnienia Produktów. Klient ma prawo korzystać z aktualizacji lub uzupełnień Produktów, kodu w wersji wstępnej, funkcji dodatkowych i opcjonalnych usłu</w:t>
      </w:r>
      <w:r>
        <w:t>g rozszerzających Produkty, przestrzegając przy tym wszelkich ewentualnych szczególnych postanowień, jakie mogą być do nich załączone. Niektóre Produkty wymagają aktualizacji automatycznych, zgodnie z opisem zawartym w Szczególnych postanowieniach licencyj</w:t>
      </w:r>
      <w:r>
        <w:t>nych.</w:t>
      </w:r>
    </w:p>
    <w:p w:rsidR="00813704" w:rsidRDefault="00813704">
      <w:pPr>
        <w:pStyle w:val="ProductList-Body"/>
      </w:pPr>
    </w:p>
    <w:p w:rsidR="00813704" w:rsidRDefault="009876E4">
      <w:pPr>
        <w:pStyle w:val="ProductList-ClauseHeading"/>
        <w:outlineLvl w:val="2"/>
      </w:pPr>
      <w:r>
        <w:t>6. Ograniczenia</w:t>
      </w:r>
    </w:p>
    <w:p w:rsidR="00813704" w:rsidRDefault="009876E4">
      <w:pPr>
        <w:pStyle w:val="ProductList-Body"/>
      </w:pPr>
      <w:r>
        <w:t>Klientowi nie wolno (i żadna licencja nie pozwala mu) używać Produktów w celu oferowania komercyjnych usług hostingowych osobom trzecim, obchodzić jakichkolwiek ograniczeń technicznych dotyczących Produktów lub ograniczeń prawnych za</w:t>
      </w:r>
      <w:r>
        <w:t xml:space="preserve">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w:instrText>
      </w:r>
      <w:r>
        <w:instrText xml:space="preserve">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w:t>
      </w:r>
      <w:r>
        <w:t xml:space="preserve"> fizycznym systemie sprzętowym), chyba że uzyska na to jednoznaczne zezwolenie od Microsoft. Prawa do uzyskiwania dostępu do oprogramowania znajdującego się </w:t>
      </w:r>
      <w:proofErr w:type="gramStart"/>
      <w:r>
        <w:t>na</w:t>
      </w:r>
      <w:proofErr w:type="gramEnd"/>
      <w:r>
        <w:t xml:space="preserve"> dowolnym urządzeniu nie uprawniają Klienta w żadnym stopniu do stosowania patentów Microsoft ani</w:t>
      </w:r>
      <w:r>
        <w:t xml:space="preserve"> innej własności intelektualnej Microsoft samego urządzenia lub wszelkiego innego oprogramowania lub urządzeń.</w:t>
      </w:r>
    </w:p>
    <w:p w:rsidR="00813704" w:rsidRDefault="00813704">
      <w:pPr>
        <w:pStyle w:val="ProductList-Body"/>
      </w:pPr>
    </w:p>
    <w:p w:rsidR="00813704" w:rsidRDefault="009876E4">
      <w:pPr>
        <w:pStyle w:val="ProductList-ClauseHeading"/>
        <w:outlineLvl w:val="2"/>
      </w:pPr>
      <w:r>
        <w:t>7. Pakiet Software Assurance</w:t>
      </w:r>
    </w:p>
    <w:p w:rsidR="00813704" w:rsidRDefault="009876E4">
      <w:pPr>
        <w:pStyle w:val="ProductList-Body"/>
      </w:pPr>
      <w:r>
        <w:t>Pakiet SA może nadawać Klientowi dodatkowe prawa do używania. Te dodatkowe prawa wygasają z chwilą wygaśnięcia paki</w:t>
      </w:r>
      <w:r>
        <w:t xml:space="preserve">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813704" w:rsidRDefault="00813704">
      <w:pPr>
        <w:pStyle w:val="ProductList-Body"/>
      </w:pPr>
    </w:p>
    <w:p w:rsidR="00813704" w:rsidRDefault="009876E4">
      <w:pPr>
        <w:pStyle w:val="ProductList-ClauseHeading"/>
        <w:outlineLvl w:val="2"/>
      </w:pPr>
      <w:r>
        <w:t>8. Outsourcing zarządzania oprogramowa</w:t>
      </w:r>
      <w:r>
        <w:t>niem</w:t>
      </w:r>
    </w:p>
    <w:p w:rsidR="00813704" w:rsidRDefault="009876E4">
      <w:pPr>
        <w:pStyle w:val="ProductList-Body"/>
      </w:pPr>
      <w:r>
        <w:t xml:space="preserve">Klientowi wolno zainstalować dozwoloną liczbę licencjonowanych kopii oprogramowania i używać ich </w:t>
      </w:r>
      <w:proofErr w:type="gramStart"/>
      <w:r>
        <w:t>na</w:t>
      </w:r>
      <w:proofErr w:type="gramEnd"/>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w:t>
      </w:r>
      <w:r>
        <w:t xml:space="preserve">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w:t>
      </w:r>
      <w:r>
        <w:t xml:space="preserve">ązania wynikające z zawartej umowy licencjonowania zbiorowego niezależnie </w:t>
      </w:r>
      <w:proofErr w:type="gramStart"/>
      <w:r>
        <w:t>od</w:t>
      </w:r>
      <w:proofErr w:type="gramEnd"/>
      <w:r>
        <w:t xml:space="preserve"> fizycznej lokalizacji sprzętu, na którym jest używane dane oprogramowanie.</w:t>
      </w:r>
    </w:p>
    <w:p w:rsidR="00813704" w:rsidRDefault="00813704">
      <w:pPr>
        <w:pStyle w:val="ProductList-Body"/>
      </w:pPr>
    </w:p>
    <w:p w:rsidR="00813704" w:rsidRDefault="009876E4">
      <w:pPr>
        <w:pStyle w:val="ProductList-ClauseHeading"/>
        <w:outlineLvl w:val="2"/>
      </w:pPr>
      <w:r>
        <w:t>9. Przypisywanie licencji i zmiana przypisania Licencji</w:t>
      </w:r>
    </w:p>
    <w:p w:rsidR="00813704" w:rsidRDefault="009876E4">
      <w:pPr>
        <w:pStyle w:val="ProductList-Body"/>
      </w:pPr>
      <w:r>
        <w:t>Zanim Klient użyje oprogramowania objętego dowo</w:t>
      </w:r>
      <w:r>
        <w:t xml:space="preserve">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w:t>
      </w:r>
      <w:proofErr w:type="gramStart"/>
      <w:r>
        <w:t>tę</w:t>
      </w:r>
      <w:proofErr w:type="gramEnd"/>
      <w:r>
        <w:t xml:space="preserve"> </w:t>
      </w:r>
      <w:r>
        <w:fldChar w:fldCharType="begin"/>
      </w:r>
      <w:r>
        <w:instrText xml:space="preserve"> AutoTextList   \s NoStyle \t "Licencja oznacza prawo do pobierania, instalowania i</w:instrText>
      </w:r>
      <w:r>
        <w:instrText xml:space="preserve">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w:instrText>
      </w:r>
      <w:r>
        <w:instrText xml:space="preserve">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w:instrText>
      </w:r>
      <w:r>
        <w:instrText xml:space="preserve">o do pobierania, instalowania i używania Produktu oraz uzyskiwania do niego dostępu." </w:instrText>
      </w:r>
      <w:r>
        <w:fldChar w:fldCharType="separate"/>
      </w:r>
      <w:r>
        <w:rPr>
          <w:color w:val="0563C1"/>
        </w:rPr>
        <w:t>Licencji</w:t>
      </w:r>
      <w:r>
        <w:fldChar w:fldCharType="end"/>
      </w:r>
      <w:r>
        <w:t>, chyba że zmiana przypisania wynika z (i) trwałej awarii lub utraty sprzętu, (ii) rozwiązania umowy o pracę lub innej umowy z użytkownikiem lub (iii) chwilowe</w:t>
      </w:r>
      <w:r>
        <w:t xml:space="preserve">j zmiany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w:instrText>
      </w:r>
      <w:r>
        <w:instrText xml:space="preserve">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w:t>
      </w:r>
      <w:r>
        <w:rPr>
          <w:color w:val="0563C1"/>
        </w:rPr>
        <w:t>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w:t>
      </w:r>
      <w:r>
        <w:t xml:space="preserve">ostępnością urządzenia spowodowaną jego niesprawnością. Klient musi usunąć oprogramowanie lub uniemożliwić dostęp z poprzedniego urządzenia lub poprzedniemu użytkownikowi. Wolno zmieniać przypisanie pakietu SA i wszelkich Licencji udzielonych lub nabytych </w:t>
      </w:r>
      <w:r>
        <w:t xml:space="preserve">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w:t>
      </w:r>
      <w:proofErr w:type="gramStart"/>
      <w:r>
        <w:t>na</w:t>
      </w:r>
      <w:proofErr w:type="gramEnd"/>
      <w:r>
        <w:t xml:space="preserve"> komputerow</w:t>
      </w:r>
      <w:r>
        <w:t xml:space="preserve">e systemy operacyjne Windows na urządzenie i pakietów SA podlega odrębnym postanowieniom wskazanym w </w:t>
      </w:r>
      <w:hyperlink w:anchor="_Sec652">
        <w:r>
          <w:rPr>
            <w:color w:val="00467F"/>
            <w:u w:val="single"/>
          </w:rPr>
          <w:t>Zgłoszeniu Produktu Windows</w:t>
        </w:r>
      </w:hyperlink>
      <w:r>
        <w:t>.</w:t>
      </w:r>
    </w:p>
    <w:p w:rsidR="00813704" w:rsidRDefault="00813704">
      <w:pPr>
        <w:pStyle w:val="ProductList-Body"/>
      </w:pPr>
    </w:p>
    <w:p w:rsidR="00813704" w:rsidRDefault="009876E4">
      <w:pPr>
        <w:pStyle w:val="ProductList-ClauseHeading"/>
        <w:outlineLvl w:val="2"/>
      </w:pPr>
      <w:r>
        <w:t>10. Środki o charakterze technicznym</w:t>
      </w:r>
    </w:p>
    <w:p w:rsidR="00813704" w:rsidRDefault="009876E4">
      <w:pPr>
        <w:pStyle w:val="ProductList-Body"/>
      </w:pPr>
      <w:r>
        <w:t>Microsoft może użyć środków o charakterze technicznym do e</w:t>
      </w:r>
      <w:r>
        <w:t>gzekwowania warunków ograniczających możliwość korzystania przez Klienta z niektórych wersji Produktu i może weryfikować ich przestrzeganie zgodnie z postanowieniami zawartej przez Klienta umowy licencjonowania zbiorowego. Niektóre Produkty i usługi online</w:t>
      </w:r>
      <w:r>
        <w:t xml:space="preserve"> </w:t>
      </w:r>
      <w:proofErr w:type="gramStart"/>
      <w:r>
        <w:t>są</w:t>
      </w:r>
      <w:proofErr w:type="gramEnd"/>
      <w:r>
        <w:t xml:space="preserve"> chronione odpowiednią technologią i do ich instalowania lub uzyskiwania do nich dostępu jest wymagana aktywacja lub sprawdzenie ich oryginalności, a także klucz produktu.</w:t>
      </w:r>
    </w:p>
    <w:p w:rsidR="00813704" w:rsidRDefault="00813704">
      <w:pPr>
        <w:pStyle w:val="ProductList-Body"/>
      </w:pPr>
    </w:p>
    <w:p w:rsidR="00813704" w:rsidRDefault="009876E4">
      <w:pPr>
        <w:pStyle w:val="ProductList-SubClauseHeading"/>
        <w:outlineLvl w:val="3"/>
      </w:pPr>
      <w:r>
        <w:t>10.1 Aktywacja i sprawdzanie oryginalności</w:t>
      </w:r>
    </w:p>
    <w:p w:rsidR="00813704" w:rsidRDefault="009876E4">
      <w:pPr>
        <w:pStyle w:val="ProductList-BodyIndented"/>
      </w:pPr>
      <w:r>
        <w:t>Pomyślna aktywacja lub sprawdzenie or</w:t>
      </w:r>
      <w:r>
        <w:t>yginalności potwierdza, czy dany Produkt będący Oprogramowaniem został prawidłowo zainstalowany, czy klucz produktu nie został ukradziony i czy nie wprowadzono żadnych zmian w funkcjach oprogramowania odpowiedzialnych za sprawdzenie oryginalności, licencjo</w:t>
      </w:r>
      <w:r>
        <w:t>nowanie lub aktywację. Niedokonanie aktywacji oprogramowania w terminie wyszczególnionym dla danego Produktu będącego Oprogramowaniem może ograniczyć prawo Klienta do korzystania z takiego oprogramowania. Po nieudanej próbie aktywacji oprogramowania Klient</w:t>
      </w:r>
      <w:r>
        <w:t xml:space="preserve"> nie może z niego dalej korzystać. Każde urządzenie, które nie zostało aktywowane za pośrednictwem usługi zarządzania kluczami (KMS), musi używać klucza aktywacji wielokrotnej (MAK). Klientowi nie wolno obchodzić aktywacji ani sprawdzenia oryginalności.</w:t>
      </w:r>
    </w:p>
    <w:p w:rsidR="00813704" w:rsidRDefault="00813704">
      <w:pPr>
        <w:pStyle w:val="ProductList-BodyIndented"/>
      </w:pPr>
    </w:p>
    <w:p w:rsidR="00813704" w:rsidRDefault="009876E4">
      <w:pPr>
        <w:pStyle w:val="ProductList-SubClauseHeading"/>
        <w:outlineLvl w:val="3"/>
      </w:pPr>
      <w:r>
        <w:t>1</w:t>
      </w:r>
      <w:r>
        <w:t>0.2 Klucze Produktów</w:t>
      </w:r>
    </w:p>
    <w:p w:rsidR="00813704" w:rsidRDefault="009876E4">
      <w:pPr>
        <w:pStyle w:val="ProductList-BodyIndented"/>
      </w:pPr>
      <w:r>
        <w:t xml:space="preserve">Do zgodnego z licencją korzystania z oprogramowania wymagany jest przypisany klucz produktu. Wszystkie klucze produktów stanowią Informacje Poufne Microsoft. Niezależnie </w:t>
      </w:r>
      <w:proofErr w:type="gramStart"/>
      <w:r>
        <w:t>od</w:t>
      </w:r>
      <w:proofErr w:type="gramEnd"/>
      <w:r>
        <w:t xml:space="preserve"> wszelkich postanowień zawartej przez Klienta umowy o licencjon</w:t>
      </w:r>
      <w:r>
        <w:t>owaniu zbiorowym stanowiącym inaczej, Klientowi nie wolno ujawniać kluczy produktów osobom trzecim. Klientowi zabrania się tworzenia niezabezpieczonego dostępu do swoich komputerów umożliwiających korzystanie z usług zarządzania kluczami (KMS) przez niekon</w:t>
      </w:r>
      <w:r>
        <w:t>trolowaną sieć. W przypadku nieuprawnionego użycia kluczy produktów lub kluczy KMS lub ich ujawnienia Microsoft ma prawo zapobiec dalszym aktywacjom, zdezaktywować lub zablokować takie klucze produktów przed aktywacją lub sprawdzaniem oryginalności, a takż</w:t>
      </w:r>
      <w:r>
        <w:t>e podjąć inne, stosowne działania.</w:t>
      </w:r>
    </w:p>
    <w:p w:rsidR="00813704" w:rsidRDefault="00813704">
      <w:pPr>
        <w:pStyle w:val="ProductList-BodyIndented"/>
      </w:pPr>
    </w:p>
    <w:p w:rsidR="00813704" w:rsidRDefault="009876E4">
      <w:pPr>
        <w:pStyle w:val="ProductList-ClauseHeading"/>
        <w:outlineLvl w:val="2"/>
      </w:pPr>
      <w:r>
        <w:t>11. Uwagi</w:t>
      </w:r>
    </w:p>
    <w:p w:rsidR="00813704" w:rsidRDefault="009876E4">
      <w:pPr>
        <w:pStyle w:val="ProductList-Body"/>
      </w:pPr>
      <w:r>
        <w:t>Tam, gdzie wskazano w części pt. Prawa do używania produktów w każdym Zgłoszeniu Produktu, obowiązują następujące zastrzeżenia:</w:t>
      </w:r>
    </w:p>
    <w:p w:rsidR="00813704" w:rsidRDefault="00813704">
      <w:pPr>
        <w:pStyle w:val="ProductList-Body"/>
      </w:pPr>
    </w:p>
    <w:p w:rsidR="00813704" w:rsidRDefault="009876E4">
      <w:pPr>
        <w:pStyle w:val="ProductList-SubClauseHeading"/>
        <w:outlineLvl w:val="3"/>
      </w:pPr>
      <w:r>
        <w:t>11. 1 Funkcje korzystające z Internetu</w:t>
      </w:r>
    </w:p>
    <w:p w:rsidR="00813704" w:rsidRDefault="009876E4">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w:t>
      </w:r>
      <w:r>
        <w:t>ch informacji opisano w oświadczeniu o ochronie prywatności dostępnym w każdym z Produktów będących Oprogramowaniem.</w:t>
      </w:r>
    </w:p>
    <w:p w:rsidR="00813704" w:rsidRDefault="00813704">
      <w:pPr>
        <w:pStyle w:val="ProductList-BodyIndented"/>
      </w:pPr>
    </w:p>
    <w:p w:rsidR="00813704" w:rsidRDefault="009876E4">
      <w:pPr>
        <w:pStyle w:val="ProductList-SubClauseHeading"/>
        <w:outlineLvl w:val="3"/>
      </w:pPr>
      <w:r>
        <w:t>11.2 Bing Maps</w:t>
      </w:r>
    </w:p>
    <w:p w:rsidR="00813704" w:rsidRDefault="009876E4">
      <w:pPr>
        <w:pStyle w:val="ProductList-BodyIndented"/>
      </w:pPr>
      <w:r>
        <w:t xml:space="preserve">Produkt może pozwalać </w:t>
      </w:r>
      <w:proofErr w:type="gramStart"/>
      <w:r>
        <w:t>na</w:t>
      </w:r>
      <w:proofErr w:type="gramEnd"/>
      <w:r>
        <w:t xml:space="preserve"> używanie aplikacji Bing Maps. Wszelka zawartość udostępniona za pośrednictwem aplikacji Bing Maps,</w:t>
      </w:r>
      <w:r>
        <w:t xml:space="preserve"> w tym geokody, może być używana wyłącznie razem z produktem, za pośrednictwem którego </w:t>
      </w:r>
      <w:proofErr w:type="gramStart"/>
      <w:r>
        <w:t>dana</w:t>
      </w:r>
      <w:proofErr w:type="gramEnd"/>
      <w:r>
        <w:t xml:space="preserve"> zawartość jest udostępniana. Korzystanie z aplikacji Bing Maps podlega Postanowieniom Użytkownika Końcowego dotyczącym używania aplikacji Bing Maps dostępnym pod ad</w:t>
      </w:r>
      <w:r>
        <w:t xml:space="preserve">resem </w:t>
      </w:r>
      <w:hyperlink r:id="rId32">
        <w:r>
          <w:rPr>
            <w:color w:val="00467F"/>
            <w:u w:val="single"/>
          </w:rPr>
          <w:t>http://go.microsoft.com/?linkid=9710837</w:t>
        </w:r>
      </w:hyperlink>
      <w:r>
        <w:t xml:space="preserve"> oraz Zasadom zachowania poufności informacji Bing dostępnemu pod adresem </w:t>
      </w:r>
      <w:hyperlink r:id="rId33">
        <w:r>
          <w:rPr>
            <w:color w:val="00467F"/>
            <w:u w:val="single"/>
          </w:rPr>
          <w:t>http://go.microsoft.com/fwlink/?LinkID=248686</w:t>
        </w:r>
      </w:hyperlink>
      <w:r>
        <w:t>.</w:t>
      </w:r>
    </w:p>
    <w:p w:rsidR="00813704" w:rsidRDefault="00813704">
      <w:pPr>
        <w:pStyle w:val="ProductList-BodyIndented"/>
      </w:pPr>
    </w:p>
    <w:p w:rsidR="00813704" w:rsidRDefault="009876E4">
      <w:pPr>
        <w:pStyle w:val="ProductList-SubClauseHeading"/>
        <w:outlineLvl w:val="3"/>
      </w:pPr>
      <w:r>
        <w:t>Standard wizyjny 11.3 H.264/AVC, standard wideo VC-1 i standard wizyjny MPEG-4 Part 2</w:t>
      </w:r>
    </w:p>
    <w:p w:rsidR="00813704" w:rsidRDefault="009876E4">
      <w:pPr>
        <w:pStyle w:val="ProductList-BodyIndented"/>
      </w:pPr>
      <w:r>
        <w:t>Oprogramowanie może zawierać technologie kompresji sekwencji wizyjnych H.264/AVC, VC-1 i MPEG-4 część 2. MPEG LA, LLC wyma</w:t>
      </w:r>
      <w:r>
        <w:t>ga zamieszczenia następującej informacji: TEN PRODUKT JEST OBJĘTY LICENCJAMI DOTYCZĄCYMI ZBIORU PATENTÓW ZWIĄZANYCH ZE STANDARDAMI AVC, VC-1 I MPEG-4 CZĘŚĆ 2 (VISUAL). NA PODSTAWIE TYCH LICENCJI NINIEJSZY PRODUKT JEST PRZEZNACZONY DO NIEKOMERCYJNEGO UŻYTKU</w:t>
      </w:r>
      <w:r>
        <w:t xml:space="preserve"> OSOBISTEGO PRZEZ UŻYTKOWNIKA W CELU (i) KODOWANIA DANYCH WIDEO ZGODNIE Z POWYŻSZYMI STANDARDAMI („STANDARDY WIDEO”) LUB (ii) DEKODOWANIA DANYCH WIDEO W STANDARDZIE AVC, VC-1 LUB MPEG-4 CZĘŚĆ 2 ZAKODOWANYCH PRZEZ UŻYTKOWNIKA PROWADZĄCEGO NIEKOMERCYJNĄ DZIA</w:t>
      </w:r>
      <w:r>
        <w:t xml:space="preserve">ŁALNOŚĆ OSOBISTĄ LUB OTRZYMANYCH OD DOSTAWCY DANYCH WIDEO DYSPONUJĄCEGO LICENCJĄ NA UDOSTĘPNIANIE TAKICH DANYCH WIDEO. INNE SPOSOBY UŻYWANIA PRODUKTU NIE SĄ OBJĘTE ŻADNĄ LICENCJĄ, W TYM LICENCJĄ DOROZUMIANĄ. WIĘCEJ INFORMACJI NA TEN TEMAT MOŻNA UZYSKAĆ OD </w:t>
      </w:r>
      <w:r>
        <w:t xml:space="preserve">MPEG LA, LLC ZOB. </w:t>
      </w:r>
      <w:hyperlink r:id="rId34">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w:t>
      </w:r>
      <w:r>
        <w:t>e obejmują (i) dalszego rozpowszechniania oprogramowania wśród osób trzecich ani (ii) tworzenia materiałów za pomocą technologii zgodnych ze Standardami Wideo w celu rozpowszechniania tych materiałów wśród osób trzecich.</w:t>
      </w:r>
    </w:p>
    <w:p w:rsidR="00813704" w:rsidRDefault="00813704">
      <w:pPr>
        <w:pStyle w:val="ProductList-BodyIndented"/>
      </w:pPr>
    </w:p>
    <w:p w:rsidR="00813704" w:rsidRDefault="009876E4">
      <w:pPr>
        <w:pStyle w:val="ProductList-ClauseHeading"/>
        <w:outlineLvl w:val="2"/>
      </w:pPr>
      <w:r>
        <w:t xml:space="preserve">12. Komponenty czcionek, obrazy i </w:t>
      </w:r>
      <w:r>
        <w:t>dźwięki</w:t>
      </w:r>
    </w:p>
    <w:p w:rsidR="00813704" w:rsidRDefault="009876E4">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w:instrText>
      </w:r>
      <w:r>
        <w:instrText xml:space="preserve">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w:t>
      </w:r>
      <w:r>
        <w:t xml:space="preserve">zez to oprogramowanie w celu wyświetlania i drukowania zawartości. Klientowi wolno jedynie osadzać czcionki w zawartości zgodnie ze stosownymi zasadami osadzania takich czcionek oraz tymczasowo pobierać czcionki </w:t>
      </w:r>
      <w:proofErr w:type="gramStart"/>
      <w:r>
        <w:t>na</w:t>
      </w:r>
      <w:proofErr w:type="gramEnd"/>
      <w:r>
        <w:t xml:space="preserve"> drukarkę lub inne urządzenie wyjściowe w </w:t>
      </w:r>
      <w:r>
        <w:t>celu drukowania zawartości.</w:t>
      </w:r>
    </w:p>
    <w:p w:rsidR="00813704" w:rsidRDefault="00813704">
      <w:pPr>
        <w:pStyle w:val="ProductList-Body"/>
      </w:pPr>
    </w:p>
    <w:p w:rsidR="00813704" w:rsidRDefault="009876E4">
      <w:pPr>
        <w:pStyle w:val="ProductList-ClauseHeading"/>
        <w:outlineLvl w:val="2"/>
      </w:pPr>
      <w:r>
        <w:t>13. Uwzględnione technologie</w:t>
      </w:r>
    </w:p>
    <w:p w:rsidR="00813704" w:rsidRDefault="009876E4">
      <w:pPr>
        <w:pStyle w:val="ProductList-Body"/>
      </w:pPr>
      <w:r>
        <w:t>Produkty mogą zawierać inne komponenty technologii Microsoft, objęte odrębnymi, dotyczącymi ich postanowieniami licencyjnymi, jak wskazano w części pt. Prawa do używania produktów w każdym Zgłoszeni</w:t>
      </w:r>
      <w:r>
        <w:t xml:space="preserve">u Produktu. Jeżeli odrębne postanowienia dotyczące tych komponentów nie </w:t>
      </w:r>
      <w:proofErr w:type="gramStart"/>
      <w:r>
        <w:t>są</w:t>
      </w:r>
      <w:proofErr w:type="gramEnd"/>
      <w:r>
        <w:t xml:space="preserve"> nadmienione w Szczególnych postanowieniach licencyjnych, można je znaleźć w osobnym folderze w katalogu instalacyjnym danego Produktu lub za pomocą ujednoliconego instalatora takieg</w:t>
      </w:r>
      <w:r>
        <w:t>o Produktu.</w:t>
      </w:r>
    </w:p>
    <w:p w:rsidR="00813704" w:rsidRDefault="00813704">
      <w:pPr>
        <w:pStyle w:val="ProductList-Body"/>
      </w:pPr>
    </w:p>
    <w:p w:rsidR="00813704" w:rsidRDefault="009876E4">
      <w:pPr>
        <w:pStyle w:val="ProductList-ClauseHeading"/>
        <w:outlineLvl w:val="2"/>
      </w:pPr>
      <w:r>
        <w:t>14. Testowanie porównawcze</w:t>
      </w:r>
    </w:p>
    <w:p w:rsidR="00813704" w:rsidRDefault="009876E4">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w:instrText>
      </w:r>
      <w:r>
        <w:instrText xml:space="preserve">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813704" w:rsidRDefault="00813704">
      <w:pPr>
        <w:pStyle w:val="ProductList-Body"/>
      </w:pPr>
    </w:p>
    <w:p w:rsidR="00813704" w:rsidRDefault="009876E4">
      <w:pPr>
        <w:pStyle w:val="ProductList-ClauseHeading"/>
        <w:outlineLvl w:val="2"/>
      </w:pPr>
      <w:r>
        <w:t>15. Multipleksowanie</w:t>
      </w:r>
    </w:p>
    <w:p w:rsidR="00813704" w:rsidRDefault="009876E4">
      <w:pPr>
        <w:pStyle w:val="ProductList-Body"/>
      </w:pPr>
      <w:r>
        <w:t>Multipleksowanie lub grupowanie w celu zmniejszenia liczby bezpośrednich</w:t>
      </w:r>
      <w:r>
        <w:t xml:space="preserve">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13704" w:rsidRDefault="00813704">
      <w:pPr>
        <w:pStyle w:val="ProductList-Body"/>
      </w:pPr>
    </w:p>
    <w:p w:rsidR="00813704" w:rsidRDefault="009876E4">
      <w:pPr>
        <w:pStyle w:val="ProductList-ClauseHeading"/>
        <w:outlineLvl w:val="2"/>
      </w:pPr>
      <w:r>
        <w:t xml:space="preserve">16. Prawa administracyjne i pomocy </w:t>
      </w:r>
      <w:r>
        <w:t>technicznej</w:t>
      </w:r>
    </w:p>
    <w:p w:rsidR="00813704" w:rsidRDefault="009876E4">
      <w:pPr>
        <w:pStyle w:val="ProductList-Body"/>
      </w:pPr>
      <w:r>
        <w:t xml:space="preserve">Klient ma prawo umożliwić dostęp do oprogramowania serwera, </w:t>
      </w:r>
      <w:proofErr w:type="gramStart"/>
      <w:r>
        <w:t>na</w:t>
      </w:r>
      <w:proofErr w:type="gramEnd"/>
      <w:r>
        <w:t xml:space="preserve"> którym uruchomiono dowolne dozwolone </w:t>
      </w:r>
      <w:r>
        <w:fldChar w:fldCharType="begin"/>
      </w:r>
      <w:r>
        <w:instrText xml:space="preserve"> AutoTextList   \s NoStyle \t "Środowisko Systemu Operacyjnego oznacza całość lub część Wystąpienia systemu operacyjnego lub całość lub część Wy</w:instrText>
      </w:r>
      <w:r>
        <w:instrText xml:space="preserve">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w:t>
      </w:r>
      <w:r>
        <w:t xml:space="preserve">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w:t>
      </w:r>
      <w:r>
        <w:rPr>
          <w:color w:val="0563C1"/>
        </w:rPr>
        <w:t>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w:instrText>
      </w:r>
      <w:r>
        <w:instrText xml:space="preserve">a oddzielne urządzenia." </w:instrText>
      </w:r>
      <w:r>
        <w:fldChar w:fldCharType="separate"/>
      </w:r>
      <w:r>
        <w:rPr>
          <w:color w:val="0563C1"/>
        </w:rPr>
        <w:t>Licencjonowanych Urządzeniach</w:t>
      </w:r>
      <w:r>
        <w:fldChar w:fldCharType="end"/>
      </w:r>
      <w:r>
        <w:t>.</w:t>
      </w:r>
    </w:p>
    <w:p w:rsidR="00813704" w:rsidRDefault="00813704">
      <w:pPr>
        <w:pStyle w:val="ProductList-Body"/>
      </w:pPr>
    </w:p>
    <w:p w:rsidR="00813704" w:rsidRDefault="009876E4">
      <w:pPr>
        <w:pStyle w:val="ProductList-ClauseHeading"/>
        <w:outlineLvl w:val="2"/>
      </w:pPr>
      <w:r>
        <w:t>17. Kod Dystrybucyjny</w:t>
      </w:r>
    </w:p>
    <w:p w:rsidR="00813704" w:rsidRDefault="009876E4">
      <w:pPr>
        <w:pStyle w:val="ProductList-Body"/>
      </w:pPr>
      <w:r>
        <w:t>Klient jest uprawniony do rozpowszechniania w swoich programach kodu, który może być zawarty w oprogramowaniu lub usługach online, o ile Klient będzie przestrzegać poniższych</w:t>
      </w:r>
      <w:r>
        <w:t xml:space="preserve"> postanowień. </w:t>
      </w:r>
    </w:p>
    <w:p w:rsidR="00813704" w:rsidRDefault="00813704">
      <w:pPr>
        <w:pStyle w:val="ProductList-Body"/>
      </w:pPr>
    </w:p>
    <w:p w:rsidR="00813704" w:rsidRDefault="009876E4">
      <w:pPr>
        <w:pStyle w:val="ProductList-SubClauseHeading"/>
        <w:outlineLvl w:val="3"/>
      </w:pPr>
      <w:r>
        <w:t>17.1 Prawa do używania i rozpowszechniania</w:t>
      </w:r>
    </w:p>
    <w:p w:rsidR="00813704" w:rsidRDefault="009876E4">
      <w:pPr>
        <w:pStyle w:val="ProductList-BodyIndented"/>
      </w:pPr>
      <w:r>
        <w:t xml:space="preserve">Kod i pliki tekstowe wymienione poniżej </w:t>
      </w:r>
      <w:proofErr w:type="gramStart"/>
      <w:r>
        <w:t>są</w:t>
      </w:r>
      <w:proofErr w:type="gramEnd"/>
      <w:r>
        <w:t xml:space="preserve"> „Kodem dystrybucyjnym”. </w:t>
      </w:r>
    </w:p>
    <w:p w:rsidR="00813704" w:rsidRDefault="009876E4" w:rsidP="00FB7DD5">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w:t>
      </w:r>
      <w:r>
        <w:t>blioteki klienta” Silverlight) i Silverlight „Server Libraries” („Biblioteki serwerowe” Silverlight).</w:t>
      </w:r>
    </w:p>
    <w:p w:rsidR="00813704" w:rsidRDefault="009876E4" w:rsidP="00FB7DD5">
      <w:pPr>
        <w:pStyle w:val="ProductList-Bullet"/>
        <w:numPr>
          <w:ilvl w:val="1"/>
          <w:numId w:val="4"/>
        </w:numPr>
      </w:pPr>
      <w:r>
        <w:t xml:space="preserve">Kod przykładowy, szablony i style: Klientowi wolno modyfikować, kopiować i rozpowszechniać w postaci kodu źródłowego i kodu wynikowego kod oznaczony jako </w:t>
      </w:r>
      <w:r>
        <w:t xml:space="preserve">„przykładowy”, „szablon”, „style proste” lub „style rysowania”. </w:t>
      </w:r>
    </w:p>
    <w:p w:rsidR="00813704" w:rsidRDefault="009876E4" w:rsidP="00FB7DD5">
      <w:pPr>
        <w:pStyle w:val="ProductList-Bullet"/>
        <w:numPr>
          <w:ilvl w:val="1"/>
          <w:numId w:val="4"/>
        </w:numPr>
      </w:pPr>
      <w:r>
        <w:t xml:space="preserve">Rozpowszechnianie przez osoby trzecie. Klientowi wolno zezwolić dystrybutorom swoich programów </w:t>
      </w:r>
      <w:proofErr w:type="gramStart"/>
      <w:r>
        <w:t>na</w:t>
      </w:r>
      <w:proofErr w:type="gramEnd"/>
      <w:r>
        <w:t xml:space="preserve"> kopiowanie i rozpowszechnianie Kodu dystrybucyjnego jako części tych programów.</w:t>
      </w:r>
    </w:p>
    <w:p w:rsidR="00813704" w:rsidRDefault="009876E4" w:rsidP="00FB7DD5">
      <w:pPr>
        <w:pStyle w:val="ProductList-Bullet"/>
        <w:numPr>
          <w:ilvl w:val="1"/>
          <w:numId w:val="4"/>
        </w:numPr>
      </w:pPr>
      <w:r>
        <w:t>Biblioteka ob</w:t>
      </w:r>
      <w:r>
        <w:t>razów: Klient może kopiować i rozpowszechniać obrazy, grafikę i animacje z Biblioteki Obrazów (Image Library), jak opisano w dokumentacji oprogramowania.</w:t>
      </w:r>
    </w:p>
    <w:p w:rsidR="00813704" w:rsidRDefault="00813704">
      <w:pPr>
        <w:pStyle w:val="ProductList-BodyIndented"/>
      </w:pPr>
    </w:p>
    <w:p w:rsidR="00813704" w:rsidRDefault="009876E4">
      <w:pPr>
        <w:pStyle w:val="ProductList-SubClauseHeading"/>
        <w:outlineLvl w:val="3"/>
      </w:pPr>
      <w:r>
        <w:t>17.2 Wymagania dotyczące rozpowszechniania</w:t>
      </w:r>
    </w:p>
    <w:p w:rsidR="00813704" w:rsidRDefault="009876E4">
      <w:pPr>
        <w:pStyle w:val="ProductList-BodyIndented"/>
      </w:pPr>
      <w:r>
        <w:t>W przypadku rozpowszechniania przez Klienta Kodu Dystrybuc</w:t>
      </w:r>
      <w:r>
        <w:t>yjnego, Klient jest zobowiązany:</w:t>
      </w:r>
    </w:p>
    <w:p w:rsidR="00813704" w:rsidRDefault="009876E4" w:rsidP="00FB7DD5">
      <w:pPr>
        <w:pStyle w:val="ProductList-Bullet"/>
        <w:numPr>
          <w:ilvl w:val="1"/>
          <w:numId w:val="5"/>
        </w:numPr>
      </w:pPr>
      <w:r>
        <w:t>dystrybuować go wyłącznie z programami Klienta, przy czym programy Klienta muszą zapewniać istotne, główne funkcje Kodu Dystrybucyjnego;</w:t>
      </w:r>
    </w:p>
    <w:p w:rsidR="00813704" w:rsidRDefault="009876E4" w:rsidP="00FB7DD5">
      <w:pPr>
        <w:pStyle w:val="ProductList-Bullet"/>
        <w:numPr>
          <w:ilvl w:val="1"/>
          <w:numId w:val="5"/>
        </w:numPr>
      </w:pPr>
      <w:r>
        <w:t>wymagać od dystrybutorów i zewnętrznych użytkowników końcowych zaakceptowania postanow</w:t>
      </w:r>
      <w:r>
        <w:t xml:space="preserve">ień chroniących Kod Dystrybucyjny w co najmniej takim samym stopniu, jak zawarta przez Klienta umowa licencjonowania zbiorowego, w tym postanowienia zawarte w niniejszych Postanowieniach dotyczących Produktów; </w:t>
      </w:r>
    </w:p>
    <w:p w:rsidR="00813704" w:rsidRDefault="009876E4" w:rsidP="00FB7DD5">
      <w:pPr>
        <w:pStyle w:val="ProductList-Bullet"/>
        <w:numPr>
          <w:ilvl w:val="1"/>
          <w:numId w:val="5"/>
        </w:numPr>
      </w:pPr>
      <w:r>
        <w:t>przejąć od Microsoft odpowiedzialność cywilną</w:t>
      </w:r>
      <w:r>
        <w:t xml:space="preserve"> oraz dokonać na ich rzecz rekompensaty z tytułu wszelkich ewentualnych roszczeń wynikających z używania lub rozpowszechniania programów Klienta, w tym ponieść koszty obsługi prawnej, za wyjątkiem zakresu, w jakim dane roszczenie dotyczy wyłącznie Kodu Dys</w:t>
      </w:r>
      <w:r>
        <w:t>trybucyjnego zawartego w programach Klienta</w:t>
      </w:r>
    </w:p>
    <w:p w:rsidR="00813704" w:rsidRDefault="00813704">
      <w:pPr>
        <w:pStyle w:val="ProductList-BodyIndented"/>
      </w:pPr>
    </w:p>
    <w:p w:rsidR="00813704" w:rsidRDefault="009876E4">
      <w:pPr>
        <w:pStyle w:val="ProductList-SubClauseHeading"/>
        <w:outlineLvl w:val="3"/>
      </w:pPr>
      <w:r>
        <w:t>17.3 Ograniczenia dotyczące rozpowszechniania</w:t>
      </w:r>
    </w:p>
    <w:p w:rsidR="00813704" w:rsidRDefault="009876E4">
      <w:pPr>
        <w:pStyle w:val="ProductList-BodyIndented"/>
      </w:pPr>
      <w:r>
        <w:t>Klient nie może:</w:t>
      </w:r>
    </w:p>
    <w:p w:rsidR="00813704" w:rsidRDefault="009876E4" w:rsidP="00FB7DD5">
      <w:pPr>
        <w:pStyle w:val="ProductList-Bullet"/>
        <w:numPr>
          <w:ilvl w:val="1"/>
          <w:numId w:val="6"/>
        </w:numPr>
      </w:pPr>
      <w:r>
        <w:t xml:space="preserve">zmieniać w Kodzie Dystrybucyjnym żadnych informacji o prawach autorskich, znakach towarowych lub patentach; </w:t>
      </w:r>
    </w:p>
    <w:p w:rsidR="00813704" w:rsidRDefault="009876E4" w:rsidP="00FB7DD5">
      <w:pPr>
        <w:pStyle w:val="ProductList-Bullet"/>
        <w:numPr>
          <w:ilvl w:val="1"/>
          <w:numId w:val="6"/>
        </w:numPr>
      </w:pPr>
      <w:r>
        <w:t>używać znaków towarowych Microsoft w na</w:t>
      </w:r>
      <w:r>
        <w:t xml:space="preserve">zwach programów Klienta lub w sposób sugerujący, że programy Klienta pochodzą od Microsoft lub są przez Microsoft popierane; </w:t>
      </w:r>
    </w:p>
    <w:p w:rsidR="00813704" w:rsidRDefault="009876E4" w:rsidP="00FB7DD5">
      <w:pPr>
        <w:pStyle w:val="ProductList-Bullet"/>
        <w:numPr>
          <w:ilvl w:val="1"/>
          <w:numId w:val="6"/>
        </w:numPr>
      </w:pPr>
      <w:r>
        <w:lastRenderedPageBreak/>
        <w:t>rozpowszechniać Kod Dystrybucyjny wewnątrz lub razem z jakimikolwiek złośliwymi programami lub programami mającymi na celu oszukan</w:t>
      </w:r>
      <w:r>
        <w:t>ie ich użytkownika lub w sposób niezgodny z prawem, lub</w:t>
      </w:r>
    </w:p>
    <w:p w:rsidR="00813704" w:rsidRDefault="009876E4" w:rsidP="00FB7DD5">
      <w:pPr>
        <w:pStyle w:val="ProductList-Bullet"/>
        <w:numPr>
          <w:ilvl w:val="1"/>
          <w:numId w:val="6"/>
        </w:numPr>
      </w:pPr>
      <w:proofErr w:type="gramStart"/>
      <w:r>
        <w:t>modyfikować</w:t>
      </w:r>
      <w:proofErr w:type="gramEnd"/>
      <w:r>
        <w:t xml:space="preserve"> ani rozpowszechniać kodu źródłowego Kodu Dystrybucyjnego w taki sposób, aby jakakolwiek jego część podlegała Licencji Wyłączającej. Licencja Wyłączająca to licencja, w przypadku której uży</w:t>
      </w:r>
      <w:r>
        <w:t xml:space="preserve">wanie, modyfikowanie lub rozpowszechnianie wymaga, aby kod był jawny lub rozpowszechniany w postaci kodu źródłowego lub inne osoby były uprawnione do modyfikowania takiego kodu. </w:t>
      </w:r>
    </w:p>
    <w:p w:rsidR="00813704" w:rsidRDefault="00813704">
      <w:pPr>
        <w:pStyle w:val="ProductList-BodyIndented"/>
      </w:pPr>
    </w:p>
    <w:p w:rsidR="00813704" w:rsidRDefault="009876E4">
      <w:pPr>
        <w:pStyle w:val="ProductList-ClauseHeading"/>
        <w:outlineLvl w:val="2"/>
      </w:pPr>
      <w:r>
        <w:t xml:space="preserve">18. Software </w:t>
      </w:r>
      <w:proofErr w:type="gramStart"/>
      <w:r>
        <w:t>Plus</w:t>
      </w:r>
      <w:proofErr w:type="gramEnd"/>
      <w:r>
        <w:t xml:space="preserve"> Services</w:t>
      </w:r>
    </w:p>
    <w:p w:rsidR="00813704" w:rsidRDefault="009876E4">
      <w:pPr>
        <w:pStyle w:val="ProductList-Body"/>
      </w:pPr>
      <w:r>
        <w:t xml:space="preserve">Microsoft ma prawo świadczyć usługi z Produktami </w:t>
      </w:r>
      <w:r>
        <w:t xml:space="preserve">poprzez funkcje oprogramowania, za pośrednictwem których nawiązywane jest połączenie internetowe z systemami komputerowymi Microsoft lub dostawcy usług. Microsoft może w dowolnym momencie zmienić </w:t>
      </w:r>
      <w:proofErr w:type="gramStart"/>
      <w:r>
        <w:t>te</w:t>
      </w:r>
      <w:proofErr w:type="gramEnd"/>
      <w:r>
        <w:t xml:space="preserve"> usługi lub przerwać ich świadczenie. Klientowi nie wolno </w:t>
      </w:r>
      <w:r>
        <w:t>używać tych usług w sposób, który mógłby je uszkodzić lub zakłócić korzystanie z nich innym osobom. Korzystanie z tych usług przez Klienta w celu uzyskania nieautoryzowanego dostępu do innych usług, danych, kont lub sieci jest niedozwolone.</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16" w:name="_Sec538"/>
      <w:r>
        <w:t xml:space="preserve">Postanowienia licencyjne dot. </w:t>
      </w:r>
      <w:proofErr w:type="gramStart"/>
      <w:r>
        <w:t>modelu</w:t>
      </w:r>
      <w:proofErr w:type="gramEnd"/>
      <w:r>
        <w:t xml:space="preserve"> licencjonowania</w:t>
      </w:r>
      <w:bookmarkEnd w:id="16"/>
      <w:r>
        <w:fldChar w:fldCharType="begin"/>
      </w:r>
      <w:r>
        <w:instrText xml:space="preserve"> TC "</w:instrText>
      </w:r>
      <w:bookmarkStart w:id="17" w:name="_Toc478646637"/>
      <w:r>
        <w:instrText>Postanowienia licencyjne dot. modelu licencjonowania</w:instrText>
      </w:r>
      <w:bookmarkEnd w:id="17"/>
      <w:r>
        <w:instrText>" \l 2</w:instrText>
      </w:r>
      <w:r>
        <w:fldChar w:fldCharType="end"/>
      </w:r>
    </w:p>
    <w:p w:rsidR="00813704" w:rsidRDefault="009876E4">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w:t>
      </w:r>
      <w:r>
        <w:t xml:space="preserve"> ramach danego Modelu Licencjonowania, zgodnie ze Zgłoszeniem Produktu i wszelkimi wyjątkami oraz innymi postanowieniami, określonymi w Postanowieniach Licencyjnych dotyczących danego Produktu.</w:t>
      </w:r>
    </w:p>
    <w:p w:rsidR="00813704" w:rsidRDefault="009876E4">
      <w:pPr>
        <w:pStyle w:val="ProductList-Offering2Heading"/>
        <w:outlineLvl w:val="2"/>
      </w:pPr>
      <w:bookmarkStart w:id="18" w:name="_Sec539"/>
      <w:r>
        <w:t>Aplikacje komputerowe;</w:t>
      </w:r>
      <w:bookmarkEnd w:id="18"/>
      <w:r>
        <w:fldChar w:fldCharType="begin"/>
      </w:r>
      <w:r>
        <w:instrText xml:space="preserve"> TC "</w:instrText>
      </w:r>
      <w:bookmarkStart w:id="19" w:name="_Toc478646638"/>
      <w:r>
        <w:instrText>Aplikacje komputerowe;</w:instrText>
      </w:r>
      <w:bookmarkEnd w:id="19"/>
      <w:r>
        <w:instrText>" \l 3</w:instrText>
      </w:r>
      <w:r>
        <w:fldChar w:fldCharType="end"/>
      </w:r>
    </w:p>
    <w:p w:rsidR="00813704" w:rsidRDefault="009876E4">
      <w:pPr>
        <w:pStyle w:val="ProductList-ClauseHeading"/>
        <w:outlineLvl w:val="3"/>
      </w:pPr>
      <w:r>
        <w:t>Lice</w:t>
      </w:r>
      <w:r>
        <w:t xml:space="preserve">ncja </w:t>
      </w:r>
      <w:proofErr w:type="gramStart"/>
      <w:r>
        <w:t>na</w:t>
      </w:r>
      <w:proofErr w:type="gramEnd"/>
      <w:r>
        <w:t xml:space="preserve"> Urządzenie</w:t>
      </w:r>
    </w:p>
    <w:p w:rsidR="00813704" w:rsidRDefault="009876E4" w:rsidP="00FB7DD5">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w:instrText>
      </w:r>
      <w:r>
        <w:instrText xml:space="preserve">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813704" w:rsidRDefault="009876E4" w:rsidP="00FB7DD5">
      <w:pPr>
        <w:pStyle w:val="ProductList-Bullet"/>
        <w:numPr>
          <w:ilvl w:val="0"/>
          <w:numId w:val="7"/>
        </w:numPr>
      </w:pPr>
      <w:r>
        <w:t>Jeżeli Klient nie obejmie oprogramowania li</w:t>
      </w:r>
      <w:r>
        <w:t xml:space="preserve">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w:instrText>
      </w:r>
      <w:r>
        <w:instrText xml:space="preserve">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w:instrText>
      </w:r>
      <w:r>
        <w:instrText xml:space="preserve">efinicji partycja sprzętowa lub dysk typu blade są uznawane za oddzielne urządzenia." </w:instrText>
      </w:r>
      <w:r>
        <w:fldChar w:fldCharType="separate"/>
      </w:r>
      <w:r>
        <w:rPr>
          <w:color w:val="0563C1"/>
        </w:rPr>
        <w:t>Licencjonowanego Urządzenia</w:t>
      </w:r>
      <w:r>
        <w:fldChar w:fldCharType="end"/>
      </w:r>
      <w:r>
        <w:t xml:space="preserve">. </w:t>
      </w:r>
    </w:p>
    <w:p w:rsidR="00813704" w:rsidRDefault="009876E4" w:rsidP="00FB7DD5">
      <w:pPr>
        <w:pStyle w:val="ProductList-Bullet"/>
        <w:numPr>
          <w:ilvl w:val="0"/>
          <w:numId w:val="7"/>
        </w:numPr>
      </w:pPr>
      <w:r>
        <w:t xml:space="preserve">Oprogramowanie działające </w:t>
      </w:r>
      <w:proofErr w:type="gramStart"/>
      <w:r>
        <w:t>na</w:t>
      </w:r>
      <w:proofErr w:type="gramEnd"/>
      <w:r>
        <w:t xml:space="preserve"> </w:t>
      </w:r>
      <w:r>
        <w:fldChar w:fldCharType="begin"/>
      </w:r>
      <w:r>
        <w:instrText xml:space="preserve"> AutoTextList   \s NoStyle \t "Licencjonowane Urządzenie oznacza pojedynczy fizyczny system sprzętowy, do kt</w:instrText>
      </w:r>
      <w:r>
        <w:instrText xml:space="preserve">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w:t>
      </w:r>
      <w:r>
        <w:t xml:space="preserve">yskiwać dostęp do niego i korzystać z niego w każdym danym momencie. </w:t>
      </w:r>
    </w:p>
    <w:p w:rsidR="00813704" w:rsidRDefault="009876E4" w:rsidP="00FB7DD5">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w:instrText>
      </w:r>
      <w:r>
        <w:instrText xml:space="preserve">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w:instrText>
      </w:r>
      <w:r>
        <w:instrText xml:space="preserve">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w:instrText>
      </w:r>
      <w:r>
        <w:instrText xml:space="preserve">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13704" w:rsidRDefault="009876E4" w:rsidP="00FB7DD5">
      <w:pPr>
        <w:pStyle w:val="ProductList-Bullet"/>
        <w:numPr>
          <w:ilvl w:val="0"/>
          <w:numId w:val="7"/>
        </w:numPr>
      </w:pPr>
      <w:r>
        <w:t xml:space="preserve">Z oprogramowania uruchomionego na </w:t>
      </w:r>
      <w:r>
        <w:fldChar w:fldCharType="begin"/>
      </w:r>
      <w:r>
        <w:instrText xml:space="preserve"> AutoTextList   \s NoStyle \t "Ser</w:instrText>
      </w:r>
      <w:r>
        <w:instrText xml:space="preserve">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w:instrText>
      </w:r>
      <w:r>
        <w:instrText xml:space="preserv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813704" w:rsidRDefault="00813704">
      <w:pPr>
        <w:pStyle w:val="ProductList-Body"/>
      </w:pPr>
    </w:p>
    <w:p w:rsidR="00813704" w:rsidRDefault="009876E4">
      <w:pPr>
        <w:pStyle w:val="ProductList-ClauseHeading"/>
        <w:outlineLvl w:val="3"/>
      </w:pPr>
      <w:r>
        <w:t>Elementy multimedialne i szablo</w:t>
      </w:r>
      <w:r>
        <w:t>ny</w:t>
      </w:r>
    </w:p>
    <w:p w:rsidR="00813704" w:rsidRDefault="009876E4">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w:t>
      </w:r>
      <w:r>
        <w:t xml:space="preserve"> i aplikacjach internetowych Office w ramach projektów i dokumentów, przy czym Użytkownikowi nie wolno (i) odsprzedawać, rozpowszechniać kopii żadnych elementów multimedialnych ani udzielać na nie licencji, oddzielnie ani w charakterze produktu, jeśli te e</w:t>
      </w:r>
      <w:r>
        <w:t>lementy multimedialne stanowią podstawową wartość takiego produktu;</w:t>
      </w:r>
    </w:p>
    <w:p w:rsidR="00813704" w:rsidRDefault="009876E4">
      <w:pPr>
        <w:pStyle w:val="ProductList-Offering2Heading"/>
        <w:outlineLvl w:val="2"/>
      </w:pPr>
      <w:bookmarkStart w:id="20" w:name="_Sec540"/>
      <w:r>
        <w:t>Komputerowe systemy operacyjne</w:t>
      </w:r>
      <w:bookmarkEnd w:id="20"/>
      <w:r>
        <w:fldChar w:fldCharType="begin"/>
      </w:r>
      <w:r>
        <w:instrText xml:space="preserve"> TC "</w:instrText>
      </w:r>
      <w:bookmarkStart w:id="21" w:name="_Toc478646639"/>
      <w:r>
        <w:instrText>Komputerowe systemy operacyjne</w:instrText>
      </w:r>
      <w:bookmarkEnd w:id="21"/>
      <w:r>
        <w:instrText>" \l 3</w:instrText>
      </w:r>
      <w:r>
        <w:fldChar w:fldCharType="end"/>
      </w:r>
    </w:p>
    <w:p w:rsidR="00813704" w:rsidRDefault="009876E4">
      <w:pPr>
        <w:pStyle w:val="ProductList-ClauseHeading"/>
        <w:outlineLvl w:val="3"/>
      </w:pPr>
      <w:r>
        <w:t xml:space="preserve">Licencja </w:t>
      </w:r>
      <w:proofErr w:type="gramStart"/>
      <w:r>
        <w:t>na</w:t>
      </w:r>
      <w:proofErr w:type="gramEnd"/>
      <w:r>
        <w:t xml:space="preserve"> Urządzenie</w:t>
      </w:r>
    </w:p>
    <w:p w:rsidR="00813704" w:rsidRDefault="009876E4" w:rsidP="00FB7DD5">
      <w:pPr>
        <w:pStyle w:val="ProductList-Bullet"/>
        <w:numPr>
          <w:ilvl w:val="0"/>
          <w:numId w:val="8"/>
        </w:numPr>
      </w:pPr>
      <w:r>
        <w:t xml:space="preserve">Na </w:t>
      </w:r>
      <w:r>
        <w:fldChar w:fldCharType="begin"/>
      </w:r>
      <w:r>
        <w:instrText xml:space="preserve"> AutoTextList   \s NoStyle \t "Licencjonowane Urządzenie oznacza pojedynczy fizyczny sys</w:instrText>
      </w:r>
      <w:r>
        <w:instrText xml:space="preserve">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w:instrText>
      </w:r>
      <w:r>
        <w:instrText xml:space="preserve">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13704" w:rsidRDefault="009876E4" w:rsidP="00FB7DD5">
      <w:pPr>
        <w:pStyle w:val="ProductList-Bullet"/>
        <w:numPr>
          <w:ilvl w:val="0"/>
          <w:numId w:val="8"/>
        </w:numPr>
      </w:pPr>
      <w:r>
        <w:t>Klientowi wolno ko</w:t>
      </w:r>
      <w:r>
        <w:t xml:space="preserve">rzystać z oprogramowania </w:t>
      </w:r>
      <w:proofErr w:type="gramStart"/>
      <w:r>
        <w:t>na</w:t>
      </w:r>
      <w:proofErr w:type="gramEnd"/>
      <w:r>
        <w:t xml:space="preserve"> maksymalnie dwóch procesorach.</w:t>
      </w:r>
    </w:p>
    <w:p w:rsidR="00813704" w:rsidRDefault="009876E4" w:rsidP="00FB7DD5">
      <w:pPr>
        <w:pStyle w:val="ProductList-Bullet"/>
        <w:numPr>
          <w:ilvl w:val="0"/>
          <w:numId w:val="8"/>
        </w:numPr>
      </w:pPr>
      <w:r>
        <w:t>Lokalne użycie jest możliwe w przypadku każdego użytkownika.</w:t>
      </w:r>
    </w:p>
    <w:p w:rsidR="00813704" w:rsidRDefault="009876E4" w:rsidP="00FB7DD5">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w:instrText>
      </w:r>
      <w:r>
        <w:instrText xml:space="preserv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w:t>
      </w:r>
      <w:r>
        <w:t xml:space="preserve">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w:instrText>
      </w:r>
      <w:r>
        <w:instrText xml:space="preserve">."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w:instrText>
      </w:r>
      <w:r>
        <w:instrText xml:space="preserve">ane za oddzielne urządzenia." </w:instrText>
      </w:r>
      <w:r>
        <w:fldChar w:fldCharType="separate"/>
      </w:r>
      <w:r>
        <w:rPr>
          <w:color w:val="0563C1"/>
        </w:rPr>
        <w:t>Licencjonowanego Urządzenia</w:t>
      </w:r>
      <w:r>
        <w:fldChar w:fldCharType="end"/>
      </w:r>
      <w:r>
        <w:t xml:space="preserve"> objętego licencją Windows VDA.</w:t>
      </w:r>
    </w:p>
    <w:p w:rsidR="00813704" w:rsidRDefault="009876E4" w:rsidP="00FB7DD5">
      <w:pPr>
        <w:pStyle w:val="ProductList-Bullet"/>
        <w:numPr>
          <w:ilvl w:val="0"/>
          <w:numId w:val="8"/>
        </w:numPr>
      </w:pPr>
      <w:r>
        <w:t>Jednocześnie dostęp do oprogramowania może uzyskiwać tylko jeden użytkownik.</w:t>
      </w:r>
    </w:p>
    <w:p w:rsidR="00813704" w:rsidRDefault="009876E4" w:rsidP="00FB7DD5">
      <w:pPr>
        <w:pStyle w:val="ProductList-Bullet"/>
        <w:numPr>
          <w:ilvl w:val="0"/>
          <w:numId w:val="8"/>
        </w:numPr>
      </w:pPr>
      <w:r>
        <w:t xml:space="preserve">Do </w:t>
      </w:r>
      <w:r>
        <w:fldChar w:fldCharType="begin"/>
      </w:r>
      <w:r>
        <w:instrText xml:space="preserve"> AutoTextList   \s NoStyle \t "Licencjonowane Urządzenie oznacza pojedynczy fizyczny</w:instrText>
      </w:r>
      <w:r>
        <w:instrText xml:space="preserve">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w:t>
      </w:r>
      <w:r>
        <w:t xml:space="preserve"> połączenia Klientowi wolno współdzielić pliki, korzystać z funkcji drukowania, Internetowych Usług Informacyjnych IIS, Udostępniania Połączenia Internetowego i usług telekomunikacyjnych.</w:t>
      </w:r>
    </w:p>
    <w:p w:rsidR="00813704" w:rsidRDefault="009876E4" w:rsidP="00FB7DD5">
      <w:pPr>
        <w:pStyle w:val="ProductList-Bullet"/>
        <w:numPr>
          <w:ilvl w:val="0"/>
          <w:numId w:val="8"/>
        </w:numPr>
      </w:pPr>
      <w:r>
        <w:t>Na potrzeby aktywacji oprogramowania za pomocą usług zarządzania kluczami (KMS) lub podobnej technologii dozwolona jest nieograniczona liczba połączeń.</w:t>
      </w:r>
    </w:p>
    <w:p w:rsidR="00813704" w:rsidRDefault="00813704">
      <w:pPr>
        <w:pStyle w:val="ProductList-Body"/>
      </w:pPr>
    </w:p>
    <w:p w:rsidR="00813704" w:rsidRDefault="009876E4">
      <w:pPr>
        <w:pStyle w:val="ProductList-ClauseHeading"/>
        <w:outlineLvl w:val="3"/>
      </w:pPr>
      <w:r>
        <w:lastRenderedPageBreak/>
        <w:t>Adobe Flash Player</w:t>
      </w:r>
    </w:p>
    <w:p w:rsidR="00813704" w:rsidRDefault="009876E4">
      <w:pPr>
        <w:pStyle w:val="ProductList-Body"/>
      </w:pPr>
      <w:r>
        <w:t xml:space="preserve">Oprogramowanie może zawierać wersję programu Adobe Flash Player. Klient zgadza się, </w:t>
      </w:r>
      <w:r>
        <w:t xml:space="preserve">że korzystanie przez niego z programu Adobe Flash Player podlega postanowieniom licencyjnym Adobe Systems Incorporated dostępnym </w:t>
      </w:r>
      <w:proofErr w:type="gramStart"/>
      <w:r>
        <w:t>na</w:t>
      </w:r>
      <w:proofErr w:type="gramEnd"/>
      <w:r>
        <w:t xml:space="preserve"> stronie </w:t>
      </w:r>
      <w:hyperlink r:id="rId35">
        <w:r>
          <w:rPr>
            <w:color w:val="00467F"/>
            <w:u w:val="single"/>
          </w:rPr>
          <w:t>http://go.microsoft.com/fwlink/?linkid=248532</w:t>
        </w:r>
      </w:hyperlink>
      <w:r>
        <w:t>. Adob</w:t>
      </w:r>
      <w:r>
        <w:t>e i Flash to zastrzeżone znaki handlowe lub znaki handlowe Adobe Systems Incorporated w Stanach Zjednoczonych oraz/lub w innych krajach.</w:t>
      </w:r>
    </w:p>
    <w:p w:rsidR="00813704" w:rsidRDefault="009876E4">
      <w:pPr>
        <w:pStyle w:val="ProductList-Offering2Heading"/>
        <w:outlineLvl w:val="2"/>
      </w:pPr>
      <w:bookmarkStart w:id="22" w:name="_Sec541"/>
      <w:r>
        <w:t>Na rdzeń/CAL:</w:t>
      </w:r>
      <w:bookmarkEnd w:id="22"/>
      <w:r>
        <w:fldChar w:fldCharType="begin"/>
      </w:r>
      <w:r>
        <w:instrText xml:space="preserve"> TC "</w:instrText>
      </w:r>
      <w:bookmarkStart w:id="23" w:name="_Toc478646640"/>
      <w:r>
        <w:instrText>Na rdzeń/CAL:</w:instrText>
      </w:r>
      <w:bookmarkEnd w:id="23"/>
      <w:r>
        <w:instrText>" \l 3</w:instrText>
      </w:r>
      <w:r>
        <w:fldChar w:fldCharType="end"/>
      </w:r>
    </w:p>
    <w:p w:rsidR="00813704" w:rsidRDefault="009876E4">
      <w:pPr>
        <w:pStyle w:val="ProductList-ClauseHeading"/>
        <w:outlineLvl w:val="3"/>
      </w:pPr>
      <w:r>
        <w:t xml:space="preserve">Licencje </w:t>
      </w:r>
      <w:proofErr w:type="gramStart"/>
      <w:r>
        <w:t>na</w:t>
      </w:r>
      <w:proofErr w:type="gramEnd"/>
      <w:r>
        <w:t xml:space="preserve"> serwer (na rdzeń)</w:t>
      </w:r>
    </w:p>
    <w:p w:rsidR="00813704" w:rsidRDefault="009876E4" w:rsidP="00FB7DD5">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w:t>
      </w:r>
      <w:r>
        <w:rPr>
          <w:color w:val="0563C1"/>
        </w:rPr>
        <w:t>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813704" w:rsidRDefault="009876E4" w:rsidP="00FB7DD5">
      <w:pPr>
        <w:pStyle w:val="ProductList-Bullet"/>
        <w:numPr>
          <w:ilvl w:val="0"/>
          <w:numId w:val="9"/>
        </w:numPr>
      </w:pPr>
      <w:r>
        <w:t>Liczb</w:t>
      </w:r>
      <w:r>
        <w:t xml:space="preserve">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w:instrText>
      </w:r>
      <w:r>
        <w:instrText xml:space="preserve">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w:instrText>
      </w:r>
      <w:r>
        <w:instrText xml:space="preserve">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w:t>
      </w:r>
      <w:r>
        <w:t xml:space="preserve">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w:instrText>
      </w:r>
      <w:r>
        <w:instrText xml:space="preserve">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13704" w:rsidRDefault="009876E4" w:rsidP="00FB7DD5">
      <w:pPr>
        <w:pStyle w:val="ProductList-Bullet"/>
        <w:numPr>
          <w:ilvl w:val="0"/>
          <w:numId w:val="9"/>
        </w:numPr>
      </w:pPr>
      <w:r>
        <w:t>W przypadku edycji Datacenter Klientowi wolno korzystać z oprogramo</w:t>
      </w:r>
      <w:r>
        <w:t xml:space="preserve">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w:instrText>
      </w:r>
      <w:r>
        <w:instrText xml:space="preserve">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w:instrText>
      </w:r>
      <w:r>
        <w:instrText xml:space="preserve">cji partycja sprzętowa lub dysk typu blade są uznawane za oddzielny Serwer." </w:instrText>
      </w:r>
      <w:r>
        <w:fldChar w:fldCharType="separate"/>
      </w:r>
      <w:r>
        <w:rPr>
          <w:color w:val="0563C1"/>
        </w:rPr>
        <w:t>Licencjonowanym Serwerze</w:t>
      </w:r>
      <w:r>
        <w:fldChar w:fldCharType="end"/>
      </w:r>
      <w:r>
        <w:t>.</w:t>
      </w:r>
    </w:p>
    <w:p w:rsidR="00813704" w:rsidRDefault="009876E4" w:rsidP="00FB7DD5">
      <w:pPr>
        <w:pStyle w:val="ProductList-Bullet"/>
        <w:numPr>
          <w:ilvl w:val="0"/>
          <w:numId w:val="9"/>
        </w:numPr>
      </w:pPr>
      <w:r>
        <w:t>Edycja Standard:</w:t>
      </w:r>
    </w:p>
    <w:p w:rsidR="00813704" w:rsidRDefault="009876E4" w:rsidP="00FB7DD5">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w:instrText>
      </w:r>
      <w:r>
        <w:instrText xml:space="preserve">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w:t>
      </w:r>
      <w:r>
        <w:rPr>
          <w:color w:val="0563C1"/>
        </w:rPr>
        <w:t>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w:instrText>
      </w:r>
      <w:r>
        <w:instrText xml:space="preserve">." </w:instrText>
      </w:r>
      <w:r>
        <w:fldChar w:fldCharType="separate"/>
      </w:r>
      <w:r>
        <w:rPr>
          <w:color w:val="0563C1"/>
        </w:rPr>
        <w:t>Licencjonowanym Serwerze</w:t>
      </w:r>
      <w:r>
        <w:fldChar w:fldCharType="end"/>
      </w:r>
      <w:r>
        <w:t xml:space="preserve">. </w:t>
      </w:r>
    </w:p>
    <w:p w:rsidR="00813704" w:rsidRDefault="009876E4" w:rsidP="00FB7DD5">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w:instrText>
      </w:r>
      <w:r>
        <w:instrText xml:space="preserve">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instrText>
      </w:r>
      <w:r>
        <w:instrText>wane pod kątem działania bezpośrednio w fizycznym systemie sprzętowym. Wystąpienie systemu operacyjnego użyte w celu uruchomienia oprogramowania do wirtualizacji sprzętu lub w celu świadczenia usług wirtualizacji sprzętu jest uznawane za część Fizycznego Ś</w:instrText>
      </w:r>
      <w:r>
        <w:instrText xml:space="preserve">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w:t>
      </w:r>
      <w:r>
        <w:rPr>
          <w:color w:val="0563C1"/>
        </w:rPr>
        <w:t>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w:instrText>
      </w:r>
      <w:r>
        <w:instrText xml:space="preserve">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w:instrText>
      </w:r>
      <w:r>
        <w:instrText xml:space="preserve">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813704" w:rsidRDefault="009876E4" w:rsidP="00FB7DD5">
      <w:pPr>
        <w:pStyle w:val="ProductList-Bullet"/>
        <w:numPr>
          <w:ilvl w:val="1"/>
          <w:numId w:val="9"/>
        </w:numPr>
      </w:pPr>
      <w:r>
        <w:t>Klientowi wolno przypisać do</w:t>
      </w:r>
      <w:r>
        <w:t xml:space="preserve">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w:instrText>
      </w:r>
      <w:r>
        <w:instrText xml:space="preserve">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w:t>
      </w:r>
      <w:r>
        <w:t xml:space="preserve">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instrText>
      </w:r>
      <w:r>
        <w:instrText xml:space="preserve">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w:instrText>
      </w:r>
      <w:r>
        <w:instrText xml:space="preserve"> lub dysk typu blade są uznawane za oddzielny Serwer." </w:instrText>
      </w:r>
      <w:r>
        <w:fldChar w:fldCharType="separate"/>
      </w:r>
      <w:r>
        <w:rPr>
          <w:color w:val="0563C1"/>
        </w:rPr>
        <w:t>Licencjonowanym Serwerze</w:t>
      </w:r>
      <w:r>
        <w:fldChar w:fldCharType="end"/>
      </w:r>
      <w:r>
        <w:t>.</w:t>
      </w:r>
    </w:p>
    <w:p w:rsidR="00813704" w:rsidRDefault="009876E4" w:rsidP="00FB7DD5">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w:instrText>
      </w:r>
      <w:r>
        <w:instrText xml:space="preserve">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813704" w:rsidRDefault="009876E4" w:rsidP="00FB7DD5">
      <w:pPr>
        <w:pStyle w:val="ProductList-Bullet"/>
        <w:numPr>
          <w:ilvl w:val="0"/>
          <w:numId w:val="9"/>
        </w:numPr>
      </w:pPr>
      <w:r>
        <w:t xml:space="preserve">W ramach jednorazowej alternatywy wobec przypisania podstawowych </w:t>
      </w:r>
      <w:r>
        <w:fldChar w:fldCharType="begin"/>
      </w:r>
      <w:r>
        <w:instrText xml:space="preserve"> AutoTextList   \s NoStyle \t "Lic</w:instrText>
      </w:r>
      <w:r>
        <w:instrText xml:space="preserve">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w:instrText>
      </w:r>
      <w:r>
        <w:instrText xml:space="preserve">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w:instrText>
      </w:r>
      <w:r>
        <w:instrText xml:space="preserve">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13704" w:rsidRDefault="00813704">
      <w:pPr>
        <w:pStyle w:val="ProductList-Body"/>
      </w:pPr>
    </w:p>
    <w:p w:rsidR="00813704" w:rsidRDefault="009876E4">
      <w:pPr>
        <w:pStyle w:val="ProductList-ClauseHeading"/>
        <w:outlineLvl w:val="3"/>
      </w:pPr>
      <w:r>
        <w:t>Licencje dostępu</w:t>
      </w:r>
    </w:p>
    <w:p w:rsidR="00813704" w:rsidRDefault="009876E4" w:rsidP="00FB7DD5">
      <w:pPr>
        <w:pStyle w:val="ProductList-Bullet"/>
        <w:numPr>
          <w:ilvl w:val="0"/>
          <w:numId w:val="10"/>
        </w:numPr>
      </w:pPr>
      <w:r>
        <w:t>Z wyjątkiem przypadków opisanych w tym punkcie o</w:t>
      </w:r>
      <w:r>
        <w:t xml:space="preserve">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w:t>
      </w:r>
      <w:r>
        <w:rPr>
          <w:color w:val="0563C1"/>
        </w:rPr>
        <w:t>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w:t>
      </w:r>
      <w:r>
        <w:rPr>
          <w:color w:val="0563C1"/>
        </w:rPr>
        <w:t>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w:instrText>
      </w:r>
      <w:r>
        <w:instrText xml:space="preserv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13704" w:rsidRDefault="009876E4" w:rsidP="00FB7DD5">
      <w:pPr>
        <w:pStyle w:val="ProductList-Bullet"/>
        <w:numPr>
          <w:ilvl w:val="0"/>
          <w:numId w:val="10"/>
        </w:numPr>
      </w:pPr>
      <w:r>
        <w:fldChar w:fldCharType="begin"/>
      </w:r>
      <w:r>
        <w:instrText xml:space="preserve"> AutoTextList   \s NoStyle \t "Licencja CAL oznacza licencję dostępową, którą można przypisać do użytkownika lub ur</w:instrText>
      </w:r>
      <w:r>
        <w:instrText xml:space="preserve">ządzenia, zależnie od potrzeb. (Zob. Słowniczek w celu uzyskania pełnej definicji)" </w:instrText>
      </w:r>
      <w:r>
        <w:fldChar w:fldCharType="separate"/>
      </w:r>
      <w:r>
        <w:rPr>
          <w:color w:val="0563C1"/>
        </w:rPr>
        <w:t>Licencje CAL</w:t>
      </w:r>
      <w:r>
        <w:fldChar w:fldCharType="end"/>
      </w:r>
      <w:r>
        <w:t xml:space="preserve"> nie </w:t>
      </w:r>
      <w:proofErr w:type="gramStart"/>
      <w:r>
        <w:t>są</w:t>
      </w:r>
      <w:proofErr w:type="gramEnd"/>
      <w:r>
        <w:t xml:space="preserve"> wymagane, jeżeli dostęp uzyskuje inny </w:t>
      </w:r>
      <w:r>
        <w:fldChar w:fldCharType="begin"/>
      </w:r>
      <w:r>
        <w:instrText xml:space="preserve"> AutoTextList   \s NoStyle \t "Serwer Licencjonowany oznacza pojedynczy objęty licencją Serwer przeznaczony do </w:instrText>
      </w:r>
      <w:r>
        <w:instrText xml:space="preserve">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13704" w:rsidRDefault="009876E4" w:rsidP="00FB7DD5">
      <w:pPr>
        <w:pStyle w:val="ProductList-Bullet"/>
        <w:numPr>
          <w:ilvl w:val="0"/>
          <w:numId w:val="10"/>
        </w:numPr>
      </w:pPr>
      <w:r>
        <w:fldChar w:fldCharType="begin"/>
      </w:r>
      <w:r>
        <w:instrText xml:space="preserve"> AutoTextList   \s NoStyle \t "Licencja CAL oznacza licencję dostępową, którą można przypisać do użytkownik</w:instrText>
      </w:r>
      <w:r>
        <w:instrText xml:space="preserve">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w:instrText>
      </w:r>
      <w:r>
        <w:instrText xml:space="preserve">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w:instrText>
      </w:r>
      <w:r>
        <w:instrText xml:space="preserve">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813704" w:rsidRDefault="009876E4" w:rsidP="00FB7DD5">
      <w:pPr>
        <w:pStyle w:val="ProductList-Bullet"/>
        <w:numPr>
          <w:ilvl w:val="0"/>
          <w:numId w:val="10"/>
        </w:numPr>
      </w:pPr>
      <w:r>
        <w:fldChar w:fldCharType="begin"/>
      </w:r>
      <w:r>
        <w:instrText xml:space="preserve"> AutoTextList   \s NoStyle \t</w:instrText>
      </w:r>
      <w:r>
        <w:instrText xml:space="preserve">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w:instrText>
      </w:r>
      <w:r>
        <w:instrText>Fizyczne Środowisko Systemu Operacyjnego oznacza Środowisko Systemu Operacyjnego skonfigurowane pod kątem działania bezpośrednio w fizycznym systemie sprzętowym. Wystąpienie systemu operacyjnego użyte w celu uruchomienia oprogramowania do wirtualizacji spr</w:instrText>
      </w:r>
      <w:r>
        <w:instrText xml:space="preserve">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w:instrText>
      </w:r>
      <w:r>
        <w:instrText xml:space="preserve">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13704" w:rsidRDefault="009876E4">
      <w:pPr>
        <w:pStyle w:val="ProductList-Offering2Heading"/>
        <w:outlineLvl w:val="2"/>
      </w:pPr>
      <w:bookmarkStart w:id="24" w:name="_Sec542"/>
      <w:proofErr w:type="gramStart"/>
      <w:r>
        <w:t>licencja</w:t>
      </w:r>
      <w:proofErr w:type="gramEnd"/>
      <w:r>
        <w:t xml:space="preserve"> na serwer/Licencja CAL</w:t>
      </w:r>
      <w:bookmarkEnd w:id="24"/>
      <w:r>
        <w:fldChar w:fldCharType="begin"/>
      </w:r>
      <w:r>
        <w:instrText xml:space="preserve"> TC "</w:instrText>
      </w:r>
      <w:bookmarkStart w:id="25" w:name="_Toc478646641"/>
      <w:r>
        <w:instrText>licencja na serwer/Licencja CAL</w:instrText>
      </w:r>
      <w:bookmarkEnd w:id="25"/>
      <w:r>
        <w:instrText>" \l 3</w:instrText>
      </w:r>
      <w:r>
        <w:fldChar w:fldCharType="end"/>
      </w:r>
    </w:p>
    <w:p w:rsidR="00813704" w:rsidRDefault="009876E4">
      <w:pPr>
        <w:pStyle w:val="ProductList-ClauseHeading"/>
        <w:outlineLvl w:val="3"/>
      </w:pPr>
      <w:r>
        <w:t xml:space="preserve">Licencje </w:t>
      </w:r>
      <w:proofErr w:type="gramStart"/>
      <w:r>
        <w:t>na</w:t>
      </w:r>
      <w:proofErr w:type="gramEnd"/>
      <w:r>
        <w:t xml:space="preserve"> serwer (na Wystąpienie)</w:t>
      </w:r>
    </w:p>
    <w:p w:rsidR="00813704" w:rsidRDefault="009876E4">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w:instrText>
      </w:r>
      <w:r>
        <w:instrText xml:space="preserve">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w:instrText>
      </w:r>
      <w:r>
        <w:instrText>yjnego skonfigurowane pod kątem działania bezpośrednio w fizycznym systemie sprzętowym. Wystąpienie systemu operacyjnego użyte w celu uruchomienia oprogramowania do wirtualizacji sprzętu lub w celu świadczenia usług wirtualizacji sprzętu jest uznawane za c</w:instrText>
      </w:r>
      <w:r>
        <w:instrText xml:space="preserve">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w:t>
      </w:r>
      <w:r>
        <w:rPr>
          <w:color w:val="0563C1"/>
        </w:rPr>
        <w:t>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w:instrText>
      </w:r>
      <w:r>
        <w:instrText xml:space="preserve">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13704" w:rsidRDefault="00813704">
      <w:pPr>
        <w:pStyle w:val="ProductList-Body"/>
      </w:pPr>
    </w:p>
    <w:p w:rsidR="00813704" w:rsidRDefault="009876E4">
      <w:pPr>
        <w:pStyle w:val="ProductList-ClauseHeading"/>
        <w:outlineLvl w:val="3"/>
      </w:pPr>
      <w:r>
        <w:t>Licencje dostępu</w:t>
      </w:r>
    </w:p>
    <w:p w:rsidR="00813704" w:rsidRDefault="009876E4" w:rsidP="00FB7DD5">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instrText>
      </w:r>
      <w:r>
        <w:instrText xml:space="preserve">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w:instrText>
      </w:r>
      <w:r>
        <w:instrText xml:space="preserve">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w:instrText>
      </w:r>
      <w:r>
        <w:instrText xml:space="preserve">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13704" w:rsidRDefault="009876E4" w:rsidP="00FB7DD5">
      <w:pPr>
        <w:pStyle w:val="ProductList-Bullet"/>
        <w:numPr>
          <w:ilvl w:val="0"/>
          <w:numId w:val="11"/>
        </w:numPr>
      </w:pPr>
      <w:r>
        <w:fldChar w:fldCharType="begin"/>
      </w:r>
      <w:r>
        <w:instrText xml:space="preserve"> AutoTextList   \s NoStyle \t "Licencja CAL oznacza licencję dostęp</w:instrText>
      </w:r>
      <w:r>
        <w:instrText xml:space="preserve">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w:t>
      </w:r>
      <w:proofErr w:type="gramStart"/>
      <w:r>
        <w:t>są</w:t>
      </w:r>
      <w:proofErr w:type="gramEnd"/>
      <w:r>
        <w:t xml:space="preserve"> wymagane, jeżeli dostęp uzyskuje inny </w:t>
      </w:r>
      <w:r>
        <w:fldChar w:fldCharType="begin"/>
      </w:r>
      <w:r>
        <w:instrText xml:space="preserve"> AutoTextList   \s NoStyle \t "Serwer Licencjonowany oznacza po</w:instrText>
      </w:r>
      <w:r>
        <w:instrText xml:space="preserve">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813704" w:rsidRDefault="009876E4">
      <w:pPr>
        <w:pStyle w:val="ProductList-Offering2Heading"/>
        <w:outlineLvl w:val="2"/>
      </w:pPr>
      <w:bookmarkStart w:id="26" w:name="_Sec543"/>
      <w:proofErr w:type="gramStart"/>
      <w:r>
        <w:t>licencja</w:t>
      </w:r>
      <w:proofErr w:type="gramEnd"/>
      <w:r>
        <w:t xml:space="preserve"> na rdzeń</w:t>
      </w:r>
      <w:bookmarkEnd w:id="26"/>
      <w:r>
        <w:fldChar w:fldCharType="begin"/>
      </w:r>
      <w:r>
        <w:instrText xml:space="preserve"> TC "</w:instrText>
      </w:r>
      <w:bookmarkStart w:id="27" w:name="_Toc478646642"/>
      <w:r>
        <w:instrText>licencja na rdzeń</w:instrText>
      </w:r>
      <w:bookmarkEnd w:id="27"/>
      <w:r>
        <w:instrText>" \l 3</w:instrText>
      </w:r>
      <w:r>
        <w:fldChar w:fldCharType="end"/>
      </w:r>
    </w:p>
    <w:p w:rsidR="00813704" w:rsidRDefault="009876E4">
      <w:pPr>
        <w:pStyle w:val="ProductList-Body"/>
      </w:pPr>
      <w:r>
        <w:t>W przypadk</w:t>
      </w:r>
      <w:r>
        <w:t xml:space="preserve">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w:instrText>
      </w:r>
      <w:r>
        <w:instrText xml:space="preserve">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w:instrText>
      </w:r>
      <w:r>
        <w:instrText xml:space="preserve">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813704" w:rsidRDefault="00813704">
      <w:pPr>
        <w:pStyle w:val="ProductList-Body"/>
      </w:pPr>
    </w:p>
    <w:p w:rsidR="00813704" w:rsidRDefault="009876E4">
      <w:pPr>
        <w:pStyle w:val="ProductList-ClauseHeading"/>
        <w:outlineLvl w:val="3"/>
      </w:pPr>
      <w:r>
        <w:t xml:space="preserve">Licencje </w:t>
      </w:r>
      <w:proofErr w:type="gramStart"/>
      <w:r>
        <w:t>na</w:t>
      </w:r>
      <w:proofErr w:type="gramEnd"/>
      <w:r>
        <w:t xml:space="preserve"> serwer (na rdzeń) – Udzielanie licencji n</w:t>
      </w:r>
      <w:r>
        <w:t>a podstawie Rdzeni Fizycznych na Serwerze</w:t>
      </w:r>
    </w:p>
    <w:p w:rsidR="00813704" w:rsidRDefault="009876E4" w:rsidP="00FB7DD5">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w:instrText>
      </w:r>
      <w:r>
        <w:instrText xml:space="preserve">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w:instrText>
      </w:r>
      <w:r>
        <w:instrText xml:space="preserve">uruchamiać oprogramowanie serwera." </w:instrText>
      </w:r>
      <w:r>
        <w:fldChar w:fldCharType="separate"/>
      </w:r>
      <w:r>
        <w:rPr>
          <w:color w:val="0563C1"/>
        </w:rPr>
        <w:t>Serwer</w:t>
      </w:r>
      <w:r>
        <w:fldChar w:fldCharType="end"/>
      </w:r>
      <w:r>
        <w:t>, zgodnie z poniższymi postanowieniami.</w:t>
      </w:r>
    </w:p>
    <w:p w:rsidR="00813704" w:rsidRDefault="009876E4" w:rsidP="00FB7DD5">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w:t>
      </w:r>
      <w:r>
        <w:t xml:space="preserve">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w:instrText>
      </w:r>
      <w:r>
        <w:instrText xml:space="preserve">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w:instrText>
      </w:r>
      <w:r>
        <w:instrText xml:space="preserve">obierania, instalowania i używania Produktu oraz uzyskiwania do niego dostępu." </w:instrText>
      </w:r>
      <w:r>
        <w:fldChar w:fldCharType="separate"/>
      </w:r>
      <w:r>
        <w:rPr>
          <w:color w:val="0563C1"/>
        </w:rPr>
        <w:t>Licencji</w:t>
      </w:r>
      <w:r>
        <w:fldChar w:fldCharType="end"/>
      </w:r>
      <w:r>
        <w:t xml:space="preserve"> na każdy Procesor Fizyczny.</w:t>
      </w:r>
    </w:p>
    <w:p w:rsidR="00813704" w:rsidRDefault="009876E4" w:rsidP="00FB7DD5">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w:instrText>
      </w:r>
      <w:r>
        <w:instrText xml:space="preserv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w:instrText>
      </w:r>
      <w:r>
        <w:instrText xml:space="preserve">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w:instrText>
      </w:r>
      <w:r>
        <w:instrText xml:space="preserve"> \s NoStyle \t "Fizyczne Środowisko Systemu Operacyjnego oznacza Środowisko Systemu Operacyjnego skonfigurowane pod kątem działania bezpośrednio w fizycznym systemie sprzętowym. Wystąpienie systemu operacyjnego użyte w celu uruchomienia oprogramowania do w</w:instrText>
      </w:r>
      <w:r>
        <w:instrText xml:space="preserve">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w:instrText>
      </w:r>
      <w:r>
        <w:instrText xml:space="preserve">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813704" w:rsidRDefault="009876E4" w:rsidP="00FB7DD5">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roofErr w:type="gramStart"/>
      <w:r>
        <w:t>na</w:t>
      </w:r>
      <w:proofErr w:type="gramEnd"/>
      <w:r>
        <w:t xml:space="preserve"> edycję Enterprise przypisanej przez Klienta powyżej liczby </w:t>
      </w:r>
      <w:r>
        <w:fldChar w:fldCharType="begin"/>
      </w:r>
      <w:r>
        <w:instrText xml:space="preserve"> AutoTextList   \s NoStyle \t "Licencja ozna</w:instrText>
      </w:r>
      <w:r>
        <w:instrText xml:space="preserve">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w:instrText>
      </w:r>
      <w:r>
        <w:instrText xml:space="preserve">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w:t>
      </w:r>
      <w:r>
        <w:t xml:space="preserve">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w:t>
      </w:r>
      <w:r>
        <w:rPr>
          <w:color w:val="0563C1"/>
        </w:rPr>
        <w:t>erze</w:t>
      </w:r>
      <w:r>
        <w:fldChar w:fldCharType="end"/>
      </w:r>
      <w:r>
        <w:t>.</w:t>
      </w:r>
    </w:p>
    <w:p w:rsidR="00813704" w:rsidRDefault="009876E4" w:rsidP="00FB7DD5">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w:instrText>
      </w:r>
      <w:r>
        <w:instrText xml:space="preserve">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w:instrText>
      </w:r>
      <w:r>
        <w:instrText xml:space="preserve"> działania bezpośrednio w fizycznym systemie sprzętowym. Wystąpienie systemu operacyjnego użyte w celu uruchomienia oprogramowania do wirtualizacji sprzętu lub w celu świadczenia usług wirtualizacji sprzętu jest uznawane za część Fizycznego Środowiska Syst</w:instrText>
      </w:r>
      <w:r>
        <w:instrText xml:space="preserve">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w:instrText>
      </w:r>
      <w:r>
        <w:instrText xml:space="preserve">typu blade są uznawane za oddzielny Serwer." </w:instrText>
      </w:r>
      <w:r>
        <w:fldChar w:fldCharType="separate"/>
      </w:r>
      <w:r>
        <w:rPr>
          <w:color w:val="0563C1"/>
        </w:rPr>
        <w:t>Licencjonowanym Serwerze</w:t>
      </w:r>
      <w:r>
        <w:fldChar w:fldCharType="end"/>
      </w:r>
      <w:r>
        <w:t>.</w:t>
      </w:r>
    </w:p>
    <w:p w:rsidR="00813704" w:rsidRDefault="00813704">
      <w:pPr>
        <w:pStyle w:val="ProductList-Body"/>
      </w:pPr>
    </w:p>
    <w:p w:rsidR="00813704" w:rsidRDefault="009876E4">
      <w:pPr>
        <w:pStyle w:val="ProductList-ClauseHeading"/>
        <w:outlineLvl w:val="3"/>
      </w:pPr>
      <w:r>
        <w:t xml:space="preserve">Licencje </w:t>
      </w:r>
      <w:proofErr w:type="gramStart"/>
      <w:r>
        <w:t>na</w:t>
      </w:r>
      <w:proofErr w:type="gramEnd"/>
      <w:r>
        <w:t xml:space="preserve"> serwer (na rdzeń) – Udzielanie licencji na Indywidualne Wirtualne Środowisko Systemu Operacyjnego</w:t>
      </w:r>
    </w:p>
    <w:p w:rsidR="00813704" w:rsidRDefault="009876E4" w:rsidP="00FB7DD5">
      <w:pPr>
        <w:pStyle w:val="ProductList-Bullet"/>
        <w:numPr>
          <w:ilvl w:val="0"/>
          <w:numId w:val="13"/>
        </w:numPr>
      </w:pPr>
      <w:r>
        <w:t xml:space="preserve">Klient może używać dowolnej liczby </w:t>
      </w:r>
      <w:r>
        <w:fldChar w:fldCharType="begin"/>
      </w:r>
      <w:r>
        <w:instrText xml:space="preserve"> AutoTextList   \s NoStyle \t "Uruch</w:instrText>
      </w:r>
      <w:r>
        <w:instrText xml:space="preserve">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w:t>
      </w:r>
      <w:r>
        <w:t xml:space="preserve">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w:instrText>
      </w:r>
      <w:r>
        <w:instrText xml:space="preserve">\s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w:t>
      </w:r>
      <w:r>
        <w:t xml:space="preserve">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813704" w:rsidRDefault="009876E4" w:rsidP="00FB7DD5">
      <w:pPr>
        <w:pStyle w:val="ProductList-Bullet"/>
        <w:numPr>
          <w:ilvl w:val="0"/>
          <w:numId w:val="13"/>
        </w:numPr>
      </w:pPr>
      <w:r>
        <w:t xml:space="preserve">Liczba wymaganych </w:t>
      </w:r>
      <w:r>
        <w:fldChar w:fldCharType="begin"/>
      </w:r>
      <w:r>
        <w:instrText xml:space="preserve"> </w:instrText>
      </w:r>
      <w:r>
        <w:instrText xml:space="preserve">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w:instrText>
      </w:r>
      <w:r>
        <w:instrText xml:space="preserve">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w:instrText>
      </w:r>
      <w:r>
        <w:instrText xml:space="preserve">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w:instrText>
      </w:r>
      <w:r>
        <w:instrText xml:space="preserve">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w:t>
      </w:r>
      <w:r>
        <w:rPr>
          <w:color w:val="0563C1"/>
        </w:rPr>
        <w:t>rtualne Środowisko Systemu Operacyjnego</w:t>
      </w:r>
      <w:r>
        <w:fldChar w:fldCharType="end"/>
      </w:r>
      <w:r>
        <w:t>.</w:t>
      </w:r>
    </w:p>
    <w:p w:rsidR="00813704" w:rsidRDefault="009876E4" w:rsidP="00FB7DD5">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w:instrText>
      </w:r>
      <w:r>
        <w:instrText xml:space="preserve">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Klient musi posiadać jedną Licencję</w:t>
      </w:r>
      <w:r>
        <w:t xml:space="preserve">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813704" w:rsidRDefault="009876E4">
      <w:pPr>
        <w:pStyle w:val="ProductList-Offering2Heading"/>
        <w:outlineLvl w:val="2"/>
      </w:pPr>
      <w:bookmarkStart w:id="28" w:name="_Sec544"/>
      <w:r>
        <w:t>Serwery zarządzające</w:t>
      </w:r>
      <w:bookmarkEnd w:id="28"/>
      <w:r>
        <w:fldChar w:fldCharType="begin"/>
      </w:r>
      <w:r>
        <w:instrText xml:space="preserve"> TC "</w:instrText>
      </w:r>
      <w:bookmarkStart w:id="29" w:name="_Toc478646643"/>
      <w:r>
        <w:instrText>Serwery zarządzające</w:instrText>
      </w:r>
      <w:bookmarkEnd w:id="29"/>
      <w:r>
        <w:instrText>" \l 3</w:instrText>
      </w:r>
      <w:r>
        <w:fldChar w:fldCharType="end"/>
      </w:r>
    </w:p>
    <w:p w:rsidR="00813704" w:rsidRDefault="009876E4">
      <w:pPr>
        <w:pStyle w:val="ProductList-ClauseHeading"/>
        <w:outlineLvl w:val="3"/>
      </w:pPr>
      <w:r>
        <w:t xml:space="preserve">Licencje </w:t>
      </w:r>
      <w:proofErr w:type="gramStart"/>
      <w:r>
        <w:t>na</w:t>
      </w:r>
      <w:proofErr w:type="gramEnd"/>
      <w:r>
        <w:t xml:space="preserve"> zarządzani</w:t>
      </w:r>
      <w:r>
        <w:t>e</w:t>
      </w:r>
    </w:p>
    <w:p w:rsidR="00813704" w:rsidRDefault="009876E4">
      <w:pPr>
        <w:pStyle w:val="ProductList-Body"/>
      </w:pPr>
      <w:r>
        <w:t xml:space="preserve">Wersja Licencji </w:t>
      </w:r>
      <w:proofErr w:type="gramStart"/>
      <w:r>
        <w:t>na</w:t>
      </w:r>
      <w:proofErr w:type="gramEnd"/>
      <w:r>
        <w:t xml:space="preserve"> Zarządzanie, a nie wersja użytego oprogramowania, określa wersję obowiązujących Postanowień Licencyjnych (w tym prawa do korzystania ze starszych wersji, bez względu na postanowienia stanowiące inaczej). </w:t>
      </w:r>
    </w:p>
    <w:p w:rsidR="00813704" w:rsidRDefault="00813704">
      <w:pPr>
        <w:pStyle w:val="ProductList-Body"/>
      </w:pPr>
    </w:p>
    <w:p w:rsidR="00813704" w:rsidRDefault="009876E4">
      <w:pPr>
        <w:pStyle w:val="ProductList-ClauseHeading"/>
        <w:outlineLvl w:val="3"/>
      </w:pPr>
      <w:r>
        <w:t xml:space="preserve">Licencje </w:t>
      </w:r>
      <w:proofErr w:type="gramStart"/>
      <w:r>
        <w:t>na</w:t>
      </w:r>
      <w:proofErr w:type="gramEnd"/>
      <w:r>
        <w:t xml:space="preserve"> Zarządzanie dla S</w:t>
      </w:r>
      <w:r>
        <w:t>erwera (na rdzeń)</w:t>
      </w:r>
    </w:p>
    <w:p w:rsidR="00813704" w:rsidRDefault="009876E4" w:rsidP="00FB7DD5">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w:instrText>
      </w:r>
      <w:r>
        <w:instrText xml:space="preserve"> \s NoStyle \t "Zarządzanie Środowiskami Systemu Operacyjnego oznacza otrzymywanie lub ubieganie się o dostęp do danych na temat sprzętu lub oprogramowania, konfigurowanie sprzętu lub oprogramowania albo przesyłanie instrukcji do sprzętu lub oprogramowania</w:instrText>
      </w:r>
      <w:r>
        <w:instrText xml:space="preserve">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w:instrText>
      </w:r>
      <w:r>
        <w:instrText xml:space="preserve">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pod warunkiem nabycia przez Klienta w</w:t>
      </w:r>
      <w:r>
        <w:t xml:space="preserve">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813704" w:rsidRDefault="009876E4" w:rsidP="00FB7DD5">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w:instrText>
      </w:r>
      <w:r>
        <w:instrText xml:space="preserv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w:instrText>
      </w:r>
      <w:r>
        <w:instrText xml:space="preserve">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w:instrText>
      </w:r>
      <w:r>
        <w:instrText xml:space="preserve">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instrText>
      </w:r>
      <w:r>
        <w:instrText xml:space="preserve">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13704" w:rsidRDefault="009876E4" w:rsidP="00FB7DD5">
      <w:pPr>
        <w:pStyle w:val="ProductList-Bullet"/>
        <w:numPr>
          <w:ilvl w:val="0"/>
          <w:numId w:val="14"/>
        </w:numPr>
      </w:pPr>
      <w:r>
        <w:t>W przypadku edycji Datacenter Klientowi wolno korzystać z oprogramowania serwera</w:t>
      </w:r>
      <w:r>
        <w:t xml:space="preserve">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w:instrText>
      </w:r>
      <w:r>
        <w:instrText xml:space="preserve">sprzętowa lub dysk typu blade są uznawane za oddzielny Serwer." </w:instrText>
      </w:r>
      <w:r>
        <w:fldChar w:fldCharType="separate"/>
      </w:r>
      <w:r>
        <w:rPr>
          <w:color w:val="0563C1"/>
        </w:rPr>
        <w:t>Licencjonowanym Serwerze</w:t>
      </w:r>
      <w:r>
        <w:fldChar w:fldCharType="end"/>
      </w:r>
      <w:r>
        <w:t>.</w:t>
      </w:r>
    </w:p>
    <w:p w:rsidR="00813704" w:rsidRDefault="009876E4" w:rsidP="00FB7DD5">
      <w:pPr>
        <w:pStyle w:val="ProductList-Bullet"/>
        <w:numPr>
          <w:ilvl w:val="0"/>
          <w:numId w:val="14"/>
        </w:numPr>
      </w:pPr>
      <w:r>
        <w:t>Edycja Standard:</w:t>
      </w:r>
    </w:p>
    <w:p w:rsidR="00813704" w:rsidRDefault="009876E4" w:rsidP="00FB7DD5">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w:instrText>
      </w:r>
      <w:r>
        <w:instrText xml:space="preserve">e są uznawane za oddzielny Serwer." </w:instrText>
      </w:r>
      <w:r>
        <w:fldChar w:fldCharType="separate"/>
      </w:r>
      <w:r>
        <w:rPr>
          <w:color w:val="0563C1"/>
        </w:rPr>
        <w:t>Licencjonowanym Serwerze</w:t>
      </w:r>
      <w:r>
        <w:fldChar w:fldCharType="end"/>
      </w:r>
      <w:r>
        <w:t>.</w:t>
      </w:r>
    </w:p>
    <w:p w:rsidR="00813704" w:rsidRDefault="009876E4" w:rsidP="00FB7DD5">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w:instrText>
      </w:r>
      <w:r>
        <w:instrText>ania bezpośrednio w fizycznym systemie sprzętowym. Wystąpienie systemu operacyjnego użyte w celu uruchomienia oprogramowania do wirtualizacji sprzętu lub w celu świadczenia usług wirtualizacji sprzętu jest uznawane za część Fizycznego Środowiska Systemu Op</w:instrText>
      </w:r>
      <w:r>
        <w:instrText xml:space="preserve">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w:instrText>
      </w:r>
      <w:r>
        <w:instrText xml:space="preserve">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w:instrText>
      </w:r>
      <w:r>
        <w:instrText xml:space="preserve">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w:instrText>
      </w:r>
      <w:r>
        <w:instrText>o Systemu Operacyjnego skonfigurowane pod kątem działania bezpośrednio w fizycznym systemie sprzętowym. Wystąpienie systemu operacyjnego użyte w celu uruchomienia oprogramowania do wirtualizacji sprzętu lub w celu świadczenia usług wirtualizacji sprzętu je</w:instrText>
      </w:r>
      <w:r>
        <w:instrText xml:space="preserv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w:instrText>
      </w:r>
      <w:r>
        <w:instrText xml:space="preserve">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13704" w:rsidRDefault="009876E4" w:rsidP="00FB7DD5">
      <w:pPr>
        <w:pStyle w:val="ProductList-Bullet"/>
        <w:numPr>
          <w:ilvl w:val="1"/>
          <w:numId w:val="14"/>
        </w:numPr>
      </w:pPr>
      <w:r>
        <w:t xml:space="preserve">Klientowi wolno przypisać dodatkowe </w:t>
      </w:r>
      <w:r>
        <w:fldChar w:fldCharType="begin"/>
      </w:r>
      <w:r>
        <w:instrText xml:space="preserve"> AutoTextList   \s NoStyle \t "Licencja oznacza prawo do pobierania, in</w:instrText>
      </w:r>
      <w:r>
        <w:instrText xml:space="preserve">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w:instrText>
      </w:r>
      <w:r>
        <w:instrText xml:space="preserve">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w:instrText>
      </w:r>
      <w:r>
        <w:instrText xml:space="preserve">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813704" w:rsidRDefault="009876E4" w:rsidP="00FB7DD5">
      <w:pPr>
        <w:pStyle w:val="ProductList-Bullet"/>
        <w:numPr>
          <w:ilvl w:val="0"/>
          <w:numId w:val="14"/>
        </w:numPr>
      </w:pPr>
      <w:r>
        <w:fldChar w:fldCharType="begin"/>
      </w:r>
      <w:r>
        <w:instrText xml:space="preserve"> AutoTextList   \s NoStyl</w:instrText>
      </w:r>
      <w:r>
        <w:instrText xml:space="preserve">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w:t>
      </w:r>
      <w:r>
        <w:rPr>
          <w:color w:val="0563C1"/>
        </w:rPr>
        <w:t>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w:instrText>
      </w:r>
      <w:r>
        <w:instrText xml:space="preserve">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w:t>
      </w:r>
      <w:r>
        <w:t xml:space="preserve">Serwera. </w:t>
      </w:r>
    </w:p>
    <w:p w:rsidR="00813704" w:rsidRDefault="00813704">
      <w:pPr>
        <w:pStyle w:val="ProductList-Body"/>
      </w:pPr>
    </w:p>
    <w:p w:rsidR="00813704" w:rsidRDefault="009876E4">
      <w:pPr>
        <w:pStyle w:val="ProductList-ClauseHeading"/>
        <w:outlineLvl w:val="3"/>
      </w:pPr>
      <w:r>
        <w:t xml:space="preserve">Licencje </w:t>
      </w:r>
      <w:proofErr w:type="gramStart"/>
      <w:r>
        <w:t>na</w:t>
      </w:r>
      <w:proofErr w:type="gramEnd"/>
      <w:r>
        <w:t xml:space="preserve"> Zarządzanie dla Klienta (na Środowisko Systemu Operacyjnego lub na Użytkownika):</w:t>
      </w:r>
    </w:p>
    <w:p w:rsidR="00813704" w:rsidRDefault="009876E4" w:rsidP="00FB7DD5">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w:instrText>
      </w:r>
      <w:r>
        <w:instrText xml:space="preserve">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w:t>
      </w:r>
      <w:r>
        <w:rPr>
          <w:color w:val="0563C1"/>
        </w:rPr>
        <w:t>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w:instrText>
      </w:r>
      <w:r>
        <w:instrText xml:space="preserve">"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w:instrText>
      </w:r>
      <w:r>
        <w:instrText xml:space="preserve">(Zob.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w:t>
      </w:r>
      <w:r>
        <w:rPr>
          <w:color w:val="0563C1"/>
        </w:rPr>
        <w:t>ego Użytkownika</w:t>
      </w:r>
      <w:r>
        <w:fldChar w:fldCharType="end"/>
      </w:r>
      <w:r>
        <w:t>.</w:t>
      </w:r>
    </w:p>
    <w:p w:rsidR="00813704" w:rsidRDefault="009876E4" w:rsidP="00FB7DD5">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w:instrText>
      </w:r>
      <w:r>
        <w:instrText xml:space="preserve">beli Licencji Równoważnych Licencjom na Zarządzanie. (Zob. Słowniczek w celu uzyskania pełnej definicji)" </w:instrText>
      </w:r>
      <w:r>
        <w:fldChar w:fldCharType="separate"/>
      </w:r>
      <w:r>
        <w:rPr>
          <w:color w:val="0563C1"/>
        </w:rPr>
        <w:t>Licencji Równoważnych</w:t>
      </w:r>
      <w:r>
        <w:fldChar w:fldCharType="end"/>
      </w:r>
      <w:r>
        <w:t>.</w:t>
      </w:r>
    </w:p>
    <w:p w:rsidR="00813704" w:rsidRDefault="009876E4" w:rsidP="00FB7DD5">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w:instrText>
      </w:r>
      <w:r>
        <w:instrText xml:space="preserve">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w:instrText>
      </w:r>
      <w:r>
        <w:instrText xml:space="preserve">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813704" w:rsidRDefault="009876E4" w:rsidP="00FB7DD5">
      <w:pPr>
        <w:pStyle w:val="ProductList-Bullet"/>
        <w:numPr>
          <w:ilvl w:val="0"/>
          <w:numId w:val="15"/>
        </w:numPr>
      </w:pPr>
      <w:r>
        <w:t xml:space="preserve">Zarządzanie </w:t>
      </w:r>
      <w:r>
        <w:fldChar w:fldCharType="begin"/>
      </w:r>
      <w:r>
        <w:instrText xml:space="preserve"> AutoTextList   \s NoStyle \t "Środowisko Systemu Operacyj</w:instrText>
      </w:r>
      <w:r>
        <w:instrText xml:space="preserve">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w:t>
      </w:r>
      <w:r>
        <w:t xml:space="preserve">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w:instrText>
      </w:r>
      <w:r>
        <w:instrText xml:space="preserve">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813704" w:rsidRDefault="00813704">
      <w:pPr>
        <w:pStyle w:val="ProductList-Body"/>
      </w:pPr>
    </w:p>
    <w:p w:rsidR="00813704" w:rsidRDefault="009876E4">
      <w:pPr>
        <w:pStyle w:val="ProductList-ClauseHeading"/>
        <w:outlineLvl w:val="3"/>
      </w:pPr>
      <w:r>
        <w:t>Lice</w:t>
      </w:r>
      <w:r>
        <w:t xml:space="preserve">ncje </w:t>
      </w:r>
      <w:proofErr w:type="gramStart"/>
      <w:r>
        <w:t>na</w:t>
      </w:r>
      <w:proofErr w:type="gramEnd"/>
      <w:r>
        <w:t xml:space="preserve"> Zarządzanie nie są wymagane w przypadku:</w:t>
      </w:r>
    </w:p>
    <w:p w:rsidR="00813704" w:rsidRDefault="009876E4" w:rsidP="00FB7DD5">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w:instrText>
      </w:r>
      <w:r>
        <w:instrText xml:space="preserve">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w:instrText>
      </w:r>
      <w:r>
        <w:instrText xml:space="preserve">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813704" w:rsidRDefault="009876E4" w:rsidP="00FB7DD5">
      <w:pPr>
        <w:pStyle w:val="ProductList-Bullet"/>
        <w:numPr>
          <w:ilvl w:val="0"/>
          <w:numId w:val="16"/>
        </w:numPr>
      </w:pPr>
      <w:r>
        <w:t xml:space="preserve">wszelkich urządzeń infrastruktury sieciowej Klienta służących wyłącznie do przesyłania danych sieci, na </w:t>
      </w:r>
      <w:r>
        <w:t>których nie jest uruchomione oprogramowanie Windows Server;</w:t>
      </w:r>
    </w:p>
    <w:p w:rsidR="00813704" w:rsidRDefault="009876E4" w:rsidP="00FB7DD5">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w:instrText>
      </w:r>
      <w:r>
        <w:instrText xml:space="preserv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813704" w:rsidRDefault="009876E4" w:rsidP="00FB7DD5">
      <w:pPr>
        <w:pStyle w:val="ProductList-Bullet"/>
        <w:numPr>
          <w:ilvl w:val="0"/>
          <w:numId w:val="16"/>
        </w:numPr>
      </w:pPr>
      <w:proofErr w:type="gramStart"/>
      <w:r>
        <w:t>wszelkich</w:t>
      </w:r>
      <w:proofErr w:type="gramEnd"/>
      <w:r>
        <w:t xml:space="preserve"> urządzeń wyłącznie monitorowanych lub zarządzanych pod kątem statusu składników sprzętowych w</w:t>
      </w:r>
      <w:r>
        <w:t xml:space="preserve"> odniesieniu do temperatury systemu, prędkości wentylatora, włączania/wyłączania zasilania, resetowania systemu lub dostępności procesora.</w:t>
      </w:r>
    </w:p>
    <w:p w:rsidR="00813704" w:rsidRDefault="00813704">
      <w:pPr>
        <w:pStyle w:val="ProductList-Body"/>
      </w:pPr>
    </w:p>
    <w:p w:rsidR="00813704" w:rsidRDefault="009876E4">
      <w:pPr>
        <w:pStyle w:val="ProductList-ClauseHeading"/>
        <w:outlineLvl w:val="3"/>
      </w:pPr>
      <w:r>
        <w:t>Zestawy danych</w:t>
      </w:r>
    </w:p>
    <w:p w:rsidR="00813704" w:rsidRDefault="009876E4">
      <w:pPr>
        <w:pStyle w:val="ProductList-Body"/>
      </w:pPr>
      <w:r>
        <w:t>Klientowi nie wolno kopiować ani rozpowszechniać żadnych zawartych w oprogramowaniu zestawów danych (</w:t>
      </w:r>
      <w:r>
        <w:t>ani jakiejkolwiek ich części).</w:t>
      </w:r>
    </w:p>
    <w:p w:rsidR="00813704" w:rsidRDefault="009876E4">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78646644"/>
      <w:r>
        <w:instrText>Serwery wyspecjalizowane</w:instrText>
      </w:r>
      <w:bookmarkEnd w:id="31"/>
      <w:r>
        <w:instrText>" \l 3</w:instrText>
      </w:r>
      <w:r>
        <w:fldChar w:fldCharType="end"/>
      </w:r>
    </w:p>
    <w:p w:rsidR="00813704" w:rsidRDefault="009876E4">
      <w:pPr>
        <w:pStyle w:val="ProductList-ClauseHeading"/>
        <w:outlineLvl w:val="3"/>
      </w:pPr>
      <w:r>
        <w:t xml:space="preserve">Licencje </w:t>
      </w:r>
      <w:proofErr w:type="gramStart"/>
      <w:r>
        <w:t>na</w:t>
      </w:r>
      <w:proofErr w:type="gramEnd"/>
      <w:r>
        <w:t xml:space="preserve"> serwer (na Wystąpienie)</w:t>
      </w:r>
    </w:p>
    <w:p w:rsidR="00813704" w:rsidRDefault="009876E4">
      <w:pPr>
        <w:pStyle w:val="ProductList-Body"/>
      </w:pPr>
      <w:r>
        <w:t xml:space="preserve">Klient może używać jednego </w:t>
      </w:r>
      <w:r>
        <w:fldChar w:fldCharType="begin"/>
      </w:r>
      <w:r>
        <w:instrText xml:space="preserve"> AutoTextList   \s NoStyle \t "Uruchomione Wystąpienie oznacza Wystąpienie oprogramowania, które zos</w:instrText>
      </w:r>
      <w:r>
        <w:instrText xml:space="preserve">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w:instrText>
      </w:r>
      <w:r>
        <w:instrText>mu Operacyjnego oznacza Środowisko Systemu Operacyjnego skonfigurowane pod kątem działania bezpośrednio w fizycznym systemie sprzętowym. Wystąpienie systemu operacyjnego użyte w celu uruchomienia oprogramowania do wirtualizacji sprzętu lub w celu świadczen</w:instrText>
      </w:r>
      <w:r>
        <w:instrText xml:space="preserve">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w:instrText>
      </w:r>
      <w:r>
        <w:instrText xml:space="preserve">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w:instrText>
      </w:r>
      <w:r>
        <w:instrText xml:space="preserve">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13704" w:rsidRDefault="009876E4">
      <w:pPr>
        <w:pStyle w:val="ProductList-Offering2Heading"/>
        <w:outlineLvl w:val="2"/>
      </w:pPr>
      <w:bookmarkStart w:id="32" w:name="_Sec546"/>
      <w:r>
        <w:t>Narzędzia deweloperskie</w:t>
      </w:r>
      <w:bookmarkEnd w:id="32"/>
      <w:r>
        <w:fldChar w:fldCharType="begin"/>
      </w:r>
      <w:r>
        <w:instrText xml:space="preserve"> TC "</w:instrText>
      </w:r>
      <w:bookmarkStart w:id="33" w:name="_Toc478646645"/>
      <w:r>
        <w:instrText>Narzędzia deweloperskie</w:instrText>
      </w:r>
      <w:bookmarkEnd w:id="33"/>
      <w:r>
        <w:instrText>" \l 3</w:instrText>
      </w:r>
      <w:r>
        <w:fldChar w:fldCharType="end"/>
      </w:r>
    </w:p>
    <w:p w:rsidR="00813704" w:rsidRDefault="009876E4">
      <w:pPr>
        <w:pStyle w:val="ProductList-ClauseHeading"/>
        <w:outlineLvl w:val="3"/>
      </w:pPr>
      <w:r>
        <w:t xml:space="preserve">Licencje </w:t>
      </w:r>
      <w:proofErr w:type="gramStart"/>
      <w:r>
        <w:t>na</w:t>
      </w:r>
      <w:proofErr w:type="gramEnd"/>
      <w:r>
        <w:t xml:space="preserve"> Użytkownika</w:t>
      </w:r>
    </w:p>
    <w:p w:rsidR="00813704" w:rsidRDefault="009876E4" w:rsidP="00FB7DD5">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w:t>
      </w:r>
      <w:r>
        <w:t xml:space="preserve">z dowolnej liczby kopii oprogramowania i wszelkich wcześniejszych wersji </w:t>
      </w:r>
      <w:proofErr w:type="gramStart"/>
      <w:r>
        <w:t>na</w:t>
      </w:r>
      <w:proofErr w:type="gramEnd"/>
      <w:r>
        <w:t xml:space="preserve"> dowolnym urządzeniu przydzielonym do użytku Klienta dla każdej nabytej przez Klienta Licencji na Użytkownika. </w:t>
      </w:r>
    </w:p>
    <w:p w:rsidR="00813704" w:rsidRDefault="009876E4" w:rsidP="00FB7DD5">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w:t>
      </w:r>
      <w:proofErr w:type="gramStart"/>
      <w:r>
        <w:t>na</w:t>
      </w:r>
      <w:proofErr w:type="gramEnd"/>
      <w:r>
        <w:t xml:space="preserve"> potrzeby oceny oraz do opracowywania, testowania i demonstrowania prog</w:t>
      </w:r>
      <w:r>
        <w:t>ramów Klienta. Te prawa obejmują używanie oprogramowania do symulowania środowiska użytkownika końcowego w celu diagnozowania problemów związanych z programami Klienta.</w:t>
      </w:r>
    </w:p>
    <w:p w:rsidR="00813704" w:rsidRDefault="009876E4" w:rsidP="00FB7DD5">
      <w:pPr>
        <w:pStyle w:val="ProductList-Bullet"/>
        <w:numPr>
          <w:ilvl w:val="0"/>
          <w:numId w:val="17"/>
        </w:numPr>
      </w:pPr>
      <w:r>
        <w:t xml:space="preserve">Licencja na oprogramowanie nie obejmuje korzystania z tego oprogramowania w </w:t>
      </w:r>
      <w:r>
        <w:fldChar w:fldCharType="begin"/>
      </w:r>
      <w:r>
        <w:instrText xml:space="preserve"> AutoTextLi</w:instrText>
      </w:r>
      <w:r>
        <w:instrText xml:space="preserve">st   \s NoStyle \t "Środowisko Produkcyjne oznacza dowolne Fizyczne lub Wirtualne Środowisko Systemu Operacyjnego pracujące z obciążeniem produkcyjnym lub uzyskujące dostęp do danych produkcyjnych, lub Fizyczne Środowisko Systemu Operacyjnego hostujące co </w:instrText>
      </w:r>
      <w:r>
        <w:instrText xml:space="preserve">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13704" w:rsidRDefault="00813704">
      <w:pPr>
        <w:pStyle w:val="ProductList-Body"/>
      </w:pPr>
    </w:p>
    <w:p w:rsidR="00813704" w:rsidRDefault="009876E4">
      <w:pPr>
        <w:pStyle w:val="ProductList-ClauseHeading"/>
        <w:outlineLvl w:val="3"/>
      </w:pPr>
      <w:r>
        <w:t>Dodatkowe postanowienia licencyjne dotyczące subskrypcji Visual Studio</w:t>
      </w:r>
    </w:p>
    <w:p w:rsidR="00813704" w:rsidRDefault="009876E4">
      <w:pPr>
        <w:pStyle w:val="ProductList-Body"/>
      </w:pPr>
      <w:r>
        <w:t>Oprócz korzystania z pr</w:t>
      </w:r>
      <w:r>
        <w:t xml:space="preserve">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w:instrText>
      </w:r>
      <w:r>
        <w:instrText xml:space="preserve">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w:t>
      </w:r>
      <w:proofErr w:type="gramStart"/>
      <w:r>
        <w:t>na</w:t>
      </w:r>
      <w:proofErr w:type="gramEnd"/>
      <w:r>
        <w:t xml:space="preserve"> danym poziomie subskrypcji na stronie pobierania przeznaczonej dla subskrybentów Visual Studio. Wszelkie usługi online dostępne w ramach s</w:t>
      </w:r>
      <w:r>
        <w:t xml:space="preserve">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w:instrText>
      </w:r>
      <w:r>
        <w:instrText xml:space="preserve">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13704" w:rsidRDefault="00813704">
      <w:pPr>
        <w:pStyle w:val="ProductList-Body"/>
      </w:pPr>
    </w:p>
    <w:p w:rsidR="00813704" w:rsidRDefault="009876E4">
      <w:pPr>
        <w:pStyle w:val="ProductList-SubClauseHeading"/>
        <w:outlineLvl w:val="4"/>
      </w:pPr>
      <w:r>
        <w:t>Uruchomienie oprogramowania</w:t>
      </w:r>
      <w:r>
        <w:t xml:space="preserve"> w ramach Usług Platformy Microsoft Azure</w:t>
      </w:r>
    </w:p>
    <w:p w:rsidR="00813704" w:rsidRDefault="009876E4" w:rsidP="00FB7DD5">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w:t>
      </w:r>
      <w:r>
        <w:t xml:space="preserve"> Azure przez okres trwania jego subskrypcji Visual Studio. </w:t>
      </w:r>
    </w:p>
    <w:p w:rsidR="00813704" w:rsidRDefault="009876E4" w:rsidP="00FB7DD5">
      <w:pPr>
        <w:pStyle w:val="ProductList-Bullet"/>
        <w:numPr>
          <w:ilvl w:val="1"/>
          <w:numId w:val="18"/>
        </w:numPr>
      </w:pPr>
      <w:r>
        <w:t>Korzystanie z Oprogramowania podlega postanowieniom zawartej przez Klienta umowie licencjonowania zbiorowego i wszelkim postanowieniom załączonym do Oprogramowania.</w:t>
      </w:r>
    </w:p>
    <w:p w:rsidR="00813704" w:rsidRDefault="009876E4" w:rsidP="00FB7DD5">
      <w:pPr>
        <w:pStyle w:val="ProductList-Bullet"/>
        <w:numPr>
          <w:ilvl w:val="1"/>
          <w:numId w:val="18"/>
        </w:numPr>
      </w:pPr>
      <w:r>
        <w:t>Używanie Oprogramowania i ofert</w:t>
      </w:r>
      <w:r>
        <w:t xml:space="preserve">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w:t>
      </w:r>
      <w:r>
        <w:rPr>
          <w:color w:val="0563C1"/>
        </w:rPr>
        <w:t>tkownik</w:t>
      </w:r>
      <w:r>
        <w:fldChar w:fldCharType="end"/>
      </w:r>
      <w:r>
        <w:t xml:space="preserve"> nie może uruchamiać pakietu Office Professional Plus ani oprogramowania System Center Virtual Machine Manager w ramach Usług Platformy Microsoft Azure do celów produkcyjnych.</w:t>
      </w:r>
    </w:p>
    <w:p w:rsidR="00813704" w:rsidRDefault="00813704">
      <w:pPr>
        <w:pStyle w:val="ProductList-BodyIndented"/>
      </w:pPr>
    </w:p>
    <w:p w:rsidR="00813704" w:rsidRDefault="009876E4">
      <w:pPr>
        <w:pStyle w:val="ProductList-SubClauseHeading"/>
        <w:outlineLvl w:val="4"/>
      </w:pPr>
      <w:r>
        <w:t>Dodatkowe wymogi</w:t>
      </w:r>
    </w:p>
    <w:p w:rsidR="00813704" w:rsidRDefault="009876E4">
      <w:pPr>
        <w:pStyle w:val="ProductList-BodyIndented"/>
      </w:pPr>
      <w:r>
        <w:t>Aby uruchomić Oprogramowanie w ramach Usług Microsof</w:t>
      </w:r>
      <w:r>
        <w:t>t Azure Platform Klient musi aktywować subskrypcję Visual Studio, łącząc z nią swoje konto Microsoft.</w:t>
      </w:r>
    </w:p>
    <w:p w:rsidR="00813704" w:rsidRDefault="00813704">
      <w:pPr>
        <w:pStyle w:val="ProductList-BodyIndented"/>
      </w:pPr>
    </w:p>
    <w:p w:rsidR="00813704" w:rsidRDefault="009876E4">
      <w:pPr>
        <w:pStyle w:val="ProductList-SubClauseHeading"/>
        <w:outlineLvl w:val="4"/>
      </w:pPr>
      <w:r>
        <w:t xml:space="preserve">Ocena przydatności oraz uwagi </w:t>
      </w:r>
      <w:proofErr w:type="gramStart"/>
      <w:r>
        <w:t>na</w:t>
      </w:r>
      <w:proofErr w:type="gramEnd"/>
      <w:r>
        <w:t xml:space="preserve"> temat produktów i usług</w:t>
      </w:r>
    </w:p>
    <w:p w:rsidR="00813704" w:rsidRDefault="009876E4">
      <w:pPr>
        <w:pStyle w:val="ProductList-BodyIndented"/>
      </w:pPr>
      <w:r>
        <w:t xml:space="preserve">Użytkownicy końcowi Klienta mogą uzyskiwać dostęp do Oprogramowania i usług online dostępnych w </w:t>
      </w:r>
      <w:r>
        <w:t xml:space="preserve">ramach subskrypcji Visual Studio Klienta, aby przeprowadzić testy akceptacyjne lub przekazać mu uwagi </w:t>
      </w:r>
      <w:proofErr w:type="gramStart"/>
      <w:r>
        <w:t>na</w:t>
      </w:r>
      <w:proofErr w:type="gramEnd"/>
      <w:r>
        <w:t xml:space="preserve"> temat jego programów.</w:t>
      </w:r>
    </w:p>
    <w:p w:rsidR="00813704" w:rsidRDefault="00813704">
      <w:pPr>
        <w:pStyle w:val="ProductList-BodyIndented"/>
      </w:pPr>
    </w:p>
    <w:p w:rsidR="00813704" w:rsidRDefault="009876E4">
      <w:pPr>
        <w:pStyle w:val="ProductList-SubClauseHeading"/>
        <w:outlineLvl w:val="4"/>
      </w:pPr>
      <w:r>
        <w:t>Usługi pulpitu zdalnego systemu Windows Server 2016</w:t>
      </w:r>
    </w:p>
    <w:p w:rsidR="00813704" w:rsidRDefault="009876E4">
      <w:pPr>
        <w:pStyle w:val="ProductList-BodyIndented"/>
      </w:pPr>
      <w:r>
        <w:t>Z funkcji usług pulpitu zdalnego oprogramowania Windows Server może korzysta</w:t>
      </w:r>
      <w:r>
        <w:t>ć jednocześnie nawet 200 anonimowych użytkowników w celu uzyskania dostępu do dostępnych online wersji demonstracyjnych programów Klienta.</w:t>
      </w:r>
    </w:p>
    <w:p w:rsidR="00813704" w:rsidRDefault="00813704">
      <w:pPr>
        <w:pStyle w:val="ProductList-BodyIndented"/>
      </w:pPr>
    </w:p>
    <w:p w:rsidR="00813704" w:rsidRDefault="009876E4">
      <w:pPr>
        <w:pStyle w:val="ProductList-SubClauseHeading"/>
        <w:outlineLvl w:val="4"/>
      </w:pPr>
      <w:r>
        <w:t>Produkt osadzony w systemie Windows</w:t>
      </w:r>
    </w:p>
    <w:p w:rsidR="00813704" w:rsidRDefault="009876E4">
      <w:pPr>
        <w:pStyle w:val="ProductList-BodyIndented"/>
      </w:pPr>
      <w:r>
        <w:t>Każdy Produkt Windows Embedded jest przedmiotem załączonej do niego licencji, ob</w:t>
      </w:r>
      <w:r>
        <w:t xml:space="preserve">ejmującej także obowiązki Microsoft w zakresie obrony przed roszczeniami z tytułu naruszenia lub przywłaszczenia praw osób trzecich. Postanowienia </w:t>
      </w:r>
      <w:proofErr w:type="gramStart"/>
      <w:r>
        <w:t>te</w:t>
      </w:r>
      <w:proofErr w:type="gramEnd"/>
      <w:r>
        <w:t xml:space="preserve"> zastępują wszelkie odpowiadające im postanowienia zawartej przez Klienta umowy licencjonowania zbiorowego.</w:t>
      </w:r>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w:t>
      </w:r>
      <w:r>
        <w:t>ed.</w:t>
      </w:r>
    </w:p>
    <w:p w:rsidR="00813704" w:rsidRDefault="00813704">
      <w:pPr>
        <w:pStyle w:val="ProductList-BodyIndented"/>
        <w:jc w:val="right"/>
      </w:pPr>
    </w:p>
    <w:tbl>
      <w:tblPr>
        <w:tblStyle w:val="PURTable0"/>
        <w:tblW w:w="0" w:type="dxa"/>
        <w:tblLook w:val="04A0" w:firstRow="1" w:lastRow="0" w:firstColumn="1" w:lastColumn="0" w:noHBand="0" w:noVBand="1"/>
      </w:tblPr>
      <w:tblGrid>
        <w:gridCol w:w="1044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Indented"/>
      </w:pPr>
    </w:p>
    <w:p w:rsidR="00813704" w:rsidRDefault="00813704">
      <w:pPr>
        <w:sectPr w:rsidR="00813704">
          <w:headerReference w:type="default" r:id="rId36"/>
          <w:footerReference w:type="default" r:id="rId37"/>
          <w:type w:val="continuous"/>
          <w:pgSz w:w="12240" w:h="15840" w:code="1"/>
          <w:pgMar w:top="1170" w:right="720" w:bottom="720" w:left="720" w:header="432" w:footer="288" w:gutter="0"/>
          <w:cols w:space="360"/>
        </w:sectPr>
      </w:pPr>
    </w:p>
    <w:p w:rsidR="00813704" w:rsidRDefault="009876E4">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78646646"/>
      <w:r>
        <w:instrText>Oprogramowanie</w:instrText>
      </w:r>
      <w:bookmarkEnd w:id="35"/>
      <w:r>
        <w:instrText>" \l 1</w:instrText>
      </w:r>
      <w:r>
        <w:fldChar w:fldCharType="end"/>
      </w:r>
    </w:p>
    <w:p w:rsidR="00813704" w:rsidRDefault="009876E4">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6647"/>
      <w:r>
        <w:instrText>Advanced Th</w:instrText>
      </w:r>
      <w:r>
        <w:instrText>reat Analytics</w:instrText>
      </w:r>
      <w:bookmarkEnd w:id="37"/>
      <w:r>
        <w:instrText>" \l 2</w:instrText>
      </w:r>
      <w:r>
        <w:fldChar w:fldCharType="end"/>
      </w:r>
    </w:p>
    <w:p w:rsidR="00813704" w:rsidRDefault="009876E4">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w:instrText>
            </w:r>
            <w:r>
              <w:instrText xml:space="preserve">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w:instrText>
            </w:r>
            <w:r>
              <w:instrText xml:space="preserve">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w:instrText>
            </w:r>
            <w:r>
              <w:instrText xml:space="preserv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Licencja na Zarządzanie dla Klienta na oprogramowanie Advanced Threat Analytics 2016 (na Środowisko Systemu Operacyjnego)</w:t>
            </w:r>
            <w:r>
              <w:fldChar w:fldCharType="begin"/>
            </w:r>
            <w:r>
              <w:instrText xml:space="preserve"> XE "</w:instrText>
            </w:r>
            <w:r>
              <w:instrText xml:space="preserve">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w:instrText>
            </w:r>
            <w:r>
              <w:instrText xml:space="preserve">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w:t>
            </w:r>
            <w:r>
              <w:rPr>
                <w:color w:val="404040"/>
              </w:rPr>
              <w:t>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r:id="rId38">
              <w:r>
                <w:rPr>
                  <w:color w:val="000000"/>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Ograniczenia dotyczące krajów</w:t>
      </w:r>
    </w:p>
    <w:p w:rsidR="00813704" w:rsidRDefault="009876E4">
      <w:pPr>
        <w:pStyle w:val="ProductList-Body"/>
      </w:pPr>
      <w:r>
        <w:t>Klientowi nie wolno pobierać oprogramowania Advanced Threat Analytics 2016 do wykor</w:t>
      </w:r>
      <w:r>
        <w:t>zystania lub rozpowszechniania w Chińskiej Republice Ludowej.</w:t>
      </w:r>
    </w:p>
    <w:p w:rsidR="00813704" w:rsidRDefault="009876E4">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w:instrText>
            </w:r>
            <w:r>
              <w:instrText xml:space="preserv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 xml:space="preserve">3.1 Licencja </w:t>
      </w:r>
      <w:proofErr w:type="gramStart"/>
      <w:r>
        <w:t>na</w:t>
      </w:r>
      <w:proofErr w:type="gramEnd"/>
      <w:r>
        <w:t xml:space="preserve"> zarządzanie</w:t>
      </w:r>
    </w:p>
    <w:tbl>
      <w:tblPr>
        <w:tblStyle w:val="PURTable"/>
        <w:tblW w:w="0" w:type="dxa"/>
        <w:tblLook w:val="04A0" w:firstRow="1" w:lastRow="0" w:firstColumn="1" w:lastColumn="0" w:noHBand="0" w:noVBand="1"/>
      </w:tblPr>
      <w:tblGrid>
        <w:gridCol w:w="3584"/>
        <w:gridCol w:w="3613"/>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 xml:space="preserve">Licencja równoważna licencji na zarządzanie (zob. </w:t>
            </w:r>
            <w:hyperlink w:anchor="_Sec591">
              <w:r>
                <w:rPr>
                  <w:color w:val="00467F"/>
                  <w:u w:val="single"/>
                </w:rPr>
                <w:t>Załącznik A</w:t>
              </w:r>
            </w:hyperlink>
            <w:r>
              <w:t>)</w:t>
            </w:r>
          </w:p>
        </w:tc>
      </w:tr>
    </w:tbl>
    <w:p w:rsidR="00813704" w:rsidRDefault="00813704">
      <w:pPr>
        <w:pStyle w:val="ProductList-Body"/>
      </w:pPr>
    </w:p>
    <w:p w:rsidR="00813704" w:rsidRDefault="009876E4">
      <w:pPr>
        <w:pStyle w:val="ProductList-ClauseHeading"/>
        <w:outlineLvl w:val="3"/>
      </w:pPr>
      <w:r>
        <w:t xml:space="preserve">3.2 Przypadki używania wymagającego licencji </w:t>
      </w:r>
      <w:proofErr w:type="gramStart"/>
      <w:r>
        <w:t>na</w:t>
      </w:r>
      <w:proofErr w:type="gramEnd"/>
      <w:r>
        <w:t xml:space="preserve"> zarządzanie</w:t>
      </w:r>
    </w:p>
    <w:p w:rsidR="00813704" w:rsidRDefault="009876E4">
      <w:pPr>
        <w:pStyle w:val="ProductList-Body"/>
      </w:pP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w:instrText>
      </w:r>
      <w:r>
        <w:instrText xml:space="preserve">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w:instrText>
      </w:r>
      <w:r>
        <w:instrText xml:space="preserve">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w:instrText>
      </w:r>
      <w:r>
        <w:instrText xml:space="preserve">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 xml:space="preserve">Środowiska </w:t>
      </w:r>
      <w:r>
        <w:rPr>
          <w:color w:val="0563C1"/>
        </w:rPr>
        <w:t>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w:t>
      </w:r>
      <w:r>
        <w:t>m takich urządzeń.</w:t>
      </w:r>
    </w:p>
    <w:p w:rsidR="00813704" w:rsidRDefault="00813704">
      <w:pPr>
        <w:pStyle w:val="ProductList-Body"/>
      </w:pPr>
    </w:p>
    <w:p w:rsidR="00813704" w:rsidRDefault="009876E4">
      <w:pPr>
        <w:pStyle w:val="ProductList-ClauseHeading"/>
        <w:outlineLvl w:val="3"/>
      </w:pPr>
      <w:r>
        <w:t xml:space="preserve">3.3 Biblioteki licencjonowane </w:t>
      </w:r>
      <w:proofErr w:type="gramStart"/>
      <w:r>
        <w:t>na</w:t>
      </w:r>
      <w:proofErr w:type="gramEnd"/>
      <w:r>
        <w:t xml:space="preserve"> zasadach Mniejszej Powszechnej Licencji Publicznej GNU</w:t>
      </w:r>
    </w:p>
    <w:p w:rsidR="00813704" w:rsidRDefault="009876E4">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w:t>
      </w:r>
      <w:r>
        <w:t>anych na zasadach licencji GNU Lesser General Public License, jakie mogą być w nim ewentualnie zawarte lub z nim powiązane.</w:t>
      </w:r>
    </w:p>
    <w:p w:rsidR="00813704" w:rsidRDefault="009876E4">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w:instrText>
            </w:r>
            <w:r>
              <w:instrText xml:space="preserve">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w:instrText>
            </w:r>
            <w:r>
              <w:instrText xml:space="preserve">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w:t>
            </w:r>
            <w:r>
              <w:rPr>
                <w:color w:val="0563C1"/>
              </w:rPr>
              <w:t>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w:instrText>
            </w:r>
            <w:r>
              <w:instrText xml:space="preserve">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w:t>
            </w:r>
            <w:r>
              <w:rPr>
                <w:color w:val="0563C1"/>
              </w:rPr>
              <w:t>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8646648"/>
      <w:r>
        <w:instrText>BizTalk</w:instrText>
      </w:r>
      <w:bookmarkEnd w:id="43"/>
      <w:r>
        <w:instrText>" \l 2</w:instrText>
      </w:r>
      <w:r>
        <w:fldChar w:fldCharType="end"/>
      </w:r>
    </w:p>
    <w:p w:rsidR="00813704" w:rsidRDefault="009876E4">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13704" w:rsidRDefault="00987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704" w:rsidRDefault="009876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704" w:rsidRDefault="009876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704" w:rsidRDefault="00987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w:instrText>
            </w:r>
            <w:r>
              <w:instrText xml:space="preserve">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6E6E6E"/>
              <w:right w:val="none" w:sz="4" w:space="0" w:color="6E6E6E"/>
            </w:tcBorders>
          </w:tcPr>
          <w:p w:rsidR="00813704" w:rsidRDefault="009876E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3704" w:rsidRDefault="008137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3704" w:rsidRDefault="008137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w:instrText>
            </w:r>
            <w:r>
              <w:instrText xml:space="preserve">: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w:instrText>
            </w:r>
            <w:r>
              <w:instrText xml:space="preserve">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w:t>
            </w:r>
            <w:r>
              <w:rPr>
                <w:color w:val="0563C1"/>
              </w:rPr>
              <w:t>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w:t>
            </w:r>
            <w:r>
              <w:rPr>
                <w:color w:val="404040"/>
              </w:rPr>
              <w:t>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w:instrText>
            </w:r>
            <w:r>
              <w:instrText xml:space="preserve">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Serwerowych, z którego wolno Kli</w:instrText>
            </w:r>
            <w:r>
              <w:instrText xml:space="preserve">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3.1 BizTalk Server, Branch i Standard Edition</w:t>
      </w:r>
    </w:p>
    <w:p w:rsidR="00813704" w:rsidRDefault="009876E4">
      <w:pPr>
        <w:pStyle w:val="ProductList-SubClauseHeading"/>
        <w:outlineLvl w:val="4"/>
      </w:pPr>
      <w:r>
        <w:t>3.1.1 Ograniczenia dotyczące używania</w:t>
      </w:r>
    </w:p>
    <w:p w:rsidR="00813704" w:rsidRDefault="009876E4">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w:instrText>
      </w:r>
      <w:r>
        <w:instrText xml:space="preserve">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w:t>
      </w:r>
      <w:r>
        <w:t xml:space="preserve">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instrText>
      </w:r>
      <w:r>
        <w:instrText xml:space="preserve">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13704" w:rsidRDefault="00813704">
      <w:pPr>
        <w:pStyle w:val="ProductList-BodyIndented"/>
      </w:pPr>
    </w:p>
    <w:p w:rsidR="00813704" w:rsidRDefault="009876E4">
      <w:pPr>
        <w:pStyle w:val="ProductList-SubClauseHeading"/>
        <w:outlineLvl w:val="4"/>
      </w:pPr>
      <w:r>
        <w:t xml:space="preserve">3.1.2 Składnik Sieci Web Pakietu </w:t>
      </w:r>
      <w:r>
        <w:t>Office</w:t>
      </w:r>
    </w:p>
    <w:p w:rsidR="00813704" w:rsidRDefault="009876E4">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813704" w:rsidRDefault="00813704">
      <w:pPr>
        <w:pStyle w:val="ProductList-BodyIndented"/>
      </w:pPr>
    </w:p>
    <w:p w:rsidR="00813704" w:rsidRDefault="009876E4">
      <w:pPr>
        <w:pStyle w:val="ProductList-ClauseHeading"/>
        <w:outlineLvl w:val="3"/>
      </w:pPr>
      <w:r>
        <w:t xml:space="preserve">3.2 </w:t>
      </w:r>
      <w:r>
        <w:t>BizTalk Server Branch Edition</w:t>
      </w:r>
    </w:p>
    <w:p w:rsidR="00813704" w:rsidRDefault="009876E4">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w:instrText>
      </w:r>
      <w:r>
        <w:instrText xml:space="preserve">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w:instrText>
      </w:r>
      <w:r>
        <w:instrText xml:space="preserve">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w:t>
      </w:r>
      <w:r>
        <w:t xml:space="preserve">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w:instrText>
      </w:r>
      <w:r>
        <w:instrText xml:space="preserve">" </w:instrText>
      </w:r>
      <w:r>
        <w:fldChar w:fldCharType="separate"/>
      </w:r>
      <w:r>
        <w:rPr>
          <w:color w:val="0563C1"/>
        </w:rPr>
        <w:t>Licencjonowane Serwery</w:t>
      </w:r>
      <w:r>
        <w:fldChar w:fldCharType="end"/>
      </w:r>
      <w:r>
        <w:t xml:space="preserve"> nie mogą:</w:t>
      </w:r>
    </w:p>
    <w:p w:rsidR="00813704" w:rsidRDefault="009876E4" w:rsidP="00FB7DD5">
      <w:pPr>
        <w:pStyle w:val="ProductList-Bullet"/>
        <w:numPr>
          <w:ilvl w:val="0"/>
          <w:numId w:val="19"/>
        </w:numPr>
      </w:pPr>
      <w:r>
        <w:t xml:space="preserve">być węzłami centralnymi w sieciach zbudowanych przy wykorzystaniu systemu koncentratorów, </w:t>
      </w:r>
    </w:p>
    <w:p w:rsidR="00813704" w:rsidRDefault="009876E4" w:rsidP="00FB7DD5">
      <w:pPr>
        <w:pStyle w:val="ProductList-Bullet"/>
        <w:numPr>
          <w:ilvl w:val="0"/>
          <w:numId w:val="19"/>
        </w:numPr>
      </w:pPr>
      <w:r>
        <w:t xml:space="preserve">centralizować komunikacji wewnątrz całego przedsiębiorstwa z innymi Serwerami lub urządzeniami lub </w:t>
      </w:r>
    </w:p>
    <w:p w:rsidR="00813704" w:rsidRDefault="009876E4" w:rsidP="00FB7DD5">
      <w:pPr>
        <w:pStyle w:val="ProductList-Bullet"/>
        <w:numPr>
          <w:ilvl w:val="0"/>
          <w:numId w:val="19"/>
        </w:numPr>
      </w:pPr>
      <w:proofErr w:type="gramStart"/>
      <w:r>
        <w:t>automatyzować</w:t>
      </w:r>
      <w:proofErr w:type="gramEnd"/>
      <w:r>
        <w:t xml:space="preserve"> procesów bizn</w:t>
      </w:r>
      <w:r>
        <w:t>esowych wewnątrz pionów, jednostek biznesowych lub oddziałów przedsiębiorstwa.</w:t>
      </w:r>
    </w:p>
    <w:p w:rsidR="00813704" w:rsidRDefault="00813704">
      <w:pPr>
        <w:pStyle w:val="ProductList-Body"/>
      </w:pPr>
    </w:p>
    <w:p w:rsidR="00813704" w:rsidRDefault="009876E4">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schematy i szablony związane z oprogramowaniem BizTalk Server</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Klient Business Activity Moni</w:t>
            </w:r>
            <w:r>
              <w:t>toring („BAM”)</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Narzędzia administracyjne, interceptory i interfejsy API zdarzeń BAM</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narzędzia do programowania</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MQHelper.dll</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adapter SOAP</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UDDI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2"/>
      </w:pPr>
      <w:bookmarkStart w:id="47" w:name="_Sec596"/>
      <w:r>
        <w:t>4. Pakiet Sof</w:t>
      </w:r>
      <w:r>
        <w:t>tware Assurance</w:t>
      </w:r>
      <w:bookmarkEnd w:id="47"/>
    </w:p>
    <w:p w:rsidR="00813704" w:rsidRDefault="00813704">
      <w:pPr>
        <w:pStyle w:val="ProductList-Body"/>
      </w:pPr>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lastRenderedPageBreak/>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w:instrText>
            </w:r>
            <w:r>
              <w:instrText xml:space="preserve">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 xml:space="preserve">Lista </w:t>
              </w:r>
              <w:r>
                <w:rPr>
                  <w:color w:val="00467F"/>
                  <w:u w:val="single"/>
                </w:rPr>
                <w:t>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w:instrText>
            </w:r>
            <w:r>
              <w:instrText xml:space="preserve">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w:t>
            </w:r>
            <w:r>
              <w:rPr>
                <w:color w:val="404040"/>
              </w:rPr>
              <w:t xml:space="preserv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4.1 Biz Talk Server 2013 R2 Enterprise – Wirtualizacja bez ograniczeń</w:t>
      </w:r>
    </w:p>
    <w:p w:rsidR="00813704" w:rsidRDefault="009876E4">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w:t>
      </w:r>
      <w:r>
        <w:t xml:space="preserve">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w:instrText>
      </w:r>
      <w:r>
        <w:instrText xml:space="preserve">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w:instrText>
      </w:r>
      <w:r>
        <w:instrText xml:space="preserve">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48" w:name="_Sec597"/>
      <w:r>
        <w:t>Pakiety CAL</w:t>
      </w:r>
      <w:bookmarkEnd w:id="48"/>
      <w:r>
        <w:fldChar w:fldCharType="begin"/>
      </w:r>
      <w:r>
        <w:instrText xml:space="preserve"> TC "</w:instrText>
      </w:r>
      <w:bookmarkStart w:id="49" w:name="_Toc478646649"/>
      <w:r>
        <w:instrText>Pakiety CAL</w:instrText>
      </w:r>
      <w:bookmarkEnd w:id="49"/>
      <w:r>
        <w:instrText>" \l 2</w:instrText>
      </w:r>
      <w:r>
        <w:fldChar w:fldCharType="end"/>
      </w:r>
    </w:p>
    <w:p w:rsidR="00813704" w:rsidRDefault="009876E4">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Pakiet podstawowych licencji dostępowych (CAL)</w:t>
            </w:r>
            <w:r>
              <w:fldChar w:fldCharType="begin"/>
            </w:r>
            <w:r>
              <w:instrText xml:space="preserve"> XE "Pakiet podstawowych licencj</w:instrText>
            </w:r>
            <w:r>
              <w:instrText xml:space="preserve">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podstawowych licencji dostępowych (CAL) Bridge do usług Office 365 oraz Microsoft Intune</w:t>
            </w:r>
            <w:r>
              <w:fldChar w:fldCharType="begin"/>
            </w:r>
            <w:r>
              <w:instrText xml:space="preserve"> XE "</w:instrText>
            </w:r>
            <w:r>
              <w:instrText xml:space="preserve">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licencji dostępowych (CAL) dostępnych w ramach programu Enterprise</w:t>
            </w:r>
            <w:r>
              <w:fldChar w:fldCharType="begin"/>
            </w:r>
            <w:r>
              <w:instrText xml:space="preserve"> XE "Pakiet licencji dostępowych (CAL) dostępn</w:instrText>
            </w:r>
            <w:r>
              <w:instrText xml:space="preserve">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w:instrText>
            </w:r>
            <w:r>
              <w:instrText xml:space="preserve">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w:instrText>
            </w:r>
            <w:r>
              <w:instrText xml:space="preserve">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licencji dostępowych (CAL) Bridge dostępnych w ramach programu Enterprise do usług Office 365 oraz Microsoft Intune</w:t>
            </w:r>
            <w:r>
              <w:fldChar w:fldCharType="begin"/>
            </w:r>
            <w:r>
              <w:instrText xml:space="preserve"> XE "</w:instrText>
            </w:r>
            <w:r>
              <w:instrText xml:space="preserve">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w:instrText>
            </w:r>
            <w:r>
              <w:instrText xml:space="preserve">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w:t>
            </w:r>
            <w:r>
              <w:t>tkownika)</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813704">
      <w:pPr>
        <w:pStyle w:val="ProductList-Body"/>
      </w:pPr>
    </w:p>
    <w:p w:rsidR="00813704" w:rsidRDefault="009876E4">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w:t>
            </w:r>
            <w:r>
              <w:rPr>
                <w:color w:val="404040"/>
              </w:rPr>
              <w:t>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"Zniżka UTD: Zniżka dostępna dla posiadaczy Open Value Subscription zamawiających licencje dla Produktu w trakcie p</w:instrText>
            </w:r>
            <w:r>
              <w:instrText xml:space="preserve">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lastRenderedPageBreak/>
        <w:t>2.1 Procedura określania wła</w:t>
      </w:r>
      <w:r>
        <w:t>ściwych praw do używania dla Licencji CAL Suite</w:t>
      </w:r>
    </w:p>
    <w:p w:rsidR="00813704" w:rsidRDefault="009876E4">
      <w:pPr>
        <w:pStyle w:val="ProductList-Body"/>
      </w:pPr>
      <w:r>
        <w:t xml:space="preserve">Pakiet Licencji CAL nie wskazuje wersji, a prawa dostępu określane </w:t>
      </w:r>
      <w:proofErr w:type="gramStart"/>
      <w:r>
        <w:t>są</w:t>
      </w:r>
      <w:proofErr w:type="gramEnd"/>
      <w:r>
        <w:t xml:space="preserve"> na postawie stanu zawartego w niej pakietu SA. Jeśli wygaśnie pakiet SA, prawa dostępu przysługujące </w:t>
      </w:r>
      <w:proofErr w:type="gramStart"/>
      <w:r>
        <w:t>na</w:t>
      </w:r>
      <w:proofErr w:type="gramEnd"/>
      <w:r>
        <w:t xml:space="preserve"> mocy Licencji bezterminowych okreś</w:t>
      </w:r>
      <w:r>
        <w:t>lane są na podstawie praw do używania produktów obowiązujących dla wersji obowiązujących przed wygaśnięciem danego pakietu.</w:t>
      </w:r>
    </w:p>
    <w:p w:rsidR="00813704" w:rsidRDefault="00813704">
      <w:pPr>
        <w:pStyle w:val="ProductList-Body"/>
      </w:pPr>
    </w:p>
    <w:p w:rsidR="00813704" w:rsidRDefault="009876E4">
      <w:pPr>
        <w:pStyle w:val="ProductList-ClauseHeading"/>
        <w:outlineLvl w:val="3"/>
      </w:pPr>
      <w:r>
        <w:t>2.2 Komponenty pakietu licencji dostępowych (CAL Suite)</w:t>
      </w:r>
    </w:p>
    <w:p w:rsidR="00813704" w:rsidRDefault="009876E4">
      <w:pPr>
        <w:pStyle w:val="ProductList-Body"/>
      </w:pPr>
      <w:r>
        <w:t>Aktualne komponenty pakietu podstawowych licencji dostępowych (CAL) i pakie</w:t>
      </w:r>
      <w:r>
        <w:t xml:space="preserve">tu licencji dostępowych (CAL) dostępnych w ramach programu Enterprise przedstawiono w znajdującej się w </w:t>
      </w:r>
      <w:hyperlink w:anchor="_Sec591">
        <w:r>
          <w:rPr>
            <w:color w:val="00467F"/>
            <w:u w:val="single"/>
          </w:rPr>
          <w:t xml:space="preserve">Załączniku </w:t>
        </w:r>
        <w:proofErr w:type="gramStart"/>
        <w:r>
          <w:rPr>
            <w:color w:val="00467F"/>
            <w:u w:val="single"/>
          </w:rPr>
          <w:t>A</w:t>
        </w:r>
      </w:hyperlink>
      <w:proofErr w:type="gramEnd"/>
      <w:r>
        <w:t xml:space="preserve"> Tabeli Licencji Równoważnych Licencjom CAL/Licencjom na Zarządzanie.</w:t>
      </w:r>
    </w:p>
    <w:p w:rsidR="00813704" w:rsidRDefault="00813704">
      <w:pPr>
        <w:pStyle w:val="ProductList-Body"/>
      </w:pPr>
    </w:p>
    <w:p w:rsidR="00813704" w:rsidRDefault="009876E4">
      <w:pPr>
        <w:pStyle w:val="ProductList-ClauseHeading"/>
        <w:outlineLvl w:val="3"/>
      </w:pPr>
      <w:r>
        <w:t xml:space="preserve">2.3 Usługi Online objęte licencją </w:t>
      </w:r>
      <w:r>
        <w:t>Enterprise CAL Suite</w:t>
      </w:r>
    </w:p>
    <w:p w:rsidR="00813704" w:rsidRDefault="009876E4">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w:instrText>
      </w:r>
      <w:r>
        <w:instrText xml:space="preserve"> </w:instrText>
      </w:r>
      <w:r>
        <w:fldChar w:fldCharType="end"/>
      </w:r>
      <w:r>
        <w:t>, Data Loss Prevention i Exchange Online Protection</w:t>
      </w:r>
      <w:r>
        <w:fldChar w:fldCharType="begin"/>
      </w:r>
      <w:r>
        <w:instrText xml:space="preserve"> XE "Exchange Online Protection" </w:instrText>
      </w:r>
      <w:r>
        <w:fldChar w:fldCharType="end"/>
      </w:r>
      <w:r>
        <w:t>. W przypadku klientów posiadających umowy Microsoft Business Agreement zawarte przed październikiem 2010 r. i rejestracje z datą sprzed lipca 2011 r. zakup i używanie</w:t>
      </w:r>
      <w:r>
        <w:t xml:space="preserve"> Usług Online objętych pakietem licencji dostępowych (CAL) dostępnych w ramach programu Enterprise podlega postanowieniom dokumentu Postanowienia Uzupełniające dotyczące Usług Online wykorzystywanych wraz z Oprogramowaniem – Starsze Wersje Umów, zawartego </w:t>
      </w:r>
      <w:r>
        <w:t xml:space="preserve">w Załączniku A – Postanowienia Uzupełniające Umowy Programu, Lista Produktów z czerwca 2015 r., do wglądu pod adresem </w:t>
      </w:r>
      <w:hyperlink r:id="rId40">
        <w:r>
          <w:rPr>
            <w:color w:val="00467F"/>
            <w:u w:val="single"/>
          </w:rPr>
          <w:t>http://go.microsoft.com/?linkid=9839207</w:t>
        </w:r>
      </w:hyperlink>
      <w:r>
        <w:t>.</w:t>
      </w:r>
    </w:p>
    <w:p w:rsidR="00813704" w:rsidRDefault="00813704">
      <w:pPr>
        <w:pStyle w:val="ProductList-Body"/>
      </w:pPr>
    </w:p>
    <w:p w:rsidR="00813704" w:rsidRDefault="009876E4">
      <w:pPr>
        <w:pStyle w:val="ProductList-ClauseHeading"/>
        <w:outlineLvl w:val="3"/>
      </w:pPr>
      <w:r>
        <w:t>2.4 Pakiet licencji dostępowych (CAL)</w:t>
      </w:r>
      <w:r>
        <w:t xml:space="preserve"> Bridge </w:t>
      </w:r>
      <w:proofErr w:type="gramStart"/>
      <w:r>
        <w:t>na</w:t>
      </w:r>
      <w:proofErr w:type="gramEnd"/>
      <w:r>
        <w:t xml:space="preserve"> O365, O365 &amp; Intune oraz Intune</w:t>
      </w:r>
    </w:p>
    <w:p w:rsidR="00813704" w:rsidRDefault="009876E4">
      <w:pPr>
        <w:pStyle w:val="ProductList-SubClauseHeading"/>
        <w:outlineLvl w:val="4"/>
      </w:pPr>
      <w:r>
        <w:t>2.4.1 Wymagania Licencji CAL Suite Bridge</w:t>
      </w:r>
    </w:p>
    <w:p w:rsidR="00813704" w:rsidRDefault="009876E4">
      <w:pPr>
        <w:pStyle w:val="ProductList-BodyIndented"/>
      </w:pPr>
      <w:r>
        <w:t>Licencja CAL Suite Bridge może być wymagana w przypadku zastępowania Pakietu CAL porównywalną kombinacją oprogramowania i Usług Online. Jeśli wymagana jest Licencja CAL Su</w:t>
      </w:r>
      <w:r>
        <w:t xml:space="preserve">ite Bridge, liczba Licencji Subskrypcyjnych </w:t>
      </w:r>
      <w:proofErr w:type="gramStart"/>
      <w:r>
        <w:t>na</w:t>
      </w:r>
      <w:proofErr w:type="gramEnd"/>
      <w:r>
        <w:t xml:space="preserve"> Użytkownika w odniesieniu do pakietu CAL Suite Bridge powinna być taka sama, jak liczba Licencji Subskrypcyjnych na Użytkownika dla uprawnionej Usługi Online.</w:t>
      </w:r>
    </w:p>
    <w:p w:rsidR="00813704" w:rsidRDefault="00813704">
      <w:pPr>
        <w:pStyle w:val="ProductList-BodyIndented"/>
      </w:pPr>
    </w:p>
    <w:p w:rsidR="00813704" w:rsidRDefault="009876E4">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w:t>
      </w:r>
      <w:r>
        <w:t>awniającą Usługą Online.</w:t>
      </w:r>
    </w:p>
    <w:tbl>
      <w:tblPr>
        <w:tblStyle w:val="PURTable0"/>
        <w:tblW w:w="0" w:type="dxa"/>
        <w:tblLook w:val="04A0" w:firstRow="1" w:lastRow="0" w:firstColumn="1" w:lastColumn="0" w:noHBand="0" w:noVBand="1"/>
      </w:tblPr>
      <w:tblGrid>
        <w:gridCol w:w="3482"/>
        <w:gridCol w:w="3482"/>
        <w:gridCol w:w="346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Uprawniające Usługi Online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Enterprise E1</w:t>
            </w:r>
            <w:r>
              <w:fldChar w:fldCharType="begin"/>
            </w:r>
            <w:r>
              <w:instrText xml:space="preserve"> XE "Off</w:instrText>
            </w:r>
            <w:r>
              <w:instrText xml:space="preserve">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13704" w:rsidRDefault="009876E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13704" w:rsidRDefault="009876E4">
            <w:pPr>
              <w:pStyle w:val="ProductList-TableBody"/>
            </w:pPr>
            <w:r>
              <w:t>O</w:t>
            </w:r>
            <w:r>
              <w:t>ffice 365 Enterprise E5 and Microsoft Intune</w:t>
            </w:r>
            <w:r>
              <w:fldChar w:fldCharType="begin"/>
            </w:r>
            <w:r>
              <w:instrText xml:space="preserve"> XE "Office 365 Enterprise E5 and Microsoft Intune"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Intune</w:t>
            </w:r>
            <w:r>
              <w:fldChar w:fldCharType="begin"/>
            </w:r>
            <w:r>
              <w:instrText xml:space="preserve"> XE "Microsoft Intu</w:instrText>
            </w:r>
            <w:r>
              <w:instrText xml:space="preserve">ne"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Enterprise Mobility + Security E3</w:t>
            </w:r>
            <w:r>
              <w:fldChar w:fldCharType="begin"/>
            </w:r>
            <w:r>
              <w:instrText xml:space="preserve"> XE "Enterprise Mobility + Security E3" </w:instrText>
            </w:r>
            <w:r>
              <w:fldChar w:fldCharType="end"/>
            </w:r>
            <w:r>
              <w:t xml:space="preserve"> lub</w:t>
            </w:r>
          </w:p>
          <w:p w:rsidR="00813704" w:rsidRDefault="009876E4">
            <w:pPr>
              <w:pStyle w:val="ProductList-TableBody"/>
            </w:pPr>
            <w:r>
              <w:t>Enterprise Mobility + Security E</w:t>
            </w:r>
            <w:r>
              <w:t>5</w:t>
            </w:r>
            <w:r>
              <w:fldChar w:fldCharType="begin"/>
            </w:r>
            <w:r>
              <w:instrText xml:space="preserve"> XE "Enterprise Mobility + Security E5"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Enterprise E3</w:t>
            </w:r>
            <w:r>
              <w:fldChar w:fldCharType="begin"/>
            </w:r>
            <w:r>
              <w:instrText xml:space="preserve"> XE "Office 365 </w:instrText>
            </w:r>
            <w:r>
              <w:instrText xml:space="preserve">Enterprise E3" </w:instrText>
            </w:r>
            <w:r>
              <w:fldChar w:fldCharType="end"/>
            </w:r>
            <w:r>
              <w:t xml:space="preserve"> lub</w:t>
            </w:r>
          </w:p>
          <w:p w:rsidR="00813704" w:rsidRDefault="009876E4">
            <w:pPr>
              <w:pStyle w:val="ProductList-TableBody"/>
            </w:pPr>
            <w:r>
              <w:t>Office 365 Enterprise E5</w:t>
            </w:r>
            <w:r>
              <w:fldChar w:fldCharType="begin"/>
            </w:r>
            <w:r>
              <w:instrText xml:space="preserve"> XE "Office 365 Enterprise E5"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Office 365 Enterprise </w:t>
            </w:r>
            <w:r>
              <w:t>E3 and Microsoft Intune</w:t>
            </w:r>
            <w:r>
              <w:fldChar w:fldCharType="begin"/>
            </w:r>
            <w:r>
              <w:instrText xml:space="preserve"> XE "Office 365 Enterprise E3 and Microsoft Intune" </w:instrText>
            </w:r>
            <w:r>
              <w:fldChar w:fldCharType="end"/>
            </w:r>
            <w:r>
              <w:t xml:space="preserve"> lub</w:t>
            </w:r>
          </w:p>
          <w:p w:rsidR="00813704" w:rsidRDefault="009876E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Intune</w:t>
            </w:r>
            <w:r>
              <w:fldChar w:fldCharType="begin"/>
            </w:r>
            <w:r>
              <w:instrText xml:space="preserve"> XE "Microsoft Intune" </w:instrText>
            </w:r>
            <w:r>
              <w:fldChar w:fldCharType="end"/>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Pakiet licencji dostępowych (CAL) dostępnych w ramach programu </w:t>
            </w:r>
            <w:r>
              <w:t>Enterprise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Enterprise Mobility + Security E3</w:t>
            </w:r>
            <w:r>
              <w:fldChar w:fldCharType="begin"/>
            </w:r>
            <w:r>
              <w:instrText xml:space="preserve"> XE "Enterprise Mobility + Security E3" </w:instrText>
            </w:r>
            <w:r>
              <w:fldChar w:fldCharType="end"/>
            </w:r>
            <w:r>
              <w:t xml:space="preserve"> lub</w:t>
            </w:r>
          </w:p>
          <w:p w:rsidR="00813704" w:rsidRDefault="009876E4">
            <w:pPr>
              <w:pStyle w:val="ProductList-TableBody"/>
            </w:pPr>
            <w:r>
              <w:t>Enterprise Mobility + Security E5</w:t>
            </w:r>
            <w:r>
              <w:fldChar w:fldCharType="begin"/>
            </w:r>
            <w:r>
              <w:instrText xml:space="preserve"> XE "Enterprise Mobility + Security E5" </w:instrText>
            </w:r>
            <w:r>
              <w:fldChar w:fldCharType="end"/>
            </w:r>
          </w:p>
        </w:tc>
      </w:tr>
    </w:tbl>
    <w:p w:rsidR="00813704" w:rsidRDefault="009876E4">
      <w:pPr>
        <w:pStyle w:val="ProductList-BodyIndented"/>
      </w:pPr>
      <w:r>
        <w:rPr>
          <w:i/>
        </w:rPr>
        <w:t xml:space="preserve">*LS </w:t>
      </w:r>
      <w:proofErr w:type="gramStart"/>
      <w:r>
        <w:rPr>
          <w:i/>
        </w:rPr>
        <w:t>na</w:t>
      </w:r>
      <w:proofErr w:type="gramEnd"/>
      <w:r>
        <w:rPr>
          <w:i/>
        </w:rPr>
        <w:t xml:space="preserve"> Użytkownika na pakiet licencji dostępowych (CAL) Bridge From SA wymagają opłacony</w:t>
      </w:r>
      <w:r>
        <w:rPr>
          <w:i/>
        </w:rPr>
        <w:t xml:space="preserve">ch w całości bezterminowych licencji z aktywnym pakietem Software Assurance na równoważny nadrzędny pakiet licencji dostępowych (CAL). LS </w:t>
      </w:r>
      <w:proofErr w:type="gramStart"/>
      <w:r>
        <w:rPr>
          <w:i/>
        </w:rPr>
        <w:t>na</w:t>
      </w:r>
      <w:proofErr w:type="gramEnd"/>
      <w:r>
        <w:rPr>
          <w:i/>
        </w:rPr>
        <w:t xml:space="preserve"> Użytkownika na pakiet licencji dostępowych (CAL) Bridge From SA można również zakupić zamiast Licencji Subskrypcyjn</w:t>
      </w:r>
      <w:r>
        <w:rPr>
          <w:i/>
        </w:rPr>
        <w:t>ych na Produkty, pod warunkiem, że dana Licencja Subskrypcyjna została zakupiona przynajmniej trzy lata przed datą zakupu LS From SA na Użytkownika.</w:t>
      </w:r>
    </w:p>
    <w:p w:rsidR="00813704" w:rsidRDefault="00813704">
      <w:pPr>
        <w:pStyle w:val="ProductList-BodyIndented"/>
      </w:pPr>
    </w:p>
    <w:p w:rsidR="00813704" w:rsidRDefault="009876E4">
      <w:pPr>
        <w:pStyle w:val="ProductList-SubClauseHeading"/>
        <w:outlineLvl w:val="4"/>
      </w:pPr>
      <w:r>
        <w:t>2.4.2 Licencje CAL tylko dla Studentów (Academic Open i Academic Select)</w:t>
      </w:r>
    </w:p>
    <w:p w:rsidR="00813704" w:rsidRDefault="009876E4">
      <w:pPr>
        <w:pStyle w:val="ProductList-BodyIndented"/>
      </w:pPr>
      <w:r>
        <w:t xml:space="preserve">Licencje CAL tylko dla Studentów </w:t>
      </w:r>
      <w:proofErr w:type="gramStart"/>
      <w:r>
        <w:t>są</w:t>
      </w:r>
      <w:proofErr w:type="gramEnd"/>
      <w:r>
        <w:t xml:space="preserve"> ograniczone do komputerów posiadanych przez studentów lub będących własnością instytucji i przypisanych do poszczególnych studentów. Nie </w:t>
      </w:r>
      <w:proofErr w:type="gramStart"/>
      <w:r>
        <w:t>są</w:t>
      </w:r>
      <w:proofErr w:type="gramEnd"/>
      <w:r>
        <w:t xml:space="preserve"> one przeznaczone do używania w laboratoriach lub klasach.</w:t>
      </w:r>
    </w:p>
    <w:p w:rsidR="00813704" w:rsidRDefault="009876E4">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w:instrText>
            </w:r>
            <w:r>
              <w:instrText xml:space="preserve">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2"/>
      </w:pPr>
      <w:bookmarkStart w:id="53" w:name="_Sec601"/>
      <w:r>
        <w:lastRenderedPageBreak/>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w:instrText>
            </w:r>
            <w:r>
              <w:instrText xml:space="preserve">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w:t>
            </w:r>
            <w:r>
              <w:rPr>
                <w:color w:val="404040"/>
              </w:rPr>
              <w:t>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w:t>
            </w:r>
            <w:r>
              <w:rPr>
                <w:color w:val="404040"/>
              </w:rPr>
              <w:t>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p w:rsidR="00813704" w:rsidRDefault="009876E4">
      <w:pPr>
        <w:pStyle w:val="ProductList-ClauseHeading"/>
        <w:outlineLvl w:val="3"/>
      </w:pPr>
      <w:r>
        <w:t>4.1 Przedłużone prawa do używania dla posiadaczy licencji Secure Productive Enterprise</w:t>
      </w:r>
    </w:p>
    <w:p w:rsidR="00813704" w:rsidRDefault="009876E4">
      <w:pPr>
        <w:pStyle w:val="ProductList-Body"/>
      </w:pPr>
      <w:r>
        <w:t xml:space="preserve">W przypadku </w:t>
      </w:r>
      <w:r>
        <w:t>uprawnionych Klientów produkt Secure Productive Enterprise lub połączenie produktów Office 365 i Enterprise Mobility + Security daje prawa dostępu do usługi składowej oprogramowania Exchange Online Archiving for Exchange Server. „Uprawnieni klienci” to pos</w:t>
      </w:r>
      <w:r>
        <w:t>iadacze Rejestracji Enterprise lub Rejestracji Enterprise Subscription, którzy w dniu 30 listopada 2014 r. posiadali aktywny pakiet Software Assurance dla pakietu licencji dostępowych (CAL) dostępnych w ramach programu Enterprise.</w:t>
      </w:r>
    </w:p>
    <w:p w:rsidR="00813704" w:rsidRDefault="00813704">
      <w:pPr>
        <w:pStyle w:val="ProductList-Body"/>
      </w:pPr>
    </w:p>
    <w:p w:rsidR="00813704" w:rsidRDefault="009876E4">
      <w:pPr>
        <w:pStyle w:val="ProductList-Body"/>
      </w:pPr>
      <w:r>
        <w:t>Uprawnieni Klienci dyspo</w:t>
      </w:r>
      <w:r>
        <w:t>nujący licencjami na produkt Secure Productive Enterprise lub połączenie produktów Office 365 i Enterprise Mobility + Security mają taki sam dostęp do usługi Exchange Online Archiving for Exchange Server, jaki zapewniał pakiet licencji dostępowych (CAL) do</w:t>
      </w:r>
      <w:r>
        <w:t>stępnych w ramach programu Enterprise.</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78646650"/>
      <w:r>
        <w:instrText>Pakiet Core Infrastructure Server (CIS)</w:instrText>
      </w:r>
      <w:bookmarkEnd w:id="55"/>
      <w:r>
        <w:instrText>" \l 2</w:instrText>
      </w:r>
      <w:r>
        <w:fldChar w:fldCharType="end"/>
      </w:r>
    </w:p>
    <w:p w:rsidR="00813704" w:rsidRDefault="009876E4">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w:instrText>
            </w:r>
            <w:r>
              <w:instrText xml:space="preserve">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w:instrText>
            </w:r>
            <w:r>
              <w:instrText xml:space="preserve">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Dodatek Premium Assurance do systemu Windows Server Standard (licencja na 2 rdze</w:t>
            </w:r>
            <w:r>
              <w:rPr>
                <w:color w:val="000000"/>
              </w:rPr>
              <w:t>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w:t>
            </w:r>
            <w:r>
              <w:rPr>
                <w:color w:val="404040"/>
              </w:rPr>
              <w:t>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Oprogramowanie zawarte w Pakiecie CIS w wersji Standard</w:t>
      </w:r>
    </w:p>
    <w:p w:rsidR="00813704" w:rsidRDefault="009876E4">
      <w:pPr>
        <w:pStyle w:val="ProductList-Body"/>
      </w:pPr>
      <w:r>
        <w:t>Pakiet CIS w wersji St</w:t>
      </w:r>
      <w:r>
        <w:t>andard zawiera najnowsze wersje oprogramowania Windows Server Standard i System Center Standard udostępnionych podczas okresu obowiązywania pakietu SA.</w:t>
      </w:r>
    </w:p>
    <w:p w:rsidR="00813704" w:rsidRDefault="00813704">
      <w:pPr>
        <w:pStyle w:val="ProductList-Body"/>
      </w:pPr>
    </w:p>
    <w:p w:rsidR="00813704" w:rsidRDefault="009876E4">
      <w:pPr>
        <w:pStyle w:val="ProductList-ClauseHeading"/>
        <w:outlineLvl w:val="3"/>
      </w:pPr>
      <w:r>
        <w:t>2.2 Oprogramowanie zawarte w Pakiecie CIS w wersji Datacenter</w:t>
      </w:r>
    </w:p>
    <w:p w:rsidR="00813704" w:rsidRDefault="009876E4">
      <w:pPr>
        <w:pStyle w:val="ProductList-Body"/>
      </w:pPr>
      <w:r>
        <w:t>Pakiet CIS w wersji Datacenter zawiera na</w:t>
      </w:r>
      <w:r>
        <w:t>jnowsze wersje oprogramowania Windows Server Datacenter i System Center Datacenter udostępnionych podczas okresu obowiązywania pakietu SA.</w:t>
      </w:r>
    </w:p>
    <w:p w:rsidR="00813704" w:rsidRDefault="009876E4">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3.1 Obowiązujące prawa do używania</w:t>
      </w:r>
    </w:p>
    <w:p w:rsidR="00813704" w:rsidRDefault="009876E4">
      <w:pPr>
        <w:pStyle w:val="ProductList-Body"/>
      </w:pPr>
      <w:r>
        <w:t xml:space="preserve">Uzyskiwanie przez Klienta dostępu do oprogramowania Pakietu CIS i korzystanie z niego podlega właściwym postanowieniom Licencji dotyczącym poszczególnych produktów składających się </w:t>
      </w:r>
      <w:proofErr w:type="gramStart"/>
      <w:r>
        <w:t>na</w:t>
      </w:r>
      <w:proofErr w:type="gramEnd"/>
      <w:r>
        <w:t xml:space="preserve"> oprogramowanie Pakietu CIS z uwzględnieniem zmian wprowadzonych niniejsz</w:t>
      </w:r>
      <w:r>
        <w:t xml:space="preserve">ymi Postanowieniami </w:t>
      </w:r>
      <w:r>
        <w:lastRenderedPageBreak/>
        <w:t xml:space="preserve">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na którym Klient uruchamia oprogramowanie Pakietu CIS, liczba wym</w:t>
      </w:r>
      <w:r>
        <w:t xml:space="preserve">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w:instrText>
      </w:r>
      <w:r>
        <w:instrText xml:space="preserve">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w:instrText>
      </w:r>
      <w:r>
        <w:instrText xml:space="preserve">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w:instrText>
      </w:r>
      <w:r>
        <w:instrText xml:space="preserve">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w:instrText>
      </w:r>
      <w:r>
        <w:instrText>tList   \s NoStyle \t "Środowisko Systemu Operacyjnego oznacza całość lub część Wystąpienia systemu operacyjnego lub całość lub część Wystąpienia wirtualnego (lub w inny sposób emulowanego) systemu operacyjnego. (Zob. Słowniczek w celu uzyskania pełnej def</w:instrText>
      </w:r>
      <w:r>
        <w:instrText xml:space="preserve">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w:instrText>
      </w:r>
      <w:r>
        <w:instrText xml:space="preserve">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w:t>
      </w:r>
      <w:r>
        <w:rPr>
          <w:color w:val="0563C1"/>
        </w:rPr>
        <w:t>ze</w:t>
      </w:r>
      <w:r>
        <w:fldChar w:fldCharType="end"/>
      </w:r>
      <w:r>
        <w:t>.</w:t>
      </w:r>
    </w:p>
    <w:p w:rsidR="00813704" w:rsidRDefault="00813704">
      <w:pPr>
        <w:pStyle w:val="ProductList-Body"/>
      </w:pPr>
    </w:p>
    <w:p w:rsidR="00813704" w:rsidRDefault="009876E4">
      <w:pPr>
        <w:pStyle w:val="ProductList-ClauseHeading"/>
        <w:outlineLvl w:val="3"/>
      </w:pPr>
      <w:r>
        <w:t xml:space="preserve">3.2 Przypisywanie Licencji </w:t>
      </w:r>
      <w:proofErr w:type="gramStart"/>
      <w:r>
        <w:t>na</w:t>
      </w:r>
      <w:proofErr w:type="gramEnd"/>
      <w:r>
        <w:t xml:space="preserve"> Serwer i Licencji na Zarządzanie</w:t>
      </w:r>
    </w:p>
    <w:p w:rsidR="00813704" w:rsidRDefault="009876E4">
      <w:pPr>
        <w:pStyle w:val="ProductList-Body"/>
      </w:pPr>
      <w:r>
        <w:t>Na potrzeby zastosowania Postanowień licencyjnych dotyczących oprogramowania Windows Server i System Center w odniesieniu do korzystania przez Klienta z Pakietu CIS postanawia się, że p</w:t>
      </w:r>
      <w:r>
        <w:t xml:space="preserve">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w:t>
      </w:r>
      <w:r>
        <w:rPr>
          <w:color w:val="0563C1"/>
        </w:rPr>
        <w:t>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w:instrText>
      </w:r>
      <w:r>
        <w:instrText xml:space="preserve">\s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813704" w:rsidRDefault="00813704">
      <w:pPr>
        <w:pStyle w:val="ProductList-Body"/>
      </w:pPr>
    </w:p>
    <w:p w:rsidR="00813704" w:rsidRDefault="009876E4">
      <w:pPr>
        <w:pStyle w:val="ProductList-ClauseHeading"/>
        <w:outlineLvl w:val="3"/>
      </w:pPr>
      <w:r>
        <w:t>3.3 Postanowienia dodatkowe</w:t>
      </w:r>
    </w:p>
    <w:p w:rsidR="00813704" w:rsidRDefault="009876E4">
      <w:pPr>
        <w:pStyle w:val="ProductList-Body"/>
      </w:pPr>
      <w:r>
        <w:t>Klientowi w</w:t>
      </w:r>
      <w:r>
        <w:t xml:space="preserve">olno uruchamiać wcześniejszą wersję lub niższą edycję dowolnego z poszczególnych Produktów zawartych w Pakiecie CIS </w:t>
      </w:r>
      <w:proofErr w:type="gramStart"/>
      <w:r>
        <w:t>na</w:t>
      </w:r>
      <w:proofErr w:type="gramEnd"/>
      <w:r>
        <w:t xml:space="preserve"> zasadach określonych w postanowieniach dotyczącej tego produktu licencji zamieszczonej w niniejszych Postanowieniach dotyczących Produktó</w:t>
      </w:r>
      <w:r>
        <w:t>w.</w:t>
      </w:r>
    </w:p>
    <w:p w:rsidR="00813704" w:rsidRDefault="00813704">
      <w:pPr>
        <w:pStyle w:val="ProductList-Body"/>
      </w:pPr>
    </w:p>
    <w:p w:rsidR="00813704" w:rsidRDefault="009876E4">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w:instrText>
      </w:r>
      <w:r>
        <w:instrText xml:space="preserv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instrText>
      </w:r>
      <w:r>
        <w:instrText xml:space="preserve">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w:instrText>
      </w:r>
      <w:r>
        <w:instrText xml:space="preserve">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w:t>
      </w:r>
      <w:r>
        <w:t>oduktów, pozostają w mocy.</w:t>
      </w:r>
    </w:p>
    <w:p w:rsidR="00813704" w:rsidRDefault="009876E4">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w:instrText>
            </w:r>
            <w:r>
              <w:instrText xml:space="preserve">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w:instrText>
            </w:r>
            <w:r>
              <w:instrText xml:space="preserve">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w:t>
            </w:r>
            <w:r>
              <w:rPr>
                <w:color w:val="404040"/>
              </w:rPr>
              <w:t>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w:instrText>
            </w:r>
            <w:r>
              <w:instrText xml:space="preserve">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w:t>
            </w:r>
            <w:hyperlink r:id="rId43">
              <w:r>
                <w:rPr>
                  <w:color w:val="00467F"/>
                  <w:u w:val="single"/>
                </w:rPr>
                <w:t>Postanowienia dotyczące Produktów —</w:t>
              </w:r>
              <w:r>
                <w:rPr>
                  <w:color w:val="00467F"/>
                  <w:u w:val="single"/>
                </w:rPr>
                <w:t xml:space="preserve">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w:instrText>
            </w:r>
            <w:r>
              <w:instrText xml:space="preserve">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 xml:space="preserve">4.1 Korzyść Związana z Korzystaniem z Systemu Microsoft Azure w Środowisku </w:t>
      </w:r>
      <w:r>
        <w:t>Hybrydowym</w:t>
      </w:r>
    </w:p>
    <w:p w:rsidR="00813704" w:rsidRDefault="009876E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w:t>
      </w:r>
      <w:r>
        <w:t>ktu Microsoft Azure.</w:t>
      </w:r>
    </w:p>
    <w:p w:rsidR="00813704" w:rsidRDefault="00813704">
      <w:pPr>
        <w:pStyle w:val="ProductList-Body"/>
      </w:pPr>
    </w:p>
    <w:p w:rsidR="00813704" w:rsidRDefault="009876E4">
      <w:pPr>
        <w:pStyle w:val="ProductList-ClauseHeading"/>
        <w:outlineLvl w:val="3"/>
      </w:pPr>
      <w:r>
        <w:t>4.2 Nano Server</w:t>
      </w:r>
    </w:p>
    <w:p w:rsidR="00813704" w:rsidRDefault="009876E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roofErr w:type="gramStart"/>
      <w:r>
        <w:t>na</w:t>
      </w:r>
      <w:proofErr w:type="gramEnd"/>
      <w:r>
        <w:t xml:space="preserve"> pakiet CIS w wersji Standard l</w:t>
      </w:r>
      <w:r>
        <w:t>ub Datacenter mogą zainstalować system Nano Server, korzystać z niego i nim zarządzać.</w:t>
      </w:r>
    </w:p>
    <w:p w:rsidR="00813704" w:rsidRDefault="00813704">
      <w:pPr>
        <w:pStyle w:val="ProductList-Body"/>
      </w:pPr>
    </w:p>
    <w:p w:rsidR="00813704" w:rsidRDefault="009876E4">
      <w:pPr>
        <w:pStyle w:val="ProductList-ClauseHeading"/>
        <w:outlineLvl w:val="3"/>
      </w:pPr>
      <w:r>
        <w:t>4.3 Prawa dotyczące oprogramowania System Center Configuration Manager Current Branch</w:t>
      </w:r>
    </w:p>
    <w:p w:rsidR="00813704" w:rsidRDefault="009876E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roofErr w:type="gramStart"/>
      <w:r>
        <w:t>na</w:t>
      </w:r>
      <w:proofErr w:type="gramEnd"/>
      <w:r>
        <w:t xml:space="preserve"> Pakiet CIS w wersji Standard lub Datacenter mogą zainstalować i użytkować opcję Current Branch oprogram</w:t>
      </w:r>
      <w:r>
        <w:t>owania System Center Configuration Manager.</w:t>
      </w:r>
    </w:p>
    <w:p w:rsidR="00813704" w:rsidRDefault="00813704">
      <w:pPr>
        <w:pStyle w:val="ProductList-Body"/>
      </w:pPr>
    </w:p>
    <w:p w:rsidR="00813704" w:rsidRDefault="009876E4">
      <w:pPr>
        <w:pStyle w:val="ProductList-ClauseHeading"/>
        <w:outlineLvl w:val="3"/>
      </w:pPr>
      <w:r>
        <w:t>4.4 Prawa i korzyści z Pakietu Software Assurance dotyczące licencji subskrypcyjnych</w:t>
      </w:r>
    </w:p>
    <w:p w:rsidR="00813704" w:rsidRDefault="009876E4">
      <w:pPr>
        <w:pStyle w:val="ProductList-Body"/>
      </w:pPr>
      <w:r>
        <w:t xml:space="preserve">Przy zakupie jakiejkolwiek Licencji Subskrypcyjnej w ramach rejestracji SCE Klient uzyskuje </w:t>
      </w:r>
      <w:proofErr w:type="gramStart"/>
      <w:r>
        <w:t>na</w:t>
      </w:r>
      <w:proofErr w:type="gramEnd"/>
      <w:r>
        <w:t xml:space="preserve"> okres subskrypcji takie same pr</w:t>
      </w:r>
      <w:r>
        <w:t xml:space="preserve">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813704" w:rsidRDefault="00813704">
      <w:pPr>
        <w:pStyle w:val="ProductList-Body"/>
      </w:pPr>
    </w:p>
    <w:p w:rsidR="00813704" w:rsidRDefault="009876E4">
      <w:pPr>
        <w:pStyle w:val="ProductList-ClauseHeading"/>
        <w:outlineLvl w:val="3"/>
      </w:pPr>
      <w:r>
        <w:t>4.5 Server and Cloud Enrollment (SCE) –</w:t>
      </w:r>
      <w:r>
        <w:t xml:space="preserve"> Prawo do zarządzania Środowiskami Systemu Operacyjnego w ramach Microsoft Azure </w:t>
      </w:r>
      <w:proofErr w:type="gramStart"/>
      <w:r>
        <w:t>na</w:t>
      </w:r>
      <w:proofErr w:type="gramEnd"/>
      <w:r>
        <w:t xml:space="preserve"> podstawie Licencji na Pakiet CIS</w:t>
      </w:r>
    </w:p>
    <w:p w:rsidR="00813704" w:rsidRDefault="009876E4">
      <w:pPr>
        <w:pStyle w:val="ProductList-Body"/>
      </w:pPr>
      <w:r>
        <w:t xml:space="preserve">Klienci posiadający rejestrację SCE, spełniający wymagania objęcia pakietem i zarejestrowani w Pakiecie CIS do zarządzania </w:t>
      </w:r>
      <w:r>
        <w:fldChar w:fldCharType="begin"/>
      </w:r>
      <w:r>
        <w:instrText xml:space="preserve"> AutoTextList   </w:instrText>
      </w:r>
      <w:r>
        <w:instrText>\s NoStyle \t "Środowisko Systemu Operacyjnego oznacza całość lub część Wystąpienia systemu operacyjnego lub całość lub część Wystąpienia wirtualnego (lub w inny sposób emulowanego) systemu operacyjnego. (Zob. Słowniczek w celu uzyskania pełnej definicji).</w:instrText>
      </w:r>
      <w:r>
        <w:instrText xml:space="preserve">"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w:instrText>
      </w:r>
      <w:r>
        <w:instrText xml:space="preserve">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w:instrText>
      </w:r>
      <w:r>
        <w:instrText xml:space="preserve">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w:instrText>
      </w:r>
      <w:r>
        <w:instrText xml:space="preserve">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w:instrText>
      </w:r>
      <w:r>
        <w:instrText xml:space="preserve">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w:instrText>
      </w:r>
      <w:r>
        <w:instrText xml:space="preserve"> skonfigurowane do działania w wirtualnym systemie sprzętowym." </w:instrText>
      </w:r>
      <w:r>
        <w:fldChar w:fldCharType="separate"/>
      </w:r>
      <w:r>
        <w:rPr>
          <w:color w:val="0563C1"/>
        </w:rPr>
        <w:t>Wirtualne Środowiska Systemu Operacyjnego</w:t>
      </w:r>
      <w:r>
        <w:fldChar w:fldCharType="end"/>
      </w:r>
      <w:r>
        <w:t xml:space="preserve"> obejmują:</w:t>
      </w:r>
    </w:p>
    <w:p w:rsidR="00813704" w:rsidRDefault="009876E4">
      <w:pPr>
        <w:pStyle w:val="ProductList-Body"/>
        <w:ind w:left="720"/>
      </w:pPr>
      <w:r>
        <w:t>• Wystąpienia maszyny wirtualnej z systemem Windows Server (w tym Wystąpienia wdrażane w ramach Centrum Azure)</w:t>
      </w:r>
    </w:p>
    <w:p w:rsidR="00813704" w:rsidRDefault="009876E4">
      <w:pPr>
        <w:pStyle w:val="ProductList-Body"/>
        <w:ind w:left="720"/>
      </w:pPr>
      <w:r>
        <w:t>• Wystąpienia Usług Chmurowych (role Web i Worker)</w:t>
      </w:r>
    </w:p>
    <w:p w:rsidR="00813704" w:rsidRDefault="009876E4">
      <w:pPr>
        <w:pStyle w:val="ProductList-Body"/>
        <w:ind w:left="720"/>
      </w:pPr>
      <w:r>
        <w:t>• Konta Magazynu</w:t>
      </w:r>
    </w:p>
    <w:p w:rsidR="00813704" w:rsidRDefault="009876E4">
      <w:pPr>
        <w:pStyle w:val="ProductList-Body"/>
        <w:ind w:left="720"/>
      </w:pPr>
      <w:r>
        <w:t>• Bazy danych SQL</w:t>
      </w:r>
    </w:p>
    <w:p w:rsidR="00813704" w:rsidRDefault="009876E4">
      <w:pPr>
        <w:pStyle w:val="ProductList-Body"/>
        <w:ind w:left="720"/>
      </w:pPr>
      <w:r>
        <w:t>• Wystąpienia witryn</w:t>
      </w:r>
    </w:p>
    <w:p w:rsidR="00813704" w:rsidRDefault="00813704">
      <w:pPr>
        <w:pStyle w:val="ProductList-Body"/>
      </w:pPr>
    </w:p>
    <w:p w:rsidR="00813704" w:rsidRDefault="009876E4">
      <w:pPr>
        <w:pStyle w:val="ProductList-ClauseHeading"/>
        <w:outlineLvl w:val="3"/>
      </w:pPr>
      <w:r>
        <w:t>4.6 Oferta odnowienia pakietu Software Assurance (SA) dla Windows Server i System Center</w:t>
      </w:r>
    </w:p>
    <w:p w:rsidR="00813704" w:rsidRDefault="009876E4">
      <w:pPr>
        <w:pStyle w:val="ProductList-Body"/>
      </w:pPr>
      <w:r>
        <w:t xml:space="preserve">Klienci posiadający </w:t>
      </w:r>
      <w:r>
        <w:fldChar w:fldCharType="begin"/>
      </w:r>
      <w:r>
        <w:instrText xml:space="preserve"> AutoTextList   \s NoStyle \t "Licencja</w:instrText>
      </w:r>
      <w:r>
        <w:instrText xml:space="preserve">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w:t>
      </w:r>
      <w:r>
        <w:t xml:space="preserve">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95"/>
        <w:gridCol w:w="5395"/>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Kolumna B</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Windows Server Standa</w:t>
            </w:r>
            <w:r>
              <w:t>rd (dwupak Licencji Podstawowej) System Center Standard (dwupak Licencji Podstawowej)</w:t>
            </w:r>
            <w:r>
              <w:fldChar w:fldCharType="begin"/>
            </w:r>
            <w:r>
              <w:instrText xml:space="preserve"> XE "System Center Standard (dwupak Licencji Podstawowej)" </w:instrText>
            </w:r>
            <w:r>
              <w:fldChar w:fldCharType="end"/>
            </w:r>
            <w:r>
              <w:fldChar w:fldCharType="begin"/>
            </w:r>
            <w:r>
              <w:instrText xml:space="preserve"> XE "Windows Server Standard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Core Infrastructure Server Suite Standard (dwu</w:t>
            </w:r>
            <w:r>
              <w:t>pak Licencji Podstawowej)</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Server Datacenter (dwupak Licencji Podstawowej) System Center Datacenter (dwupak Licencji Podstawowej)</w:t>
            </w:r>
            <w:r>
              <w:fldChar w:fldCharType="begin"/>
            </w:r>
            <w:r>
              <w:instrText xml:space="preserve"> XE "System Center Datacenter (dwupak Licencji Podstawowej)" </w:instrText>
            </w:r>
            <w:r>
              <w:fldChar w:fldCharType="end"/>
            </w:r>
            <w:r>
              <w:fldChar w:fldCharType="begin"/>
            </w:r>
            <w:r>
              <w:instrText xml:space="preserve"> XE "Windows Server Datacenter (dwupak Licencji Podstawo</w:instrText>
            </w:r>
            <w:r>
              <w:instrText xml:space="preserve">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Core Infrastructure Server Suite Datacenter (dwupak Licencji Podstawowej)</w:t>
            </w:r>
          </w:p>
        </w:tc>
      </w:tr>
    </w:tbl>
    <w:p w:rsidR="00813704" w:rsidRDefault="009876E4">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w:instrText>
      </w:r>
      <w:r>
        <w:instrText xml:space="preserve">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w:t>
      </w:r>
      <w:r>
        <w:t>et SA nabyte w ramach umowy subskrypcji nie uprawniają do skorzystania z tej oferty.</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60" w:name="_Sec862"/>
      <w:r>
        <w:t>Forefront</w:t>
      </w:r>
      <w:bookmarkEnd w:id="60"/>
      <w:r>
        <w:fldChar w:fldCharType="begin"/>
      </w:r>
      <w:r>
        <w:instrText xml:space="preserve"> TC "</w:instrText>
      </w:r>
      <w:bookmarkStart w:id="61" w:name="_Toc478646651"/>
      <w:r>
        <w:instrText>Forefront</w:instrText>
      </w:r>
      <w:bookmarkEnd w:id="61"/>
      <w:r>
        <w:instrText>" \l 2</w:instrText>
      </w:r>
      <w:r>
        <w:fldChar w:fldCharType="end"/>
      </w:r>
    </w:p>
    <w:p w:rsidR="00813704" w:rsidRDefault="009876E4">
      <w:pPr>
        <w:pStyle w:val="ProductList-Offering1SubSection"/>
        <w:outlineLvl w:val="2"/>
      </w:pPr>
      <w:bookmarkStart w:id="62" w:name="_Sec863"/>
      <w:r>
        <w:t xml:space="preserve">1. </w:t>
      </w:r>
      <w:r>
        <w:t>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BFBFBF"/>
              <w:bottom w:val="none" w:sz="4" w:space="0" w:color="BFBFBF"/>
              <w:right w:val="none" w:sz="4" w:space="0" w:color="6E6E6E"/>
            </w:tcBorders>
          </w:tcPr>
          <w:p w:rsidR="00813704" w:rsidRDefault="009876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13704" w:rsidRDefault="00987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w:t>
            </w:r>
            <w:r>
              <w:rPr>
                <w:color w:val="404040"/>
              </w:rPr>
              <w:t>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Forefront Identity Manager 2010 – Windows Live Edition</w:t>
      </w:r>
    </w:p>
    <w:p w:rsidR="00813704" w:rsidRDefault="009876E4">
      <w:pPr>
        <w:pStyle w:val="ProductList-Body"/>
      </w:pPr>
      <w:r>
        <w:t>Forefront Identity Manager 2010 – Windows Live Edition jes</w:t>
      </w:r>
      <w:r>
        <w:t>t następną wersją oprogramowania Identity Lifecycle Manager 2007 – Windows Live Edition.</w:t>
      </w:r>
    </w:p>
    <w:p w:rsidR="00813704" w:rsidRDefault="009876E4">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w:t>
            </w:r>
            <w:r>
              <w:rPr>
                <w:color w:val="0563C1"/>
              </w:rPr>
              <w:t>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w:instrText>
            </w:r>
            <w:r>
              <w:instrText xml:space="preserve">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w:instrText>
            </w:r>
            <w:r>
              <w:instrText xml:space="preserve">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3.1 Importowanie danych dotyczących tożsamości: Forefront Identity Manager 2010 R2 Windows Live Edition</w:t>
      </w:r>
    </w:p>
    <w:p w:rsidR="00813704" w:rsidRDefault="009876E4">
      <w:pPr>
        <w:pStyle w:val="ProductList-Body"/>
      </w:pPr>
      <w:r>
        <w:t xml:space="preserve">Klientowi wolno korzystać z oprogramowania w celu importowania danych dotyczących </w:t>
      </w:r>
      <w:r>
        <w:t xml:space="preserve">tożsamości i zmian tych danych z jednego lub wielu połączonych źródeł danych oraz ułatwiania synchronizacji i przesyłania tych danych między połączonymi źródłami danych Klienta </w:t>
      </w:r>
      <w:proofErr w:type="gramStart"/>
      <w:r>
        <w:t>a</w:t>
      </w:r>
      <w:proofErr w:type="gramEnd"/>
      <w:r>
        <w:t xml:space="preserve"> usługą Microsoft Passport Network / Windows Live. Klientowi nie wolno korzyst</w:t>
      </w:r>
      <w:r>
        <w:t>ać z tego oprogramowania do żadnych innych celów.</w:t>
      </w:r>
    </w:p>
    <w:p w:rsidR="00813704" w:rsidRDefault="00813704">
      <w:pPr>
        <w:pStyle w:val="ProductList-Body"/>
      </w:pPr>
    </w:p>
    <w:p w:rsidR="00813704" w:rsidRDefault="009876E4">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813704" w:rsidRDefault="00813704">
      <w:pPr>
        <w:pStyle w:val="ProductList-Body"/>
      </w:pPr>
    </w:p>
    <w:p w:rsidR="00813704" w:rsidRDefault="009876E4">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46652"/>
      <w:r>
        <w:instrText>Microsoft Dynamics</w:instrText>
      </w:r>
      <w:bookmarkEnd w:id="67"/>
      <w:r>
        <w:instrText>" \l 2</w:instrText>
      </w:r>
      <w:r>
        <w:fldChar w:fldCharType="end"/>
      </w:r>
    </w:p>
    <w:p w:rsidR="00813704" w:rsidRDefault="009876E4">
      <w:pPr>
        <w:pStyle w:val="ProductList-Offering2HeadingNoBorder"/>
        <w:outlineLvl w:val="2"/>
      </w:pPr>
      <w:bookmarkStart w:id="68" w:name="_Sec610"/>
      <w:r>
        <w:t>Microsoft Dynamics 365 (wersja lokalna)</w:t>
      </w:r>
      <w:bookmarkEnd w:id="68"/>
      <w:r>
        <w:fldChar w:fldCharType="begin"/>
      </w:r>
      <w:r>
        <w:instrText xml:space="preserve"> TC "</w:instrText>
      </w:r>
      <w:bookmarkStart w:id="69" w:name="_Toc478646653"/>
      <w:r>
        <w:instrText>Microsoft Dynamics 365 (wersja lokalna)</w:instrText>
      </w:r>
      <w:bookmarkEnd w:id="69"/>
      <w:r>
        <w:instrText>" \l 3</w:instrText>
      </w:r>
      <w:r>
        <w:fldChar w:fldCharType="end"/>
      </w:r>
    </w:p>
    <w:p w:rsidR="00813704" w:rsidRDefault="009876E4">
      <w:pPr>
        <w:pStyle w:val="ProductList-Offering1SubSection"/>
        <w:outlineLvl w:val="3"/>
      </w:pPr>
      <w:bookmarkStart w:id="70" w:name="_Sec679"/>
      <w:r>
        <w:t>1. Dostępność programów</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Licencja dostępowa (CAL) na Mic</w:t>
            </w:r>
            <w:r>
              <w:t>rosoft Dynamics 365 for Team Members (wersja lokalna)</w:t>
            </w:r>
            <w:r>
              <w:fldChar w:fldCharType="begin"/>
            </w:r>
            <w:r>
              <w:instrText xml:space="preserve"> XE "Licencja dostępowa (CAL) na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Licencja dostępowa (CAL) na Microsoft Dynamics 365 for Customer Service (wersja lokalna) </w:t>
            </w:r>
            <w:r>
              <w:fldChar w:fldCharType="begin"/>
            </w:r>
            <w:r>
              <w:instrText xml:space="preserve"> XE "</w:instrText>
            </w:r>
            <w:r>
              <w:instrText xml:space="preserve">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71" w:name="_Sec735"/>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w:instrText>
            </w:r>
            <w:r>
              <w:instrText xml:space="preserve">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w:instrText>
            </w:r>
            <w:r>
              <w:instrText xml:space="preserve">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w:instrText>
            </w:r>
            <w:r>
              <w:instrText xml:space="preserve">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72" w:name="_Sec790"/>
      <w:r>
        <w:t>3. Prawa do używania</w:t>
      </w:r>
      <w:bookmarkEnd w:id="72"/>
    </w:p>
    <w:tbl>
      <w:tblPr>
        <w:tblStyle w:val="PURTable"/>
        <w:tblW w:w="0" w:type="dxa"/>
        <w:tblLook w:val="04A0" w:firstRow="1" w:lastRow="0" w:firstColumn="1" w:lastColumn="0" w:noHBand="0" w:noVBand="1"/>
      </w:tblPr>
      <w:tblGrid>
        <w:gridCol w:w="3585"/>
        <w:gridCol w:w="3602"/>
        <w:gridCol w:w="360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w:instrText>
            </w:r>
            <w:r>
              <w:instrText xml:space="preserve">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Serwerowych, z którego wolno Klientow</w:instrText>
            </w:r>
            <w:r>
              <w:instrText xml:space="preserve">i korzystać na dowolnym urządzeniu razem z używanym oprogramowaniem serwera."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w:instrText>
            </w:r>
            <w:r>
              <w:instrText xml:space="preserve">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w:t>
            </w:r>
            <w:r>
              <w:t>e razem z licencjami CAL, z wyjątkiem (i) kontrahentów lub przedstawicieli Klienta lub jego Podmiotów Stowarzyszonych; lub (ii) dostęp za pośrednictwem klientów usługi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w:instrText>
            </w:r>
            <w:r>
              <w:instrText xml:space="preserv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 xml:space="preserve">3.1 Licencja dostępowa (CAL) </w:t>
      </w:r>
      <w:proofErr w:type="gramStart"/>
      <w:r>
        <w:t>na</w:t>
      </w:r>
      <w:proofErr w:type="gramEnd"/>
      <w:r>
        <w:t xml:space="preserve"> Microsoft Dynamics 365 for Team Members (wersja lokalna), dostęp do oprogramowania serwera</w:t>
      </w:r>
    </w:p>
    <w:p w:rsidR="00813704" w:rsidRDefault="009876E4">
      <w:pPr>
        <w:pStyle w:val="ProductList-Body"/>
      </w:pPr>
      <w:r>
        <w:t>Dostęp do oprogramowania serwera do użytku przez członków zespołu.</w:t>
      </w:r>
    </w:p>
    <w:tbl>
      <w:tblPr>
        <w:tblStyle w:val="PURTable"/>
        <w:tblW w:w="0" w:type="dxa"/>
        <w:tblLook w:val="04A0" w:firstRow="1" w:lastRow="0" w:firstColumn="1" w:lastColumn="0" w:noHBand="0" w:noVBand="1"/>
      </w:tblPr>
      <w:tblGrid>
        <w:gridCol w:w="3566"/>
        <w:gridCol w:w="3612"/>
        <w:gridCol w:w="361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dostępowa (CAL) na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t>
            </w:r>
            <w:r>
              <w:t>wnika)</w:t>
            </w:r>
          </w:p>
        </w:tc>
      </w:tr>
    </w:tbl>
    <w:p w:rsidR="00813704" w:rsidRDefault="00813704">
      <w:pPr>
        <w:pStyle w:val="ProductList-Body"/>
      </w:pPr>
    </w:p>
    <w:p w:rsidR="00813704" w:rsidRDefault="009876E4">
      <w:pPr>
        <w:pStyle w:val="ProductList-ClauseHeading"/>
        <w:outlineLvl w:val="4"/>
      </w:pPr>
      <w:r>
        <w:t xml:space="preserve">3.2 Licencja dostępowa (CAL) </w:t>
      </w:r>
      <w:proofErr w:type="gramStart"/>
      <w:r>
        <w:t>na</w:t>
      </w:r>
      <w:proofErr w:type="gramEnd"/>
      <w:r>
        <w:t xml:space="preserve"> Microsoft Dynamics 365 for Sales (wersja lokalna), dostęp do oprogramowania serwera</w:t>
      </w:r>
    </w:p>
    <w:p w:rsidR="00813704" w:rsidRDefault="009876E4">
      <w:pPr>
        <w:pStyle w:val="ProductList-Body"/>
      </w:pPr>
      <w:r>
        <w:t>Dostęp do oprogramowania serwera do użytku przez członków zespołu sprzedaży.</w:t>
      </w:r>
    </w:p>
    <w:tbl>
      <w:tblPr>
        <w:tblStyle w:val="PURTable"/>
        <w:tblW w:w="0" w:type="dxa"/>
        <w:tblLook w:val="04A0" w:firstRow="1" w:lastRow="0" w:firstColumn="1" w:lastColumn="0" w:noHBand="0" w:noVBand="1"/>
      </w:tblPr>
      <w:tblGrid>
        <w:gridCol w:w="3566"/>
        <w:gridCol w:w="3612"/>
        <w:gridCol w:w="361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dostępowa (CAL) na Microsoft</w:t>
            </w:r>
            <w:r>
              <w:t xml:space="preserve"> Dynamics 365 for Sales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 xml:space="preserve">3.3 Licencja dostępowa (CAL) </w:t>
      </w:r>
      <w:proofErr w:type="gramStart"/>
      <w:r>
        <w:t>na</w:t>
      </w:r>
      <w:proofErr w:type="gramEnd"/>
      <w:r>
        <w:t xml:space="preserve"> Microsoft Dynamics 365 for Customer Service (wersja lokalna), dostęp do oprogramowania serwera</w:t>
      </w:r>
    </w:p>
    <w:p w:rsidR="00813704" w:rsidRDefault="009876E4">
      <w:pPr>
        <w:pStyle w:val="ProductList-Body"/>
      </w:pPr>
      <w:r>
        <w:t>Dostęp do oprogramowania serwera do użytku przez członków zespołu obsługi klienta.</w:t>
      </w:r>
    </w:p>
    <w:tbl>
      <w:tblPr>
        <w:tblStyle w:val="PURTable"/>
        <w:tblW w:w="0" w:type="dxa"/>
        <w:tblLook w:val="04A0" w:firstRow="1" w:lastRow="0" w:firstColumn="1" w:lastColumn="0" w:noHBand="0" w:noVBand="1"/>
      </w:tblPr>
      <w:tblGrid>
        <w:gridCol w:w="3566"/>
        <w:gridCol w:w="3612"/>
        <w:gridCol w:w="361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Microsoft Dynamics 365 for Customer Service, Enterprise Edition</w:t>
            </w:r>
            <w:r>
              <w:fldChar w:fldCharType="begin"/>
            </w:r>
            <w:r>
              <w:instrText xml:space="preserve"> XE "Microsoft Dynamics 365 for Customer Service, Enterpr</w:instrText>
            </w:r>
            <w:r>
              <w:instrText xml:space="preserve">ise Edition" </w:instrText>
            </w:r>
            <w:r>
              <w:fldChar w:fldCharType="end"/>
            </w:r>
            <w:r>
              <w:t xml:space="preserve">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lastRenderedPageBreak/>
        <w:t xml:space="preserve">3.4 Prawa do używania serwera dotyczące licencji dostępowych (CAL) </w:t>
      </w:r>
      <w:proofErr w:type="gramStart"/>
      <w:r>
        <w:t>na</w:t>
      </w:r>
      <w:proofErr w:type="gramEnd"/>
      <w:r>
        <w:t xml:space="preserve"> usługę Dynamics 365</w:t>
      </w:r>
    </w:p>
    <w:p w:rsidR="00813704" w:rsidRDefault="009876E4">
      <w:pPr>
        <w:pStyle w:val="ProductList-Body"/>
      </w:pPr>
      <w:r>
        <w:t xml:space="preserve">Klienci mający licencje dostępowe (CAL) </w:t>
      </w:r>
      <w:proofErr w:type="gramStart"/>
      <w:r>
        <w:t>na</w:t>
      </w:r>
      <w:proofErr w:type="gramEnd"/>
      <w:r>
        <w:t xml:space="preserve"> usługę Microsoft Dynamics 365 mogą dokonać instalacji i używać dowolnej liczby kopii oprogramowania Microsoft Dynamics 365 Server na serwerze.</w:t>
      </w:r>
    </w:p>
    <w:p w:rsidR="00813704" w:rsidRDefault="00813704">
      <w:pPr>
        <w:pStyle w:val="ProductList-Body"/>
      </w:pPr>
    </w:p>
    <w:p w:rsidR="00813704" w:rsidRDefault="009876E4">
      <w:pPr>
        <w:pStyle w:val="ProductList-ClauseHeading"/>
        <w:outlineLvl w:val="4"/>
      </w:pPr>
      <w:r>
        <w:t>3.5 Uprawnienie do korzystania z Ofert Kwalifikowanych</w:t>
      </w:r>
    </w:p>
    <w:p w:rsidR="00813704" w:rsidRDefault="009876E4">
      <w:pPr>
        <w:pStyle w:val="ProductList-Body"/>
      </w:pPr>
      <w:r>
        <w:t>Klienci odnawi</w:t>
      </w:r>
      <w:r>
        <w:t xml:space="preserve">ający umowę dotyczącą licencji dostępowych (CAL) na Microsoft Dynamics CRM z dniem 1 listopada 2016 r. mogą skorzystać z Oferty Kwalifikowanej nabycia licencji dostępowych (CAL) na Microsoft Dynamics 365 (wersja lokalna) w ramach umów odnowionych przed 31 </w:t>
      </w:r>
      <w:r>
        <w:t>października 2019 r.</w:t>
      </w:r>
    </w:p>
    <w:p w:rsidR="00813704" w:rsidRDefault="00813704">
      <w:pPr>
        <w:pStyle w:val="ProductList-Body"/>
      </w:pPr>
    </w:p>
    <w:p w:rsidR="00813704" w:rsidRDefault="009876E4">
      <w:pPr>
        <w:pStyle w:val="ProductList-ClauseHeading"/>
        <w:outlineLvl w:val="4"/>
      </w:pPr>
      <w:r>
        <w:t>3.6 Dodatkowe oprogramowanie</w:t>
      </w:r>
    </w:p>
    <w:tbl>
      <w:tblPr>
        <w:tblStyle w:val="PURTable"/>
        <w:tblW w:w="0" w:type="dxa"/>
        <w:tblLook w:val="04A0" w:firstRow="1" w:lastRow="0" w:firstColumn="1" w:lastColumn="0" w:noHBand="0" w:noVBand="1"/>
      </w:tblPr>
      <w:tblGrid>
        <w:gridCol w:w="3600"/>
        <w:gridCol w:w="3602"/>
        <w:gridCol w:w="358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Microsoft Dynamics CRM 2016 Microsoft Office Outlook</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rozszerzenia funkcji raportowania w systemie Microsoft Dynamics CRM 2016</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CRM</w:t>
            </w:r>
            <w:r>
              <w:t xml:space="preserve">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Marketing Connector dla Microsoft Dynamics CRM (nie Workgroup Server)</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73" w:name="_Sec818"/>
      <w:r>
        <w:t>4. Pakiet Software Assurance</w:t>
      </w:r>
      <w:bookmarkEnd w:id="73"/>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w:instrText>
            </w:r>
            <w:r>
              <w:instrText>yle \t "Prawa do migracji: Szczególne postanowienia opublikowane w Zgłoszeniu Produktu lub Liście Produktów mogą zezwalać Klientowi na uaktualnienie oprogramowania lub innych Produktów z wcześniejszych wersji. (Zob. Słowniczek w celu uzyskania pełnej defin</w:instrText>
            </w:r>
            <w:r>
              <w:instrText xml:space="preserve">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r>
              <w:t xml:space="preserve"> i </w:t>
            </w:r>
            <w:hyperlink r:id="rId4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Prawa do używania serwera</w:t>
      </w:r>
    </w:p>
    <w:p w:rsidR="00813704" w:rsidRDefault="009876E4">
      <w:pPr>
        <w:pStyle w:val="ProductList-Body"/>
      </w:pPr>
      <w:r>
        <w:t xml:space="preserve">Klient może używać oprogramowania Microsoft Dynamics CRM Server 2016 lub dowolnej wcześniejszej wersji oprogramowania serwera zamiast oprogramowania Microsoft Dynamics 365 Server. Klient posiadający pakiet Software Assurance dla Licencji Dostępowych (CAL) </w:t>
      </w:r>
      <w:proofErr w:type="gramStart"/>
      <w:r>
        <w:t>na</w:t>
      </w:r>
      <w:proofErr w:type="gramEnd"/>
      <w:r>
        <w:t xml:space="preserve"> usługę Microsoft Dynamics 365 (wersja lokalna) mogą używać nowych wersji serwera Microsoft Dynamics 365 (wersja lokalna) uzyskanych podczas zakupu Licencji Dostępowych lub LS na Użytkownika na Usługi Microsoft Dynamics 365.</w:t>
      </w:r>
    </w:p>
    <w:p w:rsidR="00813704" w:rsidRDefault="00813704">
      <w:pPr>
        <w:pStyle w:val="ProductList-Body"/>
      </w:pPr>
    </w:p>
    <w:p w:rsidR="00813704" w:rsidRDefault="009876E4">
      <w:pPr>
        <w:pStyle w:val="ProductList-ClauseHeading"/>
        <w:outlineLvl w:val="4"/>
      </w:pPr>
      <w:r>
        <w:t>4.2 Zunifikowany punkt obsłu</w:t>
      </w:r>
      <w:r>
        <w:t>gowy (USD)</w:t>
      </w:r>
    </w:p>
    <w:p w:rsidR="00813704" w:rsidRDefault="009876E4">
      <w:pPr>
        <w:pStyle w:val="ProductList-Body"/>
      </w:pPr>
      <w:r>
        <w:t>W przypadku każdej dodatkowej licencji dostępowej (CAL) na Microsoft Dynamics 365 for Sales (wersja lokalna) lub Microsoft Dynamics 365 for Customer Service (wersja lokalna), dla której Klient posiada pakiet SA, Klient może zainstalować punkt US</w:t>
      </w:r>
      <w:r>
        <w:t xml:space="preserve">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w:instrText>
      </w:r>
      <w:r>
        <w:instrText xml:space="preserve">ka lub urządzenia, zależnie od potrzeb. (Zob. Słowniczek w celu uzyskania pełnej definicji)" </w:instrText>
      </w:r>
      <w:r>
        <w:fldChar w:fldCharType="separate"/>
      </w:r>
      <w:r>
        <w:rPr>
          <w:color w:val="0563C1"/>
        </w:rPr>
        <w:t>Licencja CAL</w:t>
      </w:r>
      <w:r>
        <w:fldChar w:fldCharType="end"/>
      </w:r>
      <w:r>
        <w:t>.</w:t>
      </w:r>
    </w:p>
    <w:p w:rsidR="00813704" w:rsidRDefault="00813704">
      <w:pPr>
        <w:pStyle w:val="ProductList-Body"/>
      </w:pPr>
    </w:p>
    <w:p w:rsidR="00813704" w:rsidRDefault="009876E4">
      <w:pPr>
        <w:pStyle w:val="ProductList-ClauseHeading"/>
        <w:outlineLvl w:val="4"/>
      </w:pPr>
      <w:r>
        <w:t>4.3 Microsoft Dynamics CustomerSource</w:t>
      </w:r>
    </w:p>
    <w:p w:rsidR="00813704" w:rsidRDefault="009876E4">
      <w:pPr>
        <w:pStyle w:val="ProductList-Body"/>
      </w:pPr>
      <w:r>
        <w:t xml:space="preserve">Klienci korzystający z licencji dostępowej (CAL) </w:t>
      </w:r>
      <w:proofErr w:type="gramStart"/>
      <w:r>
        <w:t>na</w:t>
      </w:r>
      <w:proofErr w:type="gramEnd"/>
      <w:r>
        <w:t xml:space="preserve"> Microsoft Dynamics 365 (wersja lokalna) i posiadający a</w:t>
      </w:r>
      <w:r>
        <w:t xml:space="preserve">ktywny pakiet SA otrzymają dostęp do CustomerSource. </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74" w:name="_Sec609"/>
      <w:r>
        <w:t>Microsoft Dynamics AX</w:t>
      </w:r>
      <w:bookmarkEnd w:id="74"/>
      <w:r>
        <w:fldChar w:fldCharType="begin"/>
      </w:r>
      <w:r>
        <w:instrText xml:space="preserve"> TC "</w:instrText>
      </w:r>
      <w:bookmarkStart w:id="75" w:name="_Toc478646654"/>
      <w:r>
        <w:instrText>Microsoft Dynamics AX</w:instrText>
      </w:r>
      <w:bookmarkEnd w:id="75"/>
      <w:r>
        <w:instrText>" \l 3</w:instrText>
      </w:r>
      <w:r>
        <w:fldChar w:fldCharType="end"/>
      </w:r>
    </w:p>
    <w:p w:rsidR="00813704" w:rsidRDefault="009876E4">
      <w:pPr>
        <w:pStyle w:val="ProductList-Offering1SubSection"/>
        <w:outlineLvl w:val="3"/>
      </w:pPr>
      <w:bookmarkStart w:id="76" w:name="_Sec678"/>
      <w:r>
        <w:t xml:space="preserve">1. Dostępność </w:t>
      </w:r>
      <w:r>
        <w:t>programów</w:t>
      </w:r>
      <w:bookmarkEnd w:id="76"/>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w:instrText>
            </w:r>
            <w:r>
              <w:instrText xml:space="preserv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w:t>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Dodatkowa Licencja CAL Task na oprogramowanie Microsoft Dynamics AX 2012 R3</w:t>
            </w:r>
            <w:r>
              <w:fldChar w:fldCharType="begin"/>
            </w:r>
            <w:r>
              <w:instrText xml:space="preserve"> XE "</w:instrText>
            </w:r>
            <w:r>
              <w:instrText xml:space="preserve">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lastRenderedPageBreak/>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w:t>
            </w:r>
            <w:r>
              <w:t>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Licencja dostępowa (CAL) dostępna w ramach programu Enterprise na oprogramowanie Microsoft Dynamics AX 2012 R3 </w:t>
            </w:r>
            <w:r>
              <w:fldChar w:fldCharType="begin"/>
            </w:r>
            <w:r>
              <w:instrText xml:space="preserve"> XE "</w:instrText>
            </w:r>
            <w:r>
              <w:instrText xml:space="preserve">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pPr>
            <w:r>
              <w:t>Dodatkowa licencja dostępowa (CAL) dostępna w ramach programu Enterprise na oprogramowanie Microsoft Dynamics AX 2012 R3</w:t>
            </w:r>
            <w:r>
              <w:fldChar w:fldCharType="begin"/>
            </w:r>
            <w:r>
              <w:instrText xml:space="preserve"> XE "</w:instrText>
            </w:r>
            <w:r>
              <w:instrText xml:space="preserve">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77" w:name="_Sec734"/>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w:t>
            </w:r>
            <w:r>
              <w:rPr>
                <w:color w:val="0563C1"/>
              </w:rPr>
              <w:t xml:space="preserve">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78" w:name="_Sec789"/>
      <w:r>
        <w:t>3. Prawa do używania</w:t>
      </w:r>
      <w:bookmarkEnd w:id="78"/>
    </w:p>
    <w:tbl>
      <w:tblPr>
        <w:tblStyle w:val="PURTable"/>
        <w:tblW w:w="0" w:type="dxa"/>
        <w:tblLook w:val="04A0" w:firstRow="1" w:lastRow="0" w:firstColumn="1" w:lastColumn="0" w:noHBand="0" w:noVBand="1"/>
      </w:tblPr>
      <w:tblGrid>
        <w:gridCol w:w="3591"/>
        <w:gridCol w:w="3591"/>
        <w:gridCol w:w="360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w:instrText>
            </w:r>
            <w:r>
              <w:instrText xml:space="preserve">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w:instrText>
            </w:r>
            <w:r>
              <w:instrText xml:space="preserve">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w:t>
            </w:r>
            <w:r>
              <w:t>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t>
            </w:r>
            <w:r>
              <w:rPr>
                <w:color w:val="0563C1"/>
              </w:rPr>
              <w:t>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Dostęp do oprogramowania serwera</w:t>
      </w:r>
    </w:p>
    <w:p w:rsidR="00813704" w:rsidRDefault="009876E4">
      <w:pPr>
        <w:pStyle w:val="ProductList-Body"/>
      </w:pPr>
      <w:proofErr w:type="gramStart"/>
      <w:r>
        <w:t>rejestracja</w:t>
      </w:r>
      <w:proofErr w:type="gramEnd"/>
      <w:r>
        <w:t xml:space="preserve">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77"/>
        <w:gridCol w:w="3590"/>
        <w:gridCol w:w="362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w:t>
            </w:r>
            <w:r>
              <w:t>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813704" w:rsidRDefault="00813704">
      <w:pPr>
        <w:pStyle w:val="ProductList-Body"/>
      </w:pPr>
    </w:p>
    <w:p w:rsidR="00813704" w:rsidRDefault="009876E4">
      <w:pPr>
        <w:pStyle w:val="ProductList-SubClauseHeading"/>
        <w:outlineLvl w:val="5"/>
      </w:pPr>
      <w:r>
        <w:t>3.1.1 Dodatkowe funkcje związane z Licencją CAL</w:t>
      </w:r>
      <w:r>
        <w:t xml:space="preserve"> typu Task </w:t>
      </w:r>
      <w:proofErr w:type="gramStart"/>
      <w:r>
        <w:t>na</w:t>
      </w:r>
      <w:proofErr w:type="gramEnd"/>
      <w:r>
        <w:t xml:space="preserve"> Microsoft Dynamics AX 2012 R3</w:t>
      </w:r>
    </w:p>
    <w:p w:rsidR="00813704" w:rsidRDefault="009876E4">
      <w:pPr>
        <w:pStyle w:val="ProductList-BodyIndented"/>
      </w:pPr>
      <w:r>
        <w:t>Rejestrowanie i zatwierdzania wszelkich wyników czasowych i wydatków, zatwierdzanie faktur, zatwierdzanie wszystkich transakcji związanych z samoobsługą; obsługa urządzenia POS lub magazynowego; obsługa urządzeni</w:t>
      </w:r>
      <w:r>
        <w:t>a menedżera sklepu</w:t>
      </w:r>
    </w:p>
    <w:tbl>
      <w:tblPr>
        <w:tblStyle w:val="PURTable0"/>
        <w:tblW w:w="0" w:type="dxa"/>
        <w:tblLook w:val="04A0" w:firstRow="1" w:lastRow="0" w:firstColumn="1" w:lastColumn="0" w:noHBand="0" w:noVBand="1"/>
      </w:tblPr>
      <w:tblGrid>
        <w:gridCol w:w="3430"/>
        <w:gridCol w:w="3500"/>
        <w:gridCol w:w="350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Licencja dostępowa (CAL) typu Task Additive na oprogramowanie Microsoft Dynamics AX 2012 R3</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Microsoft Dynamics 365 for Team Members, Enterprise Edition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Licencja Równoważna Licencji C</w:t>
            </w:r>
            <w:r>
              <w:t xml:space="preserve">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Indented"/>
      </w:pPr>
    </w:p>
    <w:p w:rsidR="00813704" w:rsidRDefault="009876E4">
      <w:pPr>
        <w:pStyle w:val="ProductList-SubClauseHeading"/>
        <w:outlineLvl w:val="5"/>
      </w:pPr>
      <w:r>
        <w:t xml:space="preserve">3.1.2 Dodatkowe funkcje związane z Licencją CAL typu Functional </w:t>
      </w:r>
      <w:proofErr w:type="gramStart"/>
      <w:r>
        <w:t>na</w:t>
      </w:r>
      <w:proofErr w:type="gramEnd"/>
      <w:r>
        <w:t xml:space="preserve"> Microsoft Dynamics AX 2012 R3</w:t>
      </w:r>
    </w:p>
    <w:p w:rsidR="00813704" w:rsidRDefault="009876E4">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dostawców i katalogów czę</w:t>
      </w:r>
      <w:r>
        <w:t>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Licencja dostępowa (CAL) typu Functional Additive na opr</w:t>
            </w:r>
            <w:r>
              <w:t>ogramowanie Microsoft Dynamics AX 2012 R3</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r>
    </w:tbl>
    <w:p w:rsidR="00813704" w:rsidRDefault="00813704">
      <w:pPr>
        <w:pStyle w:val="ProductList-BodyIndented"/>
      </w:pPr>
    </w:p>
    <w:p w:rsidR="00813704" w:rsidRDefault="009876E4">
      <w:pPr>
        <w:pStyle w:val="ProductList-SubClauseHeading"/>
        <w:outlineLvl w:val="5"/>
      </w:pPr>
      <w:r>
        <w:t xml:space="preserve">3.1.3 Dodatkowe funkcje związane z licencją </w:t>
      </w:r>
      <w:r>
        <w:t xml:space="preserve">dostępową (CAL) dostępną w ramach programu Enterprise </w:t>
      </w:r>
      <w:proofErr w:type="gramStart"/>
      <w:r>
        <w:t>na</w:t>
      </w:r>
      <w:proofErr w:type="gramEnd"/>
      <w:r>
        <w:t xml:space="preserve"> Microsoft Dynamics AX 2012 R3</w:t>
      </w:r>
    </w:p>
    <w:p w:rsidR="00813704" w:rsidRDefault="009876E4">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 xml:space="preserve">Licencja dostępowa (CAL) dostępna w ramach programu </w:t>
            </w:r>
            <w:r>
              <w:t>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Licencja dostępowa (CAL) typu Additive dostępna w ramach programu Enterprise na oprogramowanie Microsoft Dynamics AX 2012 R3</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r>
    </w:tbl>
    <w:p w:rsidR="00813704" w:rsidRDefault="00813704">
      <w:pPr>
        <w:pStyle w:val="ProductList-BodyIndented"/>
      </w:pPr>
    </w:p>
    <w:p w:rsidR="00813704" w:rsidRDefault="009876E4">
      <w:pPr>
        <w:pStyle w:val="ProductList-ClauseHeading"/>
        <w:outlineLvl w:val="4"/>
      </w:pPr>
      <w:r>
        <w:t>3.2 Prawo do modyfikacji</w:t>
      </w:r>
    </w:p>
    <w:p w:rsidR="00813704" w:rsidRDefault="009876E4">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w:t>
      </w:r>
      <w:r>
        <w:t>adników, a następnie używać tych opracowań, ale tylko w połączeniu z oprogramowaniem i tylko dla potrzeb użytku wewnętrznego Klienta.</w:t>
      </w:r>
    </w:p>
    <w:p w:rsidR="00813704" w:rsidRDefault="00813704">
      <w:pPr>
        <w:pStyle w:val="ProductList-Body"/>
      </w:pPr>
    </w:p>
    <w:p w:rsidR="00813704" w:rsidRDefault="009876E4">
      <w:pPr>
        <w:pStyle w:val="ProductList-ClauseHeading"/>
        <w:outlineLvl w:val="4"/>
      </w:pPr>
      <w:r>
        <w:t>3.3 Dynamics AX Standard Commerce Server Core — Współczynnik Rdzeni</w:t>
      </w:r>
    </w:p>
    <w:p w:rsidR="00813704" w:rsidRDefault="009876E4">
      <w:pPr>
        <w:pStyle w:val="ProductList-Body"/>
      </w:pPr>
      <w:r>
        <w:t xml:space="preserve">Wymóg minimalnej liczby </w:t>
      </w:r>
      <w:r>
        <w:fldChar w:fldCharType="begin"/>
      </w:r>
      <w:r>
        <w:instrText xml:space="preserve"> AutoTextList   \s NoStyle \t</w:instrText>
      </w:r>
      <w:r>
        <w:instrText xml:space="preserve">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w:t>
      </w:r>
      <w:r>
        <w:t xml:space="preserve">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w:instrText>
      </w:r>
      <w:r>
        <w:instrText xml:space="preserve">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7">
        <w:r>
          <w:rPr>
            <w:color w:val="00467F"/>
            <w:u w:val="single"/>
          </w:rPr>
          <w:t>Współczynnik Rdzeni</w:t>
        </w:r>
      </w:hyperlink>
      <w:r>
        <w:t xml:space="preserve"> </w:t>
      </w:r>
      <w:r>
        <w:t>dostępny pod adresem http://go.microsoft.com/fwlink/?LinkID=229882.</w:t>
      </w:r>
    </w:p>
    <w:p w:rsidR="00813704" w:rsidRDefault="00813704">
      <w:pPr>
        <w:pStyle w:val="ProductList-Body"/>
      </w:pPr>
    </w:p>
    <w:p w:rsidR="00813704" w:rsidRDefault="009876E4">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79" w:name="_Sec817"/>
      <w:r>
        <w:t>4.</w:t>
      </w:r>
      <w:r>
        <w:t xml:space="preserve"> Pakiet Software Assurance</w:t>
      </w:r>
      <w:bookmarkEnd w:id="79"/>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w:instrText>
            </w:r>
            <w:r>
              <w:instrText xml:space="preserve">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w:instrText>
            </w:r>
            <w:r>
              <w:instrText xml:space="preserve">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"Uprawnienia na wypadek awarii: Korzyść związana z pakietem S</w:instrText>
            </w:r>
            <w:r>
              <w:instrText>A umożliwiająca Klientowi uruchamianie pasywnych wystąpień Produktu (wystąpień awaryjnych) o funkcji fail-over w związku z uruchamianiem oprogramowania na Licencjonowanym Serwerze na wypadek wystąpienia awarii. (Zob. Słowniczek w celu uzyskania pełnej defi</w:instrText>
            </w:r>
            <w:r>
              <w:instrText xml:space="preserve">nicji)" </w:instrText>
            </w:r>
            <w:r>
              <w:fldChar w:fldCharType="separate"/>
            </w:r>
            <w:r>
              <w:rPr>
                <w:color w:val="0563C1"/>
              </w:rPr>
              <w:t>Uprawnienia na wypadek awarii</w:t>
            </w:r>
            <w:r>
              <w:fldChar w:fldCharType="end"/>
            </w:r>
            <w:r>
              <w:t>: Wszystkie edycje (tylko licencje na rdzeń i na serwer)</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przysługujące klientom z pakietem SA w celu zmiany przypisania licencji poza standardowymi d</w:instrText>
            </w:r>
            <w:r>
              <w:instrText>atami bądź w celu umożliwienia im używania Produktów na serwerach dzierżawionych wielu podmiotom zewnętrznym, znajdujących się poza własnymi centrami danych Klienta. Szczegółowe informacje na ten temat można znaleźć w części pt. Przenoszenie licencji w Zał</w:instrText>
            </w:r>
            <w:r>
              <w:instrText xml:space="preserve">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w:instrText>
            </w:r>
            <w:r>
              <w:instrText xml:space="preserve">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w:t>
            </w:r>
            <w:r>
              <w:rPr>
                <w:color w:val="404040"/>
              </w:rPr>
              <w:t xml:space="preserve">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Lokalizacja i aktualizacje</w:t>
      </w:r>
    </w:p>
    <w:p w:rsidR="00813704" w:rsidRDefault="009876E4">
      <w:pPr>
        <w:pStyle w:val="ProductList-Body"/>
      </w:pPr>
      <w:r>
        <w:t>Klient je</w:t>
      </w:r>
      <w:r>
        <w:t xml:space="preserv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w:instrText>
      </w:r>
      <w:r>
        <w:instrText xml:space="preserve">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w:instrText>
      </w:r>
      <w:r>
        <w:instrText xml:space="preserve">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w:instrText>
      </w:r>
      <w:r>
        <w:instrText xml:space="preserve">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6655"/>
      <w:r>
        <w:instrText>Microsoft Identity Manager</w:instrText>
      </w:r>
      <w:bookmarkEnd w:id="81"/>
      <w:r>
        <w:instrText>" \l 2</w:instrText>
      </w:r>
      <w:r>
        <w:fldChar w:fldCharType="end"/>
      </w:r>
    </w:p>
    <w:p w:rsidR="00813704" w:rsidRDefault="009876E4">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BFBFBF"/>
              <w:bottom w:val="dashed" w:sz="4" w:space="0" w:color="BFBFBF"/>
              <w:right w:val="none" w:sz="4" w:space="0" w:color="6E6E6E"/>
            </w:tcBorders>
          </w:tcPr>
          <w:p w:rsidR="00813704" w:rsidRDefault="009876E4">
            <w:pPr>
              <w:pStyle w:val="ProductList-TableBody"/>
            </w:pPr>
            <w:r>
              <w:t>Licencja CAL na oprogramowanie Microsoft Identity Manager 2016</w:t>
            </w:r>
            <w:r>
              <w:fldChar w:fldCharType="begin"/>
            </w:r>
            <w:r>
              <w:instrText xml:space="preserve"> XE "</w:instrText>
            </w:r>
            <w:r>
              <w:instrText xml:space="preserve">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BFBFBF"/>
              <w:bottom w:val="none" w:sz="4" w:space="0" w:color="BFBFBF"/>
              <w:right w:val="none" w:sz="4" w:space="0" w:color="6E6E6E"/>
            </w:tcBorders>
          </w:tcPr>
          <w:p w:rsidR="00813704" w:rsidRDefault="009876E4">
            <w:pPr>
              <w:pStyle w:val="ProductList-TableBody"/>
            </w:pPr>
            <w:r>
              <w:rPr>
                <w:color w:val="000000"/>
              </w:rPr>
              <w:t>Licencja typu External Connector na oprogramowanie Microsoft Identity Manager 2016</w:t>
            </w:r>
            <w:r>
              <w:fldChar w:fldCharType="begin"/>
            </w:r>
            <w:r>
              <w:instrText xml:space="preserve"> XE "</w:instrText>
            </w:r>
            <w:r>
              <w:instrText xml:space="preserve">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w:instrText>
            </w:r>
            <w:r>
              <w:instrText xml:space="preserve">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w:t>
            </w:r>
            <w:r>
              <w:rPr>
                <w:color w:val="404040"/>
              </w:rPr>
              <w:t>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w:t>
              </w:r>
              <w:r>
                <w:rPr>
                  <w:color w:val="00467F"/>
                  <w:u w:val="single"/>
                </w:rPr>
                <w:t>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 xml:space="preserve">Szczególne </w:t>
            </w:r>
            <w:r>
              <w:rPr>
                <w:color w:val="0563C1"/>
              </w:rPr>
              <w:t>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w:instrText>
            </w:r>
            <w:r>
              <w:instrText xml:space="preserve"> z używanym oprogramowaniem serwera." </w:instrText>
            </w:r>
            <w:r>
              <w:fldChar w:fldCharType="separate"/>
            </w:r>
            <w:r>
              <w:rPr>
                <w:color w:val="0563C1"/>
              </w:rPr>
              <w:t>Dodatkowe oprogramowanie</w:t>
            </w:r>
            <w:r>
              <w:fldChar w:fldCharType="end"/>
            </w:r>
            <w:r>
              <w:t>: tak</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 xml:space="preserve">3.1 </w:t>
      </w:r>
      <w:r>
        <w:t>Dodatkowe oprogramowanie</w:t>
      </w:r>
    </w:p>
    <w:tbl>
      <w:tblPr>
        <w:tblStyle w:val="PURTable"/>
        <w:tblW w:w="0" w:type="dxa"/>
        <w:tblLook w:val="04A0" w:firstRow="1" w:lastRow="0" w:firstColumn="1" w:lastColumn="0" w:noHBand="0" w:noVBand="1"/>
      </w:tblPr>
      <w:tblGrid>
        <w:gridCol w:w="3688"/>
        <w:gridCol w:w="3551"/>
        <w:gridCol w:w="355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13704" w:rsidRDefault="00813704">
            <w:pPr>
              <w:pStyle w:val="ProductList-TableBody"/>
            </w:pPr>
          </w:p>
        </w:tc>
      </w:tr>
    </w:tbl>
    <w:p w:rsidR="00813704" w:rsidRDefault="009876E4">
      <w:pPr>
        <w:pStyle w:val="ProductList-Offering1SubSection"/>
        <w:outlineLvl w:val="2"/>
      </w:pPr>
      <w:bookmarkStart w:id="85" w:name="_Sec815"/>
      <w:r>
        <w:lastRenderedPageBreak/>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w:instrText>
            </w:r>
            <w:r>
              <w:instrText xml:space="preserve">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w:instrText>
            </w:r>
            <w:r>
              <w:instrText xml:space="preserve">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w:t>
            </w:r>
            <w:r>
              <w:rPr>
                <w:color w:val="404040"/>
              </w:rPr>
              <w:t>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86" w:name="_Sec611"/>
      <w:r>
        <w:t>Aplikacje Office</w:t>
      </w:r>
      <w:bookmarkEnd w:id="86"/>
      <w:r>
        <w:fldChar w:fldCharType="begin"/>
      </w:r>
      <w:r>
        <w:instrText xml:space="preserve"> TC "</w:instrText>
      </w:r>
      <w:bookmarkStart w:id="87" w:name="_Toc478646656"/>
      <w:r>
        <w:instrText>Aplikacje Office</w:instrText>
      </w:r>
      <w:bookmarkEnd w:id="87"/>
      <w:r>
        <w:instrText>" \l 2</w:instrText>
      </w:r>
      <w:r>
        <w:fldChar w:fldCharType="end"/>
      </w:r>
    </w:p>
    <w:p w:rsidR="00813704" w:rsidRDefault="009876E4">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78646657"/>
      <w:r>
        <w:instrText>Aplikacje komputerowe pakietu Office</w:instrText>
      </w:r>
      <w:bookmarkEnd w:id="89"/>
      <w:r>
        <w:instrText>" \l 3</w:instrText>
      </w:r>
      <w:r>
        <w:fldChar w:fldCharType="end"/>
      </w:r>
    </w:p>
    <w:p w:rsidR="00813704" w:rsidRDefault="009876E4">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000000"/>
              <w:bottom w:val="dashed" w:sz="4" w:space="0" w:color="BFBFBF"/>
              <w:right w:val="single" w:sz="6" w:space="0" w:color="FFFFFF"/>
            </w:tcBorders>
          </w:tcPr>
          <w:p w:rsidR="00813704" w:rsidRDefault="009876E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Office Multi-Language Pack 2013</w:t>
            </w:r>
            <w:r>
              <w:fldChar w:fldCharType="begin"/>
            </w:r>
            <w:r>
              <w:instrText xml:space="preserve"> XE "Office Multi-Language Pack 2013</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Project 2016 Standard</w:t>
            </w:r>
            <w:r>
              <w:fldChar w:fldCharType="begin"/>
            </w:r>
            <w:r>
              <w:instrText xml:space="preserve"> XE "</w:instrText>
            </w:r>
            <w:r>
              <w:instrText xml:space="preserve">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dashed" w:sz="4" w:space="0" w:color="BFBFBF"/>
              <w:right w:val="single" w:sz="6" w:space="0" w:color="FFFFFF"/>
            </w:tcBorders>
          </w:tcPr>
          <w:p w:rsidR="00813704" w:rsidRDefault="009876E4">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3704" w:rsidRDefault="0081370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000000"/>
              <w:bottom w:val="none" w:sz="4" w:space="0" w:color="BFBFBF"/>
              <w:right w:val="single" w:sz="6" w:space="0" w:color="FFFFFF"/>
            </w:tcBorders>
          </w:tcPr>
          <w:p w:rsidR="00813704" w:rsidRDefault="009876E4">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13704" w:rsidRDefault="009876E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13704" w:rsidRDefault="0081370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w:instrText>
            </w:r>
            <w:r>
              <w:instrText xml:space="preserve">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w:instrText>
            </w:r>
            <w:r>
              <w:instrText xml:space="preserv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w:t>
            </w:r>
            <w:r>
              <w:rPr>
                <w:color w:val="404040"/>
              </w:rPr>
              <w: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w:t>
            </w:r>
            <w:r>
              <w:t>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Project Professional 2016</w:t>
      </w:r>
    </w:p>
    <w:p w:rsidR="00813704" w:rsidRDefault="009876E4">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w:instrText>
      </w:r>
      <w:r>
        <w:instrText xml:space="preserve">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w:instrText>
      </w:r>
      <w:r>
        <w:instrText xml:space="preserve">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813704" w:rsidRDefault="00813704">
      <w:pPr>
        <w:pStyle w:val="ProductList-Body"/>
      </w:pPr>
    </w:p>
    <w:p w:rsidR="00813704" w:rsidRDefault="009876E4">
      <w:pPr>
        <w:pStyle w:val="ProductList-ClauseHeading"/>
        <w:outlineLvl w:val="4"/>
      </w:pPr>
      <w:r>
        <w:t>2.2 Work at Home</w:t>
      </w:r>
    </w:p>
    <w:p w:rsidR="00813704" w:rsidRDefault="009876E4">
      <w:pPr>
        <w:pStyle w:val="ProductList-Body"/>
      </w:pPr>
      <w:r>
        <w:t>Licencja Work at Home to</w:t>
      </w:r>
      <w:r>
        <w:t xml:space="preserve">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w:t>
      </w:r>
      <w:r>
        <w:t xml:space="preserve">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w:t>
      </w:r>
      <w:r>
        <w:t>kże na jednym urządzeniu poza siedzibą Klienta lub jego Podmiotu Stowarzyszonego i korzystanie z niego (np. w domu użytkownika).</w:t>
      </w:r>
    </w:p>
    <w:p w:rsidR="00813704" w:rsidRDefault="00813704">
      <w:pPr>
        <w:pStyle w:val="ProductList-Body"/>
      </w:pPr>
    </w:p>
    <w:p w:rsidR="00813704" w:rsidRDefault="009876E4">
      <w:pPr>
        <w:pStyle w:val="ProductList-ClauseHeading"/>
        <w:outlineLvl w:val="4"/>
      </w:pPr>
      <w:r>
        <w:t>2.3 Platform Independent, czyli licencja niezależna od platformy</w:t>
      </w:r>
    </w:p>
    <w:p w:rsidR="00813704" w:rsidRDefault="009876E4">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w:t>
      </w:r>
      <w:r>
        <w:t xml:space="preserve">zależności od wersji platformy, </w:t>
      </w:r>
      <w:r>
        <w:lastRenderedPageBreak/>
        <w:t>wówczas Klient może korzystać z komponentów pakietu, który zdecydował się wdrożyć i tylko tych; Klient nie może łączyć komponentów między różnymi wersjami platform. Pakiet SA dla Licencji niezależnej od platformy (Platform I</w:t>
      </w:r>
      <w:r>
        <w:t>ndependent) umożliwia Klientowi używanie zamiast licencjonowanego Produktu w najbardziej aktualnej wersji dla dowolnej platformy, która stała się dostępna w okresie obowiązywania pakietu.</w:t>
      </w:r>
    </w:p>
    <w:p w:rsidR="00813704" w:rsidRDefault="00813704">
      <w:pPr>
        <w:pStyle w:val="ProductList-Body"/>
      </w:pPr>
    </w:p>
    <w:p w:rsidR="00813704" w:rsidRDefault="009876E4">
      <w:pPr>
        <w:pStyle w:val="ProductList-ClauseHeading"/>
        <w:outlineLvl w:val="4"/>
      </w:pPr>
      <w:r>
        <w:t>2.4 Wersje zastępujące</w:t>
      </w:r>
    </w:p>
    <w:p w:rsidR="00813704" w:rsidRDefault="009876E4">
      <w:pPr>
        <w:pStyle w:val="ProductList-Body"/>
      </w:pPr>
      <w:r>
        <w:t>Skype for Business 2016 to wersja zastępując</w:t>
      </w:r>
      <w:r>
        <w:t>a Lync 2013.</w:t>
      </w:r>
    </w:p>
    <w:p w:rsidR="00813704" w:rsidRDefault="00813704">
      <w:pPr>
        <w:pStyle w:val="ProductList-Body"/>
      </w:pPr>
    </w:p>
    <w:p w:rsidR="00813704" w:rsidRDefault="009876E4">
      <w:pPr>
        <w:pStyle w:val="ProductList-ClauseHeading"/>
        <w:outlineLvl w:val="4"/>
      </w:pPr>
      <w:r>
        <w:t>2.5 Office Online Server</w:t>
      </w:r>
    </w:p>
    <w:p w:rsidR="00813704" w:rsidRDefault="009876E4">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w:t>
        </w:r>
        <w:r>
          <w:rPr>
            <w:color w:val="00467F"/>
            <w:u w:val="single"/>
          </w:rPr>
          <w:t>niku B</w:t>
        </w:r>
      </w:hyperlink>
      <w:r>
        <w:t xml:space="preserve"> do części dotyczącej usług Office Online. Uprawnienie to wygasa 1 sierpnia 2019 r.</w:t>
      </w:r>
    </w:p>
    <w:p w:rsidR="00813704" w:rsidRDefault="009876E4">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w:t>
            </w:r>
            <w:r>
              <w:rPr>
                <w:color w:val="0563C1"/>
              </w:rPr>
              <w:t>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w:t>
            </w:r>
            <w:r>
              <w: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w:t>
            </w:r>
            <w:r>
              <w:t>ice Web Apps Server 2013 (tylko pakiety Office)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Prawa do komercyjnego używania pakiet</w:t>
      </w:r>
      <w:r>
        <w:t>u Office 2013 RT dla Użytkowników Domowych i Uczniów</w:t>
      </w:r>
    </w:p>
    <w:p w:rsidR="00813704" w:rsidRDefault="009876E4">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w:t>
      </w:r>
      <w:r>
        <w:t>anego na Office 2013 RT dla Użytkowników Domowych i Uczniów, Klient zyskuje prawo do używania oprogramowania Office dla Użytkowników Domowych i Uczniów w celach komercyjnych pomimo wszelkich stanowiących inaczej postanowień licencji na pakiet Office 2013 R</w:t>
      </w:r>
      <w:r>
        <w:t>T dla Użytkowników Domowych i Uczniów.</w:t>
      </w:r>
    </w:p>
    <w:p w:rsidR="00813704" w:rsidRDefault="00813704">
      <w:pPr>
        <w:pStyle w:val="ProductList-Body"/>
      </w:pPr>
    </w:p>
    <w:p w:rsidR="00813704" w:rsidRDefault="009876E4">
      <w:pPr>
        <w:pStyle w:val="ProductList-ClauseHeading"/>
        <w:outlineLvl w:val="4"/>
      </w:pPr>
      <w:r>
        <w:t>3.2 Office Professional Plus 2016 i Office Standard 2016 – Używanie komercyjne pakietu Office 2013 RT dla Użytkowników Domowych i Uczniów</w:t>
      </w:r>
    </w:p>
    <w:p w:rsidR="00813704" w:rsidRDefault="009876E4">
      <w:pPr>
        <w:pStyle w:val="ProductList-Body"/>
      </w:pPr>
      <w:r>
        <w:t xml:space="preserve">Każdy </w:t>
      </w:r>
      <w:r>
        <w:fldChar w:fldCharType="begin"/>
      </w:r>
      <w:r>
        <w:instrText xml:space="preserve"> AutoTextList   \s NoStyle \t "Użytkownik Główny oznacza użytkownika kor</w:instrText>
      </w:r>
      <w:r>
        <w:instrText xml:space="preserve">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w:instrText>
      </w:r>
      <w:r>
        <w:instrText xml:space="preserve">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w:t>
      </w:r>
      <w:r>
        <w:t>amowania objętego odrębną licencją na podstawie licencji na pakiet Office 2013 RT dla Użytkowników Domowych i Uczniów do celów komercyjnych, pomimo wszelkich stanowiących inaczej postanowień licencji na pakiet Office 2013 RT dla Użytkowników Domowych i Ucz</w:t>
      </w:r>
      <w:r>
        <w:t>niów.</w:t>
      </w:r>
    </w:p>
    <w:p w:rsidR="00813704" w:rsidRDefault="009876E4">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w:instrText>
            </w:r>
            <w:r>
              <w:instrText xml:space="preserv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używania w ramach Roami</w:instrText>
            </w:r>
            <w:r>
              <w:instrText xml:space="preserve">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Project Professional 2016</w:t>
      </w:r>
    </w:p>
    <w:p w:rsidR="00813704" w:rsidRDefault="009876E4">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w:t>
      </w:r>
      <w:r>
        <w:t>ct Professional.</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94" w:name="_Sec680"/>
      <w:r>
        <w:t>Office for Mac</w:t>
      </w:r>
      <w:bookmarkEnd w:id="94"/>
      <w:r>
        <w:fldChar w:fldCharType="begin"/>
      </w:r>
      <w:r>
        <w:instrText xml:space="preserve"> TC "</w:instrText>
      </w:r>
      <w:bookmarkStart w:id="95" w:name="_Toc478646658"/>
      <w:r>
        <w:instrText>Office for Mac</w:instrText>
      </w:r>
      <w:bookmarkEnd w:id="95"/>
      <w:r>
        <w:instrText>" \l 3</w:instrText>
      </w:r>
      <w:r>
        <w:fldChar w:fldCharType="end"/>
      </w:r>
    </w:p>
    <w:p w:rsidR="00813704" w:rsidRDefault="009876E4">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97" w:name="_Sec737"/>
      <w:r>
        <w:lastRenderedPageBreak/>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instrText>
            </w:r>
            <w:r>
              <w:instrText xml:space="preserve">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w:instrText>
            </w:r>
            <w:r>
              <w:instrText xml:space="preserv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w:t>
            </w:r>
            <w:r>
              <w:rPr>
                <w:color w:val="404040"/>
              </w:rPr>
              <w: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 xml:space="preserve">2.1 Wersje </w:t>
      </w:r>
      <w:r>
        <w:t>zastępujące</w:t>
      </w:r>
    </w:p>
    <w:p w:rsidR="00813704" w:rsidRDefault="009876E4">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813704" w:rsidRDefault="00813704">
      <w:pPr>
        <w:pStyle w:val="ProductList-Body"/>
      </w:pPr>
    </w:p>
    <w:p w:rsidR="00813704" w:rsidRDefault="009876E4">
      <w:pPr>
        <w:pStyle w:val="ProductList-ClauseHeading"/>
        <w:outlineLvl w:val="4"/>
      </w:pPr>
      <w:r>
        <w:t>2.2 Work at Home</w:t>
      </w:r>
    </w:p>
    <w:p w:rsidR="00813704" w:rsidRDefault="009876E4">
      <w:pPr>
        <w:pStyle w:val="ProductList-Body"/>
      </w:pPr>
      <w:r>
        <w:t>Licencja Work at Home</w:t>
      </w:r>
      <w:r>
        <w:t xml:space="preserv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w:instrText>
      </w:r>
      <w:r>
        <w:instrText xml:space="preserve">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w:instrText>
      </w:r>
      <w:r>
        <w:instrText xml:space="preserve">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813704" w:rsidRDefault="00813704">
      <w:pPr>
        <w:pStyle w:val="ProductList-Body"/>
      </w:pPr>
    </w:p>
    <w:p w:rsidR="00813704" w:rsidRDefault="009876E4">
      <w:pPr>
        <w:pStyle w:val="ProductList-ClauseHeading"/>
        <w:outlineLvl w:val="4"/>
      </w:pPr>
      <w:r>
        <w:t>2.3 Platform Indepe</w:t>
      </w:r>
      <w:r>
        <w:t>ndent, czyli licencja niezależna od platformy</w:t>
      </w:r>
    </w:p>
    <w:p w:rsidR="00813704" w:rsidRDefault="009876E4">
      <w:pPr>
        <w:pStyle w:val="ProductList-Body"/>
      </w:pPr>
      <w:r>
        <w:t>Klientowi wolno uruchamiać albo wersję licencjonowaną albo wersję dla innej platformy, pod warunkiem, że wersja dla innej platformy była już dostępna, gdy wersja początkowo objęta licencją stała się dostępna. J</w:t>
      </w:r>
      <w:r>
        <w:t xml:space="preserve">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w:instrText>
      </w:r>
      <w:r>
        <w:instrText xml:space="preserv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w:t>
      </w:r>
      <w:r>
        <w:t>najbardziej aktualnej wersji dla dowolnej platformy, która stała się dostępna w okresie obowiązywania pakietu.</w:t>
      </w:r>
    </w:p>
    <w:p w:rsidR="00813704" w:rsidRDefault="009876E4">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w:instrText>
            </w:r>
            <w:r>
              <w:instrText xml:space="preserve">."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w:instrText>
            </w:r>
            <w:r>
              <w:instrText xml:space="preserve">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w:instrText>
            </w:r>
            <w:r>
              <w:instrText xml:space="preserve">Powszechnych postanowieniach licencyjnych." </w:instrText>
            </w:r>
            <w:r>
              <w:fldChar w:fldCharType="separate"/>
            </w:r>
            <w:r>
              <w:rPr>
                <w:color w:val="0563C1"/>
              </w:rPr>
              <w:t>Uwzględnione technologie</w:t>
            </w:r>
            <w:r>
              <w:fldChar w:fldCharType="end"/>
            </w:r>
            <w:r>
              <w:t>: Office Web Apps Server 2013 (tylko pakiet Office)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w:instrText>
            </w:r>
            <w:r>
              <w:instrText xml:space="preserve">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Korzystanie z usługi Office 2013 RT dla Użytkowników Domowych i Uczniów w celach komercyjnych</w:t>
      </w:r>
    </w:p>
    <w:p w:rsidR="00813704" w:rsidRDefault="009876E4">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w:instrText>
      </w:r>
      <w:r>
        <w:instrText xml:space="preserve">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w:t>
      </w:r>
      <w:r>
        <w:t>tandard dla komputerów Mac ma prawo korzystać z oprogramowania objętego odrębną licencją na podstawie licencji na pakiet Office 2013 RT dla Użytkowników Domowych i Uczniów do celów komercyjnych, pomimo wszelkich stanowiących inaczej postanowień licencji na</w:t>
      </w:r>
      <w:r>
        <w:t xml:space="preserve"> pakiet Office 2013 RT dla Użytkowników Domowych i Uczniów.</w:t>
      </w:r>
    </w:p>
    <w:p w:rsidR="00813704" w:rsidRDefault="009876E4">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w:instrText>
            </w:r>
            <w:r>
              <w:instrText xml:space="preserve">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w:instrText>
            </w:r>
            <w:r>
              <w:instrText>Style \t "Prawa do migracji: Szczególne postanowienia opublikowane w Zgłoszeniu Produktu lub Liście Produktów mogą zezwalać Klientowi na uaktualnienie oprogramowania lub innych Produktów z wcześniejszych wersji. (Zob. Słowniczek w celu uzyskania pełnej def</w:instrText>
            </w:r>
            <w:r>
              <w:instrText xml:space="preserve">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813704" w:rsidRDefault="00813704">
      <w:pPr>
        <w:pStyle w:val="ProductList-Body"/>
      </w:pPr>
    </w:p>
    <w:p w:rsidR="00813704" w:rsidRDefault="009876E4">
      <w:pPr>
        <w:pStyle w:val="ProductList-OfferingGroupHeading"/>
        <w:outlineLvl w:val="1"/>
      </w:pPr>
      <w:bookmarkStart w:id="100" w:name="_Sec612"/>
      <w:r>
        <w:t>Serwery Office</w:t>
      </w:r>
      <w:bookmarkEnd w:id="100"/>
      <w:r>
        <w:fldChar w:fldCharType="begin"/>
      </w:r>
      <w:r>
        <w:instrText xml:space="preserve"> TC "</w:instrText>
      </w:r>
      <w:bookmarkStart w:id="101" w:name="_Toc478646659"/>
      <w:r>
        <w:instrText>Serwery Office</w:instrText>
      </w:r>
      <w:bookmarkEnd w:id="101"/>
      <w:r>
        <w:instrText>" \l 2</w:instrText>
      </w:r>
      <w:r>
        <w:fldChar w:fldCharType="end"/>
      </w:r>
    </w:p>
    <w:p w:rsidR="00813704" w:rsidRDefault="009876E4">
      <w:pPr>
        <w:pStyle w:val="ProductList-Offering2HeadingNoBorder"/>
        <w:outlineLvl w:val="2"/>
      </w:pPr>
      <w:bookmarkStart w:id="102" w:name="_Sec638"/>
      <w:r>
        <w:t>Exchange Server</w:t>
      </w:r>
      <w:bookmarkEnd w:id="102"/>
      <w:r>
        <w:fldChar w:fldCharType="begin"/>
      </w:r>
      <w:r>
        <w:instrText xml:space="preserve"> TC "</w:instrText>
      </w:r>
      <w:bookmarkStart w:id="103" w:name="_Toc478646660"/>
      <w:r>
        <w:instrText>Exchange Server</w:instrText>
      </w:r>
      <w:bookmarkEnd w:id="103"/>
      <w:r>
        <w:instrText>" \l 3</w:instrText>
      </w:r>
      <w:r>
        <w:fldChar w:fldCharType="end"/>
      </w:r>
    </w:p>
    <w:p w:rsidR="00813704" w:rsidRDefault="009876E4">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lastRenderedPageBreak/>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C</w:t>
            </w:r>
            <w:r>
              <w:t>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w:instrText>
            </w:r>
            <w:r>
              <w:instrText xml:space="preserve">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"Edycje niższe: Dozwolone wersje niższe, odpowiadające okre</w:instrText>
            </w:r>
            <w:r>
              <w:instrText xml:space="preserv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 xml:space="preserve">Możliwość przedłużenia Okresu Obowiązywania: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w:t>
            </w:r>
            <w:r>
              <w:rPr>
                <w:color w:val="404040"/>
              </w:rPr>
              <w:t>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w:instrText>
            </w:r>
            <w:r>
              <w:instrText xml:space="preserve">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w:instrText>
            </w:r>
            <w:r>
              <w:instrText xml:space="preserve">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w:t>
            </w:r>
            <w:r>
              <w:t>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Exchange Online Plan 1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Exchange Online Plan 2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Exchange Online Plan 2</w:t>
            </w:r>
            <w:r>
              <w:fldChar w:fldCharType="begin"/>
            </w:r>
            <w:r>
              <w:instrText xml:space="preserve"> XE "</w:instrText>
            </w:r>
            <w:r>
              <w:instrText xml:space="preserve">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Exchange Online Plan 2G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SubClauseHeading"/>
        <w:outlineLvl w:val="5"/>
      </w:pPr>
      <w:r>
        <w:t xml:space="preserve">3.1.1 Licencja dostępowa (CAL) dostępna w ramach programu Enterprise na </w:t>
      </w:r>
      <w:r>
        <w:t>funkcje dodatkowe związane z programem Exchange</w:t>
      </w:r>
    </w:p>
    <w:p w:rsidR="00813704" w:rsidRDefault="009876E4">
      <w:pPr>
        <w:pStyle w:val="ProductList-BodyIndented"/>
      </w:pPr>
      <w:r>
        <w:t>Archiwizowanie In-Place Archive, blokady In-Place Holds (nieograniczone, oparte na kwerendzie i czasowe), funkcja zaawansowanych zasad dotyczących urządzeń przenośnych, funkcja ochrony i zgodności informacji,</w:t>
      </w:r>
      <w:r>
        <w:t xml:space="preserve"> funkcja niestandardowych zasad przechowywania, funkcja rejestrowania w dzienniku według użytkowników/listy dystrybucyjnej, funkcja sprawdzania zgodności skrzynek pocztowych witryny, usługa zapobiegania utracie danych według urządzenia (Data Loss Preventio</w:t>
      </w:r>
      <w:r>
        <w:t>n)</w:t>
      </w:r>
    </w:p>
    <w:tbl>
      <w:tblPr>
        <w:tblStyle w:val="PURTable0"/>
        <w:tblW w:w="0" w:type="dxa"/>
        <w:tblLook w:val="04A0" w:firstRow="1" w:lastRow="0" w:firstColumn="1" w:lastColumn="0" w:noHBand="0" w:noVBand="1"/>
      </w:tblPr>
      <w:tblGrid>
        <w:gridCol w:w="3460"/>
        <w:gridCol w:w="3485"/>
        <w:gridCol w:w="3485"/>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Exchange Online Plan 2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Exchange Online Plan 2G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Indented"/>
      </w:pPr>
    </w:p>
    <w:p w:rsidR="00813704" w:rsidRDefault="009876E4">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w:instrText>
            </w:r>
            <w:r>
              <w:instrText>rzysługujące klientom z pakietem SA w celu zmiany przypisania licencji poza standardowymi datami bądź w celu umożliwienia im używania Produktów na serwerach dzierżawionych wielu podmiotom zewnętrznym, znajdujących się poza własnymi centrami danych Klienta.</w:instrText>
            </w:r>
            <w:r>
              <w:instrText xml:space="preserve">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instrText>
            </w:r>
            <w:r>
              <w:instrText xml:space="preserve">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w:instrText>
            </w:r>
            <w:r>
              <w:instrText xml:space="preserve">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Postanowienia uzupełniające dotyczące Licencji CAL Exchange Enterprise z usługami Services 2016</w:t>
      </w:r>
    </w:p>
    <w:p w:rsidR="00813704" w:rsidRDefault="009876E4">
      <w:pPr>
        <w:pStyle w:val="ProductList-Body"/>
      </w:pPr>
      <w:r>
        <w:t>Licencja CAL Enterprise na serwer Exchange z aktywnym pakietem SA obejmuje także prawa do oprogramowania Data Loss Prevention i Exchange Online Protection. W przypadku klientów posiadających umowy Microsoft Business Agreement zawarte przed październikiem 2</w:t>
      </w:r>
      <w:r>
        <w:t>010 r. i rejestracje z datą po lipcu 2011 r. zakup i używanie Usług Online objętych pakietem licencji dostępowych (CAL) dostępnych w ramach programu Enterprise na Exchange z Services 2016 podlega postanowieniom części pt. Postanowienia Uzupełniające dotycz</w:t>
      </w:r>
      <w:r>
        <w:t xml:space="preserve">ące Usług Online wykorzystywanych wraz z Oprogramowaniem – Starsze Wersje Umów, zawartej w Załączniku A – Postanowienia Uzupełniające Umowy Programu, Lista Produktów z czerwca 2015 r., do wglądu pod </w:t>
      </w:r>
      <w:hyperlink r:id="rId52">
        <w:r>
          <w:rPr>
            <w:color w:val="00467F"/>
            <w:u w:val="single"/>
          </w:rPr>
          <w:t>http://go.microsoft.com/?linkid=9839207</w:t>
        </w:r>
      </w:hyperlink>
      <w:r>
        <w:t>.</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08" w:name="_Sec639"/>
      <w:r>
        <w:t>Project Server</w:t>
      </w:r>
      <w:bookmarkEnd w:id="108"/>
      <w:r>
        <w:fldChar w:fldCharType="begin"/>
      </w:r>
      <w:r>
        <w:instrText xml:space="preserve"> TC "</w:instrText>
      </w:r>
      <w:bookmarkStart w:id="109" w:name="_Toc478646661"/>
      <w:r>
        <w:instrText>Project Server</w:instrText>
      </w:r>
      <w:bookmarkEnd w:id="109"/>
      <w:r>
        <w:instrText>" \l 3</w:instrText>
      </w:r>
      <w:r>
        <w:fldChar w:fldCharType="end"/>
      </w:r>
    </w:p>
    <w:p w:rsidR="00813704" w:rsidRDefault="009876E4">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w:instrText>
            </w:r>
            <w:r>
              <w:instrText xml:space="preserve">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w:t>
            </w:r>
            <w:r>
              <w:rPr>
                <w:color w:val="404040"/>
              </w:rPr>
              <w:t>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w:instrText>
            </w:r>
            <w:r>
              <w:instrText xml:space="preserve">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13704" w:rsidRDefault="009876E4">
            <w:pPr>
              <w:pStyle w:val="ProductList-TableBody"/>
            </w:pPr>
            <w:r>
              <w:t>LS na Użytkownika na Project Online Essentials</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LS na Użytkownika na Project Online Premium</w:t>
            </w:r>
          </w:p>
        </w:tc>
      </w:tr>
    </w:tbl>
    <w:p w:rsidR="00813704" w:rsidRDefault="00813704">
      <w:pPr>
        <w:pStyle w:val="ProductList-Body"/>
      </w:pPr>
    </w:p>
    <w:p w:rsidR="00813704" w:rsidRDefault="009876E4">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przysługuj</w:instrText>
            </w:r>
            <w:r>
              <w:instrText>ące klientom z pakietem SA w celu zmiany przypisania licencji poza standardowymi datami bądź w celu umożliwienia im używania Produktów na serwerach dzierżawionych wielu podmiotom zewnętrznym, znajdujących się poza własnymi centrami danych Klienta. Szczegół</w:instrText>
            </w:r>
            <w:r>
              <w:instrText xml:space="preserve">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813704" w:rsidRDefault="00813704">
      <w:pPr>
        <w:pStyle w:val="ProductList-Body"/>
      </w:pPr>
    </w:p>
    <w:p w:rsidR="00813704" w:rsidRDefault="009876E4">
      <w:pPr>
        <w:pStyle w:val="ProductList-Offering2HeadingNoBorder"/>
        <w:outlineLvl w:val="2"/>
      </w:pPr>
      <w:bookmarkStart w:id="114" w:name="_Sec640"/>
      <w:r>
        <w:t>SharePoint Server</w:t>
      </w:r>
      <w:bookmarkEnd w:id="114"/>
      <w:r>
        <w:fldChar w:fldCharType="begin"/>
      </w:r>
      <w:r>
        <w:instrText xml:space="preserve"> TC "</w:instrText>
      </w:r>
      <w:bookmarkStart w:id="115" w:name="_Toc478646662"/>
      <w:r>
        <w:instrText>SharePoint Server</w:instrText>
      </w:r>
      <w:bookmarkEnd w:id="115"/>
      <w:r>
        <w:instrText>" \l 3</w:instrText>
      </w:r>
      <w:r>
        <w:fldChar w:fldCharType="end"/>
      </w:r>
    </w:p>
    <w:p w:rsidR="00813704" w:rsidRDefault="009876E4">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Microsoft Office 2013 Audit and Control Management Server</w:t>
            </w:r>
            <w:r>
              <w:fldChar w:fldCharType="begin"/>
            </w:r>
            <w:r>
              <w:instrText xml:space="preserve"> XE "</w:instrText>
            </w:r>
            <w:r>
              <w:instrText xml:space="preserve">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w:instrText>
            </w:r>
            <w:r>
              <w:instrText xml:space="preserve">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CAL Standard na</w:t>
            </w:r>
            <w:r>
              <w:t xml:space="preserve">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117" w:name="_Sec740"/>
      <w:r>
        <w:lastRenderedPageBreak/>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w:t>
            </w:r>
            <w:r>
              <w:t xml:space="preserve"> Management Server</w:t>
            </w:r>
          </w:p>
        </w:tc>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w:t>
            </w:r>
            <w:r>
              <w:rPr>
                <w:color w:val="404040"/>
              </w:rPr>
              <w:t>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w:instrText>
            </w:r>
            <w:r>
              <w:instrText xml:space="preserve">."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w:instrText>
            </w:r>
            <w:r>
              <w:instrText xml:space="preserve">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w:instrText>
            </w:r>
            <w:r>
              <w:instrText xml:space="preserve">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 xml:space="preserve">Dodatkowe </w:t>
            </w:r>
            <w:r>
              <w:rPr>
                <w:color w:val="0563C1"/>
              </w:rPr>
              <w:t>oprogramowanie</w:t>
            </w:r>
            <w:r>
              <w:fldChar w:fldCharType="end"/>
            </w:r>
            <w:r>
              <w:t>: tak</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SharePoint Online Plan 2</w:t>
            </w:r>
            <w:r>
              <w:fldChar w:fldCharType="begin"/>
            </w:r>
            <w:r>
              <w:instrText xml:space="preserve"> XE "SharePoint Online Plan 2" </w:instrText>
            </w:r>
            <w:r>
              <w:fldChar w:fldCharType="end"/>
            </w:r>
            <w:r>
              <w:t xml:space="preserve"> (</w:t>
            </w:r>
            <w:r>
              <w:t>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SharePoint Online Plan 2 (LS na Użytkownika)</w:t>
            </w:r>
          </w:p>
        </w:tc>
      </w:tr>
    </w:tbl>
    <w:p w:rsidR="00813704" w:rsidRDefault="00813704">
      <w:pPr>
        <w:pStyle w:val="ProductList-Body"/>
      </w:pPr>
    </w:p>
    <w:p w:rsidR="00813704" w:rsidRDefault="009876E4">
      <w:pPr>
        <w:pStyle w:val="ProductList-SubClauseHeading"/>
        <w:outlineLvl w:val="5"/>
      </w:pPr>
      <w:r>
        <w:t xml:space="preserve">3.2.1 Funkcje </w:t>
      </w:r>
      <w:r>
        <w:t>dodatkowe produktu SharePoint Server związane z licencją dostępową (CAL) dostępną w ramach programu Enterprise aplikacji SharePoint</w:t>
      </w:r>
    </w:p>
    <w:p w:rsidR="00813704" w:rsidRDefault="009876E4">
      <w:pPr>
        <w:pStyle w:val="ProductList-BodyIndented"/>
      </w:pPr>
      <w:r>
        <w:t>składniki Web Part oprogramowania specjalistycznego dla biznesu dotyczące usług łączności biznesowej; funkcja integracji kli</w:t>
      </w:r>
      <w:r>
        <w:t xml:space="preserve">entów usług łączności biznesowej pakietu Office 2016; usługi Access; funkcja wyszukiwania w lokalizacjach sieciowych (Enterprise Search); funkcja odnajdowania materiałów elektronicznych i sprawdzania zgodności (E-discovery and Compliance)usługi formularzy </w:t>
      </w:r>
      <w:r>
        <w:t>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Enterprise na pro</w:t>
            </w:r>
            <w:r>
              <w:t>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SharePoint Online Plan 2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Indented"/>
      </w:pPr>
    </w:p>
    <w:p w:rsidR="00813704" w:rsidRDefault="009876E4">
      <w:pPr>
        <w:pStyle w:val="ProductList-ClauseHeading"/>
        <w:outlineLvl w:val="4"/>
      </w:pPr>
      <w:r>
        <w:t xml:space="preserve">3.3 Zwolnienie z obowiązku posiadania Licencji CAL dla użytkowników uzyskujących dostęp do </w:t>
      </w:r>
      <w:r>
        <w:t>opublikowanych treści</w:t>
      </w:r>
    </w:p>
    <w:p w:rsidR="00813704" w:rsidRDefault="009876E4">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813704" w:rsidRDefault="00813704">
      <w:pPr>
        <w:pStyle w:val="ProductList-Body"/>
      </w:pPr>
    </w:p>
    <w:p w:rsidR="00813704" w:rsidRDefault="009876E4">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119" w:name="_Sec825"/>
      <w:r>
        <w:t xml:space="preserve">4. </w:t>
      </w:r>
      <w:r>
        <w:t>Pakiet Software Assurance</w:t>
      </w:r>
      <w:bookmarkEnd w:id="119"/>
    </w:p>
    <w:tbl>
      <w:tblPr>
        <w:tblStyle w:val="PURTable"/>
        <w:tblW w:w="0" w:type="dxa"/>
        <w:tblLook w:val="04A0" w:firstRow="1" w:lastRow="0" w:firstColumn="1" w:lastColumn="0" w:noHBand="0" w:noVBand="1"/>
      </w:tblPr>
      <w:tblGrid>
        <w:gridCol w:w="3598"/>
        <w:gridCol w:w="3600"/>
        <w:gridCol w:w="359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w:instrText>
            </w:r>
            <w:r>
              <w:instrText xml:space="preserve">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w:instrText>
            </w:r>
            <w:r>
              <w:instrText xml:space="preserve">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w:instrText>
            </w:r>
            <w:r>
              <w:instrText>utoTextList   \s NoStyle \t "Przenoszenie licencji: Uprawnienia przysługujące klientom z pakietem SA w celu zmiany przypisania licencji poza standardowymi datami bądź w celu umożliwienia im używania Produktów na serwerach dzierżawionych wielu podmiotom zew</w:instrText>
            </w:r>
            <w:r>
              <w:instrText xml:space="preserve">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w:t>
            </w:r>
            <w:r>
              <w:t xml:space="preserv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w:instrText>
            </w:r>
            <w:r>
              <w:instrText xml:space="preserve">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w:t>
            </w:r>
            <w:r>
              <w:rPr>
                <w:color w:val="404040"/>
              </w:rPr>
              <w:t>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8646663"/>
      <w:r>
        <w:instrText>Skype for Business Server</w:instrText>
      </w:r>
      <w:bookmarkEnd w:id="121"/>
      <w:r>
        <w:instrText>" \l 3</w:instrText>
      </w:r>
      <w:r>
        <w:fldChar w:fldCharType="end"/>
      </w:r>
    </w:p>
    <w:p w:rsidR="00813704" w:rsidRDefault="009876E4">
      <w:pPr>
        <w:pStyle w:val="ProductList-Offering1SubSection"/>
        <w:outlineLvl w:val="3"/>
      </w:pPr>
      <w:bookmarkStart w:id="122" w:name="_Sec686"/>
      <w:r>
        <w:t>1. Dostępność programów</w:t>
      </w:r>
      <w:bookmarkEnd w:id="122"/>
    </w:p>
    <w:p w:rsidR="00813704" w:rsidRDefault="00813704">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w:instrText>
            </w:r>
            <w:r>
              <w:instrText xml:space="preserve">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w:t>
            </w:r>
            <w:r>
              <w:t xml:space="preserve">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CAL Plus na oprogramowanie Skype dla firm Server 2015</w:t>
            </w:r>
            <w:r>
              <w:fldChar w:fldCharType="begin"/>
            </w:r>
            <w:r>
              <w:instrText xml:space="preserve"> XE "</w:instrText>
            </w:r>
            <w:r>
              <w:instrText xml:space="preserve">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FFFFFF"/>
              <w:right w:val="none" w:sz="4" w:space="0" w:color="6E6E6E"/>
            </w:tcBorders>
          </w:tcPr>
          <w:p w:rsidR="00813704" w:rsidRDefault="009876E4">
            <w:pPr>
              <w:pStyle w:val="ProductList-TableBody"/>
            </w:pPr>
            <w:r>
              <w:t xml:space="preserve">Skype dla firm Plus CAL </w:t>
            </w:r>
            <w:r>
              <w:fldChar w:fldCharType="begin"/>
            </w:r>
            <w:r>
              <w:instrText xml:space="preserve"> XE</w:instrText>
            </w:r>
            <w:r>
              <w:instrText xml:space="preserv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w:instrText>
            </w:r>
            <w:r>
              <w:instrText xml:space="preserve">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w:t>
            </w:r>
            <w:r>
              <w:rPr>
                <w:color w:val="404040"/>
              </w:rPr>
              <w: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w:instrText>
            </w:r>
            <w:r>
              <w:instrText xml:space="preserve">cyjnych." </w:instrText>
            </w:r>
            <w:r>
              <w:fldChar w:fldCharType="separate"/>
            </w:r>
            <w:r>
              <w:rPr>
                <w:color w:val="0563C1"/>
              </w:rPr>
              <w:t>Uwzględnione technologie</w:t>
            </w:r>
            <w:r>
              <w:fldChar w:fldCharType="end"/>
            </w:r>
            <w:r>
              <w:t>: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Skype for Business Online Plan 1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Skype for Business Online Plan 2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Skype for Business Online Plan 2G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SubClauseHeading"/>
        <w:outlineLvl w:val="5"/>
      </w:pPr>
      <w:r>
        <w:t xml:space="preserve">3.1.1 Dodatkowe funkcje związane z licencją dostępową (CAL) dostępną w ramach programu Enterprise na Skype for </w:t>
      </w:r>
      <w:r>
        <w:t>Business Server</w:t>
      </w:r>
    </w:p>
    <w:p w:rsidR="00813704" w:rsidRDefault="009876E4">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Skype for Business Online Plan 2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Skype for Business Online Plan 2G (LS na Użytkownika)</w:t>
            </w:r>
          </w:p>
        </w:tc>
      </w:tr>
      <w:tr w:rsidR="008137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3704" w:rsidRDefault="009876E4">
            <w:pPr>
              <w:pStyle w:val="ProductList-TableBody"/>
            </w:pPr>
            <w:r>
              <w:t>Live Meeting Standard</w:t>
            </w:r>
            <w:r>
              <w:fldChar w:fldCharType="begin"/>
            </w:r>
            <w:r>
              <w:instrText xml:space="preserve"> XE "</w:instrText>
            </w:r>
            <w:r>
              <w:instrText xml:space="preserve">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13704" w:rsidRDefault="009876E4">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Indented"/>
      </w:pPr>
    </w:p>
    <w:p w:rsidR="00813704" w:rsidRDefault="009876E4">
      <w:pPr>
        <w:pStyle w:val="ProductList-SubClauseHeading"/>
        <w:outlineLvl w:val="5"/>
      </w:pPr>
      <w:r>
        <w:t xml:space="preserve">3.1.2 Licencja CAL na dodatkowe funkcje </w:t>
      </w:r>
      <w:r>
        <w:t>związane z oprogramowaniem Skype for Business Server Plus</w:t>
      </w:r>
    </w:p>
    <w:p w:rsidR="00813704" w:rsidRDefault="009876E4">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Skype dla firm Plus CAL (LS na użytkownika)</w:t>
            </w:r>
          </w:p>
        </w:tc>
      </w:tr>
    </w:tbl>
    <w:p w:rsidR="00813704" w:rsidRDefault="00813704">
      <w:pPr>
        <w:pStyle w:val="ProductList-BodyIndented"/>
      </w:pPr>
    </w:p>
    <w:p w:rsidR="00813704" w:rsidRDefault="009876E4">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rola serwera audio lub wideokonferencji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zarządzającego</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pośredniczącego</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narzędzie do administrowania rozmowami grupowymi oprogramowania Microsoft Lync Server 2013</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aplikacja Microsoft Lync Web</w:t>
            </w:r>
            <w:r>
              <w:t xml:space="preserve"> App</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Przystawka PowerShell</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aplikacji SBA (Survivable Branch Appliance)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interoperacyjności wideo</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w:instrText>
            </w:r>
            <w:r>
              <w:instrText xml:space="preserve"> przysługujące klientom z pakietem SA w celu zmiany przypisania licencji poza standardowymi datami bądź w celu umożliwienia im używania Produktów na serwerach dzierżawionych wielu podmiotom zewnętrznym, znajdujących się poza własnymi centrami danych Klient</w:instrText>
            </w:r>
            <w:r>
              <w:instrText xml:space="preserve">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126" w:name="_Sec883"/>
      <w:r>
        <w:t>R Server</w:t>
      </w:r>
      <w:bookmarkEnd w:id="126"/>
      <w:r>
        <w:fldChar w:fldCharType="begin"/>
      </w:r>
      <w:r>
        <w:instrText xml:space="preserve"> TC "</w:instrText>
      </w:r>
      <w:bookmarkStart w:id="127" w:name="_Toc478646664"/>
      <w:r>
        <w:instrText>R Server</w:instrText>
      </w:r>
      <w:bookmarkEnd w:id="127"/>
      <w:r>
        <w:instrText>" \l 2</w:instrText>
      </w:r>
      <w:r>
        <w:fldChar w:fldCharType="end"/>
      </w:r>
    </w:p>
    <w:p w:rsidR="00813704" w:rsidRDefault="009876E4">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13704" w:rsidRDefault="009876E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none" w:sz="4" w:space="0" w:color="FFFFFF"/>
              <w:left w:val="none" w:sz="4" w:space="0" w:color="FFFFFF"/>
              <w:bottom w:val="dashed" w:sz="4" w:space="0" w:color="BFBFBF"/>
              <w:right w:val="none" w:sz="4" w:space="0" w:color="FFFFFF"/>
            </w:tcBorders>
          </w:tcPr>
          <w:p w:rsidR="00813704" w:rsidRDefault="009876E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13704" w:rsidRDefault="009876E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13704" w:rsidRDefault="0081370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13704" w:rsidRDefault="0081370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13704" w:rsidRDefault="008137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FFFFFF"/>
              <w:bottom w:val="dashed" w:sz="4" w:space="0" w:color="BFBFBF"/>
              <w:right w:val="none" w:sz="4" w:space="0" w:color="FFFFFF"/>
            </w:tcBorders>
          </w:tcPr>
          <w:p w:rsidR="00813704" w:rsidRDefault="009876E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13704" w:rsidRDefault="009876E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13704" w:rsidRDefault="0081370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13704" w:rsidRDefault="0081370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3704" w:rsidRDefault="008137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FFFFFF"/>
              <w:bottom w:val="none" w:sz="4" w:space="0" w:color="BFBFBF"/>
              <w:right w:val="none" w:sz="4" w:space="0" w:color="FFFFFF"/>
            </w:tcBorders>
          </w:tcPr>
          <w:p w:rsidR="00813704" w:rsidRDefault="009876E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13704" w:rsidRDefault="009876E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13704" w:rsidRDefault="0081370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13704" w:rsidRDefault="0081370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13704" w:rsidRDefault="008137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2"/>
      </w:pPr>
      <w:bookmarkStart w:id="129" w:name="_Sec885"/>
      <w:r>
        <w:t xml:space="preserve">2. </w:t>
      </w:r>
      <w:r>
        <w:t>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w:instrText>
            </w:r>
            <w:r>
              <w:instrText xml:space="preserve">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w:instrText>
            </w:r>
            <w:r>
              <w:instrText xml:space="preserve">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w:t>
            </w:r>
            <w:r>
              <w:t xml:space="preserve">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2"/>
      </w:pPr>
      <w:bookmarkStart w:id="130" w:name="_Sec886"/>
      <w:r>
        <w:t xml:space="preserve">3. Prawa do </w:t>
      </w:r>
      <w:r>
        <w:t>używania</w:t>
      </w:r>
      <w:bookmarkEnd w:id="130"/>
    </w:p>
    <w:tbl>
      <w:tblPr>
        <w:tblStyle w:val="PURTable"/>
        <w:tblW w:w="0" w:type="dxa"/>
        <w:tblLook w:val="04A0" w:firstRow="1" w:lastRow="0" w:firstColumn="1" w:lastColumn="0" w:noHBand="0" w:noVBand="1"/>
      </w:tblPr>
      <w:tblGrid>
        <w:gridCol w:w="3597"/>
        <w:gridCol w:w="3597"/>
        <w:gridCol w:w="359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edycje L</w:t>
            </w:r>
            <w:r>
              <w:t xml:space="preserve">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w:instrText>
            </w:r>
            <w:r>
              <w:instrText xml:space="preserve">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3.1 Biblioteki licencjonowane na zasadach Mniejszej Powszechnej Licencji Publicznej GNU</w:t>
      </w:r>
    </w:p>
    <w:p w:rsidR="00813704" w:rsidRDefault="009876E4">
      <w:pPr>
        <w:pStyle w:val="ProductList-Body"/>
      </w:pPr>
      <w:r>
        <w:fldChar w:fldCharType="begin"/>
      </w:r>
      <w:r>
        <w:instrText xml:space="preserve"> AutoTextList   \s NoStyle \t "Użytk</w:instrText>
      </w:r>
      <w:r>
        <w:instrText xml:space="preserve">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w:t>
      </w:r>
      <w:r>
        <w:t xml:space="preserve">ogramowania R Server (wszystkich wersji) wyłącznie w zakresie wymaganym do zdebugowania bibliotek licencjonowanych na zasadach Mniejszej Powszechnej Licencji Publicznej GNU (ang. GNU Lesser General Public License), jakie mogą być w nim ewentualnie zawarte </w:t>
      </w:r>
      <w:r>
        <w:t>lub z nim powiązane.</w:t>
      </w:r>
    </w:p>
    <w:p w:rsidR="00813704" w:rsidRDefault="009876E4">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w:instrText>
            </w:r>
            <w:r>
              <w:instrText xml:space="preserve">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w:instrText>
            </w:r>
            <w:r>
              <w:instrText xml:space="preserve">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"Uprawnienia na wypadek awarii: Korzyś</w:instrText>
            </w:r>
            <w:r>
              <w:instrText>ć związana z pakietem SA umożliwiająca Klientowi uruchamianie pasywnych wystąpień Produktu (wystąpień awaryjnych) o funkcji fail-over w związku z uruchamianiem oprogramowania na Licencjonowanym Serwerze na wypadek wystąpienia awarii. (Zob. Słowniczek w cel</w:instrText>
            </w:r>
            <w:r>
              <w:instrText xml:space="preserve">u uzyskania pełnej definicji)" </w:instrText>
            </w:r>
            <w:r>
              <w:fldChar w:fldCharType="separate"/>
            </w:r>
            <w:r>
              <w:rPr>
                <w:color w:val="0563C1"/>
              </w:rPr>
              <w:t>Uprawnienia na wypadek awarii</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w:t>
            </w:r>
            <w:r>
              <w:rPr>
                <w:color w:val="404040"/>
              </w:rPr>
              <w:t>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w:instrText>
            </w:r>
            <w:r>
              <w:instrText xml:space="preserve">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 Prawa Równoważne Prawom z Pakietu Software Assurance. Licencje Su</w:instrText>
            </w:r>
            <w:r>
              <w:instrText>bskrypcyjne na Oprogramowanie uzyskane w ramach rejestracji Server and Cloud Enrollment lub umowy Microsoft Products and Services Agreement zapewniają takie same prawa i korzyści z pakietu Software Assurance w okresie Subskrypcji, jak Licencje z pakietem S</w:instrText>
            </w:r>
            <w:r>
              <w:instrText xml:space="preserve">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4.1 R Server for Hadoop, R Server for Linux i R Server for Teradata DB</w:t>
      </w:r>
    </w:p>
    <w:p w:rsidR="00813704" w:rsidRDefault="009876E4">
      <w:pPr>
        <w:pStyle w:val="ProductList-Body"/>
      </w:pPr>
      <w:r>
        <w:t>Klient, który ma Licencjonowane Serwery objęte pakietem SA, może, z zastrzeżeniem praw do używania serwera R Server, używać aktualizacji serwera R Server udostępnionych po grudniu 2016 r.</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132" w:name="_Sec614"/>
      <w:r>
        <w:t>SQL Server</w:t>
      </w:r>
      <w:bookmarkEnd w:id="132"/>
      <w:r>
        <w:fldChar w:fldCharType="begin"/>
      </w:r>
      <w:r>
        <w:instrText xml:space="preserve"> TC "</w:instrText>
      </w:r>
      <w:bookmarkStart w:id="133" w:name="_Toc478646665"/>
      <w:r>
        <w:instrText>SQL Server</w:instrText>
      </w:r>
      <w:bookmarkEnd w:id="133"/>
      <w:r>
        <w:instrText>" \l 2</w:instrText>
      </w:r>
      <w:r>
        <w:fldChar w:fldCharType="end"/>
      </w:r>
    </w:p>
    <w:p w:rsidR="00813704" w:rsidRDefault="009876E4">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2B2B2"/>
              <w:right w:val="none" w:sz="4" w:space="0" w:color="6E6E6E"/>
            </w:tcBorders>
          </w:tcPr>
          <w:p w:rsidR="00813704" w:rsidRDefault="009876E4">
            <w:pPr>
              <w:pStyle w:val="ProductList-TableBody"/>
            </w:pPr>
            <w:r>
              <w:rPr>
                <w:color w:val="000000"/>
              </w:rPr>
              <w:t>Licencja CAL na SQL Serv</w:t>
            </w:r>
            <w:r>
              <w:rPr>
                <w:color w:val="000000"/>
              </w:rPr>
              <w:t>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13704" w:rsidRDefault="009876E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2B2B2"/>
              <w:left w:val="none" w:sz="4" w:space="0" w:color="6E6E6E"/>
              <w:bottom w:val="dashed" w:sz="4" w:space="0" w:color="BFBFBF"/>
              <w:right w:val="none" w:sz="4" w:space="0" w:color="6E6E6E"/>
            </w:tcBorders>
          </w:tcPr>
          <w:p w:rsidR="00813704" w:rsidRDefault="009876E4">
            <w:pPr>
              <w:pStyle w:val="ProductList-TableBody"/>
            </w:pPr>
            <w:r>
              <w:t>Dodatek Premium Assurance do oprogramowania SQL Server Stand</w:t>
            </w:r>
            <w:r>
              <w:t>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13704" w:rsidRDefault="009876E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2B2B2"/>
              <w:right w:val="none" w:sz="4" w:space="0" w:color="6E6E6E"/>
            </w:tcBorders>
          </w:tcPr>
          <w:p w:rsidR="00813704" w:rsidRDefault="009876E4">
            <w:pPr>
              <w:pStyle w:val="ProductList-TableBody"/>
            </w:pPr>
            <w:r>
              <w:t>Dodatek Premium Assurance do oprogramowania SQL Server Standard Core (licencja na 2 rdzenie)</w:t>
            </w:r>
          </w:p>
        </w:tc>
        <w:tc>
          <w:tcPr>
            <w:tcW w:w="620" w:type="dxa"/>
            <w:tcBorders>
              <w:top w:val="dashed" w:sz="4" w:space="0" w:color="BFBFBF"/>
              <w:left w:val="none" w:sz="4" w:space="0" w:color="6E6E6E"/>
              <w:bottom w:val="dashed" w:sz="4" w:space="0" w:color="B2B2B2"/>
              <w:right w:val="none" w:sz="4" w:space="0" w:color="6E6E6E"/>
            </w:tcBorders>
          </w:tcPr>
          <w:p w:rsidR="00813704" w:rsidRDefault="009876E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2B2B2"/>
              <w:left w:val="none" w:sz="4" w:space="0" w:color="6E6E6E"/>
              <w:bottom w:val="dashed" w:sz="4" w:space="0" w:color="BFBFBF"/>
              <w:right w:val="none" w:sz="4" w:space="0" w:color="6E6E6E"/>
            </w:tcBorders>
          </w:tcPr>
          <w:p w:rsidR="00813704" w:rsidRDefault="009876E4">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13704" w:rsidRDefault="009876E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Dodatek Premium Assurance do oprogramowania SQL Server Enterprise Core (licencja na 2 rdzenie)</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813704">
      <w:pPr>
        <w:pStyle w:val="ProductList-Body"/>
      </w:pPr>
    </w:p>
    <w:p w:rsidR="00813704" w:rsidRDefault="009876E4">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w:instrText>
            </w:r>
            <w:r>
              <w:instrText xml:space="preserve">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xml:space="preserve">: </w:t>
            </w:r>
            <w:r>
              <w:t>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nstrText>
            </w:r>
            <w:r>
              <w:instrText xml:space="preserve">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 xml:space="preserve">Możliwość przedłużenia Okresu Obowiązywania: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w:t>
            </w:r>
            <w:r>
              <w:rPr>
                <w:color w:val="404040"/>
              </w:rPr>
              <w:t>je: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w:t>
            </w:r>
            <w:r>
              <w:rPr>
                <w:color w:val="0563C1"/>
              </w:rPr>
              <w:t>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t>
            </w:r>
            <w:r>
              <w:rPr>
                <w:color w:val="404040"/>
              </w:rPr>
              <w:t>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SQL Server 2016 Enterprise</w:t>
      </w:r>
    </w:p>
    <w:p w:rsidR="00813704" w:rsidRDefault="009876E4">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t>
      </w:r>
      <w:r>
        <w:t xml:space="preserve">wnymi postanowieniami licencyjnymi zawartymi w </w:t>
      </w:r>
      <w:hyperlink r:id="rId55">
        <w:r>
          <w:rPr>
            <w:color w:val="00467F"/>
            <w:u w:val="single"/>
          </w:rPr>
          <w:t>Prawach do używania produktów z czerwca 2016 r.</w:t>
        </w:r>
      </w:hyperlink>
    </w:p>
    <w:p w:rsidR="00813704" w:rsidRDefault="00813704">
      <w:pPr>
        <w:pStyle w:val="ProductList-Body"/>
      </w:pPr>
    </w:p>
    <w:p w:rsidR="00813704" w:rsidRDefault="009876E4">
      <w:pPr>
        <w:pStyle w:val="ProductList-ClauseHeading"/>
        <w:outlineLvl w:val="3"/>
      </w:pPr>
      <w:r>
        <w:t>2.2 SQL Server Parallel Data Warehouse</w:t>
      </w:r>
    </w:p>
    <w:p w:rsidR="00813704" w:rsidRDefault="009876E4">
      <w:pPr>
        <w:pStyle w:val="ProductList-Body"/>
      </w:pPr>
      <w:r>
        <w:t>SQL Server Parallel Data Warehouse to opcja wdrażania dla klie</w:t>
      </w:r>
      <w:r>
        <w:t>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813704" w:rsidRDefault="00813704">
      <w:pPr>
        <w:pStyle w:val="ProductList-Body"/>
      </w:pPr>
    </w:p>
    <w:p w:rsidR="00813704" w:rsidRDefault="009876E4">
      <w:pPr>
        <w:pStyle w:val="ProductList-ClauseHeading"/>
        <w:outlineLvl w:val="3"/>
      </w:pPr>
      <w:r>
        <w:t>2.3 SQL Server Parallel Data Warehouse opcjonalna komp</w:t>
      </w:r>
      <w:r>
        <w:t>ilacja oprogramowania bez Oracle Java</w:t>
      </w:r>
    </w:p>
    <w:p w:rsidR="00813704" w:rsidRDefault="009876E4">
      <w:pPr>
        <w:pStyle w:val="ProductList-Body"/>
      </w:pPr>
      <w:r>
        <w:t xml:space="preserve">Klienci mogą nabyć kompilację produktu z Oracle Java lub, na żądanie, bez Oracle Java. Więcej informacji można znaleźć na stronie </w:t>
      </w:r>
      <w:hyperlink r:id="rId56">
        <w:r>
          <w:rPr>
            <w:color w:val="00467F"/>
            <w:u w:val="single"/>
          </w:rPr>
          <w:t>http://www.microsoft.com/en-us/sqlserver/solutions-technologies/data-warehousing/pdw.aspx</w:t>
        </w:r>
      </w:hyperlink>
      <w:r>
        <w:t>.</w:t>
      </w:r>
    </w:p>
    <w:p w:rsidR="00813704" w:rsidRDefault="009876E4">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w:instrText>
            </w:r>
            <w:r>
              <w:instrText xml:space="preserve">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w:instrText>
            </w:r>
            <w:r>
              <w:instrText xml:space="preserv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w:instrText>
            </w:r>
            <w:r>
              <w:instrText xml:space="preserve">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w:instrText>
            </w:r>
            <w:r>
              <w:instrText xml:space="preserve">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w:instrText>
            </w:r>
            <w:r>
              <w:instrText xml:space="preserve">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w:t>
            </w:r>
            <w:r>
              <w:t xml:space="preserv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w:instrText>
            </w:r>
            <w:r>
              <w:instrText xml:space="preserve">cencyjnych." </w:instrText>
            </w:r>
            <w:r>
              <w:fldChar w:fldCharType="separate"/>
            </w:r>
            <w:r>
              <w:rPr>
                <w:color w:val="0563C1"/>
              </w:rPr>
              <w:t>Uwzględnione technologie</w:t>
            </w:r>
            <w:r>
              <w:fldChar w:fldCharType="end"/>
            </w:r>
            <w:r>
              <w:t>: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lastRenderedPageBreak/>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 xml:space="preserve">3.2 Uwaga dotycząca automatycznych aktualizacji </w:t>
      </w:r>
      <w:r>
        <w:t>poprzednich wersji oprogramowania SQL Server</w:t>
      </w:r>
    </w:p>
    <w:p w:rsidR="00813704" w:rsidRDefault="009876E4">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w:t>
      </w:r>
      <w:r>
        <w:t>ą uruchomione obsługiwane wersje oprogramowania SQL Server starsze niż wersja SQL Server 2012 (lub składniki dowolnych z tych wersji), to oprogramowanie automatycznie zaktualizuje niektóre pliki i funkcje dostępne w tych wersjach i zastąpi je plikami z teg</w:t>
      </w:r>
      <w:r>
        <w:t xml:space="preserve">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w:instrText>
      </w:r>
      <w:r>
        <w:instrText xml:space="preserve">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w:t>
      </w:r>
      <w:r>
        <w:t xml:space="preserve">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813704" w:rsidRDefault="00813704">
      <w:pPr>
        <w:pStyle w:val="ProductList-Body"/>
      </w:pPr>
    </w:p>
    <w:p w:rsidR="00813704" w:rsidRDefault="009876E4">
      <w:pPr>
        <w:pStyle w:val="ProductList-ClauseHeading"/>
        <w:outlineLvl w:val="3"/>
      </w:pPr>
      <w:r>
        <w:t xml:space="preserve">3.3 Uruchamianie Wystąpień wersji </w:t>
      </w:r>
      <w:r>
        <w:t>Standard</w:t>
      </w:r>
    </w:p>
    <w:p w:rsidR="00813704" w:rsidRDefault="009876E4">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w:instrText>
      </w:r>
      <w:r>
        <w:instrText xml:space="preserve"> NoStyle \t "Fizyczne Środowisko Systemu Operacyjnego oznacza Środowisko Systemu Operacyjnego skonfigurowane pod kątem działania bezpośrednio w fizycznym systemie sprzętowym. Wystąpienie systemu operacyjnego użyte w celu uruchomienia oprogramowania do wirt</w:instrText>
      </w:r>
      <w:r>
        <w:instrText xml:space="preserve">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w:instrText>
      </w:r>
      <w:r>
        <w:instrText xml:space="preserve">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w:instrText>
      </w:r>
      <w:r>
        <w:instrText xml:space="preserve">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w:instrText>
      </w:r>
      <w:r>
        <w:instrText xml:space="preserve">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w:t>
      </w:r>
      <w:r>
        <w:rPr>
          <w:color w:val="0563C1"/>
        </w:rPr>
        <w:t>cyjnego</w:t>
      </w:r>
      <w:r>
        <w:fldChar w:fldCharType="end"/>
      </w:r>
      <w:r>
        <w:t>.</w:t>
      </w:r>
    </w:p>
    <w:p w:rsidR="00813704" w:rsidRDefault="00813704">
      <w:pPr>
        <w:pStyle w:val="ProductList-Body"/>
      </w:pPr>
    </w:p>
    <w:p w:rsidR="00813704" w:rsidRDefault="009876E4">
      <w:pPr>
        <w:pStyle w:val="ProductList-ClauseHeading"/>
        <w:outlineLvl w:val="3"/>
      </w:pPr>
      <w:r>
        <w:t>3.4 Serwery awaryjne dla Parallel Data Warehouse (PDW)</w:t>
      </w:r>
    </w:p>
    <w:p w:rsidR="00813704" w:rsidRDefault="009876E4">
      <w:pPr>
        <w:pStyle w:val="ProductList-Body"/>
      </w:pPr>
      <w:r>
        <w:t xml:space="preserve">Urządzenie PDW (ang. Parallel Data Warehouse Appliance) to jednostka składająca się z co najmniej dwóch węzłów obliczeniowych (Licencjonowane Serwery) kontrolowanych przez jedną sterującą </w:t>
      </w:r>
      <w:r>
        <w:t>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w:instrText>
      </w:r>
      <w:r>
        <w:instrText xml:space="preserve">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w:instrText>
      </w:r>
      <w:r>
        <w:instrText xml:space="preserve">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813704" w:rsidRDefault="00813704">
      <w:pPr>
        <w:pStyle w:val="ProductList-Body"/>
      </w:pPr>
    </w:p>
    <w:p w:rsidR="00813704" w:rsidRDefault="009876E4">
      <w:pPr>
        <w:pStyle w:val="ProductList-ClauseHeading"/>
        <w:outlineLvl w:val="3"/>
      </w:pPr>
      <w:r>
        <w:t>3.5 Dodatkowe oprogramowanie</w:t>
      </w:r>
    </w:p>
    <w:p w:rsidR="00813704" w:rsidRDefault="009876E4">
      <w:pPr>
        <w:pStyle w:val="ProductList-SubClauseHeading"/>
        <w:outlineLvl w:val="4"/>
      </w:pPr>
      <w:r>
        <w:t>3.5.1 Oprogramowanie dodatkow</w:t>
      </w:r>
      <w:r>
        <w:t>e – Wszystkie (poza Parallel Data Warehouse)</w:t>
      </w:r>
    </w:p>
    <w:tbl>
      <w:tblPr>
        <w:tblStyle w:val="PURTable0"/>
        <w:tblW w:w="0" w:type="dxa"/>
        <w:tblLook w:val="04A0" w:firstRow="1" w:lastRow="0" w:firstColumn="1" w:lastColumn="0" w:noHBand="0" w:noVBand="1"/>
      </w:tblPr>
      <w:tblGrid>
        <w:gridCol w:w="3477"/>
        <w:gridCol w:w="3496"/>
        <w:gridCol w:w="345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funkcje podłączania klienta</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Distributed Replay Client</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pełen zestaw narzędzi do zarządzania</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Indented"/>
      </w:pPr>
    </w:p>
    <w:p w:rsidR="00813704" w:rsidRDefault="009876E4">
      <w:pPr>
        <w:pStyle w:val="ProductList-SubClauseHeading"/>
        <w:outlineLvl w:val="4"/>
      </w:pPr>
      <w:r>
        <w:t>3.5.2 Oprogramowanie dodatkowe - Parallel Data</w:t>
      </w:r>
      <w:r>
        <w:t xml:space="preserve"> Warehouse</w:t>
      </w:r>
    </w:p>
    <w:tbl>
      <w:tblPr>
        <w:tblStyle w:val="PURTable0"/>
        <w:tblW w:w="0" w:type="dxa"/>
        <w:tblLook w:val="04A0" w:firstRow="1" w:lastRow="0" w:firstColumn="1" w:lastColumn="0" w:noHBand="0" w:noVBand="1"/>
      </w:tblPr>
      <w:tblGrid>
        <w:gridCol w:w="3552"/>
        <w:gridCol w:w="3439"/>
        <w:gridCol w:w="343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wersje (nie dotyczy Parallel Data Warehouse)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w:instrText>
            </w:r>
            <w:r>
              <w:instrText xml:space="preserve">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7">
              <w:r>
                <w:rPr>
                  <w:color w:val="00467F"/>
                  <w:u w:val="single"/>
                </w:rPr>
                <w:t>Postanowienia d</w:t>
              </w:r>
              <w:r>
                <w:rPr>
                  <w:color w:val="00467F"/>
                  <w:u w:val="single"/>
                </w:rPr>
                <w:t>otyczące Produktów — czerwiec 2016 r.</w:t>
              </w:r>
            </w:hyperlink>
          </w:p>
          <w:p w:rsidR="00813704" w:rsidRDefault="009876E4">
            <w:pPr>
              <w:pStyle w:val="ProductList-TableBody"/>
            </w:pPr>
            <w:hyperlink r:id="rId58">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 Prawa Równoważne Prawom z Pakietu Software Assurance. Licencje Subskrypcyjne </w:instrText>
            </w:r>
            <w:r>
              <w:instrText>na Oprogramowanie uzyskane w ramach rejestracji Server and Cloud Enrollment lub umowy Microsoft Products and Services Agreement zapewniają takie same prawa i korzyści z pakietu Software Assurance w okresie Subskrypcji, jak Licencje z pakietem Software Assu</w:instrText>
            </w:r>
            <w:r>
              <w:instrText xml:space="preserve">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URBreadcrumb"/>
      </w:pPr>
    </w:p>
    <w:p w:rsidR="00813704" w:rsidRDefault="009876E4">
      <w:pPr>
        <w:pStyle w:val="ProductList-ClauseHeading"/>
        <w:outlineLvl w:val="3"/>
      </w:pPr>
      <w:r>
        <w:t>4.1 SQL Server 2016 Enterprise Core — Wirtualizacja bez ograniczeń</w:t>
      </w:r>
    </w:p>
    <w:p w:rsidR="00813704" w:rsidRDefault="009876E4">
      <w:pPr>
        <w:pStyle w:val="ProductList-Body"/>
      </w:pPr>
      <w:r>
        <w:t xml:space="preserve">Klient ma prawo uruchomić dowolną liczbę wystąpień oprogramowania serwera w dowolnej liczbie </w:t>
      </w:r>
      <w:r>
        <w:fldChar w:fldCharType="begin"/>
      </w:r>
      <w:r>
        <w:instrText xml:space="preserve"> AutoTextList   \s NoSty</w:instrText>
      </w:r>
      <w:r>
        <w:instrText xml:space="preserve">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w:t>
      </w:r>
      <w:r>
        <w:rPr>
          <w:color w:val="0563C1"/>
        </w:rPr>
        <w:t>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w:instrText>
      </w:r>
      <w:r>
        <w:instrText xml:space="preserve">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instrText>
      </w:r>
      <w:r>
        <w:instrText xml:space="preserve">wera." </w:instrText>
      </w:r>
      <w:r>
        <w:fldChar w:fldCharType="separate"/>
      </w:r>
      <w:r>
        <w:rPr>
          <w:color w:val="0563C1"/>
        </w:rPr>
        <w:t>Serwer</w:t>
      </w:r>
      <w:r>
        <w:fldChar w:fldCharType="end"/>
      </w:r>
      <w:r>
        <w:t>.</w:t>
      </w:r>
    </w:p>
    <w:p w:rsidR="00813704" w:rsidRDefault="00813704">
      <w:pPr>
        <w:pStyle w:val="ProductList-Body"/>
      </w:pPr>
    </w:p>
    <w:p w:rsidR="00813704" w:rsidRDefault="009876E4">
      <w:pPr>
        <w:pStyle w:val="ProductList-ClauseHeading"/>
        <w:outlineLvl w:val="3"/>
      </w:pPr>
      <w:r>
        <w:t>4.2 SQL Server 2016 Enterprise Core — Parallel Data Warehouse — aktualizacje funkcji</w:t>
      </w:r>
    </w:p>
    <w:p w:rsidR="00813704" w:rsidRDefault="009876E4">
      <w:pPr>
        <w:pStyle w:val="ProductList-Body"/>
      </w:pPr>
      <w:r>
        <w:t>Klienci, którzy posiadają pakiet SA, są uprawnieni do nowych funkcji Parallel Data Warehouse (np. aktualizacji urządzeń) dostępnych między głównymi prem</w:t>
      </w:r>
      <w:r>
        <w:t>ierami produktów.</w:t>
      </w:r>
    </w:p>
    <w:p w:rsidR="00813704" w:rsidRDefault="00813704">
      <w:pPr>
        <w:pStyle w:val="ProductList-Body"/>
      </w:pPr>
    </w:p>
    <w:p w:rsidR="00813704" w:rsidRDefault="009876E4">
      <w:pPr>
        <w:pStyle w:val="ProductList-ClauseHeading"/>
        <w:outlineLvl w:val="3"/>
      </w:pPr>
      <w:r>
        <w:t>4.3 Opcja wykupu oprogramowania SQL Server w ramach Rejestracji Dotyczącej Platformy Aplikacji</w:t>
      </w:r>
    </w:p>
    <w:p w:rsidR="00813704" w:rsidRDefault="009876E4">
      <w:pPr>
        <w:pStyle w:val="ProductList-Body"/>
      </w:pPr>
      <w:r>
        <w:t>Klient może odnowić pakiet SA dla SQL Server Enterprise Server/</w:t>
      </w:r>
      <w:r>
        <w:fldChar w:fldCharType="begin"/>
      </w:r>
      <w:r>
        <w:instrText xml:space="preserve"> AutoTextList   \s NoStyle \t "Licencja oznacza prawo do pobierania, instalowan</w:instrText>
      </w:r>
      <w:r>
        <w:instrText xml:space="preserve">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w:t>
      </w:r>
    </w:p>
    <w:p w:rsidR="00813704" w:rsidRDefault="00813704">
      <w:pPr>
        <w:pStyle w:val="ProductList-Body"/>
      </w:pPr>
    </w:p>
    <w:p w:rsidR="00813704" w:rsidRDefault="009876E4">
      <w:pPr>
        <w:pStyle w:val="ProductList-ClauseHeading"/>
        <w:outlineLvl w:val="3"/>
      </w:pPr>
      <w:r>
        <w:lastRenderedPageBreak/>
        <w:t>4.4 R Server for Windows — SQL Server Enterprise Core i SQL Server Enterprise</w:t>
      </w:r>
    </w:p>
    <w:p w:rsidR="00813704" w:rsidRDefault="009876E4">
      <w:pPr>
        <w:pStyle w:val="ProductList-Body"/>
      </w:pPr>
      <w:r>
        <w:t>Tylko klienci dysponujący serwerami objętymi licencją na uruchamianie oprogramowania SQL Se</w:t>
      </w:r>
      <w:r>
        <w:t xml:space="preserve">rver Enterprise Core z pakietem SA lub SQL Server Enterprise z pakietem SA mogą używać aktualizacji serwera R Server for Windows udostępnionych po czerwcu 2016 r. Klienci mogą używać tych aktualizacji na Licencjonowanych Serwerach, z zastrzeżeniem praw do </w:t>
      </w:r>
      <w:r>
        <w:t>używania dotyczących odpowiednio oprogramowania SQL Server Enterprise Core i SQL Server Enterprise. Aby skorzystać z tej możliwości, Klienci korzystający z licencji SQL Server Enterprise w ramach Modelu Licencji na Serwer lub Licencji Dostępowej (CAL) musz</w:t>
      </w:r>
      <w:r>
        <w:t>ą także mieć Pakiet SA na odpowiednich licencjach CAL. Prawo Klienta do używania tych aktualizacji wygasa z chwilą wygaśnięcia jego pakietu SA.</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138" w:name="_Sec615"/>
      <w:r>
        <w:t>System Center</w:t>
      </w:r>
      <w:bookmarkEnd w:id="138"/>
      <w:r>
        <w:fldChar w:fldCharType="begin"/>
      </w:r>
      <w:r>
        <w:instrText xml:space="preserve"> TC "</w:instrText>
      </w:r>
      <w:bookmarkStart w:id="139" w:name="_Toc478646666"/>
      <w:r>
        <w:instrText>System Center</w:instrText>
      </w:r>
      <w:bookmarkEnd w:id="139"/>
      <w:r>
        <w:instrText>" \l 2</w:instrText>
      </w:r>
      <w:r>
        <w:fldChar w:fldCharType="end"/>
      </w:r>
    </w:p>
    <w:p w:rsidR="00813704" w:rsidRDefault="009876E4">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6667"/>
      <w:r>
        <w:instrText>System Center Server</w:instrText>
      </w:r>
      <w:bookmarkEnd w:id="141"/>
      <w:r>
        <w:instrText>" \l 3</w:instrText>
      </w:r>
      <w:r>
        <w:fldChar w:fldCharType="end"/>
      </w:r>
    </w:p>
    <w:p w:rsidR="00813704" w:rsidRDefault="009876E4">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Licencja na zarządzanie serwerem System Center 2016 Datacenter</w:t>
            </w:r>
            <w:r>
              <w:fldChar w:fldCharType="begin"/>
            </w:r>
            <w:r>
              <w:instrText xml:space="preserve"> XE "</w:instrText>
            </w:r>
            <w:r>
              <w:instrText xml:space="preserve">Licencja na zarządzanie serwerem System Center 2016 Datacenter" </w:instrText>
            </w:r>
            <w:r>
              <w:fldChar w:fldCharType="end"/>
            </w:r>
            <w:r>
              <w:t xml:space="preserve"> (dwupak Licencji Podstawowej)</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w:instrText>
            </w:r>
            <w:r>
              <w:instrText xml:space="preserv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na zarządzanie serwerem System Center 2016 Standard</w:t>
            </w:r>
            <w:r>
              <w:fldChar w:fldCharType="begin"/>
            </w:r>
            <w:r>
              <w:instrText xml:space="preserve"> XE "Licencja na zarządzanie serwerem System Center 2016 Standard" </w:instrText>
            </w:r>
            <w:r>
              <w:fldChar w:fldCharType="end"/>
            </w:r>
            <w:r>
              <w:t xml:space="preserve"> (dwupak Licencji Podstawowej)</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w:instrText>
            </w:r>
            <w:r>
              <w:instrText xml:space="preserve">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w:t>
            </w:r>
            <w:r>
              <w:t>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w:t>
            </w:r>
            <w:r>
              <w:rPr>
                <w:color w:val="0563C1"/>
              </w:rPr>
              <w:t>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41"/>
        <w:gridCol w:w="3623"/>
        <w:gridCol w:w="352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41"/>
        <w:gridCol w:w="3623"/>
        <w:gridCol w:w="352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 xml:space="preserve">3.3 </w:t>
      </w:r>
      <w:r>
        <w:t>Technologia SQL Server</w:t>
      </w:r>
    </w:p>
    <w:p w:rsidR="00813704" w:rsidRDefault="009876E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w:instrText>
      </w:r>
      <w:r>
        <w:instrText xml:space="preserve">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w:t>
      </w:r>
      <w:r>
        <w:t>mowanie bazodanowe SQL Server.</w:t>
      </w:r>
    </w:p>
    <w:p w:rsidR="00813704" w:rsidRDefault="00813704">
      <w:pPr>
        <w:pStyle w:val="ProductList-Body"/>
      </w:pPr>
    </w:p>
    <w:p w:rsidR="00813704" w:rsidRDefault="009876E4">
      <w:pPr>
        <w:pStyle w:val="ProductList-ClauseHeading"/>
        <w:outlineLvl w:val="4"/>
      </w:pPr>
      <w:r>
        <w:t>3.4 Kontenery Windows Server</w:t>
      </w:r>
    </w:p>
    <w:p w:rsidR="00813704" w:rsidRDefault="009876E4">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w:instrText>
      </w:r>
      <w:r>
        <w:instrText xml:space="preserve">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w:instrText>
      </w:r>
      <w:r>
        <w:instrText xml:space="preserve">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w:instrText>
      </w:r>
      <w:r>
        <w:instrText xml:space="preserve">oddzielny Serwer." </w:instrText>
      </w:r>
      <w:r>
        <w:fldChar w:fldCharType="separate"/>
      </w:r>
      <w:r>
        <w:rPr>
          <w:color w:val="0563C1"/>
        </w:rPr>
        <w:t>Licencjonowanym Serwerze</w:t>
      </w:r>
      <w:r>
        <w:fldChar w:fldCharType="end"/>
      </w:r>
      <w:r>
        <w:t>.</w:t>
      </w:r>
    </w:p>
    <w:p w:rsidR="00813704" w:rsidRDefault="009876E4">
      <w:pPr>
        <w:pStyle w:val="ProductList-Offering1SubSection"/>
        <w:outlineLvl w:val="3"/>
      </w:pPr>
      <w:bookmarkStart w:id="145" w:name="_Sec869"/>
      <w:r>
        <w:lastRenderedPageBreak/>
        <w:t>4. Pakiet Software Assurance</w:t>
      </w:r>
      <w:bookmarkEnd w:id="145"/>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w:instrText>
            </w:r>
            <w:r>
              <w:instrText xml:space="preserve">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w:instrText>
            </w:r>
            <w:r>
              <w:instrText xml:space="preserve">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w:t>
            </w:r>
            <w:r>
              <w:rPr>
                <w:color w:val="404040"/>
              </w:rPr>
              <w:t>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w:instrText>
            </w:r>
            <w:r>
              <w:instrText xml:space="preserve">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październi</w:t>
              </w:r>
              <w:r>
                <w:rPr>
                  <w:color w:val="00467F"/>
                  <w:u w:val="single"/>
                </w:rPr>
                <w:t>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w:instrText>
            </w:r>
            <w:r>
              <w:instrText xml:space="preserve">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w:t>
            </w:r>
            <w:r>
              <w:rPr>
                <w:color w:val="404040"/>
              </w:rPr>
              <w:t>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Nano Server</w:t>
      </w:r>
    </w:p>
    <w:p w:rsidR="00813704" w:rsidRDefault="009876E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rsidR="00813704" w:rsidRDefault="00813704">
      <w:pPr>
        <w:pStyle w:val="ProductList-Body"/>
      </w:pPr>
    </w:p>
    <w:p w:rsidR="00813704" w:rsidRDefault="009876E4">
      <w:pPr>
        <w:pStyle w:val="ProductList-ClauseHeading"/>
        <w:outlineLvl w:val="4"/>
      </w:pPr>
      <w:r>
        <w:t>4.2 Prawa dotyczące oprogramowania System Center Configuration Manager Current Branch</w:t>
      </w:r>
    </w:p>
    <w:p w:rsidR="00813704" w:rsidRDefault="009876E4">
      <w:pPr>
        <w:pStyle w:val="ProductList-Body"/>
      </w:pPr>
      <w:r>
        <w:t xml:space="preserve">Klienci z aktywnym pakietem SA dla </w:t>
      </w:r>
      <w:r>
        <w:fldChar w:fldCharType="begin"/>
      </w:r>
      <w:r>
        <w:instrText xml:space="preserve"> AutoTextList   \s NoStyle \t "Licencja</w:instrText>
      </w:r>
      <w:r>
        <w:instrText xml:space="preserve">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Configura</w:t>
      </w:r>
      <w:r>
        <w:t>tion Manager.</w:t>
      </w:r>
    </w:p>
    <w:p w:rsidR="00813704" w:rsidRDefault="00813704">
      <w:pPr>
        <w:pStyle w:val="ProductList-ClauseHeading"/>
        <w:outlineLvl w:val="4"/>
      </w:pPr>
    </w:p>
    <w:p w:rsidR="00813704" w:rsidRDefault="009876E4">
      <w:pPr>
        <w:pStyle w:val="ProductList-ClauseHeading"/>
        <w:outlineLvl w:val="4"/>
      </w:pPr>
      <w:r>
        <w:t>4.3 Usługa System Center Global Service Monitor</w:t>
      </w:r>
    </w:p>
    <w:p w:rsidR="00813704" w:rsidRDefault="009876E4">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w:instrText>
      </w:r>
      <w:r>
        <w:instrText xml:space="preserve">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t>
      </w:r>
      <w:r>
        <w:t xml:space="preserve">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w:instrText>
      </w:r>
      <w:r>
        <w:instrText xml:space="preserve">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w:instrText>
      </w:r>
      <w:r>
        <w:instrText xml:space="preserve">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w:t>
      </w:r>
      <w:r>
        <w:t>line (OST).</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6668"/>
      <w:r>
        <w:instrText>System Center Configuration Manager</w:instrText>
      </w:r>
      <w:bookmarkEnd w:id="147"/>
      <w:r>
        <w:instrText>" \l 3</w:instrText>
      </w:r>
      <w:r>
        <w:fldChar w:fldCharType="end"/>
      </w:r>
    </w:p>
    <w:p w:rsidR="00813704" w:rsidRDefault="009876E4">
      <w:pPr>
        <w:pStyle w:val="ProductList-Offering1SubSection"/>
        <w:outlineLvl w:val="3"/>
      </w:pPr>
      <w:bookmarkStart w:id="148" w:name="_Sec691"/>
      <w:r>
        <w:t>1. Dostępność programów</w:t>
      </w:r>
      <w:bookmarkEnd w:id="148"/>
    </w:p>
    <w:p w:rsidR="00813704" w:rsidRDefault="00813704">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w:instrText>
            </w:r>
            <w:r>
              <w:instrText xml:space="preserve">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w:instrText>
            </w:r>
            <w:r>
              <w:instrText xml:space="preserve">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w:instrText>
            </w:r>
            <w:r>
              <w:instrText xml:space="preserve">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10/1</w:t>
            </w:r>
            <w:r>
              <w:rPr>
                <w:color w:val="000000"/>
              </w:rPr>
              <w:t>6</w:t>
            </w:r>
          </w:p>
        </w:tc>
        <w:tc>
          <w:tcPr>
            <w:tcW w:w="740" w:type="dxa"/>
            <w:tcBorders>
              <w:top w:val="dashed" w:sz="4" w:space="0" w:color="BFBFB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na zarządzanie dla klienta na System Center Configuration Manager 1606</w:t>
            </w:r>
            <w:r>
              <w:fldChar w:fldCharType="begin"/>
            </w:r>
            <w:r>
              <w:instrText xml:space="preserve"> XE "</w:instrText>
            </w:r>
            <w:r>
              <w:instrText xml:space="preserve">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149" w:name="_Sec746"/>
      <w:r>
        <w:t>2. Postanowienia dotyczące produktu</w:t>
      </w:r>
      <w:bookmarkEnd w:id="149"/>
    </w:p>
    <w:tbl>
      <w:tblPr>
        <w:tblStyle w:val="PURTable"/>
        <w:tblW w:w="0" w:type="dxa"/>
        <w:tblLook w:val="04A0" w:firstRow="1" w:lastRow="0" w:firstColumn="1" w:lastColumn="0" w:noHBand="0" w:noVBand="1"/>
      </w:tblPr>
      <w:tblGrid>
        <w:gridCol w:w="3565"/>
        <w:gridCol w:w="3633"/>
        <w:gridCol w:w="359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w:instrText>
            </w:r>
            <w:r>
              <w:instrText xml:space="preserve">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w:t>
            </w:r>
            <w:r>
              <w:rPr>
                <w:color w:val="404040"/>
              </w:rPr>
              <w:t>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50" w:name="_Sec802"/>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w:instrText>
            </w:r>
            <w:r>
              <w:instrText xml:space="preserve">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w:instrText>
            </w:r>
            <w:r>
              <w:instrText xml:space="preserv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w:instrText>
            </w:r>
            <w:r>
              <w:instrText xml:space="preserve">Powszechnych postanowieniach licencyjnych." </w:instrText>
            </w:r>
            <w:r>
              <w:fldChar w:fldCharType="separate"/>
            </w:r>
            <w:r>
              <w:rPr>
                <w:color w:val="0563C1"/>
              </w:rPr>
              <w:t>Uwzględnione technologie</w:t>
            </w:r>
            <w:r>
              <w:fldChar w:fldCharType="end"/>
            </w:r>
            <w:r>
              <w:t>: Technologia SQL Server,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w:instrText>
            </w:r>
            <w:r>
              <w:instrText xml:space="preserve">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System Center 1606</w:t>
            </w:r>
            <w:r>
              <w:t xml:space="preserve">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 xml:space="preserve">Licencja równoważna licencji na zarządzanie (zob. </w:t>
            </w:r>
            <w:hyperlink w:anchor="_Sec591">
              <w:r>
                <w:rPr>
                  <w:color w:val="00467F"/>
                  <w:u w:val="single"/>
                </w:rPr>
                <w:t>Załącznik A</w:t>
              </w:r>
            </w:hyperlink>
            <w:r>
              <w:t>)</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 xml:space="preserve">3.2 </w:t>
      </w:r>
      <w:r>
        <w:t>Technologia SQL Server</w:t>
      </w:r>
    </w:p>
    <w:p w:rsidR="00813704" w:rsidRDefault="009876E4">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w:instrText>
      </w:r>
      <w:r>
        <w:instrText xml:space="preserve">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w:instrText>
      </w:r>
      <w:r>
        <w:instrText xml:space="preserve">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w:t>
      </w:r>
      <w:r>
        <w:t>go oprogramowanie bazodanowe SQL Server.</w:t>
      </w:r>
    </w:p>
    <w:p w:rsidR="00813704" w:rsidRDefault="009876E4">
      <w:pPr>
        <w:pStyle w:val="ProductList-Offering1SubSection"/>
        <w:outlineLvl w:val="3"/>
      </w:pPr>
      <w:bookmarkStart w:id="151" w:name="_Sec839"/>
      <w:r>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 xml:space="preserve">Korzyści z </w:t>
            </w:r>
            <w:r>
              <w:rPr>
                <w:color w:val="0563C1"/>
              </w:rPr>
              <w:t>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w:instrText>
            </w:r>
            <w:r>
              <w:instrText xml:space="preserve">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w:instrText>
            </w:r>
            <w:r>
              <w:instrText xml:space="preserve">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w:t>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w:instrText>
            </w:r>
            <w:r>
              <w:instrText xml:space="preserve">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w:t>
            </w:r>
            <w:r>
              <w:rPr>
                <w:color w:val="0563C1"/>
              </w:rPr>
              <w:t>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System Center Configuration Manager — Prawa dotyczące infrastruktury VDI</w:t>
      </w:r>
    </w:p>
    <w:p w:rsidR="00813704" w:rsidRDefault="009876E4">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w:t>
      </w:r>
      <w:r>
        <w:t>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w:instrText>
      </w:r>
      <w:r>
        <w:instrText xml:space="preserve">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w którym działa oprogramowanie używane zdalnie z urządzenia</w:t>
      </w:r>
      <w:r>
        <w:t xml:space="preserve">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813704" w:rsidRDefault="00813704">
      <w:pPr>
        <w:pStyle w:val="ProductList-Body"/>
      </w:pPr>
    </w:p>
    <w:p w:rsidR="00813704" w:rsidRDefault="009876E4">
      <w:pPr>
        <w:pStyle w:val="ProductList-ClauseHeading"/>
        <w:outlineLvl w:val="4"/>
      </w:pPr>
      <w:r>
        <w:t>4.2 Prawa dotycząc</w:t>
      </w:r>
      <w:r>
        <w:t>e oprogramowania System Center Configuration Manager Current Branch</w:t>
      </w:r>
    </w:p>
    <w:p w:rsidR="00813704" w:rsidRDefault="009876E4">
      <w:pPr>
        <w:pStyle w:val="ProductList-Body"/>
      </w:pPr>
      <w:r>
        <w:t>Klienci posiadający aktywny pakiet SA dla Licencji na System Center Configuration Manager lub odpowiadające im prawa do subskrypcji mogą zainstalować i użytkować opcję Current Branch oprog</w:t>
      </w:r>
      <w:r>
        <w:t>ramowania System Center Configuration Manager.</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6669"/>
      <w:r>
        <w:instrText>System Center Data Protection Manager</w:instrText>
      </w:r>
      <w:bookmarkEnd w:id="153"/>
      <w:r>
        <w:instrText>" \</w:instrText>
      </w:r>
      <w:r>
        <w:instrText>l 3</w:instrText>
      </w:r>
      <w:r>
        <w:fldChar w:fldCharType="end"/>
      </w:r>
    </w:p>
    <w:p w:rsidR="00813704" w:rsidRDefault="009876E4">
      <w:pPr>
        <w:pStyle w:val="ProductList-Offering1SubSection"/>
        <w:outlineLvl w:val="3"/>
      </w:pPr>
      <w:bookmarkStart w:id="154" w:name="_Sec690"/>
      <w:r>
        <w:t>1. Dostępność programów</w:t>
      </w:r>
      <w:bookmarkEnd w:id="154"/>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155" w:name="_Sec745"/>
      <w:r>
        <w:t>2. Postanowienia dotyczące produktu</w:t>
      </w:r>
      <w:bookmarkEnd w:id="155"/>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Data Protection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w:instrText>
            </w:r>
            <w:r>
              <w:instrText xml:space="preserve">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w:t>
            </w:r>
            <w:r>
              <w:rPr>
                <w:color w:val="404040"/>
              </w:rPr>
              <w:t>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56" w:name="_Sec801"/>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w:t>
            </w:r>
            <w:r>
              <w:rPr>
                <w:color w:val="404040"/>
              </w:rPr>
              <w:t xml:space="preserv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lastRenderedPageBreak/>
        <w:t>3.1 Licencja na zarządzanie</w:t>
      </w:r>
    </w:p>
    <w:tbl>
      <w:tblPr>
        <w:tblStyle w:val="PURTable"/>
        <w:tblW w:w="0" w:type="dxa"/>
        <w:tblLook w:val="04A0" w:firstRow="1" w:lastRow="0" w:firstColumn="1" w:lastColumn="0" w:noHBand="0" w:noVBand="1"/>
      </w:tblPr>
      <w:tblGrid>
        <w:gridCol w:w="3622"/>
        <w:gridCol w:w="3646"/>
        <w:gridCol w:w="352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na usługę System Center 2016 Data Protection Manager (na Użytkownika lu</w:t>
            </w:r>
            <w:r>
              <w:t>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3.2 Technologia SQL Server</w:t>
      </w:r>
    </w:p>
    <w:p w:rsidR="00813704" w:rsidRDefault="009876E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13704" w:rsidRDefault="009876E4">
      <w:pPr>
        <w:pStyle w:val="ProductList-Offering1SubSection"/>
        <w:outlineLvl w:val="3"/>
      </w:pPr>
      <w:bookmarkStart w:id="157" w:name="_Sec927"/>
      <w:r>
        <w:t>4</w:t>
      </w:r>
      <w:r>
        <w:t>. Pakiet Software Assurance</w:t>
      </w:r>
      <w:bookmarkEnd w:id="157"/>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6670"/>
      <w:r>
        <w:instrText>System Center Endpoint Protection</w:instrText>
      </w:r>
      <w:bookmarkEnd w:id="159"/>
      <w:r>
        <w:instrText>" \l 3</w:instrText>
      </w:r>
      <w:r>
        <w:fldChar w:fldCharType="end"/>
      </w:r>
    </w:p>
    <w:p w:rsidR="00813704" w:rsidRDefault="009876E4">
      <w:pPr>
        <w:pStyle w:val="ProductList-Offering1SubSection"/>
        <w:outlineLvl w:val="3"/>
      </w:pPr>
      <w:bookmarkStart w:id="160" w:name="_Sec892"/>
      <w:r>
        <w:t>1. Dostępność programów</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instrText>
            </w:r>
            <w:r>
              <w:instrText xml:space="preserve">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161" w:name="_Sec893"/>
      <w:r>
        <w:t>2. Postanowienia dotyczące produktu</w:t>
      </w:r>
      <w:bookmarkEnd w:id="161"/>
    </w:p>
    <w:tbl>
      <w:tblPr>
        <w:tblStyle w:val="PURTable"/>
        <w:tblW w:w="0" w:type="dxa"/>
        <w:tblLook w:val="04A0" w:firstRow="1" w:lastRow="0" w:firstColumn="1" w:lastColumn="0" w:noHBand="0" w:noVBand="1"/>
      </w:tblPr>
      <w:tblGrid>
        <w:gridCol w:w="3562"/>
        <w:gridCol w:w="3635"/>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w:instrText>
            </w:r>
            <w:r>
              <w:instrText xml:space="preserv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w:t>
            </w:r>
            <w:r>
              <w:rPr>
                <w:color w:val="404040"/>
              </w:rPr>
              <w:t>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(SA):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62" w:name="_Sec894"/>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w:t>
            </w:r>
            <w:r>
              <w:rPr>
                <w:color w:val="404040"/>
              </w:rPr>
              <w:t xml:space="preserv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w:instrText>
            </w:r>
            <w:r>
              <w:instrText xml:space="preserve">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LS na Urządzenie i Użytkownika</w:t>
      </w:r>
    </w:p>
    <w:p w:rsidR="00813704" w:rsidRDefault="009876E4">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813704" w:rsidRDefault="00813704">
      <w:pPr>
        <w:pStyle w:val="ProductList-Body"/>
      </w:pPr>
    </w:p>
    <w:p w:rsidR="00813704" w:rsidRDefault="009876E4">
      <w:pPr>
        <w:pStyle w:val="ProductList-ClauseHeading"/>
        <w:outlineLvl w:val="4"/>
      </w:pPr>
      <w:r>
        <w:t>3.2 LS na Zarządzanie dla Serwera</w:t>
      </w:r>
    </w:p>
    <w:p w:rsidR="00813704" w:rsidRDefault="009876E4">
      <w:pPr>
        <w:pStyle w:val="ProductList-Body"/>
      </w:pPr>
      <w:r>
        <w:t>Oprócz wymogów określonych</w:t>
      </w:r>
      <w:r>
        <w:t xml:space="preserve"> w LS na Użytkownika, dla każdego Serwera wymagane są Licencje na Zarządzanie dla Serwera w liczbie określonej w postanowieniach licencji na oprogramowanie System Center 2016 Datacenter i postanowieniach Licencji Standardowej. Na potrzeby niniejszego oświa</w:t>
      </w:r>
      <w:r>
        <w:t xml:space="preserve">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w:instrText>
      </w:r>
      <w:r>
        <w:instrText xml:space="preserve">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Na potrzeby niniejszego akapitu termin </w:t>
      </w:r>
      <w:r>
        <w:t>„Serwery” oznacza urządzenie, na którym Klient uruchamia serwerowe systemy operacyjne.</w:t>
      </w:r>
    </w:p>
    <w:p w:rsidR="00813704" w:rsidRDefault="00813704">
      <w:pPr>
        <w:pStyle w:val="ProductList-Body"/>
      </w:pPr>
    </w:p>
    <w:p w:rsidR="00813704" w:rsidRDefault="009876E4">
      <w:pPr>
        <w:pStyle w:val="ProductList-ClauseHeading"/>
        <w:outlineLvl w:val="4"/>
      </w:pPr>
      <w:r>
        <w:t>3.3 Wymiana aparatów skanowania</w:t>
      </w:r>
    </w:p>
    <w:p w:rsidR="00813704" w:rsidRDefault="009876E4">
      <w:pPr>
        <w:pStyle w:val="ProductList-Body"/>
      </w:pPr>
      <w:r>
        <w:t>Microsoft może wymienić następujące oprogramowanie oraz pliki związane z Usługami Online na porównywalne. Dotyczy to:</w:t>
      </w:r>
    </w:p>
    <w:p w:rsidR="00813704" w:rsidRDefault="009876E4" w:rsidP="00FB7DD5">
      <w:pPr>
        <w:pStyle w:val="ProductList-Bullet"/>
        <w:numPr>
          <w:ilvl w:val="0"/>
          <w:numId w:val="20"/>
        </w:numPr>
      </w:pPr>
      <w:r>
        <w:t>oprogramowania ant</w:t>
      </w:r>
      <w:r>
        <w:t>ywirusowego i antyspamowego oraz</w:t>
      </w:r>
    </w:p>
    <w:p w:rsidR="00813704" w:rsidRDefault="009876E4" w:rsidP="00FB7DD5">
      <w:pPr>
        <w:pStyle w:val="ProductList-Bullet"/>
        <w:numPr>
          <w:ilvl w:val="0"/>
          <w:numId w:val="20"/>
        </w:numPr>
      </w:pPr>
      <w:r>
        <w:t>plików podpisów i plików danych filtrujących zawartość.</w:t>
      </w:r>
    </w:p>
    <w:p w:rsidR="00813704" w:rsidRDefault="009876E4">
      <w:pPr>
        <w:pStyle w:val="ProductList-Offering1SubSection"/>
        <w:outlineLvl w:val="3"/>
      </w:pPr>
      <w:bookmarkStart w:id="163" w:name="_Sec895"/>
      <w:r>
        <w:lastRenderedPageBreak/>
        <w:t>4. Pakiet Software Assurance</w:t>
      </w:r>
      <w:bookmarkEnd w:id="163"/>
    </w:p>
    <w:tbl>
      <w:tblPr>
        <w:tblStyle w:val="PURTable"/>
        <w:tblW w:w="0" w:type="dxa"/>
        <w:tblLook w:val="04A0" w:firstRow="1" w:lastRow="0" w:firstColumn="1" w:lastColumn="0" w:noHBand="0" w:noVBand="1"/>
      </w:tblPr>
      <w:tblGrid>
        <w:gridCol w:w="3596"/>
        <w:gridCol w:w="3601"/>
        <w:gridCol w:w="359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w:instrText>
            </w:r>
            <w:r>
              <w:instrText xml:space="preserve">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w:t>
            </w:r>
            <w:r>
              <w:rPr>
                <w:color w:val="404040"/>
              </w:rPr>
              <w:t>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64" w:name="_Sec1180"/>
      <w:r>
        <w:t xml:space="preserve">System Center </w:t>
      </w:r>
      <w:r>
        <w:t>Operations Manager</w:t>
      </w:r>
      <w:bookmarkEnd w:id="164"/>
      <w:r>
        <w:fldChar w:fldCharType="begin"/>
      </w:r>
      <w:r>
        <w:instrText xml:space="preserve"> TC "</w:instrText>
      </w:r>
      <w:bookmarkStart w:id="165" w:name="_Toc478646671"/>
      <w:r>
        <w:instrText>System Center Operations Manager</w:instrText>
      </w:r>
      <w:bookmarkEnd w:id="165"/>
      <w:r>
        <w:instrText>" \l 3</w:instrText>
      </w:r>
      <w:r>
        <w:fldChar w:fldCharType="end"/>
      </w:r>
    </w:p>
    <w:p w:rsidR="00813704" w:rsidRDefault="009876E4">
      <w:pPr>
        <w:pStyle w:val="ProductList-Offering1SubSection"/>
        <w:outlineLvl w:val="3"/>
      </w:pPr>
      <w:bookmarkStart w:id="166" w:name="_Sec1181"/>
      <w:r>
        <w:t>1. Dostępność programów</w:t>
      </w:r>
      <w:bookmarkEnd w:id="166"/>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w:instrText>
            </w:r>
            <w:r>
              <w:instrText xml:space="preserv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System Center 2016 Operations Manager</w:t>
            </w:r>
            <w:r>
              <w:fldChar w:fldCharType="begin"/>
            </w:r>
            <w:r>
              <w:instrText xml:space="preserve"> XE "System Center 2016 Operations Mana</w:instrText>
            </w:r>
            <w:r>
              <w:instrText xml:space="preserve">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167" w:name="_Sec1182"/>
      <w:r>
        <w:t>2. Postanowienia dotyczące produktu</w:t>
      </w:r>
      <w:bookmarkEnd w:id="167"/>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w:instrText>
            </w:r>
            <w:r>
              <w:instrText xml:space="preserve">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68" w:name="_Sec1183"/>
      <w:r>
        <w:t>3. Prawa do używania</w:t>
      </w:r>
      <w:bookmarkEnd w:id="168"/>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w:instrText>
            </w:r>
            <w:r>
              <w:instrText xml:space="preserve">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na System Center 2016 Operations Manager (na Użytkownika lu</w:t>
            </w:r>
            <w:r>
              <w:t>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3.2 Technologia SQL Server</w:t>
      </w:r>
    </w:p>
    <w:p w:rsidR="00813704" w:rsidRDefault="009876E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13704" w:rsidRDefault="009876E4">
      <w:pPr>
        <w:pStyle w:val="ProductList-Offering1SubSection"/>
        <w:outlineLvl w:val="3"/>
      </w:pPr>
      <w:bookmarkStart w:id="169" w:name="_Sec1184"/>
      <w:r>
        <w:t>4</w:t>
      </w:r>
      <w:r>
        <w:t>. Pakiet Software Assurance</w:t>
      </w:r>
      <w:bookmarkEnd w:id="169"/>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8646672"/>
      <w:r>
        <w:instrText>System Center Orchestrator</w:instrText>
      </w:r>
      <w:bookmarkEnd w:id="171"/>
      <w:r>
        <w:instrText>" \l 3</w:instrText>
      </w:r>
      <w:r>
        <w:fldChar w:fldCharType="end"/>
      </w:r>
    </w:p>
    <w:p w:rsidR="00813704" w:rsidRDefault="009876E4">
      <w:pPr>
        <w:pStyle w:val="ProductList-Offering1SubSection"/>
        <w:outlineLvl w:val="3"/>
      </w:pPr>
      <w:bookmarkStart w:id="172" w:name="_Sec1186"/>
      <w:r>
        <w:t>1. Dostępność programów</w:t>
      </w:r>
      <w:bookmarkEnd w:id="17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173" w:name="_Sec1187"/>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w:instrText>
            </w:r>
            <w:r>
              <w:instrText xml:space="preserve">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w:instrText>
            </w:r>
            <w:r>
              <w:instrText xml:space="preserv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w:t>
            </w:r>
            <w:r>
              <w:rPr>
                <w:color w:val="404040"/>
              </w:rPr>
              <w:t>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74" w:name="_Sec1188"/>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w:t>
            </w:r>
            <w:r>
              <w:rPr>
                <w:color w:val="0563C1"/>
              </w:rPr>
              <w:t>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na System Center 2016 Orchestrator (na Użytkownika lub Środ</w:t>
            </w:r>
            <w:r>
              <w:t>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3.2 Technologia SQL Server</w:t>
      </w:r>
    </w:p>
    <w:p w:rsidR="00813704" w:rsidRDefault="009876E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13704" w:rsidRDefault="009876E4">
      <w:pPr>
        <w:pStyle w:val="ProductList-Offering1SubSection"/>
        <w:outlineLvl w:val="3"/>
      </w:pPr>
      <w:bookmarkStart w:id="175" w:name="_Sec1189"/>
      <w:r>
        <w:t>4</w:t>
      </w:r>
      <w:r>
        <w:t>.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6673"/>
      <w:r>
        <w:instrText>System Center Service Manager</w:instrText>
      </w:r>
      <w:bookmarkEnd w:id="177"/>
      <w:r>
        <w:instrText>" \l 3</w:instrText>
      </w:r>
      <w:r>
        <w:fldChar w:fldCharType="end"/>
      </w:r>
    </w:p>
    <w:p w:rsidR="00813704" w:rsidRDefault="009876E4">
      <w:pPr>
        <w:pStyle w:val="ProductList-Offering1SubSection"/>
        <w:outlineLvl w:val="3"/>
      </w:pPr>
      <w:bookmarkStart w:id="178" w:name="_Sec1191"/>
      <w:r>
        <w:t>1. Dostępność programów</w:t>
      </w:r>
      <w:bookmarkEnd w:id="178"/>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179" w:name="_Sec1192"/>
      <w:r>
        <w:lastRenderedPageBreak/>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w:instrText>
            </w:r>
            <w:r>
              <w:instrText xml:space="preserve">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w:t>
            </w:r>
            <w:r>
              <w:rPr>
                <w:color w:val="404040"/>
              </w:rPr>
              <w:t>ępny: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w:t>
            </w:r>
            <w:r>
              <w:rPr>
                <w:color w:val="404040"/>
              </w:rPr>
              <w: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80" w:name="_Sec1193"/>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w:instrText>
            </w:r>
            <w:r>
              <w:instrText xml:space="preserve">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na System Center 2016 Service Manager (na Użytkownika lub n</w:t>
            </w:r>
            <w:r>
              <w:t>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3.2 Technologia SQL Server</w:t>
      </w:r>
    </w:p>
    <w:p w:rsidR="00813704" w:rsidRDefault="009876E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13704" w:rsidRDefault="009876E4">
      <w:pPr>
        <w:pStyle w:val="ProductList-Offering1SubSection"/>
        <w:outlineLvl w:val="3"/>
      </w:pPr>
      <w:bookmarkStart w:id="181" w:name="_Sec1194"/>
      <w:r>
        <w:t>4</w:t>
      </w:r>
      <w:r>
        <w:t>.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
        <w:outlineLvl w:val="1"/>
      </w:pPr>
      <w:bookmarkStart w:id="182" w:name="_Sec616"/>
      <w:r>
        <w:t>Pakiet Virtual Desktop Infrastructure (VDI)</w:t>
      </w:r>
      <w:bookmarkEnd w:id="182"/>
      <w:r>
        <w:fldChar w:fldCharType="begin"/>
      </w:r>
      <w:r>
        <w:instrText xml:space="preserve"> TC "</w:instrText>
      </w:r>
      <w:bookmarkStart w:id="183" w:name="_Toc478646674"/>
      <w:r>
        <w:instrText>Pakiet Virtual Desktop Infrastructure (VDI)</w:instrText>
      </w:r>
      <w:bookmarkEnd w:id="183"/>
      <w:r>
        <w:instrText>" \l 2</w:instrText>
      </w:r>
      <w:r>
        <w:fldChar w:fldCharType="end"/>
      </w:r>
    </w:p>
    <w:p w:rsidR="00813704" w:rsidRDefault="009876E4">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w:t>
        </w:r>
        <w:r>
          <w:rPr>
            <w:color w:val="00467F"/>
            <w:u w:val="single"/>
          </w:rPr>
          <w:t>linkid=9839206</w:t>
        </w:r>
      </w:hyperlink>
      <w:r>
        <w:t xml:space="preserve"> i Listą Produktów z czerwca 2015 r. </w:t>
      </w:r>
      <w:hyperlink r:id="rId87">
        <w:r>
          <w:rPr>
            <w:color w:val="00467F"/>
            <w:u w:val="single"/>
          </w:rPr>
          <w:t>http://go.microsoft.com/?linkid=9839207</w:t>
        </w:r>
      </w:hyperlink>
      <w:r>
        <w:t>.</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184" w:name="_Sec617"/>
      <w:r>
        <w:t>Visual Studio</w:t>
      </w:r>
      <w:bookmarkEnd w:id="184"/>
      <w:r>
        <w:fldChar w:fldCharType="begin"/>
      </w:r>
      <w:r>
        <w:instrText xml:space="preserve"> TC "</w:instrText>
      </w:r>
      <w:bookmarkStart w:id="185" w:name="_Toc478646675"/>
      <w:r>
        <w:instrText>Visual Studio</w:instrText>
      </w:r>
      <w:bookmarkEnd w:id="185"/>
      <w:r>
        <w:instrText>" \l 2</w:instrText>
      </w:r>
      <w:r>
        <w:fldChar w:fldCharType="end"/>
      </w:r>
    </w:p>
    <w:p w:rsidR="00813704" w:rsidRDefault="009876E4">
      <w:pPr>
        <w:pStyle w:val="ProductList-Offering2HeadingNoBorder"/>
        <w:outlineLvl w:val="2"/>
      </w:pPr>
      <w:bookmarkStart w:id="186" w:name="_Sec649"/>
      <w:r>
        <w:t>Visual Studio</w:t>
      </w:r>
      <w:bookmarkEnd w:id="186"/>
      <w:r>
        <w:fldChar w:fldCharType="begin"/>
      </w:r>
      <w:r>
        <w:instrText xml:space="preserve"> TC "</w:instrText>
      </w:r>
      <w:bookmarkStart w:id="187" w:name="_Toc478646676"/>
      <w:r>
        <w:instrText>Visual Studio</w:instrText>
      </w:r>
      <w:bookmarkEnd w:id="187"/>
      <w:r>
        <w:instrText>" \l 3</w:instrText>
      </w:r>
      <w:r>
        <w:fldChar w:fldCharType="end"/>
      </w:r>
    </w:p>
    <w:p w:rsidR="00813704" w:rsidRDefault="009876E4">
      <w:pPr>
        <w:pStyle w:val="ProductList-Offering1SubSection"/>
        <w:outlineLvl w:val="3"/>
      </w:pPr>
      <w:bookmarkStart w:id="188" w:name="_Sec697"/>
      <w:r>
        <w:t>1. Dostępność programów</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w:instrText>
            </w:r>
            <w:r>
              <w:instrText xml:space="preserve">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lastRenderedPageBreak/>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189" w:name="_Sec752"/>
      <w:r>
        <w:t>2. Postanowienia dotyczące produktu</w:t>
      </w:r>
      <w:bookmarkEnd w:id="189"/>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w:t>
            </w:r>
            <w:r>
              <w:rPr>
                <w:color w:val="0563C1"/>
              </w:rPr>
              <w:t>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w:instrText>
            </w:r>
            <w:r>
              <w:instrText xml:space="preserve">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"Edycje niższe: Dozwolone wersje niższe, odpowiadające określonym wydaniom wyższym. Klient może używać dozwolonej wersji niższej zami</w:instrText>
            </w:r>
            <w:r>
              <w:instrText xml:space="preserve">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w:instrText>
            </w:r>
            <w:r>
              <w:instrText xml:space="preserv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Udzielenie licencji na SQL Server 2012 Parallel Data Warehouse Developer</w:t>
      </w:r>
    </w:p>
    <w:p w:rsidR="00813704" w:rsidRDefault="009876E4">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w:t>
      </w:r>
      <w:r>
        <w:t>cy subskrypcję Visual Studio Professional 2017, Visual Studio Enterprise 2017 i Visual Studio Test Professional 2017 posiada jedną Licencję na oprogramowanie SQL Server 2016 Parallel Data Warehouse Developer.</w:t>
      </w:r>
    </w:p>
    <w:p w:rsidR="00813704" w:rsidRDefault="00813704">
      <w:pPr>
        <w:pStyle w:val="ProductList-Body"/>
      </w:pPr>
    </w:p>
    <w:p w:rsidR="00813704" w:rsidRDefault="009876E4">
      <w:pPr>
        <w:pStyle w:val="ProductList-ClauseHeading"/>
        <w:outlineLvl w:val="4"/>
      </w:pPr>
      <w:r>
        <w:t>2.2 Udzielenie licencji na oprogramowanie Visu</w:t>
      </w:r>
      <w:r>
        <w:t>al Studio Team Foundation Server 2017</w:t>
      </w:r>
    </w:p>
    <w:p w:rsidR="00813704" w:rsidRDefault="009876E4">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w:t>
      </w:r>
      <w:r>
        <w:t xml:space="preserve">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w:t>
      </w:r>
      <w:r>
        <w:t xml:space="preserve">isual Studio Team Foundation Server 2017 i jedną Licencję CAL na Użytkownika na Team Foundation Server. Licencja </w:t>
      </w:r>
      <w:r>
        <w:fldChar w:fldCharType="begin"/>
      </w:r>
      <w:r>
        <w:instrText xml:space="preserve"> AutoTextList   \s NoStyle \t "Licencja CAL oznacza licencję dostępową, którą można przypisać do użytkownika lub urządzenia, zależnie od potrze</w:instrText>
      </w:r>
      <w:r>
        <w:instrText xml:space="preserv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w:t>
      </w:r>
      <w:r>
        <w:rPr>
          <w:color w:val="0563C1"/>
        </w:rPr>
        <w:t>kownika</w:t>
      </w:r>
      <w:r>
        <w:fldChar w:fldCharType="end"/>
      </w:r>
      <w:r>
        <w:t>.</w:t>
      </w:r>
    </w:p>
    <w:p w:rsidR="00813704" w:rsidRDefault="00813704">
      <w:pPr>
        <w:pStyle w:val="ProductList-Body"/>
      </w:pPr>
    </w:p>
    <w:p w:rsidR="00813704" w:rsidRDefault="009876E4">
      <w:pPr>
        <w:pStyle w:val="ProductList-ClauseHeading"/>
        <w:outlineLvl w:val="4"/>
      </w:pPr>
      <w:r>
        <w:t>2.3 Usługi platformy Microsoft Azure</w:t>
      </w:r>
    </w:p>
    <w:p w:rsidR="00813704" w:rsidRDefault="009876E4">
      <w:pPr>
        <w:pStyle w:val="ProductList-Body"/>
      </w:pPr>
      <w:r>
        <w:t>Korzyści z pakietu Microsoft Azure nie można łączyć z wieloma subskrypcjami Visual Studio lub Platformami MSDN na pojedynczym koncie Microsoft Azure.</w:t>
      </w:r>
    </w:p>
    <w:p w:rsidR="00813704" w:rsidRDefault="009876E4">
      <w:pPr>
        <w:pStyle w:val="ProductList-Offering1SubSection"/>
        <w:outlineLvl w:val="3"/>
      </w:pPr>
      <w:bookmarkStart w:id="190" w:name="_Sec810"/>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w:instrText>
            </w:r>
            <w:r>
              <w:instrText xml:space="preserve">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"Uwzględnione technologie: Oznacza inne komponenty Microsoft, zawarte w Produkcie</w:instrText>
            </w:r>
            <w:r>
              <w:instrText xml:space="preserv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w:t>
            </w:r>
            <w:r>
              <w:t>ice Components, Microsoft Advertising SDK</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 xml:space="preserve">3.1 Plik </w:t>
      </w:r>
      <w:r>
        <w:t>BUILDSERVER.TXT</w:t>
      </w:r>
    </w:p>
    <w:p w:rsidR="00813704" w:rsidRDefault="009876E4">
      <w:pPr>
        <w:pStyle w:val="ProductList-Body"/>
      </w:pPr>
      <w:r>
        <w:t xml:space="preserve">Klientowi wolno instalować kopie plików wymienionych na listach BuildServer, opublikowanych na stronie </w:t>
      </w:r>
      <w:hyperlink r:id="rId88">
        <w:r>
          <w:rPr>
            <w:color w:val="00467F"/>
            <w:u w:val="single"/>
          </w:rPr>
          <w:t>http://go.microsoft.com/fwlink/?LinkId=286955</w:t>
        </w:r>
      </w:hyperlink>
      <w:r>
        <w:t xml:space="preserve"> na swoich maszynach zawier</w:t>
      </w:r>
      <w:r>
        <w:t>ających kompilacje wyłącznie w celu kompilowania, weryfikowania i archiwizowania swoich programów lub testowania jakości lub wydajności swoich maszyn zawierających kompilacje w ramach procesu tworzenia kompilacji.</w:t>
      </w:r>
    </w:p>
    <w:p w:rsidR="00813704" w:rsidRDefault="00813704">
      <w:pPr>
        <w:pStyle w:val="ProductList-Body"/>
      </w:pPr>
    </w:p>
    <w:p w:rsidR="00813704" w:rsidRDefault="009876E4">
      <w:pPr>
        <w:pStyle w:val="ProductList-ClauseHeading"/>
        <w:outlineLvl w:val="4"/>
      </w:pPr>
      <w:r>
        <w:t>3.2 Narzędzia</w:t>
      </w:r>
    </w:p>
    <w:p w:rsidR="00813704" w:rsidRDefault="009876E4">
      <w:pPr>
        <w:pStyle w:val="ProductList-Body"/>
      </w:pPr>
      <w:r>
        <w:t xml:space="preserve">Klientowi wolno kopiować i </w:t>
      </w:r>
      <w:r>
        <w:t xml:space="preserve">instalować Narzędzia wymienione na stronie </w:t>
      </w:r>
      <w:hyperlink r:id="rId89">
        <w:r>
          <w:rPr>
            <w:color w:val="00467F"/>
            <w:u w:val="single"/>
          </w:rPr>
          <w:t>http://go.microsoft.com/fwlink/?LinkId=286955</w:t>
        </w:r>
      </w:hyperlink>
      <w:r>
        <w:t xml:space="preserve">, które Klient otrzyma wraz z oprogramowaniem, na innych należących do klienta maszynach osób trzecich </w:t>
      </w:r>
      <w:r>
        <w:t xml:space="preserve">wyłącznie w celu debugowania i wdrażania programów Klienta i baz danych, tworzonych przez Klienta wraz z oprogramowaniem. Klient ma obowiązek usunąć wszystkie Narzędzia zainstalowane na dowolnym urządzeniu po zakończeniu debugowania swojego programu lub w </w:t>
      </w:r>
      <w:r>
        <w:t xml:space="preserve">ciągu 30 dni od zainstalowania ich na tym urządzeniu, zależnie od tego, który z tych terminów nastąpi szybciej. Microsoft nie odpowiada za żadne przypadki korzystania przez osoby trzecie z Narzędzi zainstalowanych przez Klientów na dowolnym urządzeniu lub </w:t>
      </w:r>
      <w:r>
        <w:t>dostęp osób trzecich do nich.</w:t>
      </w:r>
    </w:p>
    <w:p w:rsidR="00813704" w:rsidRDefault="00813704">
      <w:pPr>
        <w:pStyle w:val="ProductList-Body"/>
      </w:pPr>
    </w:p>
    <w:p w:rsidR="00813704" w:rsidRDefault="009876E4">
      <w:pPr>
        <w:pStyle w:val="ProductList-ClauseHeading"/>
        <w:outlineLvl w:val="4"/>
      </w:pPr>
      <w:r>
        <w:t>3.3 System Center — Virtual Machine Manager (SCVMM) — subskrypcja Visual Studio Enterprise i Visual Studio Test Professional</w:t>
      </w:r>
    </w:p>
    <w:p w:rsidR="00813704" w:rsidRDefault="009876E4">
      <w:pPr>
        <w:pStyle w:val="ProductList-Body"/>
      </w:pPr>
      <w:r>
        <w:t>Każdy licencjonowany użytkownik Visual Studio Enterprise z subskrypcją lub Visual Studio Test Profes</w:t>
      </w:r>
      <w:r>
        <w:t>sional z subskrypcją ma prawo instalować i uruchamiać SCVMM z oprogramowaniem Visual Studio dla potrzeb tworzenia i wdrażania środowisk laboratoryjnych i zarządzania nimi. Środowisko laboratoryjne to wirtualne Środowisko Systemu Operacyjnego używane wyłącz</w:t>
      </w:r>
      <w:r>
        <w:t>nie w celu rozwijania i testowania programów Klienta. Takie korzystanie nie wymaga uzyskania przez Klienta Licencji na Zarządzanie.</w:t>
      </w:r>
    </w:p>
    <w:p w:rsidR="00813704" w:rsidRDefault="00813704">
      <w:pPr>
        <w:pStyle w:val="ProductList-Body"/>
      </w:pPr>
    </w:p>
    <w:p w:rsidR="00813704" w:rsidRDefault="009876E4">
      <w:pPr>
        <w:pStyle w:val="ProductList-ClauseHeading"/>
        <w:outlineLvl w:val="4"/>
      </w:pPr>
      <w:r>
        <w:t>3.4 Office Professional Plus 2016 — subskrypcja Visual Studio Enterprise</w:t>
      </w:r>
    </w:p>
    <w:p w:rsidR="00813704" w:rsidRDefault="009876E4">
      <w:pPr>
        <w:pStyle w:val="ProductList-Body"/>
      </w:pPr>
      <w:r>
        <w:t xml:space="preserve">Każdy </w:t>
      </w:r>
      <w:r>
        <w:fldChar w:fldCharType="begin"/>
      </w:r>
      <w:r>
        <w:instrText xml:space="preserve"> AutoTextList   \s NoStyle \t "Użytkownik Li</w:instrText>
      </w:r>
      <w:r>
        <w:instrText xml:space="preserve">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w:t>
      </w:r>
      <w:r>
        <w:t>ce Professional Plus 2016</w:t>
      </w:r>
      <w:r>
        <w:fldChar w:fldCharType="begin"/>
      </w:r>
      <w:r>
        <w:instrText xml:space="preserve"> XE "Office Professional Plus 2016" </w:instrText>
      </w:r>
      <w:r>
        <w:fldChar w:fldCharType="end"/>
      </w:r>
      <w:r>
        <w:t xml:space="preserve"> na jednym urządzeniu do użytku produkcyjnego i używać jej. Z wyjątkiem </w:t>
      </w:r>
      <w:r>
        <w:lastRenderedPageBreak/>
        <w:t xml:space="preserve">sytuacji przewidzianych w niniejszym punkcie, korzystanie przez </w:t>
      </w:r>
      <w:r>
        <w:fldChar w:fldCharType="begin"/>
      </w:r>
      <w:r>
        <w:instrText xml:space="preserve"> AutoTextList   \s NoStyle \t "Użytkownik Licencjonowany </w:instrText>
      </w:r>
      <w:r>
        <w:instrText xml:space="preserve">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813704" w:rsidRDefault="00813704">
      <w:pPr>
        <w:pStyle w:val="ProductList-Body"/>
      </w:pPr>
    </w:p>
    <w:p w:rsidR="00813704" w:rsidRDefault="009876E4">
      <w:pPr>
        <w:pStyle w:val="ProductList-ClauseHeading"/>
        <w:outlineLvl w:val="4"/>
      </w:pPr>
      <w:r>
        <w:t>3.5 Biblioteki licencjonowane na zasadach Mniejszej Powszechnej Licencji Publicznej GNU</w:t>
      </w:r>
    </w:p>
    <w:p w:rsidR="00813704" w:rsidRDefault="009876E4">
      <w:pPr>
        <w:pStyle w:val="ProductList-Body"/>
      </w:pPr>
      <w:r>
        <w:fldChar w:fldCharType="begin"/>
      </w:r>
      <w:r>
        <w:instrText xml:space="preserve"> AutoTextList   \s NoStyle \t "Użytkownik Licencjonowany oznacza pojedynczą osobę, do której przypisana jest licencja</w:instrText>
      </w:r>
      <w:r>
        <w:instrText xml:space="preserve">."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w:t>
      </w:r>
      <w:r>
        <w:t>anych na zasadach Mniejszej Powszechnej Licencji Publicznej GNU (ang. GNU Lesser General Public License), jakie mogą być w nim ewentualnie zawarte lub z nim powiązane.</w:t>
      </w:r>
    </w:p>
    <w:p w:rsidR="00813704" w:rsidRDefault="009876E4">
      <w:pPr>
        <w:pStyle w:val="ProductList-Offering1SubSection"/>
        <w:outlineLvl w:val="3"/>
      </w:pPr>
      <w:bookmarkStart w:id="191" w:name="_Sec834"/>
      <w:r>
        <w:t>4. Pakiet Software Assurance</w:t>
      </w:r>
      <w:bookmarkEnd w:id="191"/>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w:instrText>
            </w:r>
            <w:r>
              <w:instrText xml:space="preserve">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 Prawa Równoważne Prawom z Pakietu Software Assurance. L</w:instrText>
            </w:r>
            <w:r>
              <w:instrText xml:space="preserve">icencje Subskrypcyjne na Oprogramowanie uzyskane w ramach rejestracji Server and Cloud Enrollment lub umowy Microsoft Products and Services Agreement zapewniają takie same prawa i korzyści z pakietu Software Assurance w okresie Subskrypcji, jak Licencje z </w:instrText>
            </w:r>
            <w:r>
              <w:instrText xml:space="preserve">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Dostępność pakietu Software Assurance</w:t>
      </w:r>
    </w:p>
    <w:p w:rsidR="00813704" w:rsidRDefault="009876E4">
      <w:pPr>
        <w:pStyle w:val="ProductList-Body"/>
      </w:pPr>
      <w:r>
        <w:t>Klienci, którzy posiadają wygasający pakiet SA na dowolną wersję Visual Studio z licencją lub aktywne subskrypcje handlo</w:t>
      </w:r>
      <w:r>
        <w:t>we związane z ofertami Visual Studio w Postanowieniach dotyczących Produktów, mogą odnowić subskrypcje w ramach dowolnego pakietu Visual Studio z licencją. W przypadku odnawiania na różnych poziomach subskrypcji nowe warunki używania zastępują poprzednie w</w:t>
      </w:r>
      <w:r>
        <w:t xml:space="preserve">arunki używania, a wszelkie oprogramowanie nieobjęte nową subskrypcją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813704" w:rsidRDefault="00813704">
      <w:pPr>
        <w:pStyle w:val="ProductList-Body"/>
      </w:pPr>
    </w:p>
    <w:p w:rsidR="00813704" w:rsidRDefault="009876E4">
      <w:pPr>
        <w:pStyle w:val="ProductList-ClauseHeading"/>
        <w:outlineLvl w:val="4"/>
      </w:pPr>
      <w:r>
        <w:t>4.2 Prawa bezterminowe subskrypcji Visual Studio</w:t>
      </w:r>
    </w:p>
    <w:p w:rsidR="00813704" w:rsidRDefault="009876E4">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6677"/>
      <w:r>
        <w:instrText>Visual Studio Team Foundation Server</w:instrText>
      </w:r>
      <w:bookmarkEnd w:id="193"/>
      <w:r>
        <w:instrText>" \l 3</w:instrText>
      </w:r>
      <w:r>
        <w:fldChar w:fldCharType="end"/>
      </w:r>
    </w:p>
    <w:p w:rsidR="00813704" w:rsidRDefault="009876E4">
      <w:pPr>
        <w:pStyle w:val="ProductList-Offering1SubSection"/>
        <w:outlineLvl w:val="3"/>
      </w:pPr>
      <w:bookmarkStart w:id="194" w:name="_Sec698"/>
      <w:r>
        <w:t>1. Dostępność programów</w:t>
      </w:r>
      <w:bookmarkEnd w:id="194"/>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w:instrText>
            </w:r>
            <w:r>
              <w:instrText xml:space="preserve">"Data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w:instrText>
            </w:r>
            <w:r>
              <w:instrText xml:space="preserv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13704" w:rsidRDefault="008137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w:instrText>
            </w:r>
            <w:r>
              <w:instrText xml:space="preserve">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CAL na oprogramowanie Visual Studio Team Foundation Server 2017</w:t>
            </w:r>
            <w:r>
              <w:fldChar w:fldCharType="begin"/>
            </w:r>
            <w:r>
              <w:instrText xml:space="preserve"> XE "Licencja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13704" w:rsidRDefault="008137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195" w:name="_Sec753"/>
      <w:r>
        <w:t xml:space="preserve">2. </w:t>
      </w:r>
      <w:r>
        <w:t>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w:instrText>
            </w:r>
            <w:r>
              <w:instrText xml:space="preserve">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w:instrText>
            </w:r>
            <w:r>
              <w:instrText xml:space="preserve">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w:t>
            </w:r>
            <w:r>
              <w:rPr>
                <w:color w:val="404040"/>
              </w:rPr>
              <w:t xml:space="preserv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196" w:name="_Sec811"/>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w:instrText>
            </w:r>
            <w:r>
              <w:instrText xml:space="preserve">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w:instrText>
            </w:r>
            <w:r>
              <w:instrText xml:space="preserve">lnym urządzeniu razem z używanym oprogramowaniem serwera." </w:instrText>
            </w:r>
            <w:r>
              <w:fldChar w:fldCharType="separate"/>
            </w:r>
            <w:r>
              <w:rPr>
                <w:color w:val="0563C1"/>
              </w:rPr>
              <w:t>Dodatkowe oprogramowanie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w:instrText>
            </w:r>
            <w:r>
              <w:instrText xml:space="preserve">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w:instrText>
            </w:r>
            <w:r>
              <w:instrText xml:space="preserve">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w:t>
            </w:r>
            <w:r>
              <w:t>chnologia SQL Server, Składniki oprogramowania Windows, Microsoft SharePoint Foundation 2013</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lastRenderedPageBreak/>
        <w:t>3.1 Dostęp do oprogramowania serwera</w:t>
      </w:r>
    </w:p>
    <w:tbl>
      <w:tblPr>
        <w:tblStyle w:val="PURTable"/>
        <w:tblW w:w="0" w:type="dxa"/>
        <w:tblLook w:val="04A0" w:firstRow="1" w:lastRow="0" w:firstColumn="1" w:lastColumn="0" w:noHBand="0" w:noVBand="1"/>
      </w:tblPr>
      <w:tblGrid>
        <w:gridCol w:w="3582"/>
        <w:gridCol w:w="3623"/>
        <w:gridCol w:w="3585"/>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Visual Studio Team Services (płatne konto użytkownika)</w:t>
            </w:r>
          </w:p>
        </w:tc>
      </w:tr>
    </w:tbl>
    <w:p w:rsidR="00813704" w:rsidRDefault="00813704">
      <w:pPr>
        <w:pStyle w:val="ProductList-Body"/>
      </w:pPr>
    </w:p>
    <w:p w:rsidR="00813704" w:rsidRDefault="009876E4">
      <w:pPr>
        <w:pStyle w:val="ProductList-SubClauseHeading"/>
        <w:outlineLvl w:val="5"/>
      </w:pPr>
      <w:r>
        <w:t>3.1.1 Funkcje dodatkowe</w:t>
      </w:r>
    </w:p>
    <w:p w:rsidR="00813704" w:rsidRDefault="009876E4">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Subskr</w:t>
            </w:r>
            <w:r>
              <w:t>ypcja Visual Studio Enterprise 2017</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Visual Studio Team Services Test Manager Extension</w:t>
            </w:r>
          </w:p>
        </w:tc>
      </w:tr>
    </w:tbl>
    <w:p w:rsidR="00813704" w:rsidRDefault="00813704">
      <w:pPr>
        <w:pStyle w:val="ProductList-BodyIndented"/>
      </w:pPr>
    </w:p>
    <w:p w:rsidR="00813704" w:rsidRDefault="009876E4">
      <w:pPr>
        <w:pStyle w:val="ProductList-SubClauseHeading"/>
        <w:outlineLvl w:val="5"/>
      </w:pPr>
      <w:r>
        <w:t>3.1.2 Funkcje dodatkowe</w:t>
      </w:r>
    </w:p>
    <w:p w:rsidR="00813704" w:rsidRDefault="009876E4">
      <w:pPr>
        <w:pStyle w:val="ProductList-BodyIndented"/>
      </w:pPr>
      <w:r>
        <w:t>Zarządzanie pakietami</w:t>
      </w:r>
    </w:p>
    <w:tbl>
      <w:tblPr>
        <w:tblStyle w:val="PURTable0"/>
        <w:tblW w:w="0" w:type="dxa"/>
        <w:tblLook w:val="04A0" w:firstRow="1" w:lastRow="0" w:firstColumn="1" w:lastColumn="0" w:noHBand="0" w:noVBand="1"/>
      </w:tblPr>
      <w:tblGrid>
        <w:gridCol w:w="3467"/>
        <w:gridCol w:w="3472"/>
        <w:gridCol w:w="349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Rozszerzenie Package Management dla usług Visual Studio Team Services</w:t>
            </w:r>
          </w:p>
        </w:tc>
      </w:tr>
    </w:tbl>
    <w:p w:rsidR="00813704" w:rsidRDefault="00813704">
      <w:pPr>
        <w:pStyle w:val="ProductList-BodyIndented"/>
      </w:pPr>
    </w:p>
    <w:p w:rsidR="00813704" w:rsidRDefault="009876E4">
      <w:pPr>
        <w:pStyle w:val="ProductList-ClauseHeading"/>
        <w:outlineLvl w:val="4"/>
      </w:pPr>
      <w:r>
        <w:t>3.2 Przypadki używania niewymagającego Licencji CAL</w:t>
      </w:r>
    </w:p>
    <w:p w:rsidR="00813704" w:rsidRDefault="009876E4">
      <w:pPr>
        <w:pStyle w:val="ProductList-Body"/>
      </w:pPr>
      <w:r>
        <w:t xml:space="preserve">Następujące sposoby użycia nie wymagają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Licencji CAL</w:t>
      </w:r>
      <w:r>
        <w:fldChar w:fldCharType="end"/>
      </w:r>
      <w:r>
        <w:t xml:space="preserve">: wyświetlanie, edycja lub wprowadzanie elementów roboczych; dostęp do Team Foundation Server Reporting; dostęp do Visual Studio Team </w:t>
      </w:r>
      <w:r>
        <w:t>Services za pośrednictwem Team Foundation Server 2017 Proxy; zatwierdzanie etapów w ramach potoku zarządzania zleceniami; wreszcie, dostęp do oprogramowania Visual Studio Team Foundation Server za pośrednictwem pogrupowanego połączenia z innej zintegrowane</w:t>
      </w:r>
      <w:r>
        <w:t>j aplikacji lub usługi.</w:t>
      </w:r>
    </w:p>
    <w:p w:rsidR="00813704" w:rsidRDefault="00813704">
      <w:pPr>
        <w:pStyle w:val="ProductList-Body"/>
      </w:pPr>
    </w:p>
    <w:p w:rsidR="00813704" w:rsidRDefault="009876E4">
      <w:pPr>
        <w:pStyle w:val="ProductList-ClauseHeading"/>
        <w:outlineLvl w:val="4"/>
      </w:pPr>
      <w:r>
        <w:t>3.3 Technologia SQL Server</w:t>
      </w:r>
    </w:p>
    <w:p w:rsidR="00813704" w:rsidRDefault="009876E4">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w:instrText>
      </w:r>
      <w:r>
        <w:instrText xml:space="preserve">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w:t>
      </w:r>
      <w:r>
        <w:t xml:space="preserve"> oprogramowanie bazodanowe SQL Server.</w:t>
      </w:r>
    </w:p>
    <w:p w:rsidR="00813704" w:rsidRDefault="00813704">
      <w:pPr>
        <w:pStyle w:val="ProductList-Body"/>
      </w:pPr>
    </w:p>
    <w:p w:rsidR="00813704" w:rsidRDefault="009876E4">
      <w:pPr>
        <w:pStyle w:val="ProductList-ClauseHeading"/>
        <w:outlineLvl w:val="4"/>
      </w:pPr>
      <w:r>
        <w:t>3.4 Biblioteki licencjonowane na zasadach Mniejszej Powszechnej Licencji Publicznej GNU</w:t>
      </w:r>
    </w:p>
    <w:p w:rsidR="00813704" w:rsidRDefault="009876E4">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w:t>
      </w:r>
      <w:r>
        <w:rPr>
          <w:color w:val="0563C1"/>
        </w:rPr>
        <w:t>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w:t>
      </w:r>
      <w:r>
        <w:t>o debugowania bibliotek licencjonowanych na zasadach licencji GNU Lesser General Public License, jakie mogą być w nim ewentualnie zawarte lub z nim powiązane.</w:t>
      </w:r>
    </w:p>
    <w:p w:rsidR="00813704" w:rsidRDefault="00813704">
      <w:pPr>
        <w:pStyle w:val="ProductList-Body"/>
      </w:pPr>
    </w:p>
    <w:p w:rsidR="00813704" w:rsidRDefault="009876E4">
      <w:pPr>
        <w:pStyle w:val="ProductList-ClauseHeading"/>
        <w:outlineLvl w:val="4"/>
      </w:pPr>
      <w:r>
        <w:t>3.5 Usługi Visual Studio Team Foundation Server Build Services</w:t>
      </w:r>
    </w:p>
    <w:p w:rsidR="00813704" w:rsidRDefault="009876E4">
      <w:pPr>
        <w:pStyle w:val="ProductList-Body"/>
      </w:pPr>
      <w:r>
        <w:t>W przypadku posiadania co najmnie</w:t>
      </w:r>
      <w:r>
        <w:t xml:space="preserv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w:t>
      </w:r>
      <w:r>
        <w:t>ą, Visual Studio Enterprise (subskrypcja miesięczna lub roczna) lub Visual Studio Professional (subskrypcja miesięczna lub roczna) Klient może również zainstalować oprogramowanie Visual Studio i zezwolić na dostęp oraz używanie go w ramach usług Team Found</w:t>
      </w:r>
      <w:r>
        <w:t xml:space="preserve">ation Server 2017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w:instrText>
      </w:r>
      <w:r>
        <w:instrText xml:space="preserve">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w:t>
      </w:r>
      <w:r>
        <w:t>amowanie Team Foundation Server 2017.</w:t>
      </w:r>
    </w:p>
    <w:p w:rsidR="00813704" w:rsidRDefault="00813704">
      <w:pPr>
        <w:pStyle w:val="ProductList-Body"/>
      </w:pPr>
    </w:p>
    <w:p w:rsidR="00813704" w:rsidRDefault="009876E4">
      <w:pPr>
        <w:pStyle w:val="ProductList-ClauseHeading"/>
        <w:outlineLvl w:val="4"/>
      </w:pPr>
      <w:r>
        <w:t>3.6 Zarządzanie wydaniami</w:t>
      </w:r>
    </w:p>
    <w:p w:rsidR="00813704" w:rsidRDefault="009876E4">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813704" w:rsidRDefault="009876E4" w:rsidP="00FB7DD5">
      <w:pPr>
        <w:pStyle w:val="ProductList-Bullet"/>
        <w:numPr>
          <w:ilvl w:val="0"/>
          <w:numId w:val="21"/>
        </w:numPr>
      </w:pPr>
      <w:r>
        <w:t>Subskrypcja Visual Studio Ente</w:t>
      </w:r>
      <w:r>
        <w:t>rprise 2015</w:t>
      </w:r>
    </w:p>
    <w:p w:rsidR="00813704" w:rsidRDefault="009876E4" w:rsidP="00FB7DD5">
      <w:pPr>
        <w:pStyle w:val="ProductList-Bullet"/>
        <w:numPr>
          <w:ilvl w:val="0"/>
          <w:numId w:val="21"/>
        </w:numPr>
      </w:pPr>
      <w:r>
        <w:t>Visual Studio Enterprise (subskrypcja miesięczna lub roczna)</w:t>
      </w:r>
    </w:p>
    <w:p w:rsidR="00813704" w:rsidRDefault="009876E4" w:rsidP="00FB7DD5">
      <w:pPr>
        <w:pStyle w:val="ProductList-Bullet"/>
        <w:numPr>
          <w:ilvl w:val="0"/>
          <w:numId w:val="21"/>
        </w:numPr>
      </w:pPr>
      <w:r>
        <w:t>Prywatny potok usług Team Services i Deployment (wystąpienie płatne)</w:t>
      </w:r>
    </w:p>
    <w:p w:rsidR="00813704" w:rsidRDefault="00813704">
      <w:pPr>
        <w:pStyle w:val="ProductList-Body"/>
      </w:pPr>
    </w:p>
    <w:p w:rsidR="00813704" w:rsidRDefault="009876E4">
      <w:pPr>
        <w:pStyle w:val="ProductList-ClauseHeading"/>
        <w:outlineLvl w:val="4"/>
      </w:pPr>
      <w:r>
        <w:t>3.7 Dodatkowe oprogramowanie</w:t>
      </w:r>
    </w:p>
    <w:tbl>
      <w:tblPr>
        <w:tblStyle w:val="PURTable"/>
        <w:tblW w:w="0" w:type="dxa"/>
        <w:tblLook w:val="04A0" w:firstRow="1" w:lastRow="0" w:firstColumn="1" w:lastColumn="0" w:noHBand="0" w:noVBand="1"/>
      </w:tblPr>
      <w:tblGrid>
        <w:gridCol w:w="3628"/>
        <w:gridCol w:w="3628"/>
        <w:gridCol w:w="3534"/>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Visual Studio Team Foundation Server Sh</w:t>
            </w:r>
            <w:r>
              <w:t>arePoint Extensions</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197" w:name="_Sec837"/>
      <w:r>
        <w:t>4. Pakiet Software Assurance</w:t>
      </w:r>
      <w:bookmarkEnd w:id="197"/>
    </w:p>
    <w:tbl>
      <w:tblPr>
        <w:tblStyle w:val="PURTable"/>
        <w:tblW w:w="0" w:type="dxa"/>
        <w:tblLook w:val="04A0" w:firstRow="1" w:lastRow="0" w:firstColumn="1" w:lastColumn="0" w:noHBand="0" w:noVBand="1"/>
      </w:tblPr>
      <w:tblGrid>
        <w:gridCol w:w="3572"/>
        <w:gridCol w:w="3608"/>
        <w:gridCol w:w="3522"/>
        <w:gridCol w:w="88"/>
      </w:tblGrid>
      <w:tr w:rsidR="008137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w:instrText>
            </w:r>
            <w:r>
              <w:instrText xml:space="preserve">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w:instrText>
            </w:r>
            <w:r>
              <w:instrText xml:space="preserve">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w:instrText>
            </w:r>
            <w:r>
              <w:instrText xml:space="preserve">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w:t>
            </w:r>
            <w:r>
              <w:rPr>
                <w:color w:val="0563C1"/>
              </w:rPr>
              <w:t xml:space="preserve">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dotyczy</w:t>
            </w:r>
          </w:p>
        </w:tc>
      </w:tr>
      <w:tr w:rsidR="008137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w:instrText>
            </w:r>
            <w:r>
              <w:instrText xml:space="preserve">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w:t>
            </w:r>
            <w:r>
              <w:rPr>
                <w:color w:val="0563C1"/>
              </w:rPr>
              <w:t>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r w:rsidR="00813704">
        <w:tc>
          <w:tcPr>
            <w:tcW w:w="12240" w:type="dxa"/>
            <w:gridSpan w:val="4"/>
            <w:tcBorders>
              <w:top w:val="none" w:sz="4" w:space="0" w:color="6E6E6E"/>
              <w:left w:val="none" w:sz="4" w:space="0" w:color="6E6E6E"/>
              <w:bottom w:val="none" w:sz="4" w:space="0" w:color="6E6E6E"/>
              <w:right w:val="none" w:sz="4" w:space="0" w:color="6E6E6E"/>
            </w:tcBorders>
          </w:tcPr>
          <w:p w:rsidR="00813704" w:rsidRDefault="00813704">
            <w:pPr>
              <w:pStyle w:val="PURBreadcrumb"/>
            </w:pPr>
          </w:p>
          <w:tbl>
            <w:tblPr>
              <w:tblW w:w="0" w:type="dxa"/>
              <w:tblLook w:val="04A0" w:firstRow="1" w:lastRow="0" w:firstColumn="1" w:lastColumn="0" w:noHBand="0" w:noVBand="1"/>
            </w:tblPr>
            <w:tblGrid>
              <w:gridCol w:w="10674"/>
            </w:tblGrid>
            <w:tr w:rsidR="00813704">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TableBody"/>
            </w:pPr>
          </w:p>
        </w:tc>
      </w:tr>
    </w:tbl>
    <w:p w:rsidR="00813704" w:rsidRDefault="00813704">
      <w:pPr>
        <w:pStyle w:val="ProductList-Body"/>
      </w:pPr>
    </w:p>
    <w:p w:rsidR="00813704" w:rsidRDefault="009876E4">
      <w:pPr>
        <w:pStyle w:val="ProductList-OfferingGroupHeading"/>
        <w:outlineLvl w:val="1"/>
      </w:pPr>
      <w:bookmarkStart w:id="198" w:name="_Sec618"/>
      <w:r>
        <w:lastRenderedPageBreak/>
        <w:t>Klient N systemu</w:t>
      </w:r>
      <w:bookmarkEnd w:id="198"/>
      <w:r>
        <w:fldChar w:fldCharType="begin"/>
      </w:r>
      <w:r>
        <w:instrText xml:space="preserve"> TC "</w:instrText>
      </w:r>
      <w:bookmarkStart w:id="199" w:name="_Toc478646678"/>
      <w:r>
        <w:instrText>Klient N systemu</w:instrText>
      </w:r>
      <w:bookmarkEnd w:id="199"/>
      <w:r>
        <w:instrText>" \l 2</w:instrText>
      </w:r>
      <w:r>
        <w:fldChar w:fldCharType="end"/>
      </w:r>
    </w:p>
    <w:p w:rsidR="00813704" w:rsidRDefault="009876E4">
      <w:pPr>
        <w:pStyle w:val="ProductList-Offering2HeadingNoBorder"/>
        <w:outlineLvl w:val="2"/>
      </w:pPr>
      <w:bookmarkStart w:id="200" w:name="_Sec652"/>
      <w:r>
        <w:t>Komputerowy System Operacyjny Windows</w:t>
      </w:r>
      <w:bookmarkEnd w:id="200"/>
      <w:r>
        <w:fldChar w:fldCharType="begin"/>
      </w:r>
      <w:r>
        <w:instrText xml:space="preserve"> TC "</w:instrText>
      </w:r>
      <w:bookmarkStart w:id="201" w:name="_Toc478646679"/>
      <w:r>
        <w:instrText>Komputerowy System Operacyjny Windows</w:instrText>
      </w:r>
      <w:bookmarkEnd w:id="201"/>
      <w:r>
        <w:instrText>" \l 3</w:instrText>
      </w:r>
      <w:r>
        <w:fldChar w:fldCharType="end"/>
      </w:r>
    </w:p>
    <w:p w:rsidR="00813704" w:rsidRDefault="009876E4">
      <w:pPr>
        <w:pStyle w:val="ProductList-Offering1SubSection"/>
        <w:outlineLvl w:val="3"/>
      </w:pPr>
      <w:bookmarkStart w:id="202" w:name="_Sec700"/>
      <w:r>
        <w:t>1. Dostępność programów</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 xml:space="preserve">Windows 10 Enterprise E5 From SA na Użytkownika </w:t>
            </w:r>
            <w:r>
              <w:fldChar w:fldCharType="begin"/>
            </w:r>
            <w:r>
              <w:instrText xml:space="preserve"> XE "</w:instrText>
            </w:r>
            <w:r>
              <w:instrText xml:space="preserve">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Dodatek na Urządzenie do systemu Windows 10 Education E5 (do E3 na urządzenie)</w:t>
            </w:r>
            <w:r>
              <w:fldChar w:fldCharType="begin"/>
            </w:r>
            <w:r>
              <w:instrText xml:space="preserve"> XE "</w:instrText>
            </w:r>
            <w:r>
              <w:instrText xml:space="preserve">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w:instrText>
            </w:r>
            <w:r>
              <w:instrText xml:space="preserve">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Virtual Desktop Access</w:t>
            </w:r>
            <w:r>
              <w:fldChar w:fldCharType="begin"/>
            </w:r>
            <w:r>
              <w:instrText xml:space="preserve"> XE "Windows Virtual Desktop Access" </w:instrText>
            </w:r>
            <w:r>
              <w:fldChar w:fldCharType="end"/>
            </w:r>
            <w:r>
              <w:t xml:space="preserve"> na Urządzenie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Dodatek na Użytkownika do licencji Windows Virtual Desktop Access (do licencji VDA na urządzenie) (LS)</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 xml:space="preserve">Licencja na aktualizację wersji Windows 10 Home do wersji Pro </w:t>
            </w:r>
            <w:r>
              <w:fldChar w:fldCharType="begin"/>
            </w:r>
            <w:r>
              <w:instrText xml:space="preserve"> XE "</w:instrText>
            </w:r>
            <w:r>
              <w:instrText xml:space="preserve">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r w:rsidR="00813704">
        <w:tc>
          <w:tcPr>
            <w:tcW w:w="4160" w:type="dxa"/>
            <w:tcBorders>
              <w:top w:val="dashed" w:sz="4" w:space="0" w:color="BFBFBF"/>
              <w:left w:val="single" w:sz="9" w:space="0" w:color="FFFFFF"/>
              <w:bottom w:val="none" w:sz="4" w:space="0" w:color="BFBFBF"/>
              <w:right w:val="single" w:sz="9" w:space="0" w:color="FFFFFF"/>
            </w:tcBorders>
          </w:tcPr>
          <w:p w:rsidR="00813704" w:rsidRDefault="009876E4">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03" w:name="_Sec755"/>
      <w:r>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w:instrText>
            </w:r>
            <w:r>
              <w:instrText xml:space="preserve">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"Edycje niższe: Dozwolone wersje niższe, odpowiadające określonym wydaniom wyższym. Klient może używać dozwolonej wersji niższej za</w:instrText>
            </w:r>
            <w:r>
              <w:instrText xml:space="preserve">miast objętej licencją wersji wyższej, zgodnie z Powszechnymi postanowieniami licencyjnymi." </w:instrText>
            </w:r>
            <w:r>
              <w:fldChar w:fldCharType="separate"/>
            </w:r>
            <w:r>
              <w:rPr>
                <w:color w:val="0563C1"/>
              </w:rPr>
              <w:t>Edycje niższe</w:t>
            </w:r>
            <w:r>
              <w:fldChar w:fldCharType="end"/>
            </w:r>
            <w:r>
              <w:t>: Enterprise do Pro</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(S</w:instrText>
            </w:r>
            <w:r>
              <w:instrText xml:space="preserve">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w:instrText>
            </w:r>
            <w:r>
              <w:instrText xml:space="preserve">ollment lub Enrollment for Education Solutions można zgłosić redukcję licencji lub Przydzielone Zobowiązanie Roczne." </w:instrText>
            </w:r>
            <w:r>
              <w:fldChar w:fldCharType="separate"/>
            </w:r>
            <w:r>
              <w:rPr>
                <w:color w:val="0563C1"/>
              </w:rPr>
              <w:t>Uprawnienie do redukcji</w:t>
            </w:r>
            <w:r>
              <w:fldChar w:fldCharType="end"/>
            </w:r>
            <w:r>
              <w:t>: Dodatki, Windows 10 Enterprise E5</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w:instrText>
            </w:r>
            <w:r>
              <w:instrText>orzyści dotyczące korzystania przez uczniów/studentów: Opcja dla Instytucji mających licencję na uprawniony Produkt dla wszystkich pracowników w Organizacji umożliwiająca uzyskanie licencji na Produkt pozwalającej na korzystanie z niego przez Uczniów/Stude</w:instrText>
            </w:r>
            <w:r>
              <w:instrText xml:space="preserv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w:t>
            </w:r>
            <w:r>
              <w:t>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Uprawnione systemy operacyjne (OS)</w:t>
      </w:r>
    </w:p>
    <w:p w:rsidR="00813704" w:rsidRDefault="009876E4">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w:t>
      </w:r>
      <w:r>
        <w:t xml:space="preserve">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w:instrText>
      </w:r>
      <w:r>
        <w:instrText xml:space="preserve">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w:t>
      </w:r>
      <w:r>
        <w:t>zie, każde urządzenie, na które klient zakupi i na którym będzie używał uaktualnienia Windows 10 Pro Upgrade lub uaktualnienie Windows 10 Enterprise Upgrade, musi otrzymać licencję, aby można było używać na nim któregokolwiek z wymienionych poniżej uprawni</w:t>
      </w:r>
      <w:r>
        <w:t xml:space="preserve">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w:t>
      </w:r>
      <w:r>
        <w:t xml:space="preserve">a osobno czy razem z SA. </w:t>
      </w:r>
    </w:p>
    <w:p w:rsidR="00813704" w:rsidRDefault="00813704">
      <w:pPr>
        <w:pStyle w:val="ProductList-Body"/>
      </w:pPr>
    </w:p>
    <w:p w:rsidR="00813704" w:rsidRDefault="009876E4">
      <w:pPr>
        <w:pStyle w:val="ProductList-SubClauseHeading"/>
        <w:outlineLvl w:val="5"/>
      </w:pPr>
      <w:r>
        <w:t>2.1.1 Tabela Uprawnionych Systemów Operacyjnych</w:t>
      </w:r>
    </w:p>
    <w:p w:rsidR="00813704" w:rsidRDefault="009876E4">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Uczelnie wy</w:t>
            </w:r>
            <w:r>
              <w:rPr>
                <w:color w:val="FFFFFF"/>
              </w:rPr>
              <w:t>ższe i instytucje charytatywne</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3704" w:rsidRDefault="008137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jc w:val="center"/>
            </w:pP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bl>
    <w:p w:rsidR="00813704" w:rsidRDefault="009876E4">
      <w:pPr>
        <w:pStyle w:val="ProductList-BodyIndented"/>
      </w:pPr>
      <w:r>
        <w:rPr>
          <w:i/>
          <w:vertAlign w:val="superscript"/>
        </w:rPr>
        <w:t>1</w:t>
      </w:r>
      <w:r>
        <w:rPr>
          <w:i/>
        </w:rPr>
        <w:t xml:space="preserve">Dotyczy także Uprawnionych Urządzeń nabytych w drodze fuzji lub przejęcia </w:t>
      </w:r>
    </w:p>
    <w:p w:rsidR="00813704" w:rsidRDefault="009876E4">
      <w:pPr>
        <w:pStyle w:val="ProductList-BodyIndented"/>
      </w:pPr>
      <w:r>
        <w:rPr>
          <w:i/>
          <w:vertAlign w:val="superscript"/>
        </w:rPr>
        <w:t>2</w:t>
      </w:r>
      <w:r>
        <w:rPr>
          <w:i/>
        </w:rPr>
        <w:t xml:space="preserve">Kolumna jest także używana do oznaczania możliwych do przyjęcia, uprawnionych systemów operacyjnych dla urządzenia głównego użytkownika w przypadku, gdy użytkownik ma </w:t>
      </w:r>
      <w:r>
        <w:rPr>
          <w:i/>
        </w:rPr>
        <w:t>licencję Windows SA na Użytkownika.</w:t>
      </w:r>
    </w:p>
    <w:p w:rsidR="00813704" w:rsidRDefault="009876E4">
      <w:pPr>
        <w:pStyle w:val="ProductList-BodyIndented"/>
      </w:pPr>
      <w:r>
        <w:rPr>
          <w:i/>
          <w:vertAlign w:val="superscript"/>
        </w:rPr>
        <w:t>3</w:t>
      </w:r>
      <w:r>
        <w:rPr>
          <w:i/>
        </w:rPr>
        <w:t>Nie ma zastosowania w przypadku Instytucji Edukacyjnych, Organizacji Charytatywnych ani OV-CW.</w:t>
      </w:r>
    </w:p>
    <w:p w:rsidR="00813704" w:rsidRDefault="009876E4">
      <w:pPr>
        <w:pStyle w:val="ProductList-BodyIndented"/>
      </w:pPr>
      <w:r>
        <w:rPr>
          <w:i/>
          <w:vertAlign w:val="superscript"/>
        </w:rPr>
        <w:t>4</w:t>
      </w:r>
      <w:r>
        <w:rPr>
          <w:i/>
        </w:rPr>
        <w:t>Edycje N, K i KN to specjalistyczne edycje dostępne tylko na niektórych rynkach.</w:t>
      </w:r>
    </w:p>
    <w:p w:rsidR="00813704" w:rsidRDefault="009876E4">
      <w:pPr>
        <w:pStyle w:val="ProductList-BodyIndented"/>
      </w:pPr>
      <w:r>
        <w:rPr>
          <w:i/>
          <w:vertAlign w:val="superscript"/>
        </w:rPr>
        <w:t>5</w:t>
      </w:r>
      <w:r>
        <w:rPr>
          <w:i/>
        </w:rPr>
        <w:t>Ograniczenia dotyczące używania są wymien</w:t>
      </w:r>
      <w:r>
        <w:rPr>
          <w:i/>
        </w:rPr>
        <w:t>ione w punkcie 2.1.2.1 poniżej</w:t>
      </w:r>
    </w:p>
    <w:p w:rsidR="00813704" w:rsidRDefault="00813704">
      <w:pPr>
        <w:pStyle w:val="ProductList-BodyIndented"/>
      </w:pPr>
    </w:p>
    <w:p w:rsidR="00813704" w:rsidRDefault="009876E4">
      <w:pPr>
        <w:pStyle w:val="ProductList-SubClauseHeading"/>
        <w:outlineLvl w:val="5"/>
      </w:pPr>
      <w:r>
        <w:t>2.1.2 Tabela Uprawnionych Systemów Operacyjnych z ograniczeniami dotyczącymi używania</w:t>
      </w:r>
    </w:p>
    <w:p w:rsidR="00813704" w:rsidRDefault="009876E4">
      <w:pPr>
        <w:pStyle w:val="ProductList-BodyIndented"/>
      </w:pPr>
      <w:r>
        <w:t>Jeśli oprogramowanie uaktualniające zostanie zainstalowane na urządzeniach, na których działa jakikolwiek z wymienionych poniżej uprawnion</w:t>
      </w:r>
      <w:r>
        <w:t>ych systemów operacyjnych („Warunkowo Uprawnione Systemy Operacyjne”), mają zastosowanie ograniczenia dotyczące używania szczegółowo określone pod tabelą w części Prawa do używania. Niezależnie od stanowiących inaczej postanowień niniejszego dokumentu poda</w:t>
      </w:r>
      <w:r>
        <w:t>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8137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Uczelnie wyższe i instytucje charytatywne</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10 IoT Enterprise dla sprzedaży detalicznej lub klientów zub</w:t>
            </w:r>
            <w:r>
              <w:t>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6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bl>
    <w:p w:rsidR="00813704" w:rsidRDefault="009876E4">
      <w:pPr>
        <w:pStyle w:val="ProductList-BodyIndented"/>
      </w:pPr>
      <w:r>
        <w:rPr>
          <w:i/>
          <w:vertAlign w:val="superscript"/>
        </w:rPr>
        <w:t>1</w:t>
      </w:r>
      <w:r>
        <w:rPr>
          <w:i/>
        </w:rPr>
        <w:t xml:space="preserve">Dotyczy także Uprawnionych Urządzeń nabytych w drodze fuzji lub przejęcia </w:t>
      </w:r>
    </w:p>
    <w:p w:rsidR="00813704" w:rsidRDefault="009876E4">
      <w:pPr>
        <w:pStyle w:val="ProductList-BodyIndented"/>
      </w:pPr>
      <w:r>
        <w:rPr>
          <w:i/>
          <w:vertAlign w:val="superscript"/>
        </w:rPr>
        <w:lastRenderedPageBreak/>
        <w:t>2</w:t>
      </w:r>
      <w:r>
        <w:rPr>
          <w:i/>
        </w:rPr>
        <w:t>Nie ma zastosowania w przypadku Instytucji Edukacyjnych, Organizacji Charytatywnych ani OV-CW.</w:t>
      </w:r>
    </w:p>
    <w:p w:rsidR="00813704" w:rsidRDefault="009876E4">
      <w:pPr>
        <w:pStyle w:val="ProductList-BodyIndented"/>
      </w:pPr>
      <w:r>
        <w:rPr>
          <w:i/>
          <w:vertAlign w:val="superscript"/>
        </w:rPr>
        <w:t>3</w:t>
      </w:r>
      <w:r>
        <w:rPr>
          <w:i/>
        </w:rPr>
        <w:t>Punkt 2.1.2.2 nie ma zastosowania do Windows</w:t>
      </w:r>
      <w:r>
        <w:rPr>
          <w:i/>
        </w:rPr>
        <w:t xml:space="preserve"> 10 IoT Enterprise dla sprzedaży detalicznej lub klientów zubożonych</w:t>
      </w:r>
    </w:p>
    <w:p w:rsidR="00813704" w:rsidRDefault="00813704">
      <w:pPr>
        <w:pStyle w:val="ProductList-BodyIndented"/>
      </w:pPr>
    </w:p>
    <w:p w:rsidR="00813704" w:rsidRDefault="009876E4">
      <w:pPr>
        <w:pStyle w:val="ProductList-BodyIndented"/>
      </w:pPr>
      <w:r>
        <w:rPr>
          <w:b/>
        </w:rPr>
        <w:t>2.1.2.1 Ograniczenia dotyczące używania Warunkowo Uprawnionych Systemów Operacyjnych</w:t>
      </w:r>
    </w:p>
    <w:p w:rsidR="00813704" w:rsidRDefault="009876E4">
      <w:pPr>
        <w:pStyle w:val="ProductList-BodyIndented"/>
      </w:pPr>
      <w:r>
        <w:t>Jeśli oprogramowanie uaktualniające zostanie zainstalowane na urządzeniach, które są objęte licencjam</w:t>
      </w:r>
      <w:r>
        <w:t xml:space="preserve">i na jakiekolwiek obsługiwane wersje Warunkowo uprawnionych systemów operacyjnych i na których takie wersje były uprzednio uruchamiane, mają zastosowanie następujące warunki:  </w:t>
      </w:r>
    </w:p>
    <w:p w:rsidR="00813704" w:rsidRDefault="009876E4" w:rsidP="00FB7DD5">
      <w:pPr>
        <w:pStyle w:val="ProductList-Bullet"/>
        <w:numPr>
          <w:ilvl w:val="1"/>
          <w:numId w:val="22"/>
        </w:numPr>
      </w:pPr>
      <w:r>
        <w:t>Określone użycie. Licencjonowane Urządzenie Klienta jest przeznaczone do określ</w:t>
      </w:r>
      <w:r>
        <w:t>onego użycia. Klient może korzystać z tego oprogramowania wyłącznie w tym celu.</w:t>
      </w:r>
    </w:p>
    <w:p w:rsidR="00813704" w:rsidRDefault="009876E4" w:rsidP="00FB7DD5">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w:t>
      </w:r>
      <w:r>
        <w:t>przez producenta dla danego urządzenia albo zapewniają narzędzia systemu operacyjnego, zarządzanie zasobami lub ochronę antywirusową bądź ochronę podobnego rodzaju. Jeśli system Klienta przeznaczony dla jego branży pełni funkcje stacjonarne, Klient musi za</w:t>
      </w:r>
      <w:r>
        <w:t>pewnić, że te funkcje: (i) są używane wyłącznie jako dodatek do funkcji uwzględniających specyfikę danej branży i (ii) działają wyłącznie wtedy, gdy zostały zintegrowane pod względem technicznym z Oprogramowaniem Branżowym lub wykorzystują zaostrzone zasad</w:t>
      </w:r>
      <w:r>
        <w:t>y techniczne lub architekturę, aby działać jedynie wtedy, gdy są używane w połączeniu z funkcjami Oprogramowania Branżowego. Zgodnie z użyciem w niniejszym dokumencie „funkcje stacjonarne” obejmują funkcje: poczty elektronicznej, edytora tekstów, arkuszy k</w:t>
      </w:r>
      <w:r>
        <w:t>alkulacyjnych, baz danych, terminarza lub zarządzania finansami osobistymi. Zgodnie z użyciem w niniejszym dokumencie „Oprogramowanie Branżowe” oznacza urządzenie wykorzystujące wyłącznie oprogramowanie przeznaczone dla określonej branży lub do wykonywania</w:t>
      </w:r>
      <w:r>
        <w:t xml:space="preserve"> określonych zadań. Urządzenie to może wykorzystywać protokoły usług terminalowych w celu uzyskania dostępu do takiego oprogramowania działającego na serwerze. System Klienta przeznaczony dla jego branży nie może być wykorzystywany we wdrożonej konfiguracj</w:t>
      </w:r>
      <w:r>
        <w:t>i jako komputer osobisty ogólnego zastosowania lub nadający się do celów komercyjnych zamiennik takiego systemu.</w:t>
      </w:r>
    </w:p>
    <w:p w:rsidR="00813704" w:rsidRDefault="009876E4" w:rsidP="00FB7DD5">
      <w:pPr>
        <w:pStyle w:val="ProductList-Bullet"/>
        <w:numPr>
          <w:ilvl w:val="1"/>
          <w:numId w:val="22"/>
        </w:numPr>
      </w:pPr>
      <w:r>
        <w:t>Podczas uaktualniania z jakiejkolwiek wersji oprogramowania Windows Embedded określonego w powyższej tabeli jako „Punkt Sprzedaży”, „POS” lub „</w:t>
      </w:r>
      <w:r>
        <w:t>Sprzedaż detaliczna” Klient musi korzystać z uaktualnionego oprogramowania z aplikacją POS, a aplikacja POS musi być podstawowym zastosowaniem oprogramowania przez każdego użytkownika końcowego. Aplikacja POS to oprogramowanie zapewniające dowolną z następ</w:t>
      </w:r>
      <w:r>
        <w:t xml:space="preserve">ujących funkcji: przetwarzanie transakcji sprzedaży i transakcji usługowych, skanowanie i śledzenie zapasów, rejestrowanie i przesyłanie informacji o klientach, wykonywanie powiązanych funkcji zarządczych oraz dostarczanie klientom informacji o dostępnych </w:t>
      </w:r>
      <w:r>
        <w:t>produktach i usługach w sposób bezpośredni lub pośredni.</w:t>
      </w:r>
    </w:p>
    <w:p w:rsidR="00813704" w:rsidRDefault="00813704">
      <w:pPr>
        <w:pStyle w:val="ProductList-BodyIndented"/>
      </w:pPr>
    </w:p>
    <w:p w:rsidR="00813704" w:rsidRDefault="009876E4">
      <w:pPr>
        <w:pStyle w:val="ProductList-BodyIndented"/>
      </w:pPr>
      <w:r>
        <w:rPr>
          <w:b/>
        </w:rPr>
        <w:t>2.1.2.2 Ograniczenia dotyczące zakupu pakietu Software Assurance w przypadku Warunkowo Uprawnionych Systemów Operacyjnych</w:t>
      </w:r>
    </w:p>
    <w:p w:rsidR="00813704" w:rsidRDefault="009876E4">
      <w:pPr>
        <w:pStyle w:val="ProductList-BodyIndented"/>
      </w:pPr>
      <w:r>
        <w:t>Niezależnie od stanowiących inaczej postanowień zawartych w punkcie 4.1 pakietu SA nie można zakupić w przypadku urządzeń licencjonowanych w ramach Warunkowo Uprawnionych Systemów Operacyjnych. To ograniczenie nie ma zastosowania do urządzeń licencjonowany</w:t>
      </w:r>
      <w:r>
        <w:t>ch w ramach Windows 10 IoT Enterprise dla sprzedaży detalicznej lub klientów zubożonych.</w:t>
      </w:r>
    </w:p>
    <w:p w:rsidR="00813704" w:rsidRDefault="00813704">
      <w:pPr>
        <w:pStyle w:val="ProductList-SubClauseHeading"/>
        <w:outlineLvl w:val="5"/>
      </w:pPr>
    </w:p>
    <w:p w:rsidR="00813704" w:rsidRDefault="009876E4">
      <w:pPr>
        <w:pStyle w:val="ProductList-SubClauseHeading"/>
        <w:outlineLvl w:val="5"/>
      </w:pPr>
      <w:r>
        <w:t>2.1.3 Zasady korzystania z uprawnionych systemów operacyjnych przy zakupie Licencji na Uaktualnienia Windows w ramach umów Licencjonowania Zbiorowego</w:t>
      </w:r>
    </w:p>
    <w:p w:rsidR="00813704" w:rsidRDefault="009876E4" w:rsidP="00FB7DD5">
      <w:pPr>
        <w:pStyle w:val="ProductList-Bullet"/>
        <w:numPr>
          <w:ilvl w:val="1"/>
          <w:numId w:val="23"/>
        </w:numPr>
      </w:pPr>
      <w:r>
        <w:t>Uprawniony syste</w:t>
      </w:r>
      <w:r>
        <w:t xml:space="preserve">m operacyjny musi być zainstalowany na urządzeniu, do którego ma być przypisana Licencja na Uaktualnienia wykupiona w ramach umowy licencjonowania zbiorowego. </w:t>
      </w:r>
    </w:p>
    <w:p w:rsidR="00813704" w:rsidRDefault="009876E4" w:rsidP="00FB7DD5">
      <w:pPr>
        <w:pStyle w:val="ProductList-Bullet"/>
        <w:numPr>
          <w:ilvl w:val="1"/>
          <w:numId w:val="23"/>
        </w:numPr>
      </w:pPr>
      <w:r>
        <w:t>Apple Macintosh jest traktowany jako uprawniony system operacyjny jedynie wtedy, gdy został on p</w:t>
      </w:r>
      <w:r>
        <w:t xml:space="preserve">reinstalowany przez autoryzowanego wytwórcę przed pierwszym zakupem urządzenia. </w:t>
      </w:r>
    </w:p>
    <w:p w:rsidR="00813704" w:rsidRDefault="009876E4" w:rsidP="00FB7DD5">
      <w:pPr>
        <w:pStyle w:val="ProductList-Bullet"/>
        <w:numPr>
          <w:ilvl w:val="1"/>
          <w:numId w:val="23"/>
        </w:numPr>
      </w:pPr>
      <w:r>
        <w:t>Klient musi odinstalować z urządzenia uprawniony system operacyjny, aby użyć licencji na uaktualnienia zakupionej w ramach programu licencjonowania zbiorowego, chyba że posiad</w:t>
      </w:r>
      <w:r>
        <w:t>a także SA obejmujący licencję na uaktualnienia zakupionej w ramach programu licencjonowania zbiorowego.</w:t>
      </w:r>
    </w:p>
    <w:p w:rsidR="00813704" w:rsidRDefault="009876E4" w:rsidP="00FB7DD5">
      <w:pPr>
        <w:pStyle w:val="ProductList-Bullet"/>
        <w:numPr>
          <w:ilvl w:val="1"/>
          <w:numId w:val="23"/>
        </w:numPr>
      </w:pPr>
      <w:r>
        <w:t>Subskrypcja programów Academic Select, Academic Open, CASA oraz Open Value – klienci korzystający z rozwiązań edukacyjnych, którzy kupują Licencję na u</w:t>
      </w:r>
      <w:r>
        <w:t>aktualnienia, używający edycji Windows XP Starter, Windows Vista Starter bądź Windows 7 Starter jako uprawnionego systemu operacyjnego, rezygnują z jakichkolwiek praw do przeniesienia przedmiotowej Licencji poza granice kraju, w którym dokonano zakupu.</w:t>
      </w:r>
    </w:p>
    <w:p w:rsidR="00813704" w:rsidRDefault="00813704">
      <w:pPr>
        <w:pStyle w:val="ProductList-BodyIndented"/>
      </w:pPr>
    </w:p>
    <w:p w:rsidR="00813704" w:rsidRDefault="009876E4">
      <w:pPr>
        <w:pStyle w:val="ProductList-ClauseHeading"/>
        <w:outlineLvl w:val="4"/>
      </w:pPr>
      <w:r>
        <w:t>2.</w:t>
      </w:r>
      <w:r>
        <w:t>2 Uaktualnienie systemu Windows Enterprise (bezwersyjnego) i Windows Professional (bezwersyjnego)</w:t>
      </w:r>
    </w:p>
    <w:p w:rsidR="00813704" w:rsidRDefault="009876E4">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w:instrText>
      </w:r>
      <w:r>
        <w:instrText xml:space="preserve">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w:t>
      </w:r>
      <w:r>
        <w:t xml:space="preserve">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813704" w:rsidRDefault="00813704">
      <w:pPr>
        <w:pStyle w:val="ProductList-Body"/>
      </w:pPr>
    </w:p>
    <w:p w:rsidR="00813704" w:rsidRDefault="009876E4">
      <w:pPr>
        <w:pStyle w:val="ProductList-ClauseHeading"/>
        <w:outlineLvl w:val="4"/>
      </w:pPr>
      <w:r>
        <w:t>2.3 Tworzenie kopii zamiennych w przypadku systemu Windows 10</w:t>
      </w:r>
    </w:p>
    <w:p w:rsidR="00813704" w:rsidRDefault="009876E4">
      <w:pPr>
        <w:pStyle w:val="ProductList-Body"/>
      </w:pPr>
      <w:r>
        <w:t xml:space="preserve">Jeśli osoba trzecia zamierza utworzyć kopię zamienną systemu Windows na należących do Klienta oddzielnie </w:t>
      </w:r>
      <w:r>
        <w:fldChar w:fldCharType="begin"/>
      </w:r>
      <w:r>
        <w:instrText xml:space="preserve"> Aut</w:instrText>
      </w:r>
      <w:r>
        <w:instrText xml:space="preserve">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w:t>
      </w:r>
      <w:r>
        <w:rPr>
          <w:color w:val="0563C1"/>
        </w:rPr>
        <w:t>nych Urządzeniach</w:t>
      </w:r>
      <w:r>
        <w:fldChar w:fldCharType="end"/>
      </w:r>
      <w:r>
        <w:t>, wówczas Klient musi udostępnić tej osobie pisemną dokumentację potwierdzającą, że Klient ma licencje na oprogramowanie, które dana osoba trzecia ma zainstalować.</w:t>
      </w:r>
    </w:p>
    <w:p w:rsidR="00813704" w:rsidRDefault="00813704">
      <w:pPr>
        <w:pStyle w:val="ProductList-Body"/>
      </w:pPr>
    </w:p>
    <w:p w:rsidR="00813704" w:rsidRDefault="009876E4">
      <w:pPr>
        <w:pStyle w:val="ProductList-ClauseHeading"/>
        <w:outlineLvl w:val="4"/>
      </w:pPr>
      <w:r>
        <w:t>2.4 Regionalne opcje dostarczania</w:t>
      </w:r>
    </w:p>
    <w:p w:rsidR="00813704" w:rsidRDefault="009876E4">
      <w:pPr>
        <w:pStyle w:val="ProductList-SubClauseHeading"/>
        <w:outlineLvl w:val="5"/>
      </w:pPr>
      <w:r>
        <w:t>2.4.1 Wersje N systemów Microsoft Win</w:t>
      </w:r>
      <w:r>
        <w:t>dows XP Professional, Vista Business i 7 Professional (bez funkcji Windows Media Player)</w:t>
      </w:r>
    </w:p>
    <w:p w:rsidR="00813704" w:rsidRDefault="009876E4">
      <w:pPr>
        <w:pStyle w:val="ProductList-BodyIndented"/>
      </w:pPr>
      <w:r>
        <w:t>Klienci mający siedzibę w jednym z krajów Unii Europejskiej (UE) lub jednym z krajów Europejskiego Stowarzyszeniu Wolnego Handlu (EFTA) mogą być uprawnieni do zakupu n</w:t>
      </w:r>
      <w:r>
        <w:t xml:space="preserve">ośników lub do pobrania wersji N systemów Windows XP Professional, Windows Vista Business lub </w:t>
      </w:r>
      <w:r>
        <w:lastRenderedPageBreak/>
        <w:t xml:space="preserve">Windows 7 Professional. Zasady przyznawania uprawnień i szczegółowe informacje na temat dostarczania można znaleźć na Liście Produktów z marca 2014 pod adresem </w:t>
      </w:r>
      <w:hyperlink r:id="rId93">
        <w:r>
          <w:rPr>
            <w:color w:val="00467F"/>
            <w:u w:val="single"/>
          </w:rPr>
          <w:t>http://go.microsoft.com/?linkid=9839207</w:t>
        </w:r>
      </w:hyperlink>
      <w:r>
        <w:t>.</w:t>
      </w:r>
    </w:p>
    <w:p w:rsidR="00813704" w:rsidRDefault="00813704">
      <w:pPr>
        <w:pStyle w:val="ProductList-BodyIndented"/>
      </w:pPr>
    </w:p>
    <w:p w:rsidR="00813704" w:rsidRDefault="009876E4">
      <w:pPr>
        <w:pStyle w:val="ProductList-SubClauseHeading"/>
        <w:outlineLvl w:val="5"/>
      </w:pPr>
      <w:r>
        <w:t>2.4.2 Wersje K i KN systemów Windows XP Professional, Vista Business i 7 Professional</w:t>
      </w:r>
    </w:p>
    <w:p w:rsidR="00813704" w:rsidRDefault="009876E4">
      <w:pPr>
        <w:pStyle w:val="ProductList-BodyIndented"/>
      </w:pPr>
      <w:r>
        <w:t>Klienci oraz ich podmioty stowarzyszone mają do dyspozycji określone, s</w:t>
      </w:r>
      <w:r>
        <w:t xml:space="preserve">pecyficzne dla Korei media i opcje pobierania, przeznaczone do używania w Korei z systemem Windows XP Professional, Vista Business i 7 Professional. Wymogi są wymienione w Liście Produktów z marca 2014 roku pod adresem </w:t>
      </w:r>
      <w:hyperlink r:id="rId94">
        <w:r>
          <w:rPr>
            <w:color w:val="00467F"/>
            <w:u w:val="single"/>
          </w:rPr>
          <w:t>http://go.microsoft.com/?linkid=9839207</w:t>
        </w:r>
      </w:hyperlink>
      <w:r>
        <w:t>.</w:t>
      </w:r>
    </w:p>
    <w:p w:rsidR="00813704" w:rsidRDefault="00813704">
      <w:pPr>
        <w:pStyle w:val="ProductList-BodyIndented"/>
      </w:pPr>
    </w:p>
    <w:p w:rsidR="00813704" w:rsidRDefault="009876E4">
      <w:pPr>
        <w:pStyle w:val="ProductList-SubClauseHeading"/>
        <w:outlineLvl w:val="5"/>
      </w:pPr>
      <w:r>
        <w:t>2.4.3 Windows 8/8.1 Pro KN i Windows 10 Pro KN</w:t>
      </w:r>
    </w:p>
    <w:p w:rsidR="00813704" w:rsidRDefault="009876E4">
      <w:pPr>
        <w:pStyle w:val="ProductList-BodyIndented"/>
      </w:pPr>
      <w:r>
        <w:t>Klienci mający siedzibę w Korei, posiadający aktywną umowę licencjonowania zbiorowego lub zarejestrowani w Microsoft Operations Pte Ltd, mają pra</w:t>
      </w:r>
      <w:r>
        <w:t>wo do zakupu nośników dla systemów Windows 8/8.1 Pro KN i Windows 10 Pro KN z przeznaczeniem do wdrażania i używania w Korei. Żadne inne wykorzystanie nie jest dozwolone.</w:t>
      </w:r>
    </w:p>
    <w:p w:rsidR="00813704" w:rsidRDefault="00813704">
      <w:pPr>
        <w:pStyle w:val="ProductList-BodyIndented"/>
      </w:pPr>
    </w:p>
    <w:p w:rsidR="00813704" w:rsidRDefault="009876E4">
      <w:pPr>
        <w:pStyle w:val="ProductList-SubClauseHeading"/>
        <w:outlineLvl w:val="5"/>
      </w:pPr>
      <w:r>
        <w:t>2.4.4 Windows 8/8.1 Pro N i Windows 10 Pro N (bez programu Windows Media Player)</w:t>
      </w:r>
    </w:p>
    <w:p w:rsidR="00813704" w:rsidRDefault="009876E4">
      <w:pPr>
        <w:pStyle w:val="ProductList-BodyIndented"/>
      </w:pPr>
      <w:r>
        <w:t>Kli</w:t>
      </w:r>
      <w:r>
        <w:t>enci z aktywnymi umowami z Microsoft Ireland Operations Ltd mają prawo zakupu nośników dla systemów Microsoft Windows 8/8.1 Pro N oraz Windows 10 Pro N wyłącznie w celu ich wdrażania i używania na terenie państw Unii Europejskiej (UE) lub Europejskiego Sto</w:t>
      </w:r>
      <w:r>
        <w:t>warzyszenia Wolnego Handlu (EFTA). (W odniesieniu do Open License, za „aktywną umowę” uważa się umowę związaną z aktywnym numerem autoryzacyjnym Open License.)</w:t>
      </w:r>
    </w:p>
    <w:p w:rsidR="00813704" w:rsidRDefault="00813704">
      <w:pPr>
        <w:pStyle w:val="ProductList-BodyIndented"/>
      </w:pPr>
    </w:p>
    <w:p w:rsidR="00813704" w:rsidRDefault="009876E4">
      <w:pPr>
        <w:pStyle w:val="ProductList-ClauseHeading"/>
        <w:outlineLvl w:val="4"/>
      </w:pPr>
      <w:r>
        <w:t>2.5 Pakiet Windows Embedded 8 Standard Enterprise</w:t>
      </w:r>
    </w:p>
    <w:p w:rsidR="00813704" w:rsidRDefault="009876E4">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w:t>
      </w:r>
      <w:r>
        <w:t>ywania tych funkcji wygasa wraz z wygaśnięciem prawa do używania oferującego je oprogramowania. Licencja na system Windows Embedded 8 Enterprise musi być bezterminowo przypisana do konkretnego urządzenia i nie może być przeniesiona na inne urządzenie.</w:t>
      </w:r>
    </w:p>
    <w:p w:rsidR="00813704" w:rsidRDefault="00813704">
      <w:pPr>
        <w:pStyle w:val="ProductList-Body"/>
      </w:pPr>
    </w:p>
    <w:p w:rsidR="00813704" w:rsidRDefault="009876E4">
      <w:pPr>
        <w:pStyle w:val="ProductList-ClauseHeading"/>
        <w:outlineLvl w:val="4"/>
      </w:pPr>
      <w:r>
        <w:t>2.6</w:t>
      </w:r>
      <w:r>
        <w:t xml:space="preserve"> Prawa do instalacji i używania</w:t>
      </w:r>
    </w:p>
    <w:p w:rsidR="00813704" w:rsidRDefault="009876E4">
      <w:pPr>
        <w:pStyle w:val="ProductList-Body"/>
      </w:pPr>
      <w:r>
        <w:t>W przypadku Klientów posiadających licencję w ramach umowy Microsoft Cloud Agreement:</w:t>
      </w:r>
    </w:p>
    <w:p w:rsidR="00813704" w:rsidRDefault="009876E4" w:rsidP="00FB7DD5">
      <w:pPr>
        <w:pStyle w:val="ProductList-Bullet"/>
        <w:numPr>
          <w:ilvl w:val="0"/>
          <w:numId w:val="24"/>
        </w:numPr>
      </w:pPr>
      <w:r>
        <w:t>każdy użytkownik, do którego przypisano Licencję Subskrypcyjną na Użytkownika, może aktywować oprogramowanie na maksymalnie pięciu urządze</w:t>
      </w:r>
      <w:r>
        <w:t xml:space="preserv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instrText>
      </w:r>
      <w:r>
        <w:instrText xml:space="preserve">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w:t>
      </w:r>
      <w:r>
        <w:rPr>
          <w:color w:val="0563C1"/>
        </w:rPr>
        <w:t>acyjnego</w:t>
      </w:r>
      <w:r>
        <w:fldChar w:fldCharType="end"/>
      </w:r>
      <w:r>
        <w:t xml:space="preserve">; oraz </w:t>
      </w:r>
    </w:p>
    <w:p w:rsidR="00813704" w:rsidRDefault="009876E4" w:rsidP="00FB7DD5">
      <w:pPr>
        <w:pStyle w:val="ProductList-Bullet"/>
        <w:numPr>
          <w:ilvl w:val="0"/>
          <w:numId w:val="24"/>
        </w:numPr>
      </w:pPr>
      <w:r>
        <w:t xml:space="preserve">punkt 4 poniżej nie ma zastosowania. </w:t>
      </w:r>
    </w:p>
    <w:p w:rsidR="00813704" w:rsidRDefault="00813704">
      <w:pPr>
        <w:pStyle w:val="ProductList-Body"/>
      </w:pPr>
    </w:p>
    <w:p w:rsidR="00813704" w:rsidRDefault="009876E4">
      <w:pPr>
        <w:pStyle w:val="ProductList-ClauseHeading"/>
        <w:outlineLvl w:val="4"/>
      </w:pPr>
      <w:r>
        <w:t>2.7 Uprawnienia do zakupu licencji na aktualizację wersji Windows 10 Home do wersji Pro dla E3/E5</w:t>
      </w:r>
    </w:p>
    <w:p w:rsidR="00813704" w:rsidRDefault="009876E4">
      <w:pPr>
        <w:pStyle w:val="ProductList-SubClauseHeading"/>
        <w:outlineLvl w:val="5"/>
      </w:pPr>
      <w:r>
        <w:t>2.7.1 Wymagania wstępne</w:t>
      </w:r>
    </w:p>
    <w:p w:rsidR="00813704" w:rsidRDefault="009876E4">
      <w:pPr>
        <w:pStyle w:val="ProductList-BodyIndented"/>
      </w:pPr>
      <w:r>
        <w:t>Niezależnie od postanowień punktu 2.1.1 zatytułowanego „Uprawnione systemy o</w:t>
      </w:r>
      <w:r>
        <w:t xml:space="preserve">peracyjne”, Klienci w Australii, Kanadzie, Islandii, Japonii, Nowej Zelandii, Norwegii, Szwajcarii, Stanach Zjednoczonych lub jakimkolwiek kraju Unii Europejskiej są uprawnieni do uzyskiwania licencji na aktualizację wersji Windows 10 Home do wersji Pro w </w:t>
      </w:r>
      <w:r>
        <w:t>przypadku urządzeń z licencją na system Windows Home w wersji 7 lub późniejszą, jeśli były objęte taką licencją stale od 1 marca 2017 r.</w:t>
      </w:r>
    </w:p>
    <w:p w:rsidR="00813704" w:rsidRDefault="009876E4" w:rsidP="00FB7DD5">
      <w:pPr>
        <w:pStyle w:val="ProductList-Bullet"/>
        <w:numPr>
          <w:ilvl w:val="1"/>
          <w:numId w:val="25"/>
        </w:numPr>
      </w:pPr>
      <w:r>
        <w:t>Windows 10 Enterprise E3 na Urządzenie z aktywnym Pakietem Software Assurance</w:t>
      </w:r>
    </w:p>
    <w:p w:rsidR="00813704" w:rsidRDefault="009876E4" w:rsidP="00FB7DD5">
      <w:pPr>
        <w:pStyle w:val="ProductList-Bullet"/>
        <w:numPr>
          <w:ilvl w:val="1"/>
          <w:numId w:val="25"/>
        </w:numPr>
      </w:pPr>
      <w:r>
        <w:t xml:space="preserve">Licencja Subskrypcyjna na system Windows </w:t>
      </w:r>
      <w:r>
        <w:t>10 Enterprise E3/E5 na Użytkownika</w:t>
      </w:r>
    </w:p>
    <w:p w:rsidR="00813704" w:rsidRDefault="009876E4" w:rsidP="00FB7DD5">
      <w:pPr>
        <w:pStyle w:val="ProductList-Bullet"/>
        <w:numPr>
          <w:ilvl w:val="1"/>
          <w:numId w:val="25"/>
        </w:numPr>
      </w:pPr>
      <w:r>
        <w:t>Licencja Subskrypcyjna na system Windows 10 Enterprise E5 na Urządzenie</w:t>
      </w:r>
    </w:p>
    <w:p w:rsidR="00813704" w:rsidRDefault="00813704">
      <w:pPr>
        <w:pStyle w:val="ProductList-BodyIndented"/>
      </w:pPr>
    </w:p>
    <w:p w:rsidR="00813704" w:rsidRDefault="009876E4">
      <w:pPr>
        <w:pStyle w:val="ProductList-SubClauseHeading"/>
        <w:outlineLvl w:val="5"/>
      </w:pPr>
      <w:r>
        <w:t>2.7.2 Wymagania dotyczące zakupów</w:t>
      </w:r>
    </w:p>
    <w:p w:rsidR="00813704" w:rsidRDefault="009876E4">
      <w:pPr>
        <w:pStyle w:val="ProductList-BodyIndented"/>
      </w:pPr>
      <w:r>
        <w:t>Licencje na aktualizację wersji Windows 10 Home do wersji Pro są dostępne jednorazowo, przy czym wszystkie jednost</w:t>
      </w:r>
      <w:r>
        <w:t>ki muszą być uwzględnione w jednym zamówieniu. Od Klientów wymaga się zakupu licencji na każde urządzenie objęte licencją na system Windows 10 Home, które spełnia przynajmniej jedno z następujących kryteriów:</w:t>
      </w:r>
    </w:p>
    <w:p w:rsidR="00813704" w:rsidRDefault="009876E4" w:rsidP="00FB7DD5">
      <w:pPr>
        <w:pStyle w:val="ProductList-Bullet"/>
        <w:numPr>
          <w:ilvl w:val="1"/>
          <w:numId w:val="26"/>
        </w:numPr>
      </w:pPr>
      <w:r>
        <w:t>jest objęte licencją na system Windows 10 Enter</w:t>
      </w:r>
      <w:r>
        <w:t>prise E3/E5 na urządzenie lub</w:t>
      </w:r>
    </w:p>
    <w:p w:rsidR="00813704" w:rsidRDefault="009876E4" w:rsidP="00FB7DD5">
      <w:pPr>
        <w:pStyle w:val="ProductList-Bullet"/>
        <w:numPr>
          <w:ilvl w:val="1"/>
          <w:numId w:val="26"/>
        </w:numPr>
      </w:pPr>
      <w:r>
        <w:t>zainstalowano na nim wersję Pro lub Enterprise, która jest używana przez Licencjonowanego Użytkownika systemu Windows 10 Enterprise E3/E5.</w:t>
      </w:r>
    </w:p>
    <w:p w:rsidR="00813704" w:rsidRDefault="00813704">
      <w:pPr>
        <w:pStyle w:val="ProductList-BodyIndented"/>
      </w:pPr>
    </w:p>
    <w:p w:rsidR="00813704" w:rsidRDefault="009876E4">
      <w:pPr>
        <w:pStyle w:val="ProductList-SubClauseHeading"/>
        <w:outlineLvl w:val="5"/>
      </w:pPr>
      <w:r>
        <w:t>2.7.3 Ograniczenia licencyjne</w:t>
      </w:r>
    </w:p>
    <w:p w:rsidR="00813704" w:rsidRDefault="009876E4">
      <w:pPr>
        <w:pStyle w:val="ProductList-BodyIndented"/>
      </w:pPr>
      <w:r>
        <w:t>Niniejsza licencja nie obejmuje praw do instalacji lub u</w:t>
      </w:r>
      <w:r>
        <w:t>ruchamiania Wystąpienia jakiejkolwiek wersji wcześniejszej niż wersja Windows 10 Pro. Prawa do zmiany przypisania licencji określone w części 4.3 mają zastosowanie wyłącznie do urządzenia zastępczego z uprawnionym systemem operacyjnym w wersji Pro lub Ente</w:t>
      </w:r>
      <w:r>
        <w:t>rprise.</w:t>
      </w:r>
    </w:p>
    <w:p w:rsidR="00813704" w:rsidRDefault="009876E4">
      <w:pPr>
        <w:pStyle w:val="ProductList-Offering1SubSection"/>
        <w:outlineLvl w:val="3"/>
      </w:pPr>
      <w:bookmarkStart w:id="204" w:name="_Sec813"/>
      <w:r>
        <w:t>3. Prawa do używania</w:t>
      </w:r>
      <w:bookmarkEnd w:id="204"/>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5">
              <w:r>
                <w:rPr>
                  <w:color w:val="00467F"/>
                  <w:u w:val="single"/>
                </w:rPr>
                <w:t>OST</w:t>
              </w:r>
            </w:hyperlink>
            <w:r>
              <w:t xml:space="preserve"> (Część produktu Windows 10 Enterprise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Dodatkowe oprogramowanie: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w:t>
      </w:r>
      <w:r>
        <w:t xml:space="preserve"> Przypisywanie licencji</w:t>
      </w:r>
    </w:p>
    <w:p w:rsidR="00813704" w:rsidRDefault="009876E4">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w:t>
      </w:r>
      <w:r>
        <w:t>harakter trwały, z wyjątkiem sytuacji określonych w sekcji Software Assurance poniżej. Informacje o prawach zmiany przypisania licencji na Windows SA i Windows VDA można znaleźć w części 4.</w:t>
      </w:r>
    </w:p>
    <w:p w:rsidR="00813704" w:rsidRDefault="00813704">
      <w:pPr>
        <w:pStyle w:val="ProductList-Body"/>
      </w:pPr>
    </w:p>
    <w:p w:rsidR="00813704" w:rsidRDefault="009876E4">
      <w:pPr>
        <w:pStyle w:val="ProductList-ClauseHeading"/>
        <w:outlineLvl w:val="4"/>
      </w:pPr>
      <w:r>
        <w:t>3.2 Aplikacje Windows</w:t>
      </w:r>
    </w:p>
    <w:p w:rsidR="00813704" w:rsidRDefault="009876E4">
      <w:pPr>
        <w:pStyle w:val="ProductList-Body"/>
      </w:pPr>
      <w:r>
        <w:t>O ile Klientowi nie zostaną przedstawione i</w:t>
      </w:r>
      <w:r>
        <w:t xml:space="preserve">nne warunki ani ustawienia aplikacji nie zawierają innych warunków, Klient wyraża zgodę na to, że usługi, z których korzysta przy użyciu aplikacji Windows, podlegają postanowieniom Umowy dotyczącej usług Microsoft na stronie </w:t>
      </w:r>
      <w:hyperlink r:id="rId96">
        <w:r>
          <w:rPr>
            <w:color w:val="00467F"/>
            <w:u w:val="single"/>
          </w:rPr>
          <w:t>http://go.microsoft.com/fwlink/?linkid=246338</w:t>
        </w:r>
      </w:hyperlink>
      <w:r>
        <w:t xml:space="preserve">, a w przypadku aplikacji Windows, które uzyskują dostęp do usług Xbox — na stronie </w:t>
      </w:r>
      <w:hyperlink r:id="rId97">
        <w:r>
          <w:rPr>
            <w:color w:val="00467F"/>
            <w:u w:val="single"/>
          </w:rPr>
          <w:t>http://xbox.com/legal/livetou</w:t>
        </w:r>
      </w:hyperlink>
      <w:r>
        <w:t>.</w:t>
      </w:r>
    </w:p>
    <w:p w:rsidR="00813704" w:rsidRDefault="009876E4">
      <w:pPr>
        <w:pStyle w:val="ProductList-Offering1SubSection"/>
        <w:outlineLvl w:val="3"/>
      </w:pPr>
      <w:bookmarkStart w:id="205" w:name="_Sec841"/>
      <w:r>
        <w:t>4. Pakiet Sof</w:t>
      </w:r>
      <w:r>
        <w:t>tware Assurance</w:t>
      </w:r>
      <w:bookmarkEnd w:id="205"/>
    </w:p>
    <w:tbl>
      <w:tblPr>
        <w:tblStyle w:val="PURTable"/>
        <w:tblW w:w="0" w:type="dxa"/>
        <w:tblLook w:val="04A0" w:firstRow="1" w:lastRow="0" w:firstColumn="1" w:lastColumn="0" w:noHBand="0" w:noVBand="1"/>
      </w:tblPr>
      <w:tblGrid>
        <w:gridCol w:w="3590"/>
        <w:gridCol w:w="3595"/>
        <w:gridCol w:w="3605"/>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w:instrText>
            </w:r>
            <w:r>
              <w:instrText xml:space="preserve">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w:instrText>
            </w:r>
            <w:r>
              <w:instrText xml:space="preserve">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w:instrText>
            </w:r>
            <w:r>
              <w:instrText xml:space="preserve">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w:t>
            </w:r>
            <w:r>
              <w:rPr>
                <w:color w:val="404040"/>
              </w:rPr>
              <w:t>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4.1 Dodatkowe prawa do używania nadane Pakietem Software Assurance dla licencji Windows 10 Enterprise E3/E5 (na Użytkownika i na Urządzenie) oraz Windows Virtual Desktop Access (VDA) (na Użytkownika i n</w:t>
      </w:r>
      <w:r>
        <w:t>a Urządzenie)</w:t>
      </w:r>
    </w:p>
    <w:p w:rsidR="00813704" w:rsidRDefault="009876E4">
      <w:pPr>
        <w:pStyle w:val="ProductList-Body"/>
      </w:pPr>
      <w:r>
        <w:t>„</w:t>
      </w:r>
      <w:r>
        <w:rPr>
          <w:b/>
          <w:color w:val="00188F"/>
        </w:rPr>
        <w:t>Oprogramowanie</w:t>
      </w:r>
      <w:r>
        <w:t xml:space="preserve">” oznacza system Windows 10 Enterprise Current Branch lub Windows Enterprise LTSB. </w:t>
      </w:r>
    </w:p>
    <w:p w:rsidR="00813704" w:rsidRDefault="009876E4">
      <w:pPr>
        <w:pStyle w:val="ProductList-Body"/>
      </w:pPr>
      <w:r>
        <w:t>„</w:t>
      </w:r>
      <w:r>
        <w:rPr>
          <w:b/>
          <w:color w:val="00188F"/>
        </w:rPr>
        <w:t>Licencjonowane Urządzenie</w:t>
      </w:r>
      <w:r>
        <w:t>” oznacza urządzenie, które klient obejmuje aktywną licencją.</w:t>
      </w:r>
    </w:p>
    <w:p w:rsidR="00813704" w:rsidRDefault="009876E4">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813704" w:rsidRDefault="009876E4" w:rsidP="00FB7DD5">
      <w:pPr>
        <w:pStyle w:val="ProductList-Bullet"/>
        <w:numPr>
          <w:ilvl w:val="0"/>
          <w:numId w:val="27"/>
        </w:numPr>
      </w:pPr>
      <w:r>
        <w:t>Dowolny użytkownik Licencjonowanego Urządzenia lub</w:t>
      </w:r>
      <w:r>
        <w:t xml:space="preserve"> dowolne urządzenie używane przez Licencjonowanego Użytkownika może zdalnie uzyskiwać dostęp do maksymalnie czterech Wystąpień oprogramowania, uruchomionych w Wirtualnych Środowiskach Systemu Operacyjnego lub jednego Wystąpienia oprogramowania uruchomioneg</w:t>
      </w:r>
      <w:r>
        <w:t>o w jednym Fizycznym Środowisku Systemu Operacyjnego na urządzeniu (urządzeniach) przeznaczonym (przeznaczonych) do używania przez klienta.</w:t>
      </w:r>
    </w:p>
    <w:p w:rsidR="00813704" w:rsidRDefault="009876E4" w:rsidP="00FB7DD5">
      <w:pPr>
        <w:pStyle w:val="ProductList-Bullet"/>
        <w:numPr>
          <w:ilvl w:val="0"/>
          <w:numId w:val="27"/>
        </w:numPr>
      </w:pPr>
      <w:r>
        <w:t>Ograniczenia dotyczące używania Warunkowo Uprawnionego Systemu Operacyjnego są zawarte w punktach 2.1.2.1 i 2.1.2.2.</w:t>
      </w:r>
    </w:p>
    <w:p w:rsidR="00813704" w:rsidRDefault="009876E4" w:rsidP="00FB7DD5">
      <w:pPr>
        <w:pStyle w:val="ProductList-Bullet"/>
        <w:numPr>
          <w:ilvl w:val="0"/>
          <w:numId w:val="27"/>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w:t>
      </w:r>
      <w:r>
        <w:t>dku posiadania licencji na użytkownika.</w:t>
      </w:r>
    </w:p>
    <w:p w:rsidR="00813704" w:rsidRDefault="009876E4" w:rsidP="00FB7DD5">
      <w:pPr>
        <w:pStyle w:val="ProductList-Bullet"/>
        <w:numPr>
          <w:ilvl w:val="0"/>
          <w:numId w:val="27"/>
        </w:numPr>
      </w:pPr>
      <w:r>
        <w:t>Zamiast dozwolonych wystąpień Klient może uruchamiać system Windows 10 Pro albo dowolną ze starszych wersji Oprogramowania wymienionych w niniejszym punkcie.</w:t>
      </w:r>
    </w:p>
    <w:p w:rsidR="00813704" w:rsidRDefault="009876E4" w:rsidP="00FB7DD5">
      <w:pPr>
        <w:pStyle w:val="ProductList-Bullet"/>
        <w:numPr>
          <w:ilvl w:val="0"/>
          <w:numId w:val="27"/>
        </w:numPr>
      </w:pPr>
      <w:r>
        <w:t>Klient nie potrzebuje Licencji, aby uzyskiwać dostęp do dozwolonych Wystąpień wyłącznie w celu administrowania Oprogramowaniem.</w:t>
      </w:r>
    </w:p>
    <w:p w:rsidR="00813704" w:rsidRDefault="00813704">
      <w:pPr>
        <w:pStyle w:val="ProductList-Body"/>
      </w:pPr>
    </w:p>
    <w:p w:rsidR="00813704" w:rsidRDefault="009876E4">
      <w:pPr>
        <w:pStyle w:val="ProductList-Body"/>
      </w:pPr>
      <w:r>
        <w:t xml:space="preserve">Uprawnienia wymienione w pierwszej kolumnie tabeli dotyczą licencji wskazanych w kolumnach po prawej stronie, jeżeli w komórce </w:t>
      </w:r>
      <w:r>
        <w:t>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81370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13704" w:rsidRDefault="0081370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3704" w:rsidRDefault="009876E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3704" w:rsidRDefault="009876E4">
            <w:pPr>
              <w:pStyle w:val="ProductList-TableBody"/>
              <w:jc w:val="center"/>
            </w:pPr>
            <w:r>
              <w:rPr>
                <w:color w:val="FFFFFF"/>
              </w:rPr>
              <w:t>Windows VDA</w:t>
            </w:r>
          </w:p>
        </w:tc>
      </w:tr>
      <w:tr w:rsidR="0081370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13704" w:rsidRDefault="0081370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na Użytkownika</w:t>
            </w:r>
          </w:p>
        </w:tc>
      </w:tr>
      <w:tr w:rsidR="00813704">
        <w:tc>
          <w:tcPr>
            <w:tcW w:w="80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w:instrText>
            </w:r>
            <w:r>
              <w:instrText xml:space="preserve">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w:instrText>
            </w:r>
            <w:r>
              <w:instrText xml:space="preserve">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w:instrText>
            </w:r>
            <w:r>
              <w:instrText>isko Systemu Operacyjnego skonfigurowane pod kątem działania bezpośrednio w fizycznym systemie sprzętowym. Wystąpienie systemu operacyjnego użyte w celu uruchomienia oprogramowania do wirtualizacji sprzętu lub w celu świadczenia usług wirtualizacji sprzętu</w:instrText>
            </w:r>
            <w:r>
              <w:instrText xml:space="preserve">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w:instrText>
            </w:r>
            <w:r>
              <w:instrText xml:space="preserve">Licencja. Dla celów niniejszej definicji partycja sprzętowa lub dysk typu blade są uznawane za oddzielne urządzenia." </w:instrText>
            </w:r>
            <w:r>
              <w:fldChar w:fldCharType="separate"/>
            </w:r>
            <w:r>
              <w:rPr>
                <w:color w:val="0563C1"/>
              </w:rPr>
              <w:t>Licencjonowanym Urządzeniu</w:t>
            </w:r>
            <w:r>
              <w:fldChar w:fldCharType="end"/>
            </w:r>
            <w:r>
              <w:t>. W przypadku pakietu Windows VDA (na Urządzenie), owo prawo do używania lokalnie istnieje tylko pod warunkie</w:t>
            </w:r>
            <w:r>
              <w:t xml:space="preserv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w:instrText>
            </w:r>
            <w:r>
              <w:instrText xml:space="preserve">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w:instrText>
            </w:r>
            <w:r>
              <w:instrText xml:space="preserve">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w:instrText>
            </w:r>
            <w:r>
              <w:instrText xml:space="preserve">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w:instrText>
            </w:r>
            <w:r>
              <w:instrText>jnego skonfigurowane pod kątem działania bezpośrednio w fizycznym systemie sprzętowym. Wystąpienie systemu operacyjnego użyte w celu uruchomienia oprogramowania do wirtualizacji sprzętu lub w celu świadczenia usług wirtualizacji sprzętu jest uznawane za cz</w:instrText>
            </w:r>
            <w:r>
              <w:instrText xml:space="preserve">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w:instrText>
            </w:r>
            <w:r>
              <w:instrText xml:space="preserv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80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Klientowi wolno uruchomić lokalnie maksymalnie cztery </w:t>
            </w:r>
            <w:r>
              <w:fldChar w:fldCharType="begin"/>
            </w:r>
            <w:r>
              <w:instrText xml:space="preserve"> AutoTextList   \s NoStyle \t "„Wystąpienie” oznacza obraz oprogramowania utwor</w:instrText>
            </w:r>
            <w:r>
              <w:instrText xml:space="preserve">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w:instrText>
            </w:r>
            <w:r>
              <w:instrText xml:space="preserve">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w:instrText>
            </w:r>
            <w:r>
              <w:instrText xml:space="preserve">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w:instrText>
            </w:r>
            <w:r>
              <w:instrText xml:space="preserve">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 xml:space="preserve">Fizycznym </w:t>
            </w:r>
            <w:r>
              <w:rPr>
                <w:color w:val="0563C1"/>
              </w:rPr>
              <w:t>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w:instrText>
            </w:r>
            <w:r>
              <w:instrText xml:space="preserve">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w:instrText>
            </w:r>
            <w:r>
              <w:instrText xml:space="preserv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w:instrText>
            </w:r>
            <w:r>
              <w:instrText>zyczne Środowisko Systemu Operacyjnego oznacza Środowisko Systemu Operacyjnego skonfigurowane pod kątem działania bezpośrednio w fizycznym systemie sprzętowym. Wystąpienie systemu operacyjnego użyte w celu uruchomienia oprogramowania do wirtualizacji sprzę</w:instrText>
            </w:r>
            <w:r>
              <w:instrText xml:space="preserve">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w:instrText>
            </w:r>
            <w:r>
              <w:instrText xml:space="preserve">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80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bl>
    <w:p w:rsidR="00813704" w:rsidRDefault="00813704">
      <w:pPr>
        <w:pStyle w:val="ProductList-Body"/>
      </w:pPr>
    </w:p>
    <w:p w:rsidR="00813704" w:rsidRDefault="009876E4">
      <w:pPr>
        <w:pStyle w:val="ProductList-SubClauseHeading"/>
        <w:outlineLvl w:val="5"/>
      </w:pPr>
      <w:r>
        <w:lastRenderedPageBreak/>
        <w:t>4.1.1 Prawa do systemu Windows 10 Enterprise Current Branch</w:t>
      </w:r>
    </w:p>
    <w:p w:rsidR="00813704" w:rsidRDefault="009876E4">
      <w:pPr>
        <w:pStyle w:val="ProductList-BodyIndented"/>
      </w:pPr>
      <w:r>
        <w:t xml:space="preserve">System Windows 10 Enterprise Current </w:t>
      </w:r>
      <w:r>
        <w:t>Branch może być używany wyłącznie przez Klientów mających aktywny Pakiet SA, system Windows 10 Enterprise E3/E5 lub licencje VDA. Klienci, których pakiet SA wygaśnie, są zobowiązani odinstalować system Windows 10 Enterprise Current Branch. Klienci posiadaj</w:t>
      </w:r>
      <w:r>
        <w:t>ący bezterminowe prawa do używania systemu Windows Enterprise mogą zainstalować wersję systemu Windows Enterprise LTSB, która jest aktualna w momencie wygaśnięcia pakietu.</w:t>
      </w:r>
    </w:p>
    <w:p w:rsidR="00813704" w:rsidRDefault="00813704">
      <w:pPr>
        <w:pStyle w:val="ProductList-BodyIndented"/>
      </w:pPr>
    </w:p>
    <w:p w:rsidR="00813704" w:rsidRDefault="009876E4">
      <w:pPr>
        <w:pStyle w:val="ProductList-ClauseHeading"/>
        <w:outlineLvl w:val="4"/>
      </w:pPr>
      <w:r>
        <w:t>4.2 Uprawnione systemy operacyjne (OS)</w:t>
      </w:r>
    </w:p>
    <w:p w:rsidR="00813704" w:rsidRDefault="009876E4">
      <w:pPr>
        <w:pStyle w:val="ProductList-Body"/>
      </w:pPr>
      <w:r>
        <w:t xml:space="preserve">Każde urządzenie, dla którego Klient zakupi </w:t>
      </w:r>
      <w:r>
        <w:t>pakiet SA i na którym będzie używał Uaktualnienia systemu Windows 10 Enterprise, musi mieć stosowną licencję umożliwiającą używanie na nim jednego z uprawnionych systemów operacyjnych wskazanych dla poszczególnych typów programów w tabeli z uprawnionymi sy</w:t>
      </w:r>
      <w:r>
        <w:t>stemami operacyjnymi, zawartej w powyższej części pt. Postanowienia dotyczące Produktu.</w:t>
      </w:r>
    </w:p>
    <w:p w:rsidR="00813704" w:rsidRDefault="009876E4" w:rsidP="00FB7DD5">
      <w:pPr>
        <w:pStyle w:val="ProductList-Bullet"/>
        <w:numPr>
          <w:ilvl w:val="0"/>
          <w:numId w:val="28"/>
        </w:numPr>
      </w:pPr>
      <w:r>
        <w:t>Klienci, którzy wcześniej kupili pakiet SA na system Windows Pro mogą odnowić pakiet SA na urządzeniach nim objętych bez konieczności kupowania licencji Windows Enterpr</w:t>
      </w:r>
      <w:r>
        <w:t>ise Upgrade.</w:t>
      </w:r>
    </w:p>
    <w:p w:rsidR="00813704" w:rsidRDefault="009876E4" w:rsidP="00FB7DD5">
      <w:pPr>
        <w:pStyle w:val="ProductList-Bullet"/>
        <w:numPr>
          <w:ilvl w:val="0"/>
          <w:numId w:val="28"/>
        </w:numPr>
      </w:pPr>
      <w:r>
        <w:t>Klient, który wcześniej zakupił uaktualnienie Windows Pro Upgrade + SA, może dokupywać uaktualnienia Pro Upgrade + SA do końca obowiązywania okresu rejestracji bądź umowy.</w:t>
      </w:r>
    </w:p>
    <w:p w:rsidR="00813704" w:rsidRDefault="00813704">
      <w:pPr>
        <w:pStyle w:val="ProductList-Body"/>
      </w:pPr>
    </w:p>
    <w:p w:rsidR="00813704" w:rsidRDefault="009876E4">
      <w:pPr>
        <w:pStyle w:val="ProductList-ClauseHeading"/>
        <w:outlineLvl w:val="4"/>
      </w:pPr>
      <w:r>
        <w:t>4.3 Zmiana przypisania pakietu Windows Software Assurance na Urządzeni</w:t>
      </w:r>
      <w:r>
        <w:t>e</w:t>
      </w:r>
    </w:p>
    <w:p w:rsidR="00813704" w:rsidRDefault="009876E4">
      <w:pPr>
        <w:pStyle w:val="ProductList-Body"/>
      </w:pPr>
      <w:r>
        <w:t>Bez względu na powyższe zasady Przyznawania Licencji, Klient może przenieść pakiet Windows SA na urządzenie wraz z powiązaną z nim licencją na uaktualnienie systemu Windows Enterprise z oryginalnego urządzenia na urządzenie zastępcze, jednak nie w krótki</w:t>
      </w:r>
      <w:r>
        <w:t>m terminie (na przykład, nie w ciągu 90 dni od daty ostatniego przypisania) i pod warunkiem, że (1) Klient wykupił licencję i zainstalował na urządzeniu zastępczym najnowszą wersję Uprawnionego Systemu Operacyjnego i Klient zmieni przypisanie Licencji Wind</w:t>
      </w:r>
      <w:r>
        <w:t>ows Enterprise na to samo urządzenie zastępcze oraz (2) Klient usunie wszystkie aktualizacje związane z tym systemem operacyjnym z oryginalnego urządzenia. Zmiana przypisania licencji na uaktualnienie systemu Windows Enterprise może odbyć się wyłącznie wra</w:t>
      </w:r>
      <w:r>
        <w:t>z ze zmianą przypisania aktywnej licencji na pakiet Windows Software Assurance na Urządzenie. Klient może zmienić przypisanie licencji Windows VDA na Urządzenie z jednego urządzenia na inne zgodnie z postanowieniami mającymi ogólne zastosowanie do LS na ur</w:t>
      </w:r>
      <w:r>
        <w:t xml:space="preserve">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813704" w:rsidRDefault="00813704">
      <w:pPr>
        <w:pStyle w:val="ProductList-Body"/>
      </w:pPr>
    </w:p>
    <w:p w:rsidR="00813704" w:rsidRDefault="009876E4">
      <w:pPr>
        <w:pStyle w:val="ProductList-ClauseHeading"/>
        <w:outlineLvl w:val="4"/>
      </w:pPr>
      <w:r>
        <w:t>4.4 Zmiana przypisania Licencji na Użytkownika systemu Windows 10 Enterprise</w:t>
      </w:r>
    </w:p>
    <w:p w:rsidR="00813704" w:rsidRDefault="009876E4">
      <w:pPr>
        <w:pStyle w:val="ProductList-SubClauseHeading"/>
        <w:outlineLvl w:val="5"/>
      </w:pPr>
      <w:r>
        <w:t>4.4.1 LS na Użytkownika na Windows 10 Enterprise E3/E5</w:t>
      </w:r>
    </w:p>
    <w:p w:rsidR="00813704" w:rsidRDefault="009876E4">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w:instrText>
      </w:r>
      <w:r>
        <w:instrText xml:space="preserve">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w:t>
      </w:r>
      <w:r>
        <w:t>Enterprise, Windows 7 Professional lub Enterprise. Takie urządzenie musi stanowić podstawowe urządzenie robocze Głównego Użytkownika.</w:t>
      </w:r>
    </w:p>
    <w:p w:rsidR="00813704" w:rsidRDefault="00813704">
      <w:pPr>
        <w:pStyle w:val="ProductList-BodyIndented"/>
      </w:pPr>
    </w:p>
    <w:p w:rsidR="00813704" w:rsidRDefault="009876E4">
      <w:pPr>
        <w:pStyle w:val="ProductList-SubClauseHeading"/>
        <w:outlineLvl w:val="5"/>
      </w:pPr>
      <w:r>
        <w:t>4.4.2 Dodatki na Użytkownika do systemu Windows 10 Enterprise E3/E5 i VDA</w:t>
      </w:r>
    </w:p>
    <w:p w:rsidR="00813704" w:rsidRDefault="009876E4">
      <w:pPr>
        <w:pStyle w:val="ProductList-BodyIndented"/>
      </w:pPr>
      <w:r>
        <w:fldChar w:fldCharType="begin"/>
      </w:r>
      <w:r>
        <w:instrText xml:space="preserve"> AutoTextList   \s NoStyle \t "Użytkownik Licen</w:instrText>
      </w:r>
      <w:r>
        <w:instrText xml:space="preserve">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w:instrText>
      </w:r>
      <w:r>
        <w:instrText xml:space="preserve">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813704" w:rsidRDefault="00813704">
      <w:pPr>
        <w:pStyle w:val="ProductList-BodyIndented"/>
      </w:pPr>
    </w:p>
    <w:p w:rsidR="00813704" w:rsidRDefault="009876E4">
      <w:pPr>
        <w:pStyle w:val="ProductList-ClauseHeading"/>
        <w:outlineLvl w:val="4"/>
      </w:pPr>
      <w:r>
        <w:t>4.5 Dodatki do systemu Windows 10 Enterprise E3/E5 i VDA</w:t>
      </w:r>
    </w:p>
    <w:p w:rsidR="00813704" w:rsidRDefault="009876E4">
      <w:pPr>
        <w:pStyle w:val="ProductList-Body"/>
      </w:pPr>
      <w:r>
        <w:t>Dodatki do systemu Windows 10 Enterprise</w:t>
      </w:r>
      <w:r>
        <w:t xml:space="preserve"> E3/E5 i VDA to Licencje Subskrypcyjne,</w:t>
      </w:r>
    </w:p>
    <w:p w:rsidR="00813704" w:rsidRDefault="009876E4" w:rsidP="00FB7DD5">
      <w:pPr>
        <w:pStyle w:val="ProductList-Bullet"/>
        <w:numPr>
          <w:ilvl w:val="0"/>
          <w:numId w:val="29"/>
        </w:numPr>
      </w:pPr>
      <w:r>
        <w:t xml:space="preserve">które kupuje się wraz z Komputerowym Systemem Operacyjnym Windows z pakietem SA („Pakiet Uprawniony”) lub VDA („Licencja Uprawniona”) (i które są powiązane z urządzeniem objętym licencją); oraz </w:t>
      </w:r>
    </w:p>
    <w:p w:rsidR="00813704" w:rsidRDefault="009876E4" w:rsidP="00FB7DD5">
      <w:pPr>
        <w:pStyle w:val="ProductList-Bullet"/>
        <w:numPr>
          <w:ilvl w:val="0"/>
          <w:numId w:val="29"/>
        </w:numPr>
      </w:pPr>
      <w:r>
        <w:t>które wygasają po upł</w:t>
      </w:r>
      <w:r>
        <w:t>ywie okresu Pakietu Uprawnionego lub Licencji Uprawnionej.</w:t>
      </w:r>
    </w:p>
    <w:p w:rsidR="00813704" w:rsidRDefault="009876E4">
      <w:pPr>
        <w:pStyle w:val="ProductList-Body"/>
      </w:pPr>
      <w:r>
        <w:t>Ponadto w przypadku Dodatków na Użytkownika do systemu Windows 10 Enterprise E3/E5 i VDA,</w:t>
      </w:r>
    </w:p>
    <w:p w:rsidR="00813704" w:rsidRDefault="009876E4" w:rsidP="00FB7DD5">
      <w:pPr>
        <w:pStyle w:val="ProductList-Bullet"/>
        <w:numPr>
          <w:ilvl w:val="0"/>
          <w:numId w:val="30"/>
        </w:numPr>
      </w:pPr>
      <w:r>
        <w:t>Klient musi przypisać licencję do Użytkownika Głównego Licencjonowanego Urządzenia (które musi jednocześnie</w:t>
      </w:r>
      <w:r>
        <w:t xml:space="preserve"> być podstawowym narzędziem pracy Użytkownika Głównego); oraz</w:t>
      </w:r>
    </w:p>
    <w:p w:rsidR="00813704" w:rsidRDefault="009876E4" w:rsidP="00FB7DD5">
      <w:pPr>
        <w:pStyle w:val="ProductList-Bullet"/>
        <w:numPr>
          <w:ilvl w:val="0"/>
          <w:numId w:val="30"/>
        </w:numPr>
      </w:pPr>
      <w:r>
        <w:t>używanie oprogramowania Windows Enterprise podlega postanowieniom Licencji Windows Enterprise na Użytkownika lub postanowieniom Licencji VDA na Użytkownika, w powiązaniu odpowiednio z Pakietem U</w:t>
      </w:r>
      <w:r>
        <w:t xml:space="preserve">prawnionym lub Licencją Uprawnioną. </w:t>
      </w:r>
    </w:p>
    <w:p w:rsidR="00813704" w:rsidRDefault="009876E4">
      <w:pPr>
        <w:pStyle w:val="ProductList-Body"/>
      </w:pPr>
      <w:r>
        <w:t>Pomimo ogólnych praw do ponownego przypisywania Licencji, licencje na dodatki, o których mowa, można przypisywać ponownie wyłącznie do Użytkowników Głównych innych urządzeń z Pakietem Uprawnionym lub Licencjami Uprawnio</w:t>
      </w:r>
      <w:r>
        <w:t>nymi. Dodatki na Użytkownika do systemu Windows 10 Enterprise E3/E5 i VDA mogą być nabywane w dowolnej liczbie nie przekraczającej łącznej liczby pakietów SA lub urządzeń objętych licencją VDA.</w:t>
      </w:r>
    </w:p>
    <w:p w:rsidR="00813704" w:rsidRDefault="00813704">
      <w:pPr>
        <w:pStyle w:val="ProductList-Body"/>
      </w:pPr>
    </w:p>
    <w:p w:rsidR="00813704" w:rsidRDefault="009876E4">
      <w:pPr>
        <w:pStyle w:val="ProductList-ClauseHeading"/>
        <w:outlineLvl w:val="4"/>
      </w:pPr>
      <w:r>
        <w:t>4.6 Rejestracje Enterprise z połączonymi wersjami pakietu Win</w:t>
      </w:r>
      <w:r>
        <w:t>dows SA lub licencji Windows VDA na użytkownika i na urządzenie</w:t>
      </w:r>
    </w:p>
    <w:p w:rsidR="00813704" w:rsidRDefault="009876E4">
      <w:pPr>
        <w:pStyle w:val="ProductList-Body"/>
      </w:pPr>
      <w:r>
        <w:t>Klienci, którzy zechcą skorzystać z połączonych opcji Windows SA na urządzenie i Windows SA na użytkownika, mogą to zrobić, pod warunkiem, że:</w:t>
      </w:r>
    </w:p>
    <w:p w:rsidR="00813704" w:rsidRDefault="009876E4" w:rsidP="00FB7DD5">
      <w:pPr>
        <w:pStyle w:val="ProductList-Bullet"/>
        <w:numPr>
          <w:ilvl w:val="0"/>
          <w:numId w:val="31"/>
        </w:numPr>
      </w:pPr>
      <w:r>
        <w:t>Wszyscy użytkownicy korzystający dotychczas z nie</w:t>
      </w:r>
      <w:r>
        <w:t>licencjonowanych urządzeń otrzymają licencję w ramach pakietu Windows SA na użytkownika (SL użytkownika lub rozszerzenie SL użytkownika) oraz</w:t>
      </w:r>
    </w:p>
    <w:p w:rsidR="00813704" w:rsidRDefault="009876E4" w:rsidP="00FB7DD5">
      <w:pPr>
        <w:pStyle w:val="ProductList-Bullet"/>
        <w:numPr>
          <w:ilvl w:val="0"/>
          <w:numId w:val="31"/>
        </w:numPr>
      </w:pPr>
      <w:r>
        <w:t>wszystkie urządzenia, z których dotychczas korzystali nielicencjonowani użytkownicy, otrzymają licencję w ramach p</w:t>
      </w:r>
      <w:r>
        <w:t>akietu Windows SA na urządzenie.</w:t>
      </w:r>
    </w:p>
    <w:p w:rsidR="00813704" w:rsidRDefault="00813704">
      <w:pPr>
        <w:pStyle w:val="ProductList-Body"/>
      </w:pPr>
    </w:p>
    <w:p w:rsidR="00813704" w:rsidRDefault="009876E4">
      <w:pPr>
        <w:pStyle w:val="ProductList-ClauseHeading"/>
        <w:outlineLvl w:val="4"/>
      </w:pPr>
      <w:r>
        <w:t>4.7 Uprawnienia do zakupu licencji LS From SA na Użytkownika na Windows 10 Enterprise</w:t>
      </w:r>
    </w:p>
    <w:p w:rsidR="00813704" w:rsidRDefault="009876E4">
      <w:pPr>
        <w:pStyle w:val="ProductList-SubClauseHeading"/>
        <w:outlineLvl w:val="5"/>
      </w:pPr>
      <w:r>
        <w:t>4.7.1 Umowy Enterprise</w:t>
      </w:r>
    </w:p>
    <w:p w:rsidR="00813704" w:rsidRDefault="009876E4">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Właściwa licencja LS From SA na Użytkownika</w:t>
            </w:r>
          </w:p>
        </w:tc>
      </w:tr>
      <w:tr w:rsidR="00813704">
        <w:tc>
          <w:tcPr>
            <w:tcW w:w="6120" w:type="dxa"/>
            <w:tcBorders>
              <w:top w:val="single" w:sz="4" w:space="0" w:color="000000"/>
              <w:left w:val="single" w:sz="4" w:space="0" w:color="000000"/>
              <w:bottom w:val="none" w:sz="4" w:space="0" w:color="000000"/>
              <w:right w:val="single" w:sz="4" w:space="0" w:color="000000"/>
            </w:tcBorders>
          </w:tcPr>
          <w:p w:rsidR="00813704" w:rsidRDefault="009876E4">
            <w:pPr>
              <w:pStyle w:val="ProductList-TableBody"/>
            </w:pPr>
            <w:r>
              <w:lastRenderedPageBreak/>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10 Enterprise E3 From SA na Użytkownika (LS)</w:t>
            </w:r>
            <w:r>
              <w:rPr>
                <w:vertAlign w:val="superscript"/>
              </w:rPr>
              <w:t>1</w:t>
            </w:r>
          </w:p>
        </w:tc>
      </w:tr>
      <w:tr w:rsidR="00813704">
        <w:tc>
          <w:tcPr>
            <w:tcW w:w="6120" w:type="dxa"/>
            <w:tcBorders>
              <w:top w:val="non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10 Enterprise E5 From SA na Użytkownika</w:t>
            </w:r>
            <w:r>
              <w:rPr>
                <w:vertAlign w:val="superscript"/>
              </w:rPr>
              <w:t>1</w:t>
            </w:r>
          </w:p>
        </w:tc>
      </w:tr>
    </w:tbl>
    <w:p w:rsidR="00813704" w:rsidRDefault="009876E4">
      <w:pPr>
        <w:pStyle w:val="ProductList-BodyIndented"/>
      </w:pPr>
      <w:r>
        <w:rPr>
          <w:i/>
          <w:vertAlign w:val="superscript"/>
        </w:rPr>
        <w:t>1</w:t>
      </w:r>
      <w:r>
        <w:rPr>
          <w:i/>
        </w:rPr>
        <w:t>Możliwość zakupu tylko w rocznicę rejestracji lub na początku nowego okresu rejestracji.</w:t>
      </w:r>
    </w:p>
    <w:p w:rsidR="00813704" w:rsidRDefault="00813704">
      <w:pPr>
        <w:pStyle w:val="ProductList-BodyIndented"/>
      </w:pPr>
    </w:p>
    <w:p w:rsidR="00813704" w:rsidRDefault="009876E4">
      <w:pPr>
        <w:pStyle w:val="ProductList-SubClauseHeading"/>
        <w:outlineLvl w:val="5"/>
      </w:pPr>
      <w:r>
        <w:t>4.7.2 Umowy Enterprise Subscription</w:t>
      </w:r>
    </w:p>
    <w:p w:rsidR="00813704" w:rsidRDefault="009876E4">
      <w:pPr>
        <w:pStyle w:val="ProductList-BodyIndented"/>
      </w:pPr>
      <w:r>
        <w:t>Licencje subskrypcyjne na pakiet Software Assurance dla Komputerowego Systemu Operacyjnego Windows można zakupić w rocznicę rejest</w:t>
      </w:r>
      <w:r>
        <w:t>racji Klienta lub wraz z początkiem nowego okresu obowiązywania rejestracji LS From SA na Użytkownika na Secure Productive Enterprise E3/E5. Zakup licencji subskrypcyjnej musiał nastąpić co najmniej trzy lata przed zakupem LS From SA na Użytkownika.</w:t>
      </w:r>
    </w:p>
    <w:p w:rsidR="00813704" w:rsidRDefault="00813704">
      <w:pPr>
        <w:pStyle w:val="ProductList-BodyIndented"/>
      </w:pPr>
    </w:p>
    <w:p w:rsidR="00813704" w:rsidRDefault="009876E4">
      <w:pPr>
        <w:pStyle w:val="ProductList-ClauseHeading"/>
        <w:outlineLvl w:val="4"/>
      </w:pPr>
      <w:r>
        <w:t>4.8 M</w:t>
      </w:r>
      <w:r>
        <w:t>icrosoft Desktop Optimization Pack (MDOP)</w:t>
      </w:r>
    </w:p>
    <w:p w:rsidR="00813704" w:rsidRDefault="009876E4">
      <w:pPr>
        <w:pStyle w:val="ProductList-Body"/>
      </w:pPr>
      <w:r>
        <w:t>Klient ma prawo instalować i używać funkcji MDOP służących do zarządzania na innych urządzeniach klienta przeznaczonych do użytku przez niego w celu zarządzania oprogramowaniem uruchomionym na Licencjonowanym Urząd</w:t>
      </w:r>
      <w:r>
        <w:t>zeniu lub na Licencjonowanych Urządzeniach Użytkownika. Klient może także używać składników AGPM, DaRT and UE-V do zarządzania oprogramowaniem na serwerach znajdujących się w domenie klienta pod warunkiem, że komputery w tej domenie objęte są licencją na p</w:t>
      </w:r>
      <w:r>
        <w:t>akiet MDOP.</w:t>
      </w:r>
    </w:p>
    <w:p w:rsidR="00813704" w:rsidRDefault="00813704">
      <w:pPr>
        <w:pStyle w:val="ProductList-Body"/>
      </w:pPr>
    </w:p>
    <w:p w:rsidR="00813704" w:rsidRDefault="009876E4">
      <w:pPr>
        <w:pStyle w:val="ProductList-SubClauseHeading"/>
        <w:outlineLvl w:val="5"/>
      </w:pPr>
      <w:r>
        <w:t>4.8.1 Uprawnienia do MDOP</w:t>
      </w:r>
    </w:p>
    <w:p w:rsidR="00813704" w:rsidRDefault="009876E4">
      <w:pPr>
        <w:pStyle w:val="ProductList-BodyIndented"/>
      </w:pPr>
      <w:r>
        <w:t>Prawa do używania MDOP bez konieczności kupowania MDOP osobno przysługują klientom, którzy mają:</w:t>
      </w:r>
    </w:p>
    <w:p w:rsidR="00813704" w:rsidRDefault="009876E4" w:rsidP="00FB7DD5">
      <w:pPr>
        <w:pStyle w:val="ProductList-Bullet"/>
        <w:numPr>
          <w:ilvl w:val="1"/>
          <w:numId w:val="32"/>
        </w:numPr>
      </w:pPr>
      <w:r>
        <w:t>LS na Użytkownika na Windows Enterprise 10 E3/E5;</w:t>
      </w:r>
    </w:p>
    <w:p w:rsidR="00813704" w:rsidRDefault="009876E4" w:rsidP="00FB7DD5">
      <w:pPr>
        <w:pStyle w:val="ProductList-Bullet"/>
        <w:numPr>
          <w:ilvl w:val="1"/>
          <w:numId w:val="32"/>
        </w:numPr>
      </w:pPr>
      <w:r>
        <w:t>LS na Urządzenie na Windows 10 Enterprise E5;</w:t>
      </w:r>
    </w:p>
    <w:p w:rsidR="00813704" w:rsidRDefault="009876E4" w:rsidP="00FB7DD5">
      <w:pPr>
        <w:pStyle w:val="ProductList-Bullet"/>
        <w:numPr>
          <w:ilvl w:val="1"/>
          <w:numId w:val="32"/>
        </w:numPr>
      </w:pPr>
      <w:r>
        <w:t>LS na Użytkownika na Win</w:t>
      </w:r>
      <w:r>
        <w:t xml:space="preserve">dows 10 Enterprise VDA; lub </w:t>
      </w:r>
    </w:p>
    <w:p w:rsidR="00813704" w:rsidRDefault="009876E4" w:rsidP="00FB7DD5">
      <w:pPr>
        <w:pStyle w:val="ProductList-Bullet"/>
        <w:numPr>
          <w:ilvl w:val="1"/>
          <w:numId w:val="32"/>
        </w:numPr>
      </w:pPr>
      <w:r>
        <w:t>Umowę z datą wejścia w życie 1 sierpnia 2015 r. lub późniejszą oraz licencję VDA na Urządzenie lub Windows 10 Enterprise E3 na Urządzenie.</w:t>
      </w:r>
    </w:p>
    <w:p w:rsidR="00813704" w:rsidRDefault="00813704">
      <w:pPr>
        <w:pStyle w:val="ProductList-BodyIndented"/>
      </w:pPr>
    </w:p>
    <w:p w:rsidR="00813704" w:rsidRDefault="009876E4">
      <w:pPr>
        <w:pStyle w:val="ProductList-ClauseHeading"/>
        <w:outlineLvl w:val="4"/>
      </w:pPr>
      <w:r>
        <w:t>4.9 Programy Academic</w:t>
      </w:r>
    </w:p>
    <w:p w:rsidR="00813704" w:rsidRDefault="009876E4">
      <w:pPr>
        <w:pStyle w:val="ProductList-Body"/>
      </w:pPr>
      <w:r>
        <w:t>Poniższe warunki dotyczą klientów objętych programami licencjonow</w:t>
      </w:r>
      <w:r>
        <w:t>ania zbiorowego Academic:</w:t>
      </w:r>
    </w:p>
    <w:p w:rsidR="00813704" w:rsidRDefault="009876E4">
      <w:pPr>
        <w:pStyle w:val="ProductList-SubClauseHeading"/>
        <w:outlineLvl w:val="5"/>
      </w:pPr>
      <w:r>
        <w:t>4.9.1 Prawa dotyczące Windows Enterprise LTSB</w:t>
      </w:r>
    </w:p>
    <w:p w:rsidR="00813704" w:rsidRDefault="009876E4">
      <w:pPr>
        <w:pStyle w:val="ProductList-BodyIndented"/>
      </w:pPr>
      <w:r>
        <w:t>Instytucje edukacyjne posiadające Windows 10 Enterprise E3/E5 lub Windows 10 Education E3/E5 mogą zainstalować Windows 10 Enterprise LTSB w miejsce dowolnego dozwolonego bezterminowego</w:t>
      </w:r>
      <w:r>
        <w:t xml:space="preserve"> wystąpienia.</w:t>
      </w:r>
    </w:p>
    <w:p w:rsidR="00813704" w:rsidRDefault="00813704">
      <w:pPr>
        <w:pStyle w:val="ProductList-BodyIndented"/>
      </w:pPr>
    </w:p>
    <w:p w:rsidR="00813704" w:rsidRDefault="009876E4">
      <w:pPr>
        <w:pStyle w:val="ProductList-SubClauseHeading"/>
        <w:outlineLvl w:val="5"/>
      </w:pPr>
      <w:r>
        <w:t>4.9.2 Prawa dotyczące systemu Windows 10 Enterprise, Windows 10 Education Edition lub Windows 10 Pro Education</w:t>
      </w:r>
    </w:p>
    <w:p w:rsidR="00813704" w:rsidRDefault="009876E4">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rsidR="00813704" w:rsidRDefault="00813704">
      <w:pPr>
        <w:pStyle w:val="ProductList-BodyIndented"/>
      </w:pPr>
    </w:p>
    <w:p w:rsidR="00813704" w:rsidRDefault="009876E4">
      <w:pPr>
        <w:pStyle w:val="ProductList-SubClauseHeading"/>
        <w:outlineLvl w:val="5"/>
      </w:pPr>
      <w:r>
        <w:t>4.9.3 Prawa do starszych wersji</w:t>
      </w:r>
    </w:p>
    <w:p w:rsidR="00813704" w:rsidRDefault="009876E4">
      <w:pPr>
        <w:pStyle w:val="ProductList-BodyIndented"/>
      </w:pPr>
      <w:r>
        <w:t>I</w:t>
      </w:r>
      <w:r>
        <w:t>nstytucje edukacyjne posiadające pakiet Software Assurance dla Windows Education mają prawo do zmiany na starszą lub mniej zaawansowaną wersję systemu, tj. na system Windows 8.1 Enterprise/Pro i wcześniejsze wersje systemów Windows 8.1 Enterprise/Pro, a ta</w:t>
      </w:r>
      <w:r>
        <w:t>kże na system Windows Embedded 8.1 Industry i jego wcześniejsze wersje.</w:t>
      </w:r>
    </w:p>
    <w:p w:rsidR="00813704" w:rsidRDefault="00813704">
      <w:pPr>
        <w:pStyle w:val="ProductList-BodyIndented"/>
      </w:pPr>
    </w:p>
    <w:p w:rsidR="00813704" w:rsidRDefault="009876E4">
      <w:pPr>
        <w:pStyle w:val="ProductList-SubClauseHeading"/>
        <w:outlineLvl w:val="5"/>
      </w:pPr>
      <w:r>
        <w:t>4.9.4 Uprawnienia do MDOP</w:t>
      </w:r>
    </w:p>
    <w:p w:rsidR="00813704" w:rsidRDefault="009876E4">
      <w:pPr>
        <w:pStyle w:val="ProductList-BodyIndented"/>
      </w:pPr>
      <w:r>
        <w:t>Instytucje edukacyjne posiadające pakiet Software Assurance dla Windows Enterprise lub Windows Education mają prawo zainstalować i użytkować pakiet MDOP.</w:t>
      </w:r>
    </w:p>
    <w:p w:rsidR="00813704" w:rsidRDefault="00813704">
      <w:pPr>
        <w:pStyle w:val="ProductList-BodyIndented"/>
      </w:pPr>
    </w:p>
    <w:p w:rsidR="00813704" w:rsidRDefault="009876E4">
      <w:pPr>
        <w:pStyle w:val="ProductList-SubClauseHeading"/>
        <w:outlineLvl w:val="5"/>
      </w:pPr>
      <w:r>
        <w:t>4.</w:t>
      </w:r>
      <w:r>
        <w:t>9.5 Opcja Windows To Go dla studentów</w:t>
      </w:r>
    </w:p>
    <w:p w:rsidR="00813704" w:rsidRDefault="009876E4">
      <w:pPr>
        <w:pStyle w:val="ProductList-BodyIndented"/>
      </w:pPr>
      <w:r>
        <w:t>Instytucje edukacyjne, które wybrały Opcję dla Studentów, są uprawnione do maksymalnie jednego Wystąpienia Windows To Go na jedno licencjonowane urządzenie, z którego mogą korzystać uczniowie bądź studenci, pod warunki</w:t>
      </w:r>
      <w:r>
        <w:t>em, że uczniowie ci lub studenci nadal odbywają naukę w danej instytucji.</w:t>
      </w:r>
    </w:p>
    <w:p w:rsidR="00813704" w:rsidRDefault="00813704">
      <w:pPr>
        <w:pStyle w:val="ProductList-BodyIndented"/>
      </w:pPr>
    </w:p>
    <w:p w:rsidR="00813704" w:rsidRDefault="009876E4">
      <w:pPr>
        <w:pStyle w:val="ProductList-ClauseHeading"/>
        <w:outlineLvl w:val="4"/>
      </w:pPr>
      <w:r>
        <w:t>4.10 Windows 10 Mobile Enterprise</w:t>
      </w:r>
    </w:p>
    <w:p w:rsidR="00813704" w:rsidRDefault="009876E4">
      <w:pPr>
        <w:pStyle w:val="ProductList-Body"/>
      </w:pPr>
      <w:r>
        <w:t>Klienci posiadający aktywny pakiet SA dla systemu Windows (z LS na Użytkownika lub Dodatkiem na Użytkownika) mogą zainstalować system Windows 10 Mo</w:t>
      </w:r>
      <w:r>
        <w:t>bile Enterprise i używać go na dodatkowych urządzeniach wszystkich licencjonowanych użytkowników.</w:t>
      </w:r>
    </w:p>
    <w:p w:rsidR="00813704" w:rsidRDefault="00813704">
      <w:pPr>
        <w:pStyle w:val="ProductList-Body"/>
      </w:pPr>
    </w:p>
    <w:p w:rsidR="00813704" w:rsidRDefault="009876E4">
      <w:pPr>
        <w:pStyle w:val="ProductList-ClauseHeading"/>
        <w:outlineLvl w:val="4"/>
      </w:pPr>
      <w:r>
        <w:t>4.11 Komputerowy system operacyjny Windows — Prawa do uruchamiania „klastrowych aplikacji HPC”</w:t>
      </w:r>
    </w:p>
    <w:p w:rsidR="00813704" w:rsidRDefault="009876E4">
      <w:pPr>
        <w:pStyle w:val="ProductList-Body"/>
      </w:pPr>
      <w:r>
        <w:t>Klient może zezwolić na równoczesne używanie oprogramowania na</w:t>
      </w:r>
      <w:r>
        <w:t xml:space="preserv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w:t>
      </w:r>
      <w:r>
        <w:rPr>
          <w:color w:val="0563C1"/>
        </w:rPr>
        <w:t>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w:instrText>
      </w:r>
      <w:r>
        <w:instrText xml:space="preserve">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w:instrText>
      </w:r>
      <w:r>
        <w:instrText xml:space="preserve">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w:instrText>
      </w:r>
      <w:r>
        <w:instrText xml:space="preserve">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w:instrText>
      </w:r>
      <w:r>
        <w:instrText xml:space="preserve">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w:instrText>
      </w:r>
      <w:r>
        <w:instrText xml:space="preserve">\s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w:t>
      </w:r>
      <w:r>
        <w:t>nych, podobnych celów polegających na udostępnianiu zasobów.</w:t>
      </w:r>
    </w:p>
    <w:p w:rsidR="00813704" w:rsidRDefault="00813704">
      <w:pPr>
        <w:pStyle w:val="ProductList-Body"/>
      </w:pPr>
    </w:p>
    <w:p w:rsidR="00813704" w:rsidRDefault="009876E4">
      <w:pPr>
        <w:pStyle w:val="ProductList-ClauseHeading"/>
        <w:outlineLvl w:val="4"/>
      </w:pPr>
      <w:r>
        <w:t>4.12 Komputerowy system operacyjny Windows — Windows Thin PC</w:t>
      </w:r>
    </w:p>
    <w:p w:rsidR="00813704" w:rsidRDefault="009876E4">
      <w:pPr>
        <w:pStyle w:val="ProductList-Body"/>
      </w:pPr>
      <w:r>
        <w:t>Klient ma prawo korzystać z oprogramowania Windows Thin PC zamiast z oprogramowania komputerowego systemu operacyjnego Windows, wyłąc</w:t>
      </w:r>
      <w:r>
        <w:t>znie jednak w celu uruchamiania wymienionych niżej typów aplikacji.</w:t>
      </w:r>
    </w:p>
    <w:p w:rsidR="00813704" w:rsidRDefault="009876E4" w:rsidP="00FB7DD5">
      <w:pPr>
        <w:pStyle w:val="ProductList-Bullet"/>
        <w:numPr>
          <w:ilvl w:val="0"/>
          <w:numId w:val="33"/>
        </w:numPr>
      </w:pPr>
      <w:r>
        <w:t xml:space="preserve">zabezpieczeniami </w:t>
      </w:r>
    </w:p>
    <w:p w:rsidR="00813704" w:rsidRDefault="009876E4" w:rsidP="00FB7DD5">
      <w:pPr>
        <w:pStyle w:val="ProductList-Bullet"/>
        <w:numPr>
          <w:ilvl w:val="0"/>
          <w:numId w:val="33"/>
        </w:numPr>
      </w:pPr>
      <w:r>
        <w:t xml:space="preserve">zarządzaniem </w:t>
      </w:r>
    </w:p>
    <w:p w:rsidR="00813704" w:rsidRDefault="009876E4" w:rsidP="00FB7DD5">
      <w:pPr>
        <w:pStyle w:val="ProductList-Bullet"/>
        <w:numPr>
          <w:ilvl w:val="0"/>
          <w:numId w:val="33"/>
        </w:numPr>
      </w:pPr>
      <w:r>
        <w:t xml:space="preserve">emulacją końcową </w:t>
      </w:r>
    </w:p>
    <w:p w:rsidR="00813704" w:rsidRDefault="009876E4" w:rsidP="00FB7DD5">
      <w:pPr>
        <w:pStyle w:val="ProductList-Bullet"/>
        <w:numPr>
          <w:ilvl w:val="0"/>
          <w:numId w:val="33"/>
        </w:numPr>
      </w:pPr>
      <w:r>
        <w:lastRenderedPageBreak/>
        <w:t xml:space="preserve">usługami pulpitu zdalnego i podobnymi technologiami </w:t>
      </w:r>
    </w:p>
    <w:p w:rsidR="00813704" w:rsidRDefault="009876E4" w:rsidP="00FB7DD5">
      <w:pPr>
        <w:pStyle w:val="ProductList-Bullet"/>
        <w:numPr>
          <w:ilvl w:val="0"/>
          <w:numId w:val="33"/>
        </w:numPr>
      </w:pPr>
      <w:r>
        <w:t xml:space="preserve">przeglądarkami sieci web </w:t>
      </w:r>
    </w:p>
    <w:p w:rsidR="00813704" w:rsidRDefault="009876E4" w:rsidP="00FB7DD5">
      <w:pPr>
        <w:pStyle w:val="ProductList-Bullet"/>
        <w:numPr>
          <w:ilvl w:val="0"/>
          <w:numId w:val="33"/>
        </w:numPr>
      </w:pPr>
      <w:r>
        <w:t xml:space="preserve">odtwarzaczami multimedialnymi </w:t>
      </w:r>
    </w:p>
    <w:p w:rsidR="00813704" w:rsidRDefault="009876E4" w:rsidP="00FB7DD5">
      <w:pPr>
        <w:pStyle w:val="ProductList-Bullet"/>
        <w:numPr>
          <w:ilvl w:val="0"/>
          <w:numId w:val="33"/>
        </w:numPr>
      </w:pPr>
      <w:r>
        <w:t>klientami wiadomości błyskaw</w:t>
      </w:r>
      <w:r>
        <w:t xml:space="preserve">icznych </w:t>
      </w:r>
    </w:p>
    <w:p w:rsidR="00813704" w:rsidRDefault="009876E4" w:rsidP="00FB7DD5">
      <w:pPr>
        <w:pStyle w:val="ProductList-Bullet"/>
        <w:numPr>
          <w:ilvl w:val="0"/>
          <w:numId w:val="33"/>
        </w:numPr>
      </w:pPr>
      <w:r>
        <w:t xml:space="preserve">przeglądarkami dokumentów </w:t>
      </w:r>
    </w:p>
    <w:p w:rsidR="00813704" w:rsidRDefault="009876E4" w:rsidP="00FB7DD5">
      <w:pPr>
        <w:pStyle w:val="ProductList-Bullet"/>
        <w:numPr>
          <w:ilvl w:val="0"/>
          <w:numId w:val="33"/>
        </w:numPr>
      </w:pPr>
      <w:r>
        <w:t>Platformą NET Framework i wirtualną maszyną Java</w:t>
      </w:r>
    </w:p>
    <w:p w:rsidR="00813704" w:rsidRDefault="009876E4">
      <w:pPr>
        <w:pStyle w:val="ProductList-Body"/>
      </w:pPr>
      <w:r>
        <w:t>Klient ma prawo korzystać z oprogramowania na urządzeniu innym niż to, na którym zostało ono zainstalowanie po raz pierwszy, jeśli przeniesie odpowiedni Pakiet Software Assurance na to inne urządzenie.</w:t>
      </w:r>
    </w:p>
    <w:p w:rsidR="00813704" w:rsidRDefault="00813704">
      <w:pPr>
        <w:pStyle w:val="ProductList-Body"/>
      </w:pPr>
    </w:p>
    <w:p w:rsidR="00813704" w:rsidRDefault="009876E4">
      <w:pPr>
        <w:pStyle w:val="ProductList-ClauseHeading"/>
        <w:outlineLvl w:val="4"/>
      </w:pPr>
      <w:r>
        <w:t>4.13 Pakiet Software Assurance dla Windows Embedded I</w:t>
      </w:r>
      <w:r>
        <w:t>ndustry Enterprise</w:t>
      </w:r>
    </w:p>
    <w:p w:rsidR="00813704" w:rsidRDefault="009876E4">
      <w:pPr>
        <w:pStyle w:val="ProductList-Body"/>
      </w:pPr>
      <w:r>
        <w:t xml:space="preserve">Klientów posiadających pakiet Software Assurance dla Windows Embedded Industry Enterprise obowiązują te same prawa i obowiązki, jak tych posiadających Windows Software Assurance. </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206" w:name="_Sec619"/>
      <w:r>
        <w:t>Windows Server</w:t>
      </w:r>
      <w:bookmarkEnd w:id="206"/>
      <w:r>
        <w:fldChar w:fldCharType="begin"/>
      </w:r>
      <w:r>
        <w:instrText xml:space="preserve"> TC "</w:instrText>
      </w:r>
      <w:bookmarkStart w:id="207" w:name="_Toc478646680"/>
      <w:r>
        <w:instrText>Windows Server</w:instrText>
      </w:r>
      <w:bookmarkEnd w:id="207"/>
      <w:r>
        <w:instrText>" \l 2</w:instrText>
      </w:r>
      <w:r>
        <w:fldChar w:fldCharType="end"/>
      </w:r>
    </w:p>
    <w:p w:rsidR="00813704" w:rsidRDefault="009876E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6681"/>
      <w:r>
        <w:instrText>Windows MultiPoint Server</w:instrText>
      </w:r>
      <w:bookmarkEnd w:id="209"/>
      <w:r>
        <w:instrText>" \l 3</w:instrText>
      </w:r>
      <w:r>
        <w:fldChar w:fldCharType="end"/>
      </w:r>
    </w:p>
    <w:p w:rsidR="00813704" w:rsidRDefault="009876E4">
      <w:pPr>
        <w:pStyle w:val="ProductList-Offering1SubSection"/>
        <w:outlineLvl w:val="3"/>
      </w:pPr>
      <w:bookmarkStart w:id="210" w:name="_Sec702"/>
      <w:r>
        <w:t>1. Dostępność programów</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813704">
        <w:tc>
          <w:tcPr>
            <w:tcW w:w="4160" w:type="dxa"/>
            <w:tcBorders>
              <w:top w:val="single" w:sz="9" w:space="0" w:color="FFFFFF"/>
              <w:left w:val="single" w:sz="9" w:space="0" w:color="FFFFFF"/>
              <w:bottom w:val="none" w:sz="4" w:space="0" w:color="BFBFBF"/>
              <w:right w:val="single" w:sz="9" w:space="0" w:color="FFFFFF"/>
            </w:tcBorders>
          </w:tcPr>
          <w:p w:rsidR="00813704" w:rsidRDefault="009876E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211" w:name="_Sec757"/>
      <w:r>
        <w:t>2. Postanowienia dotyczące produktu</w:t>
      </w:r>
      <w:bookmarkEnd w:id="211"/>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w:instrText>
            </w:r>
            <w:r>
              <w:instrText xml:space="preserv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Edycje niższe: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(SA):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w:t>
            </w:r>
            <w:r>
              <w:rPr>
                <w:color w:val="404040"/>
              </w:rPr>
              <w:t>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212" w:name="_Sec800"/>
      <w:r>
        <w:t>3. Prawa do używania</w:t>
      </w:r>
      <w:bookmarkEnd w:id="212"/>
    </w:p>
    <w:tbl>
      <w:tblPr>
        <w:tblStyle w:val="PURTable"/>
        <w:tblW w:w="0" w:type="dxa"/>
        <w:tblLook w:val="04A0" w:firstRow="1" w:lastRow="0" w:firstColumn="1" w:lastColumn="0" w:noHBand="0" w:noVBand="1"/>
      </w:tblPr>
      <w:tblGrid>
        <w:gridCol w:w="3595"/>
        <w:gridCol w:w="3582"/>
        <w:gridCol w:w="361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w:instrText>
            </w:r>
            <w:r>
              <w:instrText xml:space="preserve">."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w:t>
            </w:r>
            <w:r>
              <w:rPr>
                <w:color w:val="0563C1"/>
              </w:rPr>
              <w:t>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w:t>
            </w:r>
            <w:r>
              <w:rPr>
                <w:color w:val="0563C1"/>
              </w:rPr>
              <w:t>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CAL na usługi pulpitu zdalnego w syste</w:t>
            </w:r>
            <w:r>
              <w:t>mie Windows Server 2016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Licencja CAL na usługi pulpitu zdalnego w systemie Windows Server 2016 i Licencja Równoważna Licencji CAL</w:t>
            </w:r>
          </w:p>
          <w:p w:rsidR="00813704" w:rsidRDefault="009876E4">
            <w:pPr>
              <w:pStyle w:val="ProductList-TableBody"/>
            </w:pPr>
            <w:r>
              <w:t xml:space="preserve">(zob. </w:t>
            </w:r>
            <w:hyperlink w:anchor="_Sec591">
              <w:r>
                <w:rPr>
                  <w:color w:val="00467F"/>
                  <w:u w:val="single"/>
                </w:rPr>
                <w:t>Załącznik A</w:t>
              </w:r>
            </w:hyperlink>
            <w:r>
              <w:t>)</w:t>
            </w:r>
          </w:p>
        </w:tc>
      </w:tr>
    </w:tbl>
    <w:p w:rsidR="00813704" w:rsidRDefault="00813704">
      <w:pPr>
        <w:pStyle w:val="ProductList-Body"/>
      </w:pPr>
    </w:p>
    <w:p w:rsidR="00813704" w:rsidRDefault="009876E4">
      <w:pPr>
        <w:pStyle w:val="ProductList-SubClauseHeading"/>
        <w:outlineLvl w:val="5"/>
      </w:pPr>
      <w:r>
        <w:t>3.1.1 Licencja CAL na dodatkowe funkcje związane z usługami zarządzania prawami dostępu do usługi Active Directory w systemie Windows Server 2016</w:t>
      </w:r>
    </w:p>
    <w:p w:rsidR="00813704" w:rsidRDefault="009876E4">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Lic</w:t>
            </w:r>
            <w:r>
              <w:t xml:space="preserve">encja równoważna Licencji CAL (zob. </w:t>
            </w:r>
            <w:hyperlink w:anchor="_Sec591">
              <w:r>
                <w:rPr>
                  <w:color w:val="00467F"/>
                  <w:u w:val="single"/>
                </w:rPr>
                <w:t>Załącznik A</w:t>
              </w:r>
            </w:hyperlink>
            <w:r>
              <w:t>)</w:t>
            </w:r>
          </w:p>
        </w:tc>
      </w:tr>
    </w:tbl>
    <w:p w:rsidR="00813704" w:rsidRDefault="00813704">
      <w:pPr>
        <w:pStyle w:val="ProductList-BodyIndented"/>
      </w:pPr>
    </w:p>
    <w:p w:rsidR="00813704" w:rsidRDefault="009876E4">
      <w:pPr>
        <w:pStyle w:val="ProductList-ClauseHeading"/>
        <w:outlineLvl w:val="4"/>
      </w:pPr>
      <w:r>
        <w:t>3.2 Uruchamianie wystąpień Oprogramowania</w:t>
      </w:r>
    </w:p>
    <w:p w:rsidR="00813704" w:rsidRDefault="009876E4">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w:t>
      </w:r>
      <w:r>
        <w:rPr>
          <w:color w:val="0563C1"/>
        </w:rPr>
        <w:t>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t>
      </w:r>
      <w:r>
        <w:t xml:space="preserve">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w:instrText>
      </w:r>
      <w:r>
        <w:instrText xml:space="preserve">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w:t>
      </w:r>
      <w:r>
        <w:lastRenderedPageBreak/>
        <w:t xml:space="preserve">serwera w </w:t>
      </w:r>
      <w:r>
        <w:fldChar w:fldCharType="begin"/>
      </w:r>
      <w:r>
        <w:instrText xml:space="preserve"> AutoTextList   \s </w:instrText>
      </w:r>
      <w:r>
        <w:instrText xml:space="preserve">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w:instrText>
      </w:r>
      <w:r>
        <w:instrText xml:space="preserve">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w:instrText>
      </w:r>
      <w:r>
        <w:instrText xml:space="preserve">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813704" w:rsidRDefault="00813704">
      <w:pPr>
        <w:pStyle w:val="ProductList-Body"/>
      </w:pPr>
    </w:p>
    <w:p w:rsidR="00813704" w:rsidRDefault="009876E4">
      <w:pPr>
        <w:pStyle w:val="ProductList-ClauseHeading"/>
        <w:outlineLvl w:val="4"/>
      </w:pPr>
      <w:r>
        <w:t>3.3 Licencje dostępu</w:t>
      </w:r>
    </w:p>
    <w:p w:rsidR="00813704" w:rsidRDefault="009876E4">
      <w:pPr>
        <w:pStyle w:val="ProductList-Body"/>
      </w:pPr>
      <w:r>
        <w:fldChar w:fldCharType="begin"/>
      </w:r>
      <w:r>
        <w:instrText xml:space="preserve"> AutoText</w:instrText>
      </w:r>
      <w:r>
        <w:instrText xml:space="preserve">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w:instrText>
      </w:r>
      <w:r>
        <w:instrText xml:space="preserve">st   \s NoStyle \t "Fizyczne Środowisko Systemu Operacyjnego oznacza Środowisko Systemu Operacyjnego skonfigurowane pod kątem działania bezpośrednio w fizycznym systemie sprzętowym. Wystąpienie systemu operacyjnego użyte w celu uruchomienia oprogramowania </w:instrText>
      </w:r>
      <w:r>
        <w:instrText xml:space="preserve">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w:instrText>
      </w:r>
      <w:r>
        <w:instrText xml:space="preserve">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13704" w:rsidRDefault="00813704">
      <w:pPr>
        <w:pStyle w:val="ProductList-Body"/>
      </w:pPr>
    </w:p>
    <w:p w:rsidR="00813704" w:rsidRDefault="009876E4">
      <w:pPr>
        <w:pStyle w:val="ProductList-ClauseHeading"/>
        <w:outlineLvl w:val="4"/>
      </w:pPr>
      <w:r>
        <w:t>3.4 Windows MultiPoint Server 2016 C</w:t>
      </w:r>
      <w:r>
        <w:t>onnector</w:t>
      </w:r>
    </w:p>
    <w:p w:rsidR="00813704" w:rsidRDefault="009876E4">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w:t>
      </w:r>
      <w:r>
        <w:t>ctor Klientowi wolno korzystać wyłącznie w celu uzyskiwania dostępu do oprogramowania MultiPoint Server. Uzyskiwanie dostępu do oprogramowania serwera z tego urządzenia wyłącznie w celu korzystania z pulpitu nawigacyjnego MultiPoint nie wymaga posiadania L</w:t>
      </w:r>
      <w:r>
        <w:t>icencji CAL na usługi pulpitu zdalnego.</w:t>
      </w:r>
    </w:p>
    <w:p w:rsidR="00813704" w:rsidRDefault="00813704">
      <w:pPr>
        <w:pStyle w:val="ProductList-Body"/>
      </w:pPr>
    </w:p>
    <w:p w:rsidR="00813704" w:rsidRDefault="009876E4">
      <w:pPr>
        <w:pStyle w:val="ProductList-ClauseHeading"/>
        <w:outlineLvl w:val="4"/>
      </w:pPr>
      <w:r>
        <w:t>3.5 Typ instalacji</w:t>
      </w:r>
    </w:p>
    <w:p w:rsidR="00813704" w:rsidRDefault="009876E4">
      <w:pPr>
        <w:pStyle w:val="ProductList-Body"/>
      </w:pPr>
      <w:r>
        <w:t>Klient może tylko zainstalować usługi pulpitu zdalnego oraz wdrożyć i użytkować rolę MultiPoint Services.</w:t>
      </w:r>
    </w:p>
    <w:p w:rsidR="00813704" w:rsidRDefault="00813704">
      <w:pPr>
        <w:pStyle w:val="ProductList-Body"/>
      </w:pPr>
    </w:p>
    <w:p w:rsidR="00813704" w:rsidRDefault="009876E4">
      <w:pPr>
        <w:pStyle w:val="ProductList-ClauseHeading"/>
        <w:outlineLvl w:val="4"/>
      </w:pPr>
      <w:r>
        <w:t>3.6 Dodatkowe oprogramowanie</w:t>
      </w:r>
    </w:p>
    <w:p w:rsidR="00813704" w:rsidRDefault="009876E4">
      <w:pPr>
        <w:pStyle w:val="ProductList-Body"/>
      </w:pPr>
      <w:r>
        <w:t xml:space="preserve">Lista dodatkowego oprogramowania znajduje się pod adresem </w:t>
      </w:r>
      <w:hyperlink r:id="rId100">
        <w:r>
          <w:rPr>
            <w:color w:val="00467F"/>
            <w:u w:val="single"/>
          </w:rPr>
          <w:t>http://go.microsoft.com/fwlink/?LinkId=245856</w:t>
        </w:r>
      </w:hyperlink>
      <w:r>
        <w:t>.</w:t>
      </w:r>
    </w:p>
    <w:p w:rsidR="00813704" w:rsidRDefault="009876E4">
      <w:pPr>
        <w:pStyle w:val="ProductList-Offering1SubSection"/>
        <w:outlineLvl w:val="3"/>
      </w:pPr>
      <w:bookmarkStart w:id="213" w:name="_Sec832"/>
      <w:r>
        <w:t>4. Pakiet Software Assurance</w:t>
      </w:r>
      <w:bookmarkEnd w:id="213"/>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w:instrText>
            </w:r>
            <w:r>
              <w:instrText xml:space="preserve">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w:instrText>
            </w:r>
            <w:r>
              <w:instrText xml:space="preserve">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używania w ramach Roamingu: nie dot</w:t>
            </w:r>
            <w:r>
              <w:rPr>
                <w:color w:val="404040"/>
              </w:rPr>
              <w: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14" w:name="_Sec655"/>
      <w:r>
        <w:t>Windows Server</w:t>
      </w:r>
      <w:bookmarkEnd w:id="214"/>
      <w:r>
        <w:fldChar w:fldCharType="begin"/>
      </w:r>
      <w:r>
        <w:instrText xml:space="preserve"> TC "</w:instrText>
      </w:r>
      <w:bookmarkStart w:id="215" w:name="_Toc478646682"/>
      <w:r>
        <w:instrText>Windows Server</w:instrText>
      </w:r>
      <w:bookmarkEnd w:id="215"/>
      <w:r>
        <w:instrText>" \l 3</w:instrText>
      </w:r>
      <w:r>
        <w:fldChar w:fldCharType="end"/>
      </w:r>
    </w:p>
    <w:p w:rsidR="00813704" w:rsidRDefault="009876E4">
      <w:pPr>
        <w:pStyle w:val="ProductList-Offering1SubSection"/>
        <w:outlineLvl w:val="3"/>
      </w:pPr>
      <w:bookmarkStart w:id="216" w:name="_Sec703"/>
      <w:r>
        <w:t>1. Dostępność programów</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137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16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pPr>
            <w:r>
              <w:rPr>
                <w:color w:val="000000"/>
              </w:rP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w:instrText>
            </w:r>
            <w:r>
              <w:instrText xml:space="preserve">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t>Licencja dostępowa CAL na usługi pulpitu zdalnego w oprogramowaniu Windows Server 2016</w:t>
            </w:r>
            <w:r>
              <w:fldChar w:fldCharType="begin"/>
            </w:r>
            <w:r>
              <w:instrText xml:space="preserve"> XE "Licencja dostępowa CA</w:instrText>
            </w:r>
            <w:r>
              <w:instrText xml:space="preserve">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Licen</w:t>
            </w:r>
            <w:r>
              <w:rPr>
                <w:color w:val="000000"/>
              </w:rPr>
              <w:t>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Windows Server 2016 Datacenter (dwupak Licencji Podstawowej)</w:t>
            </w:r>
            <w:r>
              <w:fldChar w:fldCharType="begin"/>
            </w:r>
            <w:r>
              <w:instrText xml:space="preserve"> XE "Windows Server 2016 Datacenter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Windows Server 2016 Standard (dwupak Licencji Podstawowej)</w:t>
            </w:r>
            <w:r>
              <w:fldChar w:fldCharType="begin"/>
            </w:r>
            <w:r>
              <w:instrText xml:space="preserve"> XE "Windows Server 2016 Standard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dashed" w:sz="4" w:space="0" w:color="B2B2B2"/>
              <w:right w:val="single" w:sz="9" w:space="0" w:color="FFFFFF"/>
            </w:tcBorders>
          </w:tcPr>
          <w:p w:rsidR="00813704" w:rsidRDefault="009876E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13704" w:rsidRDefault="009876E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13704" w:rsidRDefault="009876E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13704" w:rsidRDefault="009876E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13704" w:rsidRDefault="009876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2B2B2"/>
              <w:left w:val="single" w:sz="9" w:space="0" w:color="FFFFFF"/>
              <w:bottom w:val="dashed" w:sz="4" w:space="0" w:color="BFBFBF"/>
              <w:right w:val="single" w:sz="9" w:space="0" w:color="FFFFFF"/>
            </w:tcBorders>
          </w:tcPr>
          <w:p w:rsidR="00813704" w:rsidRDefault="009876E4">
            <w:pPr>
              <w:pStyle w:val="ProductList-TableBody"/>
            </w:pPr>
            <w:r>
              <w:t>Dodatek Premium Assurance do systemu Windows Server Datacenter Core (licencja na 2 rdzenie)</w:t>
            </w:r>
            <w:r>
              <w:fldChar w:fldCharType="begin"/>
            </w:r>
            <w:r>
              <w:instrText xml:space="preserve"> XE "Dodatek Premium Assurance do systemu Windows Server Datacenter Core (licencja na 2 rdzenie)"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13704" w:rsidRDefault="009876E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4160" w:type="dxa"/>
            <w:tcBorders>
              <w:top w:val="dashed" w:sz="4" w:space="0" w:color="BFBFBF"/>
              <w:left w:val="single" w:sz="9" w:space="0" w:color="FFFFFF"/>
              <w:bottom w:val="none" w:sz="4" w:space="0" w:color="BFBFBF"/>
              <w:right w:val="single" w:sz="9" w:space="0" w:color="FFFFFF"/>
            </w:tcBorders>
          </w:tcPr>
          <w:p w:rsidR="00813704" w:rsidRDefault="009876E4">
            <w:pPr>
              <w:pStyle w:val="ProductList-TableBody"/>
            </w:pPr>
            <w:r>
              <w:t>Dodatek Premium Assurance do systemu Windows Server Standard Core (licencja na 2 rdzenie)</w:t>
            </w:r>
            <w:r>
              <w:fldChar w:fldCharType="begin"/>
            </w:r>
            <w:r>
              <w:instrText xml:space="preserve"> XE "Dodatek Premium Assurance do systemu Window</w:instrText>
            </w:r>
            <w:r>
              <w:instrText xml:space="preserve">s Server Standard Core (licencja na 2 rdzenie)"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13704" w:rsidRDefault="009876E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13704" w:rsidRDefault="0081370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704" w:rsidRDefault="008137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217" w:name="_Sec758"/>
      <w:r>
        <w:t>2. Postanowienia dotyczące produktu</w:t>
      </w:r>
      <w:bookmarkEnd w:id="217"/>
    </w:p>
    <w:tbl>
      <w:tblPr>
        <w:tblStyle w:val="PURTable"/>
        <w:tblW w:w="0" w:type="dxa"/>
        <w:tblLook w:val="04A0" w:firstRow="1" w:lastRow="0" w:firstColumn="1" w:lastColumn="0" w:noHBand="0" w:noVBand="1"/>
      </w:tblPr>
      <w:tblGrid>
        <w:gridCol w:w="3590"/>
        <w:gridCol w:w="3632"/>
        <w:gridCol w:w="356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w:t>
            </w:r>
            <w:r>
              <w:t>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Datacenter lub Standard do edycji Windows Server 2008 R2 Enterprise, Standard, Essentials, Web i HPC bądź Essentials 2012 lub 2012 R2</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(SA): n</w:t>
            </w:r>
            <w:r>
              <w:rPr>
                <w:color w:val="404040"/>
              </w:rPr>
              <w:t>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w:instrText>
            </w:r>
            <w:r>
              <w:instrText xml:space="preserve">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9876E4">
      <w:pPr>
        <w:pStyle w:val="ProductList-Offering1SubSection"/>
        <w:outlineLvl w:val="3"/>
      </w:pPr>
      <w:bookmarkStart w:id="218" w:name="_Sec807"/>
      <w:r>
        <w:t>3. Prawa do używania</w:t>
      </w:r>
      <w:bookmarkEnd w:id="218"/>
    </w:p>
    <w:tbl>
      <w:tblPr>
        <w:tblStyle w:val="PURTable"/>
        <w:tblW w:w="0" w:type="dxa"/>
        <w:tblLook w:val="04A0" w:firstRow="1" w:lastRow="0" w:firstColumn="1" w:lastColumn="0" w:noHBand="0" w:noVBand="1"/>
      </w:tblPr>
      <w:tblGrid>
        <w:gridCol w:w="3608"/>
        <w:gridCol w:w="3575"/>
        <w:gridCol w:w="360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"Szczególne postanowienia licencyjne: Oznacz</w:instrText>
            </w:r>
            <w:r>
              <w:instrText xml:space="preserve">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"Dodatkowe oprogramowanie: Oprogr</w:instrText>
            </w:r>
            <w:r>
              <w:instrText xml:space="preserve">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w:t>
            </w:r>
            <w:r>
              <w:t>entials)</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Uwzględnione technologie: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w:t>
            </w:r>
            <w:r>
              <w:rPr>
                <w:color w:val="0563C1"/>
              </w:rPr>
              <w:t>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r>
    </w:tbl>
    <w:p w:rsidR="00813704" w:rsidRDefault="00813704">
      <w:pPr>
        <w:pStyle w:val="ProductList-Body"/>
      </w:pPr>
    </w:p>
    <w:p w:rsidR="00813704" w:rsidRDefault="009876E4">
      <w:pPr>
        <w:pStyle w:val="ProductList-SubClauseHeading"/>
        <w:outlineLvl w:val="5"/>
      </w:pPr>
      <w:r>
        <w:t>3.1.1 Licencja CAL na dodatkowe funkcje związane z usługami zdalnego pulpitu w systemie Windows Server 2016</w:t>
      </w:r>
    </w:p>
    <w:p w:rsidR="00813704" w:rsidRDefault="009876E4">
      <w:pPr>
        <w:pStyle w:val="ProductList-BodyIndented"/>
      </w:pPr>
      <w:r>
        <w:t>Funkcje Microsoft Application Virtualization dla usług pulpitu z</w:t>
      </w:r>
      <w:r>
        <w:t>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13704" w:rsidRDefault="009876E4">
            <w:pPr>
              <w:pStyle w:val="ProductList-TableBody"/>
            </w:pPr>
            <w:r>
              <w:t>LS na Użytkownika na usługi pulpitu zdalnego w systemie Windows Server 2016</w:t>
            </w:r>
          </w:p>
        </w:tc>
      </w:tr>
    </w:tbl>
    <w:p w:rsidR="00813704" w:rsidRDefault="009876E4">
      <w:pPr>
        <w:pStyle w:val="ProductList-BodyIndented"/>
      </w:pPr>
      <w:r>
        <w:t>* Wymagane także do korzystania z oprogramowania Windows Server 2008 R2 w celu udostępniania graficznego interfejsu użytkownika (za pomocą usług pulpitu zdalnego systemu Windows Server 2012 lub innej technologii).</w:t>
      </w:r>
    </w:p>
    <w:p w:rsidR="00813704" w:rsidRDefault="00813704">
      <w:pPr>
        <w:pStyle w:val="ProductList-BodyIndented"/>
      </w:pPr>
    </w:p>
    <w:p w:rsidR="00813704" w:rsidRDefault="009876E4">
      <w:pPr>
        <w:pStyle w:val="ProductList-SubClauseHeading"/>
        <w:outlineLvl w:val="5"/>
      </w:pPr>
      <w:r>
        <w:t>3.1.2 Licencja CAL na dodatkowe funkcje z</w:t>
      </w:r>
      <w:r>
        <w:t>wiązane z usługami zarządzania prawami w systemie Windows Server 2016</w:t>
      </w:r>
    </w:p>
    <w:p w:rsidR="00813704" w:rsidRDefault="009876E4">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CAL na usługi zarządzania prawami dostępu do usługi Active Directory w systemie Win</w:t>
            </w:r>
            <w:r>
              <w:t>dows Server 2016</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Azure Information Protection (P1 i P2)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8137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r>
    </w:tbl>
    <w:p w:rsidR="00813704" w:rsidRDefault="00813704">
      <w:pPr>
        <w:pStyle w:val="ProductList-BodyIndented"/>
      </w:pPr>
    </w:p>
    <w:p w:rsidR="00813704" w:rsidRDefault="009876E4">
      <w:pPr>
        <w:pStyle w:val="ProductList-SubClauseHeading"/>
        <w:outlineLvl w:val="5"/>
      </w:pPr>
      <w:r>
        <w:t>3.1.3 Licencja dostępowa (CAL) na Użytkownika na dodatkowe funkcje związane z oprogramowaniem</w:t>
      </w:r>
      <w:r>
        <w:t xml:space="preserve"> Microsoft Identity Manager</w:t>
      </w:r>
    </w:p>
    <w:p w:rsidR="00813704" w:rsidRDefault="009876E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13704" w:rsidRDefault="009876E4">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13704" w:rsidRDefault="009876E4">
            <w:pPr>
              <w:pStyle w:val="ProductList-TableBody"/>
            </w:pPr>
            <w:r>
              <w:t>Azure Active Directory Premium (P1 i P2) (LS na Użytkownika)</w:t>
            </w:r>
          </w:p>
        </w:tc>
      </w:tr>
      <w:tr w:rsidR="008137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704" w:rsidRDefault="008137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3704" w:rsidRDefault="009876E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BodyIndented"/>
      </w:pPr>
      <w:r>
        <w:t xml:space="preserve">*Wymagana także dla każdej osoby, dla której oprogramowanie wystawia poświadczenia tożsamości lub nimi zarządza. </w:t>
      </w:r>
    </w:p>
    <w:p w:rsidR="00813704" w:rsidRDefault="00813704">
      <w:pPr>
        <w:pStyle w:val="ProductList-BodyIndented"/>
      </w:pPr>
    </w:p>
    <w:p w:rsidR="00813704" w:rsidRDefault="009876E4">
      <w:pPr>
        <w:pStyle w:val="ProductList-SubClauseHeading"/>
        <w:outlineLvl w:val="5"/>
      </w:pPr>
      <w:r>
        <w:t>3.1.4 Usługa synchronizacji</w:t>
      </w:r>
    </w:p>
    <w:p w:rsidR="00813704" w:rsidRDefault="009876E4">
      <w:pPr>
        <w:pStyle w:val="ProductList-BodyIndented"/>
      </w:pPr>
      <w:r>
        <w:t>Licencje CAL na oprogramowanie Microsoft Identity Manager 2016 nie są wymagane dla użytkowników korzystających wyłącznie z usługi synchronizacji oprogramowania Microsoft Identity Manager.</w:t>
      </w:r>
    </w:p>
    <w:p w:rsidR="00813704" w:rsidRDefault="00813704">
      <w:pPr>
        <w:pStyle w:val="ProductList-BodyIndented"/>
      </w:pPr>
    </w:p>
    <w:p w:rsidR="00813704" w:rsidRDefault="009876E4">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Wi</w:t>
            </w:r>
            <w:r>
              <w:t>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SubClauseHeading"/>
        <w:outlineLvl w:val="5"/>
      </w:pPr>
      <w:r>
        <w:t>3.2.1 Licencja External Connector na dodatkowe funkcje związane z usługami zdalnego pulpitu w systemie Windows Server 2016</w:t>
      </w:r>
    </w:p>
    <w:p w:rsidR="00813704" w:rsidRDefault="009876E4">
      <w:pPr>
        <w:pStyle w:val="ProductList-BodyIndented"/>
      </w:pPr>
      <w:r>
        <w:t>Funkcje Microsoft Application Virtualization dla usług pulpitu zdalnego i usługi pulpitu zdal</w:t>
      </w:r>
      <w:r>
        <w:t>nego systemu Windows Server 2016</w:t>
      </w:r>
    </w:p>
    <w:tbl>
      <w:tblPr>
        <w:tblStyle w:val="PURTable0"/>
        <w:tblW w:w="0" w:type="dxa"/>
        <w:tblLook w:val="04A0" w:firstRow="1" w:lastRow="0" w:firstColumn="1" w:lastColumn="0" w:noHBand="0" w:noVBand="1"/>
      </w:tblPr>
      <w:tblGrid>
        <w:gridCol w:w="3519"/>
        <w:gridCol w:w="3510"/>
        <w:gridCol w:w="3401"/>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813704" w:rsidRDefault="00813704">
      <w:pPr>
        <w:pStyle w:val="ProductList-BodyIndented"/>
      </w:pPr>
    </w:p>
    <w:p w:rsidR="00813704" w:rsidRDefault="009876E4">
      <w:pPr>
        <w:pStyle w:val="ProductList-SubClauseHeading"/>
        <w:outlineLvl w:val="5"/>
      </w:pPr>
      <w:r>
        <w:t>3.2.2 Licencja External Connector na doda</w:t>
      </w:r>
      <w:r>
        <w:t>tkowe funkcje związane z usługami zarządzania prawami w systemie Windows Server 2016</w:t>
      </w:r>
    </w:p>
    <w:p w:rsidR="00813704" w:rsidRDefault="009876E4">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External Connector na usługi zarządzania prawami dostępu do usługi Ac</w:t>
            </w:r>
            <w:r>
              <w:t>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Indented"/>
      </w:pPr>
    </w:p>
    <w:p w:rsidR="00813704" w:rsidRDefault="009876E4">
      <w:pPr>
        <w:pStyle w:val="ProductList-SubClauseHeading"/>
        <w:outlineLvl w:val="5"/>
      </w:pPr>
      <w:r>
        <w:lastRenderedPageBreak/>
        <w:t>3.2.3 Licencja typu External Connector na dodatkowe funkcje związane z oprogramowaniem Microsoft Identity Manager</w:t>
      </w:r>
    </w:p>
    <w:p w:rsidR="00813704" w:rsidRDefault="009876E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13704" w:rsidRDefault="009876E4">
            <w:pPr>
              <w:pStyle w:val="ProductList-TableBody"/>
            </w:pPr>
            <w:r>
              <w:t>Licencja typu External Co</w:t>
            </w:r>
            <w:r>
              <w:t>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BodyIndented"/>
      </w:pPr>
      <w:r>
        <w:rPr>
          <w:i/>
        </w:rPr>
        <w:t>*Wymagana także dla każdego Użytkownika Zewnętrznego, dla którego oprogramowanie wystawia poświadczenia tożsamości lub nimi zarządza (w przypadku braku Licencji CAL na Microsoft Identity Manager 2</w:t>
      </w:r>
      <w:r>
        <w:rPr>
          <w:i/>
        </w:rPr>
        <w:t>016).</w:t>
      </w:r>
    </w:p>
    <w:p w:rsidR="00813704" w:rsidRDefault="00813704">
      <w:pPr>
        <w:pStyle w:val="ProductList-BodyIndented"/>
      </w:pPr>
    </w:p>
    <w:p w:rsidR="00813704" w:rsidRDefault="009876E4">
      <w:pPr>
        <w:pStyle w:val="ProductList-ClauseHeading"/>
        <w:outlineLvl w:val="4"/>
      </w:pPr>
      <w:r>
        <w:t>3.3 Dodatkowe postanowienia dotyczące oprogramowania Windows Server 2016 Essentials</w:t>
      </w:r>
    </w:p>
    <w:p w:rsidR="00813704" w:rsidRDefault="009876E4">
      <w:pPr>
        <w:pStyle w:val="ProductList-SubClauseHeading"/>
        <w:outlineLvl w:val="5"/>
      </w:pPr>
      <w:r>
        <w:t>3.3.1 Ograniczenia dotyczące korzystania z oprogramowania</w:t>
      </w:r>
    </w:p>
    <w:p w:rsidR="00813704" w:rsidRDefault="009876E4" w:rsidP="00FB7DD5">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w:instrText>
      </w:r>
      <w:r>
        <w:instrText xml:space="preserve">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w:t>
      </w:r>
      <w:r>
        <w:t xml:space="preserve">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813704" w:rsidRDefault="009876E4" w:rsidP="00FB7DD5">
      <w:pPr>
        <w:pStyle w:val="ProductList-Bullet"/>
        <w:numPr>
          <w:ilvl w:val="1"/>
          <w:numId w:val="34"/>
        </w:numPr>
      </w:pPr>
      <w:r>
        <w:t xml:space="preserve">Klientowi wolno uruchamiać </w:t>
      </w:r>
      <w:r>
        <w:t>oprogramowanie serwera wyłącznie wewnątrz domeny, w której usługę Active Directory serwera skonfigurowano jako (i) kontroler domeny (pojedynczy serwer zawierający wszystkie role FSMO), (ii) domenę katalogu głównego lasu domen, (iii) domenę niebędącą domeną</w:t>
      </w:r>
      <w:r>
        <w:t xml:space="preserve">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w:instrText>
      </w:r>
      <w:r>
        <w:instrText xml:space="preserve">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w:instrText>
      </w:r>
      <w:r>
        <w:instrText xml:space="preserve"> bezpośrednio w fizycznym systemie sprzętowym. Wystąpienie systemu operacyjnego użyte w celu uruchomienia oprogramowania do wirtualizacji sprzętu lub w celu świadczenia usług wirtualizacji sprzętu jest uznawane za część Fizycznego Środowiska Systemu Operac</w:instrText>
      </w:r>
      <w:r>
        <w:instrText xml:space="preserve">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w:instrText>
      </w:r>
      <w:r>
        <w:instrText xml:space="preserve">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w:instrText>
      </w:r>
      <w:r>
        <w:instrText xml:space="preserve">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813704" w:rsidRDefault="00813704">
      <w:pPr>
        <w:pStyle w:val="ProductList-BodyIndented"/>
      </w:pPr>
    </w:p>
    <w:p w:rsidR="00813704" w:rsidRDefault="009876E4">
      <w:pPr>
        <w:pStyle w:val="ProductList-SubClauseHeading"/>
        <w:outlineLvl w:val="5"/>
      </w:pPr>
      <w:r>
        <w:t>3.3.2 Korzystanie z oprogramowania serwera</w:t>
      </w:r>
    </w:p>
    <w:p w:rsidR="00813704" w:rsidRDefault="009876E4">
      <w:pPr>
        <w:pStyle w:val="ProductList-BodyIndented"/>
      </w:pPr>
      <w:r>
        <w:t>Konto Użytkownika to unikatowa nazwa użytkownika razem z</w:t>
      </w:r>
      <w:r>
        <w:t xml:space="preserve"> powiązanym hasłem utworzona za pomocą konsoli Windows Server 2016 Essentials. Klientowi wolno korzystać z maksymalnie 25 kont użytkowników. Każde konto użytkownika umożliwia jednemu użytkownikowi nazwanemu uzyskanie dostępu do oprogramowania serwera i kor</w:t>
      </w:r>
      <w:r>
        <w:t>zystanie z tego oprogramowania na tymże licencjonowanym serwerze. Można zmieniać przypisanie konta użytkownika na innego użytkownika, nie wcześniej jednak niż po upływie 90 dni od ostatniej zmiany.</w:t>
      </w:r>
    </w:p>
    <w:p w:rsidR="00813704" w:rsidRDefault="00813704">
      <w:pPr>
        <w:pStyle w:val="ProductList-BodyIndented"/>
      </w:pPr>
    </w:p>
    <w:p w:rsidR="00813704" w:rsidRDefault="009876E4">
      <w:pPr>
        <w:pStyle w:val="ProductList-SubClauseHeading"/>
        <w:outlineLvl w:val="5"/>
      </w:pPr>
      <w:r>
        <w:t>3.3.3 Windows Server 2016 Essentials Connector</w:t>
      </w:r>
    </w:p>
    <w:p w:rsidR="00813704" w:rsidRDefault="009876E4">
      <w:pPr>
        <w:pStyle w:val="ProductList-BodyIndented"/>
      </w:pPr>
      <w:r>
        <w:t xml:space="preserve">Klientowi </w:t>
      </w:r>
      <w:r>
        <w:t>wolno dokonać instalacji i korzystać z oprogramowania Windows Server 2016 Essentials Connector w dowolnym czasie na maksymalnie 50 urządzeniach. Z oprogramowania Windows Small Business Server Connector wolno korzystać tylko z oprogramowaniem serwera.</w:t>
      </w:r>
    </w:p>
    <w:p w:rsidR="00813704" w:rsidRDefault="00813704">
      <w:pPr>
        <w:pStyle w:val="ProductList-BodyIndented"/>
      </w:pPr>
    </w:p>
    <w:p w:rsidR="00813704" w:rsidRDefault="009876E4">
      <w:pPr>
        <w:pStyle w:val="ProductList-SubClauseHeading"/>
        <w:outlineLvl w:val="5"/>
      </w:pPr>
      <w:r>
        <w:t>3.3.</w:t>
      </w:r>
      <w:r>
        <w:t>4 Dostęp do usług zarządzania prawami dostępu do usługi Active Directory w systemie Windows Server 2016</w:t>
      </w:r>
    </w:p>
    <w:p w:rsidR="00813704" w:rsidRDefault="009876E4">
      <w:pPr>
        <w:pStyle w:val="ProductList-BodyIndented"/>
      </w:pPr>
      <w:r>
        <w:t>Klient ma obowiązek uzyskać Licencję CAL na usługi zarządzania prawami dostępu do usługi Active Directory w systemie Windows Server 2016 dla każdego Kon</w:t>
      </w:r>
      <w:r>
        <w:t>ta Użytkownika, za pośrednictwem którego użytkownik uzyskuje w sposób bezpośredni lub pośredni dostęp do funkcji usług zarządzania prawami dostępu do usługi Active Directory w systemie Windows Server 2016.</w:t>
      </w:r>
    </w:p>
    <w:p w:rsidR="00813704" w:rsidRDefault="00813704">
      <w:pPr>
        <w:pStyle w:val="ProductList-BodyIndented"/>
      </w:pPr>
    </w:p>
    <w:p w:rsidR="00813704" w:rsidRDefault="009876E4">
      <w:pPr>
        <w:pStyle w:val="ProductList-ClauseHeading"/>
        <w:outlineLvl w:val="4"/>
      </w:pPr>
      <w:r>
        <w:t>3.4 Kontenery Windows Server z oprogramowaniem Wi</w:t>
      </w:r>
      <w:r>
        <w:t>ndows Server 2016 Standard i Datacenter</w:t>
      </w:r>
    </w:p>
    <w:p w:rsidR="00813704" w:rsidRDefault="009876E4">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w:t>
      </w:r>
      <w:r>
        <w:rPr>
          <w:color w:val="0563C1"/>
        </w:rPr>
        <w:t>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w:t>
      </w:r>
      <w:r>
        <w:rPr>
          <w:color w:val="0563C1"/>
        </w:rPr>
        <w:t>ncjonowanym Serwerze</w:t>
      </w:r>
      <w:r>
        <w:fldChar w:fldCharType="end"/>
      </w:r>
      <w:r>
        <w:t>.</w:t>
      </w:r>
    </w:p>
    <w:p w:rsidR="00813704" w:rsidRDefault="00813704">
      <w:pPr>
        <w:pStyle w:val="ProductList-Body"/>
      </w:pPr>
    </w:p>
    <w:p w:rsidR="00813704" w:rsidRDefault="009876E4">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9876E4">
      <w:pPr>
        <w:pStyle w:val="ProductList-Offering1SubSection"/>
        <w:outlineLvl w:val="3"/>
      </w:pPr>
      <w:bookmarkStart w:id="219" w:name="_Sec833"/>
      <w:r>
        <w:t>4. Pakiet Software Assurance</w:t>
      </w:r>
      <w:bookmarkEnd w:id="219"/>
    </w:p>
    <w:tbl>
      <w:tblPr>
        <w:tblStyle w:val="PURTable"/>
        <w:tblW w:w="0" w:type="dxa"/>
        <w:tblLook w:val="04A0" w:firstRow="1" w:lastRow="0" w:firstColumn="1" w:lastColumn="0" w:noHBand="0" w:noVBand="1"/>
      </w:tblPr>
      <w:tblGrid>
        <w:gridCol w:w="3594"/>
        <w:gridCol w:w="3607"/>
        <w:gridCol w:w="358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13704" w:rsidRDefault="009876E4">
            <w:pPr>
              <w:pStyle w:val="ProductList-TableBody"/>
            </w:pPr>
            <w:r>
              <w:rPr>
                <w:color w:val="404040"/>
              </w:rPr>
              <w:t>Uprawnienia na wypadek awarii: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 </w:t>
            </w:r>
            <w:hyperlink r:id="rId10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3704" w:rsidRDefault="009876E4">
            <w:pPr>
              <w:pStyle w:val="ProductList-TableBody"/>
            </w:pPr>
            <w:r>
              <w:rPr>
                <w:color w:val="404040"/>
              </w:rPr>
              <w:t>Prawa do używania w ramach Roamingu: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3704" w:rsidRDefault="009876E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3704" w:rsidRDefault="00813704">
            <w:pPr>
              <w:pStyle w:val="ProductList-TableBody"/>
            </w:pPr>
          </w:p>
        </w:tc>
      </w:tr>
    </w:tbl>
    <w:p w:rsidR="00813704" w:rsidRDefault="00813704">
      <w:pPr>
        <w:pStyle w:val="ProductList-ClauseHeading"/>
        <w:outlineLvl w:val="4"/>
      </w:pPr>
    </w:p>
    <w:p w:rsidR="00813704" w:rsidRDefault="009876E4">
      <w:pPr>
        <w:pStyle w:val="ProductList-ClauseHeading"/>
        <w:outlineLvl w:val="4"/>
      </w:pPr>
      <w:r>
        <w:t>4.1 Korzyść Związana z</w:t>
      </w:r>
      <w:r>
        <w:t xml:space="preserve"> Korzystaniem z Systemu Microsoft Azure w Środowisku Hybrydowym</w:t>
      </w:r>
    </w:p>
    <w:p w:rsidR="00813704" w:rsidRDefault="009876E4">
      <w:pPr>
        <w:pStyle w:val="ProductList-Body"/>
      </w:pPr>
      <w:r>
        <w:t xml:space="preserve">W odniesieniu do wdrażania obrazów systemu Windows Server na platformie Microsoft Azure zobacz </w:t>
      </w:r>
      <w:hyperlink w:anchor="_Sec624">
        <w:r>
          <w:rPr>
            <w:color w:val="00467F"/>
            <w:u w:val="single"/>
          </w:rPr>
          <w:t>część 7 dotyczącą Korzyści Związanej z Korzystaniem z Systemu Micro</w:t>
        </w:r>
        <w:r>
          <w:rPr>
            <w:color w:val="00467F"/>
            <w:u w:val="single"/>
          </w:rPr>
          <w:t xml:space="preserve">soft Azure w Środowisku Hybrydowym </w:t>
        </w:r>
      </w:hyperlink>
      <w:r>
        <w:t>w Zgłoszeniu Produktu Microsoft Azure.</w:t>
      </w:r>
    </w:p>
    <w:p w:rsidR="00813704" w:rsidRDefault="00813704">
      <w:pPr>
        <w:pStyle w:val="ProductList-Body"/>
      </w:pPr>
    </w:p>
    <w:p w:rsidR="00813704" w:rsidRDefault="009876E4">
      <w:pPr>
        <w:pStyle w:val="ProductList-ClauseHeading"/>
        <w:outlineLvl w:val="4"/>
      </w:pPr>
      <w:r>
        <w:lastRenderedPageBreak/>
        <w:t>4.2 Nano Server</w:t>
      </w:r>
    </w:p>
    <w:p w:rsidR="00813704" w:rsidRDefault="009876E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w:instrText>
      </w:r>
      <w:r>
        <w:instrText xml:space="preserve">stępu." </w:instrText>
      </w:r>
      <w:r>
        <w:fldChar w:fldCharType="separate"/>
      </w:r>
      <w:r>
        <w:rPr>
          <w:color w:val="0563C1"/>
        </w:rPr>
        <w:t>Licencji</w:t>
      </w:r>
      <w:r>
        <w:fldChar w:fldCharType="end"/>
      </w:r>
      <w:r>
        <w:t xml:space="preserve"> na system Windows Server w wersji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w:t>
      </w:r>
      <w:r>
        <w:t xml:space="preserve">tem Windows Server i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w:t>
      </w:r>
      <w:r>
        <w:t xml:space="preserve"> niego korzystać. Aktywny pakiet SA jest również wymagany w przypadku Podstawowej Licencji Dostępu i Dodatkowej Licencji Dostępu.</w:t>
      </w:r>
    </w:p>
    <w:p w:rsidR="00813704" w:rsidRDefault="00813704">
      <w:pPr>
        <w:pStyle w:val="ProductList-ClauseHeading"/>
        <w:outlineLvl w:val="4"/>
      </w:pPr>
    </w:p>
    <w:p w:rsidR="00813704" w:rsidRDefault="009876E4">
      <w:pPr>
        <w:pStyle w:val="ProductList-ClauseHeading"/>
        <w:outlineLvl w:val="4"/>
      </w:pPr>
      <w:r>
        <w:t>4.3 Prawa rozszerzone – Licencje CAL i LS na Użytkownika na usługi pulpitu zdalnego („RDS”)</w:t>
      </w:r>
    </w:p>
    <w:p w:rsidR="00813704" w:rsidRDefault="009876E4">
      <w:pPr>
        <w:pStyle w:val="ProductList-Body"/>
      </w:pPr>
      <w:r>
        <w:t>Klientowi wolno używać posiadanyc</w:t>
      </w:r>
      <w:r>
        <w:t xml:space="preserve">h Licencji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w:instrText>
      </w:r>
      <w:r>
        <w:instrText xml:space="preserve">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w:t>
      </w:r>
      <w:r>
        <w:t xml:space="preserve">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w:instrText>
      </w:r>
      <w:r>
        <w:instrText xml:space="preserve">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w:instrText>
      </w:r>
      <w:r>
        <w:instrText>NoStyle \t "Partner uprawniony do przenoszenia licencji w ramach Pakietu Software Assurance oznacza podmiot wymieniony na stronie http://www.microsoft.com/licensing/software-assurance/license-mobility.aspx i upoważniony przez Microsoft do hostowania oprogr</w:instrText>
      </w:r>
      <w:r>
        <w:instrText xml:space="preserve">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w:instrText>
      </w:r>
      <w:r>
        <w:instrText xml:space="preserve">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Dla k</w:t>
      </w:r>
      <w:r>
        <w:t xml:space="preserve">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w:t>
      </w:r>
      <w:r>
        <w:t xml:space="preserve">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w:instrText>
      </w:r>
      <w:r>
        <w:instrText xml:space="preserve">.microsoft.com/licensing/software-assurance/license-mobility.aspx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w:t>
      </w:r>
      <w:r>
        <w:t>0 dni po rozpoczęciu korzystania z niej w opuszczanym środowisku.</w:t>
      </w:r>
    </w:p>
    <w:p w:rsidR="00813704" w:rsidRDefault="00813704">
      <w:pPr>
        <w:pStyle w:val="PURBreadcrumb"/>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813704">
      <w:pPr>
        <w:sectPr w:rsidR="00813704">
          <w:headerReference w:type="default" r:id="rId105"/>
          <w:footerReference w:type="default" r:id="rId106"/>
          <w:type w:val="continuous"/>
          <w:pgSz w:w="12240" w:h="15840" w:code="1"/>
          <w:pgMar w:top="1170" w:right="720" w:bottom="720" w:left="720" w:header="432" w:footer="288" w:gutter="0"/>
          <w:cols w:space="360"/>
        </w:sectPr>
      </w:pPr>
    </w:p>
    <w:p w:rsidR="00813704" w:rsidRDefault="009876E4">
      <w:pPr>
        <w:pStyle w:val="ProductList-SectionHeading"/>
        <w:pageBreakBefore/>
        <w:outlineLvl w:val="0"/>
      </w:pPr>
      <w:bookmarkStart w:id="220" w:name="_Sec548"/>
      <w:bookmarkEnd w:id="34"/>
      <w:r>
        <w:lastRenderedPageBreak/>
        <w:t>Usługi Online</w:t>
      </w:r>
      <w:r>
        <w:fldChar w:fldCharType="begin"/>
      </w:r>
      <w:r>
        <w:instrText xml:space="preserve"> TC "</w:instrText>
      </w:r>
      <w:bookmarkStart w:id="221" w:name="_Toc478646683"/>
      <w:r>
        <w:instrText>Usługi Online</w:instrText>
      </w:r>
      <w:bookmarkEnd w:id="221"/>
      <w:r>
        <w:instrText>" \l 1</w:instrText>
      </w:r>
      <w:r>
        <w:fldChar w:fldCharType="end"/>
      </w:r>
    </w:p>
    <w:p w:rsidR="00813704" w:rsidRDefault="009876E4">
      <w:pPr>
        <w:pStyle w:val="ProductList-Body"/>
      </w:pPr>
      <w:r>
        <w:t>Zakup i używanie Usług Online Microsoft prz</w:t>
      </w:r>
      <w:r>
        <w:t xml:space="preserve">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w:t>
      </w:r>
      <w:r>
        <w:t>iniejsze odniesienie włączonych jako integralny element do niniejszego dokumentu.</w:t>
      </w:r>
    </w:p>
    <w:p w:rsidR="00813704" w:rsidRDefault="009876E4">
      <w:pPr>
        <w:pStyle w:val="ProductList-Offering1Heading"/>
        <w:outlineLvl w:val="1"/>
      </w:pPr>
      <w:bookmarkStart w:id="222" w:name="_Sec620"/>
      <w:r>
        <w:t>Dostępność Usług Online w zależności od regionu</w:t>
      </w:r>
      <w:bookmarkEnd w:id="222"/>
      <w:r>
        <w:fldChar w:fldCharType="begin"/>
      </w:r>
      <w:r>
        <w:instrText xml:space="preserve"> TC "</w:instrText>
      </w:r>
      <w:bookmarkStart w:id="223" w:name="_Toc478646684"/>
      <w:r>
        <w:instrText>Dostępność Usług Online w zależności od regionu</w:instrText>
      </w:r>
      <w:bookmarkEnd w:id="223"/>
      <w:r>
        <w:instrText>" \l 2</w:instrText>
      </w:r>
      <w:r>
        <w:fldChar w:fldCharType="end"/>
      </w:r>
    </w:p>
    <w:p w:rsidR="00813704" w:rsidRDefault="009876E4">
      <w:pPr>
        <w:pStyle w:val="ProductList-Body"/>
      </w:pPr>
      <w:r>
        <w:t>Listę krajów i regionów, w których dostępne są usługi Online można</w:t>
      </w:r>
      <w:r>
        <w:t xml:space="preserve"> znaleźć na stronie </w:t>
      </w:r>
      <w:hyperlink r:id="rId108" w:anchor="international">
        <w:r>
          <w:rPr>
            <w:color w:val="00467F"/>
            <w:u w:val="single"/>
          </w:rPr>
          <w:t>http://www.microsoft.com/online/faq.aspx#international</w:t>
        </w:r>
      </w:hyperlink>
      <w:r>
        <w:t>.</w:t>
      </w:r>
    </w:p>
    <w:p w:rsidR="00813704" w:rsidRDefault="009876E4">
      <w:pPr>
        <w:pStyle w:val="ProductList-Offering1Heading"/>
        <w:outlineLvl w:val="1"/>
      </w:pPr>
      <w:bookmarkStart w:id="224" w:name="_Sec621"/>
      <w:r>
        <w:t>Warunki zakupu Usług Online</w:t>
      </w:r>
      <w:bookmarkEnd w:id="224"/>
      <w:r>
        <w:fldChar w:fldCharType="begin"/>
      </w:r>
      <w:r>
        <w:instrText xml:space="preserve"> TC "</w:instrText>
      </w:r>
      <w:bookmarkStart w:id="225" w:name="_Toc478646685"/>
      <w:r>
        <w:instrText>Warunki zakupu Usług Online</w:instrText>
      </w:r>
      <w:bookmarkEnd w:id="225"/>
      <w:r>
        <w:instrText>" \l 2</w:instrText>
      </w:r>
      <w:r>
        <w:fldChar w:fldCharType="end"/>
      </w:r>
    </w:p>
    <w:p w:rsidR="00813704" w:rsidRDefault="009876E4">
      <w:pPr>
        <w:pStyle w:val="ProductList-Body"/>
      </w:pPr>
      <w:r>
        <w:t>Przy zakupie Usług Online obowiąz</w:t>
      </w:r>
      <w:r>
        <w:t>ują następujące zasady:</w:t>
      </w:r>
    </w:p>
    <w:p w:rsidR="00813704" w:rsidRDefault="009876E4" w:rsidP="00FB7DD5">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w:t>
      </w:r>
      <w:r>
        <w:t>, wygasając w dacie końca obowiązywania rejestracji Klienta.</w:t>
      </w:r>
    </w:p>
    <w:p w:rsidR="00813704" w:rsidRDefault="009876E4" w:rsidP="00FB7DD5">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813704" w:rsidRDefault="009876E4" w:rsidP="00FB7DD5">
      <w:pPr>
        <w:pStyle w:val="ProductList-Bullet"/>
        <w:numPr>
          <w:ilvl w:val="0"/>
          <w:numId w:val="35"/>
        </w:numPr>
      </w:pPr>
      <w:r>
        <w:t xml:space="preserve">Klient </w:t>
      </w:r>
      <w:r>
        <w:t>nie może zmniejszyć liczby użytkowników ani urządzeń objętych subskrypcją Usług Online w okresie jej obowiązywania, chyba że zezwala na to zawarta przez Klienta umowa licencjonowania zbiorowego.</w:t>
      </w:r>
    </w:p>
    <w:p w:rsidR="00813704" w:rsidRDefault="009876E4" w:rsidP="00FB7DD5">
      <w:pPr>
        <w:pStyle w:val="ProductList-Bullet"/>
        <w:numPr>
          <w:ilvl w:val="0"/>
          <w:numId w:val="35"/>
        </w:numPr>
      </w:pPr>
      <w:r>
        <w:t>Warunki korzystania z platformy Microsoft Azure są wymienione</w:t>
      </w:r>
      <w:r>
        <w:t xml:space="preserve"> w Zgłoszeniu Produktu Microsoft Azure.</w:t>
      </w:r>
    </w:p>
    <w:p w:rsidR="00813704" w:rsidRDefault="009876E4" w:rsidP="00FB7DD5">
      <w:pPr>
        <w:pStyle w:val="ProductList-Bullet"/>
        <w:numPr>
          <w:ilvl w:val="0"/>
          <w:numId w:val="35"/>
        </w:numPr>
      </w:pPr>
      <w:r>
        <w:fldChar w:fldCharType="begin"/>
      </w:r>
      <w:r>
        <w:instrText xml:space="preserve"> AutoTextList   \s NoStyle \t "Dodatek oznacza licencję nabywaną dodatkowo względem wcześniej nabytej Licencji Uprawnionej i z nią związaną (zob. Słowniczek w celu uzyskania pełnej definicji)." </w:instrText>
      </w:r>
      <w:r>
        <w:fldChar w:fldCharType="separate"/>
      </w:r>
      <w:r>
        <w:rPr>
          <w:color w:val="0563C1"/>
        </w:rPr>
        <w:t>Dodatki</w:t>
      </w:r>
      <w:r>
        <w:fldChar w:fldCharType="end"/>
      </w:r>
      <w:r>
        <w:t xml:space="preserve"> i </w:t>
      </w:r>
      <w:r>
        <w:fldChar w:fldCharType="begin"/>
      </w:r>
      <w:r>
        <w:instrText xml:space="preserve"> AutoText</w:instrText>
      </w:r>
      <w:r>
        <w:instrText xml:space="preserve">List   \s NoStyle \t "Licencja Podwyższająca oznacza licencję nabywaną dodatkowo względem wcześniej nabytej licencji podstawowej (i z nią związaną)." </w:instrText>
      </w:r>
      <w:r>
        <w:fldChar w:fldCharType="separate"/>
      </w:r>
      <w:r>
        <w:rPr>
          <w:color w:val="0563C1"/>
        </w:rPr>
        <w:t>Licencje Podwyższające</w:t>
      </w:r>
      <w:r>
        <w:fldChar w:fldCharType="end"/>
      </w:r>
      <w:r>
        <w:t xml:space="preserve"> na Użytkownika muszą zostać nabyte na podstawie tej samej umowy licencjonowania </w:t>
      </w:r>
      <w:r>
        <w:t xml:space="preserve">zbiorowego i (ewentualnie) rejestracji, na podstawie których nabyto Licencję uprawnioną lub podstawową LS na Użytkownika. </w:t>
      </w:r>
      <w:r>
        <w:fldChar w:fldCharType="begin"/>
      </w:r>
      <w:r>
        <w:instrText xml:space="preserve"> AutoTextList   \s NoStyle \t "Dodatek oznacza licencję nabywaną dodatkowo względem wcześniej nabytej Licencji Uprawnionej i z nią zwi</w:instrText>
      </w:r>
      <w:r>
        <w:instrText xml:space="preserve">ązaną (zob. Słowniczek w celu uzyskania pełnej definicji)." </w:instrText>
      </w:r>
      <w:r>
        <w:fldChar w:fldCharType="separate"/>
      </w:r>
      <w:r>
        <w:rPr>
          <w:color w:val="0563C1"/>
        </w:rPr>
        <w:t>Dodatki</w:t>
      </w:r>
      <w:r>
        <w:fldChar w:fldCharType="end"/>
      </w:r>
      <w:r>
        <w:t xml:space="preserve"> wygasają z końcem ważności pakietu SA dla Uprawnionej Licencji lub </w:t>
      </w:r>
      <w:r>
        <w:fldChar w:fldCharType="begin"/>
      </w:r>
      <w:r>
        <w:instrText xml:space="preserve"> AutoTextList   \s NoStyle \t "Dodatek oznacza licencję nabywaną dodatkowo względem wcześniej nabytej Licencji Uprawni</w:instrText>
      </w:r>
      <w:r>
        <w:instrText xml:space="preserve">onej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Podwyższająca oznacza licencję nabywaną dodatkowo względem wcześniej nabytej licencji podstawowej (i z nią związaną)." </w:instrText>
      </w:r>
      <w:r>
        <w:fldChar w:fldCharType="separate"/>
      </w:r>
      <w:r>
        <w:rPr>
          <w:color w:val="0563C1"/>
        </w:rPr>
        <w:t>Licencje Podwyższające</w:t>
      </w:r>
      <w:r>
        <w:fldChar w:fldCharType="end"/>
      </w:r>
      <w:r>
        <w:t xml:space="preserve"> wygasają z końcem ważności </w:t>
      </w:r>
      <w:r>
        <w:fldChar w:fldCharType="begin"/>
      </w:r>
      <w:r>
        <w:instrText xml:space="preserve"> AutoTextList   \s NoStyle \t "Licencja Podw</w:instrText>
      </w:r>
      <w:r>
        <w:instrText xml:space="preserve">yższająca oznacza licencję nabywaną dodatkowo względem wcześniej nabytej licencji podstawowej (i z nią związaną)." </w:instrText>
      </w:r>
      <w:r>
        <w:fldChar w:fldCharType="separate"/>
      </w:r>
      <w:r>
        <w:rPr>
          <w:color w:val="0563C1"/>
        </w:rPr>
        <w:t>Podwyższającej</w:t>
      </w:r>
      <w:r>
        <w:fldChar w:fldCharType="end"/>
      </w:r>
      <w:r>
        <w:t xml:space="preserve"> LS na Użytkownika lub podstawowej LS na Użytkownika.</w:t>
      </w:r>
    </w:p>
    <w:p w:rsidR="00813704" w:rsidRDefault="009876E4">
      <w:pPr>
        <w:pStyle w:val="ProductList-Offering1Heading"/>
        <w:outlineLvl w:val="1"/>
      </w:pPr>
      <w:bookmarkStart w:id="226" w:name="_Sec623"/>
      <w:r>
        <w:t>Odnowienie umowy na Usługi Online</w:t>
      </w:r>
      <w:bookmarkEnd w:id="226"/>
      <w:r>
        <w:fldChar w:fldCharType="begin"/>
      </w:r>
      <w:r>
        <w:instrText xml:space="preserve"> TC "</w:instrText>
      </w:r>
      <w:bookmarkStart w:id="227" w:name="_Toc478646686"/>
      <w:r>
        <w:instrText>Odnowienie umowy na Usługi Onlin</w:instrText>
      </w:r>
      <w:r>
        <w:instrText>e</w:instrText>
      </w:r>
      <w:bookmarkEnd w:id="227"/>
      <w:r>
        <w:instrText>" \l 2</w:instrText>
      </w:r>
      <w:r>
        <w:fldChar w:fldCharType="end"/>
      </w:r>
    </w:p>
    <w:p w:rsidR="00813704" w:rsidRDefault="009876E4">
      <w:pPr>
        <w:pStyle w:val="ProductList-Body"/>
      </w:pPr>
      <w:r>
        <w:t>Usługi Online z opcją odnawiania automatycznego odnowią się automatycznie dzień po wygaśnięciu terminu subskrypcji, o ile Klient nie postanowi odnawiać subskrypcji rezygnując z opcji automatycznego odnawiania co najmniej 30 dni przed datą wygaśni</w:t>
      </w:r>
      <w:r>
        <w:t xml:space="preserve">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w:t>
      </w:r>
      <w:r>
        <w:t>acyjnych nie będzie odnawiana automatycznie, chyba że Klient wybierze opcję automatycznego odnawiania.</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228" w:name="_Sec624"/>
      <w:r>
        <w:t>Usługi Microsoft Azure</w:t>
      </w:r>
      <w:bookmarkEnd w:id="228"/>
      <w:r>
        <w:fldChar w:fldCharType="begin"/>
      </w:r>
      <w:r>
        <w:instrText xml:space="preserve"> TC "</w:instrText>
      </w:r>
      <w:bookmarkStart w:id="229" w:name="_Toc478646687"/>
      <w:r>
        <w:instrText>Usługi Microsoft Azure</w:instrText>
      </w:r>
      <w:bookmarkEnd w:id="229"/>
      <w:r>
        <w:instrText>" \l 2</w:instrText>
      </w:r>
      <w:r>
        <w:fldChar w:fldCharType="end"/>
      </w:r>
    </w:p>
    <w:p w:rsidR="00813704" w:rsidRDefault="009876E4">
      <w:pPr>
        <w:pStyle w:val="ProductList-ClauseHeading"/>
        <w:outlineLvl w:val="2"/>
      </w:pPr>
      <w:r>
        <w:t>1. Definicje</w:t>
      </w:r>
    </w:p>
    <w:p w:rsidR="00813704" w:rsidRDefault="009876E4">
      <w:pPr>
        <w:pStyle w:val="ProductList-Body"/>
      </w:pPr>
      <w:r>
        <w:rPr>
          <w:b/>
          <w:color w:val="00188F"/>
        </w:rPr>
        <w:t>Przydzielone Zobowiązanie Roczne</w:t>
      </w:r>
      <w:r>
        <w:t xml:space="preserve"> oznacza część Zobowiązania Finansowego przydzielonego w skali roku w okresie obowiązywania Rejestracji.</w:t>
      </w:r>
    </w:p>
    <w:p w:rsidR="00813704" w:rsidRDefault="009876E4">
      <w:pPr>
        <w:pStyle w:val="ProductList-Body"/>
      </w:pPr>
      <w:r>
        <w:rPr>
          <w:b/>
          <w:color w:val="00188F"/>
        </w:rPr>
        <w:t>Limit Zużycia</w:t>
      </w:r>
      <w:r>
        <w:t xml:space="preserve"> wynosi pięćdziesiąt procent Przydzielonego Zobowiązania </w:t>
      </w:r>
      <w:r>
        <w:t>Rocznego. I tak w przypadku Przydzielonego Zobowiązania Rocznego w wysokości 100 000 USD Limit zużycia w danym roku wyniesie 50 000 USD.</w:t>
      </w:r>
    </w:p>
    <w:p w:rsidR="00813704" w:rsidRDefault="009876E4">
      <w:pPr>
        <w:pStyle w:val="ProductList-Body"/>
      </w:pPr>
      <w:r>
        <w:rPr>
          <w:b/>
          <w:color w:val="00188F"/>
        </w:rPr>
        <w:t xml:space="preserve">Stawki za Zużycie </w:t>
      </w:r>
      <w:r>
        <w:t>to cena za korzystanie z Usług Microsoft Azure lub — w przypadku niektórych Planów Usług Microsoft Az</w:t>
      </w:r>
      <w:r>
        <w:t>ure — za każde użycie powyżej określonego limitu. Termin „Stawki za Zużycie” może być zastąpiony terminem „Stawki za Przekroczenie” lub „Przekroczenie” w innych dokumentach Microsoft lub Microsoft Azure.</w:t>
      </w:r>
    </w:p>
    <w:p w:rsidR="00813704" w:rsidRDefault="009876E4">
      <w:pPr>
        <w:pStyle w:val="ProductList-Body"/>
      </w:pPr>
      <w:r>
        <w:rPr>
          <w:b/>
          <w:color w:val="00188F"/>
        </w:rPr>
        <w:t>Plan Usług Microsoft Azure</w:t>
      </w:r>
      <w:r>
        <w:t xml:space="preserve"> oznacza subskrypcję jedne</w:t>
      </w:r>
      <w:r>
        <w:t>j z indywidualnych Usług Microsoft Azure określonych poniżej jako Plan Usług Microsoft Azure. Usługi zakupione w ramach Planu Usług Microsoft Azure nie dają uprawnień do Wyjątku Dotyczącego Hostingu. zgodnie z Warunkami świadczenia Usług Online.</w:t>
      </w:r>
    </w:p>
    <w:p w:rsidR="00813704" w:rsidRDefault="009876E4">
      <w:pPr>
        <w:pStyle w:val="ProductList-Body"/>
      </w:pPr>
      <w:r>
        <w:rPr>
          <w:b/>
          <w:color w:val="00188F"/>
        </w:rPr>
        <w:t>Zobowiązan</w:t>
      </w:r>
      <w:r>
        <w:rPr>
          <w:b/>
          <w:color w:val="00188F"/>
        </w:rPr>
        <w:t>ie Finansowe</w:t>
      </w:r>
      <w:r>
        <w:t xml:space="preserve"> oznacza całkowitą kwotę, jaką Klient zobowiązuje się zapłacić w okresie subskrypcji za korzystanie z przysługujących mu Usług Microsoft Azure.</w:t>
      </w:r>
    </w:p>
    <w:p w:rsidR="00813704" w:rsidRDefault="00813704">
      <w:pPr>
        <w:pStyle w:val="ProductList-Body"/>
      </w:pPr>
    </w:p>
    <w:p w:rsidR="00813704" w:rsidRDefault="009876E4">
      <w:pPr>
        <w:pStyle w:val="ProductList-ClauseHeading"/>
        <w:outlineLvl w:val="2"/>
      </w:pPr>
      <w:r>
        <w:t>2. Okres subskrypcji</w:t>
      </w:r>
    </w:p>
    <w:p w:rsidR="00813704" w:rsidRDefault="009876E4">
      <w:pPr>
        <w:pStyle w:val="ProductList-Body"/>
      </w:pPr>
      <w:r>
        <w:t>Klient może wykupić subskrypcję Usług Microsoft Azure (łącznie z Planami Usług</w:t>
      </w:r>
      <w:r>
        <w:t xml:space="preserve"> Microsoft Azure) jedynie na okres subskrypcji, który kończy w tym samym dniu, w którym wygasa Rejestracja Klienta. Klient musi mieć jeszcze przynajmniej dwa miesiące do końca okresu obowiązywania Rejestracji, aby wykupić subskrypcję Usług Microsoft Azure.</w:t>
      </w:r>
    </w:p>
    <w:p w:rsidR="00813704" w:rsidRDefault="00813704">
      <w:pPr>
        <w:pStyle w:val="ProductList-Body"/>
      </w:pPr>
    </w:p>
    <w:p w:rsidR="00813704" w:rsidRDefault="009876E4">
      <w:pPr>
        <w:pStyle w:val="ProductList-ClauseHeading"/>
        <w:outlineLvl w:val="2"/>
      </w:pPr>
      <w:r>
        <w:t>3. Zakup usług</w:t>
      </w:r>
    </w:p>
    <w:p w:rsidR="00813704" w:rsidRDefault="009876E4">
      <w:pPr>
        <w:pStyle w:val="ProductList-Body"/>
      </w:pPr>
      <w:r>
        <w:t>Usługi Microsoft Azure mogą być zakupione w jeden ze sposobów wymienionych poniżej lub poprzez ich połączenie:</w:t>
      </w:r>
    </w:p>
    <w:p w:rsidR="00813704" w:rsidRDefault="009876E4" w:rsidP="00FB7DD5">
      <w:pPr>
        <w:pStyle w:val="ProductList-Bullet"/>
        <w:numPr>
          <w:ilvl w:val="0"/>
          <w:numId w:val="36"/>
        </w:numPr>
      </w:pPr>
      <w:r>
        <w:rPr>
          <w:b/>
          <w:color w:val="00188F"/>
        </w:rPr>
        <w:t>Zobowiązanie</w:t>
      </w:r>
      <w:r>
        <w:t>: Zobowiązania Finansowe będą alokowane proporcjonalnie przez cały okres obowiązywania Rejestracji. Klient może w ka</w:t>
      </w:r>
      <w:r>
        <w:t>żdej chwili zwiększyć swoje Zobowiązanie Finansowe, składając dodatkowe zamówienia. Po złożeniu dodatkowego zamówienia Przydzielone Zobowiązanie Roczne na dany rok zostanie powiększone o kwotę zamówienia. W każdym kolejnym roku, jaki pozostał do końca okre</w:t>
      </w:r>
      <w:r>
        <w:t xml:space="preserve">su obowiązywania Rejestracji, Przydzielone Zobowiązanie Roczne będzie zwiększane o kwotę dodatkowego zamówienia, </w:t>
      </w:r>
      <w:r>
        <w:lastRenderedPageBreak/>
        <w:t xml:space="preserve">pomnożoną przez dwanaście i podzieloną przez liczbę pełnych miesięcy, jakie upłyną między datą złożenia dodatkowego zamówienia a datą rocznicy </w:t>
      </w:r>
      <w:r>
        <w:t>przypadającej po złożeniu dodatkowego zamówienia.</w:t>
      </w:r>
    </w:p>
    <w:p w:rsidR="00813704" w:rsidRDefault="009876E4" w:rsidP="00FB7DD5">
      <w:pPr>
        <w:pStyle w:val="ProductList-Bullet"/>
        <w:numPr>
          <w:ilvl w:val="1"/>
          <w:numId w:val="36"/>
        </w:numPr>
      </w:pPr>
      <w:r>
        <w:t>Klient może zmniejszyć swoje Zobowiązanie Finansowe przy okazji każdej rocznicy Rejestracji, powiadamiając o tym odsprzedawcę, który ma obowiązek przeprowadzić proces zmniejszenia kwoty w porozumieniu z Mic</w:t>
      </w:r>
      <w:r>
        <w:t>rosoft przed datą najbliższej rocznicy Rejestracji.</w:t>
      </w:r>
    </w:p>
    <w:p w:rsidR="00813704" w:rsidRDefault="009876E4" w:rsidP="00FB7DD5">
      <w:pPr>
        <w:pStyle w:val="ProductList-Bullet"/>
        <w:numPr>
          <w:ilvl w:val="1"/>
          <w:numId w:val="36"/>
        </w:numPr>
      </w:pPr>
      <w:r>
        <w:t>Klient może wykorzystać Przydzielone Zobowiązanie Roczne każdego roku, do ostatniego dnia miesiąca poprzedzającego rocznicę Rejestracji, po czym każda niewykorzystana część Przydzielonego Zobowiązania Roc</w:t>
      </w:r>
      <w:r>
        <w:t>znego przepada. Klienci mogą wykorzystać swój roczny Limit zużycia każdego roku, do ostatniego dnia miesiąca poprzedzającego rocznicę rejestracji, przy czym każda niewykorzystana część Limitu zużycia przepada.</w:t>
      </w:r>
    </w:p>
    <w:p w:rsidR="00813704" w:rsidRDefault="009876E4" w:rsidP="00FB7DD5">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813704" w:rsidRDefault="009876E4" w:rsidP="00FB7DD5">
      <w:pPr>
        <w:pStyle w:val="ProductList-Bullet"/>
        <w:numPr>
          <w:ilvl w:val="0"/>
          <w:numId w:val="36"/>
        </w:numPr>
      </w:pPr>
      <w:r>
        <w:rPr>
          <w:b/>
          <w:color w:val="00188F"/>
        </w:rPr>
        <w:t>Plan Usług Microsoft Azure</w:t>
      </w:r>
      <w:r>
        <w:t>: Klienci mają moż</w:t>
      </w:r>
      <w:r>
        <w:t>liwość subskrypcji usług Microsoft Azure jako Planu Usług Microsoft Azure.</w:t>
      </w:r>
    </w:p>
    <w:p w:rsidR="00813704" w:rsidRDefault="009876E4" w:rsidP="00FB7DD5">
      <w:pPr>
        <w:pStyle w:val="ProductList-Bullet"/>
        <w:numPr>
          <w:ilvl w:val="0"/>
          <w:numId w:val="36"/>
        </w:numPr>
      </w:pPr>
      <w:r>
        <w:rPr>
          <w:b/>
          <w:color w:val="00188F"/>
        </w:rPr>
        <w:t>Świadczenia automatyczne</w:t>
      </w:r>
      <w:r>
        <w:t>: W ramach Rejestracji Server and Cloud Enrollment, Klienci, którzy zamówili Usługi Microsoft Azure w ramach swojej Rejestracji, mogą otrzymać od Microsoft e</w:t>
      </w:r>
      <w:r>
        <w:t>-mail aktywacyjny, zapraszający ich do korzystania z Usług Microsoft Azure w ramach Rejestracji, bez Zobowiązania Finansowego.</w:t>
      </w:r>
    </w:p>
    <w:p w:rsidR="00813704" w:rsidRDefault="00813704">
      <w:pPr>
        <w:pStyle w:val="ProductList-Body"/>
      </w:pPr>
    </w:p>
    <w:p w:rsidR="00813704" w:rsidRDefault="009876E4">
      <w:pPr>
        <w:pStyle w:val="ProductList-ClauseHeading"/>
        <w:outlineLvl w:val="2"/>
      </w:pPr>
      <w:r>
        <w:t>4. Ceny</w:t>
      </w:r>
    </w:p>
    <w:p w:rsidR="00813704" w:rsidRDefault="009876E4">
      <w:pPr>
        <w:pStyle w:val="ProductList-Body"/>
      </w:pPr>
      <w:r>
        <w:t>Microsoft może zaoferować Klientowi lub odsprzedawcy stałe lub tymczasowe (promocyjne) obniżenie cen na pojedyncze Usług</w:t>
      </w:r>
      <w:r>
        <w:t>i Microsoft Azure w okresie obowiązywania Rejestracji Klienta.</w:t>
      </w:r>
    </w:p>
    <w:p w:rsidR="00813704" w:rsidRDefault="00813704">
      <w:pPr>
        <w:pStyle w:val="ProductList-Body"/>
      </w:pPr>
    </w:p>
    <w:p w:rsidR="00813704" w:rsidRDefault="009876E4">
      <w:pPr>
        <w:pStyle w:val="ProductList-ClauseHeading"/>
        <w:outlineLvl w:val="2"/>
      </w:pPr>
      <w:r>
        <w:t>5. Płatności i opłaty</w:t>
      </w:r>
    </w:p>
    <w:p w:rsidR="00813704" w:rsidRDefault="009876E4">
      <w:pPr>
        <w:pStyle w:val="ProductList-Body"/>
      </w:pPr>
      <w:r>
        <w:t>Klienci, którym dostarczane są Usługi Microsoft Azure bez Zobowiązania Finansowego, będą otrzymywać faktury raz na kwartał, naliczane według Stawek za Zużycie.</w:t>
      </w:r>
    </w:p>
    <w:p w:rsidR="00813704" w:rsidRDefault="00813704">
      <w:pPr>
        <w:pStyle w:val="ProductList-Body"/>
      </w:pPr>
    </w:p>
    <w:p w:rsidR="00813704" w:rsidRDefault="009876E4">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w:t>
      </w:r>
      <w:r>
        <w:t>ji. Klient może też wybrać opcję spłaty całego Zobowiązania Finansowego w chwili składania zamówienia początkowego.</w:t>
      </w:r>
    </w:p>
    <w:p w:rsidR="00813704" w:rsidRDefault="00813704">
      <w:pPr>
        <w:pStyle w:val="ProductList-Body"/>
      </w:pPr>
    </w:p>
    <w:p w:rsidR="00813704" w:rsidRDefault="009876E4">
      <w:pPr>
        <w:pStyle w:val="ProductList-Body"/>
      </w:pPr>
      <w:r>
        <w:t>W każdym miesiącu Microsoft odliczy od kwoty Przydzielonego Zobowiązania Rocznego wartość finansową Usług Microsoft Azure wykorzystanych pr</w:t>
      </w:r>
      <w:r>
        <w:t xml:space="preserve">zez Klienta. Gdy limit Przydzielonego Zobowiązania Rocznego Klienta zostanie wyczerpany, na wszelkie dodatkowe usługi wystawiona zostanie faktura zgodnie ze Stawkami za Zużycie. </w:t>
      </w:r>
    </w:p>
    <w:p w:rsidR="00813704" w:rsidRDefault="00813704">
      <w:pPr>
        <w:pStyle w:val="ProductList-Body"/>
      </w:pPr>
    </w:p>
    <w:p w:rsidR="00813704" w:rsidRDefault="009876E4">
      <w:pPr>
        <w:pStyle w:val="ProductList-Body"/>
      </w:pPr>
      <w:r>
        <w:t>Jeśli bezpośrednie zużycie właściwe dla Klienta na mocy Umowy Enterprise jes</w:t>
      </w:r>
      <w:r>
        <w:t>t niższe niż przewidują łącznie Przydzielone Zobowiązanie Roczne i Limit Zużycia, każde zużycie przekraczające Przydzielone Zobowiązanie Roczne zostanie zafakturowane według Stawek za Zużycie dla Klienta lub jego odsprzedawcy, w rocznicę daty wejścia w życ</w:t>
      </w:r>
      <w:r>
        <w:t>ie Rejestracji w pierwszym i drugim roku oraz na koniec okresu subskrypcji w roku trzecim.</w:t>
      </w:r>
    </w:p>
    <w:p w:rsidR="00813704" w:rsidRDefault="00813704">
      <w:pPr>
        <w:pStyle w:val="ProductList-Body"/>
      </w:pPr>
    </w:p>
    <w:p w:rsidR="00813704" w:rsidRDefault="009876E4">
      <w:pPr>
        <w:pStyle w:val="ProductList-Body"/>
      </w:pPr>
      <w:r>
        <w:t>Jeśli bezpośrednie zużycie właściwe dla Klienta na mocy Umowy Enterprise jest wyższe niż przewidują łącznie Przydzielone Zobowiązanie Roczne i Limit Zużycia, na wsz</w:t>
      </w:r>
      <w:r>
        <w:t>elkie użycie przekraczające Przydzielone Zobowiązanie Roczne zostanie wystawiona faktura według Stawek za Zużycie dla Klienta lub odsprzedawcy na koniec każdego kwartału okresu Rejestracji.</w:t>
      </w:r>
    </w:p>
    <w:p w:rsidR="00813704" w:rsidRDefault="00813704">
      <w:pPr>
        <w:pStyle w:val="ProductList-Body"/>
      </w:pPr>
    </w:p>
    <w:p w:rsidR="00813704" w:rsidRDefault="009876E4">
      <w:pPr>
        <w:pStyle w:val="ProductList-Body"/>
      </w:pPr>
      <w:r>
        <w:t>W przypadku pośrednich Klientów Umowy Enterprise na wszelkie zuży</w:t>
      </w:r>
      <w:r>
        <w:t>cie przekraczające Przydzielone Zobowiązanie Roczne zostanie wystawiona faktura według Stawek za Zużycie dla odsprzedawcy Klienta na koniec każdego kwartału okresu Rejestracji.</w:t>
      </w:r>
    </w:p>
    <w:p w:rsidR="00813704" w:rsidRDefault="00813704">
      <w:pPr>
        <w:pStyle w:val="ProductList-Body"/>
      </w:pPr>
    </w:p>
    <w:p w:rsidR="00813704" w:rsidRDefault="009876E4">
      <w:pPr>
        <w:pStyle w:val="ProductList-Body"/>
      </w:pPr>
      <w:r>
        <w:t>Za korzystanie z Usług Microsoft Azure po terminie wygaśnięcia albo wypowiedze</w:t>
      </w:r>
      <w:r>
        <w:t>nia subskrypcji Klienta będzie co kwartał naliczana opłata dla Klienta lub odsprzedawcy na podstawie obowiązujących w danym okresie Stawek za Zużycie.</w:t>
      </w:r>
    </w:p>
    <w:p w:rsidR="00813704" w:rsidRDefault="00813704">
      <w:pPr>
        <w:pStyle w:val="ProductList-Body"/>
      </w:pPr>
    </w:p>
    <w:p w:rsidR="00813704" w:rsidRDefault="009876E4">
      <w:pPr>
        <w:pStyle w:val="ProductList-Body"/>
      </w:pPr>
      <w:r>
        <w:t>Za zakup Planu usług Microsoft Azure zostanie wystawiona faktura dla Klienta lub odsprzedawcy, zgodnie z</w:t>
      </w:r>
      <w:r>
        <w:t xml:space="preserve"> warunkami zawartej przez Klienta umowy licencjonowania zbiorowego, określającej ogólne warunki zamówień Usług Online. Zobowiązanie Finansowe nie może być zastosowane w przypadku zakupu Planu Microsoft Azure; jednak w przypadku, gdy Plan Usług Microsoft Az</w:t>
      </w:r>
      <w:r>
        <w:t>ure przewiduje zakup początkowej ilości usług („Ilość Początkowa”), każde zużycie przekraczające wartość Ilości Początkowej zostanie obciążone opłatą zgodnie ze Stawkami za Zużycie. W takim przypadku może zostać zastosowane Przydzielone Zobowiązanie Roczne</w:t>
      </w:r>
      <w:r>
        <w:t>.</w:t>
      </w:r>
    </w:p>
    <w:p w:rsidR="00813704" w:rsidRDefault="00813704">
      <w:pPr>
        <w:pStyle w:val="ProductList-Body"/>
      </w:pPr>
    </w:p>
    <w:p w:rsidR="00813704" w:rsidRDefault="009876E4">
      <w:pPr>
        <w:pStyle w:val="ProductList-ClauseHeading"/>
        <w:outlineLvl w:val="2"/>
      </w:pPr>
      <w:r>
        <w:t>6. Programy Open License, Open Value oraz Open Value Subscription</w:t>
      </w:r>
    </w:p>
    <w:p w:rsidR="00813704" w:rsidRDefault="009876E4">
      <w:pPr>
        <w:pStyle w:val="ProductList-SubClauseHeading"/>
        <w:outlineLvl w:val="3"/>
      </w:pPr>
      <w:r>
        <w:t>6.1 Definicje</w:t>
      </w:r>
    </w:p>
    <w:p w:rsidR="00813704" w:rsidRDefault="009876E4">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813704" w:rsidRDefault="009876E4">
      <w:pPr>
        <w:pStyle w:val="ProductList-BodyIndented"/>
      </w:pPr>
      <w:r>
        <w:rPr>
          <w:b/>
          <w:color w:val="00188F"/>
        </w:rPr>
        <w:t>Portal</w:t>
      </w:r>
      <w:r>
        <w:t xml:space="preserve"> oznacza portal in</w:t>
      </w:r>
      <w:r>
        <w:t>ternetowy, za pośrednictwem którego Klient administruje Subskrypcją.</w:t>
      </w:r>
    </w:p>
    <w:p w:rsidR="00813704" w:rsidRDefault="009876E4">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813704" w:rsidRDefault="00813704">
      <w:pPr>
        <w:pStyle w:val="ProductList-BodyIndented"/>
      </w:pPr>
    </w:p>
    <w:p w:rsidR="00813704" w:rsidRDefault="009876E4">
      <w:pPr>
        <w:pStyle w:val="ProductList-SubClauseHeading"/>
        <w:outlineLvl w:val="3"/>
      </w:pPr>
      <w:r>
        <w:t>6.2 Okres subskrypcji</w:t>
      </w:r>
    </w:p>
    <w:p w:rsidR="00813704" w:rsidRDefault="009876E4">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w:t>
      </w:r>
      <w:r>
        <w:t xml:space="preserve">ięcy lub do </w:t>
      </w:r>
      <w:r>
        <w:lastRenderedPageBreak/>
        <w:t>wyczerpania wartości usługi, w zależności od tego, co nastąpi wcześniej. Nie można łączyć subskrypcji. Klient może mieć aktywnych kilka subskrypcji. W każdej chwili można wykupić nową Subskrypcję.</w:t>
      </w:r>
    </w:p>
    <w:p w:rsidR="00813704" w:rsidRDefault="00813704">
      <w:pPr>
        <w:pStyle w:val="ProductList-BodyIndented"/>
      </w:pPr>
    </w:p>
    <w:p w:rsidR="00813704" w:rsidRDefault="009876E4">
      <w:pPr>
        <w:pStyle w:val="ProductList-ClauseHeading"/>
        <w:outlineLvl w:val="2"/>
      </w:pPr>
      <w:r>
        <w:t>7. Korzyść Związana z Korzystaniem z Systemu M</w:t>
      </w:r>
      <w:r>
        <w:t>icrosoft Azure w Środowisku Hybrydowym</w:t>
      </w:r>
    </w:p>
    <w:p w:rsidR="00813704" w:rsidRDefault="009876E4">
      <w:pPr>
        <w:pStyle w:val="ProductList-Body"/>
      </w:pPr>
      <w:r>
        <w:t>W ramach Korzyści Związanej z Korzystaniem z Systemu Microsoft Azure w Środowisku Hybrydowym Klient posiadający Licencje na Oprogramowanie Windows Server z pakietem SA ma możliwość przekazania i używania własnego obra</w:t>
      </w:r>
      <w:r>
        <w:t>zu systemu Windows Server na platformie Microsoft Azure.</w:t>
      </w:r>
    </w:p>
    <w:p w:rsidR="00813704" w:rsidRDefault="00813704">
      <w:pPr>
        <w:pStyle w:val="ProductList-Body"/>
      </w:pPr>
    </w:p>
    <w:p w:rsidR="00813704" w:rsidRDefault="009876E4">
      <w:pPr>
        <w:pStyle w:val="ProductList-Body"/>
      </w:pPr>
      <w:r>
        <w:t>Korzyść Związana z Korzystaniem z Systemu Microsoft Azure w Środowisku Hybrydowym umożliwia Klientowi korzystanie z oprogramowania Windows Server na platformie Microsoft Azure za pośrednictwem Maszy</w:t>
      </w:r>
      <w:r>
        <w:t xml:space="preserve">n Wirtualnych Systemu Azure („Wystąpienia Bazowe”). Korzyść Związana z Korzystaniem z Systemu Microsoft Azure w Środowisku Hybrydowym nie uwzględnia kosztu Wystąpień Bazowych, a Wystąpienia Bazowe nie uwzględniają oprogramowania Windows Server. Każda </w:t>
      </w:r>
      <w:r>
        <w:fldChar w:fldCharType="begin"/>
      </w:r>
      <w:r>
        <w:instrText xml:space="preserve"> Auto</w:instrText>
      </w:r>
      <w:r>
        <w:instrText xml:space="preserve">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w:instrText>
      </w:r>
      <w:r>
        <w:instrText xml:space="preserve">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w:t>
      </w:r>
      <w:r>
        <w:t xml:space="preserve">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w:t>
      </w:r>
      <w:r>
        <w:t xml:space="preserve">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w:t>
      </w:r>
      <w:r>
        <w:t xml:space="preserve">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813704" w:rsidRDefault="00813704">
      <w:pPr>
        <w:pStyle w:val="ProductList-Body"/>
      </w:pPr>
    </w:p>
    <w:p w:rsidR="00813704" w:rsidRDefault="009876E4">
      <w:pPr>
        <w:pStyle w:val="ProductList-Body"/>
      </w:pPr>
      <w:r>
        <w:t xml:space="preserve">Podczas konfigurowania przekazanych obrazów na platformie Azure Klient musi wskazać, że korzysta z oprogramowania Windows Server w ramach Korzyści Związanej z Korzystaniem z Systemu Microsoft Azure w </w:t>
      </w:r>
      <w:r>
        <w:t xml:space="preserve">Środowisku Hybrydowym. Klient może używać przekazane obrazy zgodnie z </w:t>
      </w:r>
      <w:hyperlink r:id="rId110">
        <w:r>
          <w:rPr>
            <w:color w:val="00467F"/>
            <w:u w:val="single"/>
          </w:rPr>
          <w:t>Postanowieniami dotyczącymi Usług Online</w:t>
        </w:r>
      </w:hyperlink>
      <w:r>
        <w:t>.</w:t>
      </w:r>
    </w:p>
    <w:p w:rsidR="00813704" w:rsidRDefault="00813704">
      <w:pPr>
        <w:pStyle w:val="ProductList-Body"/>
      </w:pPr>
    </w:p>
    <w:p w:rsidR="00813704" w:rsidRDefault="009876E4">
      <w:pPr>
        <w:pStyle w:val="ProductList-Body"/>
      </w:pPr>
      <w:r>
        <w:t>W ramach Korzyści Związanej z Korzystaniem z Systemu Microsoft Azure w Środowisku Hy</w:t>
      </w:r>
      <w:r>
        <w:t xml:space="preserve">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w:t>
      </w:r>
      <w:r>
        <w:t xml:space="preserve">żywa oprogramowania Windows Server w ramach Korzyści Związanej z Korzystaniem z Systemu Microsoft Azure w Środowisku Hybrydowym, </w:t>
      </w:r>
      <w:r>
        <w:fldChar w:fldCharType="begin"/>
      </w:r>
      <w:r>
        <w:instrText xml:space="preserve"> AutoTextList   \s NoStyle \t "Licencja oznacza prawo do pobierania, instalowania i używania Produktu oraz uzyskiwania do niego</w:instrText>
      </w:r>
      <w:r>
        <w:instrText xml:space="preserve"> dostępu." </w:instrText>
      </w:r>
      <w:r>
        <w:fldChar w:fldCharType="separate"/>
      </w:r>
      <w:r>
        <w:rPr>
          <w:color w:val="0563C1"/>
        </w:rPr>
        <w:t>Licencje</w:t>
      </w:r>
      <w:r>
        <w:fldChar w:fldCharType="end"/>
      </w:r>
      <w:r>
        <w:t xml:space="preserve"> na wersję Standard są uznawane za „przypisane do usługi Azure” oraz podlegają ograniczeniom dotyczącym ponownego przypisywania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813704" w:rsidRDefault="009876E4">
      <w:pPr>
        <w:pStyle w:val="ProductList-Offering2HeadingNoBorder"/>
        <w:outlineLvl w:val="2"/>
      </w:pPr>
      <w:bookmarkStart w:id="230" w:name="_Sec625"/>
      <w:r>
        <w:t>Usługi Microsoft Azure</w:t>
      </w:r>
      <w:bookmarkEnd w:id="230"/>
      <w:r>
        <w:fldChar w:fldCharType="begin"/>
      </w:r>
      <w:r>
        <w:instrText xml:space="preserve"> TC "</w:instrText>
      </w:r>
      <w:bookmarkStart w:id="231" w:name="_Toc478646688"/>
      <w:r>
        <w:instrText>Usługi Microsoft Azure</w:instrText>
      </w:r>
      <w:bookmarkEnd w:id="231"/>
      <w:r>
        <w:instrText>" \l 3</w:instrText>
      </w:r>
      <w:r>
        <w:fldChar w:fldCharType="end"/>
      </w:r>
    </w:p>
    <w:p w:rsidR="00813704" w:rsidRDefault="009876E4">
      <w:pPr>
        <w:pStyle w:val="ProductList-Offering1SubSection"/>
        <w:outlineLvl w:val="3"/>
      </w:pPr>
      <w:bookmarkStart w:id="232" w:name="_Sec705"/>
      <w:r>
        <w:t>1. Dostępność programów</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2B2B2"/>
              <w:right w:val="none" w:sz="4" w:space="0" w:color="6E6E6E"/>
            </w:tcBorders>
          </w:tcPr>
          <w:p w:rsidR="00813704" w:rsidRDefault="009876E4">
            <w:pPr>
              <w:pStyle w:val="ProductList-TableBody"/>
            </w:pPr>
            <w:r>
              <w:rPr>
                <w:color w:val="000000"/>
              </w:rPr>
              <w:t>Usługi Microsoft Azure</w:t>
            </w:r>
            <w:r>
              <w:fldChar w:fldCharType="begin"/>
            </w:r>
            <w:r>
              <w:instrText xml:space="preserve"> XE "</w:instrText>
            </w:r>
            <w:r>
              <w:instrText xml:space="preserve">Usługi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w:instrText>
            </w:r>
            <w:r>
              <w:instrText xml:space="preserve">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2B2B2"/>
              <w:left w:val="none" w:sz="4" w:space="0" w:color="6E6E6E"/>
              <w:bottom w:val="none" w:sz="4" w:space="0" w:color="BFBFBF"/>
              <w:right w:val="none" w:sz="4" w:space="0" w:color="6E6E6E"/>
            </w:tcBorders>
          </w:tcPr>
          <w:p w:rsidR="00813704" w:rsidRDefault="009876E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33" w:name="_Sec760"/>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Do chwili anulowania dla </w:t>
            </w:r>
            <w:r>
              <w:t>Usług Microsoft Azure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w:instrText>
            </w:r>
            <w:r>
              <w:instrText xml:space="preserve">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w:t>
            </w:r>
            <w:r>
              <w:t xml:space="preserve"> Azure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Plany Usług Microsoft Azure</w:t>
      </w:r>
    </w:p>
    <w:p w:rsidR="00813704" w:rsidRDefault="009876E4">
      <w:pPr>
        <w:pStyle w:val="ProductList-Body"/>
      </w:pPr>
      <w:r>
        <w:t>Jeśli Klient wykupił subskrypcję Planu Usług Microsoft Azure, pojedyncze Usługi Microsoft Azure mogą mi</w:t>
      </w:r>
      <w:r>
        <w:t>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13704" w:rsidRDefault="00813704">
            <w:pPr>
              <w:pStyle w:val="PURBreadcrumb"/>
            </w:pPr>
          </w:p>
          <w:tbl>
            <w:tblPr>
              <w:tblW w:w="0" w:type="dxa"/>
              <w:tblLook w:val="04A0" w:firstRow="1" w:lastRow="0" w:firstColumn="1" w:lastColumn="0" w:noHBand="0" w:noVBand="1"/>
            </w:tblPr>
            <w:tblGrid>
              <w:gridCol w:w="10684"/>
            </w:tblGrid>
            <w:tr w:rsidR="00813704">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TableBody"/>
            </w:pPr>
          </w:p>
        </w:tc>
      </w:tr>
    </w:tbl>
    <w:p w:rsidR="00813704" w:rsidRDefault="009876E4">
      <w:pPr>
        <w:pStyle w:val="ProductList-Offering2HeadingNoBorder"/>
        <w:outlineLvl w:val="2"/>
      </w:pPr>
      <w:bookmarkStart w:id="234" w:name="_Sec1197"/>
      <w:r>
        <w:t>Plany infrastruktury Microsoft Azure</w:t>
      </w:r>
      <w:bookmarkEnd w:id="234"/>
      <w:r>
        <w:fldChar w:fldCharType="begin"/>
      </w:r>
      <w:r>
        <w:instrText xml:space="preserve"> TC "</w:instrText>
      </w:r>
      <w:bookmarkStart w:id="235" w:name="_Toc478646689"/>
      <w:r>
        <w:instrText>Plany infrastruktury Microsoft Azure</w:instrText>
      </w:r>
      <w:bookmarkEnd w:id="235"/>
      <w:r>
        <w:instrText>" \l 3</w:instrText>
      </w:r>
      <w:r>
        <w:fldChar w:fldCharType="end"/>
      </w:r>
    </w:p>
    <w:p w:rsidR="00813704" w:rsidRDefault="009876E4">
      <w:pPr>
        <w:pStyle w:val="ProductList-Offering1SubSection"/>
        <w:outlineLvl w:val="3"/>
      </w:pPr>
      <w:bookmarkStart w:id="236" w:name="_Sec706"/>
      <w:r>
        <w:t>1. Dostępność programów</w:t>
      </w:r>
      <w:bookmarkEnd w:id="236"/>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w:instrText>
            </w:r>
            <w:r>
              <w:instrText xml:space="preserve">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w:instrText>
            </w:r>
            <w:r>
              <w:instrText xml:space="preserve">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w:instrText>
            </w:r>
            <w:r>
              <w:instrText xml:space="preserve">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lastRenderedPageBreak/>
              <w:t>Plan Microsoft Azure StorSimple z Urządzeniem (urządzenie w wersji 8100)</w:t>
            </w:r>
            <w:r>
              <w:fldChar w:fldCharType="begin"/>
            </w:r>
            <w:r>
              <w:instrText xml:space="preserve"> XE "Plan Microsoft Azure StorSimple z Urządzeniem (urządzenie w wersj</w:instrText>
            </w:r>
            <w:r>
              <w:instrText xml:space="preserve">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Plan Microsoft Azure StorSimple z Urządzeniem (urządzenie w wersji 8600)</w:t>
            </w:r>
            <w:r>
              <w:fldChar w:fldCharType="begin"/>
            </w:r>
            <w:r>
              <w:instrText xml:space="preserve"> XE "</w:instrText>
            </w:r>
            <w:r>
              <w:instrText xml:space="preserve">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Operations Management and Security E2 From SA</w:t>
            </w:r>
            <w:r>
              <w:fldChar w:fldCharType="begin"/>
            </w:r>
            <w:r>
              <w:instrText xml:space="preserve"> XE "</w:instrText>
            </w:r>
            <w:r>
              <w:instrText xml:space="preserve">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 xml:space="preserve">Operations Management and Security: Informacje i analityka </w:t>
            </w:r>
            <w:r>
              <w:fldChar w:fldCharType="begin"/>
            </w:r>
            <w:r>
              <w:instrText xml:space="preserve"> XE "Operations Management a</w:instrText>
            </w:r>
            <w:r>
              <w:instrText xml:space="preserve">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Operations Management and Security: Automatyzacja i kontrola</w:t>
            </w:r>
            <w:r>
              <w:fldChar w:fldCharType="begin"/>
            </w:r>
            <w:r>
              <w:instrText xml:space="preserve"> XE "</w:instrText>
            </w:r>
            <w:r>
              <w:instrText xml:space="preserve">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Operations Management and Security: Bezpieczeństwo i zgodność</w:t>
            </w:r>
            <w:r>
              <w:fldChar w:fldCharType="begin"/>
            </w:r>
            <w:r>
              <w:instrText xml:space="preserve"> XE "</w:instrText>
            </w:r>
            <w:r>
              <w:instrText xml:space="preserve">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237" w:name="_Sec761"/>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w:instrText>
            </w:r>
            <w:r>
              <w:instrText xml:space="preserve">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w:instrText>
            </w:r>
            <w:r>
              <w:instrText xml:space="preserve">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w:instrText>
            </w:r>
            <w:r>
              <w:instrText xml:space="preserve">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w:t>
            </w:r>
            <w:r>
              <w:rPr>
                <w:color w:val="404040"/>
              </w:rPr>
              <w:t>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w:instrText>
            </w:r>
            <w:r>
              <w:instrText xml:space="preserve">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Operations Management and Security</w:t>
      </w:r>
    </w:p>
    <w:p w:rsidR="00813704" w:rsidRDefault="009876E4">
      <w:pPr>
        <w:pStyle w:val="ProductList-SubClauseHeading"/>
        <w:outlineLvl w:val="5"/>
      </w:pPr>
      <w:r>
        <w:t>2.1.1 LS na dodatki</w:t>
      </w:r>
    </w:p>
    <w:p w:rsidR="00813704" w:rsidRDefault="009876E4">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3806"/>
        <w:gridCol w:w="4919"/>
        <w:gridCol w:w="1705"/>
      </w:tblGrid>
      <w:tr w:rsidR="0081370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Licencje uprawnione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LS na dodatki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Kwalifikowalna Ilość</w:t>
            </w:r>
          </w:p>
        </w:tc>
      </w:tr>
      <w:tr w:rsidR="00813704">
        <w:tc>
          <w:tcPr>
            <w:tcW w:w="44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Core Infrastructure Se</w:t>
            </w:r>
            <w:r>
              <w:t xml:space="preserve">rver Suite Standard (dwupak Licencji Podstawowej) </w:t>
            </w:r>
          </w:p>
          <w:p w:rsidR="00813704" w:rsidRDefault="009876E4">
            <w:pPr>
              <w:pStyle w:val="ProductList-TableBody"/>
            </w:pPr>
            <w:r>
              <w:t>System Center Standard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1/4</w:t>
            </w:r>
            <w:r>
              <w:rPr>
                <w:i/>
                <w:vertAlign w:val="superscript"/>
              </w:rPr>
              <w:t>2</w:t>
            </w:r>
          </w:p>
        </w:tc>
      </w:tr>
      <w:tr w:rsidR="00813704">
        <w:tc>
          <w:tcPr>
            <w:tcW w:w="44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 xml:space="preserve">Core Infrastructure Server Suite Datacenter (dwupak Licencji Podstawowej) </w:t>
            </w:r>
          </w:p>
          <w:p w:rsidR="00813704" w:rsidRDefault="009876E4">
            <w:pPr>
              <w:pStyle w:val="ProductList-TableBody"/>
            </w:pPr>
            <w:r>
              <w:t>System Center Datacenter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1</w:t>
            </w:r>
          </w:p>
        </w:tc>
      </w:tr>
      <w:tr w:rsidR="00813704">
        <w:tc>
          <w:tcPr>
            <w:tcW w:w="44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Core Infrastructure Server Suit</w:t>
            </w:r>
            <w:r>
              <w:t>e Standard (2 procesory)</w:t>
            </w:r>
          </w:p>
          <w:p w:rsidR="00813704" w:rsidRDefault="009876E4">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Dodatek Operations Management and Security E1</w:t>
            </w:r>
          </w:p>
          <w:p w:rsidR="00813704" w:rsidRDefault="009876E4">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2</w:t>
            </w:r>
          </w:p>
        </w:tc>
      </w:tr>
      <w:tr w:rsidR="00813704">
        <w:tc>
          <w:tcPr>
            <w:tcW w:w="44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Core Infrastructure Server Suite Datacenter (2 procesory)</w:t>
            </w:r>
          </w:p>
          <w:p w:rsidR="00813704" w:rsidRDefault="009876E4">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w:t>
            </w:r>
            <w:r>
              <w:t>datek Operations Management and Security E1</w:t>
            </w:r>
          </w:p>
          <w:p w:rsidR="00813704" w:rsidRDefault="009876E4">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8</w:t>
            </w:r>
          </w:p>
        </w:tc>
      </w:tr>
    </w:tbl>
    <w:p w:rsidR="00813704" w:rsidRDefault="009876E4">
      <w:pPr>
        <w:pStyle w:val="ProductList-BodyIndented"/>
      </w:pPr>
      <w:r>
        <w:rPr>
          <w:i/>
          <w:vertAlign w:val="superscript"/>
        </w:rPr>
        <w:t>1</w:t>
      </w:r>
      <w:r>
        <w:rPr>
          <w:i/>
        </w:rPr>
        <w:t>Każda Uprawniona Licencja musi mieć aktywny pakiet SA</w:t>
      </w:r>
    </w:p>
    <w:p w:rsidR="00813704" w:rsidRDefault="009876E4">
      <w:pPr>
        <w:pStyle w:val="ProductList-BodyIndented"/>
      </w:pPr>
      <w:r>
        <w:rPr>
          <w:i/>
          <w:vertAlign w:val="superscript"/>
        </w:rPr>
        <w:t>2</w:t>
      </w:r>
      <w:r>
        <w:rPr>
          <w:i/>
        </w:rPr>
        <w:t>Wymaga minimum czterech Licencji Uprawnionych</w:t>
      </w:r>
    </w:p>
    <w:p w:rsidR="00813704" w:rsidRDefault="00813704">
      <w:pPr>
        <w:pStyle w:val="ProductList-BodyIndented"/>
      </w:pPr>
    </w:p>
    <w:p w:rsidR="00813704" w:rsidRDefault="009876E4">
      <w:pPr>
        <w:pStyle w:val="ProductList-SubClauseHeading"/>
        <w:outlineLvl w:val="5"/>
      </w:pPr>
      <w:r>
        <w:t xml:space="preserve">2.1.2 Licencje Subskrypcyjne na Dodatki zakupione w ramach </w:t>
      </w:r>
      <w:r>
        <w:t>umów licencjonowania zbiorowego innych niż Uprawniona Licencja</w:t>
      </w:r>
    </w:p>
    <w:p w:rsidR="00813704" w:rsidRDefault="009876E4">
      <w:pPr>
        <w:pStyle w:val="ProductList-BodyIndented"/>
      </w:pPr>
      <w:r>
        <w:t>Licencja Subskrypcyjna na dodatek Operations Management and Security może być zakupiona w ramach umowy licencjonowania zbiorowego innej niż jego Uprawniona Licencja. Jeśli Pakiet Software Assur</w:t>
      </w:r>
      <w:r>
        <w:t>ance dla Uprawnionej Licencji wygasa przed wygaśnięciem Licencji Subskrypcyjnej na dodatek Operations Management and Security, Licencja Subskrypcyjna na dodatek Operations Management and Security wygaśnie z następną rocznicą rejestracji.</w:t>
      </w:r>
    </w:p>
    <w:p w:rsidR="00813704" w:rsidRDefault="00813704">
      <w:pPr>
        <w:pStyle w:val="ProductList-BodyIndented"/>
      </w:pPr>
    </w:p>
    <w:p w:rsidR="00813704" w:rsidRDefault="009876E4">
      <w:pPr>
        <w:pStyle w:val="ProductList-SubClauseHeading"/>
        <w:outlineLvl w:val="5"/>
      </w:pPr>
      <w:r>
        <w:t>2.1.3 Oprogramowa</w:t>
      </w:r>
      <w:r>
        <w:t>nie zawarte w subskrypcji Operations Management and Security E1/E2</w:t>
      </w:r>
    </w:p>
    <w:p w:rsidR="00813704" w:rsidRDefault="009876E4">
      <w:pPr>
        <w:pStyle w:val="ProductList-BodyIndented"/>
      </w:pPr>
      <w:r>
        <w:t>W okresie obowiązywania każdej subskrypcji Operations Management and Security E1/E2 Klient może zainstalować i uruchamiać jedną kopię odpowiedniego dołączonego oprogramowania w celu Zarządz</w:t>
      </w:r>
      <w:r>
        <w:t>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81370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13704" w:rsidRDefault="009876E4">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813704" w:rsidRDefault="009876E4">
            <w:pPr>
              <w:pStyle w:val="ProductList-TableBody"/>
            </w:pPr>
            <w:r>
              <w:rPr>
                <w:color w:val="FFFFFF"/>
              </w:rPr>
              <w:t>Oprogramowanie w pakiecie</w:t>
            </w:r>
          </w:p>
        </w:tc>
      </w:tr>
      <w:tr w:rsidR="00813704">
        <w:tc>
          <w:tcPr>
            <w:tcW w:w="6000" w:type="dxa"/>
            <w:tcBorders>
              <w:left w:val="single" w:sz="4" w:space="0" w:color="6E6E6E"/>
              <w:bottom w:val="single" w:sz="4" w:space="0" w:color="6E6E6E"/>
              <w:right w:val="single" w:sz="4" w:space="0" w:color="6E6E6E"/>
            </w:tcBorders>
          </w:tcPr>
          <w:p w:rsidR="00813704" w:rsidRDefault="009876E4">
            <w:pPr>
              <w:pStyle w:val="ProductList-TableBody"/>
            </w:pPr>
            <w:r>
              <w:t>Operations Management and Security E1</w:t>
            </w:r>
          </w:p>
          <w:p w:rsidR="00813704" w:rsidRDefault="009876E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13704" w:rsidRDefault="009876E4">
            <w:pPr>
              <w:pStyle w:val="ProductList-TableBody"/>
            </w:pPr>
            <w:r>
              <w:t>Syste</w:t>
            </w:r>
            <w:r>
              <w:t>m Center Server Standard</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lastRenderedPageBreak/>
              <w:t>Operations Management and Security E2</w:t>
            </w:r>
          </w:p>
          <w:p w:rsidR="00813704" w:rsidRDefault="009876E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System Center Server Standard</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System Center Operation Manager</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System Center Configuration Manager</w:t>
            </w:r>
          </w:p>
          <w:p w:rsidR="00813704" w:rsidRDefault="009876E4">
            <w:pPr>
              <w:pStyle w:val="ProductList-TableBody"/>
            </w:pPr>
            <w:r>
              <w:t>System Center Orchestrator</w:t>
            </w:r>
          </w:p>
          <w:p w:rsidR="00813704" w:rsidRDefault="009876E4">
            <w:pPr>
              <w:pStyle w:val="ProductList-TableBody"/>
            </w:pPr>
            <w:r>
              <w:t>System Center Service Manager</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System Cen</w:t>
            </w:r>
            <w:r>
              <w:t>ter Data Protection Manager</w:t>
            </w:r>
          </w:p>
          <w:p w:rsidR="00813704" w:rsidRDefault="009876E4">
            <w:pPr>
              <w:pStyle w:val="ProductList-TableBody"/>
            </w:pPr>
            <w:r>
              <w:t>System Center Virtual Machine Manager</w:t>
            </w:r>
          </w:p>
        </w:tc>
      </w:tr>
    </w:tbl>
    <w:p w:rsidR="00813704" w:rsidRDefault="00813704">
      <w:pPr>
        <w:pStyle w:val="ProductList-ClauseHeading"/>
        <w:outlineLvl w:val="4"/>
      </w:pPr>
    </w:p>
    <w:p w:rsidR="00813704" w:rsidRDefault="009876E4">
      <w:pPr>
        <w:pStyle w:val="ProductList-SubClauseHeading"/>
        <w:outlineLvl w:val="5"/>
      </w:pPr>
      <w:r>
        <w:t>2.1.4 Kwalifikowalność zakupu From SA</w:t>
      </w:r>
    </w:p>
    <w:p w:rsidR="00813704" w:rsidRDefault="009876E4">
      <w:pPr>
        <w:pStyle w:val="ProductList-BodyIndented"/>
      </w:pPr>
      <w:r>
        <w:t>Licencje na subskrypcję From SA można zakupić zamiast pakietu SA dla pełnopłatnych Licencji bezterminowych z aktywnym pakietem SA dla Produktów Uprawnionych w poniższej tabeli. W przypadku każdego Produktu Uprawnionego Klient może zakupić zestaw LS From SA</w:t>
      </w:r>
      <w:r>
        <w:t>, pod warunkiem, że łączna ilość nie przekracza określonej Kwalifikowalnej Ilości.</w:t>
      </w:r>
    </w:p>
    <w:tbl>
      <w:tblPr>
        <w:tblStyle w:val="PURTable0"/>
        <w:tblW w:w="0" w:type="dxa"/>
        <w:tblLook w:val="04A0" w:firstRow="1" w:lastRow="0" w:firstColumn="1" w:lastColumn="0" w:noHBand="0" w:noVBand="1"/>
      </w:tblPr>
      <w:tblGrid>
        <w:gridCol w:w="4371"/>
        <w:gridCol w:w="3972"/>
        <w:gridCol w:w="2087"/>
      </w:tblGrid>
      <w:tr w:rsidR="0081370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13704" w:rsidRDefault="009876E4">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813704" w:rsidRDefault="009876E4">
            <w:pPr>
              <w:pStyle w:val="ProductList-TableBody"/>
            </w:pPr>
            <w:r>
              <w:rPr>
                <w:color w:val="FFFFFF"/>
              </w:rPr>
              <w:t>Właściwa Licencja na subskrypcję From SA</w:t>
            </w:r>
          </w:p>
        </w:tc>
        <w:tc>
          <w:tcPr>
            <w:tcW w:w="2320" w:type="dxa"/>
            <w:tcBorders>
              <w:left w:val="single" w:sz="4" w:space="0" w:color="6E6E6E"/>
              <w:right w:val="single" w:sz="4" w:space="0" w:color="6E6E6E"/>
            </w:tcBorders>
            <w:shd w:val="clear" w:color="auto" w:fill="0072C6"/>
          </w:tcPr>
          <w:p w:rsidR="00813704" w:rsidRDefault="009876E4">
            <w:pPr>
              <w:pStyle w:val="ProductList-TableBody"/>
            </w:pPr>
            <w:r>
              <w:rPr>
                <w:color w:val="FFFFFF"/>
              </w:rPr>
              <w:t>Kwalifikowalna Ilość</w:t>
            </w:r>
          </w:p>
        </w:tc>
      </w:tr>
      <w:tr w:rsidR="00813704">
        <w:tc>
          <w:tcPr>
            <w:tcW w:w="5140" w:type="dxa"/>
            <w:tcBorders>
              <w:left w:val="single" w:sz="4" w:space="0" w:color="6E6E6E"/>
              <w:bottom w:val="single" w:sz="4" w:space="0" w:color="6E6E6E"/>
              <w:right w:val="single" w:sz="4" w:space="0" w:color="6E6E6E"/>
            </w:tcBorders>
          </w:tcPr>
          <w:p w:rsidR="00813704" w:rsidRDefault="009876E4">
            <w:pPr>
              <w:pStyle w:val="ProductList-TableBody"/>
            </w:pPr>
            <w:r>
              <w:t xml:space="preserve">Core Infrastructure Server Suite Standard (dwupak Licencji Podstawowej) </w:t>
            </w:r>
          </w:p>
          <w:p w:rsidR="00813704" w:rsidRDefault="009876E4">
            <w:pPr>
              <w:pStyle w:val="ProductList-TableBody"/>
            </w:pPr>
            <w:r>
              <w:t>System Center Stan</w:t>
            </w:r>
            <w:r>
              <w:t xml:space="preserve">dard (dwupak Licencji Podstawowej) </w:t>
            </w:r>
          </w:p>
        </w:tc>
        <w:tc>
          <w:tcPr>
            <w:tcW w:w="4660" w:type="dxa"/>
            <w:tcBorders>
              <w:left w:val="single" w:sz="4" w:space="0" w:color="6E6E6E"/>
              <w:bottom w:val="single" w:sz="4" w:space="0" w:color="6E6E6E"/>
              <w:right w:val="single" w:sz="4" w:space="0" w:color="6E6E6E"/>
            </w:tcBorders>
          </w:tcPr>
          <w:p w:rsidR="00813704" w:rsidRDefault="009876E4">
            <w:pPr>
              <w:pStyle w:val="ProductList-TableBody"/>
            </w:pPr>
            <w:r>
              <w:t>Operations Management and Security E1 From SA</w:t>
            </w:r>
          </w:p>
          <w:p w:rsidR="00813704" w:rsidRDefault="009876E4">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813704" w:rsidRDefault="009876E4">
            <w:pPr>
              <w:pStyle w:val="ProductList-TableBody"/>
              <w:jc w:val="center"/>
            </w:pPr>
            <w:r>
              <w:t>1/4</w:t>
            </w:r>
            <w:r>
              <w:rPr>
                <w:i/>
                <w:vertAlign w:val="superscript"/>
              </w:rPr>
              <w:t>1</w:t>
            </w:r>
          </w:p>
        </w:tc>
      </w:tr>
      <w:tr w:rsidR="00813704">
        <w:tc>
          <w:tcPr>
            <w:tcW w:w="51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 xml:space="preserve">Core Infrastructure Server Suite Datacenter (dwupak Licencji Podstawowej) </w:t>
            </w:r>
          </w:p>
          <w:p w:rsidR="00813704" w:rsidRDefault="009876E4">
            <w:pPr>
              <w:pStyle w:val="ProductList-TableBody"/>
            </w:pPr>
            <w:r>
              <w:t>System Center Datacenter (dwupak Licencji Podstawowej)</w:t>
            </w:r>
          </w:p>
        </w:tc>
        <w:tc>
          <w:tcPr>
            <w:tcW w:w="46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Operations Management and Security E1 From SA</w:t>
            </w:r>
          </w:p>
          <w:p w:rsidR="00813704" w:rsidRDefault="009876E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1</w:t>
            </w:r>
          </w:p>
        </w:tc>
      </w:tr>
      <w:tr w:rsidR="00813704">
        <w:tc>
          <w:tcPr>
            <w:tcW w:w="51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Core Infrastructure Server Suite Standard (2 procesory)</w:t>
            </w:r>
          </w:p>
          <w:p w:rsidR="00813704" w:rsidRDefault="009876E4">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Operations Ma</w:t>
            </w:r>
            <w:r>
              <w:t>nagement and Security E1 From SA</w:t>
            </w:r>
          </w:p>
          <w:p w:rsidR="00813704" w:rsidRDefault="009876E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2</w:t>
            </w:r>
          </w:p>
        </w:tc>
      </w:tr>
      <w:tr w:rsidR="00813704">
        <w:tc>
          <w:tcPr>
            <w:tcW w:w="514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Core Infrastructure Server Suite Datacenter (2 procesory)</w:t>
            </w:r>
          </w:p>
          <w:p w:rsidR="00813704" w:rsidRDefault="009876E4">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Operations Management and Security E1 From SA</w:t>
            </w:r>
          </w:p>
          <w:p w:rsidR="00813704" w:rsidRDefault="009876E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jc w:val="center"/>
            </w:pPr>
            <w:r>
              <w:t>8</w:t>
            </w:r>
          </w:p>
        </w:tc>
      </w:tr>
    </w:tbl>
    <w:p w:rsidR="00813704" w:rsidRDefault="009876E4">
      <w:pPr>
        <w:pStyle w:val="ProductList-BodyIndented"/>
      </w:pPr>
      <w:r>
        <w:rPr>
          <w:i/>
          <w:vertAlign w:val="superscript"/>
        </w:rPr>
        <w:t>1</w:t>
      </w:r>
      <w:r>
        <w:rPr>
          <w:i/>
        </w:rPr>
        <w:t>Wymaga minimum czterech Licencji Uprawnionych</w:t>
      </w:r>
    </w:p>
    <w:p w:rsidR="00813704" w:rsidRDefault="00813704">
      <w:pPr>
        <w:pStyle w:val="ProductList-BodyIndented"/>
      </w:pPr>
    </w:p>
    <w:p w:rsidR="00813704" w:rsidRDefault="009876E4">
      <w:pPr>
        <w:pStyle w:val="ProductList-ClauseHeading"/>
        <w:outlineLvl w:val="4"/>
      </w:pPr>
      <w:r>
        <w:t>2.2 Oferty Planów Microsoft Azure StorSimple</w:t>
      </w:r>
    </w:p>
    <w:p w:rsidR="00813704" w:rsidRDefault="009876E4">
      <w:pPr>
        <w:pStyle w:val="ProductList-Body"/>
      </w:pPr>
      <w:r>
        <w:t>Zakup Planu StorSimple z Urządzeniem upoważnia Klienta do otrzymania urządzenia Macierzy Pamięci Masowej. Dostępno</w:t>
      </w:r>
      <w:r>
        <w:t xml:space="preserve">ść geograficzna oraz postanowienia dotyczące Macierzy Pamięci Masowej, w tym w zakresie rękojmi, wysyłki i obsługi, a także ceł, znajdują się w </w:t>
      </w:r>
      <w:hyperlink r:id="rId113">
        <w:r>
          <w:rPr>
            <w:color w:val="00467F"/>
            <w:u w:val="single"/>
          </w:rPr>
          <w:t>Załączniku F — Postanowienia dotyczące Macierzy Pamięci Masowej</w:t>
        </w:r>
      </w:hyperlink>
      <w:r>
        <w:t>. Każdy Plan</w:t>
      </w:r>
      <w:r>
        <w:t xml:space="preserve"> StorSimple zakupiony przez Klienta będzie przypisany do jednej Macierzy Pamięci Masowej; każda dodatkowa Macierz Pamięci Masowej używana przez Klienta będzie obciążona opłatą według stawek za zużycie.</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38" w:name="_Sec1198"/>
      <w:r>
        <w:t>Plany pomocy do Microsoft Azure</w:t>
      </w:r>
      <w:bookmarkEnd w:id="238"/>
      <w:r>
        <w:fldChar w:fldCharType="begin"/>
      </w:r>
      <w:r>
        <w:instrText xml:space="preserve"> TC "</w:instrText>
      </w:r>
      <w:bookmarkStart w:id="239" w:name="_Toc478646690"/>
      <w:r>
        <w:instrText>Plany pomocy do Microsoft Azure</w:instrText>
      </w:r>
      <w:bookmarkEnd w:id="239"/>
      <w:r>
        <w:instrText>" \l 3</w:instrText>
      </w:r>
      <w:r>
        <w:fldChar w:fldCharType="end"/>
      </w:r>
    </w:p>
    <w:p w:rsidR="00813704" w:rsidRDefault="009876E4">
      <w:pPr>
        <w:pStyle w:val="ProductList-Offering1SubSection"/>
        <w:outlineLvl w:val="3"/>
      </w:pPr>
      <w:bookmarkStart w:id="240" w:name="_Sec1200"/>
      <w:r>
        <w:t>1. Dostępność programów</w:t>
      </w:r>
      <w:bookmarkEnd w:id="240"/>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Wsparcie standa</w:t>
            </w:r>
            <w:r>
              <w:rPr>
                <w:color w:val="000000"/>
              </w:rPr>
              <w:t>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Profesjonalne wsparcie bezpośrednie Azure Active</w:t>
            </w:r>
            <w:r>
              <w:fldChar w:fldCharType="begin"/>
            </w:r>
            <w:r>
              <w:instrText xml:space="preserve"> XE "</w:instrText>
            </w:r>
            <w:r>
              <w:instrText xml:space="preserve">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Standardowa Pomoc Techniczna Microsoft Azure StorSimple</w:t>
            </w:r>
            <w:r>
              <w:fldChar w:fldCharType="begin"/>
            </w:r>
            <w:r>
              <w:instrText xml:space="preserve"> XE "</w:instrText>
            </w:r>
            <w:r>
              <w:instrText xml:space="preserve">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563C1"/>
              </w:rPr>
              <w:t xml:space="preserve"> A</w:t>
            </w:r>
            <w:r>
              <w:fldChar w:fldCharType="end"/>
            </w:r>
          </w:p>
        </w:tc>
      </w:tr>
    </w:tbl>
    <w:p w:rsidR="00813704" w:rsidRDefault="00813704">
      <w:pPr>
        <w:pStyle w:val="ProductList-Body"/>
      </w:pPr>
    </w:p>
    <w:p w:rsidR="00813704" w:rsidRDefault="009876E4">
      <w:pPr>
        <w:pStyle w:val="ProductList-Offering1SubSection"/>
        <w:outlineLvl w:val="3"/>
      </w:pPr>
      <w:bookmarkStart w:id="241" w:name="_Sec1201"/>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42" w:name="_Sec1199"/>
      <w:r>
        <w:lastRenderedPageBreak/>
        <w:t>Plany dla użytkownika Microsoft Azure</w:t>
      </w:r>
      <w:bookmarkEnd w:id="242"/>
      <w:r>
        <w:fldChar w:fldCharType="begin"/>
      </w:r>
      <w:r>
        <w:instrText xml:space="preserve"> TC "</w:instrText>
      </w:r>
      <w:bookmarkStart w:id="243" w:name="_Toc478646691"/>
      <w:r>
        <w:instrText>Plany dla użytkownika Microsoft Azure</w:instrText>
      </w:r>
      <w:bookmarkEnd w:id="243"/>
      <w:r>
        <w:instrText>" \l 3</w:instrText>
      </w:r>
      <w:r>
        <w:fldChar w:fldCharType="end"/>
      </w:r>
    </w:p>
    <w:p w:rsidR="00813704" w:rsidRDefault="009876E4">
      <w:pPr>
        <w:pStyle w:val="ProductList-Offering1SubSection"/>
        <w:outlineLvl w:val="3"/>
      </w:pPr>
      <w:bookmarkStart w:id="244" w:name="_Sec1202"/>
      <w:r>
        <w:t>1. Dostępność programów</w:t>
      </w:r>
      <w:bookmarkEnd w:id="244"/>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w:instrText>
            </w:r>
            <w:r>
              <w:instrText xml:space="preserve">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w:instrText>
            </w:r>
            <w:r>
              <w:instrText xml:space="preserve">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Uwierzytelnianie wieloskładnikowe Microsoft</w:t>
            </w:r>
            <w:r>
              <w:fldChar w:fldCharType="begin"/>
            </w:r>
            <w:r>
              <w:instrText xml:space="preserve"> XE "</w:instrText>
            </w:r>
            <w:r>
              <w:instrText xml:space="preserve">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245" w:name="_Sec1203"/>
      <w:r>
        <w:t>2. Postanowienia dotyczące produktu</w:t>
      </w:r>
      <w:bookmarkEnd w:id="245"/>
    </w:p>
    <w:tbl>
      <w:tblPr>
        <w:tblStyle w:val="PURTable"/>
        <w:tblW w:w="0" w:type="dxa"/>
        <w:tblLook w:val="04A0" w:firstRow="1" w:lastRow="0" w:firstColumn="1" w:lastColumn="0" w:noHBand="0" w:noVBand="1"/>
      </w:tblPr>
      <w:tblGrid>
        <w:gridCol w:w="3620"/>
        <w:gridCol w:w="3592"/>
        <w:gridCol w:w="3578"/>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licencji subskrypc</w:instrText>
            </w:r>
            <w:r>
              <w:instrText xml:space="preserve">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w:instrText>
            </w:r>
            <w:r>
              <w:instrText xml:space="preserve">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w:t>
            </w:r>
            <w:r>
              <w:t xml:space="preserve">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246" w:name="_Sec629"/>
      <w:r>
        <w:t>Secure Productive Enterprise</w:t>
      </w:r>
      <w:bookmarkEnd w:id="246"/>
      <w:r>
        <w:fldChar w:fldCharType="begin"/>
      </w:r>
      <w:r>
        <w:instrText xml:space="preserve"> TC "</w:instrText>
      </w:r>
      <w:r>
        <w:instrText xml:space="preserve"> </w:instrText>
      </w:r>
      <w:bookmarkStart w:id="247" w:name="_Toc478646692"/>
      <w:r>
        <w:instrText>Secure Productive Enterprise</w:instrText>
      </w:r>
      <w:bookmarkEnd w:id="247"/>
      <w:r>
        <w:instrText>" \l 2</w:instrText>
      </w:r>
      <w:r>
        <w:fldChar w:fldCharType="end"/>
      </w:r>
    </w:p>
    <w:p w:rsidR="00813704" w:rsidRDefault="009876E4">
      <w:pPr>
        <w:pStyle w:val="ProductList-Offering1SubSection"/>
        <w:outlineLvl w:val="2"/>
      </w:pPr>
      <w:bookmarkStart w:id="248" w:name="_Sec713"/>
      <w:r>
        <w:t>1. Dostępność programów</w:t>
      </w:r>
      <w:bookmarkEnd w:id="24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w:instrText>
            </w:r>
            <w:r>
              <w:instrText xml:space="preserve">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w:instrText>
            </w:r>
            <w:r>
              <w:instrText xml:space="preserve">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Secure Productive Enterprise E3</w:t>
            </w:r>
            <w:r>
              <w:fldChar w:fldCharType="begin"/>
            </w:r>
            <w:r>
              <w:instrText xml:space="preserve"> XE "</w:instrText>
            </w:r>
            <w:r>
              <w:instrText xml:space="preserve">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Secure Productive Enterprise E3 From SA</w:t>
            </w:r>
            <w:r>
              <w:fldChar w:fldCharType="begin"/>
            </w:r>
            <w:r>
              <w:instrText xml:space="preserve"> XE "Secure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3704" w:rsidRDefault="00813704">
            <w:pPr>
              <w:pStyle w:val="ProductList-TableBody"/>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Secure Productive Enterprise E5 From SA</w:t>
            </w:r>
            <w:r>
              <w:fldChar w:fldCharType="begin"/>
            </w:r>
            <w:r>
              <w:instrText xml:space="preserve"> XE "</w:instrText>
            </w:r>
            <w:r>
              <w:instrText xml:space="preserve">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dostępowa (CAL) na usługę Skype dla firm Plus — dodatek do Secure Productive Enterprise E3</w:t>
            </w:r>
            <w:r>
              <w:fldChar w:fldCharType="begin"/>
            </w:r>
            <w:r>
              <w:instrText xml:space="preserve"> XE "</w:instrText>
            </w:r>
            <w:r>
              <w:instrText xml:space="preserve">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2"/>
      </w:pPr>
      <w:bookmarkStart w:id="249" w:name="_Sec768"/>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Przedłużone prawa do używania dla posiadaczy licencji Secure Productive Enterprise</w:t>
      </w:r>
    </w:p>
    <w:p w:rsidR="00813704" w:rsidRDefault="009876E4">
      <w:pPr>
        <w:pStyle w:val="ProductList-SubClauseHeading"/>
        <w:outlineLvl w:val="4"/>
      </w:pPr>
      <w:r>
        <w:t>2.1.1 Serwery Office</w:t>
      </w:r>
    </w:p>
    <w:p w:rsidR="00813704" w:rsidRDefault="009876E4">
      <w:pPr>
        <w:pStyle w:val="ProductList-BodyIndented"/>
      </w:pPr>
      <w:r>
        <w:t>Każdy Licencjonowany Użytkownik, któremu przypis</w:t>
      </w:r>
      <w:r>
        <w:t>ano LS na Użytkownika na Secure Productive Enterprise, może:</w:t>
      </w:r>
    </w:p>
    <w:p w:rsidR="00813704" w:rsidRDefault="009876E4" w:rsidP="00FB7DD5">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w:instrText>
      </w:r>
      <w:r>
        <w:instrText xml:space="preserve">harePoint Server" </w:instrText>
      </w:r>
      <w:r>
        <w:fldChar w:fldCharType="end"/>
      </w:r>
      <w:r>
        <w:t xml:space="preserve"> i Skype for Business Server</w:t>
      </w:r>
      <w:r>
        <w:fldChar w:fldCharType="begin"/>
      </w:r>
      <w:r>
        <w:instrText xml:space="preserve"> XE "Skype for Business Server" </w:instrText>
      </w:r>
      <w:r>
        <w:fldChar w:fldCharType="end"/>
      </w:r>
      <w:r>
        <w:t xml:space="preserve">. </w:t>
      </w:r>
    </w:p>
    <w:p w:rsidR="00813704" w:rsidRDefault="009876E4" w:rsidP="00FB7DD5">
      <w:pPr>
        <w:pStyle w:val="ProductList-Bullet"/>
        <w:numPr>
          <w:ilvl w:val="1"/>
          <w:numId w:val="37"/>
        </w:numPr>
      </w:pPr>
      <w:r>
        <w:t>Dostęp do powyższego oprogramowania na serwer mogą uzyskiwać tylko użytkownicy, którzy mają przypisaną LS na Użytkownika na Secure Productive Enterprise, i Użytkownicy Zew</w:t>
      </w:r>
      <w:r>
        <w:t>nętrzni.</w:t>
      </w:r>
    </w:p>
    <w:p w:rsidR="00813704" w:rsidRDefault="009876E4">
      <w:pPr>
        <w:pStyle w:val="ProductList-BodyIndented"/>
      </w:pPr>
      <w:r>
        <w:lastRenderedPageBreak/>
        <w:t>To postanowienie nie ma zastosowania do klientów, którzy posiadają licencję na Secure Productive Enterprise w ramach umowy Microsoft Cloud Agreement.</w:t>
      </w:r>
    </w:p>
    <w:p w:rsidR="00813704" w:rsidRDefault="00813704">
      <w:pPr>
        <w:pStyle w:val="ProductList-BodyIndented"/>
      </w:pPr>
    </w:p>
    <w:p w:rsidR="00813704" w:rsidRDefault="009876E4">
      <w:pPr>
        <w:pStyle w:val="ProductList-SubClauseHeading"/>
        <w:outlineLvl w:val="4"/>
      </w:pPr>
      <w:r>
        <w:t>2.1.2 Office Professional Plus</w:t>
      </w:r>
    </w:p>
    <w:p w:rsidR="00813704" w:rsidRDefault="009876E4">
      <w:pPr>
        <w:pStyle w:val="ProductList-SubSubClauseHeading"/>
        <w:outlineLvl w:val="5"/>
      </w:pPr>
      <w:r>
        <w:t>2.1.2.1 LS From SA na Użytkownika na Secure Productive Enterprise</w:t>
      </w:r>
      <w:r>
        <w:t>:</w:t>
      </w:r>
    </w:p>
    <w:p w:rsidR="00813704" w:rsidRDefault="009876E4">
      <w:pPr>
        <w:pStyle w:val="ProductList-BodyIndented2"/>
      </w:pPr>
      <w:r>
        <w:t>W przypadku każdego Licencjonowanego Użytkownika, któremu Klient przypisze LS From SA na Użytkownika na Secure Productive Enterprise, Klient może zainstalować:</w:t>
      </w:r>
    </w:p>
    <w:p w:rsidR="00813704" w:rsidRDefault="009876E4" w:rsidP="00FB7DD5">
      <w:pPr>
        <w:pStyle w:val="ProductList-Bullet"/>
        <w:numPr>
          <w:ilvl w:val="2"/>
          <w:numId w:val="38"/>
        </w:numPr>
      </w:pPr>
      <w:r>
        <w:t>jedną lokalną kopię oprogramowania Office Professional Plus na wyłączny użytek Licencjonowaneg</w:t>
      </w:r>
      <w:r>
        <w:t>o Użytkownika na okres trwania subskrypcji; oraz</w:t>
      </w:r>
    </w:p>
    <w:p w:rsidR="00813704" w:rsidRDefault="009876E4" w:rsidP="00FB7DD5">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w:t>
      </w:r>
      <w:r>
        <w:t>s trwania subskrypcji. Liczba nowych LS na Użytkownika, którym zostaną udzielone te prawa użytkownika, nie może przekraczać liczby LS From SA na Użytkownika oryginalnie uwzględnionych w umowie.</w:t>
      </w:r>
    </w:p>
    <w:p w:rsidR="00813704" w:rsidRDefault="009876E4">
      <w:pPr>
        <w:pStyle w:val="ProductList-BodyIndented2"/>
      </w:pPr>
      <w:r>
        <w:t>To postanowienie nie ma zastosowania do Klientów, którzy posia</w:t>
      </w:r>
      <w:r>
        <w:t>dają licencję na ten Produkt w ramach umowy Microsoft Cloud Agreement.</w:t>
      </w:r>
    </w:p>
    <w:p w:rsidR="00813704" w:rsidRDefault="00813704">
      <w:pPr>
        <w:pStyle w:val="ProductList-BodyIndented2"/>
      </w:pPr>
    </w:p>
    <w:p w:rsidR="00813704" w:rsidRDefault="009876E4">
      <w:pPr>
        <w:pStyle w:val="ProductList-SubSubClauseHeading"/>
        <w:outlineLvl w:val="5"/>
      </w:pPr>
      <w:r>
        <w:t>2.1.2.1 LS na Użytkownika na Secure Productive Enterprise nabyte w ramach MPSA</w:t>
      </w:r>
    </w:p>
    <w:p w:rsidR="00813704" w:rsidRDefault="009876E4">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w:t>
      </w:r>
      <w:r>
        <w:t>edną lokalną kopię oprogramowania Office Professional Plus na wyłączny użytek Licencjonowanego Użytkownika na okres trwania subskrypcji.</w:t>
      </w:r>
    </w:p>
    <w:p w:rsidR="00813704" w:rsidRDefault="00813704">
      <w:pPr>
        <w:pStyle w:val="ProductList-BodyIndented2"/>
      </w:pPr>
    </w:p>
    <w:p w:rsidR="00813704" w:rsidRDefault="009876E4">
      <w:pPr>
        <w:pStyle w:val="ProductList-ClauseHeading"/>
        <w:outlineLvl w:val="3"/>
      </w:pPr>
      <w:r>
        <w:t>2.2 Dodatek LS na Użytkownika oraz LS From SA na Użytkownika</w:t>
      </w:r>
    </w:p>
    <w:p w:rsidR="00813704" w:rsidRDefault="009876E4">
      <w:pPr>
        <w:pStyle w:val="ProductList-Body"/>
      </w:pPr>
      <w:r>
        <w:t xml:space="preserve">Aby nabyć LS na Użytkownika na dodatek Secure Productive </w:t>
      </w:r>
      <w:r>
        <w:t xml:space="preserve">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dla każdego z elementów pakietu Secure Productive Enterprise. Wymagania te określono w Zgłoszeniu Produktu dla poszczególnych składników. Składniki obejmują: Windows 10 Enterprise </w:t>
      </w:r>
      <w:r>
        <w:fldChar w:fldCharType="begin"/>
      </w:r>
      <w:r>
        <w:instrText xml:space="preserve"> XE "Windows 10 Enterprise " </w:instrText>
      </w:r>
      <w:r>
        <w:fldChar w:fldCharType="end"/>
      </w:r>
      <w:r>
        <w:t>E3/E5 na Uży</w:t>
      </w:r>
      <w:r>
        <w:t>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813704" w:rsidRDefault="00813704">
      <w:pPr>
        <w:pStyle w:val="ProductList-Body"/>
      </w:pPr>
    </w:p>
    <w:p w:rsidR="00813704" w:rsidRDefault="009876E4">
      <w:pPr>
        <w:pStyle w:val="ProductList-ClauseHeading"/>
        <w:outlineLvl w:val="3"/>
      </w:pPr>
      <w:r>
        <w:t>2.3 Zakup LS From SA na Użytkownika</w:t>
      </w:r>
    </w:p>
    <w:p w:rsidR="00813704" w:rsidRDefault="009876E4">
      <w:pPr>
        <w:pStyle w:val="ProductList-Body"/>
      </w:pPr>
      <w:r>
        <w:t>Klient nie może zakupić LS From SA na Użytkownika w liczbie większej niż</w:t>
      </w:r>
      <w:r>
        <w:t xml:space="preserve"> liczba Uprawnionych Urządzeń. W ramach jednorazowego wyjątku Klient może kupić większą liczbę LS From SA na Użytkownika, ale tylko pod warunkiem, że (1) zakupi LS From SA na Użytkownika dla wszystkich użytkowników Uprawnionych Urządzeń oraz (2) doda urząd</w:t>
      </w:r>
      <w:r>
        <w:t>zenia niezbędne do zachowania zgodności z wymogami dotyczącymi Podstawowego używania zawartymi w punkcie 4.4.1 Komputerowy System Operacyjny Windows.</w:t>
      </w:r>
    </w:p>
    <w:p w:rsidR="00813704" w:rsidRDefault="00813704">
      <w:pPr>
        <w:pStyle w:val="ProductList-Body"/>
      </w:pPr>
    </w:p>
    <w:p w:rsidR="00813704" w:rsidRDefault="009876E4">
      <w:pPr>
        <w:pStyle w:val="ProductList-ClauseHeading"/>
        <w:outlineLvl w:val="3"/>
      </w:pPr>
      <w:r>
        <w:t>2.4 Korzyści z LS From SA na Użytkownika na Secure Productive Enterprise</w:t>
      </w:r>
    </w:p>
    <w:p w:rsidR="00813704" w:rsidRDefault="009876E4">
      <w:pPr>
        <w:pStyle w:val="ProductList-Body"/>
      </w:pPr>
      <w:r>
        <w:t>LS From SA na Użytkownika na Sec</w:t>
      </w:r>
      <w:r>
        <w:t xml:space="preserve">ure Productive Enterprise oferują te same Korzyści z pakietu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w:t>
      </w:r>
      <w:r>
        <w:t>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813704" w:rsidRDefault="00813704">
      <w:pPr>
        <w:pStyle w:val="ProductList-Body"/>
      </w:pPr>
    </w:p>
    <w:p w:rsidR="00813704" w:rsidRDefault="009876E4">
      <w:pPr>
        <w:pStyle w:val="ProductList-ClauseHeading"/>
        <w:outlineLvl w:val="3"/>
      </w:pPr>
      <w:r>
        <w:t>2.5 Chmura społecznościowa dla instytucji publicznych (dostępna tylko w USA) (United States Government Commu</w:t>
      </w:r>
      <w:r>
        <w:t>nity Cloud Service)</w:t>
      </w:r>
    </w:p>
    <w:p w:rsidR="00813704" w:rsidRDefault="009876E4">
      <w:pPr>
        <w:pStyle w:val="ProductList-Body"/>
      </w:pPr>
      <w:r>
        <w:t xml:space="preserve">Informacje na temat komponentów Secure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w:t>
      </w:r>
      <w:r>
        <w:t>j dostępność programów.</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6693"/>
      <w:r>
        <w:instrText>Enterprise Mobility + Security</w:instrText>
      </w:r>
      <w:bookmarkEnd w:id="251"/>
      <w:r>
        <w:instrText>" \l 2</w:instrText>
      </w:r>
      <w:r>
        <w:fldChar w:fldCharType="end"/>
      </w:r>
    </w:p>
    <w:p w:rsidR="00813704" w:rsidRDefault="009876E4">
      <w:pPr>
        <w:pStyle w:val="ProductList-Offering1SubSection"/>
        <w:outlineLvl w:val="2"/>
      </w:pPr>
      <w:bookmarkStart w:id="252" w:name="_Sec709"/>
      <w:r>
        <w:t>1. Dostępność programów</w:t>
      </w:r>
      <w:bookmarkEnd w:id="252"/>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Enterprise Mobility + Se</w:t>
            </w:r>
            <w:r>
              <w:t>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Enterprise Mo</w:t>
            </w:r>
            <w:r>
              <w:t>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Enterprise Mobility + Security E5</w:t>
            </w:r>
            <w:r>
              <w:fldChar w:fldCharType="begin"/>
            </w:r>
            <w:r>
              <w:instrText xml:space="preserve"> XE "Enterprise Mobility + Security E5"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w:instrText>
            </w:r>
            <w:r>
              <w:instrText xml:space="preserve">"Produkt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2"/>
      </w:pPr>
      <w:bookmarkStart w:id="253" w:name="_Sec764"/>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w:t>
            </w:r>
            <w:r>
              <w:rPr>
                <w:color w:val="0563C1"/>
              </w:rPr>
              <w:t>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w:t>
            </w:r>
            <w:r>
              <w:rPr>
                <w:color w:val="404040"/>
              </w:rPr>
              <w:t>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w:instrText>
            </w:r>
            <w:r>
              <w:instrText xml:space="preserve">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w:t>
            </w:r>
            <w:r>
              <w:rPr>
                <w:color w:val="404040"/>
              </w:rPr>
              <w:t>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w:instrText>
            </w:r>
            <w:r>
              <w:instrText xml:space="preserve">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Uprawnienia do zakupu LS na Użytkownika</w:t>
      </w:r>
      <w:r>
        <w:t xml:space="preserve"> na dodatek</w:t>
      </w:r>
    </w:p>
    <w:p w:rsidR="00813704" w:rsidRDefault="009876E4">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w:t>
      </w:r>
      <w:r>
        <w:t>oku muszą podpisać dokument Dodatkowe postanowienia regulujące korzystanie z Usług Online.</w:t>
      </w:r>
    </w:p>
    <w:p w:rsidR="00813704" w:rsidRDefault="00813704">
      <w:pPr>
        <w:pStyle w:val="ProductList-Body"/>
      </w:pPr>
    </w:p>
    <w:p w:rsidR="00813704" w:rsidRDefault="009876E4">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LS na Użytkownika na dodatek</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r>
              <w:fldChar w:fldCharType="begin"/>
            </w:r>
            <w:r>
              <w:instrText xml:space="preserve"> XE "</w:instrText>
            </w:r>
            <w:r>
              <w:instrText xml:space="preserve">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813704" w:rsidRDefault="00813704">
            <w:pPr>
              <w:pStyle w:val="ProductList-TableBody"/>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704" w:rsidRDefault="00813704">
            <w:pPr>
              <w:pStyle w:val="ProductList-TableBody"/>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 Bridge na Of</w:t>
            </w:r>
            <w:r>
              <w:t>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704" w:rsidRDefault="00813704">
            <w:pPr>
              <w:pStyle w:val="ProductList-TableBody"/>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 Bridge na Office 365 oraz Microsoft Intune</w:t>
            </w:r>
            <w:r>
              <w:fldChar w:fldCharType="begin"/>
            </w:r>
            <w:r>
              <w:instrText xml:space="preserve"> XE "</w:instrText>
            </w:r>
            <w:r>
              <w:instrText xml:space="preserve">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704" w:rsidRDefault="009876E4">
            <w:pPr>
              <w:pStyle w:val="ProductList-TableBody"/>
            </w:pPr>
            <w:r>
              <w:t>Enterprise Mobility + Security</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 Bridge na usługę Office 365</w:t>
            </w:r>
            <w:r>
              <w:fldChar w:fldCharType="begin"/>
            </w:r>
            <w:r>
              <w:instrText xml:space="preserve"> XE "Pakiet licencji dostępow</w:instrText>
            </w:r>
            <w:r>
              <w:instrText xml:space="preserve">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704" w:rsidRDefault="00813704">
            <w:pPr>
              <w:pStyle w:val="ProductList-TableBody"/>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2.3</w:t>
      </w:r>
      <w:r>
        <w:t xml:space="preserve"> Ograniczenia dotyczące zakupu LS na Użytkownika na Dodatek</w:t>
      </w:r>
    </w:p>
    <w:p w:rsidR="00813704" w:rsidRDefault="009876E4">
      <w:pPr>
        <w:pStyle w:val="ProductList-Body"/>
      </w:pPr>
      <w:r>
        <w:t>Klient może nabyć tylko jedno rozszerzenie SL użytkownika na każdą dotychczasową licencję (lub zestaw dotychczasowych licencji).</w:t>
      </w:r>
    </w:p>
    <w:p w:rsidR="00813704" w:rsidRDefault="00813704">
      <w:pPr>
        <w:pStyle w:val="ProductList-Body"/>
      </w:pPr>
    </w:p>
    <w:p w:rsidR="00813704" w:rsidRDefault="009876E4">
      <w:pPr>
        <w:pStyle w:val="ProductList-Body"/>
      </w:pPr>
      <w:r>
        <w:t>Klienci mogą nabyć LS na Użytkownika na dodatki dla użytkowników l</w:t>
      </w:r>
      <w:r>
        <w:t>ub użytkowników urządzeń dodanych do liczby użytkowników lub urządzeń objętych Rejestracją Enterprise między datami korekt (np. z góry przy nabyciu licencji uprawnionych); podlegają one tym samym limitom zakupu jednego Dodatku SL Użytkownika na każdą Licen</w:t>
      </w:r>
      <w:r>
        <w:t>cję Uprawnioną (lub zestaw licencji uprawnionych).</w:t>
      </w:r>
    </w:p>
    <w:p w:rsidR="00813704" w:rsidRDefault="00813704">
      <w:pPr>
        <w:pStyle w:val="ProductList-Body"/>
      </w:pPr>
    </w:p>
    <w:p w:rsidR="00813704" w:rsidRDefault="009876E4">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w:t>
      </w:r>
      <w:r>
        <w:t>od warunkiem, że są one objęte ważnymi Licencjami Uprawnionymi.</w:t>
      </w:r>
    </w:p>
    <w:p w:rsidR="00813704" w:rsidRDefault="00813704">
      <w:pPr>
        <w:pStyle w:val="ProductList-Body"/>
      </w:pPr>
    </w:p>
    <w:p w:rsidR="00813704" w:rsidRDefault="009876E4">
      <w:pPr>
        <w:pStyle w:val="ProductList-ClauseHeading"/>
        <w:outlineLvl w:val="3"/>
      </w:pPr>
      <w:r>
        <w:t>2.4 Uprawnienia do zakupu LS na Użytkownika na pakiet Enterprise Mobility + Security From SA</w:t>
      </w:r>
    </w:p>
    <w:p w:rsidR="00813704" w:rsidRDefault="009876E4">
      <w:pPr>
        <w:pStyle w:val="ProductList-Body"/>
      </w:pPr>
      <w:r>
        <w:t>Dla Produktów wymienionych w poniższej tabeli można zakupić LS From SA na Użytkownika zamiast paki</w:t>
      </w:r>
      <w:r>
        <w:t xml:space="preserve">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w:t>
      </w:r>
      <w:r>
        <w:t>SA na Użytkownika zamiast Licencji Subskrypcyjnych na Produkty wymienione poniżej, pod warunkiem, że dana Licencja Subskrypcyjna została zakupiona przynajmniej trzy lata przed datą zakupu LS From SA na Użytkownika. LS From SA na Użytkownika wymaga pakietów</w:t>
      </w:r>
      <w:r>
        <w:t xml:space="preserve">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Wymagany pakiet licencji dostępowych (CAL) Bridge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Podstawowa licencja dostępowa (CAL) Bridge do pakietu Enterprise Mobility + Security</w:t>
            </w:r>
            <w:r>
              <w:rPr>
                <w:vertAlign w:val="superscript"/>
              </w:rPr>
              <w:t>2,3</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w:t>
            </w:r>
            <w:r>
              <w:t>ępowa (CAL) Bridge dostępna w ramach programu Enterprise do pakietu Enterprise Mobility + Security</w:t>
            </w:r>
            <w:r>
              <w:rPr>
                <w:vertAlign w:val="superscript"/>
              </w:rPr>
              <w:t>2,4</w:t>
            </w:r>
          </w:p>
        </w:tc>
      </w:tr>
    </w:tbl>
    <w:p w:rsidR="00813704" w:rsidRDefault="009876E4">
      <w:pPr>
        <w:pStyle w:val="ProductList-Body"/>
      </w:pPr>
      <w:r>
        <w:rPr>
          <w:i/>
          <w:vertAlign w:val="superscript"/>
        </w:rPr>
        <w:t>1</w:t>
      </w:r>
      <w:r>
        <w:rPr>
          <w:i/>
        </w:rPr>
        <w:t>Możliwość zakupu tylko w rocznicę rejestracji lub na początku nowego okresu rejestracji.</w:t>
      </w:r>
    </w:p>
    <w:p w:rsidR="00813704" w:rsidRDefault="009876E4">
      <w:pPr>
        <w:pStyle w:val="ProductList-Body"/>
      </w:pPr>
      <w:r>
        <w:rPr>
          <w:i/>
          <w:vertAlign w:val="superscript"/>
        </w:rPr>
        <w:t>2</w:t>
      </w:r>
      <w:r>
        <w:rPr>
          <w:i/>
        </w:rPr>
        <w:t>Możliwość zakupu tylko w rocznicę rejestracji.</w:t>
      </w:r>
    </w:p>
    <w:p w:rsidR="00813704" w:rsidRDefault="009876E4">
      <w:pPr>
        <w:pStyle w:val="ProductList-Body"/>
      </w:pPr>
      <w:r>
        <w:rPr>
          <w:i/>
          <w:vertAlign w:val="superscript"/>
        </w:rPr>
        <w:t>3</w:t>
      </w:r>
      <w:r>
        <w:rPr>
          <w:i/>
        </w:rPr>
        <w:t>Zakup nie jest wymagany dla użytkowników posiadających także licencję na Office 365 (Enterprise i Government E1, E3, E5)</w:t>
      </w:r>
    </w:p>
    <w:p w:rsidR="00813704" w:rsidRDefault="009876E4">
      <w:pPr>
        <w:pStyle w:val="ProductList-Body"/>
      </w:pPr>
      <w:r>
        <w:rPr>
          <w:i/>
          <w:vertAlign w:val="superscript"/>
        </w:rPr>
        <w:t>4</w:t>
      </w:r>
      <w:r>
        <w:rPr>
          <w:i/>
        </w:rPr>
        <w:t>Zakup nie jest wymagany dla użytkowników posiadających także licencję na Office 365 (Enterprise i Government E3, E5)</w:t>
      </w:r>
    </w:p>
    <w:p w:rsidR="00813704" w:rsidRDefault="00813704">
      <w:pPr>
        <w:pStyle w:val="ProductList-Body"/>
      </w:pPr>
    </w:p>
    <w:p w:rsidR="00813704" w:rsidRDefault="009876E4">
      <w:pPr>
        <w:pStyle w:val="ProductList-ClauseHeading"/>
        <w:outlineLvl w:val="3"/>
      </w:pPr>
      <w:r>
        <w:t>2.5 Zakupy LS Fr</w:t>
      </w:r>
      <w:r>
        <w:t>om SA na Użytkownika</w:t>
      </w:r>
    </w:p>
    <w:p w:rsidR="00813704" w:rsidRDefault="009876E4">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w:t>
      </w:r>
      <w:r>
        <w:t>anych przez więcej niż jednego użytkownika Klient ma prawo zakupić LS From SA na Użytkownika dla każdego z tych użytkowników, ale tylko w przypadku zakupu LS From SA na Użytkownika dla wszystkich użytkowników wszystkich Uprawnionych Urządzeń.</w:t>
      </w:r>
    </w:p>
    <w:p w:rsidR="00813704" w:rsidRDefault="00813704">
      <w:pPr>
        <w:pStyle w:val="ProductList-Body"/>
      </w:pPr>
    </w:p>
    <w:p w:rsidR="00813704" w:rsidRDefault="009876E4">
      <w:pPr>
        <w:pStyle w:val="ProductList-ClauseHeading"/>
        <w:outlineLvl w:val="3"/>
      </w:pPr>
      <w:r>
        <w:t>2.6 Korzyści</w:t>
      </w:r>
      <w:r>
        <w:t xml:space="preserve"> z LS From SA na Użytkownika na pakiet Enterprise Mobility + Security</w:t>
      </w:r>
    </w:p>
    <w:p w:rsidR="00813704" w:rsidRDefault="009876E4">
      <w:pPr>
        <w:pStyle w:val="ProductList-Body"/>
      </w:pPr>
      <w:r>
        <w:t>LS From SA na Użytkownika na pakiet Enterprise Mobility + Security uprawniają Klienta do Korzyści z Pakietu SA na podstawie Licencji Uprawnionych, o których mowa w punkcie 2.4.</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NoBorder"/>
        <w:outlineLvl w:val="1"/>
      </w:pPr>
      <w:bookmarkStart w:id="254" w:name="_Sec1151"/>
      <w:r>
        <w:t>Usługi Microsoft Dynamics 365</w:t>
      </w:r>
      <w:bookmarkEnd w:id="254"/>
      <w:r>
        <w:fldChar w:fldCharType="begin"/>
      </w:r>
      <w:r>
        <w:instrText xml:space="preserve"> TC "</w:instrText>
      </w:r>
      <w:bookmarkStart w:id="255" w:name="_Toc478646694"/>
      <w:r>
        <w:instrText>Usługi Microsoft Dynamics 365</w:instrText>
      </w:r>
      <w:bookmarkEnd w:id="255"/>
      <w:r>
        <w:instrText>" \l 2</w:instrText>
      </w:r>
      <w:r>
        <w:fldChar w:fldCharType="end"/>
      </w:r>
    </w:p>
    <w:p w:rsidR="00813704" w:rsidRDefault="009876E4">
      <w:pPr>
        <w:pStyle w:val="ProductList-Offering1SubSection"/>
        <w:outlineLvl w:val="2"/>
      </w:pPr>
      <w:bookmarkStart w:id="256" w:name="_Sec1152"/>
      <w:r>
        <w:lastRenderedPageBreak/>
        <w:t>1. Dostępność programów</w:t>
      </w:r>
      <w:bookmarkEnd w:id="256"/>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w:instrText>
            </w:r>
            <w:r>
              <w:instrText xml:space="preserve">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Microsoft Dynamics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Plan 1, dodatek Enterprise Edition</w:t>
            </w:r>
            <w:r>
              <w:fldChar w:fldCharType="begin"/>
            </w:r>
            <w:r>
              <w:instrText xml:space="preserve"> XE "Microsoft Dynamics 365 Plan 1, dodatek Enterprise Edition"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w:instrText>
            </w:r>
            <w:r>
              <w:instrText xml:space="preserve">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Plan 2, Enterprise Edition From SA (LS na Użytkownika)</w:t>
            </w:r>
            <w:r>
              <w:fldChar w:fldCharType="begin"/>
            </w:r>
            <w:r>
              <w:instrText xml:space="preserve"> XE "</w:instrText>
            </w:r>
            <w:r>
              <w:instrText xml:space="preserve">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Customer Service, Enterprise Edition (LS na Urządzenie)</w:t>
            </w:r>
            <w:r>
              <w:fldChar w:fldCharType="begin"/>
            </w:r>
            <w:r>
              <w:instrText xml:space="preserve"> </w:instrText>
            </w:r>
            <w:r>
              <w:instrText xml:space="preserve">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Field Service, Enterprise Edition (LS na Użytkownika)</w:t>
            </w:r>
            <w:r>
              <w:fldChar w:fldCharType="begin"/>
            </w:r>
            <w:r>
              <w:instrText xml:space="preserve"> XE "Microsoft Dynamics 365 for Field Service, Enterprise Ed</w:instrText>
            </w:r>
            <w:r>
              <w:instrText xml:space="preserve">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w:t>
            </w:r>
            <w:r>
              <w:fldChar w:fldCharType="begin"/>
            </w:r>
            <w:r>
              <w:instrText xml:space="preserve"> XE "Microsoft Dynamics 36</w:instrText>
            </w:r>
            <w:r>
              <w:instrText xml:space="preserve">5 for Operations, Enterprise Edition"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w:instrText>
            </w:r>
            <w:r>
              <w:instrText xml:space="preserve">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From SA (LS na Urządzenie i Użytkownika)</w:t>
            </w:r>
            <w:r>
              <w:fldChar w:fldCharType="begin"/>
            </w:r>
            <w:r>
              <w:instrText xml:space="preserve"> XE "Microsoft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w:instrText>
            </w:r>
            <w:r>
              <w:instrText xml:space="preserve">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Project Service Automation, Enterprise Edition (LS na Użytkownika)</w:t>
            </w:r>
            <w:r>
              <w:fldChar w:fldCharType="begin"/>
            </w:r>
            <w:r>
              <w:instrText xml:space="preserve"> XE "</w:instrText>
            </w:r>
            <w:r>
              <w:instrText xml:space="preserve">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w:instrText>
            </w:r>
            <w:r>
              <w:instrText xml:space="preserve">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w:instrText>
            </w:r>
            <w:r>
              <w:instrText xml:space="preserve">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Team Members, Enterprise Edition (LS na Użytkownika)</w:t>
            </w:r>
            <w:r>
              <w:fldChar w:fldCharType="begin"/>
            </w:r>
            <w:r>
              <w:instrText xml:space="preserve"> XE "Microsoft Dynamics 365 for Team Members, Enterprise Edition (</w:instrText>
            </w:r>
            <w:r>
              <w:instrText xml:space="preserve">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Team Members, dodatek Enterprise Edition (LS na Użytkownika)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Team Members, Enterprise Edition From SA (LS na Użytkownika)</w:t>
            </w:r>
            <w:r>
              <w:fldChar w:fldCharType="begin"/>
            </w:r>
            <w:r>
              <w:instrText xml:space="preserve"> XE "Microsoft Dynamics 365 for Team Members, Enterpr</w:instrText>
            </w:r>
            <w:r>
              <w:instrText xml:space="preserve">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Enterprise Edition — Wyświetlenia stron portalu związane z pozyskiwaniem dodatkowych klientów</w:t>
            </w:r>
            <w:r>
              <w:fldChar w:fldCharType="begin"/>
            </w:r>
            <w:r>
              <w:instrText xml:space="preserve"> XE "</w:instrText>
            </w:r>
            <w:r>
              <w:instrText xml:space="preserve">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w:instrText>
            </w:r>
            <w:r>
              <w:instrText xml:space="preserve">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w:instrText>
            </w:r>
            <w:r>
              <w:instrText xml:space="preserve">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instrText>
            </w:r>
            <w:r>
              <w:instrText xml:space="preserve">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w:instrText>
            </w:r>
            <w:r>
              <w:instrText xml:space="preserve">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 Dodatkowy magazyn plików</w:t>
            </w:r>
            <w:r>
              <w:fldChar w:fldCharType="begin"/>
            </w:r>
            <w:r>
              <w:instrText xml:space="preserve"> X</w:instrText>
            </w:r>
            <w:r>
              <w:instrText xml:space="preserve">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w:instrText>
            </w:r>
            <w:r>
              <w:instrText xml:space="preserve">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lastRenderedPageBreak/>
              <w:t>Microsoft Dynamics 365 for Operations, Enterprise Edition — Poziom testowy 2: Standardowa ocena przydatności</w:t>
            </w:r>
            <w:r>
              <w:fldChar w:fldCharType="begin"/>
            </w:r>
            <w:r>
              <w:instrText xml:space="preserve"> XE "Microsoft Dynamics 365 for Operations, Enterprise Edition — Poziom testowy 2: Stand</w:instrText>
            </w:r>
            <w:r>
              <w:instrText xml:space="preserve">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w:t>
            </w:r>
            <w:r>
              <w:t xml:space="preserve">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w:instrText>
            </w:r>
            <w:r>
              <w:instrText xml:space="preserve">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Wsparcie rozszerzone Microsoft Dynamics 365</w:t>
            </w:r>
            <w:r>
              <w:fldChar w:fldCharType="begin"/>
            </w:r>
            <w:r>
              <w:instrText xml:space="preserve"> XE "</w:instrText>
            </w:r>
            <w:r>
              <w:instrText xml:space="preserve">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w:instrText>
            </w:r>
            <w:r>
              <w:instrText xml:space="preserve">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2"/>
      </w:pPr>
      <w:bookmarkStart w:id="257" w:name="_Sec1153"/>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w:instrText>
            </w:r>
            <w:r>
              <w:instrText xml:space="preserv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w:instrText>
            </w:r>
            <w:r>
              <w:instrText xml:space="preserve">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w:t>
            </w:r>
            <w:r>
              <w:rPr>
                <w:color w:val="404040"/>
              </w:rPr>
              <w:t>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w:instrText>
            </w:r>
            <w:r>
              <w:instrText xml:space="preserve">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3"/>
      </w:pPr>
      <w:r>
        <w:t>2.1 Uprawnienia do zakupu LS na Użytkownika na Dynamics 365 From SA</w:t>
      </w:r>
    </w:p>
    <w:p w:rsidR="00813704" w:rsidRDefault="009876E4">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w:t>
      </w:r>
      <w:r>
        <w:t>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8137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Właściwa licencja LS From SA na Użytkownik</w:t>
            </w:r>
            <w:r>
              <w:rPr>
                <w:color w:val="FFFFFF"/>
              </w:rPr>
              <w:t>a</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dostępowa (CAL) na oprogramowanie Microsoft Dynamics AX Task,</w:t>
            </w:r>
            <w:r>
              <w:br/>
              <w:t>Licencja dostępowa (CAL) na oprogramowanie Microsoft Dynamics AX Self Serve,</w:t>
            </w:r>
            <w:r>
              <w:br/>
              <w:t>Licencja dostępowa (CAL) na oprogramowanie Microsoft Dynamics CRM Essentials lub</w:t>
            </w:r>
            <w:r>
              <w:br/>
              <w:t>Licencja dostępowa (CAL)</w:t>
            </w:r>
            <w:r>
              <w:t xml:space="preserve"> na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365 for Team Members, Enterprise Edition From SA</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365 for Operations, Enterprise Edition From SA (Urządzenie)</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dostępowa (CAL) na oprogramowanie Microsoft Dynamics AX Functional lub</w:t>
            </w:r>
            <w:r>
              <w:br/>
              <w:t>Licencja dostępowa (CAL) dostępna w ramach programu Enterprise na oprogramowanie Microsoft Dynam</w:t>
            </w:r>
            <w:r>
              <w:t>ics AX</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 xml:space="preserve">Microsoft Dynamics 365 for Operations, Enterprise Edition From SA </w:t>
            </w:r>
          </w:p>
          <w:p w:rsidR="00813704" w:rsidRDefault="009876E4">
            <w:pPr>
              <w:pStyle w:val="ProductList-TableBody"/>
            </w:pPr>
            <w:r>
              <w:t>Microsoft Dynamics 365, Enterprise Edition Plan 2 From SA</w:t>
            </w:r>
          </w:p>
          <w:p w:rsidR="00813704" w:rsidRDefault="00813704">
            <w:pPr>
              <w:pStyle w:val="ProductList-TableBody"/>
            </w:pP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Podstawowa licencja CAL na Microsoft Dynamics CRM lub</w:t>
            </w:r>
            <w:r>
              <w:br/>
              <w:t>Licencja dostępowa (CAL) na Microsoft Dynamics 365 for Sales (wersja</w:t>
            </w:r>
            <w:r>
              <w:t xml:space="preserve"> lokalna)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365 for Sales, Enterprise Edition From SA</w:t>
            </w:r>
            <w:r>
              <w:br/>
              <w:t>Microsoft Dynamics 365, Enterprise Edition Plan 1 From SA</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Podstawowa licencja CAL na Microsoft Dynamics CRM lub</w:t>
            </w:r>
            <w:r>
              <w:br/>
              <w:t xml:space="preserve">Licencja dostępowa (CAL) na Microsoft Dynamics 365 for Customer Service </w:t>
            </w:r>
            <w:r>
              <w:t>(wersja lokalna)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365 for Customer Service, Enterprise Edition From SA</w:t>
            </w:r>
            <w:r>
              <w:br/>
              <w:t>Microsoft Dynamics 365, Enterprise Edition Plan 1 From SA</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365 for Case Ma</w:t>
            </w:r>
            <w:r>
              <w:t>nagement, Enterprise Edition From SA</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365, Enterprise Edition Plan 1 From SA</w:t>
            </w:r>
          </w:p>
        </w:tc>
      </w:tr>
    </w:tbl>
    <w:p w:rsidR="00813704" w:rsidRDefault="00813704">
      <w:pPr>
        <w:pStyle w:val="ProductList-Body"/>
      </w:pPr>
    </w:p>
    <w:p w:rsidR="00813704" w:rsidRDefault="009876E4">
      <w:pPr>
        <w:pStyle w:val="ProductList-ClauseHeading"/>
        <w:outlineLvl w:val="3"/>
      </w:pPr>
      <w:r>
        <w:t>2.2 Licencje uprawnione dla dodatków LS na użytkownika</w:t>
      </w:r>
    </w:p>
    <w:p w:rsidR="00813704" w:rsidRDefault="009876E4">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10"/>
        <w:gridCol w:w="5380"/>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LS na Użytkownika na dodatek</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w:t>
            </w:r>
            <w:r>
              <w:t>L) na oprogramowanie Microsoft Dynamics AX Task</w:t>
            </w:r>
            <w:r>
              <w:fldChar w:fldCharType="begin"/>
            </w:r>
            <w:r>
              <w:instrText xml:space="preserve"> XE "Licencja dostępowa (CAL) na oprogramowanie Microsoft Dynamics AX Task" </w:instrText>
            </w:r>
            <w:r>
              <w:fldChar w:fldCharType="end"/>
            </w:r>
            <w:r>
              <w:t>,</w:t>
            </w:r>
            <w:r>
              <w:br/>
              <w:t>Licencja dostępowa (CAL) na oprogramowanie Microsoft Dynamics AX Self Serve</w:t>
            </w:r>
            <w:r>
              <w:fldChar w:fldCharType="begin"/>
            </w:r>
            <w:r>
              <w:instrText xml:space="preserve"> XE "Licencja dostępowa (CAL) na oprogramowanie Micros</w:instrText>
            </w:r>
            <w:r>
              <w:instrText xml:space="preserve">oft Dynamics AX Self Serve" </w:instrText>
            </w:r>
            <w:r>
              <w:fldChar w:fldCharType="end"/>
            </w:r>
            <w:r>
              <w:t xml:space="preserve">, </w:t>
            </w:r>
            <w:r>
              <w:br/>
              <w:t>Licencja dostępowa (CAL) na oprogramowanie Microsoft Dynamics CRM Essentials lub</w:t>
            </w:r>
            <w:r>
              <w:br/>
              <w:t>Licencja dostępowa (CAL) na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for Team Members, dodatek Enterpri</w:t>
            </w:r>
            <w:r>
              <w:t>se Edition</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Task na oprogramowanie Microsoft Dynamics AX (Urządzenie)</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for Operations, dodatek Enterprise Edition (Urządzenie)</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na oprogramowanie Microsoft Dynamics AX Functional</w:t>
            </w:r>
            <w:r>
              <w:fldChar w:fldCharType="begin"/>
            </w:r>
            <w:r>
              <w:instrText xml:space="preserve"> XE "L</w:instrText>
            </w:r>
            <w:r>
              <w:instrText xml:space="preserve">icencja dostępowa (CAL) na oprogramowanie Microsoft Dynamics AX Functional" </w:instrText>
            </w:r>
            <w:r>
              <w:fldChar w:fldCharType="end"/>
            </w:r>
            <w:r>
              <w:t xml:space="preserve"> lub</w:t>
            </w:r>
            <w:r>
              <w:br/>
              <w:t>Licencja dostępowa (CAL) dostępna w ramach programu Enterprise na oprogramowanie Microsoft Dynamics AX</w:t>
            </w:r>
            <w:r>
              <w:fldChar w:fldCharType="begin"/>
            </w:r>
            <w:r>
              <w:instrText xml:space="preserve"> XE "Licencja dostępowa (CAL) dostępna w ramach programu Enterprise na </w:instrText>
            </w:r>
            <w:r>
              <w:instrText xml:space="preserve">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for Operations, dodatek Enterprise Edition</w:t>
            </w:r>
            <w:r>
              <w:br/>
              <w:t>Microsoft Dynamics 365 dodatek Enterprise Edition Plan 2</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Podstawowa licencja CAL na Microsoft Dynamics CRM</w:t>
            </w:r>
            <w:r>
              <w:fldChar w:fldCharType="begin"/>
            </w:r>
            <w:r>
              <w:instrText xml:space="preserve"> XE "Podstawowa licencja CAL na Microsoft </w:instrText>
            </w:r>
            <w:r>
              <w:instrText xml:space="preserve">Dynamics CRM"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for Sales, dodatek Enterprise Edition</w:t>
            </w:r>
            <w:r>
              <w:br/>
            </w:r>
            <w:r>
              <w:t>Microsoft Dynamics 365, dodatek Enterprise Edition Plan 1</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Podstawowa licencja CAL na Microsoft Dynamics CRM lub</w:t>
            </w:r>
            <w:r>
              <w:br/>
              <w:t>Licencja dostępowa (CAL) na Microsoft Dynamics 365 for Customer Service (wersja lokalna)</w:t>
            </w:r>
            <w:r>
              <w:fldChar w:fldCharType="begin"/>
            </w:r>
            <w:r>
              <w:instrText xml:space="preserve"> XE "</w:instrText>
            </w:r>
            <w:r>
              <w:instrText xml:space="preserve">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for Customer Service, dodatek Enterprise Edition</w:t>
            </w:r>
            <w:r>
              <w:br/>
              <w:t>Microsoft Dynamics 365, dodatek Enterprise Edition Plan 1</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na Micr</w:t>
            </w:r>
            <w:r>
              <w:t>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for Case Management, dodatek Enterprise Edition</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Microsoft Dynamics CRM Prof</w:t>
            </w:r>
            <w:r>
              <w:t>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Dynamics 365, dodatek Enterprise Edition Plan 1</w:t>
            </w:r>
          </w:p>
        </w:tc>
      </w:tr>
    </w:tbl>
    <w:p w:rsidR="00813704" w:rsidRDefault="00813704">
      <w:pPr>
        <w:pStyle w:val="ProductList-Body"/>
      </w:pPr>
    </w:p>
    <w:p w:rsidR="00813704" w:rsidRDefault="009876E4">
      <w:pPr>
        <w:pStyle w:val="ProductList-ClauseHeading"/>
        <w:outlineLvl w:val="3"/>
      </w:pPr>
      <w:r>
        <w:t>2.3 Zunifikowany punkt obsługowy (USD)</w:t>
      </w:r>
    </w:p>
    <w:p w:rsidR="00813704" w:rsidRDefault="009876E4">
      <w:pPr>
        <w:pStyle w:val="ProductList-Body"/>
      </w:pPr>
      <w:r>
        <w:t>Klienci mający aktywne subskrypcje Microsoft Dynamics 365 Plan 1 lub Plan 2 Ent</w:t>
      </w:r>
      <w:r>
        <w:t>erprise Edition mogą zainstalować oprogramowanie USD i może ono być używane przez każdego użytkownika.</w:t>
      </w:r>
    </w:p>
    <w:p w:rsidR="00813704" w:rsidRDefault="00813704">
      <w:pPr>
        <w:pStyle w:val="ProductList-Body"/>
      </w:pPr>
    </w:p>
    <w:p w:rsidR="00813704" w:rsidRDefault="009876E4">
      <w:pPr>
        <w:pStyle w:val="ProductList-ClauseHeading"/>
        <w:outlineLvl w:val="3"/>
      </w:pPr>
      <w:r>
        <w:t>2.4 Microsoft Dynamics CustomerSource</w:t>
      </w:r>
    </w:p>
    <w:p w:rsidR="00813704" w:rsidRDefault="009876E4">
      <w:pPr>
        <w:pStyle w:val="ProductList-Body"/>
      </w:pPr>
      <w:r>
        <w:t xml:space="preserve">Klienci mający aktywne subskrypcje Usług Microsoft Dynamics 365 mogą uzyskiwać dostęp do CustomerSource. </w:t>
      </w:r>
    </w:p>
    <w:p w:rsidR="00813704" w:rsidRDefault="00813704">
      <w:pPr>
        <w:pStyle w:val="ProductList-Body"/>
      </w:pPr>
    </w:p>
    <w:p w:rsidR="00813704" w:rsidRDefault="009876E4">
      <w:pPr>
        <w:pStyle w:val="ProductList-ClauseHeading"/>
        <w:outlineLvl w:val="3"/>
      </w:pPr>
      <w:r>
        <w:t>2.5 Upr</w:t>
      </w:r>
      <w:r>
        <w:t>awnienie do korzystania z Ofert Kwalifikowanych</w:t>
      </w:r>
    </w:p>
    <w:p w:rsidR="00813704" w:rsidRDefault="009876E4">
      <w:pPr>
        <w:pStyle w:val="ProductList-Body"/>
      </w:pPr>
      <w:r>
        <w:t xml:space="preserve">Klienci odnawiający umowę dotyczącą Produktów Uprawnionych wymienionych w tabeli poniżej na dzień 1 listopada 2016 r. lub późniejszy, mogą skorzystać z odpowiedniej Oferty Kwalifikowanej nabycia Usług Online </w:t>
      </w:r>
      <w:r>
        <w:t>Microsoft Dynamics 365 w ramach umów odnowionych przed 31 października 2019 r. Klienci korzystający z Programu Licencjonowania Zbiorowego i Cennika Dynamics (DPL) będą uprawnieni do skorzystania z tej oferty w czasie licencjonowania usługi subskrypcji w ra</w:t>
      </w:r>
      <w:r>
        <w:t>mach licencjonowanego programu innego niż licencjonowany Produkt Uprawniony.</w:t>
      </w:r>
    </w:p>
    <w:tbl>
      <w:tblPr>
        <w:tblStyle w:val="PURTable"/>
        <w:tblW w:w="0" w:type="dxa"/>
        <w:tblLook w:val="04A0" w:firstRow="1" w:lastRow="0" w:firstColumn="1" w:lastColumn="0" w:noHBand="0" w:noVBand="1"/>
      </w:tblPr>
      <w:tblGrid>
        <w:gridCol w:w="5332"/>
        <w:gridCol w:w="5458"/>
      </w:tblGrid>
      <w:tr w:rsidR="008137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Odpowiednia Oferta Kwalifikowana Usług Online Microsoft Dynamics 365</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CRM Online;</w:t>
            </w:r>
            <w:r>
              <w:br/>
              <w:t>Microsoft Dynamics AX (online);</w:t>
            </w:r>
            <w:r>
              <w:br/>
            </w: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Oferta Kwalifikowana na usługę Microsoft Dynamics 365, Enterprise Edition</w:t>
            </w:r>
            <w:r>
              <w:br/>
              <w:t>Oferta Kwalifikowana na usługę Microsoft Dynamics 365, Enterprise Edition From SA</w:t>
            </w:r>
            <w:r>
              <w:br/>
              <w:t>Dodatek do Oferty Kwalifikowanej na usługę Micros</w:t>
            </w:r>
            <w:r>
              <w:t>oft Dynamics 365, Enterprise Edition</w:t>
            </w:r>
          </w:p>
        </w:tc>
      </w:tr>
      <w:tr w:rsidR="00813704">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Oferta Kwalifikowana na usługę Microsoft Dynamics 365, Business Edition</w:t>
            </w:r>
            <w:r>
              <w:br/>
              <w:t>Oferta Kwalifikowana na usługę Microsoft Dynamics 365, Business</w:t>
            </w:r>
            <w:r>
              <w:t xml:space="preserve"> Edition From SA</w:t>
            </w:r>
            <w:r>
              <w:br/>
              <w:t>Dodatek do Oferty Kwalifikowanej na usługę Microsoft Dynamics 365, Business Edition</w:t>
            </w:r>
          </w:p>
        </w:tc>
      </w:tr>
    </w:tbl>
    <w:p w:rsidR="00813704" w:rsidRDefault="00813704">
      <w:pPr>
        <w:pStyle w:val="ProductList-Body"/>
      </w:pPr>
    </w:p>
    <w:p w:rsidR="00813704" w:rsidRDefault="009876E4">
      <w:pPr>
        <w:pStyle w:val="ProductList-ClauseHeading"/>
        <w:outlineLvl w:val="3"/>
      </w:pPr>
      <w:r>
        <w:t>2.6 Microsoft Dynamics Marketing i Parature</w:t>
      </w:r>
    </w:p>
    <w:p w:rsidR="00813704" w:rsidRDefault="009876E4">
      <w:pPr>
        <w:pStyle w:val="ProductList-Body"/>
      </w:pPr>
      <w:r>
        <w:t>Klienci, którzy podpisali Umowę Enterprise i Umowę Enterprise Subscription i którzy uzyskali licencje na Micr</w:t>
      </w:r>
      <w:r>
        <w:t>osoft Dynamics Marketing and Parature na podstawie subskrypcji Microsoft przed 1 listopada 2016 r. w ramach aktualnej Rejestracji, mogą odnowić swoje subskrypcje podczas kolejnej Rejestracji podpisywanej do 1 lipca 2017 r.</w:t>
      </w:r>
    </w:p>
    <w:p w:rsidR="00813704" w:rsidRDefault="00813704">
      <w:pPr>
        <w:pStyle w:val="ProductList-Body"/>
      </w:pPr>
    </w:p>
    <w:p w:rsidR="00813704" w:rsidRDefault="009876E4">
      <w:pPr>
        <w:pStyle w:val="ProductList-ClauseHeading"/>
        <w:outlineLvl w:val="3"/>
      </w:pPr>
      <w:r>
        <w:t xml:space="preserve">2.7 Microsoft Dynamics 365 Plan </w:t>
      </w:r>
      <w:r>
        <w:t>2, Enterprise Edition for Government</w:t>
      </w:r>
    </w:p>
    <w:p w:rsidR="00813704" w:rsidRDefault="009876E4">
      <w:pPr>
        <w:pStyle w:val="ProductList-Body"/>
      </w:pPr>
      <w:r>
        <w:t>Usługa Microsoft Dynamics 365 for Operations jest niedostępna w ramach Microsoft 365 Plan 2, Enterprise Edition for Government.</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258" w:name="_Sec632"/>
      <w:r>
        <w:t>Usługi Office 365</w:t>
      </w:r>
      <w:bookmarkEnd w:id="258"/>
      <w:r>
        <w:fldChar w:fldCharType="begin"/>
      </w:r>
      <w:r>
        <w:instrText xml:space="preserve"> TC "</w:instrText>
      </w:r>
      <w:bookmarkStart w:id="259" w:name="_Toc478646695"/>
      <w:r>
        <w:instrText>Usługi Office 365</w:instrText>
      </w:r>
      <w:bookmarkEnd w:id="259"/>
      <w:r>
        <w:instrText>" \l 2</w:instrText>
      </w:r>
      <w:r>
        <w:fldChar w:fldCharType="end"/>
      </w:r>
    </w:p>
    <w:p w:rsidR="00813704" w:rsidRDefault="009876E4">
      <w:pPr>
        <w:pStyle w:val="ProductList-Offering2HeadingNoBorder"/>
        <w:outlineLvl w:val="2"/>
      </w:pPr>
      <w:bookmarkStart w:id="260" w:name="_Sec633"/>
      <w:r>
        <w:t>Aplikacje Office 365</w:t>
      </w:r>
      <w:bookmarkEnd w:id="260"/>
      <w:r>
        <w:fldChar w:fldCharType="begin"/>
      </w:r>
      <w:r>
        <w:instrText xml:space="preserve"> TC "</w:instrText>
      </w:r>
      <w:bookmarkStart w:id="261" w:name="_Toc478646696"/>
      <w:r>
        <w:instrText>Aplikacje Office 365</w:instrText>
      </w:r>
      <w:bookmarkEnd w:id="261"/>
      <w:r>
        <w:instrText>" \l 3</w:instrText>
      </w:r>
      <w:r>
        <w:fldChar w:fldCharType="end"/>
      </w:r>
    </w:p>
    <w:p w:rsidR="00813704" w:rsidRDefault="009876E4">
      <w:pPr>
        <w:pStyle w:val="ProductList-Offering1SubSection"/>
        <w:outlineLvl w:val="3"/>
      </w:pPr>
      <w:bookmarkStart w:id="262" w:name="_Sec719"/>
      <w:r>
        <w:t>1. Dostępność programów</w:t>
      </w:r>
      <w:bookmarkEnd w:id="262"/>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w:instrText>
            </w:r>
            <w:r>
              <w:instrText xml:space="preserve">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w:instrText>
            </w:r>
            <w:r>
              <w:instrText xml:space="preserve">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w:instrText>
            </w:r>
            <w:r>
              <w:instrText xml:space="preserv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63" w:name="_Sec774"/>
      <w:r>
        <w:t>2. 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w:instrText>
            </w:r>
            <w:r>
              <w:instrText xml:space="preserve">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w:t>
            </w:r>
            <w:r>
              <w:t>65</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w:instrText>
            </w:r>
            <w:r>
              <w:instrText xml:space="preserve">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(SCE):  Produkty, dla których klient z Rejes</w:instrText>
            </w:r>
            <w:r>
              <w:instrText xml:space="preserve">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Pro dla Office 365</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w:instrText>
            </w:r>
            <w:r>
              <w:instrText xml:space="preserve">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Uprawnienia do zakupu LS na Użytkownika na aplikacje O</w:t>
      </w:r>
      <w:r>
        <w:t>ffice 365 From SA</w:t>
      </w:r>
    </w:p>
    <w:p w:rsidR="00813704" w:rsidRDefault="009876E4">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w:instrText>
      </w:r>
      <w:r>
        <w:instrText xml:space="preserve">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w:t>
      </w:r>
      <w:r>
        <w:t>LS From SA na Użytkownika.</w:t>
      </w:r>
    </w:p>
    <w:tbl>
      <w:tblPr>
        <w:tblStyle w:val="PURTable"/>
        <w:tblW w:w="0" w:type="dxa"/>
        <w:tblLook w:val="04A0" w:firstRow="1" w:lastRow="0" w:firstColumn="1" w:lastColumn="0" w:noHBand="0" w:noVBand="1"/>
      </w:tblPr>
      <w:tblGrid>
        <w:gridCol w:w="5393"/>
        <w:gridCol w:w="5397"/>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Właściwa licencja LS From SA na Użytkownika</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ProPlus From SA</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Pro dla Office 365 From SA</w:t>
            </w:r>
          </w:p>
        </w:tc>
      </w:tr>
    </w:tbl>
    <w:p w:rsidR="00813704" w:rsidRDefault="00813704">
      <w:pPr>
        <w:pStyle w:val="ProductList-Body"/>
      </w:pPr>
    </w:p>
    <w:p w:rsidR="00813704" w:rsidRDefault="009876E4">
      <w:pPr>
        <w:pStyle w:val="ProductList-ClauseHeading"/>
        <w:outlineLvl w:val="4"/>
      </w:pPr>
      <w:r>
        <w:t>2.2 Licencje uprawnione dla dodatków LS na użytkownika</w:t>
      </w:r>
    </w:p>
    <w:p w:rsidR="00813704" w:rsidRDefault="009876E4">
      <w:pPr>
        <w:pStyle w:val="ProductList-Body"/>
      </w:pPr>
      <w:r>
        <w:t>Każda Uprawniona Licencja musi mieć aktywny pakiet SA.</w:t>
      </w:r>
    </w:p>
    <w:tbl>
      <w:tblPr>
        <w:tblStyle w:val="PURTable"/>
        <w:tblW w:w="0" w:type="dxa"/>
        <w:tblLook w:val="04A0" w:firstRow="1" w:lastRow="0" w:firstColumn="1" w:lastColumn="0" w:noHBand="0" w:noVBand="1"/>
      </w:tblPr>
      <w:tblGrid>
        <w:gridCol w:w="5393"/>
        <w:gridCol w:w="5397"/>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LS na Użytkownika na dodatek</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Visio Pro dla Office 365 do Visio Profe</w:t>
            </w:r>
            <w:r>
              <w:t>ssional</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Dodatek Visio Pro dla Office 365 do Visio Standard</w:t>
            </w:r>
          </w:p>
        </w:tc>
      </w:tr>
    </w:tbl>
    <w:p w:rsidR="00813704" w:rsidRDefault="00813704">
      <w:pPr>
        <w:pStyle w:val="ProductList-Body"/>
      </w:pPr>
    </w:p>
    <w:p w:rsidR="00813704" w:rsidRDefault="009876E4">
      <w:pPr>
        <w:pStyle w:val="ProductList-ClauseHeading"/>
        <w:outlineLvl w:val="4"/>
      </w:pPr>
      <w:r>
        <w:t>2.3 Media Eligibility for Office 365 Pro Plus with Windows To Go Rights</w:t>
      </w:r>
    </w:p>
    <w:p w:rsidR="00813704" w:rsidRDefault="009876E4">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w:t>
      </w:r>
      <w:r>
        <w:t>jednym z pięciu uprawnionych urządzeń, zgodnie z warunkami usług Office 365 ProPlus, dany użytkownik może 1) zainstalować kopię oprogramowania Office Professional Plus 2013 na nośniku USB używanym w ramach Windows to Go Rights oraz 2) używać pakietu Office</w:t>
      </w:r>
      <w:r>
        <w:t xml:space="preserv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w:t>
      </w:r>
      <w:r>
        <w:t>us 2013 z nośnika USB.</w:t>
      </w:r>
    </w:p>
    <w:p w:rsidR="00813704" w:rsidRDefault="00813704">
      <w:pPr>
        <w:pStyle w:val="ProductList-Body"/>
      </w:pPr>
    </w:p>
    <w:p w:rsidR="00813704" w:rsidRDefault="009876E4">
      <w:pPr>
        <w:pStyle w:val="ProductList-ClauseHeading"/>
        <w:outlineLvl w:val="4"/>
      </w:pPr>
      <w:r>
        <w:t>2.4 Umowy Campus and School Agreement, Enrollment for Education Solutions i subskrypcje Open Value – rozwiązania dla edukacji</w:t>
      </w:r>
    </w:p>
    <w:p w:rsidR="00813704" w:rsidRDefault="009876E4">
      <w:pPr>
        <w:pStyle w:val="ProductList-Body"/>
      </w:pPr>
      <w:r>
        <w:t>Jeżeli Klient jest Instytucją, zgodnie z opisem w Umowie Campus and School, i zasubskrybuje LS na Użytkown</w:t>
      </w:r>
      <w:r>
        <w:t xml:space="preserve">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w:instrText>
      </w:r>
      <w:r>
        <w:instrText xml:space="preserve">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813704" w:rsidRDefault="00813704">
      <w:pPr>
        <w:pStyle w:val="ProductList-Body"/>
      </w:pPr>
    </w:p>
    <w:p w:rsidR="00813704" w:rsidRDefault="009876E4">
      <w:pPr>
        <w:pStyle w:val="ProductList-Body"/>
      </w:pPr>
      <w:r>
        <w:t>Instytucje, które przydzieliły LS na Użytkownika na Office 365 ProPlus wszystkim wykł</w:t>
      </w:r>
      <w:r>
        <w:t>adowcom i pracownikom, mogą zainstalować oprogramowanie Office Professional Plus 2016 w każdej ogólnodostępnej pracowni komputerowej lub bibliotece należącej do ich struktur. W innych przypadkach korzystanie z oprogramowania jest uregulowane warunkami Lice</w:t>
      </w:r>
      <w:r>
        <w:t>ncji na Office Professional Plus 2016.</w:t>
      </w:r>
    </w:p>
    <w:p w:rsidR="00813704" w:rsidRDefault="00813704">
      <w:pPr>
        <w:pStyle w:val="ProductList-Body"/>
      </w:pPr>
    </w:p>
    <w:p w:rsidR="00813704" w:rsidRDefault="009876E4">
      <w:pPr>
        <w:pStyle w:val="ProductList-Body"/>
      </w:pPr>
      <w:r>
        <w:t>Instytucje korzystające z pakietu Software Assurance dla Office Professional Plus przydzielonego wszystkim wykładowcom i pracownikom, są uprawnione do nabycia licencji na Office 365 ProPlus dla wszystkich wykładowców</w:t>
      </w:r>
      <w:r>
        <w:t xml:space="preserve"> i pracowników zatrudnionych przez daną instytucję bez ponoszenia przez tę instytucję dodatkowych opłat. Licencje nabyte bez dodatkowych opłat w ramach tej oferty nie będą brane pod uwagę w ocenie wypełnienia minimalnych wymogów związanych z zamówieniem zł</w:t>
      </w:r>
      <w:r>
        <w:t>ożonym przez daną instytucję.</w:t>
      </w:r>
    </w:p>
    <w:p w:rsidR="00813704" w:rsidRDefault="00813704">
      <w:pPr>
        <w:pStyle w:val="ProductList-Body"/>
      </w:pPr>
    </w:p>
    <w:p w:rsidR="00813704" w:rsidRDefault="009876E4">
      <w:pPr>
        <w:pStyle w:val="ProductList-ClauseHeading"/>
        <w:outlineLvl w:val="4"/>
      </w:pPr>
      <w:r>
        <w:t>2.5 Office Multi Language Pack</w:t>
      </w:r>
    </w:p>
    <w:p w:rsidR="00813704" w:rsidRDefault="009876E4">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w:t>
      </w:r>
      <w:r>
        <w:t xml:space="preserve">tórych mają prawo korzystać na podstawie uprawnionej subskrypcji Office 365. Prawo do używania pakietu Office Multi Language Pack wygasa wraz z prawami powiązanymi z uprawnioną Aplikacją Office 365. </w:t>
      </w:r>
    </w:p>
    <w:p w:rsidR="00813704" w:rsidRDefault="00813704">
      <w:pPr>
        <w:pStyle w:val="ProductList-Body"/>
      </w:pPr>
    </w:p>
    <w:p w:rsidR="00813704" w:rsidRDefault="009876E4">
      <w:pPr>
        <w:pStyle w:val="ProductList-ClauseHeading"/>
        <w:outlineLvl w:val="4"/>
      </w:pPr>
      <w:r>
        <w:t>2.6 Office Online</w:t>
      </w:r>
    </w:p>
    <w:p w:rsidR="00813704" w:rsidRDefault="009876E4">
      <w:pPr>
        <w:pStyle w:val="ProductList-Body"/>
      </w:pPr>
      <w:r>
        <w:t xml:space="preserve">Jeśli Klient posiada </w:t>
      </w:r>
      <w:r>
        <w:fldChar w:fldCharType="begin"/>
      </w:r>
      <w:r>
        <w:instrText xml:space="preserve"> AutoTextList   </w:instrText>
      </w:r>
      <w:r>
        <w:instrText xml:space="preserve">\s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w:instrText>
      </w:r>
      <w:r>
        <w:instrText xml:space="preserve">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w:t>
      </w:r>
      <w:r>
        <w:t xml:space="preserve"> pod warunkiem, że posiada również licencję na usługę SharePoint Online lub OneDrive dla Firm.</w:t>
      </w:r>
    </w:p>
    <w:p w:rsidR="00813704" w:rsidRDefault="00813704">
      <w:pPr>
        <w:pStyle w:val="ProductList-Body"/>
      </w:pPr>
    </w:p>
    <w:p w:rsidR="00813704" w:rsidRDefault="009876E4">
      <w:pPr>
        <w:pStyle w:val="ProductList-ClauseHeading"/>
        <w:outlineLvl w:val="4"/>
      </w:pPr>
      <w:r>
        <w:t>2.7 Okres Migracji subskrypcji Open Value</w:t>
      </w:r>
    </w:p>
    <w:p w:rsidR="00813704" w:rsidRDefault="009876E4">
      <w:pPr>
        <w:pStyle w:val="ProductList-Body"/>
      </w:pPr>
      <w:r>
        <w:t>W przypadku każdej pojedynczej LS na Użytkownika na Office 365 ProPlus, Midsize Business, Enterprise E3-E5 lub Educati</w:t>
      </w:r>
      <w:r>
        <w:t>on E3-E5, którą Klient aktywuje w chwili wygaśnięcia lub przed terminem wygaśnięcia posiadanej umowy Open Value Subscription („Data wygaśnięcia”), Klient może nadal korzystać z kopii Office Standard lub Professional Plus, na którą wykupił licencję w ramach</w:t>
      </w:r>
      <w:r>
        <w:t xml:space="preserve"> umowy Open Value Subscription.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w:t>
      </w:r>
      <w:r>
        <w:t>, na który przypada Data Ważności.</w:t>
      </w:r>
    </w:p>
    <w:p w:rsidR="00813704" w:rsidRDefault="00813704">
      <w:pPr>
        <w:pStyle w:val="ProductList-Body"/>
      </w:pPr>
    </w:p>
    <w:p w:rsidR="00813704" w:rsidRDefault="009876E4">
      <w:pPr>
        <w:pStyle w:val="ProductList-ClauseHeading"/>
        <w:outlineLvl w:val="4"/>
      </w:pPr>
      <w:r>
        <w:t>2.8 Prawa dotyczące wdrażania oprogramowania Visio Professional 2016</w:t>
      </w:r>
    </w:p>
    <w:p w:rsidR="00813704" w:rsidRDefault="009876E4">
      <w:pPr>
        <w:pStyle w:val="ProductList-Body"/>
      </w:pPr>
      <w:r>
        <w:t>Każdy użytkownik pakietu Office 2016 lub każdy użytkownik objęty licencją na instalowanie pakietu Office Professional Plus na mocy punktu dotyczącego LS na Użytkownika Secure Productive Enterprise From SA z subskrypcją na oprogramowanie Visio Pro for Offic</w:t>
      </w:r>
      <w:r>
        <w:t>e 365 może dokonać instalacji i używać oprogramowania Visio Professional 2016 na urządzeniu, na którym zainstalowano pakiet Office 2016.</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64" w:name="_Sec634"/>
      <w:r>
        <w:t>Pakiety Office 365 Suites</w:t>
      </w:r>
      <w:bookmarkEnd w:id="264"/>
      <w:r>
        <w:fldChar w:fldCharType="begin"/>
      </w:r>
      <w:r>
        <w:instrText xml:space="preserve"> TC "</w:instrText>
      </w:r>
      <w:bookmarkStart w:id="265" w:name="_Toc478646697"/>
      <w:r>
        <w:instrText>Pakiety Office 365 Suites</w:instrText>
      </w:r>
      <w:bookmarkEnd w:id="265"/>
      <w:r>
        <w:instrText>" \l 3</w:instrText>
      </w:r>
      <w:r>
        <w:fldChar w:fldCharType="end"/>
      </w:r>
    </w:p>
    <w:p w:rsidR="00813704" w:rsidRDefault="009876E4">
      <w:pPr>
        <w:pStyle w:val="ProductList-Offering1SubSection"/>
        <w:outlineLvl w:val="3"/>
      </w:pPr>
      <w:bookmarkStart w:id="266" w:name="_Sec720"/>
      <w:r>
        <w:t>1. Dostępność programów</w:t>
      </w:r>
      <w:bookmarkEnd w:id="266"/>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w:instrText>
            </w:r>
            <w:r>
              <w:instrText xml:space="preserve">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w:instrText>
            </w:r>
            <w:r>
              <w:instrText xml:space="preserve">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w:instrText>
            </w:r>
            <w:r>
              <w:instrText xml:space="preserve">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Education E5 — dodatek</w:t>
            </w:r>
            <w:r>
              <w:fldChar w:fldCharType="begin"/>
            </w:r>
            <w:r>
              <w:instrText xml:space="preserve"> XE "</w:instrText>
            </w:r>
            <w:r>
              <w:instrText xml:space="preserve">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w:t>
            </w:r>
            <w:r>
              <w:t xml:space="preserve">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w:instrText>
            </w:r>
            <w:r>
              <w:instrText xml:space="preserve">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w:instrText>
            </w:r>
            <w:r>
              <w:instrText xml:space="preserve">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w:instrText>
            </w:r>
            <w:r>
              <w:instrText xml:space="preserve">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w:instrText>
            </w:r>
            <w:r>
              <w:instrText xml:space="preserve">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67" w:name="_Sec775"/>
      <w:r>
        <w:t xml:space="preserve">2. </w:t>
      </w:r>
      <w:r>
        <w:t>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"Możliwość przedłużenia Okresu Obowiązywania: Usługi online, które mogą zo</w:instrText>
            </w:r>
            <w:r>
              <w:instrText xml:space="preserve">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w:instrText>
            </w:r>
            <w:r>
              <w:instrText xml:space="preserv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t>
            </w:r>
            <w:r>
              <w:rPr>
                <w:color w:val="0563C1"/>
              </w:rPr>
              <w:t>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(SCE):  Produkty, dla których klient z Rejestracją Serve</w:instrText>
            </w:r>
            <w:r>
              <w:instrText xml:space="pre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K1</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Chmura społecznościowa dla instytucji publicznych (dostępna tylko w USA) (United States Government Community Cloud Service)</w:t>
      </w:r>
    </w:p>
    <w:p w:rsidR="00813704" w:rsidRDefault="009876E4">
      <w:pPr>
        <w:pStyle w:val="ProductList-Body"/>
      </w:pPr>
      <w:r>
        <w:rPr>
          <w:color w:val="000000"/>
        </w:rPr>
        <w:t>W przypadku pakietów Office 365 wskazanych w tabeli przedstawiają</w:t>
      </w:r>
      <w:r>
        <w:rPr>
          <w:color w:val="000000"/>
        </w:rPr>
        <w:t xml:space="preserve">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w:instrText>
      </w:r>
      <w:r>
        <w:instrText xml:space="preserve">oStyle \t "Chmura społecznościowa dla instytucji publicznych (dostępna tylko w USA)" </w:instrText>
      </w:r>
      <w:r>
        <w:fldChar w:fldCharType="separate"/>
      </w:r>
      <w:r>
        <w:rPr>
          <w:color w:val="0563C1"/>
        </w:rPr>
        <w:t>UC</w:t>
      </w:r>
      <w:r>
        <w:fldChar w:fldCharType="end"/>
      </w:r>
      <w:r>
        <w:t xml:space="preserve">. </w:t>
      </w:r>
    </w:p>
    <w:p w:rsidR="00813704" w:rsidRDefault="00813704">
      <w:pPr>
        <w:pStyle w:val="ProductList-Body"/>
      </w:pPr>
    </w:p>
    <w:p w:rsidR="00813704" w:rsidRDefault="009876E4">
      <w:pPr>
        <w:pStyle w:val="ProductList-ClauseHeading"/>
        <w:outlineLvl w:val="4"/>
      </w:pPr>
      <w:r>
        <w:t>2.2 Nabyte licencje Campus and School</w:t>
      </w:r>
    </w:p>
    <w:p w:rsidR="00813704" w:rsidRDefault="009876E4">
      <w:pPr>
        <w:pStyle w:val="ProductList-Body"/>
      </w:pPr>
      <w:r>
        <w:t xml:space="preserve">W ramach umowy Campus and School Agreement, licencje subskrypcyjne na pakiety Office 365 muszą być zakupione na użytkownika </w:t>
      </w:r>
      <w:r>
        <w:t xml:space="preserve">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w:instrText>
      </w:r>
      <w:r>
        <w:instrText xml:space="preserve">nacza prawo do pobierania, instalowania i używania Produktu oraz uzyskiwania do niego dostępu." </w:instrText>
      </w:r>
      <w:r>
        <w:fldChar w:fldCharType="separate"/>
      </w:r>
      <w:r>
        <w:rPr>
          <w:color w:val="0563C1"/>
        </w:rPr>
        <w:t>Licencje</w:t>
      </w:r>
      <w:r>
        <w:fldChar w:fldCharType="end"/>
      </w:r>
      <w:r>
        <w:t>. Przy zakupie licencji na Dodatek Office 365, nowa uprawniona Licencja musi być licencjonowana w ramach tej samej rejestracji. Przy składaniu zamówi</w:t>
      </w:r>
      <w:r>
        <w:t xml:space="preserve">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w:t>
      </w:r>
      <w:r>
        <w:t xml:space="preserve"> że zamówienie rocznicowe spełnia minimalne warunki dla Platformy Usług Online, zgodnie z postanowieniami umowy o licencjonowaniu zbiorowym Klienta.</w:t>
      </w:r>
    </w:p>
    <w:p w:rsidR="00813704" w:rsidRDefault="00813704">
      <w:pPr>
        <w:pStyle w:val="ProductList-Body"/>
      </w:pPr>
    </w:p>
    <w:p w:rsidR="00813704" w:rsidRDefault="009876E4">
      <w:pPr>
        <w:pStyle w:val="ProductList-ClauseHeading"/>
        <w:outlineLvl w:val="4"/>
      </w:pPr>
      <w:r>
        <w:t>2.3 Bezpłatne licencje na Office 365 ProPlus dla uczniów lub studentów przydzielane w oparciu o liczbę obj</w:t>
      </w:r>
      <w:r>
        <w:t>ętych wykładowców</w:t>
      </w:r>
    </w:p>
    <w:p w:rsidR="00813704" w:rsidRDefault="009876E4">
      <w:pPr>
        <w:pStyle w:val="ProductList-Body"/>
      </w:pPr>
      <w:r>
        <w:t>Jeśli instytucja ma wykupioną licencję na Office Professional Plus lub Office 365 ProPlus dla wszystkich wykładowców i pracowników, jakich ma w swoich definiowanych strukturach, w ramach subskrypcji na podstawie umowy Open Value Subscript</w:t>
      </w:r>
      <w:r>
        <w:t>ion for Education Solutions, umowy Campus and School Enrollment for Education Solutions, instytucja ta jest uprawniona do zakupu licencji na Office 365 ProPlus dla wszystkich uczniów lub studentów zarejestrowanych w każdej placówce edukacyjnej należącej do</w:t>
      </w:r>
      <w:r>
        <w:t xml:space="preserve">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w:instrText>
      </w:r>
      <w:r>
        <w:instrText xml:space="preserve">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813704" w:rsidRDefault="00813704">
      <w:pPr>
        <w:pStyle w:val="ProductList-Body"/>
      </w:pPr>
    </w:p>
    <w:p w:rsidR="00813704" w:rsidRDefault="009876E4">
      <w:pPr>
        <w:pStyle w:val="ProductList-ClauseHeading"/>
        <w:outlineLvl w:val="4"/>
      </w:pPr>
      <w:r>
        <w:lastRenderedPageBreak/>
        <w:t xml:space="preserve">2.4 używanie pracowni komputerowych lub </w:t>
      </w:r>
      <w:r>
        <w:t>bibliotek w szkołach i na uczelniach</w:t>
      </w:r>
    </w:p>
    <w:p w:rsidR="00813704" w:rsidRDefault="009876E4">
      <w:pPr>
        <w:pStyle w:val="ProductList-Body"/>
      </w:pPr>
      <w:hyperlink w:anchor="_Sec633">
        <w:r>
          <w:rPr>
            <w:color w:val="00467F"/>
            <w:u w:val="single"/>
          </w:rPr>
          <w:t>Zgłoszenie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ogólnodostępnych</w:t>
      </w:r>
      <w:r>
        <w:t xml:space="preserve"> pracowniach komputerowych i bibliotekach należących do danej instytucji posiadającej LS na użytkownika na Office 365 ProPlus dla każdego wykładowcy i pracownika.</w:t>
      </w:r>
    </w:p>
    <w:p w:rsidR="00813704" w:rsidRDefault="00813704">
      <w:pPr>
        <w:pStyle w:val="ProductList-Body"/>
      </w:pPr>
    </w:p>
    <w:p w:rsidR="00813704" w:rsidRDefault="009876E4">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6"/>
        <w:gridCol w:w="5384"/>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LS na Użytkownika na dodatek</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Dodatek E1 do Office 365 Enterprise</w:t>
            </w:r>
            <w:r>
              <w:rPr>
                <w:vertAlign w:val="superscript"/>
              </w:rPr>
              <w:t>2</w:t>
            </w:r>
          </w:p>
          <w:p w:rsidR="00813704" w:rsidRDefault="009876E4">
            <w:pPr>
              <w:pStyle w:val="ProductList-TableBody"/>
            </w:pPr>
            <w:r>
              <w:t>- Office 365 Enterprise E1 z dodatkiem Exchange Online Archiving</w:t>
            </w:r>
            <w:r>
              <w:rPr>
                <w:vertAlign w:val="superscript"/>
              </w:rPr>
              <w:t>2,3,4</w:t>
            </w:r>
          </w:p>
          <w:p w:rsidR="00813704" w:rsidRDefault="009876E4">
            <w:pPr>
              <w:pStyle w:val="ProductList-TableBody"/>
            </w:pPr>
            <w:r>
              <w:t>- Dodatek E1 do Offic</w:t>
            </w:r>
            <w:r>
              <w:t>e 365 Government</w:t>
            </w:r>
          </w:p>
          <w:p w:rsidR="00813704" w:rsidRDefault="009876E4">
            <w:pPr>
              <w:pStyle w:val="ProductList-TableBody"/>
            </w:pPr>
            <w:r>
              <w:t>- Office 365 Enterprise &amp; Government E3 bez dodatków ProPlus</w:t>
            </w:r>
          </w:p>
          <w:p w:rsidR="00813704" w:rsidRDefault="009876E4">
            <w:pPr>
              <w:pStyle w:val="ProductList-TableBody"/>
            </w:pPr>
            <w:r>
              <w:t>- Office 365 Government E4 bez dodatków ProPlus</w:t>
            </w:r>
          </w:p>
          <w:p w:rsidR="00813704" w:rsidRDefault="009876E4">
            <w:pPr>
              <w:pStyle w:val="ProductList-TableBody"/>
            </w:pPr>
            <w:r>
              <w:t>- Office 365 Education E5 — dodatek</w:t>
            </w:r>
          </w:p>
          <w:p w:rsidR="00813704" w:rsidRDefault="009876E4">
            <w:pPr>
              <w:pStyle w:val="ProductList-TableBody"/>
            </w:pPr>
            <w:r>
              <w:t>- Dodatek Exchange Online Plan 1</w:t>
            </w:r>
            <w:r>
              <w:fldChar w:fldCharType="begin"/>
            </w:r>
            <w:r>
              <w:instrText xml:space="preserve"> XE "Dodatek Exchange Online Plan 1" </w:instrText>
            </w:r>
            <w:r>
              <w:fldChar w:fldCharType="end"/>
            </w:r>
          </w:p>
          <w:p w:rsidR="00813704" w:rsidRDefault="009876E4">
            <w:pPr>
              <w:pStyle w:val="ProductList-TableBody"/>
            </w:pPr>
            <w:r>
              <w:t>- Dodatek Skype for Bu</w:t>
            </w:r>
            <w:r>
              <w:t>siness Online Plan 1</w:t>
            </w:r>
            <w:r>
              <w:fldChar w:fldCharType="begin"/>
            </w:r>
            <w:r>
              <w:instrText xml:space="preserve"> XE "Dodatek Skype for Business Online Plan 1" </w:instrText>
            </w:r>
            <w:r>
              <w:fldChar w:fldCharType="end"/>
            </w:r>
          </w:p>
          <w:p w:rsidR="00813704" w:rsidRDefault="009876E4">
            <w:pPr>
              <w:pStyle w:val="ProductList-TableBody"/>
            </w:pPr>
            <w:r>
              <w:t>- Dodatek SharePoint Online Plan 1</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Dodatki do Office 365 Enterprise E1 / Government E1</w:t>
            </w:r>
          </w:p>
          <w:p w:rsidR="00813704" w:rsidRDefault="009876E4">
            <w:pPr>
              <w:pStyle w:val="ProductList-TableBody"/>
            </w:pPr>
            <w:r>
              <w:t>- Dodatek E3 do Office 365 Enterprise</w:t>
            </w:r>
            <w:r>
              <w:rPr>
                <w:vertAlign w:val="superscript"/>
              </w:rPr>
              <w:t>2</w:t>
            </w:r>
          </w:p>
          <w:p w:rsidR="00813704" w:rsidRDefault="009876E4">
            <w:pPr>
              <w:pStyle w:val="ProductList-TableBody"/>
            </w:pPr>
            <w:r>
              <w:t>- Dodatek do Office 365 Government E3</w:t>
            </w:r>
            <w:r>
              <w:rPr>
                <w:vertAlign w:val="superscript"/>
              </w:rPr>
              <w:t>4</w:t>
            </w:r>
          </w:p>
          <w:p w:rsidR="00813704" w:rsidRDefault="009876E4">
            <w:pPr>
              <w:pStyle w:val="ProductList-TableBody"/>
            </w:pPr>
            <w:r>
              <w:t>- Dodatki do Office 365 Enterprise &amp; Government E4, E5</w:t>
            </w:r>
          </w:p>
          <w:p w:rsidR="00813704" w:rsidRDefault="009876E4">
            <w:pPr>
              <w:pStyle w:val="ProductList-TableBody"/>
            </w:pPr>
            <w:r>
              <w:t>- Office 365 Enterprise &amp; Government E3 bez dodatków ProPlus</w:t>
            </w:r>
          </w:p>
          <w:p w:rsidR="00813704" w:rsidRDefault="009876E4">
            <w:pPr>
              <w:pStyle w:val="ProductList-TableBody"/>
            </w:pPr>
            <w:r>
              <w:t>- Office 365 Government E4 bez dodatków ProPlus</w:t>
            </w:r>
          </w:p>
          <w:p w:rsidR="00813704" w:rsidRDefault="009876E4">
            <w:pPr>
              <w:pStyle w:val="ProductList-TableBody"/>
            </w:pPr>
            <w:r>
              <w:t>- Office 365 Education E5 — dodatek</w:t>
            </w:r>
          </w:p>
          <w:p w:rsidR="00813704" w:rsidRDefault="009876E4">
            <w:pPr>
              <w:pStyle w:val="ProductList-TableBody"/>
            </w:pPr>
            <w:r>
              <w:t>- Dodatek do Offi</w:t>
            </w:r>
            <w:r>
              <w:t>ce 365 Midsize Business</w:t>
            </w:r>
            <w:r>
              <w:fldChar w:fldCharType="begin"/>
            </w:r>
            <w:r>
              <w:instrText xml:space="preserve"> XE "Dodatek do Office 365 Midsize Business" </w:instrText>
            </w:r>
            <w:r>
              <w:fldChar w:fldCharType="end"/>
            </w:r>
            <w:r>
              <w:rPr>
                <w:vertAlign w:val="superscript"/>
              </w:rPr>
              <w:t>2</w:t>
            </w:r>
          </w:p>
          <w:p w:rsidR="00813704" w:rsidRDefault="009876E4">
            <w:pPr>
              <w:pStyle w:val="ProductList-TableBody"/>
            </w:pPr>
            <w:r>
              <w:t xml:space="preserve">- Dodatek Exchange Online Plan 1 </w:t>
            </w:r>
          </w:p>
          <w:p w:rsidR="00813704" w:rsidRDefault="009876E4">
            <w:pPr>
              <w:pStyle w:val="ProductList-TableBody"/>
            </w:pPr>
            <w:r>
              <w:t>- Dodatek Skype for Business Online Plan 1</w:t>
            </w:r>
          </w:p>
          <w:p w:rsidR="00813704" w:rsidRDefault="009876E4">
            <w:pPr>
              <w:pStyle w:val="ProductList-TableBody"/>
            </w:pPr>
            <w:r>
              <w:t>- Dodatek SharePoint Online Plan 1</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w:t>
            </w:r>
            <w:r>
              <w:t>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Office 365 Enterprise &amp; Government E3 bez dodatków ProPlus</w:t>
            </w:r>
          </w:p>
          <w:p w:rsidR="00813704" w:rsidRDefault="009876E4">
            <w:pPr>
              <w:pStyle w:val="ProductList-TableBody"/>
            </w:pPr>
            <w:r>
              <w:t>- Office 365 Enterprise &amp; Government E4</w:t>
            </w:r>
            <w:r>
              <w:rPr>
                <w:vertAlign w:val="superscript"/>
              </w:rPr>
              <w:t>4</w:t>
            </w:r>
            <w:r>
              <w:t xml:space="preserve"> bez dodatków ProPlus</w:t>
            </w:r>
          </w:p>
          <w:p w:rsidR="00813704" w:rsidRDefault="009876E4">
            <w:pPr>
              <w:pStyle w:val="ProductList-TableBody"/>
            </w:pPr>
            <w:r>
              <w:t xml:space="preserve">- Office 365 Education E5 — dodatek </w:t>
            </w:r>
          </w:p>
          <w:p w:rsidR="00813704" w:rsidRDefault="009876E4">
            <w:pPr>
              <w:pStyle w:val="ProductList-TableBody"/>
            </w:pPr>
            <w:r>
              <w:t>- Dodatek Azure I</w:t>
            </w:r>
            <w:r>
              <w:t>nformation Protection Premium</w:t>
            </w:r>
            <w:r>
              <w:fldChar w:fldCharType="begin"/>
            </w:r>
            <w:r>
              <w:instrText xml:space="preserve"> XE "Dodatek Azure Information Protection Premium" </w:instrText>
            </w:r>
            <w:r>
              <w:fldChar w:fldCharType="end"/>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Dodatki do Office 365 Enterprise &amp; Government E3</w:t>
            </w:r>
            <w:r>
              <w:rPr>
                <w:vertAlign w:val="superscript"/>
              </w:rPr>
              <w:t>2</w:t>
            </w:r>
            <w:r>
              <w:t>, E4</w:t>
            </w:r>
            <w:r>
              <w:rPr>
                <w:vertAlign w:val="superscript"/>
              </w:rPr>
              <w:t>4</w:t>
            </w:r>
            <w:r>
              <w:t xml:space="preserve"> lub E5</w:t>
            </w:r>
          </w:p>
          <w:p w:rsidR="00813704" w:rsidRDefault="009876E4">
            <w:pPr>
              <w:pStyle w:val="ProductList-TableBody"/>
            </w:pPr>
            <w:r>
              <w:t xml:space="preserve">- Office 365 Education E5 — dodatek </w:t>
            </w:r>
          </w:p>
          <w:p w:rsidR="00813704" w:rsidRDefault="009876E4">
            <w:pPr>
              <w:pStyle w:val="ProductList-TableBody"/>
            </w:pPr>
            <w:r>
              <w:t>- Office 36</w:t>
            </w:r>
            <w:r>
              <w:t>5 Enterprise &amp; Government E3</w:t>
            </w:r>
            <w:r>
              <w:rPr>
                <w:vertAlign w:val="superscript"/>
              </w:rPr>
              <w:t>2</w:t>
            </w:r>
            <w:r>
              <w:t xml:space="preserve"> lub E4</w:t>
            </w:r>
            <w:r>
              <w:rPr>
                <w:vertAlign w:val="superscript"/>
              </w:rPr>
              <w:t>4</w:t>
            </w:r>
            <w:r>
              <w:t xml:space="preserve"> bez dodatków ProPlus</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Dodatek Office 365 Midsize Business</w:t>
            </w:r>
            <w:r>
              <w:rPr>
                <w:vertAlign w:val="superscript"/>
              </w:rPr>
              <w:t>2,3</w:t>
            </w:r>
          </w:p>
          <w:p w:rsidR="00813704" w:rsidRDefault="009876E4">
            <w:pPr>
              <w:pStyle w:val="ProductList-TableBody"/>
            </w:pPr>
            <w:r>
              <w:t>- Dodatek E3 do Office 365 Enterprise</w:t>
            </w:r>
            <w:r>
              <w:rPr>
                <w:vertAlign w:val="superscript"/>
              </w:rPr>
              <w:t>2,3</w:t>
            </w:r>
          </w:p>
          <w:p w:rsidR="00813704" w:rsidRDefault="009876E4">
            <w:pPr>
              <w:pStyle w:val="ProductList-TableBody"/>
            </w:pPr>
            <w:r>
              <w:t>- Office 365 Education E5 — dodatek</w:t>
            </w:r>
          </w:p>
        </w:tc>
      </w:tr>
    </w:tbl>
    <w:p w:rsidR="00813704" w:rsidRDefault="009876E4">
      <w:pPr>
        <w:pStyle w:val="ProductList-Body"/>
      </w:pPr>
      <w:r>
        <w:rPr>
          <w:i/>
          <w:vertAlign w:val="superscript"/>
        </w:rPr>
        <w:t>1</w:t>
      </w:r>
      <w:r>
        <w:rPr>
          <w:i/>
        </w:rPr>
        <w:t>1Każda Uprawniona Licencja musi mieć aktywny pakiet SA</w:t>
      </w:r>
    </w:p>
    <w:p w:rsidR="00813704" w:rsidRDefault="009876E4">
      <w:pPr>
        <w:pStyle w:val="ProductList-Body"/>
      </w:pPr>
      <w:r>
        <w:rPr>
          <w:i/>
          <w:vertAlign w:val="superscript"/>
        </w:rPr>
        <w:t>2</w:t>
      </w:r>
      <w:r>
        <w:rPr>
          <w:i/>
        </w:rPr>
        <w:t>To jedyne oferty dostępne dla klientów, którzy zawarli umowy Open Value i Open Value Subscription.</w:t>
      </w:r>
    </w:p>
    <w:p w:rsidR="00813704" w:rsidRDefault="009876E4">
      <w:pPr>
        <w:pStyle w:val="ProductList-Body"/>
      </w:pPr>
      <w:r>
        <w:rPr>
          <w:i/>
          <w:vertAlign w:val="superscript"/>
        </w:rPr>
        <w:t>3</w:t>
      </w:r>
      <w:r>
        <w:rPr>
          <w:i/>
        </w:rPr>
        <w:t>Tę LS na Użytkownika na dodatek można zakupić wyłącznie w ramach umowy Open Value (dla całej organiz</w:t>
      </w:r>
      <w:r>
        <w:rPr>
          <w:i/>
        </w:rPr>
        <w:t>acji) lub Open Value Subscription.</w:t>
      </w:r>
    </w:p>
    <w:p w:rsidR="00813704" w:rsidRDefault="009876E4">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813704" w:rsidRDefault="00813704">
      <w:pPr>
        <w:pStyle w:val="ProductList-Body"/>
      </w:pPr>
    </w:p>
    <w:p w:rsidR="00813704" w:rsidRDefault="009876E4">
      <w:pPr>
        <w:pStyle w:val="ProductList-Body"/>
      </w:pPr>
      <w:r>
        <w:t>SL na użytkownika na dodatek (inne niż dodatek O</w:t>
      </w:r>
      <w:r>
        <w:t>ffice 365 Midsize Business) mają prawa dostępu równoważne Uprawnionej Licencji i pozwalają licencjonowanemu użytkownikowi korzystać z takich samych funkcji odpowiednich produktów serwerowych na terenie obiektów klienta, co Uprawniająca Licencja dowolnego u</w:t>
      </w:r>
      <w:r>
        <w:t xml:space="preserve">rządzenia. </w:t>
      </w:r>
    </w:p>
    <w:p w:rsidR="00813704" w:rsidRDefault="00813704">
      <w:pPr>
        <w:pStyle w:val="ProductList-Body"/>
      </w:pPr>
    </w:p>
    <w:p w:rsidR="00813704" w:rsidRDefault="009876E4">
      <w:pPr>
        <w:pStyle w:val="ProductList-ClauseHeading"/>
        <w:outlineLvl w:val="4"/>
      </w:pPr>
      <w:r>
        <w:t>2.6 Ograniczenia dotyczące zakupu</w:t>
      </w:r>
    </w:p>
    <w:p w:rsidR="00813704" w:rsidRDefault="009876E4">
      <w:pPr>
        <w:pStyle w:val="ProductList-Body"/>
      </w:pPr>
      <w:r>
        <w:t xml:space="preserve">Klient może nabyć tylko jedno rozszerzenie SL użytkownika na każdą dotychczasową licencję (lub zestaw dotychczasowych licencji). </w:t>
      </w:r>
    </w:p>
    <w:p w:rsidR="00813704" w:rsidRDefault="00813704">
      <w:pPr>
        <w:pStyle w:val="ProductList-Body"/>
      </w:pPr>
    </w:p>
    <w:p w:rsidR="00813704" w:rsidRDefault="009876E4">
      <w:pPr>
        <w:pStyle w:val="ProductList-Body"/>
      </w:pPr>
      <w:r>
        <w:t>Klienci mogą zakupić dodatek SL Użytkownika dla użytkowników urządzeń dodanych</w:t>
      </w:r>
      <w:r>
        <w:t xml:space="preserve"> do już istniejącej liczby użytkowników lub urządzeń, wymienionej w Rejestracji Enterprise lub umowie Open Value Subscription, między datami wyrównania (na przykład, z góry, przy nabyciu Licencji Uprawnionych), podlegające tym samym limitom zakupu jednego </w:t>
      </w:r>
      <w:r>
        <w:t>dodatki SL Użytkownika na każdą Licencję Uprawnioną (lub zestaw Licencji Uprawnionych).</w:t>
      </w:r>
    </w:p>
    <w:p w:rsidR="00813704" w:rsidRDefault="00813704">
      <w:pPr>
        <w:pStyle w:val="ProductList-Body"/>
      </w:pPr>
    </w:p>
    <w:p w:rsidR="00813704" w:rsidRDefault="009876E4">
      <w:pPr>
        <w:pStyle w:val="ProductList-ClauseHeading"/>
        <w:outlineLvl w:val="4"/>
      </w:pPr>
      <w:r>
        <w:t>2.7 Postanowienia programu licencji zbiorowych</w:t>
      </w:r>
    </w:p>
    <w:p w:rsidR="00813704" w:rsidRDefault="009876E4">
      <w:pPr>
        <w:pStyle w:val="ProductList-Body"/>
      </w:pPr>
      <w:r>
        <w:t xml:space="preserve">Postanowienia dotyczące odpowiedniej LS na Użytkownika na Usługę Online dotyczą także LS na Użytkownika na Dodatek. </w:t>
      </w:r>
    </w:p>
    <w:p w:rsidR="00813704" w:rsidRDefault="00813704">
      <w:pPr>
        <w:pStyle w:val="ProductList-Body"/>
      </w:pPr>
    </w:p>
    <w:p w:rsidR="00813704" w:rsidRDefault="009876E4">
      <w:pPr>
        <w:pStyle w:val="ProductList-ClauseHeading"/>
        <w:outlineLvl w:val="4"/>
      </w:pPr>
      <w:r>
        <w:t>2.</w:t>
      </w:r>
      <w:r>
        <w:t>8 Uprawnienia do zakupu LS na Użytkownika na Office 365 From SA</w:t>
      </w:r>
    </w:p>
    <w:p w:rsidR="00813704" w:rsidRDefault="009876E4">
      <w:pPr>
        <w:pStyle w:val="ProductList-Body"/>
      </w:pPr>
      <w:r>
        <w:t>W odniesieniu do Produktów Uprawnionych wymienionych w poniższej tabeli można zakupić LS From SA na Użytkownika zamiast pakietów SA dla pełnopłatnych Licencji bezterminowych z aktywnym pakiete</w:t>
      </w:r>
      <w:r>
        <w:t>m SA. Można także zakupić LS From SA na Użytkownika zamiast Licencji Subskrypcyjnych na Produkty Uprawnione wymienione poniżej, pod warunkiem, że dana Licencja Subskrypcyjna została zakupiona przynajmniej trzy lata przed datą zakupu LS From SA na Użytkowni</w:t>
      </w:r>
      <w:r>
        <w:t>ka.</w:t>
      </w:r>
    </w:p>
    <w:tbl>
      <w:tblPr>
        <w:tblStyle w:val="PURTable"/>
        <w:tblW w:w="0" w:type="dxa"/>
        <w:tblLook w:val="04A0" w:firstRow="1" w:lastRow="0" w:firstColumn="1" w:lastColumn="0" w:noHBand="0" w:noVBand="1"/>
      </w:tblPr>
      <w:tblGrid>
        <w:gridCol w:w="3609"/>
        <w:gridCol w:w="3587"/>
        <w:gridCol w:w="3594"/>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Wymagany pakiet licencji dostępowych (CAL) Bridge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(Enterprise E3, E5 i Government E3</w:t>
            </w:r>
            <w:r>
              <w:t>,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Core CAL Bridge na usługę Office 365</w:t>
            </w:r>
            <w:r>
              <w:rPr>
                <w:vertAlign w:val="superscript"/>
              </w:rPr>
              <w:t>2,3</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CAL Enterprise typu B</w:t>
            </w:r>
            <w:r>
              <w:t>ridge na Office 365</w:t>
            </w:r>
            <w:r>
              <w:fldChar w:fldCharType="begin"/>
            </w:r>
            <w:r>
              <w:instrText xml:space="preserve"> XE "Licencja CAL Enterprise typu Bridge na Office 365" </w:instrText>
            </w:r>
            <w:r>
              <w:fldChar w:fldCharType="end"/>
            </w:r>
            <w:r>
              <w:rPr>
                <w:vertAlign w:val="superscript"/>
              </w:rPr>
              <w:t>2,3</w:t>
            </w:r>
          </w:p>
        </w:tc>
      </w:tr>
    </w:tbl>
    <w:p w:rsidR="00813704" w:rsidRDefault="009876E4">
      <w:pPr>
        <w:pStyle w:val="ProductList-Body"/>
      </w:pPr>
      <w:r>
        <w:rPr>
          <w:i/>
          <w:vertAlign w:val="superscript"/>
        </w:rPr>
        <w:t>1</w:t>
      </w:r>
      <w:r>
        <w:rPr>
          <w:i/>
        </w:rPr>
        <w:t>Możliwość zakupu tylko w rocznicę rejestracji lub na początku nowego okresu rejestracji.</w:t>
      </w:r>
    </w:p>
    <w:p w:rsidR="00813704" w:rsidRDefault="009876E4">
      <w:pPr>
        <w:pStyle w:val="ProductList-Body"/>
      </w:pPr>
      <w:r>
        <w:rPr>
          <w:i/>
          <w:vertAlign w:val="superscript"/>
        </w:rPr>
        <w:t>2</w:t>
      </w:r>
      <w:r>
        <w:rPr>
          <w:i/>
        </w:rPr>
        <w:t>Możliwość zakupu tylko w rocznicę rejestracji.</w:t>
      </w:r>
    </w:p>
    <w:p w:rsidR="00813704" w:rsidRDefault="009876E4">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rsidR="00813704" w:rsidRDefault="00813704">
      <w:pPr>
        <w:pStyle w:val="ProductList-Body"/>
      </w:pPr>
    </w:p>
    <w:p w:rsidR="00813704" w:rsidRDefault="009876E4">
      <w:pPr>
        <w:pStyle w:val="ProductList-Body"/>
      </w:pPr>
      <w:r>
        <w:t>Przy kolejnym odnowieniu Rejestracji Enrollment klienci, którzy wykupili licencję na subskrypcje pakietu Office</w:t>
      </w:r>
      <w:r>
        <w:t xml:space="preserve"> 365 przed 1 sierpnia 2014 roku, zgodnie z obowiązującymi warunkami regulującymi bieżącą Rejestrację, mogą zakupić odpowiednie LS From SA na Użytkownika, aby móc objąć licencjami wszystkich odpowiednich użytkowników Office 365, w tym tych, którzy dołączyli</w:t>
      </w:r>
      <w:r>
        <w:t xml:space="preserve"> w pozostałym okresie obowiązywania bieżącej Rejestracji.</w:t>
      </w:r>
    </w:p>
    <w:p w:rsidR="00813704" w:rsidRDefault="00813704">
      <w:pPr>
        <w:pStyle w:val="ProductList-Body"/>
      </w:pPr>
    </w:p>
    <w:p w:rsidR="00813704" w:rsidRDefault="009876E4">
      <w:pPr>
        <w:pStyle w:val="ProductList-ClauseHeading"/>
        <w:outlineLvl w:val="4"/>
      </w:pPr>
      <w:r>
        <w:t>2.9 Zakupy LS From SA na Użytkownika</w:t>
      </w:r>
    </w:p>
    <w:p w:rsidR="00813704" w:rsidRDefault="009876E4">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w:t>
      </w:r>
      <w:r>
        <w:t>ytkownika Klient ma prawo zakupić dla każdego z korzystających z nich użytkowników LS From SA na Użytkownika, ale tylko pod warunkiem, że zakupi LS From SA na Użytkownika dla wszystkich użytkowników wszystkich Uprawnionych Urządzeń.</w:t>
      </w:r>
    </w:p>
    <w:p w:rsidR="00813704" w:rsidRDefault="00813704">
      <w:pPr>
        <w:pStyle w:val="ProductList-Body"/>
      </w:pPr>
    </w:p>
    <w:p w:rsidR="00813704" w:rsidRDefault="009876E4">
      <w:pPr>
        <w:pStyle w:val="ProductList-ClauseHeading"/>
        <w:outlineLvl w:val="4"/>
      </w:pPr>
      <w:r>
        <w:t xml:space="preserve">2.10 Korzyści pakietu </w:t>
      </w:r>
      <w:r>
        <w:t>SA dla LS na Użytkownika typu From SA na Office 365</w:t>
      </w:r>
    </w:p>
    <w:p w:rsidR="00813704" w:rsidRDefault="009876E4">
      <w:pPr>
        <w:pStyle w:val="ProductList-Body"/>
      </w:pPr>
      <w:r>
        <w:t>LS From SA na Użytkownika na usługę Office 365 (Enterprise E1, E3, E5 i Government E1, E3, E4) zapewniają te same Korzyści z pakietu SA co Produkty Uprawnione wymienione w powyższym punkcie 2.8.</w:t>
      </w:r>
    </w:p>
    <w:p w:rsidR="00813704" w:rsidRDefault="00813704">
      <w:pPr>
        <w:pStyle w:val="ProductList-Body"/>
      </w:pPr>
    </w:p>
    <w:p w:rsidR="00813704" w:rsidRDefault="009876E4">
      <w:pPr>
        <w:pStyle w:val="ProductList-ClauseHeading"/>
        <w:outlineLvl w:val="4"/>
      </w:pPr>
      <w:r>
        <w:t>2.11 Off</w:t>
      </w:r>
      <w:r>
        <w:t>ice 365 Enterprise K1</w:t>
      </w:r>
    </w:p>
    <w:p w:rsidR="00813704" w:rsidRDefault="009876E4">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w:t>
      </w:r>
      <w:r>
        <w:t>zymają pakiet BPOS Deskless. Klienci owi mogą w terminie późniejszym zmigrować do Office 365 Enterprise K1.</w:t>
      </w:r>
    </w:p>
    <w:p w:rsidR="00813704" w:rsidRDefault="00813704">
      <w:pPr>
        <w:pStyle w:val="ProductList-Body"/>
      </w:pPr>
    </w:p>
    <w:p w:rsidR="00813704" w:rsidRDefault="009876E4">
      <w:pPr>
        <w:pStyle w:val="ProductList-ClauseHeading"/>
        <w:outlineLvl w:val="4"/>
      </w:pPr>
      <w:r>
        <w:t>2.12 Office Multi Language Pack</w:t>
      </w:r>
    </w:p>
    <w:p w:rsidR="00813704" w:rsidRDefault="009876E4">
      <w:pPr>
        <w:pStyle w:val="ProductList-Body"/>
      </w:pPr>
      <w:r>
        <w:t xml:space="preserve">Klienci korzystający z pakietu Office 365, w skład którego wchodzi Office 365 ProPlus, mogą korzystać z najnowszej </w:t>
      </w:r>
      <w:r>
        <w:t>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813704" w:rsidRDefault="00813704">
      <w:pPr>
        <w:pStyle w:val="ProductList-Body"/>
      </w:pPr>
    </w:p>
    <w:p w:rsidR="00813704" w:rsidRDefault="009876E4">
      <w:pPr>
        <w:pStyle w:val="ProductList-ClauseHeading"/>
        <w:outlineLvl w:val="4"/>
      </w:pPr>
      <w:r>
        <w:t>2.13 Wykorzystanie klucza produktu Office 365 Midsize Business</w:t>
      </w:r>
    </w:p>
    <w:p w:rsidR="00813704" w:rsidRDefault="009876E4">
      <w:pPr>
        <w:pStyle w:val="ProductList-Body"/>
      </w:pPr>
      <w:r>
        <w:t xml:space="preserve">Office 365 Midsize </w:t>
      </w:r>
      <w:r>
        <w:t>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6698"/>
      <w:r>
        <w:instrText>Office 365 Advanced Security Management</w:instrText>
      </w:r>
      <w:bookmarkEnd w:id="269"/>
      <w:r>
        <w:instrText>" \l 3</w:instrText>
      </w:r>
      <w:r>
        <w:fldChar w:fldCharType="end"/>
      </w:r>
    </w:p>
    <w:p w:rsidR="00813704" w:rsidRDefault="009876E4">
      <w:pPr>
        <w:pStyle w:val="ProductList-Offering1SubSection"/>
        <w:outlineLvl w:val="3"/>
      </w:pPr>
      <w:bookmarkStart w:id="270" w:name="_Sec919"/>
      <w:r>
        <w:t>1. Dostępność programów</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none" w:sz="4" w:space="0" w:color="A5A5A5"/>
              <w:right w:val="none" w:sz="4" w:space="0" w:color="6E6E6E"/>
            </w:tcBorders>
          </w:tcPr>
          <w:p w:rsidR="00813704" w:rsidRDefault="009876E4">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271" w:name="_Sec920"/>
      <w:r>
        <w:t xml:space="preserve">2. Postanowienia </w:t>
      </w:r>
      <w:r>
        <w:t>dotyczące produktu</w:t>
      </w:r>
      <w:bookmarkEnd w:id="271"/>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w:t>
              </w:r>
              <w:r>
                <w:rPr>
                  <w:color w:val="00467F"/>
                  <w:u w:val="single"/>
                </w:rPr>
                <w:t>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w:t>
            </w:r>
            <w:r>
              <w:t>kres stosowania</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 Cl</w:instrText>
            </w:r>
            <w:r>
              <w:instrText xml:space="preserve">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dotyczące korzystania przez uczniów/stude</w:instrText>
            </w:r>
            <w:r>
              <w:instrText>ntów: Opcja dla Instytucji mających licencję na uprawniony Produkt dla wszystkich pracowników w Organizacji umożliwiająca uzyskanie licencji na Produkt pozwalającej na korzystanie z niego przez Uczniów/Studentów danej Instytucji bez żadnych dodatkowych kos</w:instrText>
            </w:r>
            <w:r>
              <w:instrText xml:space="preserve">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w:instrText>
            </w:r>
            <w:r>
              <w:instrText xml:space="preserve">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6699"/>
      <w:r>
        <w:instrText>Microsoft MyAnalytics</w:instrText>
      </w:r>
      <w:bookmarkEnd w:id="273"/>
      <w:r>
        <w:instrText>" \l 3</w:instrText>
      </w:r>
      <w:r>
        <w:fldChar w:fldCharType="end"/>
      </w:r>
    </w:p>
    <w:p w:rsidR="00813704" w:rsidRDefault="009876E4">
      <w:pPr>
        <w:pStyle w:val="ProductList-Offering1SubSection"/>
        <w:outlineLvl w:val="3"/>
      </w:pPr>
      <w:bookmarkStart w:id="274" w:name="_Sec878"/>
      <w:r>
        <w:t>1. Dostępność programów</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w:instrText>
            </w:r>
            <w:r>
              <w:instrText xml:space="preserve">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pPr>
            <w:r>
              <w:lastRenderedPageBreak/>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w:instrText>
            </w:r>
            <w:r>
              <w:instrText xml:space="preserve">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instrText>
            </w:r>
            <w:r>
              <w:instrText xml:space="preserve">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275" w:name="_Sec879"/>
      <w:r>
        <w:t xml:space="preserve">2. Postanowienia </w:t>
      </w:r>
      <w:r>
        <w:t>dotyczące produktu</w:t>
      </w:r>
      <w:bookmarkEnd w:id="275"/>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w:t>
              </w:r>
              <w:r>
                <w:rPr>
                  <w:color w:val="00467F"/>
                  <w:u w:val="single"/>
                </w:rPr>
                <w:t>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przedłużenia Okresu Obowiązywania: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6700"/>
      <w:r>
        <w:instrText>Office 365 Advanced Compliance</w:instrText>
      </w:r>
      <w:bookmarkEnd w:id="277"/>
      <w:r>
        <w:instrText>" \l 3</w:instrText>
      </w:r>
      <w:r>
        <w:fldChar w:fldCharType="end"/>
      </w:r>
    </w:p>
    <w:p w:rsidR="00813704" w:rsidRDefault="009876E4">
      <w:pPr>
        <w:pStyle w:val="ProductList-Offering1SubSection"/>
        <w:outlineLvl w:val="3"/>
      </w:pPr>
      <w:bookmarkStart w:id="278" w:name="_Sec881"/>
      <w:r>
        <w:t xml:space="preserve">1. </w:t>
      </w:r>
      <w:r>
        <w:t>Dostępność programów</w:t>
      </w:r>
      <w:bookmarkEnd w:id="27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w:instrText>
            </w:r>
            <w:r>
              <w:instrText xml:space="preserve">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279" w:name="_Sec882"/>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w:t>
            </w:r>
            <w:r>
              <w:rPr>
                <w:color w:val="404040"/>
              </w:rPr>
              <w:t>dłużenia Okresu Obowiązywania: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w:instrText>
            </w:r>
            <w:r>
              <w:instrText xml:space="preserve">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w:instrText>
            </w:r>
            <w:r>
              <w:instrText xml:space="preserve">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w:t>
            </w:r>
            <w:r>
              <w:t>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w:t>
            </w:r>
            <w:r>
              <w:rPr>
                <w:color w:val="0563C1"/>
              </w:rPr>
              <w:t>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80" w:name="_Sec665"/>
      <w:r>
        <w:t>Exchange Online</w:t>
      </w:r>
      <w:bookmarkEnd w:id="280"/>
      <w:r>
        <w:fldChar w:fldCharType="begin"/>
      </w:r>
      <w:r>
        <w:instrText xml:space="preserve"> TC "</w:instrText>
      </w:r>
      <w:bookmarkStart w:id="281" w:name="_Toc478646701"/>
      <w:r>
        <w:instrText>Exchange Online</w:instrText>
      </w:r>
      <w:bookmarkEnd w:id="281"/>
      <w:r>
        <w:instrText>" \l 3</w:instrText>
      </w:r>
      <w:r>
        <w:fldChar w:fldCharType="end"/>
      </w:r>
    </w:p>
    <w:p w:rsidR="00813704" w:rsidRDefault="009876E4">
      <w:pPr>
        <w:pStyle w:val="ProductList-Offering1SubSection"/>
        <w:outlineLvl w:val="3"/>
      </w:pPr>
      <w:bookmarkStart w:id="282" w:name="_Sec721"/>
      <w:r>
        <w:t>1. Dostępność programów</w:t>
      </w:r>
      <w:bookmarkEnd w:id="28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w:instrText>
            </w:r>
            <w:r>
              <w:instrText xml:space="preserve">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Exchange Online Plan 1A for Alumni</w:t>
            </w:r>
            <w:r>
              <w:fldChar w:fldCharType="begin"/>
            </w:r>
            <w:r>
              <w:instrText xml:space="preserve"> XE "Exchange Online Plan 1A for Alumni" </w:instrText>
            </w:r>
            <w:r>
              <w:fldChar w:fldCharType="end"/>
            </w:r>
            <w:r>
              <w:t xml:space="preserve"> (LS na Uż</w:t>
            </w:r>
            <w:r>
              <w:t>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w:instrText>
            </w:r>
            <w:r>
              <w:instrText xml:space="preserve">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Zaawansowana ochrona przed zagr</w:t>
            </w:r>
            <w:r>
              <w:t>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w:instrText>
            </w:r>
            <w:r>
              <w:instrText xml:space="preserve">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rPr>
                <w:u w:val="single"/>
              </w:rPr>
              <w:t>A,ST</w:t>
            </w: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83" w:name="_Sec776"/>
      <w:r>
        <w:t xml:space="preserve">2. Postanowienia </w:t>
      </w:r>
      <w:r>
        <w:t>dotyczące produktu</w:t>
      </w:r>
      <w:bookmarkEnd w:id="283"/>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w:t>
              </w:r>
              <w:r>
                <w:rPr>
                  <w:color w:val="00467F"/>
                  <w:u w:val="single"/>
                </w:rPr>
                <w:t>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w:t>
            </w:r>
            <w:r>
              <w:t>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w:t>
            </w:r>
            <w:r>
              <w:t>kie (za wyjątkiem Encryption)</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"Wykluc</w:instrText>
            </w:r>
            <w:r>
              <w:instrText xml:space="preserve">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w:instrText>
            </w:r>
            <w:r>
              <w:instrText xml:space="preserve">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w:instrText>
            </w:r>
            <w:r>
              <w:instrText xml:space="preserve">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Usługa Exchange Online Archiving for Exchange Server</w:t>
      </w:r>
    </w:p>
    <w:p w:rsidR="00813704" w:rsidRDefault="009876E4">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813704" w:rsidRDefault="00813704">
      <w:pPr>
        <w:pStyle w:val="ProductList-Body"/>
      </w:pPr>
    </w:p>
    <w:p w:rsidR="00813704" w:rsidRDefault="009876E4">
      <w:pPr>
        <w:pStyle w:val="ProductList-ClauseHeading"/>
        <w:outlineLvl w:val="4"/>
      </w:pPr>
      <w:r>
        <w:t>2.2 Usługa Exchang</w:t>
      </w:r>
      <w:r>
        <w:t>e Online Archiving for Exchange Server A</w:t>
      </w:r>
    </w:p>
    <w:p w:rsidR="00813704" w:rsidRDefault="009876E4">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w:instrText>
      </w:r>
      <w:r>
        <w:instrText xml:space="preserve">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w:t>
      </w:r>
      <w:r>
        <w:t xml:space="preserve">ków objętych licencją na wszystkich pracowników i uczniów bądź studentów w swoich strukturach. </w:t>
      </w:r>
    </w:p>
    <w:p w:rsidR="00813704" w:rsidRDefault="00813704">
      <w:pPr>
        <w:pStyle w:val="ProductList-Body"/>
      </w:pPr>
    </w:p>
    <w:p w:rsidR="00813704" w:rsidRDefault="009876E4">
      <w:pPr>
        <w:pStyle w:val="ProductList-ClauseHeading"/>
        <w:outlineLvl w:val="4"/>
      </w:pPr>
      <w:r>
        <w:t>2.3 Wymóg wstępny LS na Użytkownika na dodatek</w:t>
      </w:r>
    </w:p>
    <w:p w:rsidR="00813704" w:rsidRDefault="009876E4">
      <w:pPr>
        <w:pStyle w:val="ProductList-Body"/>
      </w:pPr>
      <w:r>
        <w:t xml:space="preserve">Informacje o dodatkach znajdują się w LS na Użytkownika na dodatki w pakietach </w:t>
      </w:r>
      <w:hyperlink w:anchor="_Sec634">
        <w:r>
          <w:rPr>
            <w:color w:val="00467F"/>
            <w:u w:val="single"/>
          </w:rPr>
          <w:t>Off</w:t>
        </w:r>
        <w:r>
          <w:rPr>
            <w:color w:val="00467F"/>
            <w:u w:val="single"/>
          </w:rPr>
          <w:t>ice 365</w:t>
        </w:r>
      </w:hyperlink>
      <w:r>
        <w:t>.</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6702"/>
      <w:r>
        <w:instrText>OneDrive for Business</w:instrText>
      </w:r>
      <w:bookmarkEnd w:id="285"/>
      <w:r>
        <w:instrText>" \l 3</w:instrText>
      </w:r>
      <w:r>
        <w:fldChar w:fldCharType="end"/>
      </w:r>
    </w:p>
    <w:p w:rsidR="00813704" w:rsidRDefault="009876E4">
      <w:pPr>
        <w:pStyle w:val="ProductList-Offering1SubSection"/>
        <w:outlineLvl w:val="3"/>
      </w:pPr>
      <w:bookmarkStart w:id="286" w:name="_Sec722"/>
      <w:r>
        <w:t>1. Dostępność programów</w:t>
      </w:r>
      <w:bookmarkEnd w:id="286"/>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7F7F7F"/>
              <w:right w:val="none" w:sz="4" w:space="0" w:color="6E6E6E"/>
            </w:tcBorders>
          </w:tcPr>
          <w:p w:rsidR="00813704" w:rsidRDefault="009876E4">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7F7F7F"/>
              <w:left w:val="none" w:sz="4" w:space="0" w:color="6E6E6E"/>
              <w:bottom w:val="none" w:sz="4" w:space="0" w:color="BFBFBF"/>
              <w:right w:val="none" w:sz="4" w:space="0" w:color="6E6E6E"/>
            </w:tcBorders>
          </w:tcPr>
          <w:p w:rsidR="00813704" w:rsidRDefault="009876E4">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87" w:name="_Sec777"/>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w:instrText>
            </w:r>
            <w:r>
              <w:instrText xml:space="preserve">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w:t>
            </w:r>
            <w:r>
              <w:rPr>
                <w:color w:val="0563C1"/>
              </w:rPr>
              <w:t>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w:instrText>
            </w:r>
            <w:r>
              <w:instrText xml:space="preserve">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88" w:name="_Sec667"/>
      <w:r>
        <w:t>Project Online</w:t>
      </w:r>
      <w:bookmarkEnd w:id="288"/>
      <w:r>
        <w:fldChar w:fldCharType="begin"/>
      </w:r>
      <w:r>
        <w:instrText xml:space="preserve"> TC "</w:instrText>
      </w:r>
      <w:bookmarkStart w:id="289" w:name="_Toc478646703"/>
      <w:r>
        <w:instrText>Project Online</w:instrText>
      </w:r>
      <w:bookmarkEnd w:id="289"/>
      <w:r>
        <w:instrText>" \l 3</w:instrText>
      </w:r>
      <w:r>
        <w:fldChar w:fldCharType="end"/>
      </w:r>
    </w:p>
    <w:p w:rsidR="00813704" w:rsidRDefault="009876E4">
      <w:pPr>
        <w:pStyle w:val="ProductList-Offering1SubSection"/>
        <w:outlineLvl w:val="3"/>
      </w:pPr>
      <w:bookmarkStart w:id="290" w:name="_Sec723"/>
      <w:r>
        <w:t>1. Dostępność programów</w:t>
      </w:r>
      <w:bookmarkEnd w:id="29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w:t>
            </w:r>
            <w:r>
              <w:rPr>
                <w:color w:val="FFFFFF"/>
              </w:rPr>
              <w:t>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w:instrText>
            </w:r>
            <w:r>
              <w:instrText xml:space="preserve">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w:instrText>
            </w:r>
            <w:r>
              <w:instrText xml:space="preserve">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291" w:name="_Sec778"/>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w:instrText>
            </w:r>
            <w:r>
              <w:instrText xml:space="preserv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w:t>
            </w:r>
            <w:r>
              <w:t>ie Aplikacje</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w:instrText>
            </w:r>
            <w:r>
              <w:instrText xml:space="preserve">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w:instrText>
            </w:r>
            <w:r>
              <w:instrText xml:space="preserve">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w:t>
            </w:r>
            <w:r>
              <w:rPr>
                <w:color w:val="0563C1"/>
              </w:rPr>
              <w:t xml:space="preserve">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p w:rsidR="00813704" w:rsidRDefault="009876E4">
      <w:pPr>
        <w:pStyle w:val="ProductList-ClauseHeading"/>
        <w:outlineLvl w:val="4"/>
      </w:pPr>
      <w:r>
        <w:t>2.1 Uprawnienia do zakupu LS na Użytkownika na usługę Project Online</w:t>
      </w:r>
    </w:p>
    <w:p w:rsidR="00813704" w:rsidRDefault="009876E4">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w:t>
      </w:r>
      <w:r>
        <w:t>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13704" w:rsidRDefault="009876E4">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813704" w:rsidRDefault="009876E4">
            <w:pPr>
              <w:pStyle w:val="ProductList-TableBody"/>
            </w:pPr>
            <w:r>
              <w:rPr>
                <w:color w:val="FFFFFF"/>
              </w:rPr>
              <w:t>Właściwa licencja LS From SA na Użytkownik</w:t>
            </w:r>
            <w:r>
              <w:rPr>
                <w:color w:val="FFFFFF"/>
              </w:rPr>
              <w:t>a</w:t>
            </w:r>
          </w:p>
        </w:tc>
      </w:tr>
      <w:tr w:rsidR="00813704">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Project Online Professional From SA</w:t>
            </w:r>
          </w:p>
          <w:p w:rsidR="00813704" w:rsidRDefault="009876E4">
            <w:pPr>
              <w:pStyle w:val="ProductList-TableBody"/>
            </w:pPr>
            <w:r>
              <w:t>Project Online Premium From SA</w:t>
            </w:r>
          </w:p>
        </w:tc>
      </w:tr>
      <w:tr w:rsidR="00813704">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 xml:space="preserve">Project Online Professional From SA </w:t>
            </w:r>
          </w:p>
          <w:p w:rsidR="00813704" w:rsidRDefault="009876E4">
            <w:pPr>
              <w:pStyle w:val="ProductList-TableBody"/>
            </w:pPr>
            <w:r>
              <w:t>Project Online Premium From SA</w:t>
            </w:r>
          </w:p>
        </w:tc>
      </w:tr>
    </w:tbl>
    <w:p w:rsidR="00813704" w:rsidRDefault="00813704">
      <w:pPr>
        <w:pStyle w:val="ProductList-Body"/>
      </w:pPr>
    </w:p>
    <w:p w:rsidR="00813704" w:rsidRDefault="009876E4">
      <w:pPr>
        <w:pStyle w:val="ProductList-ClauseHeading"/>
        <w:outlineLvl w:val="4"/>
      </w:pPr>
      <w:r>
        <w:t xml:space="preserve">2.2 Licencje uprawnione dla dodatków LS na </w:t>
      </w:r>
      <w:r>
        <w:t>użytkownika</w:t>
      </w:r>
    </w:p>
    <w:p w:rsidR="00813704" w:rsidRDefault="009876E4">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LS na Użytkownika na dodatek</w:t>
            </w:r>
          </w:p>
        </w:tc>
      </w:tr>
      <w:tr w:rsidR="00813704">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Dodatek Project Online Professional do oprogramowania Project Professional</w:t>
            </w:r>
          </w:p>
          <w:p w:rsidR="00813704" w:rsidRDefault="009876E4">
            <w:pPr>
              <w:pStyle w:val="ProductList-TableBody"/>
            </w:pPr>
            <w:r>
              <w:t>Dodatek Project Online Premium do oprogramowania Project Professional</w:t>
            </w:r>
          </w:p>
        </w:tc>
      </w:tr>
      <w:tr w:rsidR="00813704">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Dodatek Project Online Professional do oprogramowania Project Standard</w:t>
            </w:r>
          </w:p>
          <w:p w:rsidR="00813704" w:rsidRDefault="009876E4">
            <w:pPr>
              <w:pStyle w:val="ProductList-TableBody"/>
            </w:pPr>
            <w:r>
              <w:t>Dodatek Project Online Premium do oprogramowania Project Standard</w:t>
            </w:r>
          </w:p>
        </w:tc>
      </w:tr>
      <w:tr w:rsidR="00813704">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CAL na oprogramowanie</w:t>
            </w:r>
            <w:r>
              <w:t xml:space="preserve"> Project Server</w:t>
            </w:r>
          </w:p>
        </w:tc>
        <w:tc>
          <w:tcPr>
            <w:tcW w:w="60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Dodatek Project Online Essentials do Project CAL</w:t>
            </w:r>
          </w:p>
          <w:p w:rsidR="00813704" w:rsidRDefault="009876E4">
            <w:pPr>
              <w:pStyle w:val="ProductList-TableBody"/>
            </w:pPr>
            <w:r>
              <w:t>Dodatek Project Online Professional do Project CAL</w:t>
            </w:r>
          </w:p>
          <w:p w:rsidR="00813704" w:rsidRDefault="009876E4">
            <w:pPr>
              <w:pStyle w:val="ProductList-TableBody"/>
            </w:pPr>
            <w:r>
              <w:t>Dodatek Project Online Premium do Project CAL</w:t>
            </w:r>
          </w:p>
        </w:tc>
      </w:tr>
    </w:tbl>
    <w:p w:rsidR="00813704" w:rsidRDefault="00813704">
      <w:pPr>
        <w:pStyle w:val="ProductList-Body"/>
      </w:pPr>
    </w:p>
    <w:p w:rsidR="00813704" w:rsidRDefault="009876E4">
      <w:pPr>
        <w:pStyle w:val="ProductList-ClauseHeading"/>
        <w:outlineLvl w:val="4"/>
      </w:pPr>
      <w:r>
        <w:t>2.3 Office Multi Language Pack</w:t>
      </w:r>
    </w:p>
    <w:p w:rsidR="00813704" w:rsidRDefault="009876E4">
      <w:pPr>
        <w:pStyle w:val="ProductList-Body"/>
      </w:pPr>
      <w:r>
        <w:t>Klienci, którzy wykupili subskrypcję Project Online Professional lub Project Online Premium, mogą używać najnowszej wersji wielojęzycznego pakietu Office z kopiami aplikacji komputerowych, które mają prawo używać na podstawie uprawnionej subskrypcji. Prawo</w:t>
      </w:r>
      <w:r>
        <w:t xml:space="preserve"> do używania pakietu Office Multi Language Pack wygasa wraz z prawami powiązanymi z uprawnioną licencją. </w:t>
      </w:r>
    </w:p>
    <w:p w:rsidR="00813704" w:rsidRDefault="00813704">
      <w:pPr>
        <w:pStyle w:val="ProductList-Body"/>
      </w:pPr>
    </w:p>
    <w:p w:rsidR="00813704" w:rsidRDefault="009876E4">
      <w:pPr>
        <w:pStyle w:val="ProductList-ClauseHeading"/>
        <w:outlineLvl w:val="4"/>
      </w:pPr>
      <w:r>
        <w:t>2.4 Prawa dotyczące wdrażania oprogramowania Project Professional 2016</w:t>
      </w:r>
    </w:p>
    <w:p w:rsidR="00813704" w:rsidRDefault="009876E4">
      <w:pPr>
        <w:pStyle w:val="ProductList-Body"/>
      </w:pPr>
      <w:r>
        <w:t>Każdy użytkownik pakietu Office 2016 lub każdy użytkownik objęty licencją na i</w:t>
      </w:r>
      <w:r>
        <w:t>nstalowanie pakietu Office Professional Plus na mocy punktu dotyczącego LS na Użytkownika Secure Productive Enterprise From SA z subskrypcją na oprogramowanie Project Online Professional lub Project Online Premium może dokonać instalacji i używać oprogramo</w:t>
      </w:r>
      <w:r>
        <w:t>wania Project Professional 2016 na urządzeniu, na którym zainstalowano pakiet Office.</w:t>
      </w:r>
    </w:p>
    <w:p w:rsidR="00813704" w:rsidRDefault="00813704">
      <w:pPr>
        <w:pStyle w:val="ProductList-Body"/>
      </w:pPr>
    </w:p>
    <w:p w:rsidR="00813704" w:rsidRDefault="009876E4">
      <w:pPr>
        <w:pStyle w:val="ProductList-ClauseHeading"/>
        <w:outlineLvl w:val="4"/>
      </w:pPr>
      <w:r>
        <w:t>2.5 Wykorzystanie klucza produktu Project Online i Project Pro dla Office 365</w:t>
      </w:r>
    </w:p>
    <w:p w:rsidR="00813704" w:rsidRDefault="009876E4">
      <w:pPr>
        <w:pStyle w:val="ProductList-Body"/>
      </w:pPr>
      <w:r>
        <w:t>Subskrypcje na Project Online i Project Pro dla Office 365 licencjonowane na podstawie umów</w:t>
      </w:r>
      <w:r>
        <w:t xml:space="preserve"> Open, Open Value lub Open Value Subscription mogą zostać wykorzystane do 31 grudnia 2016 roku, po którym to terminie niewykorzystane subskrypcje będą mogły zostać użyte w odniesieniu do produktu zastępującego.</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92" w:name="_Sec668"/>
      <w:r>
        <w:t>SharePoint Online</w:t>
      </w:r>
      <w:bookmarkEnd w:id="292"/>
      <w:r>
        <w:fldChar w:fldCharType="begin"/>
      </w:r>
      <w:r>
        <w:instrText xml:space="preserve"> TC "</w:instrText>
      </w:r>
      <w:bookmarkStart w:id="293" w:name="_Toc478646704"/>
      <w:r>
        <w:instrText>SharePoint Online</w:instrText>
      </w:r>
      <w:bookmarkEnd w:id="293"/>
      <w:r>
        <w:instrText>" \l 3</w:instrText>
      </w:r>
      <w:r>
        <w:fldChar w:fldCharType="end"/>
      </w:r>
    </w:p>
    <w:p w:rsidR="00813704" w:rsidRDefault="009876E4">
      <w:pPr>
        <w:pStyle w:val="ProductList-Offering1SubSection"/>
        <w:outlineLvl w:val="3"/>
      </w:pPr>
      <w:bookmarkStart w:id="294" w:name="_Sec724"/>
      <w:r>
        <w:t>1. Dostępność programów</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w:instrText>
            </w:r>
            <w:r>
              <w:instrText xml:space="preserve">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7F7F7F"/>
              <w:right w:val="none" w:sz="4" w:space="0" w:color="6E6E6E"/>
            </w:tcBorders>
          </w:tcPr>
          <w:p w:rsidR="00813704" w:rsidRDefault="009876E4">
            <w:pPr>
              <w:pStyle w:val="ProductList-TableBody"/>
            </w:pPr>
            <w:r>
              <w:t xml:space="preserve">SharePoint Online Plan 1 </w:t>
            </w:r>
            <w:r>
              <w:fldChar w:fldCharType="begin"/>
            </w:r>
            <w:r>
              <w:instrText xml:space="preserve"> XE "SharePoint Online Plan 1 " </w:instrText>
            </w:r>
            <w:r>
              <w:fldChar w:fldCharType="end"/>
            </w:r>
            <w:r>
              <w:t>(LS na Użytk</w:t>
            </w:r>
            <w:r>
              <w:t>ownika)</w:t>
            </w:r>
          </w:p>
        </w:tc>
        <w:tc>
          <w:tcPr>
            <w:tcW w:w="860" w:type="dxa"/>
            <w:tcBorders>
              <w:top w:val="single" w:sz="6" w:space="0" w:color="FFFFFF"/>
              <w:left w:val="none" w:sz="4" w:space="0" w:color="6E6E6E"/>
              <w:bottom w:val="dashed"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w:instrText>
            </w:r>
            <w:r>
              <w:instrText xml:space="preserve">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7F7F7F"/>
              <w:left w:val="none" w:sz="4" w:space="0" w:color="6E6E6E"/>
              <w:bottom w:val="dashed" w:sz="4" w:space="0" w:color="7F7F7F"/>
              <w:right w:val="none" w:sz="4" w:space="0" w:color="6E6E6E"/>
            </w:tcBorders>
          </w:tcPr>
          <w:p w:rsidR="00813704" w:rsidRDefault="009876E4">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7F7F7F"/>
              <w:left w:val="none" w:sz="4" w:space="0" w:color="6E6E6E"/>
              <w:bottom w:val="dashed" w:sz="4" w:space="0" w:color="7F7F7F"/>
              <w:right w:val="none" w:sz="4" w:space="0" w:color="6E6E6E"/>
            </w:tcBorders>
          </w:tcPr>
          <w:p w:rsidR="00813704" w:rsidRDefault="009876E4">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7F7F7F"/>
              <w:left w:val="none" w:sz="4" w:space="0" w:color="6E6E6E"/>
              <w:bottom w:val="none" w:sz="4" w:space="0" w:color="BFBFBF"/>
              <w:right w:val="none" w:sz="4" w:space="0" w:color="6E6E6E"/>
            </w:tcBorders>
          </w:tcPr>
          <w:p w:rsidR="00813704" w:rsidRDefault="009876E4">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295" w:name="_Sec779"/>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w:t>
            </w:r>
            <w:r>
              <w:rPr>
                <w:color w:val="0563C1"/>
              </w:rPr>
              <w:t>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w:instrText>
            </w:r>
            <w:r>
              <w:instrText xml:space="preserve">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w:instrText>
            </w:r>
            <w:r>
              <w:instrText xml:space="preserve">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w:instrText>
            </w:r>
            <w:r>
              <w:instrText xml:space="preserv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(SCE):  Produkty, dla których klient z Rejestracją Server &amp; Clou</w:instrText>
            </w:r>
            <w:r>
              <w:instrText xml:space="preserve">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w:t>
            </w:r>
            <w:r>
              <w:rPr>
                <w:color w:val="0563C1"/>
              </w:rPr>
              <w:t xml:space="preserve">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lastRenderedPageBreak/>
        <w:t>2.1 Wymóg wstępny LS na Użytkownika na dodatek</w:t>
      </w:r>
    </w:p>
    <w:p w:rsidR="00813704" w:rsidRDefault="009876E4">
      <w:pPr>
        <w:pStyle w:val="ProductList-Body"/>
      </w:pPr>
      <w:r>
        <w:t xml:space="preserve">Informacje o dodatkach znajdują się w LS na Użytkownika na dodatki w pakietach </w:t>
      </w:r>
      <w:hyperlink w:anchor="_Sec634">
        <w:r>
          <w:rPr>
            <w:color w:val="00467F"/>
            <w:u w:val="single"/>
          </w:rPr>
          <w:t>Office 365</w:t>
        </w:r>
      </w:hyperlink>
      <w:r>
        <w:t>.</w:t>
      </w:r>
    </w:p>
    <w:p w:rsidR="00813704" w:rsidRDefault="00813704">
      <w:pPr>
        <w:pStyle w:val="ProductList-Body"/>
      </w:pPr>
    </w:p>
    <w:p w:rsidR="00813704" w:rsidRDefault="009876E4">
      <w:pPr>
        <w:pStyle w:val="ProductList-ClauseHeading"/>
        <w:outlineLvl w:val="4"/>
      </w:pPr>
      <w:r>
        <w:t>2.2 Wykorzystanie klucza dla SharePoint Online Plan 1 z</w:t>
      </w:r>
      <w:r>
        <w:t xml:space="preserve"> Yammer oraz SharePoint Online Plan 2 z Yammer</w:t>
      </w:r>
    </w:p>
    <w:p w:rsidR="00813704" w:rsidRDefault="009876E4">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w:t>
      </w:r>
      <w:r>
        <w:t>e subskrypcje będą mogły zostać użyte w odniesieniu do produktu obejmującego dowolną z wymienionych usług.</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296" w:name="_Sec669"/>
      <w:r>
        <w:t>Skype dla firm Online</w:t>
      </w:r>
      <w:bookmarkEnd w:id="296"/>
      <w:r>
        <w:fldChar w:fldCharType="begin"/>
      </w:r>
      <w:r>
        <w:instrText xml:space="preserve"> </w:instrText>
      </w:r>
      <w:r>
        <w:instrText>TC "</w:instrText>
      </w:r>
      <w:bookmarkStart w:id="297" w:name="_Toc478646705"/>
      <w:r>
        <w:instrText>Skype dla firm Online</w:instrText>
      </w:r>
      <w:bookmarkEnd w:id="297"/>
      <w:r>
        <w:instrText>" \l 3</w:instrText>
      </w:r>
      <w:r>
        <w:fldChar w:fldCharType="end"/>
      </w:r>
    </w:p>
    <w:p w:rsidR="00813704" w:rsidRDefault="009876E4">
      <w:pPr>
        <w:pStyle w:val="ProductList-Offering1SubSection"/>
        <w:outlineLvl w:val="3"/>
      </w:pPr>
      <w:bookmarkStart w:id="298" w:name="_Sec725"/>
      <w:r>
        <w:t>1. Dostępność programów</w:t>
      </w:r>
      <w:bookmarkEnd w:id="29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A5A5A5"/>
              <w:right w:val="none" w:sz="4" w:space="0" w:color="6E6E6E"/>
            </w:tcBorders>
          </w:tcPr>
          <w:p w:rsidR="00813704" w:rsidRDefault="009876E4">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A5A5A5"/>
              <w:left w:val="none" w:sz="4" w:space="0" w:color="6E6E6E"/>
              <w:bottom w:val="dashed" w:sz="4" w:space="0" w:color="A5A5A5"/>
              <w:right w:val="none" w:sz="4" w:space="0" w:color="6E6E6E"/>
            </w:tcBorders>
          </w:tcPr>
          <w:p w:rsidR="00813704" w:rsidRDefault="009876E4">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A5A5A5"/>
              <w:left w:val="none" w:sz="4" w:space="0" w:color="6E6E6E"/>
              <w:bottom w:val="dashed" w:sz="4" w:space="0" w:color="A5A5A5"/>
              <w:right w:val="none" w:sz="4" w:space="0" w:color="6E6E6E"/>
            </w:tcBorders>
          </w:tcPr>
          <w:p w:rsidR="00813704" w:rsidRDefault="009876E4">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A5A5A5"/>
              <w:left w:val="none" w:sz="4" w:space="0" w:color="6E6E6E"/>
              <w:bottom w:val="dashed" w:sz="4" w:space="0" w:color="A5A5A5"/>
              <w:right w:val="none" w:sz="4" w:space="0" w:color="6E6E6E"/>
            </w:tcBorders>
          </w:tcPr>
          <w:p w:rsidR="00813704" w:rsidRDefault="009876E4">
            <w:pPr>
              <w:pStyle w:val="ProductList-TableBody"/>
            </w:pPr>
            <w:r>
              <w:t>Skype dla</w:t>
            </w:r>
            <w:r>
              <w:t xml:space="preserve">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w:instrText>
            </w:r>
            <w:r>
              <w:instrText xml:space="preserve">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A5A5A5"/>
              <w:left w:val="none" w:sz="4" w:space="0" w:color="6E6E6E"/>
              <w:bottom w:val="dashed" w:sz="4" w:space="0" w:color="A5A5A5"/>
              <w:right w:val="none" w:sz="4" w:space="0" w:color="6E6E6E"/>
            </w:tcBorders>
          </w:tcPr>
          <w:p w:rsidR="00813704" w:rsidRDefault="009876E4">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instrText>
            </w:r>
            <w:r>
              <w:instrText xml:space="preserve">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A5A5A5"/>
              <w:left w:val="none" w:sz="4" w:space="0" w:color="6E6E6E"/>
              <w:bottom w:val="dashed" w:sz="4" w:space="0" w:color="A5A5A5"/>
              <w:right w:val="none" w:sz="4" w:space="0" w:color="6E6E6E"/>
            </w:tcBorders>
          </w:tcPr>
          <w:p w:rsidR="00813704" w:rsidRDefault="009876E4">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A5A5A5"/>
              <w:left w:val="none" w:sz="4" w:space="0" w:color="6E6E6E"/>
              <w:bottom w:val="none" w:sz="4" w:space="0" w:color="A5A5A5"/>
              <w:right w:val="none" w:sz="4" w:space="0" w:color="6E6E6E"/>
            </w:tcBorders>
          </w:tcPr>
          <w:p w:rsidR="00813704" w:rsidRDefault="009876E4">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r>
    </w:tbl>
    <w:p w:rsidR="00813704" w:rsidRDefault="009876E4">
      <w:pPr>
        <w:pStyle w:val="ProductList-Offering1SubSection"/>
        <w:outlineLvl w:val="3"/>
      </w:pPr>
      <w:bookmarkStart w:id="299" w:name="_Sec780"/>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używan</w:t>
            </w:r>
            <w:r>
              <w:t xml:space="preserve">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w:instrText>
            </w:r>
            <w:r>
              <w:instrText xml:space="preserve"> po upływie 12 miesięcy bez przerwy." </w:instrText>
            </w:r>
            <w:r>
              <w:fldChar w:fldCharType="separate"/>
            </w:r>
            <w:r>
              <w:rPr>
                <w:color w:val="0563C1"/>
              </w:rPr>
              <w:t>Uprawnienie do redukcji (SCE)</w:t>
            </w:r>
            <w:r>
              <w:fldChar w:fldCharType="end"/>
            </w:r>
            <w:r>
              <w:t>: Wszystkie (z wyjątkiem używania sieci PSTN w ramach usługi Skype dla firm)</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w:instrText>
            </w:r>
            <w:r>
              <w:instrText xml:space="preserve">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w:t>
            </w:r>
            <w:r>
              <w: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Lync for Mac 2011</w:t>
      </w:r>
    </w:p>
    <w:p w:rsidR="00813704" w:rsidRDefault="009876E4">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aby uzyskać dostęp do wszystkich elementów Planu 1 i Planu 2 usługi Skype for Business Online. W ramach oferty ograniczonej czasowo klienci mający licencję na Skype for Business Online otrzymują jedną licencjonowaną kopię Lync for Mac 2011, bez dodatkow</w:t>
      </w:r>
      <w:r>
        <w:t xml:space="preserve">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w:instrText>
      </w:r>
      <w:r>
        <w:instrText xml:space="preserve">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w:t>
      </w:r>
      <w:r>
        <w:t>eśniej. Klienci mogą używać bezpłatnej wersji Skype for Business Basic 2015 dla użytkowników końcowych korzystających z systemu Windows.</w:t>
      </w:r>
    </w:p>
    <w:p w:rsidR="00813704" w:rsidRDefault="00813704">
      <w:pPr>
        <w:pStyle w:val="ProductList-Body"/>
      </w:pPr>
    </w:p>
    <w:p w:rsidR="00813704" w:rsidRDefault="009876E4">
      <w:pPr>
        <w:pStyle w:val="ProductList-ClauseHeading"/>
        <w:outlineLvl w:val="4"/>
      </w:pPr>
      <w:r>
        <w:t>2.2 Wymóg wstępny LS na Użytkownika na dodatek</w:t>
      </w:r>
    </w:p>
    <w:p w:rsidR="00813704" w:rsidRDefault="009876E4">
      <w:pPr>
        <w:pStyle w:val="ProductList-Body"/>
      </w:pPr>
      <w:r>
        <w:t>Informacje o dodatkach znajdują się w LS na Użytkownika na dodatki w pa</w:t>
      </w:r>
      <w:r>
        <w:t xml:space="preserve">kietach </w:t>
      </w:r>
      <w:hyperlink w:anchor="_Sec634">
        <w:r>
          <w:rPr>
            <w:color w:val="00467F"/>
            <w:u w:val="single"/>
          </w:rPr>
          <w:t>Office 365</w:t>
        </w:r>
      </w:hyperlink>
      <w:r>
        <w:t>.</w:t>
      </w:r>
    </w:p>
    <w:p w:rsidR="00813704" w:rsidRDefault="00813704">
      <w:pPr>
        <w:pStyle w:val="ProductList-Body"/>
      </w:pPr>
    </w:p>
    <w:p w:rsidR="00813704" w:rsidRDefault="009876E4">
      <w:pPr>
        <w:pStyle w:val="ProductList-ClauseHeading"/>
        <w:outlineLvl w:val="4"/>
      </w:pPr>
      <w:r>
        <w:t>2.3 Używanie sieci PSTN w ramach usługi Skype dla firm</w:t>
      </w:r>
    </w:p>
    <w:p w:rsidR="00813704" w:rsidRDefault="009876E4">
      <w:pPr>
        <w:pStyle w:val="ProductList-Body"/>
      </w:pPr>
      <w:r>
        <w:t xml:space="preserve">Usługi polegające na używaniu sieci PSTN w ramach usługi Skype dla firm wymagają uiszczenia wstępnej płatności w portalu administracyjnym Office 365. </w:t>
      </w:r>
      <w:r>
        <w:t>Microsoft bezzwłocznie wystawi fakturę Klientowi lub jego odsprzedawcy za każdą transakcję, w tym w przypadku włączonej opcji automatycznego uzupełniania, ilekroć osiągnięta zostanie minimalna wysokość salda. Wszelkie środki, które klient przeznaczy na usł</w:t>
      </w:r>
      <w:r>
        <w:t xml:space="preserve">ugi polegające na używaniu sieci PSTN w ramach usługi Skype, mogą być wykorzystane na te usługi, a środki, które nie zostaną wykorzystane w ciągu 12 miesięcy od daty transakcji, przepadają. </w:t>
      </w:r>
    </w:p>
    <w:p w:rsidR="00813704" w:rsidRDefault="00813704">
      <w:pPr>
        <w:pStyle w:val="ProductList-Body"/>
      </w:pPr>
    </w:p>
    <w:p w:rsidR="00813704" w:rsidRDefault="009876E4">
      <w:pPr>
        <w:pStyle w:val="ProductList-Body"/>
      </w:pPr>
      <w:r>
        <w:t>Opłaty za używanie usług będą naliczane na podstawie opublikowan</w:t>
      </w:r>
      <w:r>
        <w:t>ych stawek Microsoft po użyciu tych usług. Usługi polegające na używaniu sieci PSTN w ramach usługi Skype dla firm nie podlegają stałym cenom, niezależnie od odniesień do stałych cen występujących we właściwej umowie licencjonowania zbiorowego.</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GroupHeading"/>
        <w:outlineLvl w:val="1"/>
      </w:pPr>
      <w:bookmarkStart w:id="300" w:name="_Sec635"/>
      <w:r>
        <w:lastRenderedPageBreak/>
        <w:t>Inne Usługi Online</w:t>
      </w:r>
      <w:bookmarkEnd w:id="300"/>
      <w:r>
        <w:fldChar w:fldCharType="begin"/>
      </w:r>
      <w:r>
        <w:instrText xml:space="preserve"> TC "</w:instrText>
      </w:r>
      <w:bookmarkStart w:id="301" w:name="_Toc478646706"/>
      <w:r>
        <w:instrText>Inne Usługi Online</w:instrText>
      </w:r>
      <w:bookmarkEnd w:id="301"/>
      <w:r>
        <w:instrText>" \l 2</w:instrText>
      </w:r>
      <w:r>
        <w:fldChar w:fldCharType="end"/>
      </w:r>
    </w:p>
    <w:p w:rsidR="00813704" w:rsidRDefault="009876E4">
      <w:pPr>
        <w:pStyle w:val="ProductList-Offering2HeadingNoBorder"/>
        <w:outlineLvl w:val="2"/>
      </w:pPr>
      <w:bookmarkStart w:id="302" w:name="_Sec670"/>
      <w:r>
        <w:t>Bing Maps</w:t>
      </w:r>
      <w:bookmarkEnd w:id="302"/>
      <w:r>
        <w:fldChar w:fldCharType="begin"/>
      </w:r>
      <w:r>
        <w:instrText xml:space="preserve"> TC "</w:instrText>
      </w:r>
      <w:bookmarkStart w:id="303" w:name="_Toc478646707"/>
      <w:r>
        <w:instrText>Bing Maps</w:instrText>
      </w:r>
      <w:bookmarkEnd w:id="303"/>
      <w:r>
        <w:instrText>" \l 3</w:instrText>
      </w:r>
      <w:r>
        <w:fldChar w:fldCharType="end"/>
      </w:r>
    </w:p>
    <w:p w:rsidR="00813704" w:rsidRDefault="009876E4">
      <w:pPr>
        <w:pStyle w:val="ProductList-Offering1SubSection"/>
        <w:outlineLvl w:val="3"/>
      </w:pPr>
      <w:bookmarkStart w:id="304" w:name="_Sec726"/>
      <w:r>
        <w:t>1. Dostępność programów</w:t>
      </w:r>
      <w:bookmarkEnd w:id="304"/>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Subskrypcja miesięczna usługi Bing Maps Asset Management Platform</w:t>
            </w:r>
            <w:r>
              <w:fldChar w:fldCharType="begin"/>
            </w:r>
            <w:r>
              <w:instrText xml:space="preserve"> XE "Subskrypcja miesięczna usługi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od 500 tys. (lub większej liczby) transakcji w usłudze Bing Maps Internal Website Usage</w:t>
            </w:r>
            <w:r>
              <w:fldChar w:fldCharType="begin"/>
            </w:r>
            <w:r>
              <w:instrText xml:space="preserve"> XE "</w:instrText>
            </w:r>
            <w:r>
              <w:instrText xml:space="preserve">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za 5 tys. użytkowników Bing Maps Light Known</w:t>
            </w:r>
            <w:r>
              <w:fldChar w:fldCharType="begin"/>
            </w:r>
            <w:r>
              <w:instrText xml:space="preserve"> XE "Subskrypcja miesięczna za 5 tys. użytkowników Bi</w:instrText>
            </w:r>
            <w:r>
              <w:instrText xml:space="preserve">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rPr>
                <w:color w:val="000000"/>
              </w:rPr>
              <w:t>Subskrypcja miesięczna od 100 tys. transakcji w usłudze Bing Maps Public Website Usage</w:t>
            </w:r>
            <w:r>
              <w:fldChar w:fldCharType="begin"/>
            </w:r>
            <w:r>
              <w:instrText xml:space="preserve"> XE "</w:instrText>
            </w:r>
            <w:r>
              <w:instrText xml:space="preserve">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w:instrText>
            </w:r>
            <w:r>
              <w:instrText xml:space="preserve">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9876E4">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w:t>
            </w:r>
            <w:r>
              <w:rPr>
                <w:color w:val="404040"/>
              </w:rPr>
              <w:t>dłużenia Okresu Obowiązywania: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Rozliczane Transakcje</w:t>
      </w:r>
    </w:p>
    <w:p w:rsidR="00813704" w:rsidRDefault="009876E4">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w:t>
      </w:r>
      <w:r>
        <w:t>i wszystkie zakupione i niewykorzystane Rozliczane Transakcje przepadają.</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306" w:name="_Sec674"/>
      <w:r>
        <w:t>Platforma aplikacji biznesowych</w:t>
      </w:r>
      <w:bookmarkEnd w:id="306"/>
      <w:r>
        <w:fldChar w:fldCharType="begin"/>
      </w:r>
      <w:r>
        <w:instrText xml:space="preserve"> TC "</w:instrText>
      </w:r>
      <w:bookmarkStart w:id="307" w:name="_Toc478646708"/>
      <w:r>
        <w:instrText>Platforma aplikacji biznesowych</w:instrText>
      </w:r>
      <w:bookmarkEnd w:id="307"/>
      <w:r>
        <w:instrText>" \l 3</w:instrText>
      </w:r>
      <w:r>
        <w:fldChar w:fldCharType="end"/>
      </w:r>
    </w:p>
    <w:p w:rsidR="00813704" w:rsidRDefault="009876E4">
      <w:pPr>
        <w:pStyle w:val="ProductList-Offering1SubSection"/>
        <w:outlineLvl w:val="3"/>
      </w:pPr>
      <w:bookmarkStart w:id="308" w:name="_Sec730"/>
      <w:r>
        <w:t>1. Dostępność programów</w:t>
      </w:r>
      <w:bookmarkEnd w:id="30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w:instrText>
            </w:r>
            <w:r>
              <w:instrText xml:space="preserve">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w:instrText>
            </w:r>
            <w:r>
              <w:instrText xml:space="preserve">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2B2B2"/>
              <w:right w:val="none" w:sz="4" w:space="0" w:color="6E6E6E"/>
            </w:tcBorders>
          </w:tcPr>
          <w:p w:rsidR="00813704" w:rsidRDefault="009876E4">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2B2B2"/>
              <w:left w:val="none" w:sz="4" w:space="0" w:color="6E6E6E"/>
              <w:bottom w:val="dashed" w:sz="4" w:space="0" w:color="B2B2B2"/>
              <w:right w:val="none" w:sz="4" w:space="0" w:color="6E6E6E"/>
            </w:tcBorders>
          </w:tcPr>
          <w:p w:rsidR="00813704" w:rsidRDefault="009876E4">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2B2B2"/>
              <w:left w:val="none" w:sz="4" w:space="0" w:color="6E6E6E"/>
              <w:bottom w:val="dashed" w:sz="4" w:space="0" w:color="B2B2B2"/>
              <w:right w:val="none" w:sz="4" w:space="0" w:color="6E6E6E"/>
            </w:tcBorders>
          </w:tcPr>
          <w:p w:rsidR="00813704" w:rsidRDefault="009876E4">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2B2B2"/>
              <w:left w:val="none" w:sz="4" w:space="0" w:color="6E6E6E"/>
              <w:bottom w:val="dashed" w:sz="4" w:space="0" w:color="B2B2B2"/>
              <w:right w:val="none" w:sz="4" w:space="0" w:color="6E6E6E"/>
            </w:tcBorders>
          </w:tcPr>
          <w:p w:rsidR="00813704" w:rsidRDefault="009876E4">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dla Studentów" </w:instrText>
            </w:r>
            <w:r>
              <w:fldChar w:fldCharType="separate"/>
            </w:r>
            <w:r>
              <w:rPr>
                <w:color w:val="000000"/>
              </w:rPr>
              <w:t>ST</w:t>
            </w:r>
            <w:r>
              <w:fldChar w:fldCharType="end"/>
            </w:r>
          </w:p>
        </w:tc>
      </w:tr>
      <w:tr w:rsidR="00813704">
        <w:tc>
          <w:tcPr>
            <w:tcW w:w="5020" w:type="dxa"/>
            <w:tcBorders>
              <w:top w:val="dashed" w:sz="4" w:space="0" w:color="B2B2B2"/>
              <w:left w:val="none" w:sz="4" w:space="0" w:color="6E6E6E"/>
              <w:bottom w:val="dashed" w:sz="4" w:space="0" w:color="B2B2B2"/>
              <w:right w:val="none" w:sz="4" w:space="0" w:color="6E6E6E"/>
            </w:tcBorders>
          </w:tcPr>
          <w:p w:rsidR="00813704" w:rsidRDefault="009876E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2B2B2"/>
              <w:left w:val="none" w:sz="4" w:space="0" w:color="6E6E6E"/>
              <w:bottom w:val="dashed" w:sz="4" w:space="0" w:color="B2B2B2"/>
              <w:right w:val="none" w:sz="4" w:space="0" w:color="6E6E6E"/>
            </w:tcBorders>
          </w:tcPr>
          <w:p w:rsidR="00813704" w:rsidRDefault="009876E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5020" w:type="dxa"/>
            <w:tcBorders>
              <w:top w:val="dashed" w:sz="4" w:space="0" w:color="B2B2B2"/>
              <w:left w:val="none" w:sz="4" w:space="0" w:color="6E6E6E"/>
              <w:bottom w:val="dashed" w:sz="4" w:space="0" w:color="BFBFBF"/>
              <w:right w:val="none" w:sz="4" w:space="0" w:color="6E6E6E"/>
            </w:tcBorders>
          </w:tcPr>
          <w:p w:rsidR="00813704" w:rsidRDefault="009876E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w:instrText>
            </w:r>
            <w:r>
              <w:instrText xml:space="preserve">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309" w:name="_Sec785"/>
      <w:r>
        <w:lastRenderedPageBreak/>
        <w:t>2. 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w:t>
            </w:r>
            <w:r>
              <w:rPr>
                <w:color w:val="0563C1"/>
              </w:rPr>
              <w:t>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w:instrText>
            </w:r>
            <w:r>
              <w:instrText xml:space="preserve">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w:t>
            </w:r>
            <w:r>
              <w:t>Apps, Stream</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"Wykluczenie dotyczące Uprawnionych Użytkowników: Wykluczenie dotyczące użytkowników, którzy korzystają z Produktów wyłącznie na po</w:instrText>
            </w:r>
            <w:r>
              <w:instrText xml:space="preserve">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Rejestracj</w:instrText>
            </w:r>
            <w:r>
              <w:instrText xml:space="preserve">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w:instrText>
            </w:r>
            <w:r>
              <w:instrText xml:space="preserve">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w:instrText>
            </w:r>
            <w:r>
              <w:instrText xml:space="preserve">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6709"/>
      <w:r>
        <w:instrText>Microsoft Cloud App Security</w:instrText>
      </w:r>
      <w:bookmarkEnd w:id="311"/>
      <w:r>
        <w:instrText>" \l 3</w:instrText>
      </w:r>
      <w:r>
        <w:fldChar w:fldCharType="end"/>
      </w:r>
    </w:p>
    <w:p w:rsidR="00813704" w:rsidRDefault="009876E4">
      <w:pPr>
        <w:pStyle w:val="ProductList-Offering1SubSection"/>
        <w:outlineLvl w:val="3"/>
      </w:pPr>
      <w:bookmarkStart w:id="312" w:name="_Sec1207"/>
      <w:r>
        <w:t>1. Dostępność programów</w:t>
      </w:r>
      <w:bookmarkEnd w:id="312"/>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13704" w:rsidRDefault="009876E4">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813704">
        <w:tc>
          <w:tcPr>
            <w:tcW w:w="4900" w:type="dxa"/>
            <w:tcBorders>
              <w:top w:val="none" w:sz="4" w:space="0" w:color="BFBFBF"/>
              <w:left w:val="none" w:sz="4" w:space="0" w:color="000000"/>
              <w:bottom w:val="dashed" w:sz="4" w:space="0" w:color="7F7F7F"/>
              <w:right w:val="none" w:sz="4" w:space="0" w:color="000000"/>
            </w:tcBorders>
          </w:tcPr>
          <w:p w:rsidR="00813704" w:rsidRDefault="009876E4">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900" w:type="dxa"/>
            <w:tcBorders>
              <w:top w:val="dashed" w:sz="4" w:space="0" w:color="7F7F7F"/>
              <w:left w:val="none" w:sz="4" w:space="0" w:color="6E6E6E"/>
              <w:bottom w:val="none" w:sz="4" w:space="0" w:color="7F7F7F"/>
              <w:right w:val="none" w:sz="4" w:space="0" w:color="6E6E6E"/>
            </w:tcBorders>
          </w:tcPr>
          <w:p w:rsidR="00813704" w:rsidRDefault="009876E4">
            <w:pPr>
              <w:pStyle w:val="ProductList-TableBody"/>
            </w:pPr>
            <w:r>
              <w:t>Microsoft Cloud App Security</w:t>
            </w:r>
            <w:r>
              <w:t xml:space="preserve"> K</w:t>
            </w:r>
            <w:r>
              <w:fldChar w:fldCharType="begin"/>
            </w:r>
            <w:r>
              <w:instrText xml:space="preserve"> XE "Microsoft Cloud App Security K" </w:instrText>
            </w:r>
            <w:r>
              <w:fldChar w:fldCharType="end"/>
            </w:r>
            <w:r>
              <w:t xml:space="preserve"> (LS na Użytkownika)</w:t>
            </w:r>
          </w:p>
        </w:tc>
        <w:tc>
          <w:tcPr>
            <w:tcW w:w="980" w:type="dxa"/>
            <w:tcBorders>
              <w:top w:val="dashed" w:sz="4" w:space="0" w:color="7F7F7F"/>
              <w:left w:val="none" w:sz="4" w:space="0" w:color="6E6E6E"/>
              <w:bottom w:val="none"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bl>
    <w:p w:rsidR="00813704" w:rsidRDefault="00813704">
      <w:pPr>
        <w:pStyle w:val="ProductList-Body"/>
      </w:pPr>
    </w:p>
    <w:p w:rsidR="00813704" w:rsidRDefault="009876E4">
      <w:pPr>
        <w:pStyle w:val="ProductList-Offering1SubSection"/>
        <w:outlineLvl w:val="3"/>
      </w:pPr>
      <w:bookmarkStart w:id="313" w:name="_Sec1208"/>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w:instrText>
            </w:r>
            <w:r>
              <w:instrText xml:space="preserv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t>
            </w:r>
            <w:r>
              <w:rPr>
                <w:color w:val="0563C1"/>
              </w:rPr>
              <w:t>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w:instrText>
            </w:r>
            <w:r>
              <w:instrText xml:space="preserve">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redukcji (SCE):  Produkty, dla których klient z Rejestracją Server &amp; Cloud może</w:instrText>
            </w:r>
            <w:r>
              <w:instrText xml:space="preserv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9876E4">
            <w:pPr>
              <w:pStyle w:val="ProductList-TableBody"/>
            </w:pPr>
            <w:r>
              <w:fldChar w:fldCharType="begin"/>
            </w:r>
            <w:r>
              <w:instrText xml:space="preserve"> AutoTextList   \s NoStyle \t "Uprawnienie do uaktualnienia: Licencja na subskrypcję usługi online,</w:instrText>
            </w:r>
            <w:r>
              <w:instrText xml:space="preserv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704" w:rsidRDefault="00813704">
            <w:pPr>
              <w:pStyle w:val="ProductList-TableBody"/>
            </w:pPr>
          </w:p>
        </w:tc>
      </w:tr>
    </w:tbl>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314" w:name="_Sec630"/>
      <w:r>
        <w:t>Microsoft Intune</w:t>
      </w:r>
      <w:bookmarkEnd w:id="314"/>
      <w:r>
        <w:fldChar w:fldCharType="begin"/>
      </w:r>
      <w:r>
        <w:instrText xml:space="preserve"> TC "</w:instrText>
      </w:r>
      <w:bookmarkStart w:id="315" w:name="_Toc478646710"/>
      <w:r>
        <w:instrText>Microsoft Intune</w:instrText>
      </w:r>
      <w:bookmarkEnd w:id="315"/>
      <w:r>
        <w:instrText>" \l 3</w:instrText>
      </w:r>
      <w:r>
        <w:fldChar w:fldCharType="end"/>
      </w:r>
    </w:p>
    <w:p w:rsidR="00813704" w:rsidRDefault="009876E4">
      <w:pPr>
        <w:pStyle w:val="ProductList-Offering1SubSection"/>
        <w:outlineLvl w:val="3"/>
      </w:pPr>
      <w:bookmarkStart w:id="316" w:name="_Sec714"/>
      <w:r>
        <w:t>1. Dostępność programów</w:t>
      </w:r>
      <w:bookmarkEnd w:id="316"/>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81370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13704" w:rsidRDefault="009876E4">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4900" w:type="dxa"/>
            <w:tcBorders>
              <w:top w:val="none" w:sz="4" w:space="0" w:color="BFBFBF"/>
              <w:left w:val="none" w:sz="4" w:space="0" w:color="000000"/>
              <w:bottom w:val="dashed" w:sz="4" w:space="0" w:color="7F7F7F"/>
              <w:right w:val="none" w:sz="4" w:space="0" w:color="000000"/>
            </w:tcBorders>
          </w:tcPr>
          <w:p w:rsidR="00813704" w:rsidRDefault="009876E4">
            <w:pPr>
              <w:pStyle w:val="ProductList-TableBody"/>
            </w:pPr>
            <w:r>
              <w:t>Microsoft Intune</w:t>
            </w:r>
            <w:r>
              <w:fldChar w:fldCharType="begin"/>
            </w:r>
            <w:r>
              <w:instrText xml:space="preserve"> XE "Microsoft Intune</w:instrText>
            </w:r>
            <w:r>
              <w:instrText xml:space="preserv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900" w:type="dxa"/>
            <w:tcBorders>
              <w:top w:val="dashed" w:sz="4" w:space="0" w:color="7F7F7F"/>
              <w:left w:val="none" w:sz="4" w:space="0" w:color="6E6E6E"/>
              <w:bottom w:val="dashed" w:sz="4" w:space="0" w:color="7F7F7F"/>
              <w:right w:val="none" w:sz="4" w:space="0" w:color="6E6E6E"/>
            </w:tcBorders>
          </w:tcPr>
          <w:p w:rsidR="00813704" w:rsidRDefault="009876E4">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900" w:type="dxa"/>
            <w:tcBorders>
              <w:top w:val="dashed" w:sz="4" w:space="0" w:color="7F7F7F"/>
              <w:left w:val="none" w:sz="4" w:space="0" w:color="6E6E6E"/>
              <w:bottom w:val="dashed" w:sz="4" w:space="0" w:color="949494"/>
              <w:right w:val="none" w:sz="4" w:space="0" w:color="6E6E6E"/>
            </w:tcBorders>
          </w:tcPr>
          <w:p w:rsidR="00813704" w:rsidRDefault="009876E4">
            <w:pPr>
              <w:pStyle w:val="ProductList-TableBody"/>
            </w:pPr>
            <w:r>
              <w:rPr>
                <w:color w:val="000000"/>
              </w:rPr>
              <w:t>Dodatek do LS na Użytkownika usługi Microsoft Intune — Extra Storage 1 GB</w:t>
            </w:r>
            <w:r>
              <w:fldChar w:fldCharType="begin"/>
            </w:r>
            <w:r>
              <w:instrText xml:space="preserve"> XE "</w:instrText>
            </w:r>
            <w:r>
              <w:instrText xml:space="preserve">Dodatek do LS na Użytkownika usługi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13704">
        <w:tc>
          <w:tcPr>
            <w:tcW w:w="4900" w:type="dxa"/>
            <w:tcBorders>
              <w:top w:val="dashed" w:sz="4" w:space="0" w:color="949494"/>
              <w:left w:val="none" w:sz="4" w:space="0" w:color="6E6E6E"/>
              <w:bottom w:val="none" w:sz="4" w:space="0" w:color="BFBFBF"/>
              <w:right w:val="none" w:sz="4" w:space="0" w:color="6E6E6E"/>
            </w:tcBorders>
          </w:tcPr>
          <w:p w:rsidR="00813704" w:rsidRDefault="009876E4">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980" w:type="dxa"/>
            <w:tcBorders>
              <w:top w:val="dashed" w:sz="4" w:space="0" w:color="949494"/>
              <w:left w:val="none" w:sz="4" w:space="0" w:color="6E6E6E"/>
              <w:bottom w:val="none" w:sz="4" w:space="0" w:color="BFBFBF"/>
              <w:right w:val="single" w:sz="6" w:space="0" w:color="FFFFFF"/>
            </w:tcBorders>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317" w:name="_Sec769"/>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(poza Microsoft Int</w:t>
            </w:r>
            <w:r>
              <w:t xml:space="preserve">une for EDU (LS na Urządzenie)) </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Uprawnienie do redukcji (SCE): Wszystkie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w:instrText>
            </w:r>
            <w:r>
              <w:instrText xml:space="preserve">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w:instrText>
            </w:r>
            <w:r>
              <w:instrText xml:space="preserve">"Uprawnienie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Microsoft Intune for EDU (LS na Urządzenie)</w:t>
      </w:r>
    </w:p>
    <w:p w:rsidR="00813704" w:rsidRDefault="009876E4">
      <w:pPr>
        <w:pStyle w:val="ProductList-SubClauseHeading"/>
        <w:outlineLvl w:val="5"/>
      </w:pPr>
      <w:r>
        <w:t>2.1.1 Dostępność</w:t>
      </w:r>
    </w:p>
    <w:p w:rsidR="00813704" w:rsidRDefault="009876E4">
      <w:pPr>
        <w:pStyle w:val="ProductList-BodyIndented"/>
      </w:pPr>
      <w:r>
        <w:t xml:space="preserve">Microsoft Intune for EDU (LS na Urządzenie) jest dostępny wyłącznie w ramach umowy Microsoft Cloud Agreement (MCA). </w:t>
      </w:r>
    </w:p>
    <w:p w:rsidR="00813704" w:rsidRDefault="00813704">
      <w:pPr>
        <w:pStyle w:val="ProductList-BodyIndented"/>
      </w:pPr>
    </w:p>
    <w:p w:rsidR="00813704" w:rsidRDefault="009876E4">
      <w:pPr>
        <w:pStyle w:val="ProductList-SubClauseHeading"/>
        <w:outlineLvl w:val="5"/>
      </w:pPr>
      <w:r>
        <w:lastRenderedPageBreak/>
        <w:t>2.1.2 Okres obowiązywania</w:t>
      </w:r>
    </w:p>
    <w:p w:rsidR="00813704" w:rsidRDefault="009876E4">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umowy MCA, na mocy której zakupion</w:t>
      </w:r>
      <w:r>
        <w:t>o LS na usługę Intune na Urządzenie, postanowienia umowy MCA pozostają w mocy na okres obowiązywania LS na usługę Intune na Urządzenie.</w:t>
      </w:r>
    </w:p>
    <w:p w:rsidR="00813704" w:rsidRDefault="00813704">
      <w:pPr>
        <w:pStyle w:val="ProductList-BodyIndented"/>
      </w:pPr>
    </w:p>
    <w:p w:rsidR="00813704" w:rsidRDefault="009876E4">
      <w:pPr>
        <w:pStyle w:val="ProductList-SubClauseHeading"/>
        <w:outlineLvl w:val="5"/>
      </w:pPr>
      <w:r>
        <w:t>2.1.3 Zmiana przypisania</w:t>
      </w:r>
    </w:p>
    <w:p w:rsidR="00813704" w:rsidRDefault="009876E4">
      <w:pPr>
        <w:pStyle w:val="ProductList-BodyIndented"/>
      </w:pPr>
      <w:r>
        <w:t>Subskrypcja Microsoft Intune for EDU (LS na Urządzenie) może zostać przekazana wyłącznie na no</w:t>
      </w:r>
      <w:r>
        <w:t>we urządzenie po wystąpieniu trwałej awarii urządzenia, do którego uprzednio przypisano LS na usługę Intune na Urządzenie.</w:t>
      </w:r>
    </w:p>
    <w:p w:rsidR="00813704" w:rsidRDefault="00813704">
      <w:pPr>
        <w:pStyle w:val="ProductList-BodyIndented"/>
        <w:jc w:val="right"/>
      </w:pPr>
    </w:p>
    <w:tbl>
      <w:tblPr>
        <w:tblStyle w:val="PURTable0"/>
        <w:tblW w:w="0" w:type="dxa"/>
        <w:tblLook w:val="04A0" w:firstRow="1" w:lastRow="0" w:firstColumn="1" w:lastColumn="0" w:noHBand="0" w:noVBand="1"/>
      </w:tblPr>
      <w:tblGrid>
        <w:gridCol w:w="1044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Indented"/>
      </w:pPr>
    </w:p>
    <w:p w:rsidR="00813704" w:rsidRDefault="009876E4">
      <w:pPr>
        <w:pStyle w:val="ProductList-Offering2HeadingNoBorder"/>
        <w:outlineLvl w:val="2"/>
      </w:pPr>
      <w:bookmarkStart w:id="318" w:name="_Sec672"/>
      <w:r>
        <w:t>Microsoft Learning</w:t>
      </w:r>
      <w:bookmarkEnd w:id="318"/>
      <w:r>
        <w:fldChar w:fldCharType="begin"/>
      </w:r>
      <w:r>
        <w:instrText xml:space="preserve"> TC "</w:instrText>
      </w:r>
      <w:bookmarkStart w:id="319" w:name="_Toc478646711"/>
      <w:r>
        <w:instrText>Microsoft Learning</w:instrText>
      </w:r>
      <w:bookmarkEnd w:id="319"/>
      <w:r>
        <w:instrText>" \l 3</w:instrText>
      </w:r>
      <w:r>
        <w:fldChar w:fldCharType="end"/>
      </w:r>
    </w:p>
    <w:p w:rsidR="00813704" w:rsidRDefault="009876E4">
      <w:pPr>
        <w:pStyle w:val="ProductList-Offering1SubSection"/>
        <w:outlineLvl w:val="3"/>
      </w:pPr>
      <w:bookmarkStart w:id="320" w:name="_Sec728"/>
      <w:r>
        <w:t>1. Dostępność programów</w:t>
      </w:r>
      <w:bookmarkEnd w:id="320"/>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dashed" w:sz="4" w:space="0" w:color="BFBFBF"/>
              <w:right w:val="none" w:sz="4" w:space="0" w:color="6E6E6E"/>
            </w:tcBorders>
          </w:tcPr>
          <w:p w:rsidR="00813704" w:rsidRDefault="009876E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dashed" w:sz="4" w:space="0" w:color="BFBFBF"/>
              <w:right w:val="none" w:sz="4" w:space="0" w:color="6E6E6E"/>
            </w:tcBorders>
          </w:tcPr>
          <w:p w:rsidR="00813704" w:rsidRDefault="009876E4">
            <w:pPr>
              <w:pStyle w:val="ProductList-TableBody"/>
            </w:pPr>
            <w:r>
              <w:t>Licencja dla Placówki na 125 Egzaminów w ramach programu Microsoft Learning MOS/MCE Certification</w:t>
            </w:r>
            <w:r>
              <w:fldChar w:fldCharType="begin"/>
            </w:r>
            <w:r>
              <w:instrText xml:space="preserve"> XE "</w:instrText>
            </w:r>
            <w:r>
              <w:instrText xml:space="preserve">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813704" w:rsidRDefault="00987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13704">
        <w:tc>
          <w:tcPr>
            <w:tcW w:w="5020" w:type="dxa"/>
            <w:tcBorders>
              <w:top w:val="dashed" w:sz="4" w:space="0" w:color="BFBFBF"/>
              <w:left w:val="none" w:sz="4" w:space="0" w:color="6E6E6E"/>
              <w:bottom w:val="none" w:sz="4" w:space="0" w:color="BFBFBF"/>
              <w:right w:val="none" w:sz="4" w:space="0" w:color="6E6E6E"/>
            </w:tcBorders>
          </w:tcPr>
          <w:p w:rsidR="00813704" w:rsidRDefault="009876E4">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813704" w:rsidRDefault="00987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13704" w:rsidRDefault="009876E4">
      <w:pPr>
        <w:pStyle w:val="ProductList-Offering1SubSection"/>
        <w:outlineLvl w:val="3"/>
      </w:pPr>
      <w:bookmarkStart w:id="321" w:name="_Sec783"/>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Możliwość prze</w:t>
            </w:r>
            <w:r>
              <w:rPr>
                <w:color w:val="404040"/>
              </w:rPr>
              <w:t>dłużenia Okresu Obowiązywania: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w:t>
            </w:r>
            <w:r>
              <w:rPr>
                <w:color w:val="404040"/>
              </w:rPr>
              <w:t>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Kupony</w:t>
      </w:r>
    </w:p>
    <w:p w:rsidR="00813704" w:rsidRDefault="009876E4">
      <w:pPr>
        <w:pStyle w:val="ProductList-Body"/>
      </w:pPr>
      <w:r>
        <w:t xml:space="preserve">Kupony są przekazywane przy zakupie i tracą ważność z upływem 12 miesięcy od daty zakupu. </w:t>
      </w:r>
    </w:p>
    <w:p w:rsidR="00813704" w:rsidRDefault="00813704">
      <w:pPr>
        <w:pStyle w:val="ProductList-Body"/>
      </w:pPr>
    </w:p>
    <w:p w:rsidR="00813704" w:rsidRDefault="009876E4">
      <w:pPr>
        <w:pStyle w:val="ProductList-ClauseHeading"/>
        <w:outlineLvl w:val="4"/>
      </w:pPr>
      <w:r>
        <w:t xml:space="preserve">2.2 Licencja dla Placówki na </w:t>
      </w:r>
      <w:r>
        <w:t>Egzamin w ramach programów Microsoft Office Specialist (MOS), Microsoft Technology Associate (MTA) i Microsoft Certification Educator (MCE)</w:t>
      </w:r>
    </w:p>
    <w:p w:rsidR="00813704" w:rsidRDefault="009876E4">
      <w:pPr>
        <w:pStyle w:val="ProductList-Body"/>
      </w:pPr>
      <w:r>
        <w:t xml:space="preserve">Aby móc przeprowadzać egzaminy MOS lub MTA na mocy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w:t>
      </w:r>
      <w:r>
        <w:t>dący instytucjami edukacyjnymi mogą przeprowadzać egzaminy przeznaczone dla pracowników naukowo-dydaktycznych i zarejestrowanych studentów.</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6712"/>
      <w:r>
        <w:instrText>Minecraft: Education Edition</w:instrText>
      </w:r>
      <w:bookmarkEnd w:id="323"/>
      <w:r>
        <w:instrText>" \l 3</w:instrText>
      </w:r>
      <w:r>
        <w:fldChar w:fldCharType="end"/>
      </w:r>
    </w:p>
    <w:p w:rsidR="00813704" w:rsidRDefault="009876E4">
      <w:pPr>
        <w:pStyle w:val="ProductList-Offering1SubSection"/>
        <w:outlineLvl w:val="3"/>
      </w:pPr>
      <w:bookmarkStart w:id="324" w:name="_Sec1149"/>
      <w:r>
        <w:t>1. Dostępność programów</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8137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3704" w:rsidRDefault="009876E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13704">
        <w:tc>
          <w:tcPr>
            <w:tcW w:w="5020" w:type="dxa"/>
            <w:tcBorders>
              <w:top w:val="single" w:sz="6" w:space="0" w:color="FFFFFF"/>
              <w:left w:val="none" w:sz="4" w:space="0" w:color="6E6E6E"/>
              <w:bottom w:val="none" w:sz="4" w:space="0" w:color="BFBFBF"/>
              <w:right w:val="none" w:sz="4" w:space="0" w:color="6E6E6E"/>
            </w:tcBorders>
          </w:tcPr>
          <w:p w:rsidR="00813704" w:rsidRDefault="009876E4">
            <w:pPr>
              <w:pStyle w:val="ProductList-TableBody"/>
            </w:pPr>
            <w:r>
              <w:rPr>
                <w:color w:val="000000"/>
              </w:rPr>
              <w:t>Minecraft: Education Edition</w:t>
            </w:r>
            <w:r>
              <w:fldChar w:fldCharType="begin"/>
            </w:r>
            <w:r>
              <w:instrText xml:space="preserve"> XE "Minec</w:instrText>
            </w:r>
            <w:r>
              <w:instrText xml:space="preserve">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3704" w:rsidRDefault="00987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704" w:rsidRDefault="009876E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13704" w:rsidRDefault="009876E4">
      <w:pPr>
        <w:pStyle w:val="ProductList-Offering1SubSection"/>
        <w:outlineLvl w:val="3"/>
      </w:pPr>
      <w:bookmarkStart w:id="325" w:name="_Sec1150"/>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13704" w:rsidRDefault="009876E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Moż</w:t>
            </w:r>
            <w:r>
              <w:rPr>
                <w:color w:val="404040"/>
              </w:rPr>
              <w:t>liwość przedłużenia Okresu Obowiązywania: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Promocje: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redukcji (SCE): nie dotyczy</w:t>
            </w:r>
          </w:p>
        </w:tc>
      </w:tr>
      <w:tr w:rsidR="008137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9876E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4"/>
      </w:pPr>
      <w:r>
        <w:t>2.1 Uprawnienie do korzystania z bezpłatnej oferty dla studentów</w:t>
      </w:r>
    </w:p>
    <w:p w:rsidR="00813704" w:rsidRDefault="009876E4">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w:t>
      </w:r>
      <w:r>
        <w:t>ników Naukowo-Dydaktycznych i Pracowników Administracyjnych. Nabyte w ten sposób licencje nie spełniają żadnych wymogów związanych z zamówieniami.</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813704">
      <w:pPr>
        <w:sectPr w:rsidR="00813704">
          <w:headerReference w:type="default" r:id="rId136"/>
          <w:footerReference w:type="default" r:id="rId137"/>
          <w:type w:val="continuous"/>
          <w:pgSz w:w="12240" w:h="15840" w:code="1"/>
          <w:pgMar w:top="1170" w:right="720" w:bottom="720" w:left="720" w:header="432" w:footer="288" w:gutter="0"/>
          <w:cols w:space="360"/>
        </w:sectPr>
      </w:pPr>
    </w:p>
    <w:p w:rsidR="00813704" w:rsidRDefault="009876E4">
      <w:pPr>
        <w:pStyle w:val="ProductList-SectionHeading"/>
        <w:pageBreakBefore/>
        <w:outlineLvl w:val="0"/>
      </w:pPr>
      <w:bookmarkStart w:id="326" w:name="_Sec549"/>
      <w:bookmarkEnd w:id="220"/>
      <w:r>
        <w:lastRenderedPageBreak/>
        <w:t>Słowniczek</w:t>
      </w:r>
      <w:r>
        <w:fldChar w:fldCharType="begin"/>
      </w:r>
      <w:r>
        <w:instrText xml:space="preserve"> TC "</w:instrText>
      </w:r>
      <w:bookmarkStart w:id="327" w:name="_Toc478646713"/>
      <w:r>
        <w:instrText>Słowniczek</w:instrText>
      </w:r>
      <w:bookmarkEnd w:id="327"/>
      <w:r>
        <w:instrText>" \l 1</w:instrText>
      </w:r>
      <w:r>
        <w:fldChar w:fldCharType="end"/>
      </w:r>
    </w:p>
    <w:p w:rsidR="00813704" w:rsidRDefault="009876E4">
      <w:pPr>
        <w:pStyle w:val="ProductList-Offering1Heading"/>
        <w:outlineLvl w:val="1"/>
      </w:pPr>
      <w:bookmarkStart w:id="328" w:name="_Sec550"/>
      <w:r>
        <w:t>Atrybuty</w:t>
      </w:r>
      <w:bookmarkEnd w:id="328"/>
      <w:r>
        <w:fldChar w:fldCharType="begin"/>
      </w:r>
      <w:r>
        <w:instrText xml:space="preserve"> TC "</w:instrText>
      </w:r>
      <w:bookmarkStart w:id="329" w:name="_Toc478646714"/>
      <w:r>
        <w:instrText>Atrybuty</w:instrText>
      </w:r>
      <w:bookmarkEnd w:id="329"/>
      <w:r>
        <w:instrText>" \l 2</w:instrText>
      </w:r>
      <w:r>
        <w:fldChar w:fldCharType="end"/>
      </w:r>
    </w:p>
    <w:p w:rsidR="00813704" w:rsidRDefault="009876E4">
      <w:pPr>
        <w:pStyle w:val="ProductList-BodySpaced"/>
      </w:pPr>
      <w:r>
        <w:t>Atrybut</w:t>
      </w:r>
      <w:r>
        <w:t>y są podane w tabelach zawartych w każdym Zgłoszeniu Produktu i określają prawa lub warunki dotyczące danego Produktu.</w:t>
      </w:r>
    </w:p>
    <w:p w:rsidR="00813704" w:rsidRDefault="00813704">
      <w:pPr>
        <w:pStyle w:val="ProductList-BodySpaced"/>
      </w:pPr>
    </w:p>
    <w:p w:rsidR="00813704" w:rsidRDefault="009876E4">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813704" w:rsidRDefault="009876E4">
      <w:pPr>
        <w:pStyle w:val="ProductList-BodySpaced"/>
      </w:pPr>
      <w:r>
        <w:rPr>
          <w:b/>
          <w:color w:val="00188F"/>
        </w:rPr>
        <w:t>Wymaganie dot. Dostępu Klienta</w:t>
      </w:r>
      <w:r>
        <w:t>: Stanowi o tym, czy dostęp do dan</w:t>
      </w:r>
      <w:r>
        <w:t>ego Produktu będącego oprogramowaniem serwerowym przez użytkowników i urządzenia wymaga Licencji CAL.</w:t>
      </w:r>
    </w:p>
    <w:p w:rsidR="00813704" w:rsidRDefault="009876E4">
      <w:pPr>
        <w:pStyle w:val="ProductList-BodySpaced"/>
      </w:pPr>
      <w:r>
        <w:rPr>
          <w:b/>
          <w:color w:val="00188F"/>
        </w:rPr>
        <w:t>Odzyskiwanie Awaryjne</w:t>
      </w:r>
      <w:r>
        <w:t>: Prawa dostępne dla klientów SA w zakresie używania oprogramowania w celach związanych z warunkowym poawaryjnym odzyskiwaniem danych</w:t>
      </w:r>
      <w:r>
        <w:t xml:space="preserve">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813704" w:rsidRDefault="009876E4">
      <w:pPr>
        <w:pStyle w:val="ProductList-BodySpaced"/>
      </w:pPr>
      <w:r>
        <w:rPr>
          <w:b/>
          <w:color w:val="00188F"/>
        </w:rPr>
        <w:t>Edycje Niższe</w:t>
      </w:r>
      <w:r>
        <w:t>: Dozwolone wersje niższe, odpowiadające określo</w:t>
      </w:r>
      <w:r>
        <w:t>nym wydaniom wyższym. Klient może używać dozwolonej wersji niższej zamiast objętej licencją wersji wyższej, zgodnie z Powszechnymi postanowieniami licencyjnymi.</w:t>
      </w:r>
    </w:p>
    <w:p w:rsidR="00813704" w:rsidRDefault="009876E4">
      <w:pPr>
        <w:pStyle w:val="ProductList-BodySpaced"/>
      </w:pPr>
      <w:r>
        <w:rPr>
          <w:b/>
          <w:color w:val="00188F"/>
        </w:rPr>
        <w:t>Możliwość Przedłużenia Okresu Obowiązywania</w:t>
      </w:r>
      <w:r>
        <w:t>: Usługi online, które mogą zostać przedłużone zgodn</w:t>
      </w:r>
      <w:r>
        <w:t>ie z zapisami umów licencyjnych Enterprise i Enterprise Subscription.</w:t>
      </w:r>
    </w:p>
    <w:p w:rsidR="00813704" w:rsidRDefault="009876E4">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w:instrText>
      </w:r>
      <w:r>
        <w:instrText xml:space="preserve">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813704" w:rsidRDefault="009876E4">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w:instrText>
      </w:r>
      <w:r>
        <w:instrText xml:space="preserve">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t>
      </w:r>
      <w:r>
        <w:t xml:space="preserve">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w:instrText>
      </w:r>
      <w:r>
        <w:instrText xml:space="preserve">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w:t>
      </w:r>
      <w:r>
        <w:t>ncji wymaganych do uruchomienia odpowiednich wystąpień produkcyjnych.</w:t>
      </w:r>
    </w:p>
    <w:p w:rsidR="00813704" w:rsidRDefault="009876E4">
      <w:pPr>
        <w:pStyle w:val="ProductList-BodySpaced"/>
      </w:pPr>
      <w:r>
        <w:rPr>
          <w:b/>
          <w:color w:val="00188F"/>
        </w:rPr>
        <w:t>Rządowa chmura społecznościowa (dostępna tylko w USA)</w:t>
      </w:r>
      <w:r>
        <w:t>: Usługi Online dostępne wyłącznie dla uprawnionych instytucji władz federalnych, stanowych, lokalnych lub plemiennych w Stanach Zjed</w:t>
      </w:r>
      <w:r>
        <w:t xml:space="preserve">noczonych. Zasady korzystania z usług dla rządowych chmur społecznościowych są takie same jak w przypadku standardowych odpowiedników pozarządowych z wieloma dzierżawcami, o ile nie podano inaczej. Licencjonowane Usługi Online są oferowane jako usługi dla </w:t>
      </w:r>
      <w:r>
        <w:t>rządowych chmur społecznościowych i pozarządowych chmur społecznościowych. Klienci mogą korzystać z jednego bądź z drugiego rozwiązania, ale nie mogą łączyć ze sobą obu rozwiązań. Usługi Online przeznaczone dla rządowych chmur społecznościowych nie mogą by</w:t>
      </w:r>
      <w:r>
        <w:t xml:space="preserve">ć wdrażane w tej samej domenie, razem ze specyficznymi usługami dla pozarządowych chmur społecznościowych. </w:t>
      </w:r>
    </w:p>
    <w:p w:rsidR="00813704" w:rsidRDefault="009876E4">
      <w:pPr>
        <w:pStyle w:val="ProductList-BodySpaced"/>
      </w:pPr>
      <w:r>
        <w:rPr>
          <w:b/>
          <w:color w:val="00188F"/>
        </w:rPr>
        <w:t>Uwzględnione Technologie</w:t>
      </w:r>
      <w:r>
        <w:t>: Oznacza inne komponenty Microsoft, zawarte w Produkcie. Więcej informacji na ten temat można znaleźć w części Uwzględnione</w:t>
      </w:r>
      <w:r>
        <w:t xml:space="preserve"> Technologie w Powszechnych postanowieniach licencyjnych.</w:t>
      </w:r>
    </w:p>
    <w:p w:rsidR="00813704" w:rsidRDefault="009876E4">
      <w:pPr>
        <w:pStyle w:val="ProductList-BodySpaced"/>
      </w:pPr>
      <w:r>
        <w:rPr>
          <w:b/>
          <w:color w:val="00188F"/>
        </w:rPr>
        <w:t>Przenoszenie Licencji</w:t>
      </w:r>
      <w:r>
        <w:t>: Prawa przysługujące klientom z pakietem SA w celu zmiany przypisania licencji poza standardowymi datami bądź w celu umożliwienia im używania Produktów na serwerach dzierżawion</w:t>
      </w:r>
      <w:r>
        <w:t xml:space="preserve">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813704" w:rsidRDefault="009876E4">
      <w:pPr>
        <w:pStyle w:val="ProductList-BodySpaced"/>
      </w:pPr>
      <w:r>
        <w:rPr>
          <w:b/>
          <w:color w:val="00188F"/>
        </w:rPr>
        <w:t>Postanowieni</w:t>
      </w:r>
      <w:r>
        <w:rPr>
          <w:b/>
          <w:color w:val="00188F"/>
        </w:rPr>
        <w:t>a licencyjne</w:t>
      </w:r>
      <w:r>
        <w:t>: Postanowienia i warunki regulujące instalowanie i używanie Produktu.</w:t>
      </w:r>
    </w:p>
    <w:p w:rsidR="00813704" w:rsidRDefault="009876E4">
      <w:pPr>
        <w:pStyle w:val="ProductList-BodySpaced"/>
      </w:pPr>
      <w:r>
        <w:rPr>
          <w:b/>
          <w:color w:val="00188F"/>
        </w:rPr>
        <w:t>Prawa do migracji</w:t>
      </w:r>
      <w:r>
        <w:t>: Szczególne postanowienia opublikowane w Zgłoszeniu Produktu lub Liście Produktów mogą zezwalać Klientowi na uaktualnienie oprogramowania lub innych Produk</w:t>
      </w:r>
      <w:r>
        <w:t>tów z wcześniejszych wersji. Klient może również posiadać niestandardowe prawa do używania starszych wersji tych samych lub innych Produktów zamiast wersji bieżących.</w:t>
      </w:r>
    </w:p>
    <w:p w:rsidR="00813704" w:rsidRDefault="009876E4">
      <w:pPr>
        <w:pStyle w:val="ProductList-BodySpaced"/>
      </w:pPr>
      <w:r>
        <w:rPr>
          <w:b/>
          <w:color w:val="00188F"/>
        </w:rPr>
        <w:t>Wymóg wstępny</w:t>
      </w:r>
      <w:r>
        <w:t>: Oznacza, że zakup Licencji na dany Produkt wymaga spełnienia konkretnych d</w:t>
      </w:r>
      <w:r>
        <w:t>odatkowych warunków.</w:t>
      </w:r>
    </w:p>
    <w:p w:rsidR="00813704" w:rsidRDefault="009876E4">
      <w:pPr>
        <w:pStyle w:val="ProductList-BodySpaced"/>
      </w:pPr>
      <w:r>
        <w:rPr>
          <w:b/>
          <w:color w:val="00188F"/>
        </w:rPr>
        <w:t>Wymóg wstępny (SA)</w:t>
      </w:r>
      <w:r>
        <w:t>:Oznacza, że zakup pakietu SA na dany Produkt wymaga spełnienia konkretnych dodatkowych warunków.</w:t>
      </w:r>
    </w:p>
    <w:p w:rsidR="00813704" w:rsidRDefault="009876E4">
      <w:pPr>
        <w:pStyle w:val="ProductList-BodySpaced"/>
      </w:pPr>
      <w:r>
        <w:rPr>
          <w:b/>
          <w:color w:val="00188F"/>
        </w:rPr>
        <w:t>Wcześniejsza wersja</w:t>
      </w:r>
      <w:r>
        <w:t>: Wcześniejsze wersje Produktu i ich Data Dostępności.</w:t>
      </w:r>
    </w:p>
    <w:p w:rsidR="00813704" w:rsidRDefault="009876E4">
      <w:pPr>
        <w:pStyle w:val="ProductList-BodySpaced"/>
      </w:pPr>
      <w:r>
        <w:rPr>
          <w:b/>
          <w:color w:val="00188F"/>
        </w:rPr>
        <w:t>Powiadomienia</w:t>
      </w:r>
      <w:r>
        <w:t>: Określa powiadomienia dotycząc</w:t>
      </w:r>
      <w:r>
        <w:t xml:space="preserve">e Produktu. Szczegółowe informacje można znaleźć w części Powiadomienia </w:t>
      </w:r>
      <w:hyperlink w:anchor="_Sec537">
        <w:r>
          <w:rPr>
            <w:color w:val="00467F"/>
            <w:u w:val="single"/>
          </w:rPr>
          <w:t>Powszechnych postanowień licencyjnych</w:t>
        </w:r>
      </w:hyperlink>
      <w:r>
        <w:t>.</w:t>
      </w:r>
    </w:p>
    <w:p w:rsidR="00813704" w:rsidRDefault="009876E4">
      <w:pPr>
        <w:pStyle w:val="ProductList-BodySpaced"/>
      </w:pPr>
      <w:r>
        <w:rPr>
          <w:b/>
          <w:color w:val="00188F"/>
        </w:rPr>
        <w:t>Program Subskrypcji Online (OSP)</w:t>
      </w:r>
      <w:r>
        <w:t>: Produkt jest dostępny w programie subskrypcji online.</w:t>
      </w:r>
    </w:p>
    <w:p w:rsidR="00813704" w:rsidRDefault="009876E4">
      <w:pPr>
        <w:pStyle w:val="ProductList-BodySpaced"/>
      </w:pPr>
      <w:r>
        <w:rPr>
          <w:b/>
          <w:color w:val="00188F"/>
        </w:rPr>
        <w:t>Kategoria Produktów</w:t>
      </w:r>
      <w:r>
        <w:t xml:space="preserve">: Grupa </w:t>
      </w:r>
      <w:r>
        <w:t>Produktów, do której należy Produkt, utworzona w celu określenia zniżek cenowych. Są trzy kategorie pul Produktów: Aplikacje, Serwery i Systemy.</w:t>
      </w:r>
    </w:p>
    <w:p w:rsidR="00813704" w:rsidRDefault="009876E4">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813704" w:rsidRDefault="009876E4">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813704" w:rsidRDefault="009876E4">
      <w:pPr>
        <w:pStyle w:val="ProductList-BodySpaced"/>
      </w:pPr>
      <w:r>
        <w:rPr>
          <w:b/>
          <w:color w:val="00188F"/>
        </w:rPr>
        <w:t>Wykluczenie dotyczące Uprawnionych Użytkowników</w:t>
      </w:r>
      <w:r>
        <w:t>: Wykluczenie dotyczące użytkowników, którzy korzystają z Produktów wyłącznie na podstawie tych licencji. Tacy użytkownicy nie będą kwalifikowani jako Uprawnieni Użytkownicy na podst</w:t>
      </w:r>
      <w:r>
        <w:t xml:space="preserve">awie zawartej z danym Klientem umowy licencjonowania zbiorowego bez względu na jakiekolwiek postanowienia tej umowy stanowiące inaczej. </w:t>
      </w:r>
    </w:p>
    <w:p w:rsidR="00813704" w:rsidRDefault="009876E4">
      <w:pPr>
        <w:pStyle w:val="ProductList-BodySpaced"/>
      </w:pPr>
      <w:r>
        <w:rPr>
          <w:b/>
          <w:color w:val="00188F"/>
        </w:rPr>
        <w:t>Uprawnienie do redukcji</w:t>
      </w:r>
      <w:r>
        <w:t>: W ramach Usługi Online dla klienta posiadającego Rejestrację Enterprise Enrollment, Enterprise</w:t>
      </w:r>
      <w:r>
        <w:t xml:space="preserve"> Subscription Enrollment, Microsoft Azure Enrollment lub Enrollment for Education Solutions można zgłosić redukcję licencji lub Przydzielone Zobowiązanie Roczne.</w:t>
      </w:r>
    </w:p>
    <w:p w:rsidR="00813704" w:rsidRDefault="009876E4">
      <w:pPr>
        <w:pStyle w:val="ProductList-BodySpaced"/>
      </w:pPr>
      <w:r>
        <w:rPr>
          <w:b/>
          <w:color w:val="00188F"/>
        </w:rPr>
        <w:lastRenderedPageBreak/>
        <w:t>Uprawnienie do redukcji (SCE)</w:t>
      </w:r>
      <w:r>
        <w:t xml:space="preserve">: Produkty, dla których klient z Rejestracją Server &amp; Cloud może </w:t>
      </w:r>
      <w:r>
        <w:t>zgłosić redukcję licencji subskrypcji lub przyszłe Przydzielone Zobowiązanie Roczne po upływie 12 miesięcy bez przerwy.</w:t>
      </w:r>
    </w:p>
    <w:p w:rsidR="00813704" w:rsidRDefault="009876E4">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w:instrText>
      </w:r>
      <w:r>
        <w:instrText xml:space="preserve">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w:instrText>
      </w:r>
      <w:r>
        <w:instrText xml:space="preserve">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w:instrText>
      </w:r>
      <w:r>
        <w:instrText xml:space="preserve">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w:instrText>
      </w:r>
      <w:r>
        <w:instrText xml:space="preserv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w:t>
      </w:r>
      <w:r>
        <w:t xml:space="preserve">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w:t>
      </w:r>
      <w:r>
        <w:t xml:space="preserv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w:t>
      </w:r>
      <w:r>
        <w:t>o uzyskiwania dostępu do dozwolonego Wystąpienia lub kopii oprogramowania na dysku USB za pośrednictwem funkcji Windows to Go, przy czym w każdym przypadku wyłącznie do celów związanych z pracą podczas przebywania przez użytkownika poza terenem obiektów Kl</w:t>
      </w:r>
      <w:r>
        <w:t xml:space="preserve">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w:t>
      </w:r>
      <w:r>
        <w:t>. Niezależnie od stanowiących inaczej postanowień znajdujących się w zawartej przez Klienta umowie licencjonowania zbiorowego, Uprawnione Komputery i Urządzenia nie obejmują żadnych Uprawnionych Urządzeń Innych Producentów umożliwiających użytkownikom Klie</w:t>
      </w:r>
      <w:r>
        <w:t>nta dostęp do oprogramowania oraz (ewentualnie) innego produktu Enterprise oraz korzystanie z nich wyłącznie na podstawie Praw do Używania w ramach Roamingu.</w:t>
      </w:r>
    </w:p>
    <w:p w:rsidR="00813704" w:rsidRDefault="009876E4">
      <w:pPr>
        <w:pStyle w:val="ProductList-BodySpaced"/>
      </w:pPr>
      <w:r>
        <w:rPr>
          <w:b/>
          <w:color w:val="00188F"/>
        </w:rPr>
        <w:t>Prawa Równoważne Prawom z Pakietu Software Assurance</w:t>
      </w:r>
      <w:r>
        <w:t xml:space="preserve">. </w:t>
      </w:r>
      <w:r>
        <w:fldChar w:fldCharType="begin"/>
      </w:r>
      <w:r>
        <w:instrText xml:space="preserve"> AutoTextList   \s NoStyle \t "Licencja LS o</w:instrText>
      </w:r>
      <w:r>
        <w:instrText xml:space="preserve">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w:t>
      </w:r>
      <w:r>
        <w:t xml:space="preserve">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813704" w:rsidRDefault="009876E4">
      <w:pPr>
        <w:pStyle w:val="ProductList-BodySpaced"/>
      </w:pPr>
      <w:r>
        <w:rPr>
          <w:b/>
          <w:color w:val="00188F"/>
        </w:rPr>
        <w:t>Obsługa w Ramach Oddzielnych Procesów (Self Hosting)</w:t>
      </w:r>
      <w:r>
        <w:t>: Korzyść z pakietu SA, dopuszczająca używanie Produktów na potrzeby warunkowego hostingu; więcej informacji na ten temat zawarto w części Serwery – Aplikacje Obsługiwane w</w:t>
      </w:r>
      <w:r>
        <w:t xml:space="preserve"> Ramach Oddzielnych Procesów w </w:t>
      </w:r>
      <w:hyperlink w:anchor="_Sec564">
        <w:r>
          <w:rPr>
            <w:color w:val="00467F"/>
            <w:u w:val="single"/>
          </w:rPr>
          <w:t>Załączniku B</w:t>
        </w:r>
      </w:hyperlink>
      <w:r>
        <w:t xml:space="preserve"> – Pakiet Software Assurance.</w:t>
      </w:r>
    </w:p>
    <w:p w:rsidR="00813704" w:rsidRDefault="009876E4">
      <w:pPr>
        <w:pStyle w:val="ProductList-BodySpaced"/>
      </w:pPr>
      <w:r>
        <w:rPr>
          <w:b/>
          <w:color w:val="00188F"/>
        </w:rPr>
        <w:t>Pula korzyści pakietu SA</w:t>
      </w:r>
      <w:r>
        <w:t>: Oznacza kategorię Produktów, określoną w celu ustalenia korzyści pakietu SA mających szerokie odniesienie do tejże Grupy Produk</w:t>
      </w:r>
      <w:r>
        <w:t xml:space="preserve">tów, wymienionych w </w:t>
      </w:r>
      <w:hyperlink w:anchor="_Sec564">
        <w:r>
          <w:rPr>
            <w:color w:val="00467F"/>
            <w:u w:val="single"/>
          </w:rPr>
          <w:t>Załączniku B</w:t>
        </w:r>
      </w:hyperlink>
      <w:r>
        <w:t xml:space="preserve"> – Pakiet Software Assurance.</w:t>
      </w:r>
    </w:p>
    <w:p w:rsidR="00813704" w:rsidRDefault="009876E4">
      <w:pPr>
        <w:pStyle w:val="ProductList-BodySpaced"/>
      </w:pPr>
      <w:r>
        <w:rPr>
          <w:b/>
          <w:color w:val="00188F"/>
        </w:rPr>
        <w:t>Korzyści dotyczące korzystania przez uczniów/studentów</w:t>
      </w:r>
      <w:r>
        <w:t>: Opcja dla Instytucji mających licencję na uprawniony Produkt dla wszystkich pracowników w Organizacji umożli</w:t>
      </w:r>
      <w:r>
        <w:t>wiająca uzyskanie licencji na Produkt pozwalającej na korzystanie z niego przez Uczniów/Studentów danej Instytucji bez żadnych dodatkowych kosztów. Uprawniony Produkt oraz Produkt spełniający wymagania do uzyskania Korzyści dotyczących korzystania przez uc</w:t>
      </w:r>
      <w:r>
        <w:t>zniów/studentów są określone w Zgłoszeniu Produktu. Te licencje dla uczniów/studentów nie mogą być brane pod uwagę w ocenie wypełnienia minimalnych wymogów związanych z zamówieniem.</w:t>
      </w:r>
    </w:p>
    <w:p w:rsidR="00813704" w:rsidRDefault="009876E4">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w:instrText>
      </w:r>
      <w:r>
        <w:instrText xml:space="preserve">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w:t>
      </w:r>
      <w:r>
        <w:t>ielać. Nie mogą one być używane na oddzielnych urządzeniach ani przez różnych użytkowników.</w:t>
      </w:r>
    </w:p>
    <w:p w:rsidR="00813704" w:rsidRDefault="009876E4">
      <w:pPr>
        <w:pStyle w:val="ProductList-BodySpaced"/>
      </w:pPr>
      <w:r>
        <w:rPr>
          <w:b/>
          <w:color w:val="00188F"/>
        </w:rPr>
        <w:t>Uprawnienie do uaktualnienia</w:t>
      </w:r>
      <w:r>
        <w:t>: Licencja na subskrypcję usługi online, którą klient korporacyjny lub posiadający subskrypcję Enterprise może zamówić w ramach zamówien</w:t>
      </w:r>
      <w:r>
        <w:t>ia uaktualniającego lub rocznego, a nie w cyklu miesięcznym.</w:t>
      </w:r>
    </w:p>
    <w:p w:rsidR="00813704" w:rsidRDefault="009876E4">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w:instrText>
      </w:r>
      <w:r>
        <w:instrText xml:space="preserve">"Licencja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813704" w:rsidRDefault="00813704">
      <w:pPr>
        <w:pStyle w:val="ProductList-BodySpaced"/>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Spaced"/>
      </w:pPr>
    </w:p>
    <w:p w:rsidR="00813704" w:rsidRDefault="009876E4">
      <w:pPr>
        <w:pStyle w:val="ProductList-Offering1Heading"/>
        <w:outlineLvl w:val="1"/>
      </w:pPr>
      <w:bookmarkStart w:id="330" w:name="_Sec551"/>
      <w:r>
        <w:t>Wartości w komórkach</w:t>
      </w:r>
      <w:bookmarkEnd w:id="330"/>
      <w:r>
        <w:fldChar w:fldCharType="begin"/>
      </w:r>
      <w:r>
        <w:instrText xml:space="preserve"> TC "</w:instrText>
      </w:r>
      <w:bookmarkStart w:id="331" w:name="_Toc478646715"/>
      <w:r>
        <w:instrText>Wartości w komórkach</w:instrText>
      </w:r>
      <w:bookmarkEnd w:id="331"/>
      <w:r>
        <w:instrText>" \l 2</w:instrText>
      </w:r>
      <w:r>
        <w:fldChar w:fldCharType="end"/>
      </w:r>
    </w:p>
    <w:p w:rsidR="00813704" w:rsidRDefault="009876E4">
      <w:pPr>
        <w:pStyle w:val="ProductList-BodySpaced"/>
      </w:pPr>
      <w:r>
        <w:t>Wartości podane w komórkach tabeli przedstawiającej dostępność programu dla każdego Zgłoszenia Produktu określają zasady, na jakich dany Produkt jest oferowany w pos</w:t>
      </w:r>
      <w:r>
        <w:t>zczególnych programach. Umowy programów licencjonowania zbiorowego definiują wymienione tu typy ofert.</w:t>
      </w:r>
    </w:p>
    <w:p w:rsidR="00813704" w:rsidRDefault="00813704">
      <w:pPr>
        <w:pStyle w:val="ProductList-BodySpaced"/>
      </w:pPr>
    </w:p>
    <w:p w:rsidR="00813704" w:rsidRDefault="009876E4">
      <w:pPr>
        <w:pStyle w:val="ProductList-BodySpaced"/>
      </w:pPr>
      <w:r>
        <w:rPr>
          <w:b/>
          <w:color w:val="00188F"/>
        </w:rPr>
        <w:t>A</w:t>
      </w:r>
      <w:r>
        <w:t xml:space="preserve">= </w:t>
      </w:r>
      <w:r>
        <w:rPr>
          <w:color w:val="00188F"/>
        </w:rPr>
        <w:t>Produkt Dodatkowy</w:t>
      </w:r>
      <w:r>
        <w:t>: Produkt jest oferowany jako produkt dodatkowy.</w:t>
      </w:r>
    </w:p>
    <w:p w:rsidR="00813704" w:rsidRDefault="009876E4">
      <w:pPr>
        <w:pStyle w:val="ProductList-BodySpaced"/>
      </w:pPr>
      <w:r>
        <w:rPr>
          <w:b/>
          <w:color w:val="00188F"/>
        </w:rPr>
        <w:t>AO</w:t>
      </w:r>
      <w:r>
        <w:t xml:space="preserve">= </w:t>
      </w:r>
      <w:r>
        <w:rPr>
          <w:color w:val="00188F"/>
        </w:rPr>
        <w:t>Produkt Dodatkowy dla całej organizacji</w:t>
      </w:r>
      <w:r>
        <w:t>: Produkt oferowany jako Produkt Dodatko</w:t>
      </w:r>
      <w:r>
        <w:t>wy do wdrożenia na poziomie całej organizacji.</w:t>
      </w:r>
    </w:p>
    <w:p w:rsidR="00813704" w:rsidRDefault="009876E4">
      <w:pPr>
        <w:pStyle w:val="ProductList-BodySpaced"/>
      </w:pPr>
      <w:r>
        <w:rPr>
          <w:b/>
          <w:color w:val="00188F"/>
        </w:rPr>
        <w:t>E</w:t>
      </w:r>
      <w:r>
        <w:t xml:space="preserve"> = </w:t>
      </w:r>
      <w:r>
        <w:rPr>
          <w:color w:val="00188F"/>
        </w:rPr>
        <w:t>Produkt Enterprise</w:t>
      </w:r>
      <w:r>
        <w:t>: Produkt oferowany jako Enterprise, ale nie typu Desktop.</w:t>
      </w:r>
    </w:p>
    <w:p w:rsidR="00813704" w:rsidRDefault="009876E4">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w:t>
      </w:r>
      <w:r>
        <w:t>nych w ramach programu Enterprise lub pakietem podstawowych licencji dostępowych (CAL) w ramach rejestracji Enrollment for Education Solutions i Umowy Open Value Subscription – Education Solutions.</w:t>
      </w:r>
    </w:p>
    <w:p w:rsidR="00813704" w:rsidRDefault="009876E4">
      <w:pPr>
        <w:pStyle w:val="ProductList-BodySpaced"/>
      </w:pPr>
      <w:r>
        <w:rPr>
          <w:b/>
          <w:color w:val="00188F"/>
        </w:rPr>
        <w:t>EO</w:t>
      </w:r>
      <w:r>
        <w:t xml:space="preserve"> = </w:t>
      </w:r>
      <w:r>
        <w:rPr>
          <w:color w:val="00188F"/>
        </w:rPr>
        <w:t>Usługa Enterprise Online</w:t>
      </w:r>
      <w:r>
        <w:t>: Usługa online jest oferowan</w:t>
      </w:r>
      <w:r>
        <w:t xml:space="preserve">a w formie dla firm lub platformy i spełnia wymagania Produktu Enterprise. EO dla podstawowej licencji dostępowej (CAL) i licencji dostępowej (CAL) dostępnej w ramach programu Enterprise wymagają odpowiedniego pakietu licencji dostępowych (CAL) Bridge. </w:t>
      </w:r>
    </w:p>
    <w:p w:rsidR="00813704" w:rsidRDefault="009876E4">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813704" w:rsidRDefault="009876E4">
      <w:pPr>
        <w:pStyle w:val="ProductList-BodySpaced"/>
      </w:pPr>
      <w:r>
        <w:rPr>
          <w:b/>
          <w:color w:val="00188F"/>
        </w:rPr>
        <w:t>OW</w:t>
      </w:r>
      <w:r>
        <w:t xml:space="preserve"> = </w:t>
      </w:r>
      <w:r>
        <w:rPr>
          <w:color w:val="00188F"/>
        </w:rPr>
        <w:t>Dla całej organizacji</w:t>
      </w:r>
      <w:r>
        <w:t>: dostępne w opcji dla całej organizacji.</w:t>
      </w:r>
    </w:p>
    <w:p w:rsidR="00813704" w:rsidRDefault="009876E4">
      <w:pPr>
        <w:pStyle w:val="ProductList-BodySpaced"/>
      </w:pPr>
      <w:r>
        <w:rPr>
          <w:b/>
          <w:color w:val="00188F"/>
        </w:rPr>
        <w:t>P</w:t>
      </w:r>
      <w:r>
        <w:t xml:space="preserve"> = </w:t>
      </w:r>
      <w:r>
        <w:rPr>
          <w:color w:val="00188F"/>
        </w:rPr>
        <w:t>Nie dla Całej Organiza</w:t>
      </w:r>
      <w:r>
        <w:rPr>
          <w:color w:val="00188F"/>
        </w:rPr>
        <w:t>cji w Open Value</w:t>
      </w:r>
      <w:r>
        <w:t>: Produkt jest oferowany na zasadzie nie dla całej organizacji w Open Value.</w:t>
      </w:r>
    </w:p>
    <w:p w:rsidR="00813704" w:rsidRDefault="009876E4">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w:t>
      </w:r>
      <w:r>
        <w:t>ise lub pakietem podstawowych licencji dostępowych (CAL) na podstawie umowy Campus and School. SD liczy jest jako trzy jednostki.</w:t>
      </w:r>
    </w:p>
    <w:p w:rsidR="00813704" w:rsidRDefault="009876E4">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r>
        <w:t>.</w:t>
      </w:r>
    </w:p>
    <w:p w:rsidR="00813704" w:rsidRDefault="009876E4">
      <w:pPr>
        <w:pStyle w:val="ProductList-BodySpaced"/>
      </w:pPr>
      <w:r>
        <w:rPr>
          <w:b/>
          <w:color w:val="00188F"/>
        </w:rPr>
        <w:lastRenderedPageBreak/>
        <w:t>SP</w:t>
      </w:r>
      <w:r>
        <w:t xml:space="preserve"> = </w:t>
      </w:r>
      <w:r>
        <w:rPr>
          <w:color w:val="00188F"/>
        </w:rPr>
        <w:t>Produkt Server and Tools</w:t>
      </w:r>
      <w:r>
        <w:t>: Produkt jest oferowany w ramach rejestracji Server and Cloud Enrollment.</w:t>
      </w:r>
    </w:p>
    <w:p w:rsidR="00813704" w:rsidRDefault="009876E4">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813704" w:rsidRDefault="00813704">
      <w:pPr>
        <w:pStyle w:val="ProductList-BodySpaced"/>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Spaced"/>
      </w:pPr>
    </w:p>
    <w:p w:rsidR="00813704" w:rsidRDefault="009876E4">
      <w:pPr>
        <w:pStyle w:val="ProductList-Offering1Heading"/>
        <w:outlineLvl w:val="1"/>
      </w:pPr>
      <w:bookmarkStart w:id="332" w:name="_Sec552"/>
      <w:r>
        <w:t xml:space="preserve">Nagłówki </w:t>
      </w:r>
      <w:r>
        <w:t>kolumn</w:t>
      </w:r>
      <w:bookmarkEnd w:id="332"/>
      <w:r>
        <w:fldChar w:fldCharType="begin"/>
      </w:r>
      <w:r>
        <w:instrText xml:space="preserve"> TC "</w:instrText>
      </w:r>
      <w:bookmarkStart w:id="333" w:name="_Toc478646716"/>
      <w:r>
        <w:instrText>Nagłówki kolumn</w:instrText>
      </w:r>
      <w:bookmarkEnd w:id="333"/>
      <w:r>
        <w:instrText>" \l 2</w:instrText>
      </w:r>
      <w:r>
        <w:fldChar w:fldCharType="end"/>
      </w:r>
    </w:p>
    <w:p w:rsidR="00813704" w:rsidRDefault="009876E4">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813704" w:rsidRDefault="00813704">
      <w:pPr>
        <w:pStyle w:val="ProductList-BodySpaced"/>
      </w:pPr>
    </w:p>
    <w:p w:rsidR="00813704" w:rsidRDefault="009876E4">
      <w:pPr>
        <w:pStyle w:val="ProductList-BodySpaced"/>
      </w:pPr>
      <w:r>
        <w:rPr>
          <w:b/>
          <w:color w:val="00188F"/>
        </w:rPr>
        <w:t>DA</w:t>
      </w:r>
      <w:r>
        <w:t xml:space="preserve">= </w:t>
      </w:r>
      <w:r>
        <w:rPr>
          <w:color w:val="00188F"/>
        </w:rPr>
        <w:t>Data Dostępno</w:t>
      </w:r>
      <w:r>
        <w:rPr>
          <w:color w:val="00188F"/>
        </w:rPr>
        <w:t>ści</w:t>
      </w:r>
      <w:r>
        <w:t>: data najwcześniejszej dostępności Produktu przedstawiona w formacie miesiąc/rok. W przypadku oprogramowania jest to wcześniejsza z dwóch dat: daty, od której można zamawiać w Microsoft licencje LUB data udostępniania oprogramowania do pobrania w Centr</w:t>
      </w:r>
      <w:r>
        <w:t>um Usług Licencjonowania Zbiorowego (VLSC).</w:t>
      </w:r>
    </w:p>
    <w:p w:rsidR="00813704" w:rsidRDefault="009876E4">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813704" w:rsidRDefault="009876E4">
      <w:pPr>
        <w:pStyle w:val="ProductList-BodySpaced"/>
      </w:pPr>
      <w:r>
        <w:rPr>
          <w:b/>
          <w:color w:val="00188F"/>
        </w:rPr>
        <w:t>EES</w:t>
      </w:r>
      <w:r>
        <w:t xml:space="preserve"> = </w:t>
      </w:r>
      <w:r>
        <w:rPr>
          <w:color w:val="00188F"/>
        </w:rPr>
        <w:t>Enrollment for Education Solutions</w:t>
      </w:r>
      <w:r>
        <w:t>: Obejmuje rejestracje</w:t>
      </w:r>
      <w:r>
        <w:t xml:space="preserve"> Enrollment for Education Solutions i School Enrollment w ramach Umowy Campus and School (CASA).</w:t>
      </w:r>
    </w:p>
    <w:p w:rsidR="00813704" w:rsidRDefault="009876E4">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813704" w:rsidRDefault="009876E4">
      <w:pPr>
        <w:pStyle w:val="ProductList-BodySpaced"/>
      </w:pPr>
      <w:r>
        <w:rPr>
          <w:b/>
          <w:color w:val="00188F"/>
        </w:rPr>
        <w:t>L/SA</w:t>
      </w:r>
      <w:r>
        <w:rPr>
          <w:b/>
          <w:color w:val="00188F"/>
        </w:rPr>
        <w:t xml:space="preserve"> </w:t>
      </w:r>
      <w:r>
        <w:t xml:space="preserve">= </w:t>
      </w:r>
      <w:r>
        <w:rPr>
          <w:color w:val="00188F"/>
        </w:rPr>
        <w:t>Licencja i pakiet SA</w:t>
      </w:r>
      <w:r>
        <w:t>: Wartość punktowa dotycząca łączonej oferty kupna licencji razem z pakietem SA.</w:t>
      </w:r>
    </w:p>
    <w:p w:rsidR="00813704" w:rsidRDefault="009876E4">
      <w:pPr>
        <w:pStyle w:val="ProductList-BodySpaced"/>
      </w:pPr>
      <w:r>
        <w:rPr>
          <w:b/>
          <w:color w:val="00188F"/>
        </w:rPr>
        <w:t>MPSA</w:t>
      </w:r>
      <w:r>
        <w:t xml:space="preserve"> = </w:t>
      </w:r>
      <w:r>
        <w:rPr>
          <w:color w:val="00188F"/>
        </w:rPr>
        <w:t>Umowa w Sprawie Produktów i Usług Microsoft</w:t>
      </w:r>
      <w:r>
        <w:t>.</w:t>
      </w:r>
    </w:p>
    <w:p w:rsidR="00813704" w:rsidRDefault="009876E4">
      <w:pPr>
        <w:pStyle w:val="ProductList-BodySpaced"/>
      </w:pPr>
      <w:r>
        <w:rPr>
          <w:b/>
          <w:color w:val="00188F"/>
        </w:rPr>
        <w:t>OL</w:t>
      </w:r>
      <w:r>
        <w:t xml:space="preserve"> = </w:t>
      </w:r>
      <w:r>
        <w:rPr>
          <w:color w:val="00188F"/>
        </w:rPr>
        <w:t>Licencja Open</w:t>
      </w:r>
      <w:r>
        <w:t>: Tam gdzie jest to dostępne, licencja Open obejmuje licencje Open, Open for Acade</w:t>
      </w:r>
      <w:r>
        <w:t>mic, Open for Government oraz Open for Charity.</w:t>
      </w:r>
    </w:p>
    <w:p w:rsidR="00813704" w:rsidRDefault="009876E4">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813704" w:rsidRDefault="009876E4">
      <w:pPr>
        <w:pStyle w:val="ProductList-BodySpaced"/>
      </w:pPr>
      <w:r>
        <w:rPr>
          <w:b/>
          <w:color w:val="00188F"/>
        </w:rPr>
        <w:t>OVS-ES</w:t>
      </w:r>
      <w:r>
        <w:t xml:space="preserve"> = </w:t>
      </w:r>
      <w:r>
        <w:rPr>
          <w:color w:val="00188F"/>
        </w:rPr>
        <w:t>Open Value Subscription — Education Sol</w:t>
      </w:r>
      <w:r>
        <w:rPr>
          <w:color w:val="00188F"/>
        </w:rPr>
        <w:t>utions</w:t>
      </w:r>
      <w:r>
        <w:t>.</w:t>
      </w:r>
    </w:p>
    <w:p w:rsidR="00813704" w:rsidRDefault="009876E4">
      <w:pPr>
        <w:pStyle w:val="ProductList-BodySpaced"/>
      </w:pPr>
      <w:r>
        <w:rPr>
          <w:b/>
          <w:color w:val="00188F"/>
        </w:rPr>
        <w:t>Punkt</w:t>
      </w:r>
      <w:r>
        <w:t xml:space="preserve"> = wartość przypisana Produktowi, służąca do obliczania poziomu ceny w ramach zawartej z Klientem umowy licencjonowania zbiorowego.</w:t>
      </w:r>
    </w:p>
    <w:p w:rsidR="00813704" w:rsidRDefault="009876E4">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813704" w:rsidRDefault="009876E4">
      <w:pPr>
        <w:pStyle w:val="ProductList-BodySpaced"/>
      </w:pPr>
      <w:r>
        <w:rPr>
          <w:b/>
          <w:color w:val="00188F"/>
        </w:rPr>
        <w:t>S/S+</w:t>
      </w:r>
      <w:r>
        <w:t xml:space="preserve"> </w:t>
      </w:r>
      <w:r>
        <w:t xml:space="preserve">= </w:t>
      </w:r>
      <w:r>
        <w:rPr>
          <w:color w:val="00188F"/>
        </w:rPr>
        <w:t>Select i Select Plus</w:t>
      </w:r>
      <w:r>
        <w:t>: Obejmuje Select for Academic, Select Plus for Academic, Select for Government oraz Select Plus for Government.</w:t>
      </w:r>
    </w:p>
    <w:p w:rsidR="00813704" w:rsidRDefault="00813704">
      <w:pPr>
        <w:pStyle w:val="ProductList-BodySpaced"/>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Spaced"/>
      </w:pPr>
    </w:p>
    <w:p w:rsidR="00813704" w:rsidRDefault="009876E4">
      <w:pPr>
        <w:pStyle w:val="ProductList-Offering1Heading"/>
        <w:outlineLvl w:val="1"/>
      </w:pPr>
      <w:bookmarkStart w:id="334" w:name="_Sec553"/>
      <w:r>
        <w:t>Definicje</w:t>
      </w:r>
      <w:bookmarkEnd w:id="334"/>
      <w:r>
        <w:fldChar w:fldCharType="begin"/>
      </w:r>
      <w:r>
        <w:instrText xml:space="preserve"> TC "</w:instrText>
      </w:r>
      <w:bookmarkStart w:id="335" w:name="_Toc478646717"/>
      <w:r>
        <w:instrText>Definicje</w:instrText>
      </w:r>
      <w:bookmarkEnd w:id="335"/>
      <w:r>
        <w:instrText>" \l 2</w:instrText>
      </w:r>
      <w:r>
        <w:fldChar w:fldCharType="end"/>
      </w:r>
    </w:p>
    <w:p w:rsidR="00813704" w:rsidRDefault="009876E4">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813704" w:rsidRDefault="009876E4">
      <w:pPr>
        <w:pStyle w:val="ProductList-BodySpaced"/>
      </w:pPr>
      <w:r>
        <w:rPr>
          <w:b/>
          <w:color w:val="00188F"/>
        </w:rPr>
        <w:t xml:space="preserve">Dodatek </w:t>
      </w:r>
      <w:r>
        <w:t>oznacza licencję kupioną dodatkowo względem nabytej wcześniej Licencji Uprawniającej (lub zestawu nabytych uprzednio Licencji Uprawniających) i powiązaną z taką licencją (lub takimi licencjami). Licencja na Dodatek jest przypisywana do jednego Uprawnionego</w:t>
      </w:r>
      <w:r>
        <w:t xml:space="preserve"> Użytkownika (w myśl definicji zawartej w Rejestracji Klienta) lub do tego samego Serwera lub urządzenia, co Licencje Uprawniające. Każdy Dodatek do LS na Użytkownika nieuwzględniony indywidualnie w OST podlega tym samym postanowieniom licencyjnym, co pełn</w:t>
      </w:r>
      <w:r>
        <w:t xml:space="preserve">a LS na Użytkownika dotycząca tej samej usługi. </w:t>
      </w:r>
    </w:p>
    <w:p w:rsidR="00813704" w:rsidRDefault="009876E4">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do użytkownika lub urządzenia, zależnie od potrzeb. (Zob. Słowniczek w ce</w:instrText>
      </w:r>
      <w:r>
        <w:instrText xml:space="preserv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użytkownika lub urządzenia, zależnie od potrzeb. (Zob. Słowniczek w celu uz</w:instrText>
      </w:r>
      <w:r>
        <w:instrText xml:space="preserve">yskania pełnej definicji)" </w:instrText>
      </w:r>
      <w:r>
        <w:fldChar w:fldCharType="separate"/>
      </w:r>
      <w:r>
        <w:rPr>
          <w:color w:val="0563C1"/>
        </w:rPr>
        <w:t>CAL</w:t>
      </w:r>
      <w:r>
        <w:fldChar w:fldCharType="end"/>
      </w:r>
      <w:r>
        <w:t>.</w:t>
      </w:r>
    </w:p>
    <w:p w:rsidR="00813704" w:rsidRDefault="009876E4">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w:instrText>
      </w:r>
      <w:r>
        <w:instrText xml:space="preserve">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w:instrText>
      </w:r>
      <w:r>
        <w:instrText xml:space="preserve">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813704" w:rsidRDefault="009876E4">
      <w:pPr>
        <w:pStyle w:val="ProductList-BodySpaced"/>
      </w:pPr>
      <w:r>
        <w:rPr>
          <w:b/>
          <w:color w:val="00188F"/>
        </w:rPr>
        <w:t>Licencja CAL</w:t>
      </w:r>
      <w:r>
        <w:t xml:space="preserve"> oznacza licencję dostępo</w:t>
      </w:r>
      <w:r>
        <w:t xml:space="preserve">wą, którą można przypisać do użytkownika lub urządzenia, zależnie od potrzeb. Licencja CAL użytkownika umożliwia jednemu użytkownikowi dostęp z dowolnego urządzenia do odpowiedniej wersji oprogramowania serwerowego lub jego wersji wcześniejszych. Licencja </w:t>
      </w:r>
      <w:r>
        <w:t>CAL urządzenia umożliwia dowolnemu użytkownikowi dostęp z jednego urządzenia do odpowiednich wersji oprogramowania serwerowego lub jego wersji wcześniejszych. Licencje CAL umożliwiają dostęp do oprogramowania serwerowego działającego wyłącznie na Licencjon</w:t>
      </w:r>
      <w:r>
        <w:t>owanych Serwerach klienta.</w:t>
      </w:r>
    </w:p>
    <w:p w:rsidR="00813704" w:rsidRDefault="009876E4">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w:instrText>
      </w:r>
      <w:r>
        <w:instrText>oTextList   \s NoStyle \t "Licencja typu External Connector oznacza licencję przypisaną do Serwera przeznaczonego do użytku przez Klienta, umożliwiającą dostęp do odpowiedniej wersji oprogramowania serwera lub jego wcześniejszych wersji Użytkownikom Zewnęt</w:instrText>
      </w:r>
      <w:r>
        <w:instrText xml:space="preserve">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licencję dostępową, którą można przypisać do użytkownika lub urządzenia, zależ</w:instrText>
      </w:r>
      <w:r>
        <w:instrText xml:space="preserve">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w:t>
      </w:r>
      <w:r>
        <w:t xml:space="preserve">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813704" w:rsidRDefault="009876E4">
      <w:pPr>
        <w:pStyle w:val="ProductList-BodySpaced"/>
      </w:pPr>
      <w:r>
        <w:rPr>
          <w:b/>
          <w:color w:val="00188F"/>
        </w:rPr>
        <w:t>Środowisko Systemu Operacyjneg</w:t>
      </w:r>
      <w:r>
        <w:rPr>
          <w:b/>
          <w:color w:val="00188F"/>
        </w:rPr>
        <w:t>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w:instrText>
      </w:r>
      <w:r>
        <w:instrText xml:space="preserve"> celu uzyskania pełnej definicji)." </w:instrText>
      </w:r>
      <w:r>
        <w:fldChar w:fldCharType="separate"/>
      </w:r>
      <w:r>
        <w:rPr>
          <w:color w:val="0563C1"/>
        </w:rPr>
        <w:t>Środowisko Systemu Operacyjnego</w:t>
      </w:r>
      <w:r>
        <w:fldChar w:fldCharType="end"/>
      </w:r>
      <w:r>
        <w:t>, w którym jest uruchamiany system operacyjny klienta.</w:t>
      </w:r>
    </w:p>
    <w:p w:rsidR="00813704" w:rsidRDefault="009876E4">
      <w:pPr>
        <w:pStyle w:val="ProductList-BodySpaced"/>
      </w:pPr>
      <w:r>
        <w:rPr>
          <w:b/>
          <w:color w:val="00188F"/>
        </w:rPr>
        <w:t>Klastrowa Aplikacja HPC</w:t>
      </w:r>
      <w:r>
        <w:t xml:space="preserve"> oznacza aplikacje o dużej mocy obliczeniowej, służące do wykonywania złożonych obliczeń lub równoległego wy</w:t>
      </w:r>
      <w:r>
        <w:t xml:space="preserve">konywania ściśle ze sobą związanych zestawów obliczeń. Klastrowe aplikacje HPC dzielą złożone obliczenia na zestaw działań i zadań, </w:t>
      </w:r>
      <w:r>
        <w:lastRenderedPageBreak/>
        <w:t>koordynowanych przez narzędzie do tworzenia harmonogramów zadań, oferowanych na przykład przez Microsoft HPC Pack lub podobn</w:t>
      </w:r>
      <w:r>
        <w:t>e oprogramowanie pośredniczące HPC, które rozkłada je równolegle w jednym lub kilku komputerach pracujących w klastrze HPC.</w:t>
      </w:r>
    </w:p>
    <w:p w:rsidR="00813704" w:rsidRDefault="009876E4">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w:instrText>
      </w:r>
      <w:r>
        <w:instrText xml:space="preserve">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t>
      </w:r>
      <w:r>
        <w:t xml:space="preserve">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w:instrText>
      </w:r>
      <w:r>
        <w:instrText xml:space="preserve">Słowniczek w celu uzyskania pełnej definicji)" </w:instrText>
      </w:r>
      <w:r>
        <w:fldChar w:fldCharType="separate"/>
      </w:r>
      <w:r>
        <w:rPr>
          <w:color w:val="0563C1"/>
        </w:rPr>
        <w:t>Klastrowych Aplikacji HPC</w:t>
      </w:r>
      <w:r>
        <w:fldChar w:fldCharType="end"/>
      </w:r>
      <w:r>
        <w:t>.</w:t>
      </w:r>
    </w:p>
    <w:p w:rsidR="00813704" w:rsidRDefault="009876E4">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instrText>
      </w:r>
      <w:r>
        <w:instrText xml:space="preserve">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w:instrText>
      </w:r>
      <w:r>
        <w:instrText xml:space="preserve">Style \t "Serwer oznacza fizyczny system sprzętowy, na którym można uruchamiać oprogramowanie serwera." </w:instrText>
      </w:r>
      <w:r>
        <w:fldChar w:fldCharType="separate"/>
      </w:r>
      <w:r>
        <w:rPr>
          <w:color w:val="0563C1"/>
        </w:rPr>
        <w:t>Serwerze</w:t>
      </w:r>
      <w:r>
        <w:fldChar w:fldCharType="end"/>
      </w:r>
      <w:r>
        <w:t>.</w:t>
      </w:r>
    </w:p>
    <w:p w:rsidR="00813704" w:rsidRDefault="009876E4">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w:instrText>
      </w:r>
      <w:r>
        <w:instrText xml:space="preserve">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w:t>
      </w:r>
      <w:r>
        <w:t xml:space="preserve">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w:instrText>
      </w:r>
      <w:r>
        <w:instrText xml:space="preserve">awów obliczeń. (Zob. Słowniczek w celu uzyskania pełnej definicji)" </w:instrText>
      </w:r>
      <w:r>
        <w:fldChar w:fldCharType="separate"/>
      </w:r>
      <w:r>
        <w:rPr>
          <w:color w:val="0563C1"/>
        </w:rPr>
        <w:t>Klastrowych Aplikacji HPC</w:t>
      </w:r>
      <w:r>
        <w:fldChar w:fldCharType="end"/>
      </w:r>
      <w:r>
        <w:t>.</w:t>
      </w:r>
    </w:p>
    <w:p w:rsidR="00813704" w:rsidRDefault="009876E4">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w:instrText>
      </w:r>
      <w:r>
        <w:instrText xml:space="preserve">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w:instrText>
      </w:r>
      <w:r>
        <w:instrText xml:space="preserve">owarzyszonych." </w:instrText>
      </w:r>
      <w:r>
        <w:fldChar w:fldCharType="separate"/>
      </w:r>
      <w:r>
        <w:rPr>
          <w:color w:val="0563C1"/>
        </w:rPr>
        <w:t>Użytkownikom Zewnętrznym</w:t>
      </w:r>
      <w:r>
        <w:fldChar w:fldCharType="end"/>
      </w:r>
      <w:r>
        <w:t>.</w:t>
      </w:r>
    </w:p>
    <w:p w:rsidR="00813704" w:rsidRDefault="009876E4">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w:t>
      </w:r>
      <w:r>
        <w:t>dmiotów Stowarzyszonych.</w:t>
      </w:r>
    </w:p>
    <w:p w:rsidR="00813704" w:rsidRDefault="009876E4">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w:instrText>
      </w:r>
      <w:r>
        <w:instrText xml:space="preserve">jący się w fizycznym systemie sprzętowym." </w:instrText>
      </w:r>
      <w:r>
        <w:fldChar w:fldCharType="separate"/>
      </w:r>
      <w:r>
        <w:rPr>
          <w:color w:val="0563C1"/>
        </w:rPr>
        <w:t>Procesorze Fizycznym</w:t>
      </w:r>
      <w:r>
        <w:fldChar w:fldCharType="end"/>
      </w:r>
      <w:r>
        <w:t>.</w:t>
      </w:r>
    </w:p>
    <w:p w:rsidR="00813704" w:rsidRDefault="009876E4">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w:instrText>
      </w:r>
      <w:r>
        <w:instrText xml:space="preserv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w:t>
      </w:r>
      <w:r>
        <w:t xml:space="preserve">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w:instrText>
      </w:r>
      <w:r>
        <w:instrText xml:space="preserve">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w:instrText>
      </w:r>
      <w:r>
        <w:instrText xml:space="preserve">iśle ze sobą związanych zestawów obliczeń. (Zob. Słowniczek w celu uzyskania pełnej definicji)" </w:instrText>
      </w:r>
      <w:r>
        <w:fldChar w:fldCharType="separate"/>
      </w:r>
      <w:r>
        <w:rPr>
          <w:color w:val="0563C1"/>
        </w:rPr>
        <w:t>Klastrowych Aplikacji HPC</w:t>
      </w:r>
      <w:r>
        <w:fldChar w:fldCharType="end"/>
      </w:r>
      <w:r>
        <w:t>.</w:t>
      </w:r>
    </w:p>
    <w:p w:rsidR="00813704" w:rsidRDefault="009876E4">
      <w:pPr>
        <w:pStyle w:val="ProductList-BodySpaced"/>
      </w:pPr>
      <w:r>
        <w:rPr>
          <w:b/>
          <w:color w:val="00188F"/>
        </w:rPr>
        <w:t xml:space="preserve">Kontener Hyper-V </w:t>
      </w:r>
      <w:r>
        <w:t>jest funkcją oprogramowania Windows Server, która wykorzystuje wirtualne środowisko systemu operacyjnego. Każdy K</w:t>
      </w:r>
      <w:r>
        <w:t xml:space="preserve">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13704" w:rsidRDefault="009876E4">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w:instrText>
      </w:r>
      <w:r>
        <w:instrText xml:space="preserve">ania procedury konfiguracji lub instalacji oprogramowania lub przez zduplikowanie istniejącego Wystąpienia." </w:instrText>
      </w:r>
      <w:r>
        <w:fldChar w:fldCharType="separate"/>
      </w:r>
      <w:r>
        <w:rPr>
          <w:color w:val="0563C1"/>
        </w:rPr>
        <w:t>Wystąpienia</w:t>
      </w:r>
      <w:r>
        <w:fldChar w:fldCharType="end"/>
      </w:r>
      <w:r>
        <w:t>.</w:t>
      </w:r>
    </w:p>
    <w:p w:rsidR="00813704" w:rsidRDefault="009876E4">
      <w:pPr>
        <w:pStyle w:val="ProductList-BodySpaced"/>
      </w:pPr>
      <w:r>
        <w:rPr>
          <w:b/>
          <w:color w:val="00188F"/>
        </w:rPr>
        <w:t xml:space="preserve">Licencja </w:t>
      </w:r>
      <w:r>
        <w:t>oznacza prawo do pobierania, instalowania i używania Produktu oraz uzyskiwania do niego dostępu.</w:t>
      </w:r>
    </w:p>
    <w:p w:rsidR="00813704" w:rsidRDefault="009876E4">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813704" w:rsidRDefault="009876E4">
      <w:pPr>
        <w:pStyle w:val="ProductList-BodySpaced"/>
      </w:pPr>
      <w:r>
        <w:rPr>
          <w:b/>
          <w:color w:val="00188F"/>
        </w:rPr>
        <w:t>Partner uprawniony do Przenoszenia Licencji w ramach Pakietu Soft</w:t>
      </w:r>
      <w:r>
        <w:rPr>
          <w:b/>
          <w:color w:val="00188F"/>
        </w:rPr>
        <w:t xml:space="preserve">ware Assurance </w:t>
      </w:r>
      <w:r>
        <w:t xml:space="preserve">oznacza podmiot wymieniony na stronie </w:t>
      </w:r>
      <w:hyperlink r:id="rId138">
        <w:r>
          <w:rPr>
            <w:color w:val="00467F"/>
            <w:u w:val="single"/>
          </w:rPr>
          <w:t>http://www.microsoft.com/licensing/software-assurance/license-mobility.aspx</w:t>
        </w:r>
      </w:hyperlink>
      <w:r>
        <w:t xml:space="preserve"> i upoważniony przez Microsoft do</w:t>
      </w:r>
      <w:r>
        <w:t xml:space="preserve"> hostowania oprogramowania klientów na serwerach współdzielonych. </w:t>
      </w:r>
    </w:p>
    <w:p w:rsidR="00813704" w:rsidRDefault="009876E4">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w:instrText>
      </w:r>
      <w:r>
        <w:instrText xml:space="preserve">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w:t>
      </w:r>
      <w:r>
        <w:t>nawane za oddzielny Serwer.</w:t>
      </w:r>
    </w:p>
    <w:p w:rsidR="00813704" w:rsidRDefault="009876E4">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813704" w:rsidRDefault="009876E4">
      <w:pPr>
        <w:pStyle w:val="ProductList-BodySpaced"/>
      </w:pPr>
      <w:r>
        <w:rPr>
          <w:b/>
          <w:color w:val="00188F"/>
        </w:rPr>
        <w:t>Licencja n</w:t>
      </w:r>
      <w:r>
        <w:rPr>
          <w:b/>
          <w:color w:val="00188F"/>
        </w:rPr>
        <w:t>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w:instrText>
      </w:r>
      <w:r>
        <w:instrText xml:space="preserve">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w:t>
      </w:r>
      <w:r>
        <w:t xml:space="preserve"> Zarządzanie: Licencja na Zarządzanie dla Serwera i Licencja na Zarządzanie dla Klienta. Dostępne są trzy typy Licencji na Zarządzanie dla Klienta: na Użytkownika, na Środowisko Systemu Operacyjnego i na urządzenie. Licencja na Zarządzanie na Użytkownika p</w:t>
      </w:r>
      <w:r>
        <w:t xml:space="preserve">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w:instrText>
      </w:r>
      <w:r>
        <w:instrText xml:space="preserve">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w:t>
      </w:r>
      <w:r>
        <w:t xml:space="preserve">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w:instrText>
      </w:r>
      <w:r>
        <w:instrText>utoTextList   \s NoStyle \t "Środowisko Systemu Operacyjnego oznacza całość lub część Wystąpienia systemu operacyjnego lub całość lub część Wystąpienia wirtualnego (lub w inny sposób emulowanego) systemu operacyjnego. (Zob. Słowniczek w celu uzyskania pełn</w:instrText>
      </w:r>
      <w:r>
        <w:instrText xml:space="preserve">ej definicji)." </w:instrText>
      </w:r>
      <w:r>
        <w:fldChar w:fldCharType="separate"/>
      </w:r>
      <w:r>
        <w:rPr>
          <w:color w:val="0563C1"/>
        </w:rPr>
        <w:t>Środowiskiem Systemu Operacyjnego</w:t>
      </w:r>
      <w:r>
        <w:fldChar w:fldCharType="end"/>
      </w:r>
      <w:r>
        <w:t xml:space="preserve"> na jednym urządzeniu.</w:t>
      </w:r>
    </w:p>
    <w:p w:rsidR="00813704" w:rsidRDefault="009876E4">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w:instrText>
      </w:r>
      <w:r>
        <w:instrText xml:space="preserve">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w:instrText>
      </w:r>
      <w:r>
        <w:instrText xml:space="preserve">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w:t>
      </w:r>
      <w:r>
        <w:t>dnak wyłącznie w przypadku zakupu tej Licencji przez Klienta po Dacie Dostępności danego produktu serwerowego lub w przypadku, gdy Klient w Dacie Dostępności posiada aktywną, odpowiednią Licencję SA.</w:t>
      </w:r>
    </w:p>
    <w:p w:rsidR="00813704" w:rsidRDefault="009876E4">
      <w:pPr>
        <w:pStyle w:val="ProductList-BodySpaced"/>
      </w:pPr>
      <w:r>
        <w:rPr>
          <w:b/>
          <w:color w:val="00188F"/>
        </w:rPr>
        <w:t xml:space="preserve">Zarządzanie Środowiskiem Systemu Operacyjnego </w:t>
      </w:r>
      <w:r>
        <w:t>oznacza ot</w:t>
      </w:r>
      <w:r>
        <w:t xml:space="preserve">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w:instrText>
      </w:r>
      <w:r>
        <w:instrText xml:space="preserve">"Środowisko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w:t>
      </w:r>
      <w:r>
        <w:rPr>
          <w:color w:val="0563C1"/>
        </w:rPr>
        <w:t xml:space="preserve">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Środowiska Systemu Operacyjnego</w:t>
      </w:r>
      <w:r>
        <w:fldChar w:fldCharType="end"/>
      </w:r>
      <w:r>
        <w:t>.</w:t>
      </w:r>
    </w:p>
    <w:p w:rsidR="00813704" w:rsidRDefault="009876E4">
      <w:pPr>
        <w:pStyle w:val="ProductList-BodySpaced"/>
      </w:pPr>
      <w:r>
        <w:rPr>
          <w:b/>
          <w:color w:val="00188F"/>
        </w:rPr>
        <w:t>Środowisko Systemu Operacyjnego</w:t>
      </w:r>
      <w:r>
        <w:t xml:space="preserve"> oznacza całość lub część Wystąpienia systemu operacyjnego albo całość lub część Wystąpienia wir</w:t>
      </w:r>
      <w:r>
        <w:t>tualnego (lub w inny sposób emulowanego) systemu operacyjnego, które umożliwia określenie osobnej tożsamości komputera (podstawowej nazwy komputera lub podobnego unikatowego identyfikatora) lub osobnych uprawnień administracyjnych, oraz ewentualnych wystąp</w:t>
      </w:r>
      <w:r>
        <w:t xml:space="preserve">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w:instrText>
      </w:r>
      <w:r>
        <w:instrText>Operacyjnego skonfigurowane pod kątem działania bezpośrednio w fizycznym systemie sprzętowym. Wystąpienie systemu operacyjnego użyte w celu uruchomienia oprogramowania do wirtualizacji sprzętu lub w celu świadczenia usług wirtualizacji sprzętu jest uznawan</w:instrText>
      </w:r>
      <w:r>
        <w:instrText xml:space="preserve">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w:instrText>
      </w:r>
      <w:r>
        <w:instrText xml:space="preserve">ałania w wirtualnym systemie sprzętowym." </w:instrText>
      </w:r>
      <w:r>
        <w:fldChar w:fldCharType="separate"/>
      </w:r>
      <w:r>
        <w:rPr>
          <w:color w:val="0563C1"/>
        </w:rPr>
        <w:t>Wirtualne Środowisko Systemu Operacyjnego</w:t>
      </w:r>
      <w:r>
        <w:fldChar w:fldCharType="end"/>
      </w:r>
      <w:r>
        <w:t>.</w:t>
      </w:r>
    </w:p>
    <w:p w:rsidR="00813704" w:rsidRDefault="009876E4">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w:t>
      </w:r>
      <w:r>
        <w:rPr>
          <w:color w:val="0563C1"/>
        </w:rPr>
        <w:t>rze Fizycznym</w:t>
      </w:r>
      <w:r>
        <w:fldChar w:fldCharType="end"/>
      </w:r>
      <w:r>
        <w:t>.</w:t>
      </w:r>
    </w:p>
    <w:p w:rsidR="00813704" w:rsidRDefault="009876E4">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w:instrText>
      </w:r>
      <w:r>
        <w:instrText xml:space="preserve">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w:t>
      </w:r>
      <w:r>
        <w:t xml:space="preserv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w:instrText>
      </w:r>
      <w:r>
        <w:instrText>ziałania bezpośrednio w fizycznym systemie sprzętowym. Wystąpienie systemu operacyjnego użyte w celu uruchomienia oprogramowania do wirtualizacji sprzętu lub w celu świadczenia usług wirtualizacji sprzętu jest uznawane za część Fizycznego Środowiska System</w:instrText>
      </w:r>
      <w:r>
        <w:instrText xml:space="preserve">u Operacyjnego." </w:instrText>
      </w:r>
      <w:r>
        <w:fldChar w:fldCharType="separate"/>
      </w:r>
      <w:r>
        <w:rPr>
          <w:color w:val="0563C1"/>
        </w:rPr>
        <w:t>Fizycznego Środowiska Systemu Operacyjnego</w:t>
      </w:r>
      <w:r>
        <w:fldChar w:fldCharType="end"/>
      </w:r>
      <w:r>
        <w:t>.</w:t>
      </w:r>
    </w:p>
    <w:p w:rsidR="00813704" w:rsidRDefault="009876E4">
      <w:pPr>
        <w:pStyle w:val="ProductList-BodySpaced"/>
      </w:pPr>
      <w:r>
        <w:rPr>
          <w:b/>
          <w:color w:val="00188F"/>
        </w:rPr>
        <w:t xml:space="preserve">Procesor Fizyczny </w:t>
      </w:r>
      <w:r>
        <w:t>oznacza procesor znajdujący się w fizycznym systemie sprzętowym.</w:t>
      </w:r>
    </w:p>
    <w:p w:rsidR="00813704" w:rsidRDefault="009876E4">
      <w:pPr>
        <w:pStyle w:val="ProductList-BodySpaced"/>
      </w:pPr>
      <w:r>
        <w:rPr>
          <w:b/>
          <w:color w:val="00188F"/>
        </w:rPr>
        <w:t xml:space="preserve">Pakiet Premium Assurance </w:t>
      </w:r>
      <w:r>
        <w:t>oznacza ofertę obejmującą określone Produkty, w ramach której klient uzyskuje dostęp</w:t>
      </w:r>
      <w:r>
        <w:t xml:space="preserve"> do aktualizacji zabezpieczeń i biuletynów bezpieczeństwa udostępnianych przez Microsoft po zakończeniu obowiązywania Rozszerzonych Usług Pomocy Technicznej w odniesieniu do danej wersji Produktu.</w:t>
      </w:r>
    </w:p>
    <w:p w:rsidR="00813704" w:rsidRDefault="009876E4">
      <w:pPr>
        <w:pStyle w:val="ProductList-BodySpaced"/>
      </w:pPr>
      <w:r>
        <w:rPr>
          <w:b/>
          <w:color w:val="00188F"/>
        </w:rPr>
        <w:t>Główny Użytkownik</w:t>
      </w:r>
      <w:r>
        <w:t xml:space="preserve"> oznacza użytkownika korzystającego z </w:t>
      </w:r>
      <w:r>
        <w:fldChar w:fldCharType="begin"/>
      </w:r>
      <w:r>
        <w:instrText xml:space="preserve"> Aut</w:instrText>
      </w:r>
      <w:r>
        <w:instrText xml:space="preserve">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w:t>
      </w:r>
      <w:r>
        <w:rPr>
          <w:color w:val="0563C1"/>
        </w:rPr>
        <w:t>nego Urządzenia</w:t>
      </w:r>
      <w:r>
        <w:fldChar w:fldCharType="end"/>
      </w:r>
      <w:r>
        <w:t xml:space="preserve"> przez ponad 50% czasu w dowolnym okresie 90 dni.</w:t>
      </w:r>
    </w:p>
    <w:p w:rsidR="00813704" w:rsidRDefault="009876E4">
      <w:pPr>
        <w:pStyle w:val="ProductList-BodySpaced"/>
      </w:pPr>
      <w:r>
        <w:rPr>
          <w:b/>
          <w:color w:val="00188F"/>
        </w:rPr>
        <w:lastRenderedPageBreak/>
        <w:t>Środowisko Produkcyjne</w:t>
      </w:r>
      <w:r>
        <w:t xml:space="preserve"> oznacza dowolne Fizyczne lub Wirtualne Środowisko Systemu Operacyjnego, pracujące z obciążeniem produkcyjnym lub uzyskujące dostęp do danych produkcyjnych, lub dowol</w:t>
      </w:r>
      <w:r>
        <w:t xml:space="preserve">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w:instrText>
      </w:r>
      <w:r>
        <w:instrText xml:space="preserve">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w:instrText>
      </w:r>
      <w:r>
        <w:instrText xml:space="preserve">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w:t>
      </w:r>
      <w:r>
        <w:t>ch produkcyjnych.</w:t>
      </w:r>
    </w:p>
    <w:p w:rsidR="00813704" w:rsidRDefault="009876E4">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813704" w:rsidRDefault="009876E4">
      <w:pPr>
        <w:pStyle w:val="ProductList-BodySpaced"/>
      </w:pPr>
      <w:r>
        <w:rPr>
          <w:b/>
          <w:color w:val="00188F"/>
        </w:rPr>
        <w:t>Uruchomione Wystąpienie</w:t>
      </w:r>
      <w:r>
        <w:t xml:space="preserve"> oznacza </w:t>
      </w:r>
      <w:r>
        <w:fldChar w:fldCharType="begin"/>
      </w:r>
      <w:r>
        <w:instrText xml:space="preserve"> Aut</w:instrText>
      </w:r>
      <w:r>
        <w:instrText xml:space="preserve">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w:t>
      </w:r>
      <w:r>
        <w:t>e do pamięci i w odniesieniu do którego wykonano co najmniej jedną instrukcję. („Uruchomienie Wystąpienia” oprogramowania następuje przez załadowanie go do pamięci i wykonanie co najmniej jednego polecenia). Po uruchomieniu uznaje się, że Wystąpienie zosta</w:t>
      </w:r>
      <w:r>
        <w:t>ło uruchomione (bez względu na to, czy jego instrukcje są nadal wykonywane) aż do czasu usunięcia go z pamięci.</w:t>
      </w:r>
    </w:p>
    <w:p w:rsidR="00813704" w:rsidRDefault="009876E4">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w:instrText>
      </w:r>
      <w:r>
        <w:instrText xml:space="preserve">pu." </w:instrText>
      </w:r>
      <w:r>
        <w:fldChar w:fldCharType="separate"/>
      </w:r>
      <w:r>
        <w:rPr>
          <w:color w:val="0563C1"/>
        </w:rPr>
        <w:t>Licencję</w:t>
      </w:r>
      <w:r>
        <w:fldChar w:fldCharType="end"/>
      </w:r>
      <w:r>
        <w:t xml:space="preserve"> subskrypcyjną umożliwiającą dostęp przez określony okres do oprogramowania lub usługi hostowanej.</w:t>
      </w:r>
    </w:p>
    <w:p w:rsidR="00813704" w:rsidRDefault="009876E4">
      <w:pPr>
        <w:pStyle w:val="ProductList-BodySpaced"/>
      </w:pPr>
      <w:r>
        <w:rPr>
          <w:b/>
          <w:color w:val="00188F"/>
        </w:rPr>
        <w:t>Serwer</w:t>
      </w:r>
      <w:r>
        <w:t xml:space="preserve"> oznacza fizyczny system sprzętowy, na którym można uruchamiać oprogramowanie serwera.</w:t>
      </w:r>
    </w:p>
    <w:p w:rsidR="00813704" w:rsidRDefault="009876E4">
      <w:pPr>
        <w:pStyle w:val="ProductList-BodySpaced"/>
      </w:pPr>
      <w:r>
        <w:rPr>
          <w:b/>
          <w:color w:val="00188F"/>
        </w:rPr>
        <w:t>Farma Serwerów</w:t>
      </w:r>
      <w:r>
        <w:t xml:space="preserve"> oznacza pojedyncze centrum danych</w:t>
      </w:r>
      <w:r>
        <w:t xml:space="preserve"> lub dwa centra danych położone fizycznie w strefach czasowych, między którymi różnica czasu nie przekracza czterech godzin, lub na obszarze UE albo EFTA. Centrum przetwarzania danych może być przenoszone z jednej farmy serwerów na drugą, ale nie krótkoter</w:t>
      </w:r>
      <w:r>
        <w:t>minowo. (UE oznacza Unię Europejską, a EFTA oznacza Europejskie Stowarzyszenie Wolnego Handlu).</w:t>
      </w:r>
    </w:p>
    <w:p w:rsidR="00813704" w:rsidRDefault="009876E4">
      <w:pPr>
        <w:pStyle w:val="ProductList-BodySpaced"/>
      </w:pPr>
      <w:r>
        <w:rPr>
          <w:b/>
          <w:color w:val="00188F"/>
        </w:rPr>
        <w:t>Licencja Podwyższająca</w:t>
      </w:r>
      <w:r>
        <w:t xml:space="preserve"> oznacza licencję nabywaną dodatkowo względem wcześniej nabytej licencji podstawowej (i z nią związaną). Każda Podwyższająca LS na użytkow</w:t>
      </w:r>
      <w:r>
        <w:t>nika nieuwzględniona indywidualnie w OST podlega tym samym postanowieniom licencyjnym, co równoważna pełna LS na użytkownika.</w:t>
      </w:r>
    </w:p>
    <w:p w:rsidR="00813704" w:rsidRDefault="009876E4">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813704" w:rsidRDefault="009876E4">
      <w:pPr>
        <w:pStyle w:val="ProductList-BodySpaced"/>
      </w:pPr>
      <w:r>
        <w:rPr>
          <w:b/>
          <w:color w:val="00188F"/>
        </w:rPr>
        <w:t>Wirtualne Środowisko Systemu Operacyjnego</w:t>
      </w:r>
      <w:r>
        <w:t xml:space="preserve"> oznacza </w:t>
      </w:r>
      <w:r>
        <w:fldChar w:fldCharType="begin"/>
      </w:r>
      <w:r>
        <w:instrText xml:space="preserve"> AutoTextList   \s NoStyle \t "Środowisko Systemu Ope</w:instrText>
      </w:r>
      <w:r>
        <w:instrText xml:space="preserv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t>
      </w:r>
      <w:r>
        <w:t>skonfigurowane do działania w wirtualnym systemie sprzętowym.</w:t>
      </w:r>
    </w:p>
    <w:p w:rsidR="00813704" w:rsidRDefault="009876E4">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w:t>
      </w:r>
      <w:r>
        <w:t>stęp do treści, informacji i aplikacji obsługiwanych przez oprogramowanie w ramach rozwiązania internetowego nie jest ograniczony do pracowników klienta lub pracowników Podmiotów Stowarzyszonych klienta.</w:t>
      </w:r>
    </w:p>
    <w:p w:rsidR="00813704" w:rsidRDefault="009876E4">
      <w:pPr>
        <w:pStyle w:val="ProductList-BodySpaced"/>
      </w:pPr>
      <w:r>
        <w:t>Oprogramowania w Rozwiązaniach Internetowych używa s</w:t>
      </w:r>
      <w:r>
        <w:t>ię, aby uruchamiać:</w:t>
      </w:r>
    </w:p>
    <w:p w:rsidR="00813704" w:rsidRDefault="009876E4" w:rsidP="00FB7DD5">
      <w:pPr>
        <w:pStyle w:val="ProductList-Bullet"/>
        <w:numPr>
          <w:ilvl w:val="0"/>
          <w:numId w:val="39"/>
        </w:numPr>
      </w:pPr>
      <w:r>
        <w:t>oprogramowanie serwera sieci Web (na przykład usługi Microsoft Internet Information Services) oraz agentów zarządzania lub bezpieczeństwa (na przykład agenta System Center Operations Manager);</w:t>
      </w:r>
    </w:p>
    <w:p w:rsidR="00813704" w:rsidRDefault="009876E4" w:rsidP="00FB7DD5">
      <w:pPr>
        <w:pStyle w:val="ProductList-Bullet"/>
        <w:numPr>
          <w:ilvl w:val="0"/>
          <w:numId w:val="39"/>
        </w:numPr>
      </w:pPr>
      <w:r>
        <w:t>oprogramowanie aparatu bazy danych (na przy</w:t>
      </w:r>
      <w:r>
        <w:t>kład system Microsoft SQL Server) wyłącznie w celu obsługi rozwiązań internetowych; lub</w:t>
      </w:r>
    </w:p>
    <w:p w:rsidR="00813704" w:rsidRDefault="009876E4" w:rsidP="00FB7DD5">
      <w:pPr>
        <w:pStyle w:val="ProductList-Bullet"/>
        <w:numPr>
          <w:ilvl w:val="0"/>
          <w:numId w:val="39"/>
        </w:numPr>
      </w:pPr>
      <w:r>
        <w:t>usługę systemu nazw domen (DNS) w celu tłumaczenia adresów nazw domen na adresy IP, dopóki nie jest to jedyna funkcja tego wystąpienia oprogramowania.</w:t>
      </w:r>
    </w:p>
    <w:p w:rsidR="00813704" w:rsidRDefault="009876E4">
      <w:pPr>
        <w:pStyle w:val="ProductList-BodySpaced"/>
      </w:pPr>
      <w:r>
        <w:rPr>
          <w:b/>
          <w:color w:val="00188F"/>
        </w:rPr>
        <w:t xml:space="preserve">Kontener Windows </w:t>
      </w:r>
      <w:r>
        <w:rPr>
          <w:b/>
          <w:color w:val="00188F"/>
        </w:rPr>
        <w:t xml:space="preserve">Server </w:t>
      </w:r>
      <w:r>
        <w:t>jest funkcją oprogramowania Windows Server.</w:t>
      </w:r>
    </w:p>
    <w:p w:rsidR="00813704" w:rsidRDefault="009876E4">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w:t>
      </w:r>
      <w:r>
        <w:t>pt, Debghelp.dll i z technologiami Web Deploy są Składnikami Oprogramowania Windows.</w:t>
      </w:r>
    </w:p>
    <w:p w:rsidR="00813704" w:rsidRDefault="00813704">
      <w:pPr>
        <w:pStyle w:val="ProductList-BodySpaced"/>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Spaced"/>
      </w:pPr>
    </w:p>
    <w:p w:rsidR="00813704" w:rsidRDefault="00813704">
      <w:pPr>
        <w:sectPr w:rsidR="00813704">
          <w:headerReference w:type="default" r:id="rId139"/>
          <w:footerReference w:type="default" r:id="rId140"/>
          <w:type w:val="continuous"/>
          <w:pgSz w:w="12240" w:h="15840" w:code="1"/>
          <w:pgMar w:top="1170" w:right="720" w:bottom="720" w:left="720" w:header="432" w:footer="288" w:gutter="0"/>
          <w:cols w:space="360"/>
        </w:sectPr>
      </w:pPr>
    </w:p>
    <w:p w:rsidR="00813704" w:rsidRDefault="009876E4">
      <w:pPr>
        <w:pStyle w:val="ProductList-SectionHeading"/>
        <w:pageBreakBefore/>
        <w:outlineLvl w:val="0"/>
      </w:pPr>
      <w:bookmarkStart w:id="336" w:name="_Sec591"/>
      <w:bookmarkEnd w:id="326"/>
      <w:r>
        <w:lastRenderedPageBreak/>
        <w:t>Załącznik A – Licencje równoważne licencjom ML/CAL</w:t>
      </w:r>
      <w:r>
        <w:fldChar w:fldCharType="begin"/>
      </w:r>
      <w:r>
        <w:instrText xml:space="preserve"> TC "</w:instrText>
      </w:r>
      <w:bookmarkStart w:id="337" w:name="_Toc478646718"/>
      <w:r>
        <w:instrText>Załącznik A – Licencje równo</w:instrText>
      </w:r>
      <w:r>
        <w:instrText>ważne licencjom ML/CAL</w:instrText>
      </w:r>
      <w:bookmarkEnd w:id="337"/>
      <w:r>
        <w:instrText>" \l 1</w:instrText>
      </w:r>
      <w:r>
        <w:fldChar w:fldCharType="end"/>
      </w:r>
    </w:p>
    <w:p w:rsidR="00813704" w:rsidRDefault="009876E4">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w:instrText>
      </w:r>
      <w:r>
        <w:instrText xml:space="preserve">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w:instrText>
      </w:r>
      <w:r>
        <w:instrText>przętu lub oprogramowania, konfigurowanie sprzętu lub oprogramowania albo przesyłanie instrukcji do sprzętu lub oprogramowania bezpośrednio lub pośrednio związanego ze Środowiskiem Systemu Operacyjnego. Nie obejmuje natomiast wykrywania urządzenia lub Środ</w:instrText>
      </w:r>
      <w:r>
        <w:instrText xml:space="preserve">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w:instrText>
      </w:r>
      <w:r>
        <w:instrText xml:space="preserv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w:t>
      </w:r>
      <w:r>
        <w:rPr>
          <w:color w:val="0563C1"/>
        </w:rPr>
        <w:t>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w:instrText>
      </w:r>
      <w:r>
        <w:instrText xml:space="preserve">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w:instrText>
      </w:r>
      <w:r>
        <w:instrText xml:space="preserv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w:instrText>
      </w:r>
      <w:r>
        <w:instrText xml:space="preserve">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w:t>
      </w:r>
      <w:r>
        <w:t xml:space="preserve">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813704" w:rsidRDefault="00813704">
      <w:pPr>
        <w:pStyle w:val="ProductList-Body"/>
      </w:pPr>
    </w:p>
    <w:tbl>
      <w:tblPr>
        <w:tblStyle w:val="PURTable"/>
        <w:tblW w:w="0" w:type="dxa"/>
        <w:tblLook w:val="04A0" w:firstRow="1" w:lastRow="0" w:firstColumn="1" w:lastColumn="0" w:noHBand="0" w:noVBand="1"/>
      </w:tblPr>
      <w:tblGrid>
        <w:gridCol w:w="1163"/>
        <w:gridCol w:w="278"/>
        <w:gridCol w:w="277"/>
        <w:gridCol w:w="277"/>
        <w:gridCol w:w="277"/>
        <w:gridCol w:w="511"/>
        <w:gridCol w:w="530"/>
        <w:gridCol w:w="537"/>
        <w:gridCol w:w="964"/>
        <w:gridCol w:w="530"/>
        <w:gridCol w:w="511"/>
        <w:gridCol w:w="530"/>
        <w:gridCol w:w="537"/>
        <w:gridCol w:w="964"/>
        <w:gridCol w:w="530"/>
        <w:gridCol w:w="418"/>
        <w:gridCol w:w="363"/>
        <w:gridCol w:w="437"/>
        <w:gridCol w:w="374"/>
        <w:gridCol w:w="392"/>
        <w:gridCol w:w="392"/>
      </w:tblGrid>
      <w:tr w:rsidR="0081370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13704" w:rsidRDefault="0081370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13704" w:rsidRDefault="009876E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13704" w:rsidRDefault="009876E4">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13704" w:rsidRDefault="009876E4">
            <w:pPr>
              <w:pStyle w:val="ProductList-TableBody"/>
              <w:jc w:val="center"/>
            </w:pPr>
            <w:r>
              <w:rPr>
                <w:color w:val="FFFFFF"/>
              </w:rPr>
              <w:t xml:space="preserve">Licencja dostępowa </w:t>
            </w:r>
            <w:r>
              <w:rPr>
                <w:color w:val="FFFFFF"/>
              </w:rPr>
              <w:t>(CAL) dostępna w ramach programu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13704" w:rsidRDefault="009876E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13704" w:rsidRDefault="009876E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13704" w:rsidRDefault="009876E4">
            <w:pPr>
              <w:pStyle w:val="ProductList-TableBody"/>
              <w:jc w:val="center"/>
            </w:pPr>
            <w:r>
              <w:rPr>
                <w:color w:val="FFFFFF"/>
              </w:rPr>
              <w:t>Dynamics 365 Enterprise</w:t>
            </w:r>
          </w:p>
        </w:tc>
      </w:tr>
      <w:tr w:rsidR="00813704">
        <w:tc>
          <w:tcPr>
            <w:tcW w:w="480" w:type="dxa"/>
            <w:tcBorders>
              <w:top w:val="none" w:sz="4" w:space="0" w:color="BFBFBF"/>
              <w:left w:val="none" w:sz="24" w:space="0" w:color="808080"/>
              <w:bottom w:val="single" w:sz="4" w:space="0" w:color="FFFFFF"/>
              <w:right w:val="single" w:sz="6" w:space="0" w:color="FFFFFF"/>
            </w:tcBorders>
          </w:tcPr>
          <w:p w:rsidR="00813704" w:rsidRDefault="009876E4">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704" w:rsidRDefault="009876E4">
            <w:pPr>
              <w:pStyle w:val="ProductList-TableBody"/>
              <w:jc w:val="center"/>
            </w:pPr>
            <w:r>
              <w:rPr>
                <w:color w:val="FFFFFF"/>
              </w:rPr>
              <w:t>Plan 2</w:t>
            </w: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793">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793">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793">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793">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798">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798">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798">
              <w:r>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799">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799">
              <w:r>
                <w:rPr>
                  <w:color w:val="00467F"/>
                  <w:u w:val="single"/>
                </w:rPr>
                <w:t>Dodatkowe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799">
              <w:r>
                <w:rPr>
                  <w:color w:val="00467F"/>
                  <w:u w:val="single"/>
                </w:rPr>
                <w:t>Dodatkowe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800">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800">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807">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807">
              <w:r>
                <w:rPr>
                  <w:color w:val="00467F"/>
                  <w:u w:val="single"/>
                </w:rPr>
                <w:t>Dodatkowe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807">
              <w:r>
                <w:rPr>
                  <w:color w:val="00467F"/>
                  <w:u w:val="single"/>
                </w:rPr>
                <w:t>Dodatkowe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single" w:sz="4" w:space="0" w:color="FFFFFF"/>
              <w:right w:val="single" w:sz="6" w:space="0" w:color="FFFFFF"/>
            </w:tcBorders>
          </w:tcPr>
          <w:p w:rsidR="00813704" w:rsidRDefault="009876E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807">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807">
              <w:r>
                <w:rPr>
                  <w:color w:val="00467F"/>
                  <w:u w:val="single"/>
                </w:rPr>
                <w:t>Dodatkowe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tcBorders>
              <w:top w:val="dashed" w:sz="4" w:space="0" w:color="BFBFBF"/>
              <w:left w:val="none" w:sz="24" w:space="0" w:color="808080"/>
              <w:bottom w:val="single" w:sz="4" w:space="0" w:color="FFFFFF"/>
              <w:right w:val="single" w:sz="6" w:space="0" w:color="FFFFFF"/>
            </w:tcBorders>
          </w:tcPr>
          <w:p w:rsidR="00813704" w:rsidRDefault="009876E4">
            <w:pPr>
              <w:pStyle w:val="ProductList-TableBody"/>
            </w:pPr>
            <w:hyperlink w:anchor="_Sec807">
              <w:r>
                <w:rPr>
                  <w:color w:val="00467F"/>
                  <w:u w:val="single"/>
                </w:rPr>
                <w:t>Dodatkowe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none" w:sz="24" w:space="0" w:color="808080"/>
              <w:right w:val="single" w:sz="6" w:space="0" w:color="FFFFFF"/>
            </w:tcBorders>
          </w:tcPr>
          <w:p w:rsidR="00813704" w:rsidRDefault="009876E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none" w:sz="24" w:space="0" w:color="808080"/>
              <w:left w:val="none" w:sz="24" w:space="0" w:color="808080"/>
              <w:bottom w:val="single" w:sz="4" w:space="0" w:color="FFFFFF"/>
              <w:right w:val="single" w:sz="6" w:space="0" w:color="FFFFFF"/>
            </w:tcBorders>
          </w:tcPr>
          <w:p w:rsidR="00813704" w:rsidRDefault="009876E4">
            <w:pPr>
              <w:pStyle w:val="ProductList-TableBody"/>
            </w:pPr>
            <w:hyperlink w:anchor="_Sec801">
              <w:r>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6"/>
            <w:tcBorders>
              <w:top w:val="single" w:sz="4" w:space="0" w:color="FFFFFF"/>
              <w:left w:val="single" w:sz="6" w:space="0" w:color="FFFFFF"/>
              <w:bottom w:val="none" w:sz="24" w:space="0" w:color="808080"/>
              <w:right w:val="single" w:sz="6" w:space="0" w:color="FFFFFF"/>
            </w:tcBorders>
          </w:tcPr>
          <w:p w:rsidR="00813704" w:rsidRDefault="009876E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13704" w:rsidRDefault="00813704">
            <w:pPr>
              <w:pStyle w:val="ProductList-TableBody"/>
            </w:pPr>
          </w:p>
        </w:tc>
      </w:tr>
      <w:tr w:rsidR="00813704">
        <w:tc>
          <w:tcPr>
            <w:tcW w:w="480" w:type="dxa"/>
            <w:tcBorders>
              <w:top w:val="none" w:sz="24" w:space="0" w:color="808080"/>
              <w:left w:val="none" w:sz="24" w:space="0" w:color="808080"/>
              <w:bottom w:val="none" w:sz="4" w:space="0" w:color="6E6E6E"/>
              <w:right w:val="single" w:sz="6" w:space="0" w:color="FFFFFF"/>
            </w:tcBorders>
          </w:tcPr>
          <w:p w:rsidR="00813704" w:rsidRDefault="009876E4">
            <w:pPr>
              <w:pStyle w:val="ProductList-TableBody"/>
            </w:pPr>
            <w:hyperlink w:anchor="_Sec802">
              <w:r>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13704" w:rsidRDefault="0081370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r>
      <w:tr w:rsidR="00813704">
        <w:tc>
          <w:tcPr>
            <w:tcW w:w="480" w:type="dxa"/>
            <w:gridSpan w:val="15"/>
            <w:tcBorders>
              <w:top w:val="none" w:sz="4" w:space="0" w:color="6E6E6E"/>
              <w:left w:val="none" w:sz="24" w:space="0" w:color="808080"/>
              <w:bottom w:val="none" w:sz="4" w:space="0" w:color="BFBFBF"/>
              <w:right w:val="single" w:sz="6" w:space="0" w:color="FFFFFF"/>
            </w:tcBorders>
          </w:tcPr>
          <w:p w:rsidR="00813704" w:rsidRDefault="009876E4">
            <w:pPr>
              <w:pStyle w:val="ProductList-TableBody"/>
            </w:pPr>
            <w:r>
              <w:rPr>
                <w:b/>
              </w:rPr>
              <w:t>Microsoft Dynamics 365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13704" w:rsidRDefault="008137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13704" w:rsidRDefault="00813704">
            <w:pPr>
              <w:pStyle w:val="ProductList-TableBody"/>
              <w:jc w:val="center"/>
            </w:pPr>
          </w:p>
        </w:tc>
      </w:tr>
      <w:tr w:rsidR="00813704">
        <w:tc>
          <w:tcPr>
            <w:tcW w:w="480" w:type="dxa"/>
            <w:tcBorders>
              <w:top w:val="none" w:sz="4" w:space="0" w:color="BFBFBF"/>
              <w:left w:val="none" w:sz="24" w:space="0" w:color="808080"/>
              <w:bottom w:val="dashed" w:sz="4" w:space="0" w:color="BFBFBF"/>
              <w:right w:val="single" w:sz="6" w:space="0" w:color="FFFFFF"/>
            </w:tcBorders>
          </w:tcPr>
          <w:p w:rsidR="00813704" w:rsidRDefault="009876E4">
            <w:pPr>
              <w:pStyle w:val="ProductList-TableBody"/>
            </w:pPr>
            <w:hyperlink w:anchor="_Sec790">
              <w:r>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r>
      <w:tr w:rsidR="00813704">
        <w:tc>
          <w:tcPr>
            <w:tcW w:w="480" w:type="dxa"/>
            <w:tcBorders>
              <w:top w:val="dashed" w:sz="4" w:space="0" w:color="BFBFBF"/>
              <w:left w:val="none" w:sz="24" w:space="0" w:color="808080"/>
              <w:bottom w:val="none" w:sz="4" w:space="0" w:color="6E6E6E"/>
              <w:right w:val="single" w:sz="6" w:space="0" w:color="FFFFFF"/>
            </w:tcBorders>
          </w:tcPr>
          <w:p w:rsidR="00813704" w:rsidRDefault="009876E4">
            <w:pPr>
              <w:pStyle w:val="ProductList-TableBody"/>
            </w:pPr>
            <w:hyperlink w:anchor="_Sec790">
              <w:r>
                <w:rPr>
                  <w:color w:val="00467F"/>
                  <w:u w:val="single"/>
                </w:rPr>
                <w:t>Obsługa Klienta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704" w:rsidRDefault="00813704">
            <w:pPr>
              <w:pStyle w:val="ProductList-TableBody"/>
              <w:jc w:val="center"/>
            </w:pPr>
          </w:p>
        </w:tc>
      </w:tr>
    </w:tbl>
    <w:p w:rsidR="00813704" w:rsidRDefault="009876E4">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w:t>
      </w:r>
      <w:r>
        <w:rPr>
          <w:i/>
        </w:rPr>
        <w:t>ych (CAL) dostępnych w ramach programu Enterprise z aktywnym pakietem SA oferuje uprawnienia równoważne z System Center Endpoint Protection 1606. Licencja na pakiet licencji dostępowych (CAL) dostępnych w ramach programu Enterprise z aktywnym pakietem SA o</w:t>
      </w:r>
      <w:r>
        <w:rPr>
          <w:i/>
        </w:rPr>
        <w:t>feruje uprawnienia równoważne z Data Loss Prevention i Exchange Online Protection.</w:t>
      </w:r>
    </w:p>
    <w:p w:rsidR="00813704" w:rsidRDefault="009876E4">
      <w:pPr>
        <w:pStyle w:val="ProductList-SectionHeading"/>
        <w:pageBreakBefore/>
        <w:outlineLvl w:val="0"/>
      </w:pPr>
      <w:bookmarkStart w:id="338" w:name="_Sec564"/>
      <w:bookmarkEnd w:id="336"/>
      <w:r>
        <w:lastRenderedPageBreak/>
        <w:t>Załącznik B – Pakiet Software Assurance (SA)</w:t>
      </w:r>
      <w:r>
        <w:fldChar w:fldCharType="begin"/>
      </w:r>
      <w:r>
        <w:instrText xml:space="preserve"> TC "</w:instrText>
      </w:r>
      <w:bookmarkStart w:id="339" w:name="_Toc478646719"/>
      <w:r>
        <w:instrText>Załącznik B – Pakiet Software Assurance (SA)</w:instrText>
      </w:r>
      <w:bookmarkEnd w:id="339"/>
      <w:r>
        <w:instrText>" \l 1</w:instrText>
      </w:r>
      <w:r>
        <w:fldChar w:fldCharType="end"/>
      </w:r>
    </w:p>
    <w:p w:rsidR="00813704" w:rsidRDefault="009876E4">
      <w:pPr>
        <w:pStyle w:val="ProductList-Offering1Heading"/>
        <w:outlineLvl w:val="1"/>
      </w:pPr>
      <w:bookmarkStart w:id="340" w:name="_Sec573"/>
      <w:r>
        <w:t>Zakup pakietu Software Assurance</w:t>
      </w:r>
      <w:bookmarkEnd w:id="340"/>
      <w:r>
        <w:fldChar w:fldCharType="begin"/>
      </w:r>
      <w:r>
        <w:instrText xml:space="preserve"> TC "</w:instrText>
      </w:r>
      <w:bookmarkStart w:id="341" w:name="_Toc478646720"/>
      <w:r>
        <w:instrText>Zakup pakietu Software Assurance</w:instrText>
      </w:r>
      <w:bookmarkEnd w:id="341"/>
      <w:r>
        <w:instrText xml:space="preserve">" </w:instrText>
      </w:r>
      <w:r>
        <w:instrText>\l 2</w:instrText>
      </w:r>
      <w:r>
        <w:fldChar w:fldCharType="end"/>
      </w:r>
    </w:p>
    <w:p w:rsidR="00813704" w:rsidRDefault="009876E4">
      <w:pPr>
        <w:pStyle w:val="ProductList-Body"/>
      </w:pPr>
      <w:r>
        <w:t xml:space="preserve">Występują trzy różne poziomy zobowiązania, spośród których Klient może dokonać wyboru w momencie zakupu SA i które mogą różnić się w zależności od programu. Klient może: </w:t>
      </w:r>
    </w:p>
    <w:p w:rsidR="00813704" w:rsidRDefault="009876E4" w:rsidP="00FB7DD5">
      <w:pPr>
        <w:pStyle w:val="ProductList-Bullet"/>
        <w:numPr>
          <w:ilvl w:val="0"/>
          <w:numId w:val="40"/>
        </w:numPr>
      </w:pPr>
      <w:r>
        <w:t>Zobowiązać się do dołączania SA do wszystkich produktów platformy.</w:t>
      </w:r>
    </w:p>
    <w:p w:rsidR="00813704" w:rsidRDefault="009876E4" w:rsidP="00FB7DD5">
      <w:pPr>
        <w:pStyle w:val="ProductList-Bullet"/>
        <w:numPr>
          <w:ilvl w:val="0"/>
          <w:numId w:val="40"/>
        </w:numPr>
      </w:pPr>
      <w:r>
        <w:t>Zobowiązać się do dołączania SA do wszystkich zakupów w ramach określonej puli Produktów (Aplikacji, Systemów lub Serwerów), co nazywa się Uczestnictwem w programie Software Assurance.</w:t>
      </w:r>
    </w:p>
    <w:p w:rsidR="00813704" w:rsidRDefault="009876E4" w:rsidP="00FB7DD5">
      <w:pPr>
        <w:pStyle w:val="ProductList-Bullet"/>
        <w:numPr>
          <w:ilvl w:val="0"/>
          <w:numId w:val="40"/>
        </w:numPr>
      </w:pPr>
      <w:r>
        <w:t>Zakupić SA dla indywidualnych Produktów bez jakiegokolwiek zobowiązania</w:t>
      </w:r>
      <w:r>
        <w:t xml:space="preserve"> do rozszerzenia zakresu SA na inne Produkty.</w:t>
      </w:r>
    </w:p>
    <w:p w:rsidR="00813704" w:rsidRDefault="00813704">
      <w:pPr>
        <w:pStyle w:val="ProductList-Body"/>
      </w:pPr>
    </w:p>
    <w:p w:rsidR="00813704" w:rsidRDefault="009876E4">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w:t>
      </w:r>
      <w:r>
        <w:t xml:space="preserve">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w:instrText>
      </w:r>
      <w:r>
        <w:instrText xml:space="preserve">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w:t>
      </w:r>
      <w:r>
        <w:t>mywał dla nich aktywny pakiet SA do daty przeniesienia.</w:t>
      </w:r>
    </w:p>
    <w:p w:rsidR="00813704" w:rsidRDefault="00813704">
      <w:pPr>
        <w:pStyle w:val="ProductList-Body"/>
      </w:pPr>
    </w:p>
    <w:p w:rsidR="00813704" w:rsidRDefault="009876E4">
      <w:pPr>
        <w:pStyle w:val="ProductList-Body"/>
      </w:pPr>
      <w:r>
        <w:t>W ramach wyjątku od ogólnej zasady Klienci mogą nabyć SA dla określonych licencji zakupionych za pośrednictwem kanału sprzedaży detalicznej (produkt detaliczny) bądź od producenta OEM, zgodnie z info</w:t>
      </w:r>
      <w:r>
        <w:t>rmacjami zawartymi w poniższej tabeli. W ramach umowy Open Value opcja ta dotyczy wyłącznie produktów nie przeznaczonych dla całej organizacji / całego podmiotu. W ramach Umów Enterprise dotyczy ona wyłącznie Produktów Dodatkowych w ciągu 90 dni od daty za</w:t>
      </w:r>
      <w:r>
        <w:t>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81370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13704" w:rsidRDefault="009876E4">
            <w:pPr>
              <w:pStyle w:val="ProductList-TableBody"/>
              <w:jc w:val="center"/>
            </w:pPr>
            <w:r>
              <w:rPr>
                <w:color w:val="FFFFFF"/>
              </w:rPr>
              <w:t>Programy</w:t>
            </w:r>
          </w:p>
        </w:tc>
      </w:tr>
      <w:tr w:rsidR="00813704">
        <w:tc>
          <w:tcPr>
            <w:tcW w:w="24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813704" w:rsidRDefault="009876E4">
            <w:pPr>
              <w:pStyle w:val="ProductList-TableBody"/>
            </w:pPr>
            <w:r>
              <w:t>Dotyczy licencji Open, umowy MPSA, licencji Select, licencji Select Plus i licencji nie dla całej organizacji w ramach umów Open Value i Produktów Dodatkowych w ramach Umów Enterprise. Nie dotyczy Produktów Ent</w:t>
            </w:r>
            <w:r>
              <w:t>erprise na podstawie umów Open Value i Enterprise.</w:t>
            </w:r>
          </w:p>
        </w:tc>
      </w:tr>
      <w:tr w:rsidR="00813704">
        <w:tc>
          <w:tcPr>
            <w:tcW w:w="24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Dostępny pakiet SA</w:t>
            </w:r>
          </w:p>
        </w:tc>
        <w:tc>
          <w:tcPr>
            <w:tcW w:w="0" w:type="auto"/>
            <w:vMerge/>
          </w:tcPr>
          <w:p w:rsidR="00813704" w:rsidRDefault="00813704"/>
        </w:tc>
      </w:tr>
    </w:tbl>
    <w:p w:rsidR="00813704" w:rsidRDefault="00813704">
      <w:pPr>
        <w:pStyle w:val="ProductList-Body"/>
      </w:pPr>
    </w:p>
    <w:p w:rsidR="00813704" w:rsidRDefault="009876E4">
      <w:pPr>
        <w:pStyle w:val="ProductList-Body"/>
      </w:pPr>
      <w:r>
        <w:t xml:space="preserve">Klienci, którzy nabędą Microsoft Office Professional 2016 od producenta OEM mogą nabyć pakiet SA dla Microsoft Office Standard 2016 w ramach programów Open License, programów Select i SelectPlus oraz produktów nie dla całego podmiotu w ramach Open Value w </w:t>
      </w:r>
      <w:r>
        <w:t>ciągu 90 dni od zakupu od producenta OEM.</w:t>
      </w:r>
    </w:p>
    <w:p w:rsidR="00813704" w:rsidRDefault="00813704">
      <w:pPr>
        <w:pStyle w:val="ProductList-Body"/>
      </w:pPr>
    </w:p>
    <w:p w:rsidR="00813704" w:rsidRDefault="009876E4">
      <w:pPr>
        <w:pStyle w:val="ProductList-Body"/>
      </w:pPr>
      <w:r>
        <w:t>Klienci posiadający podpisaną Umowę Enterprise, którzy przeszli na Usługę Online lub którzy zakupili licencję subskrypcyjną From SA zamiast odnawiania pakietu SA, mogą ponownie powiązać pakiet SA z Licencją w rocz</w:t>
      </w:r>
      <w:r>
        <w:t>nicę lub przy odnowieniu subskrypcji bez kupowania nowej Licencji. Pakiet SA dla tej Licencji należy zamówić na pozostały okres obowiązywania rejestracji. Liczba pakietów SA nie może przekraczać liczby Licencji bezterminowych, dla których pakiet SA był akt</w:t>
      </w:r>
      <w:r>
        <w:t>ywny w chwili poprzedniego przejścia lub odnowienia. Pakiety te nie mogą zostać ponownie powiązane z przenoszonymi Licencjami.</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
        <w:outlineLvl w:val="1"/>
      </w:pPr>
      <w:bookmarkStart w:id="342" w:name="_Sec574"/>
      <w:r>
        <w:t>Odnowienie Pakietu Software Assurance</w:t>
      </w:r>
      <w:bookmarkEnd w:id="342"/>
      <w:r>
        <w:fldChar w:fldCharType="begin"/>
      </w:r>
      <w:r>
        <w:instrText xml:space="preserve"> TC "</w:instrText>
      </w:r>
      <w:bookmarkStart w:id="343" w:name="_Toc478646721"/>
      <w:r>
        <w:instrText>Odnowienie Pakietu Software Assurance</w:instrText>
      </w:r>
      <w:bookmarkEnd w:id="343"/>
      <w:r>
        <w:instrText>" \l 2</w:instrText>
      </w:r>
      <w:r>
        <w:fldChar w:fldCharType="end"/>
      </w:r>
    </w:p>
    <w:p w:rsidR="00813704" w:rsidRDefault="009876E4">
      <w:pPr>
        <w:pStyle w:val="ProductList-ClauseHeading"/>
        <w:outlineLvl w:val="2"/>
      </w:pPr>
      <w:r>
        <w:t>Odnowienie okresu obowiązywania w ramach tej samej Umowy</w:t>
      </w:r>
    </w:p>
    <w:p w:rsidR="00813704" w:rsidRDefault="009876E4">
      <w:pPr>
        <w:pStyle w:val="ProductList-Body"/>
      </w:pPr>
      <w:r>
        <w:t>Warunki odnowienia pakietu SA na podstawie tej samej umowy na program, w ramach której pakiet został pierwotnie</w:t>
      </w:r>
      <w:r>
        <w:t xml:space="preserve"> zamówiony, zawarte są w umowach licencjonowania zbiorowego Klienta. Klienci mogą odnowić pakiet SA bez potrzeby jednoczesnego zamawiania Licencji, o ile okres obowiązywania pakietu SA nie upłynął. Ponadto w odniesieniu do konkretnych programów obowiązują </w:t>
      </w:r>
      <w:r>
        <w:t>poniższe postanowienia.</w:t>
      </w:r>
    </w:p>
    <w:p w:rsidR="00813704" w:rsidRDefault="00813704">
      <w:pPr>
        <w:pStyle w:val="ProductList-Body"/>
      </w:pPr>
    </w:p>
    <w:p w:rsidR="00813704" w:rsidRDefault="009876E4">
      <w:pPr>
        <w:pStyle w:val="ProductList-SubClauseHeading"/>
        <w:outlineLvl w:val="3"/>
      </w:pPr>
      <w:r>
        <w:t>Licencja Open</w:t>
      </w:r>
    </w:p>
    <w:p w:rsidR="00813704" w:rsidRDefault="009876E4">
      <w:pPr>
        <w:pStyle w:val="ProductList-BodyIndented"/>
      </w:pPr>
      <w:r>
        <w:t>Okres obowiązywania pakietu Software Assurance zamówionego na podstawie numeru autoryzacji Licencji Open upłynie w chwili wygaśnięcia tego numeru. W celu odnowienia ochrony Klient jest zobowiązany złożyć stosowne zamó</w:t>
      </w:r>
      <w:r>
        <w:t>wienie na odnowienie pakietu SA w ciągu 90 dni od daty wygaśnięcia danego numeru autoryzacji.</w:t>
      </w:r>
    </w:p>
    <w:p w:rsidR="00813704" w:rsidRDefault="00813704">
      <w:pPr>
        <w:pStyle w:val="ProductList-BodyIndented"/>
      </w:pPr>
    </w:p>
    <w:p w:rsidR="00813704" w:rsidRDefault="009876E4">
      <w:pPr>
        <w:pStyle w:val="ProductList-SubClauseHeading"/>
        <w:outlineLvl w:val="3"/>
      </w:pPr>
      <w:r>
        <w:t>Umowa Enterprise</w:t>
      </w:r>
    </w:p>
    <w:p w:rsidR="00813704" w:rsidRDefault="009876E4">
      <w:pPr>
        <w:pStyle w:val="ProductList-BodyIndented"/>
      </w:pPr>
      <w:r>
        <w:t xml:space="preserve">W celu odnowienia okresu obowiązywania pakietu SA w związku z tą samą rejestracją na podstawie Umowy Enterprise Klient jest zobowiązany dokonać </w:t>
      </w:r>
      <w:r>
        <w:t xml:space="preserve">nowej, na rok 2011 lub późniejszej, Rejestracji Enterprise i podpisać Umowę Enterprise (o ile nie zrobił tego wcześniej) oraz złożyć (stosowne) zamówienie na odnowienie dla pakietu SA dla 1) wszystkich Produktów Enterprise, Produktów Application Platform, </w:t>
      </w:r>
      <w:r>
        <w:t>Produktów Core Infrastructure oraz Dodatkowych Produktów, dla których zamierza przedłużyć pakiet SA oraz 2) wszystkich Usług Online, uwzględniając (w stosownych przypadkach) zmiany.</w:t>
      </w:r>
    </w:p>
    <w:p w:rsidR="00813704" w:rsidRDefault="00813704">
      <w:pPr>
        <w:pStyle w:val="ProductList-BodyIndented"/>
      </w:pPr>
    </w:p>
    <w:p w:rsidR="00813704" w:rsidRDefault="009876E4">
      <w:pPr>
        <w:pStyle w:val="ProductList-SubClauseHeading"/>
        <w:outlineLvl w:val="3"/>
      </w:pPr>
      <w:r>
        <w:lastRenderedPageBreak/>
        <w:t>Rejestracja Enrollment for Application Platform</w:t>
      </w:r>
    </w:p>
    <w:p w:rsidR="00813704" w:rsidRDefault="009876E4">
      <w:pPr>
        <w:pStyle w:val="ProductList-BodyIndented"/>
      </w:pPr>
      <w:r>
        <w:t>Klienci korzystający z re</w:t>
      </w:r>
      <w:r>
        <w:t xml:space="preserv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w:t>
      </w:r>
      <w:r>
        <w:t xml:space="preserve">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813704" w:rsidRDefault="00813704">
      <w:pPr>
        <w:pStyle w:val="ProductList-BodyIndented"/>
      </w:pPr>
    </w:p>
    <w:p w:rsidR="00813704" w:rsidRDefault="009876E4">
      <w:pPr>
        <w:pStyle w:val="ProductList-ClauseHeading"/>
        <w:outlineLvl w:val="2"/>
      </w:pPr>
      <w:r>
        <w:t>Odnowi</w:t>
      </w:r>
      <w:r>
        <w:t>enie okresu obowiązywania w ramach odrębnej Umowy</w:t>
      </w:r>
    </w:p>
    <w:p w:rsidR="00813704" w:rsidRDefault="009876E4">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w:instrText>
      </w:r>
      <w:r>
        <w:instrText xml:space="preserv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w:t>
      </w:r>
      <w:r>
        <w:t xml:space="preserve">iż w dniu następującym po dacie wygaśnięcia wcześniejszej umowy lub rejestracji oraz 2) zamówienie na odnowienie pakietu SA zostanie złożone przed upływem wcześniejszego okresu obowiązywania pakietu SA, chyba że okres ten jest odnawiany na podstawie Umowy </w:t>
      </w:r>
      <w:r>
        <w:t>Licencji Open. W takim przypadku Klienci mają na złożenie zamówienia 90 dni od wygaśnięcia ochrony.</w:t>
      </w:r>
    </w:p>
    <w:p w:rsidR="00813704" w:rsidRDefault="00813704">
      <w:pPr>
        <w:pStyle w:val="ProductList-Body"/>
      </w:pPr>
    </w:p>
    <w:p w:rsidR="00813704" w:rsidRDefault="009876E4">
      <w:pPr>
        <w:pStyle w:val="ProductList-Body"/>
      </w:pPr>
      <w:r>
        <w:t>Klient może ponadto odnowić Pakiet SA w ramach jednego programu licencjonowania zbiorowego jako inny program licencjonowania zbiorowego. W przypadku Produk</w:t>
      </w:r>
      <w:r>
        <w:t>tów Enterprise nabytych w ramach programu obejmującego wymóg objęcia pakietem całej organizacji wyjątek stosuje się wyłącznie wtedy, gdy klient odnawia Pakiet SA jako MPSA lub program obejmujący wymóg objęcia całej organizacji dotyczący Produktów Enterpris</w:t>
      </w:r>
      <w:r>
        <w:t xml:space="preserve">e. W przypadku wersji Umowy z roku 2008 i wcześniejszych, o ile okres obowiązywania zostanie odnowiony w ciągu 30 dni (90 dni w przypadku odnowienia na podstawie programu Licencji Open), klienci będą uznawani za objętych okresem obowiązywania pakietu SA w </w:t>
      </w:r>
      <w:r>
        <w:t>trakcie dowolnego okresu pomiędzy upływem wcześniejszego okresu obowiązywania pakietu SA a rozpoczęciem nowego okresu obowiązywania.</w:t>
      </w:r>
    </w:p>
    <w:p w:rsidR="00813704" w:rsidRDefault="00813704">
      <w:pPr>
        <w:pStyle w:val="ProductList-Body"/>
      </w:pPr>
    </w:p>
    <w:p w:rsidR="00813704" w:rsidRDefault="009876E4">
      <w:pPr>
        <w:pStyle w:val="ProductList-ClauseHeading"/>
        <w:outlineLvl w:val="2"/>
      </w:pPr>
      <w:r>
        <w:t>Odnowienie okresu obowiązywania pakietu Software Assurance dla Licencji Dostępu Klienta (CAL) oraz Licencji na Zarządzanie</w:t>
      </w:r>
      <w:r>
        <w:t xml:space="preserve"> (ML) dla Klienta.</w:t>
      </w:r>
    </w:p>
    <w:p w:rsidR="00813704" w:rsidRDefault="009876E4">
      <w:pPr>
        <w:pStyle w:val="ProductList-Body"/>
      </w:pPr>
      <w:r>
        <w:rPr>
          <w:b/>
          <w:color w:val="00188F"/>
        </w:rPr>
        <w:t>Przejście pomiędzy Licencjami CAL na Użytkownika i na Urządzenie</w:t>
      </w:r>
      <w:r>
        <w:t>: Klienci odnawiający pakiet SA dla Licencji CAL mogą przechodzić pomiędzy użytkownikiem a urządzeniem. Przejście takie nie zmienia wersji Licencji CAL (tj. z wersji Standar</w:t>
      </w:r>
      <w:r>
        <w:t xml:space="preserve">d na Enterprise). </w:t>
      </w:r>
    </w:p>
    <w:p w:rsidR="00813704" w:rsidRDefault="009876E4">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w:t>
      </w:r>
      <w:r>
        <w:t>cyjnego.</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
        <w:outlineLvl w:val="1"/>
      </w:pPr>
      <w:bookmarkStart w:id="344" w:name="_Sec575"/>
      <w:r>
        <w:t>Licencja Migracyjna dla Produktów Wycofanych i Produktów, dla których kończy się okres wsparcia.</w:t>
      </w:r>
      <w:bookmarkEnd w:id="344"/>
      <w:r>
        <w:fldChar w:fldCharType="begin"/>
      </w:r>
      <w:r>
        <w:instrText xml:space="preserve"> TC "</w:instrText>
      </w:r>
      <w:bookmarkStart w:id="345" w:name="_Toc478646722"/>
      <w:r>
        <w:instrText>Licencja Migracyjna dla Produktów Wycofanych i Produktów, dla których kończy się okres wsparcia.</w:instrText>
      </w:r>
      <w:bookmarkEnd w:id="345"/>
      <w:r>
        <w:instrText>" \l 2</w:instrText>
      </w:r>
      <w:r>
        <w:fldChar w:fldCharType="end"/>
      </w:r>
    </w:p>
    <w:p w:rsidR="00813704" w:rsidRDefault="009876E4">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w:instrText>
      </w:r>
      <w:r>
        <w:instrText xml:space="preserve">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813704" w:rsidRDefault="009876E4">
      <w:pPr>
        <w:pStyle w:val="ProductList-Body"/>
      </w:pPr>
      <w:r>
        <w:t>Wykorzystany w niniejszym us</w:t>
      </w:r>
      <w:r>
        <w:t>tępie termin „</w:t>
      </w:r>
      <w:r>
        <w:rPr>
          <w:b/>
          <w:color w:val="00188F"/>
        </w:rPr>
        <w:t>Licencja Migracyjna</w:t>
      </w:r>
      <w:r>
        <w:t>” dotyczy praw udzielonych w Zgłoszeniu Produktu zawierającym odniesienie do niniejszego punktu.</w:t>
      </w:r>
    </w:p>
    <w:p w:rsidR="00813704" w:rsidRDefault="00813704">
      <w:pPr>
        <w:pStyle w:val="ProductList-Body"/>
      </w:pPr>
    </w:p>
    <w:p w:rsidR="00813704" w:rsidRDefault="009876E4">
      <w:pPr>
        <w:pStyle w:val="ProductList-Body"/>
      </w:pPr>
      <w:r>
        <w:t>O ile w Zgłoszeniu Produktu nie zapisano inaczej:</w:t>
      </w:r>
    </w:p>
    <w:p w:rsidR="00813704" w:rsidRDefault="009876E4" w:rsidP="00FB7DD5">
      <w:pPr>
        <w:pStyle w:val="ProductList-Bullet"/>
        <w:numPr>
          <w:ilvl w:val="0"/>
          <w:numId w:val="41"/>
        </w:numPr>
      </w:pPr>
      <w:r>
        <w:t>Na podstawie Licencji Migracyjnej Klient ma prawo dokonać aktualizacji i ko</w:t>
      </w:r>
      <w:r>
        <w:t>rzystać z nowszej wersji oprogramowania w miejsce oprogramowania objętego Licencją Uprawniającą. Klient nie może korzystać z oprogramowania na podstawie obu licencji jednocześnie.</w:t>
      </w:r>
    </w:p>
    <w:p w:rsidR="00813704" w:rsidRDefault="009876E4" w:rsidP="00FB7DD5">
      <w:pPr>
        <w:pStyle w:val="ProductList-Bullet"/>
        <w:numPr>
          <w:ilvl w:val="0"/>
          <w:numId w:val="41"/>
        </w:numPr>
      </w:pPr>
      <w:r>
        <w:t>Licencje Migracyjne udzielane są w stosunku 1:1 na każdą Licencję Uprawniają</w:t>
      </w:r>
      <w:r>
        <w:t>cą należącą do klienta.</w:t>
      </w:r>
    </w:p>
    <w:p w:rsidR="00813704" w:rsidRDefault="009876E4" w:rsidP="00FB7DD5">
      <w:pPr>
        <w:pStyle w:val="ProductList-Bullet"/>
        <w:numPr>
          <w:ilvl w:val="0"/>
          <w:numId w:val="41"/>
        </w:numPr>
      </w:pPr>
      <w:r>
        <w:t>Jeśli Klient nabył bezterminowe prawa do korzystania z oprogramowania na podstawie Licencji Uprawniającej, prawa do korzystania z oprogramowania na podstawie Licencji Migracyjnej są również bezterminowe; w przeciwnym przypadku prawa</w:t>
      </w:r>
      <w:r>
        <w:t xml:space="preserve"> nabyte na podstawie Licencji Migracyjnej wygasają z chwilą wygaśnięcia stanowiącej jej podstawę Licencji Uprawniającej.</w:t>
      </w:r>
    </w:p>
    <w:p w:rsidR="00813704" w:rsidRDefault="009876E4" w:rsidP="00FB7DD5">
      <w:pPr>
        <w:pStyle w:val="ProductList-Bullet"/>
        <w:numPr>
          <w:ilvl w:val="0"/>
          <w:numId w:val="41"/>
        </w:numPr>
      </w:pPr>
      <w:r>
        <w:t>Z chwilą upływu okresu obowiązywania pakietu SA dla Licencji Uprawniającej Klient może nabyć pakiet SA dla tej samej wersji Produktu ob</w:t>
      </w:r>
      <w:r>
        <w:t>jętego Licencją Migracyjną, bez potrzeby uprzedniego nabycia odrębnych nowych Licencji. Opcja ta nie ma zastosowania w przypadku klientów kupujących licencje w ramach programów subskrypcji (np. Umów Enterprise Subscription lub umów Open Value Subscription)</w:t>
      </w:r>
      <w:r>
        <w:t>.</w:t>
      </w:r>
    </w:p>
    <w:p w:rsidR="00813704" w:rsidRDefault="009876E4" w:rsidP="00FB7DD5">
      <w:pPr>
        <w:pStyle w:val="ProductList-Bullet"/>
        <w:numPr>
          <w:ilvl w:val="0"/>
          <w:numId w:val="41"/>
        </w:numPr>
      </w:pPr>
      <w:r>
        <w:t>Klient nie może przenosić Licencji Migracyjnych oddzielnie od Licencji Uprawnionych.</w:t>
      </w:r>
    </w:p>
    <w:p w:rsidR="00813704" w:rsidRDefault="009876E4" w:rsidP="00FB7DD5">
      <w:pPr>
        <w:pStyle w:val="ProductList-Bullet"/>
        <w:numPr>
          <w:ilvl w:val="0"/>
          <w:numId w:val="41"/>
        </w:numPr>
      </w:pPr>
      <w:r>
        <w:t>Licencje nabyte później dla tego samego wycofanego Produktu w ramach tego samego okresu obowiązywania rejestracji, na podstawie Umowy Enterprise lub Enterprise Subscript</w:t>
      </w:r>
      <w:r>
        <w:t>ion, Open Value Subscription lub rejestracji Enrollment for Education Solutions, w ramach realizowanego przez Klienta, planowanego procesu korekty, stanowią również Licencje Uprawnione na potrzeby udzielenia licencji. Okres obowiązywania dla Produktów podl</w:t>
      </w:r>
      <w:r>
        <w:t xml:space="preserve">egających umowom subskrypcji musi być ciągły. </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Offering1Heading"/>
        <w:outlineLvl w:val="1"/>
      </w:pPr>
      <w:bookmarkStart w:id="346" w:name="_Sec576"/>
      <w:r>
        <w:t>Korzyści z Pakietu Software Assurance</w:t>
      </w:r>
      <w:bookmarkEnd w:id="346"/>
      <w:r>
        <w:fldChar w:fldCharType="begin"/>
      </w:r>
      <w:r>
        <w:instrText xml:space="preserve"> TC "</w:instrText>
      </w:r>
      <w:bookmarkStart w:id="347" w:name="_Toc478646723"/>
      <w:r>
        <w:instrText>Korzyści z Pakietu Software Assurance</w:instrText>
      </w:r>
      <w:bookmarkEnd w:id="347"/>
      <w:r>
        <w:instrText>" \l 2</w:instrText>
      </w:r>
      <w:r>
        <w:fldChar w:fldCharType="end"/>
      </w:r>
    </w:p>
    <w:p w:rsidR="00813704" w:rsidRDefault="009876E4">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w:t>
      </w:r>
      <w:r>
        <w:t>orzyści zostają przyznane w oparciu o wydatki dokonane przez Klienta na pakiet SA dla danego zestawu uprawnionych produktów w ramach puli. W tym zakresie zwrot „wydatki na pakiet SA” nie oznacza dosłownie wydanej przez Klienta kwoty w dolarach, ale przybli</w:t>
      </w:r>
      <w:r>
        <w:t>żoną wartość wydatków poniesionych przez Klienta na wykupienie pakietu SA dla tych Produktów na podstawie Rejestracji Select lub Enterprise, Select Plus, bądź umowy Open (np. zakupów wyłącznie pakietu SA oraz komponentu SA zakupów licencji i pakietu SA). W</w:t>
      </w:r>
      <w:r>
        <w:t xml:space="preserve"> przypadku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t>
      </w:r>
      <w:r>
        <w:t>wo w Programie Software Assurance. Przysługujące Klientowi prawa do dostępu i korzystania z korzyści SA zasadniczo wygasają z chwilą upływu przysługującego mu okresu obowiązywania pakietu SA, chyba że niżej lub w odnośnych Zgłoszeniach Produktów zapisano i</w:t>
      </w:r>
      <w:r>
        <w:t>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Kategoria serwerów</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3">
              <w:r>
                <w:rPr>
                  <w:color w:val="00467F"/>
                  <w:u w:val="single"/>
                </w:rPr>
                <w:t>Szkolenia intern</w:t>
              </w:r>
              <w:r>
                <w:rPr>
                  <w:color w:val="00467F"/>
                  <w:u w:val="single"/>
                </w:rPr>
                <w:t>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7">
              <w:r>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590">
              <w:r>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hyperlink w:anchor="_Sec652">
              <w:r>
                <w:rPr>
                  <w:color w:val="00467F"/>
                  <w:u w:val="single"/>
                </w:rPr>
                <w:t>Prawa do Wirtualizacji dl</w:t>
              </w:r>
              <w:r>
                <w:rPr>
                  <w:color w:val="00467F"/>
                  <w:u w:val="single"/>
                </w:rPr>
                <w:t>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jc w:val="center"/>
            </w:pPr>
          </w:p>
        </w:tc>
      </w:tr>
    </w:tbl>
    <w:p w:rsidR="00813704" w:rsidRDefault="00813704">
      <w:pPr>
        <w:pStyle w:val="ProductList-Body"/>
      </w:pPr>
    </w:p>
    <w:p w:rsidR="00813704" w:rsidRDefault="009876E4">
      <w:pPr>
        <w:pStyle w:val="ProductList-ClauseHeading"/>
        <w:outlineLvl w:val="2"/>
      </w:pPr>
      <w:bookmarkStart w:id="348" w:name="_Sec577"/>
      <w:r>
        <w:t>Prawa do używania nowej wersji Produktu</w:t>
      </w:r>
      <w:bookmarkEnd w:id="348"/>
    </w:p>
    <w:p w:rsidR="00813704" w:rsidRDefault="009876E4">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w:t>
      </w:r>
      <w:r>
        <w:t xml:space="preserve">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w:instrText>
      </w:r>
      <w:r>
        <w:instrText xml:space="preserve">duktu." </w:instrText>
      </w:r>
      <w:r>
        <w:fldChar w:fldCharType="separate"/>
      </w:r>
      <w:r>
        <w:rPr>
          <w:color w:val="0563C1"/>
        </w:rPr>
        <w:t>Postanowieniom Licencji</w:t>
      </w:r>
      <w:r>
        <w:fldChar w:fldCharType="end"/>
      </w:r>
      <w:r>
        <w:t xml:space="preserve"> obowiązującej dla tej wersji.</w:t>
      </w:r>
    </w:p>
    <w:p w:rsidR="00813704" w:rsidRDefault="00813704">
      <w:pPr>
        <w:pStyle w:val="ProductList-Body"/>
      </w:pPr>
    </w:p>
    <w:p w:rsidR="00813704" w:rsidRDefault="009876E4">
      <w:pPr>
        <w:pStyle w:val="ProductList-ClauseHeading"/>
        <w:outlineLvl w:val="2"/>
      </w:pPr>
      <w:bookmarkStart w:id="349" w:name="_Sec931"/>
      <w:r>
        <w:t>Obliczanie liczby punktów uprawniających do Korzyści z Pakietu Software Assurance</w:t>
      </w:r>
      <w:bookmarkEnd w:id="349"/>
    </w:p>
    <w:p w:rsidR="00813704" w:rsidRDefault="009876E4">
      <w:pPr>
        <w:pStyle w:val="ProductList-Body"/>
      </w:pPr>
      <w:r>
        <w:t>Uprawnienia są obliczane w oparciu o system punktowy w odniesieniu do następujących korzyści:</w:t>
      </w:r>
    </w:p>
    <w:p w:rsidR="00813704" w:rsidRDefault="009876E4" w:rsidP="00FB7DD5">
      <w:pPr>
        <w:pStyle w:val="ProductList-Bullet"/>
        <w:numPr>
          <w:ilvl w:val="0"/>
          <w:numId w:val="42"/>
        </w:numPr>
      </w:pPr>
      <w:r>
        <w:t>Usługi planowa</w:t>
      </w:r>
      <w:r>
        <w:t>nia</w:t>
      </w:r>
    </w:p>
    <w:p w:rsidR="00813704" w:rsidRDefault="009876E4" w:rsidP="00FB7DD5">
      <w:pPr>
        <w:pStyle w:val="ProductList-Bullet"/>
        <w:numPr>
          <w:ilvl w:val="0"/>
          <w:numId w:val="42"/>
        </w:numPr>
      </w:pPr>
      <w:r>
        <w:t>Kupony szkoleniowe</w:t>
      </w:r>
    </w:p>
    <w:p w:rsidR="00813704" w:rsidRDefault="009876E4" w:rsidP="00FB7DD5">
      <w:pPr>
        <w:pStyle w:val="ProductList-Bullet"/>
        <w:numPr>
          <w:ilvl w:val="0"/>
          <w:numId w:val="42"/>
        </w:numPr>
      </w:pPr>
      <w:r>
        <w:t>Całodobowa Pomoc Techniczna (telefoniczna) tylko w przypadku umowy MPSA</w:t>
      </w:r>
    </w:p>
    <w:p w:rsidR="00813704" w:rsidRDefault="009876E4">
      <w:pPr>
        <w:pStyle w:val="ProductList-Body"/>
      </w:pPr>
      <w:r>
        <w:t>Liczba punktów uprawniających do Korzyści z pakietu Software Assurance jest obliczana na podstawie liczby uprawnionych licencji, właściwych pul oraz liczby punkt</w:t>
      </w:r>
      <w:r>
        <w:t>ów związanych z uprawnionymi produktami, zgodnie z wyszczególnieniem w następującej tabeli. Punkty z różnych umów, rejestracji i Kont Zakupowych nie mogą być sumowane w celu zakwalifikowania się do uzyskania dodatkowej liczby punktów. Zmniejszenie liczby p</w:t>
      </w:r>
      <w:r>
        <w:t>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8137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13704" w:rsidRDefault="009876E4">
            <w:pPr>
              <w:pStyle w:val="ProductList-TableBody"/>
            </w:pPr>
            <w:r>
              <w:rPr>
                <w:color w:val="FFFFFF"/>
              </w:rPr>
              <w:t>Punkty</w:t>
            </w:r>
          </w:p>
        </w:tc>
      </w:tr>
      <w:tr w:rsidR="00813704">
        <w:tc>
          <w:tcPr>
            <w:tcW w:w="105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Produkty należące do puli apli</w:t>
            </w:r>
            <w:r>
              <w:t>kacji Office (w tym pakiety Office, Project Standard i Professional, Visio Standard i Professional), komputerowe systemy operacyjne Windows, licencja dostępowa (CAL) na oprogramowanie Microsoft Dynamics AX Task, Microsoft Dynamics AX Store Server</w:t>
            </w:r>
            <w:r>
              <w:rPr>
                <w:vertAlign w:val="superscript"/>
              </w:rPr>
              <w:t>1</w:t>
            </w:r>
            <w:r>
              <w:t>, Licencj</w:t>
            </w:r>
            <w:r>
              <w:t>a dostępowa (CAL) na oprogramowanie Microsoft Dynamics AX Functional</w:t>
            </w:r>
            <w:r>
              <w:rPr>
                <w:vertAlign w:val="superscript"/>
              </w:rPr>
              <w:t>1</w:t>
            </w:r>
            <w:r>
              <w:t xml:space="preserve"> oraz licencja dostępowa (CAL) na usługę Microsoft Dynamics 365 (wersja lokalna)</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1</w:t>
            </w:r>
          </w:p>
        </w:tc>
      </w:tr>
      <w:tr w:rsidR="00813704">
        <w:tc>
          <w:tcPr>
            <w:tcW w:w="105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Windows Server Standard (dwupak Licencji Podstawowej), Licencja na zarządzanie dla serwera do oprogramowania System Center Standard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5</w:t>
            </w:r>
          </w:p>
        </w:tc>
      </w:tr>
      <w:tr w:rsidR="00813704">
        <w:tc>
          <w:tcPr>
            <w:tcW w:w="105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Windows Server Datacenter (dwupak Licencji Podstawowej), Licencja na zarządzanie dla serwer</w:t>
            </w:r>
            <w:r>
              <w:t>a do oprogramowania System Center Datacenter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10</w:t>
            </w:r>
          </w:p>
        </w:tc>
      </w:tr>
      <w:tr w:rsidR="00813704">
        <w:tc>
          <w:tcPr>
            <w:tcW w:w="105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 xml:space="preserve">SQL Server Standard, Windows Server Standard, Licencja na Zarządzanie Serwerem do oprogramowania System Center Standard (dwa procesory), subskrypcja Visual Studio Professional, </w:t>
            </w:r>
            <w:r>
              <w:t>subskrypcja Visual Studio Test Professional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25</w:t>
            </w:r>
          </w:p>
        </w:tc>
      </w:tr>
      <w:tr w:rsidR="00813704">
        <w:tc>
          <w:tcPr>
            <w:tcW w:w="105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SQL Server Enterprise, SQL Server Business Intelligence, Windows Server Enterprise i subskrypcja Vis</w:t>
            </w:r>
            <w:r>
              <w:t>ual Studio Enterprise</w:t>
            </w:r>
          </w:p>
        </w:tc>
        <w:tc>
          <w:tcPr>
            <w:tcW w:w="16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50</w:t>
            </w:r>
          </w:p>
        </w:tc>
      </w:tr>
      <w:tr w:rsidR="00813704">
        <w:tc>
          <w:tcPr>
            <w:tcW w:w="105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SQL Server Data Center, SQL Parallel Data Warehouse, Windows Server Datacenter, Microsoft Dynamics AX Standard Commerce Core Server oraz Licencja na Zarządzenie Serwerem System Center 2012 Datacenter (2-procesorowa)</w:t>
            </w:r>
          </w:p>
        </w:tc>
        <w:tc>
          <w:tcPr>
            <w:tcW w:w="160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75</w:t>
            </w:r>
          </w:p>
        </w:tc>
      </w:tr>
    </w:tbl>
    <w:p w:rsidR="00813704" w:rsidRDefault="009876E4">
      <w:pPr>
        <w:pStyle w:val="ProductList-Body"/>
      </w:pPr>
      <w:r>
        <w:rPr>
          <w:b/>
          <w:i/>
        </w:rPr>
        <w:t>Uwaga:</w:t>
      </w:r>
      <w:r>
        <w:rPr>
          <w:i/>
        </w:rPr>
        <w:t xml:space="preserve"> Inf</w:t>
      </w:r>
      <w:r>
        <w:rPr>
          <w:i/>
        </w:rPr>
        <w:t>ormacje na temat Licencji CAL SQL zawarto w zamieszczonej w tej części dokumentu tabeli dot. pakietów CAL</w:t>
      </w:r>
    </w:p>
    <w:p w:rsidR="00813704" w:rsidRDefault="009876E4">
      <w:pPr>
        <w:pStyle w:val="ProductList-Body"/>
      </w:pPr>
      <w:r>
        <w:rPr>
          <w:vertAlign w:val="superscript"/>
        </w:rPr>
        <w:lastRenderedPageBreak/>
        <w:t>1</w:t>
      </w:r>
      <w:r>
        <w:rPr>
          <w:i/>
        </w:rPr>
        <w:t xml:space="preserve"> Za licencję dostępową (CAL) na Microsoft Dynamics 365 for Sales (wersja lokalna) i licencję dostępową (CAL) na Microsoft Dynamics 365 for Customer S</w:t>
      </w:r>
      <w:r>
        <w:rPr>
          <w:i/>
        </w:rPr>
        <w:t>ervice (wersja lokalna) przyznawane są 2 punkty</w:t>
      </w:r>
    </w:p>
    <w:p w:rsidR="00813704" w:rsidRDefault="00813704">
      <w:pPr>
        <w:pStyle w:val="ProductList-Body"/>
      </w:pPr>
    </w:p>
    <w:p w:rsidR="00813704" w:rsidRDefault="009876E4">
      <w:pPr>
        <w:pStyle w:val="ProductList-ClauseHeading"/>
        <w:outlineLvl w:val="2"/>
      </w:pPr>
      <w:bookmarkStart w:id="350" w:name="_Sec579"/>
      <w:r>
        <w:t>Usługi Office Online i Office Online Server</w:t>
      </w:r>
      <w:bookmarkEnd w:id="350"/>
    </w:p>
    <w:p w:rsidR="00813704" w:rsidRDefault="009876E4">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w:instrText>
      </w:r>
      <w:r>
        <w:instrText xml:space="preserv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w:t>
      </w:r>
      <w:r>
        <w:rPr>
          <w:color w:val="0563C1"/>
        </w:rPr>
        <w:t>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w:instrText>
      </w:r>
      <w:r>
        <w:instrText xml:space="preserve">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8137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Prawa do Office Online</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Standard</w:t>
            </w:r>
            <w:r>
              <w:fldChar w:fldCharType="begin"/>
            </w:r>
            <w:r>
              <w:instrText xml:space="preserve"> XE "Office Standard" </w:instrText>
            </w:r>
            <w:r>
              <w:fldChar w:fldCharType="end"/>
            </w:r>
          </w:p>
          <w:p w:rsidR="00813704" w:rsidRDefault="009876E4">
            <w:pPr>
              <w:pStyle w:val="ProductList-TableBody"/>
            </w:pPr>
            <w:r>
              <w:t>Office Professional Plus</w:t>
            </w:r>
            <w:r>
              <w:fldChar w:fldCharType="begin"/>
            </w:r>
            <w:r>
              <w:instrText xml:space="preserve"> XE "Office Professional Plus" </w:instrText>
            </w:r>
            <w:r>
              <w:fldChar w:fldCharType="end"/>
            </w:r>
          </w:p>
          <w:p w:rsidR="00813704" w:rsidRDefault="009876E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Online dla Office 365</w:t>
            </w:r>
            <w:r>
              <w:fldChar w:fldCharType="begin"/>
            </w:r>
            <w:r>
              <w:instrText xml:space="preserve"> XE "Office Online dla Office 365" </w:instrText>
            </w:r>
            <w:r>
              <w:fldChar w:fldCharType="end"/>
            </w:r>
          </w:p>
          <w:p w:rsidR="00813704" w:rsidRDefault="009876E4">
            <w:pPr>
              <w:pStyle w:val="ProductList-TableBody"/>
            </w:pPr>
            <w:r>
              <w:t>Office Onli</w:t>
            </w:r>
            <w:r>
              <w:t>ne Server</w:t>
            </w:r>
          </w:p>
        </w:tc>
      </w:tr>
    </w:tbl>
    <w:p w:rsidR="00813704" w:rsidRDefault="009876E4">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813704" w:rsidRDefault="00813704">
      <w:pPr>
        <w:pStyle w:val="ProductList-Body"/>
      </w:pPr>
    </w:p>
    <w:p w:rsidR="00813704" w:rsidRDefault="009876E4">
      <w:pPr>
        <w:pStyle w:val="ProductList-ClauseHeading"/>
        <w:outlineLvl w:val="2"/>
      </w:pPr>
      <w:bookmarkStart w:id="351" w:name="_Sec580"/>
      <w:r>
        <w:t>Usługi planowania</w:t>
      </w:r>
      <w:bookmarkEnd w:id="351"/>
    </w:p>
    <w:p w:rsidR="00813704" w:rsidRDefault="009876E4">
      <w:pPr>
        <w:pStyle w:val="ProductList-Body"/>
      </w:pPr>
      <w:r>
        <w:t xml:space="preserve">Do uzyskania tej korzyści kwalifikują się klienci (poza </w:t>
      </w:r>
      <w:r>
        <w:t>klientami dokonującymi zakupu w ramach Programów Academic) z umową obejmującą całe przedsiębiorstwo lub klienci uczestniczący w Programie Software Assurance w pulach Aplikacje i Serwery. W ramach korzyści Usługi Planowania uprawnionym klientom zapewnione z</w:t>
      </w:r>
      <w:r>
        <w:t>ostają określone wcześniej, dostosowane do potrzeb oferty usług.</w:t>
      </w:r>
    </w:p>
    <w:p w:rsidR="00813704" w:rsidRDefault="00813704">
      <w:pPr>
        <w:pStyle w:val="ProductList-Body"/>
      </w:pPr>
    </w:p>
    <w:p w:rsidR="00813704" w:rsidRDefault="009876E4">
      <w:pPr>
        <w:pStyle w:val="ProductList-Body"/>
      </w:pPr>
      <w:r>
        <w:t>Uprawnieni klienci otrzymują określoną liczbę dni Usług Planowania zależną od liczby punktów na Korzyści z Pakietu Software Assurance uzyskanych w ramach uprawnionych licencji. Liczba dni ot</w:t>
      </w:r>
      <w:r>
        <w: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8137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Punkty</w:t>
            </w:r>
          </w:p>
        </w:tc>
      </w:tr>
      <w:tr w:rsidR="00813704">
        <w:tc>
          <w:tcPr>
            <w:tcW w:w="101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Produkty należące do puli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licencja dostępowa (CAL) na oprogramowanie Microsoft Dynamics AX Task</w:t>
            </w:r>
            <w:r>
              <w:fldChar w:fldCharType="begin"/>
            </w:r>
            <w:r>
              <w:instrText xml:space="preserve"> XE "licencja dostępowa (CAL) na oprogramowanie Microsoft Dynamics AX Task" </w:instrText>
            </w:r>
            <w:r>
              <w:fldChar w:fldCharType="end"/>
            </w:r>
            <w:r>
              <w:t>, Microsoft Dynamics AX Store Server</w:t>
            </w:r>
            <w:r>
              <w:fldChar w:fldCharType="begin"/>
            </w:r>
            <w:r>
              <w:instrText xml:space="preserve"> </w:instrText>
            </w:r>
            <w:r>
              <w:instrText xml:space="preserve">XE "Microsoft Dynamics AX Store Server" </w:instrText>
            </w:r>
            <w:r>
              <w:fldChar w:fldCharType="end"/>
            </w:r>
            <w:r>
              <w:rPr>
                <w:vertAlign w:val="superscript"/>
              </w:rPr>
              <w:t>1</w:t>
            </w:r>
            <w:r>
              <w:t>, licencja dostępowa (CAL) na oprogramowanie Microsoft Dynamics AX Functional</w:t>
            </w:r>
            <w:r>
              <w:fldChar w:fldCharType="begin"/>
            </w:r>
            <w:r>
              <w:instrText xml:space="preserve"> XE "licencja dostępowa (CAL) na oprogramowanie Microsoft Dynamics AX Functional" </w:instrText>
            </w:r>
            <w:r>
              <w:fldChar w:fldCharType="end"/>
            </w:r>
            <w:r>
              <w:rPr>
                <w:vertAlign w:val="superscript"/>
              </w:rPr>
              <w:t>1</w:t>
            </w:r>
            <w:r>
              <w:t xml:space="preserve"> oraz licencja dostępowa (CAL) na oprogramowanie Mi</w:t>
            </w:r>
            <w:r>
              <w:t>crosoft Dynamics 365 (wersja lokalna)</w:t>
            </w:r>
            <w:r>
              <w:fldChar w:fldCharType="begin"/>
            </w:r>
            <w:r>
              <w:instrText xml:space="preserve"> XE "licencja dostępowa (CAL) na oprogramowanie Microsoft Dynamics 365 (wersja lokalna)"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1</w:t>
            </w:r>
          </w:p>
        </w:tc>
      </w:tr>
      <w:tr w:rsidR="00813704">
        <w:tc>
          <w:tcPr>
            <w:tcW w:w="101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Serwerem do oprogramowania System Center 2012 Standard</w:t>
            </w:r>
            <w:r>
              <w:fldChar w:fldCharType="begin"/>
            </w:r>
            <w:r>
              <w:instrText xml:space="preserve"> XE "Licencja na Za</w:instrText>
            </w:r>
            <w:r>
              <w:instrText xml:space="preserve">rządzanie Serwerem do oprogramowania System Center 2012 Standard" </w:instrText>
            </w:r>
            <w:r>
              <w:fldChar w:fldCharType="end"/>
            </w:r>
            <w:r>
              <w:t xml:space="preserve"> (dwa procesory), subskrypcja Visual Studio Professional</w:t>
            </w:r>
            <w:r>
              <w:fldChar w:fldCharType="begin"/>
            </w:r>
            <w:r>
              <w:instrText xml:space="preserve"> XE "subskrypcja Visual Studio Professional" </w:instrText>
            </w:r>
            <w:r>
              <w:fldChar w:fldCharType="end"/>
            </w:r>
            <w:r>
              <w:t xml:space="preserve"> i subskrypcja Visual Studio Test Professional</w:t>
            </w:r>
            <w:r>
              <w:fldChar w:fldCharType="begin"/>
            </w:r>
            <w:r>
              <w:instrText xml:space="preserve"> XE "subskrypcja Visual Studio Test Pro</w:instrText>
            </w:r>
            <w:r>
              <w:instrText xml:space="preserve">fessional" </w:instrText>
            </w:r>
            <w:r>
              <w:fldChar w:fldCharType="end"/>
            </w:r>
            <w:r>
              <w:t xml:space="preserve"> oraz 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25</w:t>
            </w:r>
          </w:p>
        </w:tc>
      </w:tr>
      <w:tr w:rsidR="00813704">
        <w:tc>
          <w:tcPr>
            <w:tcW w:w="101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 Enterpri</w:t>
            </w:r>
            <w:r>
              <w:t>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50</w:t>
            </w:r>
          </w:p>
        </w:tc>
      </w:tr>
      <w:tr w:rsidR="00813704">
        <w:tc>
          <w:tcPr>
            <w:tcW w:w="101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w:instrText>
            </w:r>
            <w:r>
              <w:instrText xml:space="preserve">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75</w:t>
            </w:r>
          </w:p>
        </w:tc>
      </w:tr>
    </w:tbl>
    <w:p w:rsidR="00813704" w:rsidRDefault="009876E4">
      <w:pPr>
        <w:pStyle w:val="ProductList-Body"/>
      </w:pPr>
      <w:r>
        <w:rPr>
          <w:b/>
          <w:i/>
        </w:rPr>
        <w:t>Uwaga:</w:t>
      </w:r>
      <w:r>
        <w:rPr>
          <w:i/>
        </w:rPr>
        <w:t xml:space="preserve"> Informacje na temat Licencji CAL SQL zawarto w zamieszczonej w tej części dokumentu tabeli dot. pakietów CAL</w:t>
      </w:r>
    </w:p>
    <w:p w:rsidR="00813704" w:rsidRDefault="009876E4">
      <w:pPr>
        <w:pStyle w:val="ProductList-Body"/>
      </w:pPr>
      <w:r>
        <w:rPr>
          <w:vertAlign w:val="superscript"/>
        </w:rPr>
        <w:t>1</w:t>
      </w:r>
      <w:r>
        <w:rPr>
          <w:i/>
        </w:rPr>
        <w:t xml:space="preserve"> Za licencję dostępową (CAL) na Microsoft Dynamics 365 for Sales (wersja lokalna) i licencję dostępową (CAL) na Microsoft Dynamics 365 for Custom</w:t>
      </w:r>
      <w:r>
        <w:rPr>
          <w:i/>
        </w:rPr>
        <w:t>er Service (wersja lokalna) przyznawane są 2 punkty</w:t>
      </w:r>
    </w:p>
    <w:p w:rsidR="00813704" w:rsidRDefault="00813704">
      <w:pPr>
        <w:pStyle w:val="ProductList-Body"/>
      </w:pPr>
    </w:p>
    <w:p w:rsidR="00813704" w:rsidRDefault="009876E4">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8137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→1</w:t>
            </w:r>
            <w:r>
              <w:t>,999</w:t>
            </w:r>
          </w:p>
        </w:tc>
        <w:tc>
          <w:tcPr>
            <w:tcW w:w="74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600,000+</w:t>
            </w:r>
          </w:p>
        </w:tc>
      </w:tr>
      <w:tr w:rsidR="008137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13704" w:rsidRDefault="009876E4">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75</w:t>
            </w:r>
          </w:p>
        </w:tc>
      </w:tr>
    </w:tbl>
    <w:p w:rsidR="00813704" w:rsidRDefault="00813704">
      <w:pPr>
        <w:pStyle w:val="ProductList-Body"/>
      </w:pPr>
    </w:p>
    <w:p w:rsidR="00813704" w:rsidRDefault="009876E4">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w:instrText>
      </w:r>
      <w:r>
        <w:instrText xml:space="preserve">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8137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13704" w:rsidRDefault="009876E4">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13704" w:rsidRDefault="009876E4">
            <w:pPr>
              <w:pStyle w:val="ProductList-TableBody"/>
            </w:pPr>
            <w:r>
              <w:t>→600,000+</w:t>
            </w:r>
          </w:p>
        </w:tc>
      </w:tr>
      <w:tr w:rsidR="008137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13704" w:rsidRDefault="009876E4">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12</w:t>
            </w:r>
          </w:p>
        </w:tc>
      </w:tr>
    </w:tbl>
    <w:p w:rsidR="00813704" w:rsidRDefault="009876E4">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1">
        <w:r>
          <w:rPr>
            <w:color w:val="00467F"/>
            <w:u w:val="single"/>
          </w:rPr>
          <w:t>http://www.microsoft.com/licensing/software-assurance/planning-services-overview.aspx</w:t>
        </w:r>
      </w:hyperlink>
      <w:r>
        <w:t xml:space="preserve">. </w:t>
      </w:r>
    </w:p>
    <w:p w:rsidR="00813704" w:rsidRDefault="00813704">
      <w:pPr>
        <w:pStyle w:val="ProductList-Body"/>
      </w:pPr>
    </w:p>
    <w:p w:rsidR="00813704" w:rsidRDefault="009876E4">
      <w:pPr>
        <w:pStyle w:val="ProductList-Body"/>
      </w:pPr>
      <w:r>
        <w:t>Wykaz dostępnych usług i powiązanych z nimi poziomów usług może ulec zmianie w dowolnym terminie. Uprawnieni Dos</w:t>
      </w:r>
      <w:r>
        <w:t>tawcy przekażą klientom streszczenie dostępnego Zakresu Prac dla każdej z oferowanych usług wymienionych powyżej. Na żądanie klienci mogą także dokonać przekształcenia (lub cofnąć przekształcenie) niewykorzystanych dni z Kuponów Szkoleniowych (zob. korzyść</w:t>
      </w:r>
      <w:r>
        <w:t xml:space="preserve"> Kupony Szkoleniowe) za pomocą przelicznika wynoszącego: trzy dni z Kuponów Szkoleniowych na jeden dzień Usług Planowania, jeśli (i) są w danym momencie uprawnieni do korzyści Kupony Szkoleniowe, (ii) dokonali aktywacji korzyści Kupony Szkoleniowe i (iii) </w:t>
      </w:r>
      <w:r>
        <w:t>pozostały im co najmniej trzy niewykorzystane dni szkolenia z korzyści Kupony Szkoleniowe.</w:t>
      </w:r>
    </w:p>
    <w:p w:rsidR="00813704" w:rsidRDefault="009876E4" w:rsidP="00FB7DD5">
      <w:pPr>
        <w:pStyle w:val="ProductList-Bullet"/>
        <w:numPr>
          <w:ilvl w:val="0"/>
          <w:numId w:val="43"/>
        </w:numPr>
      </w:pPr>
      <w:r>
        <w:t>Usługi Planowania mogą zostać zrealizowane na rzecz Klienta przez uprawnionych Partnerów Microsoft lub uprawnione Podmioty Stowarzyszone Microsoft. Usługi wyświadczo</w:t>
      </w:r>
      <w:r>
        <w:t xml:space="preserve">ne na podstawie kuponów są realizowane na podstawie umowy pomiędzy Klientem a danym </w:t>
      </w:r>
      <w:r>
        <w:lastRenderedPageBreak/>
        <w:t xml:space="preserve">Uprawnionym Dostawcą. Klient może zapoznać się z listą Uprawnionych Dostawców tutaj: </w:t>
      </w:r>
      <w:hyperlink r:id="rId142">
        <w:r>
          <w:rPr>
            <w:color w:val="00467F"/>
            <w:u w:val="single"/>
          </w:rPr>
          <w:t>http:/</w:t>
        </w:r>
        <w:r>
          <w:rPr>
            <w:color w:val="00467F"/>
            <w:u w:val="single"/>
          </w:rPr>
          <w:t>/directory.partners.extranet.microsoft.com/psbproviders</w:t>
        </w:r>
      </w:hyperlink>
    </w:p>
    <w:p w:rsidR="00813704" w:rsidRDefault="009876E4" w:rsidP="00FB7DD5">
      <w:pPr>
        <w:pStyle w:val="ProductList-Bullet"/>
        <w:numPr>
          <w:ilvl w:val="0"/>
          <w:numId w:val="43"/>
        </w:numPr>
      </w:pPr>
      <w:r>
        <w:t>Usługi Planowania obejmują ustalony wcześniej zakres prac prowadzących do opracowania planu wdrożenia wysokiego poziomu; faktyczne wdrożenie oprogramowania nie może być objęte Usługami.</w:t>
      </w:r>
    </w:p>
    <w:p w:rsidR="00813704" w:rsidRDefault="009876E4" w:rsidP="00FB7DD5">
      <w:pPr>
        <w:pStyle w:val="ProductList-Bullet"/>
        <w:numPr>
          <w:ilvl w:val="0"/>
          <w:numId w:val="43"/>
        </w:numPr>
      </w:pPr>
      <w:r>
        <w:t>Kupony Usług Planowania mogą zostać wykorzystane wyłącznie przez klienta uprawnionego do tej korzyści.</w:t>
      </w:r>
    </w:p>
    <w:p w:rsidR="00813704" w:rsidRDefault="009876E4" w:rsidP="00FB7DD5">
      <w:pPr>
        <w:pStyle w:val="ProductList-Bullet"/>
        <w:numPr>
          <w:ilvl w:val="0"/>
          <w:numId w:val="43"/>
        </w:numPr>
      </w:pPr>
      <w:r>
        <w:t>Kupony Usług Planowania nie mogą zostać wymienione na środki pieniężne lub inne wartościowe wynagrodzenie.</w:t>
      </w:r>
    </w:p>
    <w:p w:rsidR="00813704" w:rsidRDefault="009876E4" w:rsidP="00FB7DD5">
      <w:pPr>
        <w:pStyle w:val="ProductList-Bullet"/>
        <w:numPr>
          <w:ilvl w:val="0"/>
          <w:numId w:val="43"/>
        </w:numPr>
      </w:pPr>
      <w:r>
        <w:t>Skrócenie uprawnionego okresu obowiązywania pa</w:t>
      </w:r>
      <w:r>
        <w:t>kietu SA w wyniku zwrotów i innych korekt rozliczeń, o ile jest to możliwe, może zmniejszyć liczbę dni Usług Planowania, do których uprawniony jest Klient.</w:t>
      </w:r>
    </w:p>
    <w:p w:rsidR="00813704" w:rsidRDefault="009876E4" w:rsidP="00FB7DD5">
      <w:pPr>
        <w:pStyle w:val="ProductList-Bullet"/>
        <w:numPr>
          <w:ilvl w:val="0"/>
          <w:numId w:val="43"/>
        </w:numPr>
      </w:pPr>
      <w:r>
        <w:t>Nie można łączyć różnych typów kuponów. Czas poświęcony na realizację Usług Planowania nie może prze</w:t>
      </w:r>
      <w:r>
        <w:t>kroczyć maksymalnego czasu podanego dla konkretnych typów przedsięwzięć.</w:t>
      </w:r>
    </w:p>
    <w:p w:rsidR="00813704" w:rsidRDefault="009876E4" w:rsidP="00FB7DD5">
      <w:pPr>
        <w:pStyle w:val="ProductList-Bullet"/>
        <w:numPr>
          <w:ilvl w:val="0"/>
          <w:numId w:val="43"/>
        </w:numPr>
      </w:pPr>
      <w:r>
        <w:t>Kupony są ważne wyłącznie w przypadku uprawnionych Dostawców, dla określonego rodzaju usługi, dla której kupon zostaje wykorzystany.</w:t>
      </w:r>
    </w:p>
    <w:p w:rsidR="00813704" w:rsidRDefault="009876E4" w:rsidP="00FB7DD5">
      <w:pPr>
        <w:pStyle w:val="ProductList-Bullet"/>
        <w:numPr>
          <w:ilvl w:val="0"/>
          <w:numId w:val="43"/>
        </w:numPr>
      </w:pPr>
      <w:r>
        <w:t>Kupony należy przypisać w trakcie okresu obowiązyw</w:t>
      </w:r>
      <w:r>
        <w:t>ania pakietu SA.</w:t>
      </w:r>
    </w:p>
    <w:p w:rsidR="00813704" w:rsidRDefault="009876E4" w:rsidP="00FB7DD5">
      <w:pPr>
        <w:pStyle w:val="ProductList-Bullet"/>
        <w:numPr>
          <w:ilvl w:val="0"/>
          <w:numId w:val="43"/>
        </w:numPr>
      </w:pPr>
      <w:r>
        <w:t>Kupony wygasną w terminie 180 dni od daty przypisania kuponu, niezależnie od upływu okresu obowiązywania pakietu SA. Wszystkie usługi muszą zostać zrealizowane (kupony muszą zostać wykorzystane) przed wygaśnięciem kuponów. Kupony, które wy</w:t>
      </w:r>
      <w:r>
        <w:t>gasną przed upływem okresu obowiązywania pakietu SA powrócą do dostępnej puli dni Usług Planowania. W tabelach powyżej wskazano dni usług dostępne w oparciu o pełną, trzyletnią rejestrację lub umowę. Klienci, którzy zakupią pakiet SA na jeden rok otrzymają</w:t>
      </w:r>
      <w:r>
        <w:t xml:space="preserve"> jedną trzecią określonej liczby dni usług. Klienci, którzy zakupią pakiet SA na dwa lata otrzymają dwie trzecie określonej liczby dni usług. </w:t>
      </w:r>
    </w:p>
    <w:p w:rsidR="00813704" w:rsidRDefault="00813704">
      <w:pPr>
        <w:pStyle w:val="ProductList-Body"/>
      </w:pPr>
    </w:p>
    <w:p w:rsidR="00813704" w:rsidRDefault="009876E4">
      <w:pPr>
        <w:pStyle w:val="ProductList-Body"/>
      </w:pPr>
      <w:r>
        <w:t>Ukończone rezultaty prac przekazane do Microsoft przez Uprawnionego Dostawcę z chwilą zakończenia realizacji zad</w:t>
      </w:r>
      <w:r>
        <w:t>ania mogą zostać wykorzystane przez Microsoft w celach związanych z zapewnieniem jakości i mogą być w tych celach współdzielone z zespołem ds. klienta ze strony Microsoft obsługującym danego Klienta.</w:t>
      </w:r>
    </w:p>
    <w:p w:rsidR="00813704" w:rsidRDefault="00813704">
      <w:pPr>
        <w:pStyle w:val="ProductList-Body"/>
      </w:pPr>
    </w:p>
    <w:p w:rsidR="00813704" w:rsidRDefault="009876E4">
      <w:pPr>
        <w:pStyle w:val="ProductList-ClauseHeading"/>
        <w:outlineLvl w:val="2"/>
      </w:pPr>
      <w:bookmarkStart w:id="352" w:name="_Sec581"/>
      <w:r>
        <w:t>Enterprise Source Licensing Program (program udostępnia</w:t>
      </w:r>
      <w:r>
        <w:t>nia kodu źródłowego na potrzeby wewnętrzne przedsiębiorstwa)</w:t>
      </w:r>
      <w:bookmarkEnd w:id="352"/>
    </w:p>
    <w:p w:rsidR="00813704" w:rsidRDefault="009876E4">
      <w:pPr>
        <w:pStyle w:val="ProductList-Body"/>
      </w:pPr>
      <w:r>
        <w:t>Klienci o co najmniej 10 tys. objętych licencjami komputerów stacjonarnych z pakietem SA w polu systemów mogą być uprawnieni do dostępu do kodu źródłowego Microsoft Windows dla potrzeb wewnętrzny</w:t>
      </w:r>
      <w:r>
        <w:t>ch prac programistycznych i świadczenia wsparcia. Programy edukacyjne uprawniają do udziału w Microsoft Research Source Licensing Program (programie udostępniania kodu źródłowego na potrzeby badawcze).</w:t>
      </w:r>
    </w:p>
    <w:p w:rsidR="00813704" w:rsidRDefault="00813704">
      <w:pPr>
        <w:pStyle w:val="ProductList-Body"/>
      </w:pPr>
    </w:p>
    <w:p w:rsidR="00813704" w:rsidRDefault="009876E4">
      <w:pPr>
        <w:pStyle w:val="ProductList-ClauseHeading"/>
        <w:outlineLvl w:val="2"/>
      </w:pPr>
      <w:bookmarkStart w:id="353" w:name="_Sec582"/>
      <w:r>
        <w:t>Kupony szkoleniowe</w:t>
      </w:r>
      <w:bookmarkEnd w:id="353"/>
    </w:p>
    <w:p w:rsidR="00813704" w:rsidRDefault="009876E4">
      <w:pPr>
        <w:pStyle w:val="ProductList-Body"/>
      </w:pPr>
      <w:r>
        <w:t>Do skorzystania z Kuponów Szkoleni</w:t>
      </w:r>
      <w:r>
        <w:t>owych Microsoft przyznających określoną niżej liczbę dni szkoleń są uprawnieni klienci (poza klientami dokonującymi zakupu w ramach Programów Academic) z umową obejmującą całe przedsiębiorstwo lub klienci uczestniczący w Programie Software Assurance w pula</w:t>
      </w:r>
      <w:r>
        <w:t>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Kategoria systemów</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 dzień na 50 licencji (maks. 10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 dzień na 50 licencji lub punktów</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10 dni na uprawnioną rejestrację lub Konto Zakupowe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15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25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55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80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125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200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300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400 dni*</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700 dni*</w:t>
            </w:r>
          </w:p>
        </w:tc>
      </w:tr>
    </w:tbl>
    <w:p w:rsidR="00813704" w:rsidRDefault="009876E4">
      <w:pPr>
        <w:pStyle w:val="ProductList-Body"/>
      </w:pPr>
      <w:r>
        <w:t>*</w:t>
      </w:r>
      <w:r>
        <w:rPr>
          <w:i/>
        </w:rPr>
        <w:t>Liczba dni przypadająca na jedną uprawnioną rejestrację, umowę lub Konto Zakupowe</w:t>
      </w:r>
    </w:p>
    <w:p w:rsidR="00813704" w:rsidRDefault="00813704">
      <w:pPr>
        <w:pStyle w:val="ProductList-Body"/>
      </w:pPr>
    </w:p>
    <w:p w:rsidR="00813704" w:rsidRDefault="009876E4" w:rsidP="00FB7DD5">
      <w:pPr>
        <w:pStyle w:val="ProductList-Bullet"/>
        <w:numPr>
          <w:ilvl w:val="0"/>
          <w:numId w:val="44"/>
        </w:numPr>
      </w:pPr>
      <w:r>
        <w:t xml:space="preserve">Usługi świadczone na podstawie kuponów są realizowane na podstawie umowy zawartej przez Klienta z uprawnionym Partnerem szkoleniowym Microsoft. </w:t>
      </w:r>
    </w:p>
    <w:p w:rsidR="00813704" w:rsidRDefault="009876E4" w:rsidP="00FB7DD5">
      <w:pPr>
        <w:pStyle w:val="ProductList-Bullet"/>
        <w:numPr>
          <w:ilvl w:val="0"/>
          <w:numId w:val="44"/>
        </w:numPr>
      </w:pPr>
      <w:r>
        <w:t xml:space="preserve">Szkolenia realizowane w formie przyspieszonej wymagają liczby dni objętych kuponem odpowiadającej liczbie dni szkolenia określonej w Systemie Sprawdzania i Rezerwacji Kuponów SATV. </w:t>
      </w:r>
    </w:p>
    <w:p w:rsidR="00813704" w:rsidRDefault="009876E4" w:rsidP="00FB7DD5">
      <w:pPr>
        <w:pStyle w:val="ProductList-Bullet"/>
        <w:numPr>
          <w:ilvl w:val="0"/>
          <w:numId w:val="44"/>
        </w:numPr>
      </w:pPr>
      <w:r>
        <w:t>Kupon można wykorzystać wyłącznie w odniesieniu do dni szkolenia prowadzon</w:t>
      </w:r>
      <w:r>
        <w:t>ego przez instruktora od uprawnionego Partnera szkoleniowego Microsoft w ramach zatwierdzonych kursów. Szkolenia dopasowane do potrzeb (inne niż szkolenia zatwierdzone realizowane w formie przyspieszonej, dostosowane szkolenia obejmujące wyłącznie zatwierd</w:t>
      </w:r>
      <w:r>
        <w:t xml:space="preserve">zone kursy lub wstępnie zatwierdzone wyjątki wynikające z problemów z systemami lub programów pilotażowych) nie są objęte kuponami.   </w:t>
      </w:r>
    </w:p>
    <w:p w:rsidR="00813704" w:rsidRDefault="009876E4" w:rsidP="00FB7DD5">
      <w:pPr>
        <w:pStyle w:val="ProductList-Bullet"/>
        <w:numPr>
          <w:ilvl w:val="0"/>
          <w:numId w:val="44"/>
        </w:numPr>
      </w:pPr>
      <w:r>
        <w:t>Kuponów nie można wykorzystać do pokrycia jakichkolwiek opłat związanych z niepojawieniem się klienta na zarezerwowanym s</w:t>
      </w:r>
      <w:r>
        <w:t>zkoleniu.</w:t>
      </w:r>
    </w:p>
    <w:p w:rsidR="00813704" w:rsidRDefault="009876E4" w:rsidP="00FB7DD5">
      <w:pPr>
        <w:pStyle w:val="ProductList-Bullet"/>
        <w:numPr>
          <w:ilvl w:val="0"/>
          <w:numId w:val="44"/>
        </w:numPr>
      </w:pPr>
      <w:r>
        <w:t>Kupony mogą zostać wykorzystane wyłącznie przez osobę zatwierdzoną przez klienta do wykorzystania kuponu.</w:t>
      </w:r>
    </w:p>
    <w:p w:rsidR="00813704" w:rsidRDefault="009876E4" w:rsidP="00FB7DD5">
      <w:pPr>
        <w:pStyle w:val="ProductList-Bullet"/>
        <w:numPr>
          <w:ilvl w:val="0"/>
          <w:numId w:val="44"/>
        </w:numPr>
      </w:pPr>
      <w:r>
        <w:t xml:space="preserve">Kupony nie mogą zostać wymienione na środki pieniężne lub inne wartościowe wynagrodzenie. </w:t>
      </w:r>
    </w:p>
    <w:p w:rsidR="00813704" w:rsidRDefault="009876E4" w:rsidP="00FB7DD5">
      <w:pPr>
        <w:pStyle w:val="ProductList-Bullet"/>
        <w:numPr>
          <w:ilvl w:val="0"/>
          <w:numId w:val="44"/>
        </w:numPr>
      </w:pPr>
      <w:r>
        <w:t>Kupony należy przypisać w trakcie okresu obowiązy</w:t>
      </w:r>
      <w:r>
        <w:t xml:space="preserve">wania pakietu SA. </w:t>
      </w:r>
    </w:p>
    <w:p w:rsidR="00813704" w:rsidRDefault="009876E4" w:rsidP="00FB7DD5">
      <w:pPr>
        <w:pStyle w:val="ProductList-Bullet"/>
        <w:numPr>
          <w:ilvl w:val="0"/>
          <w:numId w:val="44"/>
        </w:numPr>
      </w:pPr>
      <w:r>
        <w:t xml:space="preserve">Kupony wygasają po 180 dniach od daty ich przydzielenia. Kupony, które wygasną przed upływem okresu obowiązywania pakietu SA powrócą do dostępnej puli dni z tytułu Kuponów Szkoleniowych. </w:t>
      </w:r>
    </w:p>
    <w:p w:rsidR="00813704" w:rsidRDefault="009876E4" w:rsidP="00FB7DD5">
      <w:pPr>
        <w:pStyle w:val="ProductList-Bullet"/>
        <w:numPr>
          <w:ilvl w:val="0"/>
          <w:numId w:val="44"/>
        </w:numPr>
      </w:pPr>
      <w:r>
        <w:lastRenderedPageBreak/>
        <w:t>Jeden dzień Kuponu Szkoleniowego odpowiada jednem</w:t>
      </w:r>
      <w:r>
        <w:t xml:space="preserve">u dniowi sesji szkoleniowej. </w:t>
      </w:r>
    </w:p>
    <w:p w:rsidR="00813704" w:rsidRDefault="009876E4" w:rsidP="00FB7DD5">
      <w:pPr>
        <w:pStyle w:val="ProductList-Bullet"/>
        <w:numPr>
          <w:ilvl w:val="0"/>
          <w:numId w:val="44"/>
        </w:numPr>
      </w:pPr>
      <w:r>
        <w:t xml:space="preserve">Kupony można wykorzystać do zarezerwowania szkolenia w danym czasie wyłącznie u jednego partnera szkoleniowego Microsoft. </w:t>
      </w:r>
    </w:p>
    <w:p w:rsidR="00813704" w:rsidRDefault="009876E4" w:rsidP="00FB7DD5">
      <w:pPr>
        <w:pStyle w:val="ProductList-Bullet"/>
        <w:numPr>
          <w:ilvl w:val="0"/>
          <w:numId w:val="44"/>
        </w:numPr>
      </w:pPr>
      <w:r>
        <w:t>Zmniejszenie liczby licencji uprawnionych, dla których został nabyty pakiet SA, w wyniku zwrotów i inny</w:t>
      </w:r>
      <w:r>
        <w:t xml:space="preserve">ch korekt rozliczeń, o ile jest to możliwe, może zredukować uprawnienie Klienta do poziomu usług związanego z Kuponami Szkoleniowymi. </w:t>
      </w:r>
    </w:p>
    <w:p w:rsidR="00813704" w:rsidRDefault="009876E4" w:rsidP="00FB7DD5">
      <w:pPr>
        <w:pStyle w:val="ProductList-Bullet"/>
        <w:numPr>
          <w:ilvl w:val="0"/>
          <w:numId w:val="44"/>
        </w:numPr>
      </w:pPr>
      <w:r>
        <w:t>W tabelach powyżej wskazano punkty na szkolenia dostępne w oparciu o pełną, trzyletnią rejestrację lub umowę. Klienci, kt</w:t>
      </w:r>
      <w:r>
        <w:t xml:space="preserve">órzy zakupią pakiet SA na jeden rok otrzymają jedną trzecią określonej liczby punktów na szkolenia. Klienci, którzy zakupią pakiet SA na dwa lata otrzymają dwie trzecie określonej liczby punktów na szkolenia. </w:t>
      </w:r>
    </w:p>
    <w:p w:rsidR="00813704" w:rsidRDefault="00813704">
      <w:pPr>
        <w:pStyle w:val="ProductList-Body"/>
      </w:pPr>
    </w:p>
    <w:p w:rsidR="00813704" w:rsidRDefault="009876E4">
      <w:pPr>
        <w:pStyle w:val="ProductList-ClauseHeading"/>
        <w:outlineLvl w:val="2"/>
      </w:pPr>
      <w:bookmarkStart w:id="354" w:name="_Sec583"/>
      <w:r>
        <w:t>Szkolenia internetowe (E-Learning)</w:t>
      </w:r>
      <w:bookmarkEnd w:id="354"/>
    </w:p>
    <w:p w:rsidR="00813704" w:rsidRDefault="009876E4">
      <w:pPr>
        <w:pStyle w:val="ProductList-Body"/>
      </w:pPr>
      <w:r>
        <w:t>Benefit te</w:t>
      </w:r>
      <w:r>
        <w:t xml:space="preserve">n ma różną formę dla Aplikacji, Systemów i Serwerów. Uprawnieni klienci otrzymają dostęp do uprawnionych kursów internetowych / e-learningowych (dla Aplikacji, Systemów lub Serwerów) na każdą uprawniającą rejestrację / umowę. </w:t>
      </w:r>
    </w:p>
    <w:p w:rsidR="00813704" w:rsidRDefault="00813704">
      <w:pPr>
        <w:pStyle w:val="ProductList-Body"/>
      </w:pPr>
    </w:p>
    <w:p w:rsidR="00813704" w:rsidRDefault="009876E4">
      <w:pPr>
        <w:pStyle w:val="ProductList-Body"/>
      </w:pPr>
      <w:r>
        <w:t>Maksymalna liczba użytkownik</w:t>
      </w:r>
      <w:r>
        <w:t>ów, w odniesieniu do których Klient może skorzystać ze szkolenia internetowego, odpowiada liczbie licencjonowanych kopii uprawnionych produktów, jakie Klient zarejestrował w SA. Klienci muszą wyznaczyć jednego użytkownika dla każdej uprawnionej licencji. P</w:t>
      </w:r>
      <w:r>
        <w:t>raw dostępu nie można przenosić z jednego użytkownika na innego.</w:t>
      </w:r>
    </w:p>
    <w:p w:rsidR="00813704" w:rsidRDefault="00813704">
      <w:pPr>
        <w:pStyle w:val="ProductList-Body"/>
      </w:pPr>
    </w:p>
    <w:p w:rsidR="00813704" w:rsidRDefault="009876E4">
      <w:pPr>
        <w:pStyle w:val="ProductList-ClauseHeading"/>
        <w:outlineLvl w:val="2"/>
      </w:pPr>
      <w:bookmarkStart w:id="355" w:name="_Sec584"/>
      <w:r>
        <w:t>Program używania w Domu</w:t>
      </w:r>
      <w:bookmarkEnd w:id="355"/>
    </w:p>
    <w:p w:rsidR="00813704" w:rsidRDefault="009876E4">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w:instrText>
      </w:r>
      <w:r>
        <w:instrText xml:space="preserve">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w:t>
      </w:r>
      <w:r>
        <w:t xml:space="preserve"> Select (bez Uczestnictwa w programie Software Assurance), Academic Select Plus (bez Uczestnictwa w programie Software Assurance) ani Academic Open.</w:t>
      </w:r>
    </w:p>
    <w:p w:rsidR="00813704" w:rsidRDefault="00813704">
      <w:pPr>
        <w:pStyle w:val="ProductList-Body"/>
      </w:pPr>
    </w:p>
    <w:p w:rsidR="00813704" w:rsidRDefault="009876E4">
      <w:pPr>
        <w:pStyle w:val="ProductList-Body"/>
      </w:pPr>
      <w:r>
        <w:t>Licencje na Użytek Domowy wygasają wraz z rozwiązaniem stosunku pracy, zakończeniem lub wygaśnięciem okres</w:t>
      </w:r>
      <w:r>
        <w:t>u obowiązywania pakietu SA dla kopii odpowiedniej aplikacji komputerowej wykorzystywanej przez pracownika w pracy, jeśli pracownik przestanie być użytkownikiem licencjonowanej kopii oprogramowania bądź z chwilą zainstalowania i rozpoczęcia korzystania prze</w:t>
      </w:r>
      <w:r>
        <w:t>z pracownika z jakiejkolwiek wcześniejszej lub późniejszej wersji danej aplikacji komputerowej na podstawie licencji Programu używania w Domu.</w:t>
      </w:r>
    </w:p>
    <w:p w:rsidR="00813704" w:rsidRDefault="00813704">
      <w:pPr>
        <w:pStyle w:val="ProductList-Body"/>
      </w:pPr>
    </w:p>
    <w:p w:rsidR="00813704" w:rsidRDefault="009876E4">
      <w:pPr>
        <w:pStyle w:val="ProductList-Body"/>
      </w:pPr>
      <w:r>
        <w:t>Warunki używania oprogramowania objętego Programem używania w Domu są wiążące dla Microsoft i pracownika klienta</w:t>
      </w:r>
      <w:r>
        <w:t>, zaś dostęp do nich można uzyskać poprzez witrynę internetową Programu używania w Domu.</w:t>
      </w:r>
    </w:p>
    <w:p w:rsidR="00813704" w:rsidRDefault="00813704">
      <w:pPr>
        <w:pStyle w:val="ProductList-Body"/>
      </w:pPr>
    </w:p>
    <w:p w:rsidR="00813704" w:rsidRDefault="009876E4">
      <w:pPr>
        <w:pStyle w:val="ProductList-Body"/>
      </w:pPr>
      <w:r>
        <w:t xml:space="preserve">Microsoft nie przyjmuje żadnej odpowiedzialności za wykonanie jakichkolwiek zobowiązań dotyczących świadczeń pracowniczych, podatków lub sprawozdawczości, jakie mogą </w:t>
      </w:r>
      <w:r>
        <w:t>spoczywać na kliencie lub jego pracownikach.</w:t>
      </w:r>
    </w:p>
    <w:tbl>
      <w:tblPr>
        <w:tblStyle w:val="PURTable"/>
        <w:tblW w:w="0" w:type="dxa"/>
        <w:tblLook w:val="04A0" w:firstRow="1" w:lastRow="0" w:firstColumn="1" w:lastColumn="0" w:noHBand="0" w:noVBand="1"/>
      </w:tblPr>
      <w:tblGrid>
        <w:gridCol w:w="5350"/>
        <w:gridCol w:w="5440"/>
      </w:tblGrid>
      <w:tr w:rsidR="008137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Odpowiadająca jej Licencja na Programu używania w Domu</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Standard 2010/2013/2016</w:t>
            </w:r>
          </w:p>
          <w:p w:rsidR="00813704" w:rsidRDefault="009876E4">
            <w:pPr>
              <w:pStyle w:val="ProductList-TableBody"/>
            </w:pPr>
            <w:r>
              <w:t xml:space="preserve">Office Professional Plus 2010/2013/2016 </w:t>
            </w:r>
          </w:p>
          <w:p w:rsidR="00813704" w:rsidRDefault="009876E4">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Professional Plus 2016 HUP i Office 2016 dla Użytkowników Domowych i Małych Firm z Lync DL HUP dla komputerów Mac</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Access 2010/2013/2016</w:t>
            </w:r>
          </w:p>
          <w:p w:rsidR="00813704" w:rsidRDefault="009876E4">
            <w:pPr>
              <w:pStyle w:val="ProductList-TableBody"/>
            </w:pPr>
            <w:r>
              <w:t>Excel 2010/2013/2016</w:t>
            </w:r>
          </w:p>
          <w:p w:rsidR="00813704" w:rsidRDefault="009876E4">
            <w:pPr>
              <w:pStyle w:val="ProductList-TableBody"/>
            </w:pPr>
            <w:r>
              <w:t xml:space="preserve">PowerPoint </w:t>
            </w:r>
            <w:r>
              <w:t>2010/2013/2016</w:t>
            </w:r>
          </w:p>
          <w:p w:rsidR="00813704" w:rsidRDefault="009876E4">
            <w:pPr>
              <w:pStyle w:val="ProductList-TableBody"/>
            </w:pPr>
            <w:r>
              <w:t>InfoPath 2010/2013/2016</w:t>
            </w:r>
          </w:p>
          <w:p w:rsidR="00813704" w:rsidRDefault="009876E4">
            <w:pPr>
              <w:pStyle w:val="ProductList-TableBody"/>
            </w:pPr>
            <w:r>
              <w:t>Lync 2010/2013/2015</w:t>
            </w:r>
          </w:p>
          <w:p w:rsidR="00813704" w:rsidRDefault="009876E4">
            <w:pPr>
              <w:pStyle w:val="ProductList-TableBody"/>
            </w:pPr>
            <w:r>
              <w:t>OneNote 2010/2013/2016</w:t>
            </w:r>
          </w:p>
          <w:p w:rsidR="00813704" w:rsidRDefault="009876E4">
            <w:pPr>
              <w:pStyle w:val="ProductList-TableBody"/>
            </w:pPr>
            <w:r>
              <w:t>Outlook 2010/2013/2016</w:t>
            </w:r>
          </w:p>
          <w:p w:rsidR="00813704" w:rsidRDefault="009876E4">
            <w:pPr>
              <w:pStyle w:val="ProductList-TableBody"/>
            </w:pPr>
            <w:r>
              <w:t>Publisher 2010/2013/2016</w:t>
            </w:r>
          </w:p>
          <w:p w:rsidR="00813704" w:rsidRDefault="009876E4">
            <w:pPr>
              <w:pStyle w:val="ProductList-TableBody"/>
            </w:pPr>
            <w:r>
              <w:t>Skype for Business 2015</w:t>
            </w:r>
          </w:p>
          <w:p w:rsidR="00813704" w:rsidRDefault="009876E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Office Professional Plus 2016 HUP i Office 2016 dla Użytkowników Domowych i Małych Firm z Lync DL HUP dla komputerów Mac </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Visio Standard 2010/2013/2016 </w:t>
            </w:r>
          </w:p>
          <w:p w:rsidR="00813704" w:rsidRDefault="009876E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Professional 2016 HUP</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Project Standard 2010/2013/2016</w:t>
            </w:r>
          </w:p>
          <w:p w:rsidR="00813704" w:rsidRDefault="009876E4">
            <w:pPr>
              <w:pStyle w:val="ProductList-TableBody"/>
            </w:pPr>
            <w:r>
              <w:t>Project</w:t>
            </w:r>
            <w:r>
              <w:t xml:space="preserve">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Project Professional 2016 HUP</w:t>
            </w:r>
          </w:p>
        </w:tc>
      </w:tr>
    </w:tbl>
    <w:p w:rsidR="00813704" w:rsidRDefault="009876E4">
      <w:pPr>
        <w:pStyle w:val="ProductList-Body"/>
      </w:pPr>
      <w:r>
        <w:rPr>
          <w:i/>
        </w:rPr>
        <w:t xml:space="preserve">Więcej informacji na ten temat, w tym dotyczących przyszłej dostępności dodatkowego oprogramowania objętego Programem użytkowania w domu, można znaleźć na stronie </w:t>
      </w:r>
      <w:hyperlink r:id="rId143">
        <w:r>
          <w:rPr>
            <w:i/>
            <w:color w:val="00467F"/>
            <w:u w:val="single"/>
          </w:rPr>
          <w:t>http://www.microsoft.com/licensing</w:t>
        </w:r>
      </w:hyperlink>
      <w:r>
        <w:rPr>
          <w:i/>
        </w:rPr>
        <w:t>.</w:t>
      </w:r>
    </w:p>
    <w:p w:rsidR="00813704" w:rsidRDefault="00813704">
      <w:pPr>
        <w:pStyle w:val="ProductList-Body"/>
      </w:pPr>
    </w:p>
    <w:p w:rsidR="00813704" w:rsidRDefault="009876E4">
      <w:pPr>
        <w:pStyle w:val="ProductList-Body"/>
      </w:pPr>
      <w:r>
        <w:t>Microsoft może w trybie natychmiastowym i bez powiadomienia zakończyć udział klienta w Programie używania w Domu w związku z nieupoważnionym dostępem do witryny internetowej Programu używania w Domu</w:t>
      </w:r>
      <w:r>
        <w:t xml:space="preserve"> lub licencjonowaniem za pośrednictwem witryny internetowej Programu używania w Domu w połączeniu z kodem programu tego klienta.</w:t>
      </w:r>
    </w:p>
    <w:p w:rsidR="00813704" w:rsidRDefault="00813704">
      <w:pPr>
        <w:pStyle w:val="ProductList-Body"/>
        <w:jc w:val="right"/>
      </w:pPr>
    </w:p>
    <w:p w:rsidR="00813704" w:rsidRDefault="009876E4">
      <w:pPr>
        <w:pStyle w:val="ProductList-ClauseHeading"/>
        <w:outlineLvl w:val="2"/>
      </w:pPr>
      <w:bookmarkStart w:id="356" w:name="_Sec585"/>
      <w:r>
        <w:t>Całodobowe Wsparcie Techniczne</w:t>
      </w:r>
      <w:bookmarkEnd w:id="356"/>
    </w:p>
    <w:p w:rsidR="00813704" w:rsidRDefault="009876E4">
      <w:pPr>
        <w:pStyle w:val="ProductList-Body"/>
      </w:pPr>
      <w:r>
        <w:t>Do skorzystania z Całodobowego Wparcia Technicznego kwalifikują się klienci (poza klientami dok</w:t>
      </w:r>
      <w:r>
        <w:t>onującymi zakupu w ramach Programów Academic) z aktywnym Pakietem Software Assurance.</w:t>
      </w:r>
    </w:p>
    <w:p w:rsidR="00813704" w:rsidRDefault="00813704">
      <w:pPr>
        <w:pStyle w:val="ProductList-Body"/>
      </w:pPr>
    </w:p>
    <w:p w:rsidR="00813704" w:rsidRDefault="009876E4">
      <w:pPr>
        <w:pStyle w:val="ProductList-Body"/>
      </w:pPr>
      <w:r>
        <w:lastRenderedPageBreak/>
        <w:t>Całodobowe Wsparcie Techniczne oferuje pomoc w problemach o konkretnych symptomach, stwierdzonych podczas używania produktów Microsoft. Microsoft podejmie uzasadnione st</w:t>
      </w:r>
      <w:r>
        <w:t>arania w celu udzielenia Klientom pomocy w odpowiedzi na ich żądania, w sposób zgodny z zasadami polityki Wsparcia Produktów Microsoft. Microsoft zastrzega sobie prawo do odrzucenia nieuzasadnionych żądań wsparcia, zaś w pewnych okolicznościach może odesła</w:t>
      </w:r>
      <w:r>
        <w:t xml:space="preserve">ć Klientów do zapisów dodatkowej umowy dotyczącej poziomu usług, na podstawie której wymagane mogą być dodatkowe opłaty. </w:t>
      </w:r>
    </w:p>
    <w:p w:rsidR="00813704" w:rsidRDefault="00813704">
      <w:pPr>
        <w:pStyle w:val="ProductList-Body"/>
      </w:pPr>
    </w:p>
    <w:p w:rsidR="00813704" w:rsidRDefault="009876E4">
      <w:pPr>
        <w:pStyle w:val="ProductList-Body"/>
      </w:pPr>
      <w:r>
        <w:t>Produkty objęte aktualnie Podstawową Pomocą Techniczną, zgodnie z zapisami Zasad Polityki Cyklu Życia Pomocy Technicznej Microsoft, u</w:t>
      </w:r>
      <w:r>
        <w:t>prawniają do korzystania z Całodobowego Wsparcia Technicznego. Microsoft może objąć pomocą techniczną nowe Produkty albo zaprzestać jej świadczenia w przypadku dotychczasowych Produktów. Microsoft powiadomi Klienta, jeżeli zaimplementowane przez klienta pr</w:t>
      </w:r>
      <w:r>
        <w:t>odukty Microsoft nie mogą być objęte pomocą techniczną. Jeśli w ciągu 30 dni kalendarzowych od otrzymania powiadomienia Klient nie zmodyfikuje implementacji, tak aby mogła zostać skutecznie objęta pomocą techniczną, firma Microsoft nie będzie zobowiązana d</w:t>
      </w:r>
      <w:r>
        <w:t xml:space="preserve">o świadczenia dodatkowych usług pomocy technicznej dla takiej implementacji. </w:t>
      </w:r>
    </w:p>
    <w:p w:rsidR="00813704" w:rsidRDefault="00813704">
      <w:pPr>
        <w:pStyle w:val="ProductList-Body"/>
      </w:pPr>
    </w:p>
    <w:p w:rsidR="00813704" w:rsidRDefault="009876E4">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w:t>
      </w:r>
      <w:r>
        <w:t>e można rozbić na zgłoszenia podrzędne. Jeśli problem obejmuje zgłoszenia podrzędne, każde z nich zostaje uznane za odrębny incydent. W odpowiedzi na żądanie wsparcia w zakresie wspomaganego naprawiania awarii, w określonych sytuacjach Microsoft może udost</w:t>
      </w:r>
      <w:r>
        <w:t>ępnić klientom modyfikacje komercyjnie dostępnego kodu Produktu Microsoft w celu rozwiązania określonych, szczególnie istotnych problemów („Poprawki”). Poprawki są zaprojektowane w celu rozwiązania konkretnych problemów Klientów i nie są poddawane testom r</w:t>
      </w:r>
      <w:r>
        <w:t>egresyjnym.</w:t>
      </w:r>
    </w:p>
    <w:p w:rsidR="00813704" w:rsidRDefault="00813704">
      <w:pPr>
        <w:pStyle w:val="ProductList-Body"/>
      </w:pPr>
    </w:p>
    <w:p w:rsidR="00813704" w:rsidRDefault="009876E4">
      <w:pPr>
        <w:pStyle w:val="ProductList-SubClauseHeading"/>
        <w:outlineLvl w:val="3"/>
      </w:pPr>
      <w:r>
        <w:t>Przyznawanie Incydentów Wsparcia Telefonicznego w przypadku wszystkich programów z wyjątkiem umów MPSA</w:t>
      </w:r>
    </w:p>
    <w:p w:rsidR="00813704" w:rsidRDefault="009876E4">
      <w:pPr>
        <w:pStyle w:val="ProductList-BodyIndented"/>
      </w:pPr>
      <w:r>
        <w:t>Liczba dozwolonych incydentów wsparcia technicznego różni się dla poszczególnych klientów w zależności od ich wydatków na pakiet SA oraz opc</w:t>
      </w:r>
      <w:r>
        <w:t xml:space="preserve">ji płatności. Incydenty bazujące na wydatkach na pakiet SA można uzyskać w oparciu o wydatki na pakiet SA dla serwera lub komputera dokonane na podstawie uprawnionej rejestracji Select lub numeru Autoryzacji w ramach Licencji Open. Microsoft przyzna jeden </w:t>
      </w:r>
      <w:r>
        <w:t>incydent dla każdego wydatku wysokości co najmniej 20 000 USD, poniesionego na pakiet SA dla serwera lub licencji dostępowej (CAL). Microsoft przyzna jeden incydent dla każdego wydatku wysokości co najmniej 200 000 USD, poniesionego na pakiet SA dla katego</w:t>
      </w:r>
      <w:r>
        <w:t>rii Systemy lub Aplikacje. W tabeli poniżej przedstawiono przybliżone równowartości dla incydentów przyznawanych w oparciu o wydatki na pakiet SA dla umów denominowanych w walutach innych niż USD. Ze względu na wahania kursów walut informacje zawarte w tab</w:t>
      </w:r>
      <w:r>
        <w:t>eli mogą ulec zmianie.</w:t>
      </w:r>
    </w:p>
    <w:tbl>
      <w:tblPr>
        <w:tblStyle w:val="PURTable0"/>
        <w:tblW w:w="0" w:type="dxa"/>
        <w:tblLook w:val="04A0" w:firstRow="1" w:lastRow="0" w:firstColumn="1" w:lastColumn="0" w:noHBand="0" w:noVBand="1"/>
      </w:tblPr>
      <w:tblGrid>
        <w:gridCol w:w="2595"/>
        <w:gridCol w:w="2499"/>
        <w:gridCol w:w="2668"/>
        <w:gridCol w:w="2668"/>
      </w:tblGrid>
      <w:tr w:rsidR="008137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IW / Klient - Kroki zwiększające przyznane incydenty</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$200,000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300,000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270,000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 Fr. 330,000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CRC 1 650 000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 1 600 000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215,000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£135,000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JPY 24 000 000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KWD 240 000 000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 1 650 000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350,000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 2 000 000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NTD 7 000 000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INR 10 000 000</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RUB 6 600 000</w:t>
            </w:r>
          </w:p>
        </w:tc>
      </w:tr>
    </w:tbl>
    <w:p w:rsidR="00813704" w:rsidRDefault="00813704">
      <w:pPr>
        <w:pStyle w:val="ProductList-BodyIndented"/>
        <w:ind w:left="720"/>
      </w:pPr>
    </w:p>
    <w:p w:rsidR="00813704" w:rsidRDefault="009876E4">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813704" w:rsidRDefault="00813704">
      <w:pPr>
        <w:pStyle w:val="ProductList-BodyIndented"/>
      </w:pPr>
    </w:p>
    <w:p w:rsidR="00813704" w:rsidRDefault="009876E4">
      <w:pPr>
        <w:pStyle w:val="ProductList-BodyIndented"/>
      </w:pPr>
      <w:r>
        <w:t>Dostęp do miejscowego wsparcia telefoni</w:t>
      </w:r>
      <w:r>
        <w:t xml:space="preserve">cznego możliwy jest w godzinach pracy podanych na stronie mieszczącej się pod adresem </w:t>
      </w:r>
      <w:hyperlink r:id="rId144">
        <w:r>
          <w:rPr>
            <w:color w:val="00467F"/>
            <w:u w:val="single"/>
          </w:rPr>
          <w:t>http://support.microsoft.com/gp/saphone</w:t>
        </w:r>
      </w:hyperlink>
      <w:r>
        <w:t>. Wsparcie po godzinach pracy może być świadczone przez regionalne i mię</w:t>
      </w:r>
      <w:r>
        <w:t>dzynarodowe centra pomocy technicznej. Wsparcie telefoniczne po godzinach pracy może być wykorzystywane wyłącznie do inicjowania zgłoszeń problemów technicznych o kluczowym znaczeniu dla prowadzonej działalności. Godziny pracy ustala się oddzielnie dla każ</w:t>
      </w:r>
      <w:r>
        <w:t>dego regionu. Wsparcie telefoniczne nie jest dostępne w każdym języku we wszystkich regionach.</w:t>
      </w:r>
    </w:p>
    <w:p w:rsidR="00813704" w:rsidRDefault="00813704">
      <w:pPr>
        <w:pStyle w:val="ProductList-BodyIndented"/>
      </w:pPr>
    </w:p>
    <w:p w:rsidR="00813704" w:rsidRDefault="009876E4">
      <w:pPr>
        <w:pStyle w:val="ProductList-SubClauseHeading"/>
        <w:outlineLvl w:val="3"/>
      </w:pPr>
      <w:r>
        <w:t>Przyznawanie Incydentów Wsparcia Telefonicznego w przypadku umów MPSA</w:t>
      </w:r>
    </w:p>
    <w:p w:rsidR="00813704" w:rsidRDefault="009876E4">
      <w:pPr>
        <w:pStyle w:val="ProductList-BodyIndented"/>
      </w:pPr>
      <w:r>
        <w:t xml:space="preserve">Liczba dozwolonych incydentów wsparcia telefonicznego różni się w zależności od uzyskanej </w:t>
      </w:r>
      <w:r>
        <w:t>przez Klienta liczby punktów na korzyści z Pakietu Software Assurance. Jeśli Klient zakupił Pakiet Software Assurance do co najmniej jednego uprawnionego Produktu oprogramowania Serwera, jest uprawniony do otrzymania incydentu dodatkowego. Liczba dni incyd</w:t>
      </w:r>
      <w:r>
        <w:t xml:space="preserve">entów wsparcia telefonicznego, do których jest uprawniony Klient, jest ustalana w oparciu o łączną liczbę punktów uzyskanych na Koncie Zakupowym Klienta, jak przedstawiono poniżej (szczegółowe informacje </w:t>
      </w:r>
      <w:r>
        <w:lastRenderedPageBreak/>
        <w:t xml:space="preserve">na temat sposobu liczenia punktów uprawniających do </w:t>
      </w:r>
      <w:r>
        <w:t>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813704" w:rsidRDefault="009876E4">
            <w:pPr>
              <w:pStyle w:val="ProductList-TableBody"/>
            </w:pPr>
            <w:r>
              <w:rPr>
                <w:color w:val="FFFFFF"/>
              </w:rPr>
              <w:t>Liczba punktów na incydent wsparcia telefonicznego</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Aplikacje i Systemy (łącznie)</w:t>
            </w:r>
          </w:p>
        </w:tc>
        <w:tc>
          <w:tcPr>
            <w:tcW w:w="6000" w:type="dxa"/>
            <w:tcBorders>
              <w:left w:val="single" w:sz="4" w:space="0" w:color="000000"/>
              <w:right w:val="single" w:sz="4" w:space="0" w:color="000000"/>
            </w:tcBorders>
          </w:tcPr>
          <w:p w:rsidR="00813704" w:rsidRDefault="009876E4">
            <w:pPr>
              <w:pStyle w:val="ProductList-TableBody"/>
            </w:pPr>
            <w:r>
              <w:t>2,000</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Serwer</w:t>
            </w:r>
          </w:p>
        </w:tc>
        <w:tc>
          <w:tcPr>
            <w:tcW w:w="6000" w:type="dxa"/>
            <w:tcBorders>
              <w:left w:val="single" w:sz="4" w:space="0" w:color="000000"/>
              <w:right w:val="single" w:sz="4" w:space="0" w:color="000000"/>
            </w:tcBorders>
          </w:tcPr>
          <w:p w:rsidR="00813704" w:rsidRDefault="009876E4">
            <w:pPr>
              <w:pStyle w:val="ProductList-TableBody"/>
            </w:pPr>
            <w:r>
              <w:t>400</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CAL</w:t>
            </w:r>
          </w:p>
        </w:tc>
        <w:tc>
          <w:tcPr>
            <w:tcW w:w="6000" w:type="dxa"/>
            <w:tcBorders>
              <w:left w:val="single" w:sz="4" w:space="0" w:color="000000"/>
              <w:right w:val="single" w:sz="4" w:space="0" w:color="000000"/>
            </w:tcBorders>
          </w:tcPr>
          <w:p w:rsidR="00813704" w:rsidRDefault="009876E4">
            <w:pPr>
              <w:pStyle w:val="ProductList-TableBody"/>
            </w:pPr>
            <w:r>
              <w:t>400</w:t>
            </w:r>
          </w:p>
        </w:tc>
      </w:tr>
    </w:tbl>
    <w:p w:rsidR="00813704" w:rsidRDefault="00813704">
      <w:pPr>
        <w:pStyle w:val="ProductList-BodyIndented"/>
      </w:pPr>
    </w:p>
    <w:p w:rsidR="00813704" w:rsidRDefault="009876E4">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w:t>
      </w:r>
      <w:r>
        <w:t>u zamówienia początkowego spowodują przeliczenie przyznanych incydentów oraz przydział roczny. Niewykorzystane Incydenty Wsparcia Telefonicznego wygasną wraz z upływem okresu obowiązywania pakietu SA. Incydenty Wsparcia Telefonicznego nie mogą być przenosz</w:t>
      </w:r>
      <w:r>
        <w:t>one między Kontami Zakupowymi.</w:t>
      </w:r>
    </w:p>
    <w:p w:rsidR="00813704" w:rsidRDefault="00813704">
      <w:pPr>
        <w:pStyle w:val="ProductList-BodyIndented"/>
      </w:pPr>
    </w:p>
    <w:p w:rsidR="00813704" w:rsidRDefault="009876E4">
      <w:pPr>
        <w:pStyle w:val="ProductList-BodyIndented"/>
      </w:pPr>
      <w:r>
        <w:t>Dostęp do miejscowego wsparcia telefonicznego możliwy jest w godzinach pracy podanych na stronie mieszczącej się pod adresem http://support.microsoft.com/gp/saphone. Wsparcie po godzinach pracy może być świadczone przez regi</w:t>
      </w:r>
      <w:r>
        <w:t>onalne i międzynarodowe centra pomocy technicznej. Wsparcie telefoniczne po godzinach pracy może być wykorzystywane wyłącznie do inicjowania zgłoszeń problemów technicznych o kluczowym znaczeniu dla prowadzonej działalności. Godziny pracy ustala się oddzie</w:t>
      </w:r>
      <w:r>
        <w:t>lnie dla każdego regionu. Wsparcie telefoniczne nie jest dostępne w każdym języku we wszystkich regionach.</w:t>
      </w:r>
    </w:p>
    <w:p w:rsidR="00813704" w:rsidRDefault="00813704">
      <w:pPr>
        <w:pStyle w:val="ProductList-SubClauseHeading"/>
        <w:outlineLvl w:val="3"/>
      </w:pPr>
    </w:p>
    <w:p w:rsidR="00813704" w:rsidRDefault="009876E4">
      <w:pPr>
        <w:pStyle w:val="ProductList-SubClauseHeading"/>
        <w:outlineLvl w:val="3"/>
      </w:pPr>
      <w:r>
        <w:t>Incydenty internetowe</w:t>
      </w:r>
    </w:p>
    <w:p w:rsidR="00813704" w:rsidRDefault="009876E4">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w:t>
      </w:r>
      <w:r>
        <w:t>r oprogramowania serwerowego objętego pakietem SA mają dostęp do elektronicznych, internetowych usług Wsparcia Technicznego świadczonych w zależności od bieżących potrzeb. Dostęp do stron wsparcia elektronicznego możliwy jest przez 24 godziny na dobę, 7 dn</w:t>
      </w:r>
      <w:r>
        <w:t>i w tygodniu, przy czym odpowiedzi będą udzielane w Godzinach Pracy. Incydenty zainicjowane przez Internet, a następnie przekształcone przez Klienta w zgłoszenia telefoniczne będą odliczane od dostępnego salda incydentów telefonicznych z chwilą rozwiązania</w:t>
      </w:r>
      <w:r>
        <w:t xml:space="preserve"> problemu. Incydenty zainicjowane przez Internet, a następnie obsługiwane telefoniczne przez Microsoft nie będą odliczane od dostępnego salda incydentów telefonicznych jeśli rozwiązanie zostanie przekazane przez Internet, pocztą elektroniczną lub innymi śr</w:t>
      </w:r>
      <w:r>
        <w:t>odkami elektronicznymi.</w:t>
      </w:r>
    </w:p>
    <w:p w:rsidR="00813704" w:rsidRDefault="00813704">
      <w:pPr>
        <w:pStyle w:val="ProductList-BodyIndented"/>
      </w:pPr>
    </w:p>
    <w:p w:rsidR="00813704" w:rsidRDefault="009876E4">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w:instrText>
      </w:r>
      <w:r>
        <w:instrText xml:space="preserve">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t>
      </w:r>
      <w:r>
        <w:t>werowego objętych pakietem SA.</w:t>
      </w:r>
    </w:p>
    <w:p w:rsidR="00813704" w:rsidRDefault="00813704">
      <w:pPr>
        <w:pStyle w:val="ProductList-BodyIndented"/>
        <w:ind w:left="720"/>
      </w:pPr>
    </w:p>
    <w:p w:rsidR="00813704" w:rsidRDefault="009876E4">
      <w:pPr>
        <w:pStyle w:val="ProductList-SubClauseHeading"/>
        <w:outlineLvl w:val="3"/>
      </w:pPr>
      <w:r>
        <w:t>Osoby kontaktowe ds. Usług Pomocy Technicznej</w:t>
      </w:r>
    </w:p>
    <w:p w:rsidR="00813704" w:rsidRDefault="009876E4">
      <w:pPr>
        <w:pStyle w:val="ProductList-BodyIndented"/>
      </w:pPr>
      <w:r>
        <w:t>Liczba dozwolonych osób kontaktowych ds. pomocy technicznej zmienia się w zależności od programu Licencjonowania Zbiorowego oraz liczby licencji objętych pakietem SA, zgodnie z i</w:t>
      </w:r>
      <w:r>
        <w:t>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8137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S/S+: EA Poziom D</w:t>
            </w:r>
          </w:p>
        </w:tc>
      </w:tr>
      <w:tr w:rsidR="00813704">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Zależnie od potrzeb</w:t>
            </w:r>
          </w:p>
        </w:tc>
      </w:tr>
      <w:tr w:rsidR="00813704">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16</w:t>
            </w:r>
          </w:p>
        </w:tc>
      </w:tr>
    </w:tbl>
    <w:p w:rsidR="00813704" w:rsidRDefault="00813704">
      <w:pPr>
        <w:pStyle w:val="ProductList-BodyIndented"/>
      </w:pPr>
    </w:p>
    <w:p w:rsidR="00813704" w:rsidRDefault="009876E4">
      <w:pPr>
        <w:pStyle w:val="ProductList-SubClauseHeading"/>
        <w:outlineLvl w:val="3"/>
      </w:pPr>
      <w:r>
        <w:t>Poziom usług dla klientów korzystających z pakietu Software Assurance</w:t>
      </w:r>
    </w:p>
    <w:p w:rsidR="00813704" w:rsidRDefault="009876E4">
      <w:pPr>
        <w:pStyle w:val="ProductList-BodyIndented"/>
      </w:pPr>
      <w:r>
        <w:t>Szacowane czasy reakcji w zależności od poziomu ważności i obowiązki Klienta określo</w:t>
      </w:r>
      <w:r>
        <w:t>no w poniższej tabeli:</w:t>
      </w:r>
    </w:p>
    <w:tbl>
      <w:tblPr>
        <w:tblStyle w:val="PURTable0"/>
        <w:tblW w:w="0" w:type="dxa"/>
        <w:tblLook w:val="04A0" w:firstRow="1" w:lastRow="0" w:firstColumn="1" w:lastColumn="0" w:noHBand="0" w:noVBand="1"/>
      </w:tblPr>
      <w:tblGrid>
        <w:gridCol w:w="2546"/>
        <w:gridCol w:w="2629"/>
        <w:gridCol w:w="2605"/>
        <w:gridCol w:w="2650"/>
      </w:tblGrid>
      <w:tr w:rsidR="008137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Spodziewana reakcja Klienta</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Krytyczny wpływ na działalność: </w:t>
            </w:r>
          </w:p>
          <w:p w:rsidR="00813704" w:rsidRDefault="009876E4">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 odpowiedź na zgłoszenie w ciągu 2 godzin lub szybciej, zależnie od oferty wsparcia</w:t>
            </w:r>
          </w:p>
          <w:p w:rsidR="00813704" w:rsidRDefault="009876E4">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Alokacja odpowiednich zasobów w celu zapewnienia całodobowej pomocy przez 7 dni w tygodniu2</w:t>
            </w:r>
          </w:p>
          <w:p w:rsidR="00813704" w:rsidRDefault="009876E4">
            <w:pPr>
              <w:pStyle w:val="ProductList-TableBody"/>
            </w:pPr>
            <w:r>
              <w:t>Bezzwłoczne powiad</w:t>
            </w:r>
            <w:r>
              <w:t>omienie władz kontrolujących zmiany o sytuacji oraz podjęcie przez nie koniecznych działań</w:t>
            </w:r>
          </w:p>
          <w:p w:rsidR="00813704" w:rsidRDefault="009876E4">
            <w:pPr>
              <w:pStyle w:val="ProductList-TableBody"/>
            </w:pPr>
            <w:r>
              <w:t>Powiadomienie kadry kierowniczej</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Umiarkowany wpływ na działalność: </w:t>
            </w:r>
          </w:p>
          <w:p w:rsidR="00813704" w:rsidRDefault="009876E4">
            <w:pPr>
              <w:pStyle w:val="ProductList-TableBody"/>
            </w:pPr>
            <w:r>
              <w:t xml:space="preserve">Umiarkowana strata biznesowa lub obniżenie jakości usług; praca może </w:t>
            </w:r>
            <w:r>
              <w:t>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 odpowiedź na zgłoszenie w ciągu 4 godzin lub szybciej, zależnie od oferty wsparcia</w:t>
            </w:r>
          </w:p>
          <w:p w:rsidR="00813704" w:rsidRDefault="009876E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Przydzielenie odpowiednich zasobów w celu umożliwienia prowadzenia ciągłych prac w Godzinach Roboczych</w:t>
            </w:r>
          </w:p>
          <w:p w:rsidR="00813704" w:rsidRDefault="009876E4">
            <w:pPr>
              <w:pStyle w:val="ProductList-TableBody"/>
            </w:pPr>
            <w:r>
              <w:lastRenderedPageBreak/>
              <w:t>Powiadomienie i reakcja władz kontrolujących zmiany w ciągu 4 Godzin Roboczych</w:t>
            </w:r>
          </w:p>
        </w:tc>
      </w:tr>
      <w:tr w:rsidR="00813704">
        <w:tc>
          <w:tcPr>
            <w:tcW w:w="29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Minimalny wpływ</w:t>
            </w:r>
            <w:r>
              <w:t xml:space="preserve"> na działalność: </w:t>
            </w:r>
          </w:p>
          <w:p w:rsidR="00813704" w:rsidRDefault="009876E4">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 odpowiedź w ciągu jednego dnia roboczego lub szybciej, zależnie od oferty wsparcia</w:t>
            </w:r>
          </w:p>
          <w:p w:rsidR="00813704" w:rsidRDefault="009876E4">
            <w:pPr>
              <w:pStyle w:val="ProductList-TableBody"/>
            </w:pPr>
            <w:r>
              <w:t>Prace realizowane wyłącznie w godzinac</w:t>
            </w:r>
            <w:r>
              <w:t>h roboczych</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Dokładne informacje kontaktowe osoby odpowiedzialnej za rozwiązanie problemu</w:t>
            </w:r>
          </w:p>
          <w:p w:rsidR="00813704" w:rsidRDefault="009876E4">
            <w:pPr>
              <w:pStyle w:val="ProductList-TableBody"/>
            </w:pPr>
            <w:r>
              <w:t>Reakcja w ciągu jednego dnia roboczego.</w:t>
            </w:r>
          </w:p>
        </w:tc>
      </w:tr>
    </w:tbl>
    <w:p w:rsidR="00813704" w:rsidRDefault="009876E4">
      <w:pPr>
        <w:pStyle w:val="ProductList-BodyIndented"/>
      </w:pPr>
      <w:r>
        <w:rPr>
          <w:i/>
        </w:rPr>
        <w:t>1 Aby uzyskać informacje o lokalnie obowiązujących godzinach pracy, skontaktuj się z przedstawicielem Microsoft.</w:t>
      </w:r>
    </w:p>
    <w:p w:rsidR="00813704" w:rsidRDefault="009876E4">
      <w:pPr>
        <w:pStyle w:val="ProductList-BodyIndented"/>
      </w:pPr>
      <w:r>
        <w:rPr>
          <w:i/>
        </w:rPr>
        <w:t>2 Jeśli zasob</w:t>
      </w:r>
      <w:r>
        <w:rPr>
          <w:i/>
        </w:rPr>
        <w:t>y i informacje dostarczone przez Klienta nie będą wystarczające do kontynuowania przez Microsoft pracy w celu rozwiązania problemu, Microsoft może obniżyć poziom ważności tego problemu.</w:t>
      </w:r>
    </w:p>
    <w:p w:rsidR="00813704" w:rsidRDefault="00813704">
      <w:pPr>
        <w:pStyle w:val="ProductList-BodyIndented"/>
        <w:ind w:left="720"/>
      </w:pPr>
    </w:p>
    <w:p w:rsidR="00813704" w:rsidRDefault="009876E4">
      <w:pPr>
        <w:pStyle w:val="ProductList-SubClauseHeading"/>
        <w:outlineLvl w:val="3"/>
      </w:pPr>
      <w:r>
        <w:t>Przekształcenie Incydentów Całodobowego Wsparcia Technicznego w ramac</w:t>
      </w:r>
      <w:r>
        <w:t>h pakietu Software Assurance na Usługi Wsparcia Premier</w:t>
      </w:r>
    </w:p>
    <w:p w:rsidR="00813704" w:rsidRDefault="009876E4">
      <w:pPr>
        <w:pStyle w:val="ProductList-BodyIndented"/>
      </w:pPr>
      <w:r>
        <w:t xml:space="preserve">O ile nie ma zastosowania umowa MPSA, klienci mogą zamienić Incydenty Całodobowego Wsparcia Technicznego w ramach pakietu SA (Incydenty SA PRS lub „SAB”) na godziny Całodobowego Wsparcia Technicznego </w:t>
      </w:r>
      <w:r>
        <w:t>(PRS) lub godziny pracy Dedykowanego Inżyniera Wsparcia (DSE) (wyłącznie w przypadku działań podejmowanych w ramach wsparcia reaktywnego).</w:t>
      </w:r>
    </w:p>
    <w:p w:rsidR="00813704" w:rsidRDefault="00813704">
      <w:pPr>
        <w:pStyle w:val="ProductList-BodyIndented"/>
      </w:pPr>
    </w:p>
    <w:p w:rsidR="00813704" w:rsidRDefault="009876E4">
      <w:pPr>
        <w:pStyle w:val="ProductList-BodyIndented"/>
      </w:pPr>
      <w:r>
        <w:t>Usługi przeznaczone są do wykorzystania zgodnie z planem Usługi Premier z chwili przeniesienia. Przeliczenie zostani</w:t>
      </w:r>
      <w:r>
        <w:t>e dokonane w oparciu o lokalną stawkę dostarczoną przez Zespół Obsługi Klienta Premier. Dokonanie zamiany incydentów SA PRS może wiązać się z koniecznością wcześniejszego wykupienia przez klientów dodatkowych godzin Usług Zarządzania Pomocą Techniczną. Inc</w:t>
      </w:r>
      <w:r>
        <w:t>ydenty SA PRS przekształcone na Premier zostają uznane za godziny Wsparcia Technicznego Premier i podlegają Opisowi Usług Premier. Po przekształceniu, incydentów nie można już przywrócić do puli związanej z wykupionym przez Klienta pakietem SA.</w:t>
      </w:r>
    </w:p>
    <w:p w:rsidR="00813704" w:rsidRDefault="00813704">
      <w:pPr>
        <w:pStyle w:val="ProductList-BodyIndented"/>
        <w:ind w:left="720"/>
      </w:pPr>
    </w:p>
    <w:p w:rsidR="00813704" w:rsidRDefault="009876E4">
      <w:pPr>
        <w:pStyle w:val="ProductList-SubClauseHeading"/>
        <w:outlineLvl w:val="3"/>
      </w:pPr>
      <w:r>
        <w:t xml:space="preserve">Dodatkowe </w:t>
      </w:r>
      <w:r>
        <w:t>postanowienia biznesowe</w:t>
      </w:r>
    </w:p>
    <w:p w:rsidR="00813704" w:rsidRDefault="009876E4">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w:t>
      </w:r>
      <w:r>
        <w:t>atki związane z każdą rejestracją, każdą umową lub każdym Kontem Zakupowym zostaną użyte do określenia korzyści przysługujących w związku z daną rejestracją, daną umową lub danym kontem zakupowym.</w:t>
      </w:r>
    </w:p>
    <w:p w:rsidR="00813704" w:rsidRDefault="00813704">
      <w:pPr>
        <w:pStyle w:val="ProductList-BodyIndented"/>
      </w:pPr>
    </w:p>
    <w:p w:rsidR="00813704" w:rsidRDefault="009876E4">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w:t>
      </w:r>
      <w:r>
        <w:t>ane.</w:t>
      </w:r>
    </w:p>
    <w:p w:rsidR="00813704" w:rsidRDefault="00813704">
      <w:pPr>
        <w:pStyle w:val="ProductList-BodyIndented"/>
      </w:pPr>
    </w:p>
    <w:p w:rsidR="00813704" w:rsidRDefault="009876E4">
      <w:pPr>
        <w:pStyle w:val="ProductList-SubClauseHeading"/>
        <w:outlineLvl w:val="3"/>
      </w:pPr>
      <w:r>
        <w:t>Uprawnienia do SCE.</w:t>
      </w:r>
    </w:p>
    <w:p w:rsidR="00813704" w:rsidRDefault="009876E4">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 uprawnieni są do incydent</w:t>
      </w:r>
      <w:r>
        <w:t xml:space="preserve">ów Nieograniczonego Całodobowego Wsparcia Technicznego (PRS). Dwa uprawniające komponenty SCE kwalifikują się odrębnie do Nieograniczonego Całodobowego Wsparcia Technicznego. Prawo do skorzystania z korzyści dotyczy wymienionych poniżej produktów objętych </w:t>
      </w:r>
      <w:r>
        <w:t>aktualnie Podstawową lub Rozszerzoną Pomocą Techniczną, zgodnie z zapisami Zasad Polityki Cyklu Życia Pomocy Technicznej Microsoft oraz zgodnie z zawartą przez Klienta umową Premier.</w:t>
      </w:r>
    </w:p>
    <w:p w:rsidR="00813704" w:rsidRDefault="00813704">
      <w:pPr>
        <w:pStyle w:val="ProductList-BodyIndented"/>
      </w:pPr>
    </w:p>
    <w:p w:rsidR="00813704" w:rsidRDefault="009876E4">
      <w:pPr>
        <w:pStyle w:val="ProductList-BodyIndented"/>
      </w:pPr>
      <w:r>
        <w:t>Do uprawnionych Produktów Application Platform należą:</w:t>
      </w:r>
    </w:p>
    <w:p w:rsidR="00813704" w:rsidRDefault="009876E4" w:rsidP="00FB7DD5">
      <w:pPr>
        <w:pStyle w:val="ProductList-Bullet"/>
        <w:numPr>
          <w:ilvl w:val="1"/>
          <w:numId w:val="45"/>
        </w:numPr>
      </w:pPr>
      <w:r>
        <w:t>SQL Server</w:t>
      </w:r>
      <w:r>
        <w:fldChar w:fldCharType="begin"/>
      </w:r>
      <w:r>
        <w:instrText xml:space="preserve"> XE "SQ</w:instrText>
      </w:r>
      <w:r>
        <w:instrText xml:space="preserve">L Server" </w:instrText>
      </w:r>
      <w:r>
        <w:fldChar w:fldCharType="end"/>
      </w:r>
      <w:r>
        <w:t xml:space="preserve"> (Standard, Standard Core, Enterprise Core, Business Intelligence i Parallel Data Warehouse oraz licencje CAL)</w:t>
      </w:r>
    </w:p>
    <w:p w:rsidR="00813704" w:rsidRDefault="009876E4" w:rsidP="00FB7DD5">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813704" w:rsidRDefault="009876E4" w:rsidP="00FB7DD5">
      <w:pPr>
        <w:pStyle w:val="ProductList-Bullet"/>
        <w:numPr>
          <w:ilvl w:val="1"/>
          <w:numId w:val="45"/>
        </w:numPr>
      </w:pPr>
      <w:r>
        <w:t>Office SharePoint Server</w:t>
      </w:r>
      <w:r>
        <w:fldChar w:fldCharType="begin"/>
      </w:r>
      <w:r>
        <w:instrText xml:space="preserve"> XE "SharePoint Server" </w:instrText>
      </w:r>
      <w:r>
        <w:fldChar w:fldCharType="end"/>
      </w:r>
    </w:p>
    <w:p w:rsidR="00813704" w:rsidRDefault="009876E4">
      <w:pPr>
        <w:pStyle w:val="ProductList-BodyIndented"/>
      </w:pPr>
      <w:r>
        <w:t>Do uprawnio</w:t>
      </w:r>
      <w:r>
        <w:t>nych produktów wchodzących w skład Komponentu Core Infrastructure należą:</w:t>
      </w:r>
    </w:p>
    <w:p w:rsidR="00813704" w:rsidRDefault="009876E4" w:rsidP="00FB7DD5">
      <w:pPr>
        <w:pStyle w:val="ProductList-Bullet"/>
        <w:numPr>
          <w:ilvl w:val="1"/>
          <w:numId w:val="46"/>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w:instrText>
      </w:r>
      <w:r>
        <w:instrText xml:space="preserve">nter" </w:instrText>
      </w:r>
      <w:r>
        <w:fldChar w:fldCharType="end"/>
      </w:r>
      <w:r>
        <w:t xml:space="preserve">) </w:t>
      </w:r>
    </w:p>
    <w:p w:rsidR="00813704" w:rsidRDefault="009876E4" w:rsidP="00FB7DD5">
      <w:pPr>
        <w:pStyle w:val="ProductList-Bullet"/>
        <w:numPr>
          <w:ilvl w:val="1"/>
          <w:numId w:val="46"/>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13704" w:rsidRDefault="00813704">
      <w:pPr>
        <w:pStyle w:val="ProductList-BodyIndented"/>
      </w:pPr>
    </w:p>
    <w:p w:rsidR="00813704" w:rsidRDefault="009876E4">
      <w:pPr>
        <w:pStyle w:val="ProductList-BodyIndented"/>
      </w:pPr>
      <w:r>
        <w:t>W tabeli poniżej przedstawiono przeliczenia progów wydatków na p</w:t>
      </w:r>
      <w:r>
        <w:t>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Minimalne roczne średnie wydatki na pakiet SA, wymagane do zysk</w:t>
            </w:r>
            <w:r>
              <w:rPr>
                <w:color w:val="FFFFFF"/>
              </w:rPr>
              <w:t>ania uprawnień do Nieograniczonego Całodobowego Wsparcia Technicznego</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250,000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375,000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337,500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412,500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2,062,500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2,000,000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268,750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168,750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30,000,000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Won koreański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300,000,000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2,062,500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437,500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2,500,000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8,750,000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12,500,000</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8,250,000</w:t>
            </w:r>
          </w:p>
        </w:tc>
      </w:tr>
    </w:tbl>
    <w:p w:rsidR="00813704" w:rsidRDefault="00813704">
      <w:pPr>
        <w:pStyle w:val="ProductList-BodyIndented"/>
        <w:ind w:left="720"/>
      </w:pPr>
    </w:p>
    <w:p w:rsidR="00813704" w:rsidRDefault="009876E4">
      <w:pPr>
        <w:pStyle w:val="ProductList-BodyIndented"/>
      </w:pPr>
      <w:r>
        <w:t>Jeśli środki przeznaczone na średnie roczne wydatki na pakiet SA w związku z uprawnionymi produktami Application Platform lub Core Infrastructure kwalifikującymi się do Nieograniczonego Całodobowego Wsparcia Techn</w:t>
      </w:r>
      <w:r>
        <w:t>icznego przekraczają kwotę 250 000 USD, Microsoft nie będzie przyznawać incydentów w oparciu o rzeczywiste wydatki na pakiet SA związane z tymi produktami. Jeśli Klient nabędzie uprawnienia do korzystania z Nieograniczonego Całodobowego Wsparcia Techniczne</w:t>
      </w:r>
      <w:r>
        <w:t>go w późniejszym terminie, wszelkie niewykorzystane incydenty przyznane wcześniej w oparciu o wydatki na pakiet SA zostaną odjęte od salda Klienta. Incydenty Nieograniczonego Całodobowego Wsparcia Technicznego nie mogą zostać zamienione na godziny lub incy</w:t>
      </w:r>
      <w:r>
        <w:t xml:space="preserve">denty Wsparcia Technicznego Premier. </w:t>
      </w:r>
    </w:p>
    <w:p w:rsidR="00813704" w:rsidRDefault="00813704">
      <w:pPr>
        <w:pStyle w:val="ProductList-BodyIndented"/>
        <w:ind w:left="720"/>
      </w:pPr>
    </w:p>
    <w:p w:rsidR="00813704" w:rsidRDefault="009876E4">
      <w:pPr>
        <w:pStyle w:val="ProductList-SubClauseHeading"/>
        <w:outlineLvl w:val="3"/>
      </w:pPr>
      <w:r>
        <w:t>Uprawnienia z tytułu posiadania licencji na Parallel Data Warehouse</w:t>
      </w:r>
    </w:p>
    <w:p w:rsidR="00813704" w:rsidRDefault="009876E4">
      <w:pPr>
        <w:pStyle w:val="ProductList-BodyIndented"/>
      </w:pPr>
      <w:r>
        <w:t xml:space="preserve">Klienci, którzy nabędą licencje na SQL Server Enterprise Edition, wdrożą program Parallel Data Warehouse („PDW”) i posiadają aktywną Umowę dotyczącą </w:t>
      </w:r>
      <w:r>
        <w:t>Usług Premier uprawnieni są do incydentów Nieograniczonego Całodobowego Wsparcia Technicznego, niezależnie od rejestracji w SCE lub wydatków w ramach SCE.</w:t>
      </w:r>
    </w:p>
    <w:p w:rsidR="00813704" w:rsidRDefault="00813704">
      <w:pPr>
        <w:pStyle w:val="ProductList-BodyIndented"/>
      </w:pPr>
    </w:p>
    <w:p w:rsidR="00813704" w:rsidRDefault="009876E4">
      <w:pPr>
        <w:pStyle w:val="ProductList-BodyIndented"/>
      </w:pPr>
      <w:r>
        <w:t>Podczas gdy wszyscy uprawnieni klienci otrzymują nieograniczoną liczbę incydentów Całodobowego Wspar</w:t>
      </w:r>
      <w:r>
        <w:t>cia Technicznego, liczba dozwolonych osób kontaktowych ds. usług wsparcia technicznego zajmujących się zarządzaniem Nieograniczonym Całodobowym Wsparciem Technicznym różni się w zależności od wysokości wydatków na pakiet SA. Wszyscy uprawnieni Klienci mogą</w:t>
      </w:r>
      <w:r>
        <w:t xml:space="preserve"> wyznaczyć co najmniej cztery autoryzowane osoby kontaktowe plus jedną dodatkową osobę kontaktową na każde dodatkowe 125 000 USD wydatków na pakiet SA w ramach programów SCE lub licencjonowania zbiorowego, w ramach których zakupili licencje na SQL Server E</w:t>
      </w:r>
      <w:r>
        <w:t>nterprise Edition i wdrożyli PDW. W przypadku umów denominowanych w walutach obcych uprawnieni klienci upoważnieni są do posiadania co najmniej czterech autoryzowanych osób kontaktowych plus jednej dodatkowej osoby kontaktowej na każdą przyrostową kwotę wy</w:t>
      </w:r>
      <w:r>
        <w:t>datków na pakiet SA stanowiącą równowartość w danej walucie obcej 125 000 USD średnich rocznych wydatków na pakiet SA. Patrz tabela poniżej:</w:t>
      </w:r>
    </w:p>
    <w:p w:rsidR="00813704" w:rsidRDefault="00813704">
      <w:pPr>
        <w:pStyle w:val="ProductList-BodyIndented"/>
      </w:pPr>
    </w:p>
    <w:p w:rsidR="00813704" w:rsidRDefault="009876E4">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Dozwolone osoby kontaktowe ds. pomocy technicznej</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6</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7</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w:t>
            </w:r>
          </w:p>
        </w:tc>
      </w:tr>
    </w:tbl>
    <w:p w:rsidR="00813704" w:rsidRDefault="00813704">
      <w:pPr>
        <w:pStyle w:val="ProductList-BodyIndented"/>
      </w:pPr>
    </w:p>
    <w:p w:rsidR="00813704" w:rsidRDefault="009876E4">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w:t>
      </w:r>
      <w:r>
        <w:t>znego. Każda ilość czasu poświęcona przez Opiekuna Klienta ds. Technicznych (TAM) lub Dedykowanego Pracownika Działu Wsparcia (DSE) na rozwiązanie incydentu zostanie rozliczona w ramach obowiązującej Klienta Umowy w sprawie Usług Premier.</w:t>
      </w:r>
    </w:p>
    <w:p w:rsidR="00813704" w:rsidRDefault="009876E4">
      <w:pPr>
        <w:pStyle w:val="ProductList-BodyIndented"/>
      </w:pPr>
      <w:r>
        <w:t>Uwaga: Klienci ma</w:t>
      </w:r>
      <w:r>
        <w:t xml:space="preserve">jący obecnie licencję na PDW zachowują tę korzyść zgodnie z </w:t>
      </w:r>
      <w:hyperlink r:id="rId145">
        <w:r>
          <w:rPr>
            <w:color w:val="00467F"/>
            <w:u w:val="single"/>
          </w:rPr>
          <w:t>Postanowieniami dotyczącymi Produktów w wersji z czerwca 2016 r.</w:t>
        </w:r>
      </w:hyperlink>
    </w:p>
    <w:p w:rsidR="00813704" w:rsidRDefault="00813704">
      <w:pPr>
        <w:pStyle w:val="ProductList-BodyIndented"/>
      </w:pPr>
    </w:p>
    <w:p w:rsidR="00813704" w:rsidRDefault="009876E4">
      <w:pPr>
        <w:pStyle w:val="ProductList-ClauseHeading"/>
        <w:outlineLvl w:val="2"/>
      </w:pPr>
      <w:bookmarkStart w:id="357" w:name="_Sec586"/>
      <w:r>
        <w:t>Rozszerzone Usługi Wsparcia Technicznego w Zakresie Poprawek do Produkt</w:t>
      </w:r>
      <w:r>
        <w:t>ów</w:t>
      </w:r>
      <w:bookmarkEnd w:id="357"/>
    </w:p>
    <w:p w:rsidR="00813704" w:rsidRDefault="009876E4">
      <w:pPr>
        <w:pStyle w:val="ProductList-Body"/>
      </w:pPr>
      <w:r>
        <w:t>Rozszerzone Usługi Wsparcia Technicznego w Zakresie Poprawek do Produktów udostępniane są klientom, którzy podpisali umowę Wsparcia Premier lub Essential i zakupili pakiet SA w ramach następujących programów:</w:t>
      </w:r>
    </w:p>
    <w:p w:rsidR="00813704" w:rsidRDefault="009876E4" w:rsidP="00FB7DD5">
      <w:pPr>
        <w:pStyle w:val="ProductList-Bullet"/>
        <w:numPr>
          <w:ilvl w:val="0"/>
          <w:numId w:val="47"/>
        </w:numPr>
      </w:pPr>
      <w:r>
        <w:t>Do korzystania z Rozszerzonych Usług Wsparci</w:t>
      </w:r>
      <w:r>
        <w:t xml:space="preserve">a Technicznego w Zakresie Poprawek do Produktów dla produktów z puli Aplikacji uprawnieni są klienci (poza klientami dokonującymi zakupu w ramach Programów Academic) aktywnie uczestniczący w Programie Software Assurance dla puli Aplikacji. </w:t>
      </w:r>
    </w:p>
    <w:p w:rsidR="00813704" w:rsidRDefault="009876E4" w:rsidP="00FB7DD5">
      <w:pPr>
        <w:pStyle w:val="ProductList-Bullet"/>
        <w:numPr>
          <w:ilvl w:val="0"/>
          <w:numId w:val="47"/>
        </w:numPr>
      </w:pPr>
      <w:r>
        <w:t>Klienci (poza k</w:t>
      </w:r>
      <w:r>
        <w:t>lientami dokonującymi zakupu w ramach Programów Academic) uczestniczący w Programie Software Assurance dla puli Systemów uprawnieni są do korzystania z Rozszerzonych Usług Wsparcia Technicznego w Zakresie Poprawek do Produktów dla komputerowego systemu ope</w:t>
      </w:r>
      <w:r>
        <w:t xml:space="preserve">racyjnego Windows lub systemu operacyjnego Windows Embedded (w przypadku Uczestnictwa w programie Software Assurance dla produktu Windows Embedded). </w:t>
      </w:r>
    </w:p>
    <w:p w:rsidR="00813704" w:rsidRDefault="009876E4" w:rsidP="00FB7DD5">
      <w:pPr>
        <w:pStyle w:val="ProductList-Bullet"/>
        <w:numPr>
          <w:ilvl w:val="0"/>
          <w:numId w:val="47"/>
        </w:numPr>
      </w:pPr>
      <w:r>
        <w:t>Klienci (poza klientami dokonującymi zakupu w ramach Programów Academic) z Pakietem Software Assurance dla</w:t>
      </w:r>
      <w:r>
        <w:t xml:space="preserve">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w:instrText>
      </w:r>
      <w:r>
        <w:instrText xml:space="preserve">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813704" w:rsidRDefault="00813704">
      <w:pPr>
        <w:pStyle w:val="ProductList-Body"/>
      </w:pPr>
    </w:p>
    <w:p w:rsidR="00813704" w:rsidRDefault="009876E4">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w:t>
      </w:r>
      <w:r>
        <w:t xml:space="preserve">parciu Premier lub </w:t>
      </w:r>
      <w:r>
        <w:lastRenderedPageBreak/>
        <w:t>Essential Support, są zwolnieni z rocznych opłat za Rozszerzoną Pomoc Techniczną. Klienci pozostają zobowiązani do uiszczania opłat za poszczególne Poprawki.</w:t>
      </w:r>
    </w:p>
    <w:p w:rsidR="00813704" w:rsidRDefault="00813704">
      <w:pPr>
        <w:pStyle w:val="PURBreadcrumb"/>
      </w:pPr>
    </w:p>
    <w:p w:rsidR="00813704" w:rsidRDefault="009876E4">
      <w:pPr>
        <w:pStyle w:val="ProductList-ClauseHeading"/>
        <w:outlineLvl w:val="2"/>
      </w:pPr>
      <w:bookmarkStart w:id="358" w:name="_Sec587"/>
      <w:r>
        <w:t>Dostępność licencji umożliwiającej dostęp do bardziej zaawansowanej wersji pro</w:t>
      </w:r>
      <w:r>
        <w:t>duktu (licencji Step-Up)</w:t>
      </w:r>
      <w:bookmarkEnd w:id="358"/>
    </w:p>
    <w:p w:rsidR="00813704" w:rsidRDefault="009876E4">
      <w:pPr>
        <w:pStyle w:val="ProductList-Body"/>
      </w:pPr>
      <w:r>
        <w:t>Licencja Podwyższająca musi zostać nabyta i jest ważna, tylko jeśli zostanie nabyta na podstawie tej samej umowy licencjonowania zbiorowego i (ewentualnie) rejestracji, na podstawie których nabyto pakiet SA dla uprawnionego produkt</w:t>
      </w:r>
      <w:r>
        <w:t>u. Przysługujące Klientowi prawo do używania oprogramowania na podstawie Licencji Podwyższającej uwarunkowane jest posiadaniem i zachowaniem przez klienta Licencji na uprawniony produkt. Przysługujące Klientom bezterminowe uprawnienia wynikające z Licencji</w:t>
      </w:r>
      <w:r>
        <w:t xml:space="preserve">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w:t>
      </w:r>
      <w:r>
        <w:t xml:space="preserve">rdziej zaawansowanych wersji produktów w ramach licencjonowania zbiorowego) dostępnym pod adresem: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8137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dodatek do</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BizTalk Server Standard</w:t>
            </w:r>
            <w:r>
              <w:fldChar w:fldCharType="begin"/>
            </w:r>
            <w:r>
              <w:instrText xml:space="preserve"> XE "BizTalk Server Standard"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BizTalk Server Enterprise</w:t>
            </w:r>
            <w:r>
              <w:fldChar w:fldCharType="begin"/>
            </w:r>
            <w:r>
              <w:instrText xml:space="preserve"> XE "BizTalk Server Enterprise"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BizTalk Server Enterprise</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Pakiet </w:t>
            </w:r>
            <w:r>
              <w:t>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Core Infras</w:t>
            </w:r>
            <w:r>
              <w:t>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Desktop Education z licencją Enterprise CAL Suite</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Desktop School z licencją Enterprise CAL Suite</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Exchange Server Enterprise</w:t>
            </w:r>
            <w:r>
              <w:fldChar w:fldCharType="begin"/>
            </w:r>
            <w:r>
              <w:instrText xml:space="preserve"> XE "Exchange Server Enterprise"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F</w:t>
            </w:r>
            <w:r>
              <w:t>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Forefront TMG Enterprise</w:t>
            </w:r>
            <w:r>
              <w:fldChar w:fldCharType="begin"/>
            </w:r>
            <w:r>
              <w:instrText xml:space="preserve"> XE "Forefront TMG Enterprise"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na Microsoft Dynamics 365 for Team Members (wersja lokalna)</w:t>
            </w:r>
            <w:r>
              <w:fldChar w:fldCharType="begin"/>
            </w:r>
            <w:r>
              <w:instrText xml:space="preserve"> XE "Licencja dostępowa (CAL) na Microsoft Dynamics 365 for </w:instrText>
            </w:r>
            <w:r>
              <w:instrText xml:space="preserve">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na Microsoft Dynamics 365 for Te</w:t>
            </w:r>
            <w:r>
              <w:t>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w:t>
            </w:r>
            <w:r>
              <w:t>ffice Professional Plus</w:t>
            </w:r>
            <w:r>
              <w:fldChar w:fldCharType="begin"/>
            </w:r>
            <w:r>
              <w:instrText xml:space="preserve"> XE "Office Professional Plus"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Platforma Enterprise Desktop</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Project Professional</w:t>
            </w:r>
            <w:r>
              <w:fldChar w:fldCharType="begin"/>
            </w:r>
            <w:r>
              <w:instrText xml:space="preserve"> XE "Project Professional"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 Enterprise Core</w:t>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 Business Intelligence</w:t>
            </w:r>
            <w:r>
              <w:fldChar w:fldCharType="begin"/>
            </w:r>
            <w:r>
              <w:instrText xml:space="preserve"> XE "SQL Server Business Intelligence"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System Center </w:t>
            </w:r>
            <w:r>
              <w:t>Datacenter</w:t>
            </w:r>
            <w:r>
              <w:fldChar w:fldCharType="begin"/>
            </w:r>
            <w:r>
              <w:instrText xml:space="preserve"> XE "System Center Datacenter"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Visio Professional</w:t>
            </w:r>
            <w:r>
              <w:fldChar w:fldCharType="begin"/>
            </w:r>
            <w:r>
              <w:instrText xml:space="preserve"> XE "Visio Professional"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Enterprise</w:t>
            </w:r>
            <w:r>
              <w:fldChar w:fldCharType="begin"/>
            </w:r>
            <w:r>
              <w:instrText xml:space="preserve"> XE </w:instrText>
            </w:r>
            <w:r>
              <w:instrText xml:space="preserve">"Subskrypcja Visual Studio Enterprise"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Subskrypcja Visual Studio Enterprise</w:t>
            </w:r>
            <w:r>
              <w:fldChar w:fldCharType="begin"/>
            </w:r>
            <w:r>
              <w:instrText xml:space="preserve"> XE "Subskrypcja Visual Studio Enterprise" </w:instrText>
            </w:r>
            <w:r>
              <w:fldChar w:fldCharType="end"/>
            </w:r>
          </w:p>
        </w:tc>
      </w:tr>
      <w:tr w:rsidR="00813704">
        <w:tc>
          <w:tcPr>
            <w:tcW w:w="600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Server Standard</w:t>
            </w:r>
            <w:r>
              <w:fldChar w:fldCharType="begin"/>
            </w:r>
            <w:r>
              <w:instrText xml:space="preserve"> XE "Window</w:instrText>
            </w:r>
            <w:r>
              <w:instrText xml:space="preserve">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Windows Server Datacenter</w:t>
            </w:r>
            <w:r>
              <w:fldChar w:fldCharType="begin"/>
            </w:r>
            <w:r>
              <w:instrText xml:space="preserve"> XE "Windows Server Datacenter" </w:instrText>
            </w:r>
            <w:r>
              <w:fldChar w:fldCharType="end"/>
            </w:r>
          </w:p>
        </w:tc>
      </w:tr>
    </w:tbl>
    <w:p w:rsidR="00813704" w:rsidRDefault="00813704">
      <w:pPr>
        <w:pStyle w:val="ProductList-Body"/>
      </w:pPr>
    </w:p>
    <w:p w:rsidR="00813704" w:rsidRDefault="009876E4">
      <w:pPr>
        <w:pStyle w:val="ProductList-ClauseHeading"/>
        <w:outlineLvl w:val="2"/>
      </w:pPr>
      <w:bookmarkStart w:id="359" w:name="_Sec588"/>
      <w:r>
        <w:t>Serwery — Prawa związane z Odzyskiwaniem Awaryjnym</w:t>
      </w:r>
      <w:bookmarkEnd w:id="359"/>
    </w:p>
    <w:p w:rsidR="00813704" w:rsidRDefault="009876E4">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w:t>
      </w:r>
      <w:r>
        <w:t xml:space="preserve">,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w:instrText>
      </w:r>
      <w:r>
        <w:instrText xml:space="preserve">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w:instrText>
      </w:r>
      <w:r>
        <w:instrText xml:space="preserve">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w:instrText>
      </w:r>
      <w:r>
        <w:instrText xml:space="preserve">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w:instrText>
      </w:r>
      <w:r>
        <w:instrText xml:space="preserv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w:instrText>
      </w:r>
      <w:r>
        <w:instrText xml:space="preserve">Środowisko Systemu Operacyjnego oznacza Środowisko Systemu Operacyjnego skonfigurowane pod kątem działania bezpośrednio w fizycznym systemie sprzętowym. Wystąpienie systemu operacyjnego użyte w celu uruchomienia oprogramowania do wirtualizacji sprzętu lub </w:instrText>
      </w:r>
      <w:r>
        <w:instrText xml:space="preserve">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w:instrText>
      </w:r>
      <w:r>
        <w:instrText xml:space="preserve">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w:instrText>
      </w:r>
      <w:r>
        <w:instrText xml:space="preserve">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w:instrText>
      </w:r>
      <w:r>
        <w:instrText xml:space="preserve">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w:instrText>
      </w:r>
      <w:r>
        <w:instrText xml:space="preserv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w:t>
      </w:r>
      <w:r>
        <w:t xml:space="preserve">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w:instrText>
      </w:r>
      <w:r>
        <w:instrText xml:space="preserve">a." </w:instrText>
      </w:r>
      <w:r>
        <w:fldChar w:fldCharType="separate"/>
      </w:r>
      <w:r>
        <w:rPr>
          <w:color w:val="0563C1"/>
        </w:rPr>
        <w:t>Wystąpienia</w:t>
      </w:r>
      <w:r>
        <w:fldChar w:fldCharType="end"/>
      </w:r>
      <w:r>
        <w:t xml:space="preserve"> zapasowego.</w:t>
      </w:r>
    </w:p>
    <w:p w:rsidR="00813704" w:rsidRDefault="00813704">
      <w:pPr>
        <w:pStyle w:val="ProductList-Body"/>
      </w:pPr>
    </w:p>
    <w:p w:rsidR="00813704" w:rsidRDefault="009876E4">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813704" w:rsidRDefault="009876E4" w:rsidP="00FB7DD5">
      <w:pPr>
        <w:pStyle w:val="ProductList-Bullet"/>
        <w:numPr>
          <w:ilvl w:val="0"/>
          <w:numId w:val="48"/>
        </w:numPr>
      </w:pPr>
      <w:r>
        <w:t>przez krótkie okresy testowania odzyskiwania awaryjnego w ciągu jednego tygodnia co 90 dni;</w:t>
      </w:r>
    </w:p>
    <w:p w:rsidR="00813704" w:rsidRDefault="009876E4" w:rsidP="00FB7DD5">
      <w:pPr>
        <w:pStyle w:val="ProductList-Bullet"/>
        <w:numPr>
          <w:ilvl w:val="0"/>
          <w:numId w:val="48"/>
        </w:numPr>
      </w:pPr>
      <w:r>
        <w:t xml:space="preserve">podczas awarii, gdy odzyskiwany </w:t>
      </w:r>
      <w:r>
        <w:fldChar w:fldCharType="begin"/>
      </w:r>
      <w:r>
        <w:instrText xml:space="preserve"> AutoTextList   \s NoStyle \t "Serwer oznacza fizyczn</w:instrText>
      </w:r>
      <w:r>
        <w:instrText xml:space="preserve">y system sprzętowy, na którym można uruchamiać oprogramowanie serwera." </w:instrText>
      </w:r>
      <w:r>
        <w:fldChar w:fldCharType="separate"/>
      </w:r>
      <w:r>
        <w:rPr>
          <w:color w:val="0563C1"/>
        </w:rPr>
        <w:t>Serwer</w:t>
      </w:r>
      <w:r>
        <w:fldChar w:fldCharType="end"/>
      </w:r>
      <w:r>
        <w:t xml:space="preserve"> produkcyjny nie działa; oraz</w:t>
      </w:r>
    </w:p>
    <w:p w:rsidR="00813704" w:rsidRDefault="009876E4" w:rsidP="00FB7DD5">
      <w:pPr>
        <w:pStyle w:val="ProductList-Bullet"/>
        <w:numPr>
          <w:ilvl w:val="0"/>
          <w:numId w:val="48"/>
        </w:numPr>
      </w:pPr>
      <w:r>
        <w:t xml:space="preserve">przez krótki okres w czasie awarii pomocniczo podczas transferu między głównym serwerem produkcyjnym a </w:t>
      </w:r>
      <w:r>
        <w:fldChar w:fldCharType="begin"/>
      </w:r>
      <w:r>
        <w:instrText xml:space="preserve"> AutoTextList   \s NoStyle \t "Serwer ozna</w:instrText>
      </w:r>
      <w:r>
        <w:instrText xml:space="preserve">cza fizyczny system sprzętowy, na którym można uruchamiać oprogramowanie serwera." </w:instrText>
      </w:r>
      <w:r>
        <w:fldChar w:fldCharType="separate"/>
      </w:r>
      <w:r>
        <w:rPr>
          <w:color w:val="0563C1"/>
        </w:rPr>
        <w:t>Serwerem</w:t>
      </w:r>
      <w:r>
        <w:fldChar w:fldCharType="end"/>
      </w:r>
      <w:r>
        <w:t xml:space="preserve"> odzyskiwania awaryjnego.</w:t>
      </w:r>
    </w:p>
    <w:p w:rsidR="00813704" w:rsidRDefault="00813704">
      <w:pPr>
        <w:pStyle w:val="ProductList-Body"/>
      </w:pPr>
    </w:p>
    <w:p w:rsidR="00813704" w:rsidRDefault="009876E4">
      <w:pPr>
        <w:pStyle w:val="ProductList-Body"/>
      </w:pPr>
      <w:r>
        <w:t>W celu użycia oprogramowania na zasadach określonych w prawa do odzyskiwania awaryjnego, Klient musi spełnić następujące warunki:</w:t>
      </w:r>
    </w:p>
    <w:p w:rsidR="00813704" w:rsidRDefault="009876E4" w:rsidP="00FB7DD5">
      <w:pPr>
        <w:pStyle w:val="ProductList-Bullet"/>
        <w:numPr>
          <w:ilvl w:val="0"/>
          <w:numId w:val="49"/>
        </w:numPr>
      </w:pPr>
      <w:r>
        <w:fldChar w:fldCharType="begin"/>
      </w:r>
      <w:r>
        <w:instrText xml:space="preserve"> Auto</w:instrText>
      </w:r>
      <w:r>
        <w:instrText xml:space="preserve">TextList   \s NoStyle \t "Środowisko Systemu Operacyjnego oznacza całość lub część Wystąpienia systemu operacyjnego lub całość lub część Wystąpienia wirtualnego (lub w inny sposób emulowanego) systemu operacyjnego. (Zob. Słowniczek w celu uzyskania pełnej </w:instrText>
      </w:r>
      <w:r>
        <w:instrText xml:space="preserve">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w:t>
      </w:r>
      <w:r>
        <w:t xml:space="preserve">ie poza powyższymi wyjątkami. </w:t>
      </w:r>
    </w:p>
    <w:p w:rsidR="00813704" w:rsidRDefault="009876E4" w:rsidP="00FB7DD5">
      <w:pPr>
        <w:pStyle w:val="ProductList-Bullet"/>
        <w:numPr>
          <w:ilvl w:val="0"/>
          <w:numId w:val="4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w:t>
      </w:r>
      <w:r>
        <w:t xml:space="preserv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813704" w:rsidRDefault="009876E4" w:rsidP="00FB7DD5">
      <w:pPr>
        <w:pStyle w:val="ProductList-Bullet"/>
        <w:numPr>
          <w:ilvl w:val="0"/>
          <w:numId w:val="49"/>
        </w:numPr>
      </w:pPr>
      <w:r>
        <w:t>Poza wystąpieniami zapasowymi w Usługach Microsoft Azure</w:t>
      </w:r>
      <w:r>
        <w:fldChar w:fldCharType="begin"/>
      </w:r>
      <w:r>
        <w:instrText xml:space="preserve"> XE "Usługac</w:instrText>
      </w:r>
      <w:r>
        <w:instrText xml:space="preserve">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w:instrText>
      </w:r>
      <w:r>
        <w:instrText xml:space="preserve">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813704" w:rsidRDefault="009876E4" w:rsidP="00FB7DD5">
      <w:pPr>
        <w:pStyle w:val="ProductList-Bullet"/>
        <w:numPr>
          <w:ilvl w:val="1"/>
          <w:numId w:val="49"/>
        </w:numPr>
      </w:pPr>
      <w:r>
        <w:t>Rola funkcji Hyper-V w oprogramowaniu Windows Server jest używana do replikowa</w:t>
      </w:r>
      <w:r>
        <w:t xml:space="preserve">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w:instrText>
      </w:r>
      <w:r>
        <w:instrText xml:space="preserve">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instrText>
      </w:r>
      <w:r>
        <w:instrText xml:space="preserve">wanie serwera." </w:instrText>
      </w:r>
      <w:r>
        <w:fldChar w:fldCharType="separate"/>
      </w:r>
      <w:r>
        <w:rPr>
          <w:color w:val="0563C1"/>
        </w:rPr>
        <w:t>Serwera</w:t>
      </w:r>
      <w:r>
        <w:fldChar w:fldCharType="end"/>
      </w:r>
      <w:r>
        <w:t xml:space="preserve"> odzyskiwania awaryjnego. </w:t>
      </w:r>
    </w:p>
    <w:p w:rsidR="00813704" w:rsidRDefault="009876E4" w:rsidP="00FB7DD5">
      <w:pPr>
        <w:pStyle w:val="ProductList-Bullet"/>
        <w:numPr>
          <w:ilvl w:val="1"/>
          <w:numId w:val="4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813704" w:rsidRDefault="009876E4">
      <w:pPr>
        <w:pStyle w:val="ProductList-Body"/>
        <w:ind w:left="1080"/>
      </w:pPr>
      <w:r>
        <w:t>- uruchamiania oprog</w:t>
      </w:r>
      <w:r>
        <w:t>ramowania do wirtualizacji sprzętu, takiego jak rola funkcji Hyper-V;</w:t>
      </w:r>
    </w:p>
    <w:p w:rsidR="00813704" w:rsidRDefault="009876E4">
      <w:pPr>
        <w:pStyle w:val="ProductList-Body"/>
        <w:ind w:left="1080"/>
      </w:pPr>
      <w:r>
        <w:lastRenderedPageBreak/>
        <w:t>- świadczenia usług związanych z wirtualizacją sprzętu;</w:t>
      </w:r>
    </w:p>
    <w:p w:rsidR="00813704" w:rsidRDefault="009876E4">
      <w:pPr>
        <w:pStyle w:val="ProductList-Body"/>
        <w:ind w:left="1080"/>
      </w:pPr>
      <w:r>
        <w:t>- uruchamiania agentów programowych w celu zarządzania oprogramowaniem do wirtualizacji sprzętu;</w:t>
      </w:r>
    </w:p>
    <w:p w:rsidR="00813704" w:rsidRDefault="009876E4">
      <w:pPr>
        <w:pStyle w:val="ProductList-Body"/>
        <w:ind w:left="1080"/>
      </w:pPr>
      <w:r>
        <w:t>- pełnienia funkcji miejsca docelowego replikacji;</w:t>
      </w:r>
    </w:p>
    <w:p w:rsidR="00813704" w:rsidRDefault="009876E4">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w:instrText>
      </w:r>
      <w:r>
        <w:instrText xml:space="preserve"> </w:instrText>
      </w:r>
      <w:r>
        <w:fldChar w:fldCharType="separate"/>
      </w:r>
      <w:r>
        <w:rPr>
          <w:color w:val="0563C1"/>
        </w:rPr>
        <w:t>Wirtualnych Środowisk Systemu Operacyjnego</w:t>
      </w:r>
      <w:r>
        <w:fldChar w:fldCharType="end"/>
      </w:r>
      <w:r>
        <w:t>, testu pracy w trybie failover,</w:t>
      </w:r>
    </w:p>
    <w:p w:rsidR="00813704" w:rsidRDefault="009876E4">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w:instrText>
      </w:r>
      <w:r>
        <w:instrText xml:space="preserve">alnym systemie sprzętowym." </w:instrText>
      </w:r>
      <w:r>
        <w:fldChar w:fldCharType="separate"/>
      </w:r>
      <w:r>
        <w:rPr>
          <w:color w:val="0563C1"/>
        </w:rPr>
        <w:t>Wirtualnych Środowisk Systemu Operacyjnego</w:t>
      </w:r>
      <w:r>
        <w:fldChar w:fldCharType="end"/>
      </w:r>
      <w:r>
        <w:t xml:space="preserve">, oraz </w:t>
      </w:r>
    </w:p>
    <w:p w:rsidR="00813704" w:rsidRDefault="009876E4">
      <w:pPr>
        <w:pStyle w:val="ProductList-Body"/>
        <w:ind w:left="1080"/>
      </w:pPr>
      <w:r>
        <w:t xml:space="preserve">- uruchamiania obciążeń związanych z odzyskiwaniem awaryjnym zgodnie z opisem powyżej. </w:t>
      </w:r>
    </w:p>
    <w:p w:rsidR="00813704" w:rsidRDefault="009876E4" w:rsidP="00FB7DD5">
      <w:pPr>
        <w:pStyle w:val="ProductList-Bullet"/>
        <w:numPr>
          <w:ilvl w:val="1"/>
          <w:numId w:val="50"/>
        </w:numPr>
      </w:pPr>
      <w:r>
        <w:fldChar w:fldCharType="begin"/>
      </w:r>
      <w:r>
        <w:instrText xml:space="preserve"> AutoTextList   \s NoStyle \t "Serwer oznacza fizyczny system sprzętowy, na którym możn</w:instrText>
      </w:r>
      <w:r>
        <w:instrText xml:space="preserve">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813704" w:rsidRDefault="009876E4" w:rsidP="00FB7DD5">
      <w:pPr>
        <w:pStyle w:val="ProductList-Bullet"/>
        <w:numPr>
          <w:ilvl w:val="0"/>
          <w:numId w:val="50"/>
        </w:numPr>
      </w:pPr>
      <w:r>
        <w:t>Korzystani</w:t>
      </w:r>
      <w:r>
        <w:t xml:space="preserve">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w:t>
      </w:r>
      <w:r>
        <w:t xml:space="preserve">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813704" w:rsidRDefault="009876E4" w:rsidP="00FB7DD5">
      <w:pPr>
        <w:pStyle w:val="ProductList-Bullet"/>
        <w:numPr>
          <w:ilvl w:val="0"/>
          <w:numId w:val="50"/>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w:instrText>
      </w:r>
      <w:r>
        <w:instrText xml:space="preserve">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813704" w:rsidRDefault="009876E4" w:rsidP="00FB7DD5">
      <w:pPr>
        <w:pStyle w:val="ProductList-Bullet"/>
        <w:numPr>
          <w:ilvl w:val="0"/>
          <w:numId w:val="50"/>
        </w:numPr>
      </w:pPr>
      <w:r>
        <w:t xml:space="preserve">Klient ma obowiązek utrzymywać </w:t>
      </w:r>
      <w:r>
        <w:t xml:space="preserve">Pakiet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licencji typu E</w:t>
      </w:r>
      <w:r>
        <w:t xml:space="preserv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w:instrText>
      </w:r>
      <w:r>
        <w:instrText xml:space="preserve">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w:instrText>
      </w:r>
      <w:r>
        <w:instrText xml:space="preserv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813704" w:rsidRDefault="009876E4" w:rsidP="00FB7DD5">
      <w:pPr>
        <w:pStyle w:val="ProductList-Bullet"/>
        <w:numPr>
          <w:ilvl w:val="0"/>
          <w:numId w:val="50"/>
        </w:numPr>
      </w:pPr>
      <w:r>
        <w:t>Prawo Klienta d</w:t>
      </w:r>
      <w:r>
        <w:t xml:space="preserve">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t>
      </w:r>
      <w:r>
        <w:t>wilą wygaśnięcia Pakietu Software Assurance.</w:t>
      </w:r>
    </w:p>
    <w:p w:rsidR="00813704" w:rsidRDefault="00813704">
      <w:pPr>
        <w:pStyle w:val="ProductList-Body"/>
      </w:pPr>
    </w:p>
    <w:p w:rsidR="00813704" w:rsidRDefault="009876E4">
      <w:pPr>
        <w:pStyle w:val="ProductList-ClauseHeading"/>
        <w:outlineLvl w:val="2"/>
      </w:pPr>
      <w:bookmarkStart w:id="360" w:name="_Sec589"/>
      <w:r>
        <w:t>Przenoszenie licencji</w:t>
      </w:r>
      <w:bookmarkEnd w:id="360"/>
    </w:p>
    <w:p w:rsidR="00813704" w:rsidRDefault="009876E4">
      <w:pPr>
        <w:pStyle w:val="ProductList-SubClauseHeading"/>
        <w:outlineLvl w:val="3"/>
      </w:pPr>
      <w:r>
        <w:t>Przenoszenie Licencji między Farmami Serwerów</w:t>
      </w:r>
    </w:p>
    <w:p w:rsidR="00813704" w:rsidRDefault="009876E4">
      <w:pPr>
        <w:pStyle w:val="ProductList-BodyIndented"/>
      </w:pPr>
      <w:r>
        <w:t xml:space="preserve">W ramach Przenoszenia Licencji między Farmami Serwerów Klient może zmienić przypisanie dowolnej ze swoich </w:t>
      </w:r>
      <w:r>
        <w:fldChar w:fldCharType="begin"/>
      </w:r>
      <w:r>
        <w:instrText xml:space="preserve"> AutoTextList   \s NoStyle \t "Licen</w:instrText>
      </w:r>
      <w:r>
        <w:instrText xml:space="preserve">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w:instrText>
      </w:r>
      <w:r>
        <w:instrText xml:space="preserve">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w:instrText>
      </w:r>
      <w:r>
        <w:instrText>"Farma Serwerów oznacza pojedyncze centrum danych lub dwa centra danych położone fizycznie w strefach czasowych, między którymi różnica czasu nie przekracza czterech godzin lub na obszarze Unii Europejskiej (UE) albo Europejskiego Stowarzyszenia Wolnego Ha</w:instrText>
      </w:r>
      <w:r>
        <w:instrText xml:space="preserve">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w:instrText>
      </w:r>
      <w:r>
        <w:instrText xml:space="preserve">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w:instrText>
      </w:r>
      <w:r>
        <w:instrText xml:space="preserv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w:t>
      </w:r>
      <w:r>
        <w:t>od ostatniej zmiany). Produkty wykorzystywane do obsługi w Ramach Oddzielnych Procesów mogą być jednocześnie wykorzystywane w ramach uprawnień wynikających z Przenoszenia Licencji między Farmami Serwerów.</w:t>
      </w:r>
    </w:p>
    <w:p w:rsidR="00813704" w:rsidRDefault="00813704">
      <w:pPr>
        <w:pStyle w:val="ProductList-BodyIndented"/>
      </w:pPr>
    </w:p>
    <w:p w:rsidR="00813704" w:rsidRDefault="009876E4">
      <w:pPr>
        <w:pStyle w:val="ProductList-SubClauseHeading"/>
        <w:outlineLvl w:val="3"/>
      </w:pPr>
      <w:r>
        <w:t>Przenoszenie licencji z programem Software Assuran</w:t>
      </w:r>
      <w:r>
        <w:t>ce</w:t>
      </w:r>
    </w:p>
    <w:p w:rsidR="00813704" w:rsidRDefault="009876E4">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w:instrText>
      </w:r>
      <w:r>
        <w:instrText>xtList   \s NoStyle \t "Przenoszenie licencji: Uprawnienia przysługujące klientom z pakietem SA w celu zmiany przypisania licencji poza standardowymi datami bądź w celu umożliwienia im używania Produktów na serwerach dzierżawionych wielu podmiotom zewnętrz</w:instrText>
      </w:r>
      <w:r>
        <w:instrText xml:space="preserve">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dla których Klient posiada pakiet SA. Produkty wykorzystywane do Ob</w:t>
      </w:r>
      <w:r>
        <w:t>sługi w Ramach Oddzielnych Procesów mogą być jednocześnie wykorzystywane na podstawie uprawnień wynikających z Przenoszenia Licencji w ramach pakietu Software Assurance, z zastrzeżeniem ograniczeń określonych w Postanowieniach Licencyjnych dotyczących Obsł</w:t>
      </w:r>
      <w:r>
        <w:t xml:space="preserve">ugi w Ramach Oddzielnych Procesów. </w:t>
      </w:r>
    </w:p>
    <w:p w:rsidR="00813704" w:rsidRDefault="00813704">
      <w:pPr>
        <w:pStyle w:val="ProductList-BodyIndented"/>
      </w:pPr>
    </w:p>
    <w:p w:rsidR="00813704" w:rsidRDefault="009876E4">
      <w:pPr>
        <w:pStyle w:val="ProductList-SubSubClauseHeading"/>
        <w:outlineLvl w:val="4"/>
      </w:pPr>
      <w:r>
        <w:t>Dozwolony zakres korzystania</w:t>
      </w:r>
    </w:p>
    <w:p w:rsidR="00813704" w:rsidRDefault="009876E4">
      <w:pPr>
        <w:pStyle w:val="ProductList-BodyIndented2"/>
      </w:pPr>
      <w:r>
        <w:t>Przenoszenie Licencji z pakietem SA pozwala Klientowi:</w:t>
      </w:r>
    </w:p>
    <w:p w:rsidR="00813704" w:rsidRDefault="009876E4" w:rsidP="00FB7DD5">
      <w:pPr>
        <w:pStyle w:val="ProductList-Bullet"/>
        <w:numPr>
          <w:ilvl w:val="2"/>
          <w:numId w:val="51"/>
        </w:numPr>
      </w:pPr>
      <w:r>
        <w:t xml:space="preserve">uruchamiać swoje licencjonowane oprogramowanie na udostępnianych serwerach; </w:t>
      </w:r>
    </w:p>
    <w:p w:rsidR="00813704" w:rsidRDefault="009876E4" w:rsidP="00FB7DD5">
      <w:pPr>
        <w:pStyle w:val="ProductList-Bullet"/>
        <w:numPr>
          <w:ilvl w:val="2"/>
          <w:numId w:val="51"/>
        </w:numPr>
      </w:pPr>
      <w:r>
        <w:t>uzyskiwać dostęp do oprogramowania na podstawie licencji d</w:t>
      </w:r>
      <w:r>
        <w:t xml:space="preserve">ostępowych i posiadanych do nich pakietów SA oraz na podstawie posiadanych LS na Użytkownika i Urządzenie, zezwalających na dostęp do Produktów; </w:t>
      </w:r>
    </w:p>
    <w:p w:rsidR="00813704" w:rsidRDefault="009876E4" w:rsidP="00FB7DD5">
      <w:pPr>
        <w:pStyle w:val="ProductList-Bullet"/>
        <w:numPr>
          <w:ilvl w:val="2"/>
          <w:numId w:val="51"/>
        </w:numPr>
      </w:pPr>
      <w:r>
        <w:t xml:space="preserve">zarządzać swoimi </w:t>
      </w:r>
      <w:r>
        <w:fldChar w:fldCharType="begin"/>
      </w:r>
      <w:r>
        <w:instrText xml:space="preserve"> AutoTextList   \s NoStyle \t "Środowisko Systemu Operacyjnego oznacza całość lub część Wystą</w:instrText>
      </w:r>
      <w:r>
        <w:instrText xml:space="preserve">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w:t>
      </w:r>
      <w:r>
        <w:t xml:space="preserve"> lub </w:t>
      </w:r>
    </w:p>
    <w:p w:rsidR="00813704" w:rsidRDefault="009876E4" w:rsidP="00FB7DD5">
      <w:pPr>
        <w:pStyle w:val="ProductList-Bullet"/>
        <w:numPr>
          <w:ilvl w:val="2"/>
          <w:numId w:val="51"/>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w:instrText>
      </w:r>
      <w:r>
        <w:instrText xml:space="preserve">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813704" w:rsidRDefault="00813704">
      <w:pPr>
        <w:pStyle w:val="ProductList-BodyIndented2"/>
      </w:pPr>
    </w:p>
    <w:p w:rsidR="00813704" w:rsidRDefault="009876E4">
      <w:pPr>
        <w:pStyle w:val="ProductList-SubSubClauseHeading"/>
        <w:outlineLvl w:val="4"/>
      </w:pPr>
      <w:r>
        <w:t>Wymagania</w:t>
      </w:r>
    </w:p>
    <w:p w:rsidR="00813704" w:rsidRDefault="009876E4">
      <w:pPr>
        <w:pStyle w:val="ProductList-BodyIndented2"/>
      </w:pPr>
      <w:r>
        <w:t>Aby móc korzystać z Przenoszenia Licencji z pakietem SA, Klient musi:</w:t>
      </w:r>
    </w:p>
    <w:p w:rsidR="00813704" w:rsidRDefault="009876E4" w:rsidP="00FB7DD5">
      <w:pPr>
        <w:pStyle w:val="ProductList-Bullet"/>
        <w:numPr>
          <w:ilvl w:val="2"/>
          <w:numId w:val="52"/>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w:instrText>
      </w:r>
      <w:r>
        <w:instrText xml:space="preserve">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813704" w:rsidRDefault="009876E4" w:rsidP="00FB7DD5">
      <w:pPr>
        <w:pStyle w:val="ProductList-Bullet"/>
        <w:numPr>
          <w:ilvl w:val="2"/>
          <w:numId w:val="52"/>
        </w:numPr>
      </w:pPr>
      <w:r>
        <w:t xml:space="preserve">wdrażać swoje </w:t>
      </w:r>
      <w:r>
        <w:fldChar w:fldCharType="begin"/>
      </w:r>
      <w:r>
        <w:instrText xml:space="preserve"> AutoTextList   \s NoS</w:instrText>
      </w:r>
      <w:r>
        <w:instrText xml:space="preserve">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w:instrText>
      </w:r>
      <w:r>
        <w:instrText>t   \s NoStyle \t "Partner uprawniony do przenoszenia licencji w ramach Pakietu Software Assurance oznacza podmiot wymieniony na stronie http://www.microsoft.com/licensing/software-assurance/license-mobility.aspx i upoważniony przez Microsoft do hostowania</w:instrText>
      </w:r>
      <w:r>
        <w:instrText xml:space="preserve"> oprogramowania klientów na serwerach współdzielonych." </w:instrText>
      </w:r>
      <w:r>
        <w:fldChar w:fldCharType="separate"/>
      </w:r>
      <w:r>
        <w:rPr>
          <w:color w:val="0563C1"/>
        </w:rPr>
        <w:t>Partnera Przenoszenia Licencji z Pakietem Software Assurance</w:t>
      </w:r>
      <w:r>
        <w:fldChar w:fldCharType="end"/>
      </w:r>
      <w:r>
        <w:t>; oraz</w:t>
      </w:r>
    </w:p>
    <w:p w:rsidR="00813704" w:rsidRDefault="009876E4" w:rsidP="00FB7DD5">
      <w:pPr>
        <w:pStyle w:val="ProductList-Bullet"/>
        <w:numPr>
          <w:ilvl w:val="2"/>
          <w:numId w:val="52"/>
        </w:numPr>
      </w:pPr>
      <w:r>
        <w:t xml:space="preserve">Należy wypełnić i złożyć formularz Potwierdzenia Przenoszenia Licencji u każdego </w:t>
      </w:r>
      <w:r>
        <w:fldChar w:fldCharType="begin"/>
      </w:r>
      <w:r>
        <w:instrText xml:space="preserve"> AutoTextList   \s NoStyle \t "Partner uprawniony</w:instrText>
      </w:r>
      <w:r>
        <w:instrText xml:space="preserve"> do przenoszenia licencji w ramach Pakietu Software Assurance oznacza podmiot wymieniony na stronie http://www.microsoft.com/licensing/software-assurance/license-mobility.aspx i upoważniony przez Microsoft do hostowania oprogramowania klientów na serwerach</w:instrText>
      </w:r>
      <w:r>
        <w:instrText xml:space="preserve">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813704" w:rsidRDefault="00813704">
      <w:pPr>
        <w:pStyle w:val="ProductList-BodyIndented2"/>
      </w:pPr>
    </w:p>
    <w:p w:rsidR="00813704" w:rsidRDefault="009876E4">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w:instrText>
      </w:r>
      <w:r>
        <w:instrText xml:space="preserve">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w:instrText>
      </w:r>
      <w:r>
        <w:instrText xml:space="preserv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w:instrText>
      </w:r>
      <w:r>
        <w:instrText xml:space="preserve">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w:instrText>
      </w:r>
      <w:r>
        <w:instrText xml:space="preserve">dwa centra danych położone fizycznie w strefach czasowych, między którymi różnica czasu nie przekracza czterech godzin lub na obszarze Unii Europejskiej (UE) albo Europejskiego Stowarzyszenia Wolnego Handlu (EFTA). (Zob. Słowniczek w celu uzyskania pełnej </w:instrText>
      </w:r>
      <w:r>
        <w:instrText xml:space="preserve">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w:instrText>
      </w:r>
      <w:r>
        <w:instrText xml:space="preserve">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ale nie krótkoterminowo (tj. nie wcześniej niż przed upływem 90</w:t>
      </w:r>
      <w:r>
        <w:t xml:space="preserve">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instrText>
      </w:r>
      <w:r>
        <w:instrText xml:space="preserve">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w:instrText>
      </w:r>
      <w:r>
        <w:instrText xml:space="preserve">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w:t>
      </w:r>
      <w:r>
        <w:rPr>
          <w:color w:val="0563C1"/>
        </w:rPr>
        <w:t>ie Serwerów</w:t>
      </w:r>
      <w:r>
        <w:fldChar w:fldCharType="end"/>
      </w:r>
      <w:r>
        <w:t>. Klient zobowiązuje się do ponoszenia odpowiedzialności za działania osób trzecich w odniesieniu do oprogramowania wdrażanego i zarządzanego w imieniu Klienta. We wszystkich innych przypadkach niż uregulowane poniższymi postanowieniami, korz</w:t>
      </w:r>
      <w:r>
        <w:t xml:space="preserve">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w:t>
      </w:r>
      <w:r>
        <w:t>ncji z pakietem SA. W przypadku Przenoszenia Licencji z pakietem SA postanowienia dotyczące Przenoszenia Licencji z pakietem SA zastępują wszelkie ewentualnie sprzeczne postanowienia licencyjne dotyczące Produktu. Niektóre Produkty, o których mowa niżej, p</w:t>
      </w:r>
      <w:r>
        <w:t>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8137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Dozwolona liczba:</w:t>
            </w:r>
          </w:p>
          <w:p w:rsidR="00813704" w:rsidRDefault="009876E4">
            <w:pPr>
              <w:pStyle w:val="ProductList-TableBody"/>
            </w:pPr>
            <w:r>
              <w:rPr>
                <w:color w:val="FFFFFF"/>
              </w:rPr>
              <w:t>Środowisk systemu operacyjnego lub Rdzeni na Licencję</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lastRenderedPageBreak/>
              <w:t>Na rdzeń/CAL:</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w:t>
            </w:r>
            <w:r>
              <w:t>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Jedno Środowisko Systemu Operacyjnego na licencję</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Jedno Środowisko Systemu Operacyjnego na licencję</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Jeden rdzeń wirtualny (zgodnie z prawami do używania produktów, w tym określonym w nich wymogu minimum czterech rdzeni </w:t>
            </w:r>
            <w:r>
              <w:t>na Środowisko Systemu Operacyjnego)</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Dwa zarządzane Środowiska Systemu Operacyjnego na Licencjonowany Serwer</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System Center 2012 R</w:t>
            </w:r>
            <w:r>
              <w:t>2 Datacenter</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Dziesięć zarządzanych Środowisk Systemu Operacyjnego na Licencjonowany Serwer</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z 16 Licencji na zarządzanie z aktywnym Pakietem Softwar</w:t>
            </w:r>
            <w:r>
              <w:t>e Assurance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Dwa zarządzane Środowiska Systemu Operacyjnego na Licencjonowany Serwer</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Dziesięć zarządzanych Środowisk Systemu Operacyjnego na Licencjonowany Serwer</w:t>
            </w:r>
          </w:p>
        </w:tc>
      </w:tr>
    </w:tbl>
    <w:p w:rsidR="00813704" w:rsidRDefault="00813704">
      <w:pPr>
        <w:pStyle w:val="ProductList-BodyIndented2"/>
      </w:pPr>
    </w:p>
    <w:p w:rsidR="00813704" w:rsidRDefault="009876E4">
      <w:pPr>
        <w:pStyle w:val="ProductList-SubSubClauseHeading"/>
        <w:outlineLvl w:val="4"/>
      </w:pPr>
      <w:r>
        <w:t>Uprawnienia na wypadek awarii</w:t>
      </w:r>
    </w:p>
    <w:p w:rsidR="00813704" w:rsidRDefault="009876E4">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w:instrText>
      </w:r>
      <w:r>
        <w:instrText>możliwiająca Klientowi uruchamianie pasywnych wystąpień Produktu (wystąpień awaryjnych) o funkcji fail-over w związku z uruchamianiem oprogramowania na Licencjonowanym Serwerze na wypadek wystąpienia awarii. (Zob. Słowniczek w celu uzyskania pełnej definic</w:instrText>
      </w:r>
      <w:r>
        <w:instrText xml:space="preserve">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w:instrText>
      </w:r>
      <w:r>
        <w:instrText xml:space="preserve">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w:instrText>
      </w:r>
      <w:r>
        <w:instrText xml:space="preserve">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w:t>
      </w:r>
      <w:r>
        <w:t xml:space="preserv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w:t>
      </w:r>
      <w:r>
        <w:t>nianych serwerach partnera.</w:t>
      </w:r>
    </w:p>
    <w:p w:rsidR="00813704" w:rsidRDefault="00813704">
      <w:pPr>
        <w:pStyle w:val="ProductList-BodyIndented2"/>
      </w:pPr>
    </w:p>
    <w:p w:rsidR="00813704" w:rsidRDefault="009876E4">
      <w:pPr>
        <w:pStyle w:val="ProductList-ClauseHeading"/>
        <w:outlineLvl w:val="2"/>
      </w:pPr>
      <w:bookmarkStart w:id="361" w:name="_Sec590"/>
      <w:r>
        <w:t>Serwery — Aplikacje Obsługiwane w Ramach Oddzielnych Procesów</w:t>
      </w:r>
      <w:bookmarkEnd w:id="361"/>
    </w:p>
    <w:p w:rsidR="00813704" w:rsidRDefault="009876E4">
      <w:pPr>
        <w:pStyle w:val="ProductList-Body"/>
      </w:pPr>
      <w:r>
        <w:t>Termin „Aplikacje Obsługiwane w Ramach Oddzielnych Procesów” oznacza te produkty, względem których mają zastosowanie prawa do Aplikacji Obsługiwanych w Ramach Oddzie</w:t>
      </w:r>
      <w:r>
        <w:t>lnych Procesów.</w:t>
      </w:r>
    </w:p>
    <w:p w:rsidR="00813704" w:rsidRDefault="00813704">
      <w:pPr>
        <w:pStyle w:val="ProductList-Body"/>
      </w:pPr>
    </w:p>
    <w:p w:rsidR="00813704" w:rsidRDefault="009876E4">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w:t>
      </w:r>
      <w:r>
        <w:t>lnych Procesów, współdziałające pośrednio lub bezpośrednio z jego własnym oprogramowaniem w celu utworzenia zintegrowanego rozwiązania („Zintegrowane Rozwiązanie”) i zezwalać osobom trzecim na korzystanie z tego rozwiązania zgodnie z postanowieniami zamies</w:t>
      </w:r>
      <w:r>
        <w:t>zczonymi poniżej.</w:t>
      </w:r>
    </w:p>
    <w:p w:rsidR="00813704" w:rsidRDefault="00813704">
      <w:pPr>
        <w:pStyle w:val="ProductList-Body"/>
      </w:pPr>
    </w:p>
    <w:p w:rsidR="00813704" w:rsidRDefault="009876E4">
      <w:pPr>
        <w:pStyle w:val="ProductList-SubClauseHeading"/>
        <w:outlineLvl w:val="3"/>
      </w:pPr>
      <w:r>
        <w:t>Wymagania</w:t>
      </w:r>
    </w:p>
    <w:p w:rsidR="00813704" w:rsidRDefault="009876E4">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813704" w:rsidRDefault="009876E4" w:rsidP="00FB7DD5">
      <w:pPr>
        <w:pStyle w:val="ProductList-Bullet"/>
        <w:numPr>
          <w:ilvl w:val="1"/>
          <w:numId w:val="53"/>
        </w:numPr>
      </w:pPr>
      <w:r>
        <w:t>Aplikacji Obsługiwany</w:t>
      </w:r>
      <w:r>
        <w:t>ch w Ramach Oddzielnych Procesów uruchamianych jako część Zintegrowanego Rozwiązania oraz</w:t>
      </w:r>
    </w:p>
    <w:p w:rsidR="00813704" w:rsidRDefault="009876E4" w:rsidP="00FB7DD5">
      <w:pPr>
        <w:pStyle w:val="ProductList-Bullet"/>
        <w:numPr>
          <w:ilvl w:val="1"/>
          <w:numId w:val="53"/>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w:t>
      </w:r>
      <w:r>
        <w:t>ępu używanymi do udostępniania Zintegrowanego Rozwiązania dla Użytkowników Zewnętrznych.</w:t>
      </w:r>
    </w:p>
    <w:p w:rsidR="00813704" w:rsidRDefault="009876E4">
      <w:pPr>
        <w:pStyle w:val="ProductList-BodyIndented"/>
      </w:pPr>
      <w:r>
        <w:t xml:space="preserve">Wszelkie oprogramowanie Microsoft używane do tworzenia i dostarczania Zintegrowanego Rozwiązania musi: </w:t>
      </w:r>
    </w:p>
    <w:p w:rsidR="00813704" w:rsidRDefault="009876E4" w:rsidP="00FB7DD5">
      <w:pPr>
        <w:pStyle w:val="ProductList-Bullet"/>
        <w:numPr>
          <w:ilvl w:val="1"/>
          <w:numId w:val="54"/>
        </w:numPr>
      </w:pPr>
      <w:r>
        <w:t>być objęte licencją w ramach programu Licencjonowania Zbiorowego; oraz</w:t>
      </w:r>
    </w:p>
    <w:p w:rsidR="00813704" w:rsidRDefault="009876E4" w:rsidP="00FB7DD5">
      <w:pPr>
        <w:pStyle w:val="ProductList-Bullet"/>
        <w:numPr>
          <w:ilvl w:val="1"/>
          <w:numId w:val="54"/>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w:instrText>
      </w:r>
      <w:r>
        <w:instrText xml:space="preserve">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w:t>
      </w:r>
      <w:r>
        <w:t>ień Licencyjnych.</w:t>
      </w:r>
    </w:p>
    <w:p w:rsidR="00813704" w:rsidRDefault="00813704">
      <w:pPr>
        <w:pStyle w:val="ProductList-BodyIndented"/>
      </w:pPr>
    </w:p>
    <w:p w:rsidR="00813704" w:rsidRDefault="009876E4">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w:t>
      </w:r>
      <w:r>
        <w:t>indows Server) jako Aplikacji Obsługiwanej w Ramach Oddzielnych Procesów. W takim przypadku Klient musi używać oprogramowania Windows Server licencjonowanego za pośrednictwem Partnera Przenoszenia Licencji z pakietem Software Assurance lub Umowy Services P</w:t>
      </w:r>
      <w:r>
        <w:t>rovider License Agreement Klienta lub innej oferty Licencjonowania Zbiorowego Microsoft obejmującej używanie na udostępnianych serwerach. Pozostałe produkty używane w ramach Zintegrowanego Rozwiązania dostarczanego z udostępnianych serwerów muszą być objęt</w:t>
      </w:r>
      <w:r>
        <w:t>e Przenoszeniem Licencji z pakietem Software Assurance.</w:t>
      </w:r>
    </w:p>
    <w:p w:rsidR="00813704" w:rsidRDefault="00813704">
      <w:pPr>
        <w:pStyle w:val="ProductList-BodyIndented"/>
      </w:pPr>
    </w:p>
    <w:p w:rsidR="00813704" w:rsidRDefault="009876E4">
      <w:pPr>
        <w:pStyle w:val="ProductList-BodyIndented"/>
      </w:pPr>
      <w:r>
        <w:t>Oprogramowanie Klienta musi:</w:t>
      </w:r>
    </w:p>
    <w:p w:rsidR="00813704" w:rsidRDefault="009876E4" w:rsidP="00FB7DD5">
      <w:pPr>
        <w:pStyle w:val="ProductList-Bullet"/>
        <w:numPr>
          <w:ilvl w:val="1"/>
          <w:numId w:val="55"/>
        </w:numPr>
      </w:pPr>
      <w:r>
        <w:t>uzupełniać Aplikacje Obsługiwane w Ramach Oddzielnych Procesów wchodzące w skład Zintegrowanego Rozwiązania o istotne funkcje (same pulpity, edytory HTML, narzędzia i pod</w:t>
      </w:r>
      <w:r>
        <w:t>obne technologie nie są podstawowymi usługami ani aplikacjami Zintegrowanego Rozwiązania);</w:t>
      </w:r>
    </w:p>
    <w:p w:rsidR="00813704" w:rsidRDefault="009876E4" w:rsidP="00FB7DD5">
      <w:pPr>
        <w:pStyle w:val="ProductList-Bullet"/>
        <w:numPr>
          <w:ilvl w:val="1"/>
          <w:numId w:val="55"/>
        </w:numPr>
      </w:pPr>
      <w:r>
        <w:t>stanowić podstawową usługę lub aplikację Zintegrowanego Rozwiązania oraz nie może umożliwiać bezpośredniego dostępu do Aplikacji Obsługiwanych w Ramach Oddzielnych P</w:t>
      </w:r>
      <w:r>
        <w:t>rocesów żadnym użytkownikom końcowym Zintegrowanego Rozwiązania;</w:t>
      </w:r>
    </w:p>
    <w:p w:rsidR="00813704" w:rsidRDefault="009876E4" w:rsidP="00FB7DD5">
      <w:pPr>
        <w:pStyle w:val="ProductList-Bullet"/>
        <w:numPr>
          <w:ilvl w:val="1"/>
          <w:numId w:val="55"/>
        </w:numPr>
      </w:pPr>
      <w:r>
        <w:t>być dostarczane użytkownikom końcowym przez Internet, sieć telefoniczną lub sieć prywatną z serwerów codziennie znajdujących się pod kontrolą Klienta lub osoby trzeciej, a nie użytkownika koń</w:t>
      </w:r>
      <w:r>
        <w:t>cowego Zintegrowanego Rozwiązania (Zintegrowane Rozwiązanie nie może być ładowane na urządzenie użytkownika końcowego); i</w:t>
      </w:r>
    </w:p>
    <w:p w:rsidR="00813704" w:rsidRDefault="009876E4" w:rsidP="00FB7DD5">
      <w:pPr>
        <w:pStyle w:val="ProductList-Bullet"/>
        <w:numPr>
          <w:ilvl w:val="1"/>
          <w:numId w:val="55"/>
        </w:numPr>
      </w:pPr>
      <w:r>
        <w:t>stanowić własność Klienta — tzn. nie może być używane na podstawie licencji — oprócz przypadków, w których oprogramowanie Klienta zawi</w:t>
      </w:r>
      <w:r>
        <w:t>era nieistotne oprogramowanie osób trzecich osadzone w oprogramowaniu Klienta i je obsługujące.</w:t>
      </w:r>
    </w:p>
    <w:p w:rsidR="00813704" w:rsidRDefault="00813704">
      <w:pPr>
        <w:pStyle w:val="ProductList-BodyIndented"/>
      </w:pPr>
    </w:p>
    <w:p w:rsidR="00813704" w:rsidRDefault="009876E4">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w:instrText>
      </w:r>
      <w:r>
        <w:instrText xml:space="preserve">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w:instrText>
      </w:r>
      <w:r>
        <w:instrText xml:space="preserve">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813704" w:rsidRDefault="00813704">
      <w:pPr>
        <w:pStyle w:val="ProductList-BodyIndented"/>
        <w:jc w:val="right"/>
      </w:pPr>
    </w:p>
    <w:tbl>
      <w:tblPr>
        <w:tblStyle w:val="PURTable0"/>
        <w:tblW w:w="0" w:type="dxa"/>
        <w:tblLook w:val="04A0" w:firstRow="1" w:lastRow="0" w:firstColumn="1" w:lastColumn="0" w:noHBand="0" w:noVBand="1"/>
      </w:tblPr>
      <w:tblGrid>
        <w:gridCol w:w="1044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Indented"/>
      </w:pPr>
    </w:p>
    <w:p w:rsidR="00813704" w:rsidRDefault="00813704">
      <w:pPr>
        <w:pStyle w:val="PURBreadcrumb"/>
      </w:pPr>
    </w:p>
    <w:p w:rsidR="00813704" w:rsidRDefault="009876E4">
      <w:pPr>
        <w:pStyle w:val="ProductList-SectionHeading"/>
        <w:pageBreakBefore/>
        <w:outlineLvl w:val="0"/>
      </w:pPr>
      <w:bookmarkStart w:id="362" w:name="_Sec562"/>
      <w:bookmarkEnd w:id="338"/>
      <w:r>
        <w:lastRenderedPageBreak/>
        <w:t>Dodatek C – Usługi Profesjonalne</w:t>
      </w:r>
      <w:r>
        <w:fldChar w:fldCharType="begin"/>
      </w:r>
      <w:r>
        <w:instrText xml:space="preserve"> TC "</w:instrText>
      </w:r>
      <w:bookmarkStart w:id="363" w:name="_Toc478646724"/>
      <w:r>
        <w:instrText>Dodatek C – Usługi Profesjonalne</w:instrText>
      </w:r>
      <w:bookmarkEnd w:id="363"/>
      <w:r>
        <w:instrText>" \l 1</w:instrText>
      </w:r>
      <w:r>
        <w:fldChar w:fldCharType="end"/>
      </w:r>
    </w:p>
    <w:p w:rsidR="00813704" w:rsidRDefault="009876E4">
      <w:pPr>
        <w:pStyle w:val="ProductList-Body"/>
      </w:pPr>
      <w:r>
        <w:t>Niżej opisano Usługi Profesjonalne dostępne na podstawie Licencjonowania Zbiorowego Microsoft.</w:t>
      </w:r>
    </w:p>
    <w:p w:rsidR="00813704" w:rsidRDefault="009876E4">
      <w:pPr>
        <w:pStyle w:val="ProductList-Offering1Heading"/>
        <w:outlineLvl w:val="1"/>
      </w:pPr>
      <w:bookmarkStart w:id="364" w:name="_Sec565"/>
      <w:r>
        <w:t>Oferty Usług Wsparcia Microsoft Premier</w:t>
      </w:r>
      <w:bookmarkEnd w:id="364"/>
      <w:r>
        <w:fldChar w:fldCharType="begin"/>
      </w:r>
      <w:r>
        <w:instrText xml:space="preserve"> TC "</w:instrText>
      </w:r>
      <w:bookmarkStart w:id="365" w:name="_Toc478646725"/>
      <w:r>
        <w:instrText>Oferty Usług Wsparcia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8137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jc w:val="center"/>
            </w:pPr>
            <w:r>
              <w:rPr>
                <w:color w:val="FFFFFF"/>
              </w:rPr>
              <w:t>Premier Plus</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miesięcznie</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 10 godzin</w:t>
            </w:r>
          </w:p>
          <w:p w:rsidR="00813704" w:rsidRDefault="009876E4">
            <w:pPr>
              <w:pStyle w:val="ProductList-TableBody"/>
            </w:pPr>
            <w:r>
              <w:t>+1 okresowa kontrola</w:t>
            </w:r>
          </w:p>
          <w:p w:rsidR="00813704" w:rsidRDefault="009876E4">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 160 godzin</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 40 go</w:t>
            </w:r>
            <w:r>
              <w:t>dzin</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 140 godzin</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jc w:val="center"/>
            </w:pPr>
            <w:r>
              <w:t>X</w:t>
            </w:r>
          </w:p>
        </w:tc>
      </w:tr>
      <w:tr w:rsidR="00813704">
        <w:tc>
          <w:tcPr>
            <w:tcW w:w="404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Pakiety po 20</w:t>
            </w:r>
          </w:p>
        </w:tc>
      </w:tr>
    </w:tbl>
    <w:p w:rsidR="00813704" w:rsidRDefault="009876E4">
      <w:pPr>
        <w:pStyle w:val="ProductList-Body"/>
      </w:pPr>
      <w:r>
        <w:rPr>
          <w:vertAlign w:val="superscript"/>
        </w:rPr>
        <w:t xml:space="preserve">1 </w:t>
      </w:r>
      <w:r>
        <w:rPr>
          <w:i/>
        </w:rPr>
        <w:t>Zwykłe godziny robocze są ustalane lokalnie.</w:t>
      </w:r>
    </w:p>
    <w:p w:rsidR="00813704" w:rsidRDefault="00813704">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8137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Spodziewana reakcja Klienta</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Katastrofalny wpływ na działalność: </w:t>
            </w:r>
          </w:p>
          <w:p w:rsidR="00813704" w:rsidRDefault="009876E4">
            <w:pPr>
              <w:pStyle w:val="ProductList-TableBody"/>
            </w:pPr>
            <w:r>
              <w:t>Podstawowe (krytyczne) procesy biznesowe przestały funkcjonować i nie można kontynuować pracy</w:t>
            </w:r>
          </w:p>
          <w:p w:rsidR="00813704" w:rsidRDefault="009876E4">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Odpowiedź na pierwszy telefon w czasie nie dłużs</w:t>
            </w:r>
            <w:r>
              <w:t>zym niż 1 godzina</w:t>
            </w:r>
          </w:p>
          <w:p w:rsidR="00813704" w:rsidRDefault="009876E4">
            <w:pPr>
              <w:pStyle w:val="ProductList-TableBody"/>
            </w:pPr>
            <w:r>
              <w:t>Zasoby Microsoft jak najszybciej na terenie klienta</w:t>
            </w:r>
          </w:p>
          <w:p w:rsidR="00813704" w:rsidRDefault="009876E4">
            <w:pPr>
              <w:pStyle w:val="ProductList-TableBody"/>
            </w:pPr>
            <w:r>
              <w:t>Praca w systemie 24 godziny przez 7 dni w tygodniu</w:t>
            </w:r>
          </w:p>
          <w:p w:rsidR="00813704" w:rsidRDefault="009876E4">
            <w:pPr>
              <w:pStyle w:val="ProductList-TableBody"/>
            </w:pPr>
            <w:r>
              <w:t>Błyskawiczna eskalacja w Microsoft do zespołów produktowych</w:t>
            </w:r>
          </w:p>
          <w:p w:rsidR="00813704" w:rsidRDefault="009876E4">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Powiadomienie</w:t>
            </w:r>
            <w:r>
              <w:t xml:space="preserve"> kadry kierowniczej wyższego szczebla Klienta </w:t>
            </w:r>
          </w:p>
          <w:p w:rsidR="00813704" w:rsidRDefault="009876E4">
            <w:pPr>
              <w:pStyle w:val="ProductList-TableBody"/>
            </w:pPr>
            <w:r>
              <w:t>Alokacja odpowiednich zasobów w celu zapewnienia całodobowej pomocy przez 7 dni w tygodniu</w:t>
            </w:r>
            <w:r>
              <w:rPr>
                <w:vertAlign w:val="superscript"/>
              </w:rPr>
              <w:t>2</w:t>
            </w:r>
          </w:p>
          <w:p w:rsidR="00813704" w:rsidRDefault="009876E4">
            <w:pPr>
              <w:pStyle w:val="ProductList-TableBody"/>
            </w:pPr>
            <w:r>
              <w:t>Bezzwłoczne powiadomienie władz kontrolujących zmiany o sytuacji oraz podjęcie przez nie koniecznych działań</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 Wyłą</w:t>
            </w:r>
            <w:r>
              <w:t>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Krytyczny wpływ na działalność: </w:t>
            </w:r>
          </w:p>
          <w:p w:rsidR="00813704" w:rsidRDefault="009876E4">
            <w:pPr>
              <w:pStyle w:val="ProductList-TableBody"/>
            </w:pPr>
            <w:r>
              <w:t>Znacząca utrata lub obniżenie jakości usług</w:t>
            </w:r>
          </w:p>
          <w:p w:rsidR="00813704" w:rsidRDefault="009876E4">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Odpowiedź na pierwszy telefon w czasie nie dłuższym niż 1 godzina</w:t>
            </w:r>
          </w:p>
          <w:p w:rsidR="00813704" w:rsidRDefault="009876E4">
            <w:pPr>
              <w:pStyle w:val="ProductList-TableBody"/>
            </w:pPr>
            <w:r>
              <w:t>Zależnie od potrzeb, zasoby Microsoft w lokalizacji klienta</w:t>
            </w:r>
          </w:p>
          <w:p w:rsidR="00813704" w:rsidRDefault="009876E4">
            <w:pPr>
              <w:pStyle w:val="ProductList-TableBody"/>
            </w:pPr>
            <w:r>
              <w:t>Praca w systemie 24 godziny przez 7 dni w tygodniu</w:t>
            </w:r>
          </w:p>
          <w:p w:rsidR="00813704" w:rsidRDefault="009876E4">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Alokacja odpowiednich zasobów w celu zapewnienia całodobowej pomocy przez 7 dni w t</w:t>
            </w:r>
            <w:r>
              <w:t>ygodniu</w:t>
            </w:r>
            <w:r>
              <w:rPr>
                <w:vertAlign w:val="superscript"/>
              </w:rPr>
              <w:t>2</w:t>
            </w:r>
          </w:p>
          <w:p w:rsidR="00813704" w:rsidRDefault="009876E4">
            <w:pPr>
              <w:pStyle w:val="ProductList-TableBody"/>
            </w:pPr>
            <w:r>
              <w:t>Bezzwłoczne powiadomienie władz kontrolujących zmiany o sytuacji oraz podjęcie przez nie koniecznych działań</w:t>
            </w:r>
          </w:p>
          <w:p w:rsidR="00813704" w:rsidRDefault="009876E4">
            <w:pPr>
              <w:pStyle w:val="ProductList-TableBody"/>
            </w:pPr>
            <w:r>
              <w:t>Powiadomienie kadry kierowniczej</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Umiarkowany wpływ na działalność: </w:t>
            </w:r>
          </w:p>
          <w:p w:rsidR="00813704" w:rsidRDefault="009876E4">
            <w:pPr>
              <w:pStyle w:val="ProductList-TableBody"/>
            </w:pPr>
            <w:r>
              <w:t>Umiarkowana</w:t>
            </w:r>
            <w:r>
              <w:t xml:space="preserve"> utrata lub obniżenie jakości usług, jednakże praca może być kontynuowana mimo zakłóceń.</w:t>
            </w:r>
          </w:p>
          <w:p w:rsidR="00813704" w:rsidRDefault="009876E4">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Odpowiedź na pierwsze wezwanie w czasie nie dłuższym niż 2 godziny</w:t>
            </w:r>
          </w:p>
          <w:p w:rsidR="00813704" w:rsidRDefault="009876E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Przydzielenie odpowiednich zasobów w celu umożliwienia prowadzenia ciągłych prac w Godzinach Pracy</w:t>
            </w:r>
            <w:r>
              <w:rPr>
                <w:vertAlign w:val="superscript"/>
              </w:rPr>
              <w:t>1</w:t>
            </w:r>
          </w:p>
          <w:p w:rsidR="00813704" w:rsidRDefault="009876E4">
            <w:pPr>
              <w:pStyle w:val="ProductList-TableBody"/>
            </w:pPr>
            <w:r>
              <w:t>Powiadomienie i reakcja decydentów kontrolujących zmiany w ciągu 4 Godzin Roboczych</w:t>
            </w:r>
            <w:r>
              <w:rPr>
                <w:vertAlign w:val="superscript"/>
              </w:rPr>
              <w:t>1</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Minimalny wp</w:t>
            </w:r>
            <w:r>
              <w:t xml:space="preserve">ływ na działalność: </w:t>
            </w:r>
          </w:p>
          <w:p w:rsidR="00813704" w:rsidRDefault="009876E4">
            <w:pPr>
              <w:pStyle w:val="ProductList-TableBody"/>
            </w:pPr>
            <w:r>
              <w:t>Działalność w głównej mierze prowadzona, z niewielkim zakłóceniem usług lub bez zakłóceń.</w:t>
            </w:r>
          </w:p>
          <w:p w:rsidR="00813704" w:rsidRDefault="009876E4">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Odpowiedź na pierwsze wezwanie w czasie nie dłuższym niż 4 godziny</w:t>
            </w:r>
          </w:p>
          <w:p w:rsidR="00813704" w:rsidRDefault="009876E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Dokładne informacje kontaktowe osoby odpowiedzialnej za rozwiązanie problemu</w:t>
            </w:r>
          </w:p>
          <w:p w:rsidR="00813704" w:rsidRDefault="009876E4">
            <w:pPr>
              <w:pStyle w:val="ProductList-TableBody"/>
            </w:pPr>
            <w:r>
              <w:t>Reakcja w ciągu 24 godzin</w:t>
            </w:r>
          </w:p>
        </w:tc>
      </w:tr>
    </w:tbl>
    <w:p w:rsidR="00813704" w:rsidRDefault="009876E4">
      <w:pPr>
        <w:pStyle w:val="ProductList-Body"/>
      </w:pPr>
      <w:r>
        <w:rPr>
          <w:vertAlign w:val="superscript"/>
        </w:rPr>
        <w:t>1</w:t>
      </w:r>
      <w:r>
        <w:rPr>
          <w:i/>
        </w:rPr>
        <w:t>Zwykłe godziny robocze są ustalane lokalnie.</w:t>
      </w:r>
    </w:p>
    <w:p w:rsidR="00813704" w:rsidRDefault="009876E4">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813704" w:rsidRDefault="00813704">
      <w:pPr>
        <w:pStyle w:val="ProductList-Body"/>
      </w:pPr>
    </w:p>
    <w:p w:rsidR="00813704" w:rsidRDefault="009876E4">
      <w:pPr>
        <w:pStyle w:val="ProductList-ClauseHeading"/>
        <w:outlineLvl w:val="2"/>
      </w:pPr>
      <w:r>
        <w:t>Powiązane reguły biznesowe</w:t>
      </w:r>
    </w:p>
    <w:p w:rsidR="00813704" w:rsidRDefault="009876E4">
      <w:pPr>
        <w:pStyle w:val="ProductList-Body"/>
      </w:pPr>
      <w:r>
        <w:t xml:space="preserve">W ramach Usług Profesjonalnych </w:t>
      </w:r>
      <w:r>
        <w:t>jest świadczona specjalistyczna pomoc techniczna obejmująca komercyjnie wydane i ogólnodostępne Produkty Microsoft (chyba że zostanie ona wyraźnie wykluczona w witrynie Microsoft Premier On-Line lub Microsoft Support Lifecycle). Zasadniczo Usługi Profesjon</w:t>
      </w:r>
      <w:r>
        <w:t>alne są płatne według stawki godzinowej oraz świadczone zdalnie i w języku angielskim (chyba że jest dostępny inny język). Usługi Profesjonalne są świadczone w kraju, w którym została podpisana umowa Licencjonowania Zbiorowego. Za świadczenie Usług na miej</w:t>
      </w:r>
      <w:r>
        <w:t xml:space="preserve">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w:t>
      </w:r>
      <w:r>
        <w:t>a) w celu przeanalizowania problemów.</w:t>
      </w:r>
    </w:p>
    <w:p w:rsidR="00813704" w:rsidRDefault="009876E4">
      <w:pPr>
        <w:pStyle w:val="ProductList-Offering1Heading"/>
        <w:outlineLvl w:val="1"/>
      </w:pPr>
      <w:bookmarkStart w:id="366" w:name="_Sec566"/>
      <w:r>
        <w:t>Oferta Cyfrowych Usług Doradczych Microsoft</w:t>
      </w:r>
      <w:bookmarkEnd w:id="366"/>
      <w:r>
        <w:fldChar w:fldCharType="begin"/>
      </w:r>
      <w:r>
        <w:instrText xml:space="preserve"> TC "</w:instrText>
      </w:r>
      <w:bookmarkStart w:id="367" w:name="_Toc478646726"/>
      <w:r>
        <w:instrText>Oferta Cyfrowych Usług Doradczych Microsoft</w:instrText>
      </w:r>
      <w:bookmarkEnd w:id="367"/>
      <w:r>
        <w:instrText>" \l 2</w:instrText>
      </w:r>
      <w:r>
        <w:fldChar w:fldCharType="end"/>
      </w:r>
    </w:p>
    <w:p w:rsidR="00813704" w:rsidRDefault="009876E4">
      <w:pPr>
        <w:pStyle w:val="ProductList-Body"/>
      </w:pPr>
      <w:r>
        <w:t>Oferta Cyfrowych Usług Doradczych obejmuje następujące elementy składowe, które będą świadczone w każdym roku obowiązy</w:t>
      </w:r>
      <w:r>
        <w:t>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8137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Enterprise Strategy Portfolio</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9RO-xxxx</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Rocznie łącznie maksymaln</w:t>
            </w:r>
            <w:r>
              <w:t>ie 1600 godzin pracy Doradcy Cyfrowego Microsoft oraz Zespołu Świadczenia Usług Enterprise</w:t>
            </w: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3704" w:rsidRDefault="00813704">
            <w:pPr>
              <w:pStyle w:val="ProductList-TableBody"/>
            </w:pPr>
          </w:p>
        </w:tc>
      </w:tr>
      <w:tr w:rsidR="00813704">
        <w:tc>
          <w:tcPr>
            <w:tcW w:w="306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13704" w:rsidRDefault="009876E4">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813704" w:rsidRDefault="00813704">
            <w:pPr>
              <w:pStyle w:val="ProductList-TableBody"/>
            </w:pPr>
          </w:p>
        </w:tc>
      </w:tr>
    </w:tbl>
    <w:p w:rsidR="00813704" w:rsidRDefault="00813704">
      <w:pPr>
        <w:pStyle w:val="ProductList-Body"/>
      </w:pPr>
    </w:p>
    <w:p w:rsidR="00813704" w:rsidRDefault="009876E4">
      <w:pPr>
        <w:pStyle w:val="ProductList-ClauseHeading"/>
        <w:outlineLvl w:val="2"/>
      </w:pPr>
      <w:r>
        <w:t>Moduły Cyfrowych Usług Doradczych</w:t>
      </w:r>
    </w:p>
    <w:p w:rsidR="00813704" w:rsidRDefault="009876E4">
      <w:pPr>
        <w:pStyle w:val="ProductList-Body"/>
      </w:pPr>
      <w:r>
        <w:t>Cyfrowe Usługi Doradcze obejmują co najmniej jeden moduł Cyfrow</w:t>
      </w:r>
      <w:r>
        <w:t>ych Usług Doradczych (zgodnie z dokumentacją zawartą w Planie Świadczenia Usługi).</w:t>
      </w:r>
    </w:p>
    <w:p w:rsidR="00813704" w:rsidRDefault="00813704">
      <w:pPr>
        <w:pStyle w:val="ProductList-Body"/>
      </w:pPr>
    </w:p>
    <w:p w:rsidR="00813704" w:rsidRDefault="009876E4">
      <w:pPr>
        <w:pStyle w:val="ProductList-ClauseHeading"/>
        <w:outlineLvl w:val="2"/>
      </w:pPr>
      <w:r>
        <w:t>Usługi nieobjęte Zakresem</w:t>
      </w:r>
    </w:p>
    <w:p w:rsidR="00813704" w:rsidRDefault="009876E4">
      <w:pPr>
        <w:pStyle w:val="ProductList-Body"/>
      </w:pPr>
      <w:r>
        <w:t>Usługi Profesjonalne wchodzące w skład Cyfrowych Usług Doradczych nie obejmują rozwiązywania problemów i pomocy w przypadku awarii, oceny kodu źró</w:t>
      </w:r>
      <w:r>
        <w:t>dłowego niepochodzącego od Microsoft lub konsultacji w zakresie technologii lub architektury przekraczających zakres materiałów do odbioru opisanych w Planie Świadczenia Usług. W przypadku kodu niepochodzącego od Microsoft Usługi Profesjonalne świadczone p</w:t>
      </w:r>
      <w:r>
        <w:t>rzez Microsoft będą ograniczone do analizy wyłącznie danych binarnych, w tym np. zrzutu procesu lub śladu monitora sieci.</w:t>
      </w:r>
    </w:p>
    <w:p w:rsidR="00813704" w:rsidRDefault="00813704">
      <w:pPr>
        <w:pStyle w:val="ProductList-Body"/>
      </w:pPr>
    </w:p>
    <w:p w:rsidR="00813704" w:rsidRDefault="009876E4">
      <w:pPr>
        <w:pStyle w:val="ProductList-ClauseHeading"/>
        <w:outlineLvl w:val="2"/>
      </w:pPr>
      <w:r>
        <w:t>Zobowiązania Klienta</w:t>
      </w:r>
    </w:p>
    <w:p w:rsidR="00813704" w:rsidRDefault="009876E4">
      <w:pPr>
        <w:pStyle w:val="ProductList-Body"/>
      </w:pPr>
      <w:r>
        <w:t>Klient zgadza się współpracować z Microsoft w ramach Cyfrowych Usług Doradczych, m.in. w formie stawiania swoich</w:t>
      </w:r>
      <w:r>
        <w:t xml:space="preserve"> przedstawicieli, personelu informatycznego i zasobów do dyspozycji Microsoft, przekazywania prawdziwych i pełnych informacji oraz terminowego wypełniania obowiązków wyznaczonych Klientowi przez Microsoft. W przypadku, gdy wizyty Konsultantów Microsoft w p</w:t>
      </w:r>
      <w:r>
        <w:t>lacówkach Klienta zostaną obustronnie uzgodnione, lecz nie opłacone z góry, Klient odpowiada za pokrycie zasadnych wydatków w zakresie podróży i pobytu.</w:t>
      </w:r>
    </w:p>
    <w:p w:rsidR="00813704" w:rsidRDefault="009876E4">
      <w:pPr>
        <w:pStyle w:val="ProductList-Offering1Heading"/>
        <w:outlineLvl w:val="1"/>
      </w:pPr>
      <w:bookmarkStart w:id="368" w:name="_Sec567"/>
      <w:r>
        <w:t>Oferta Sales Productivity Accelerator</w:t>
      </w:r>
      <w:bookmarkEnd w:id="368"/>
      <w:r>
        <w:fldChar w:fldCharType="begin"/>
      </w:r>
      <w:r>
        <w:instrText xml:space="preserve"> TC "</w:instrText>
      </w:r>
      <w:bookmarkStart w:id="369" w:name="_Toc478646727"/>
      <w:r>
        <w:instrText>Oferta Sales Productivity Accelerator</w:instrText>
      </w:r>
      <w:bookmarkEnd w:id="369"/>
      <w:r>
        <w:instrText>" \l 2</w:instrText>
      </w:r>
      <w:r>
        <w:fldChar w:fldCharType="end"/>
      </w:r>
    </w:p>
    <w:p w:rsidR="00813704" w:rsidRDefault="009876E4">
      <w:pPr>
        <w:pStyle w:val="ProductList-ClauseHeading"/>
        <w:outlineLvl w:val="2"/>
      </w:pPr>
      <w:r>
        <w:t xml:space="preserve">Przegląd usług </w:t>
      </w:r>
      <w:r>
        <w:t>Sales Productivity Accelerator</w:t>
      </w:r>
    </w:p>
    <w:p w:rsidR="00813704" w:rsidRDefault="009876E4">
      <w:pPr>
        <w:pStyle w:val="ProductList-Body"/>
      </w:pPr>
      <w:r>
        <w:t>Usługa Sales Productivity Accelerator jest świadczona przez Dział Usług Microsoft przez okres 4 (czterech) tygodni i ma na celu wdrożenie usługi Microsoft Dynamics 365 w określonym zakresie.</w:t>
      </w:r>
    </w:p>
    <w:p w:rsidR="00813704" w:rsidRDefault="00813704">
      <w:pPr>
        <w:pStyle w:val="ProductList-Body"/>
      </w:pPr>
    </w:p>
    <w:p w:rsidR="00813704" w:rsidRDefault="009876E4">
      <w:pPr>
        <w:pStyle w:val="ProductList-Body"/>
      </w:pPr>
      <w:r>
        <w:t>Usługa Sales Productivity Acceler</w:t>
      </w:r>
      <w:r>
        <w:t>ator obejmuje następujące rezultaty prac:</w:t>
      </w:r>
    </w:p>
    <w:p w:rsidR="00813704" w:rsidRDefault="009876E4" w:rsidP="00FB7DD5">
      <w:pPr>
        <w:pStyle w:val="ProductList-Bullet"/>
        <w:numPr>
          <w:ilvl w:val="0"/>
          <w:numId w:val="56"/>
        </w:numPr>
      </w:pPr>
      <w:r>
        <w:rPr>
          <w:b/>
          <w:color w:val="00188F"/>
        </w:rPr>
        <w:t>Plan Świadczenia Usług</w:t>
      </w:r>
      <w:r>
        <w:t>: opracowany przez Konsultanta Microsoft pod kątem spełnienia celów biznesowych klienta.</w:t>
      </w:r>
    </w:p>
    <w:p w:rsidR="00813704" w:rsidRDefault="009876E4" w:rsidP="00FB7DD5">
      <w:pPr>
        <w:pStyle w:val="ProductList-Bullet"/>
        <w:numPr>
          <w:ilvl w:val="0"/>
          <w:numId w:val="56"/>
        </w:numPr>
      </w:pPr>
      <w:r>
        <w:rPr>
          <w:b/>
          <w:color w:val="00188F"/>
        </w:rPr>
        <w:t>Warsztaty</w:t>
      </w:r>
      <w:r>
        <w:t>: poświęcimy łącznie 16 (szesnaście) godzin na warsztaty:</w:t>
      </w:r>
    </w:p>
    <w:p w:rsidR="00813704" w:rsidRDefault="009876E4" w:rsidP="00FB7DD5">
      <w:pPr>
        <w:pStyle w:val="ProductList-Bullet"/>
        <w:numPr>
          <w:ilvl w:val="1"/>
          <w:numId w:val="56"/>
        </w:numPr>
      </w:pPr>
      <w:r>
        <w:t>Maksymalnie 2 (dwa) warsztaty mające na celu rozpoznanie i zdefiniowanie najważniejszych sytuacji i scenariuszy oraz określenie wymagań biznesowych na podstawie informacji przekazanych przez Klienta, aż po ustawienia konfiguracyjne;</w:t>
      </w:r>
    </w:p>
    <w:p w:rsidR="00813704" w:rsidRDefault="009876E4" w:rsidP="00FB7DD5">
      <w:pPr>
        <w:pStyle w:val="ProductList-Bullet"/>
        <w:numPr>
          <w:ilvl w:val="1"/>
          <w:numId w:val="56"/>
        </w:numPr>
      </w:pPr>
      <w:r>
        <w:t>Maksymalnie 4 (cztery) warsztaty analizy projektu podczas fazy budowania.</w:t>
      </w:r>
    </w:p>
    <w:p w:rsidR="00813704" w:rsidRDefault="009876E4" w:rsidP="00FB7DD5">
      <w:pPr>
        <w:pStyle w:val="ProductList-Bullet"/>
        <w:numPr>
          <w:ilvl w:val="0"/>
          <w:numId w:val="56"/>
        </w:numPr>
      </w:pPr>
      <w:r>
        <w:rPr>
          <w:b/>
          <w:color w:val="00188F"/>
        </w:rPr>
        <w:t>Raportowanie</w:t>
      </w:r>
      <w:r>
        <w:t xml:space="preserve">: Jeden (1) standardowy pulpit Microsoft Dynamics 365 z maksymalnie 4 (czterema) standardowymi komponentami i 2 (dwoma) raportami Excel Power View korzystającymi z Power </w:t>
      </w:r>
      <w:r>
        <w:t>BI Pro5, skonfigurowane dla maksymalnie 2 (dwóch). Raporty zawierają maksymalnie 2 (dwa) interaktywne wykresy na podmiot, przy czym dane pochodzą z usługi Microsoft Dynamics 365.</w:t>
      </w:r>
    </w:p>
    <w:p w:rsidR="00813704" w:rsidRDefault="009876E4" w:rsidP="00FB7DD5">
      <w:pPr>
        <w:pStyle w:val="ProductList-Bullet"/>
        <w:numPr>
          <w:ilvl w:val="0"/>
          <w:numId w:val="56"/>
        </w:numPr>
      </w:pPr>
      <w:r>
        <w:rPr>
          <w:b/>
          <w:color w:val="00188F"/>
        </w:rPr>
        <w:t>Konfiguracja</w:t>
      </w:r>
      <w:r>
        <w:t xml:space="preserve">: Rozwiązanie Microsoft Dynamics 365 zostanie skonfigurowane pod </w:t>
      </w:r>
      <w:r>
        <w:t>kątem używania przez maksymalnie 10 (dziesięcioro) użytkowników. W tym czasie Microsoft poświęci maksymalnie 64 (sześćdziesiąt cztery) godziny na skonfigurowanie procesów od możliwości sprzedażowej (lead) po okazję sprzedażową (opportunity), trzech ról w z</w:t>
      </w:r>
      <w:r>
        <w:t>akresie bezpieczeństwa, trzech osób korzystających ze standardowych ról w tym zakresie oraz integracji programu SharePoint z usługą Yammer w ramach usługi Microsoft Dynamics 365.</w:t>
      </w:r>
    </w:p>
    <w:p w:rsidR="00813704" w:rsidRDefault="009876E4" w:rsidP="00FB7DD5">
      <w:pPr>
        <w:pStyle w:val="ProductList-Bullet"/>
        <w:numPr>
          <w:ilvl w:val="0"/>
          <w:numId w:val="56"/>
        </w:numPr>
      </w:pPr>
      <w:r>
        <w:rPr>
          <w:b/>
          <w:color w:val="00188F"/>
        </w:rPr>
        <w:t>Testy</w:t>
      </w:r>
      <w:r>
        <w:t>: poświęcimy maksymalnie 26 (dwadzieścia sześć) godzin na przeprowadzeni</w:t>
      </w:r>
      <w:r>
        <w:t>e maksymalnie 2 (dwóch) testów (np. systemowego i UAT).</w:t>
      </w:r>
    </w:p>
    <w:p w:rsidR="00813704" w:rsidRDefault="009876E4" w:rsidP="00FB7DD5">
      <w:pPr>
        <w:pStyle w:val="ProductList-Bullet"/>
        <w:numPr>
          <w:ilvl w:val="0"/>
          <w:numId w:val="56"/>
        </w:numPr>
      </w:pPr>
      <w:r>
        <w:rPr>
          <w:b/>
          <w:color w:val="00188F"/>
        </w:rPr>
        <w:t>Szkolenie i transfer wiedzy</w:t>
      </w:r>
      <w:r>
        <w:t>: Zrealizujemy 1 (jedno) zorientowane produktowo szkolenie dla użytkowników Klienta o czasie trwania maksymalnie 4 (czterech) godzin.</w:t>
      </w:r>
    </w:p>
    <w:p w:rsidR="00813704" w:rsidRDefault="009876E4" w:rsidP="00FB7DD5">
      <w:pPr>
        <w:pStyle w:val="ProductList-Bullet"/>
        <w:numPr>
          <w:ilvl w:val="0"/>
          <w:numId w:val="56"/>
        </w:numPr>
      </w:pPr>
      <w:r>
        <w:rPr>
          <w:b/>
          <w:color w:val="00188F"/>
        </w:rPr>
        <w:t>Wsparcie wdrożeniowe</w:t>
      </w:r>
      <w:r>
        <w:t>: Zrealizujemy maks</w:t>
      </w:r>
      <w:r>
        <w:t>ymalnie 40 (czterdzieści) godzin wsparcia podczas etapu wdrożeniowa i uruchomienia (tydzień 4), zgodnie z wcześniej ustalonym zakresem projektu i wymaganiami.</w:t>
      </w:r>
    </w:p>
    <w:p w:rsidR="00813704" w:rsidRDefault="00813704">
      <w:pPr>
        <w:pStyle w:val="ProductList-Body"/>
      </w:pPr>
    </w:p>
    <w:p w:rsidR="00813704" w:rsidRDefault="009876E4">
      <w:pPr>
        <w:pStyle w:val="ProductList-ClauseHeading"/>
        <w:outlineLvl w:val="2"/>
      </w:pPr>
      <w:r>
        <w:lastRenderedPageBreak/>
        <w:t>Zobowiązania Klienta</w:t>
      </w:r>
    </w:p>
    <w:p w:rsidR="00813704" w:rsidRDefault="009876E4">
      <w:pPr>
        <w:pStyle w:val="ProductList-Body"/>
      </w:pPr>
      <w:r>
        <w:t>Klient zobowiązuje się współpracować z Microsoft w ramach usług Sales Produ</w:t>
      </w:r>
      <w:r>
        <w:t>ctivity Accelerator, w tym m.in. przez udostępnianie swoich przedstawicieli, personelu informatycznego i zasobów do dyspozycji Microsoft, przekazywania prawdziwych i pełnych informacji i punktualnego wypełniania obowiązków wyznaczonych Klientowi przez Micr</w:t>
      </w:r>
      <w:r>
        <w:t>osoft. W przypadku, gdy wizyty Konsultantów Microsoft w placówkach Klienta zostaną obustronnie uzgodnione, lecz nie opłacone z góry, Klient odpowiada za pokrycie zasadnych wydatków w zakresie podróży i pobytu.</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SectionHeading"/>
        <w:pageBreakBefore/>
        <w:outlineLvl w:val="0"/>
      </w:pPr>
      <w:bookmarkStart w:id="370" w:name="_Sec563"/>
      <w:bookmarkEnd w:id="362"/>
      <w:r>
        <w:lastRenderedPageBreak/>
        <w:t>Załącznik D – Uzupełniające Postanowienia Umowy Programu</w:t>
      </w:r>
      <w:r>
        <w:fldChar w:fldCharType="begin"/>
      </w:r>
      <w:r>
        <w:instrText xml:space="preserve"> TC "</w:instrText>
      </w:r>
      <w:bookmarkStart w:id="371" w:name="_Toc478646728"/>
      <w:r>
        <w:instrText>Załącznik D – Uzupełniające Postanowienia Umowy Programu</w:instrText>
      </w:r>
      <w:bookmarkEnd w:id="371"/>
      <w:r>
        <w:instrText>" \l 1</w:instrText>
      </w:r>
      <w:r>
        <w:fldChar w:fldCharType="end"/>
      </w:r>
    </w:p>
    <w:p w:rsidR="00813704" w:rsidRDefault="009876E4">
      <w:pPr>
        <w:pStyle w:val="ProductList-Body"/>
      </w:pPr>
      <w:r>
        <w:t>Poniższe postanowienia dotyczą zawartej przez Kli</w:t>
      </w:r>
      <w:r>
        <w:t>enta umowy licencjonowania zbiorowego, zgodnie z adnotacjami.</w:t>
      </w:r>
    </w:p>
    <w:p w:rsidR="00813704" w:rsidRDefault="009876E4">
      <w:pPr>
        <w:pStyle w:val="ProductList-Offering1Heading"/>
        <w:outlineLvl w:val="1"/>
      </w:pPr>
      <w:bookmarkStart w:id="372" w:name="_Sec568"/>
      <w:r>
        <w:t>Postanowienia Uzupełniające dla Programu Select Plus</w:t>
      </w:r>
      <w:bookmarkEnd w:id="372"/>
      <w:r>
        <w:fldChar w:fldCharType="begin"/>
      </w:r>
      <w:r>
        <w:instrText xml:space="preserve"> TC "</w:instrText>
      </w:r>
      <w:bookmarkStart w:id="373" w:name="_Toc478646729"/>
      <w:r>
        <w:instrText>Postanowienia Uzupełniające dla Programu Select Plus</w:instrText>
      </w:r>
      <w:bookmarkEnd w:id="373"/>
      <w:r>
        <w:instrText>" \l 2</w:instrText>
      </w:r>
      <w:r>
        <w:fldChar w:fldCharType="end"/>
      </w:r>
    </w:p>
    <w:p w:rsidR="00813704" w:rsidRDefault="009876E4">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813704" w:rsidRDefault="00813704">
      <w:pPr>
        <w:pStyle w:val="ProductList-Body"/>
      </w:pPr>
    </w:p>
    <w:p w:rsidR="00813704" w:rsidRDefault="009876E4">
      <w:pPr>
        <w:pStyle w:val="ProductList-ClauseHeading"/>
        <w:outlineLvl w:val="2"/>
      </w:pPr>
      <w:r>
        <w:t>Poziomy Cenowe w ramach Programu Sele</w:t>
      </w:r>
      <w:r>
        <w:t>ct Plus</w:t>
      </w:r>
    </w:p>
    <w:p w:rsidR="00813704" w:rsidRDefault="009876E4">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w:t>
      </w:r>
      <w:r>
        <w:t>niu cen dla klienta końcowego:</w:t>
      </w:r>
    </w:p>
    <w:tbl>
      <w:tblPr>
        <w:tblStyle w:val="PURTable"/>
        <w:tblW w:w="0" w:type="dxa"/>
        <w:tblLook w:val="04A0" w:firstRow="1" w:lastRow="0" w:firstColumn="1" w:lastColumn="0" w:noHBand="0" w:noVBand="1"/>
      </w:tblPr>
      <w:tblGrid>
        <w:gridCol w:w="5399"/>
        <w:gridCol w:w="5391"/>
      </w:tblGrid>
      <w:tr w:rsidR="008137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Coroczne minima punktowe dla kategorii</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500</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4,000</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10,000</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25,000</w:t>
            </w:r>
          </w:p>
        </w:tc>
      </w:tr>
    </w:tbl>
    <w:p w:rsidR="00813704" w:rsidRDefault="009876E4">
      <w:pPr>
        <w:pStyle w:val="ProductList-Offering1Heading"/>
        <w:outlineLvl w:val="1"/>
      </w:pPr>
      <w:bookmarkStart w:id="374" w:name="_Sec569"/>
      <w:r>
        <w:t>Definicja Zarządzania dla Uprawnionych Urządzeń</w:t>
      </w:r>
      <w:bookmarkEnd w:id="374"/>
      <w:r>
        <w:fldChar w:fldCharType="begin"/>
      </w:r>
      <w:r>
        <w:instrText xml:space="preserve"> TC "</w:instrText>
      </w:r>
      <w:bookmarkStart w:id="375" w:name="_Toc478646730"/>
      <w:r>
        <w:instrText>Definicja Zarządzania dla Uprawnionych Urządzeń</w:instrText>
      </w:r>
      <w:bookmarkEnd w:id="375"/>
      <w:r>
        <w:instrText>" \l 2</w:instrText>
      </w:r>
      <w:r>
        <w:fldChar w:fldCharType="end"/>
      </w:r>
    </w:p>
    <w:p w:rsidR="00813704" w:rsidRDefault="009876E4">
      <w:pPr>
        <w:pStyle w:val="ProductList-Body"/>
      </w:pPr>
      <w:r>
        <w:t>Jeśli, w celu zdefiniowania zarządzanych Uprawnionych Urządzeń, w zawartej przez Klienta umowie licencjonowania zbiorowego zawarto odniesienie do niniejszych Postanowień dotyczących Produktów, Listy Produktów lub PUR, zastosowanie mają następujące warunki:</w:t>
      </w:r>
      <w:r>
        <w:t xml:space="preserve"> Klient „zarządza” każdym urządzeniem, na którym bezpośrednio lub pośrednio kontroluje jedno lub więcej środowisk systemu operacyjnego. Na przykład Klient zarządza każdym urządzeniem: </w:t>
      </w:r>
    </w:p>
    <w:p w:rsidR="00813704" w:rsidRDefault="009876E4" w:rsidP="00FB7DD5">
      <w:pPr>
        <w:pStyle w:val="ProductList-Bullet"/>
        <w:numPr>
          <w:ilvl w:val="0"/>
          <w:numId w:val="57"/>
        </w:numPr>
      </w:pPr>
      <w:r>
        <w:t>któremu zezwala na dołączenie się do własnej domeny lub</w:t>
      </w:r>
    </w:p>
    <w:p w:rsidR="00813704" w:rsidRDefault="009876E4" w:rsidP="00FB7DD5">
      <w:pPr>
        <w:pStyle w:val="ProductList-Bullet"/>
        <w:numPr>
          <w:ilvl w:val="0"/>
          <w:numId w:val="57"/>
        </w:numPr>
      </w:pPr>
      <w:r>
        <w:t>które uwierzyte</w:t>
      </w:r>
      <w:r>
        <w:t>lnia w ramach wymogu na potrzeby korzystania z aplikacji w czasie gdy urządzenie znajduje się na terenie klienta, lub</w:t>
      </w:r>
    </w:p>
    <w:p w:rsidR="00813704" w:rsidRDefault="009876E4" w:rsidP="00FB7DD5">
      <w:pPr>
        <w:pStyle w:val="ProductList-Bullet"/>
        <w:numPr>
          <w:ilvl w:val="0"/>
          <w:numId w:val="57"/>
        </w:numPr>
      </w:pPr>
      <w:r>
        <w:t>na których instaluje agenty (np. agenty antywirusowe, chroniące przed złośliwym oprogramowaniem lub inne, wymagane zgodnie z zasadami poli</w:t>
      </w:r>
      <w:r>
        <w:t>tyki Klienta), lub</w:t>
      </w:r>
    </w:p>
    <w:p w:rsidR="00813704" w:rsidRDefault="009876E4" w:rsidP="00FB7DD5">
      <w:pPr>
        <w:pStyle w:val="ProductList-Bullet"/>
        <w:numPr>
          <w:ilvl w:val="0"/>
          <w:numId w:val="57"/>
        </w:numPr>
      </w:pPr>
      <w:r>
        <w:t>w przypadku których bezpośrednio lub pośrednio stosuje i egzekwuje zasady polityki grupy, lub</w:t>
      </w:r>
    </w:p>
    <w:p w:rsidR="00813704" w:rsidRDefault="009876E4" w:rsidP="00FB7DD5">
      <w:pPr>
        <w:pStyle w:val="ProductList-Bullet"/>
        <w:numPr>
          <w:ilvl w:val="0"/>
          <w:numId w:val="57"/>
        </w:numPr>
      </w:pPr>
      <w:r>
        <w:t>przy użyciu których klient otrzymuje lub ubiega się o dostęp do danych lub konfiguruje bądź przekazuje instrukcje dotyczące sprzętu lub oprogra</w:t>
      </w:r>
      <w:r>
        <w:t>mowania bezpośrednio lub pośrednio związanego ze środowiskiem systemu operacyjnego, lub</w:t>
      </w:r>
    </w:p>
    <w:p w:rsidR="00813704" w:rsidRDefault="009876E4" w:rsidP="00FB7DD5">
      <w:pPr>
        <w:pStyle w:val="ProductList-Bullet"/>
        <w:numPr>
          <w:ilvl w:val="0"/>
          <w:numId w:val="57"/>
        </w:numPr>
      </w:pPr>
      <w:r>
        <w:t xml:space="preserve">którym umożliwia dostęp do infrastruktury pulpitów wirtualnych (VDI) poza Prawami do Używania w Ramach Roamingu pakietu SA obowiązującego dla Windows, Microsoft Intune </w:t>
      </w:r>
      <w:r>
        <w:t>(Urządzenie) lub Windows Virtual Desktop Access.</w:t>
      </w:r>
    </w:p>
    <w:p w:rsidR="00813704" w:rsidRDefault="00813704">
      <w:pPr>
        <w:pStyle w:val="ProductList-Body"/>
      </w:pPr>
    </w:p>
    <w:p w:rsidR="00813704" w:rsidRDefault="009876E4">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w:t>
      </w:r>
      <w:r>
        <w:t xml:space="preserve"> w niniejszej definicji, nie jest uznawane za urządzenie „zarządzane” na potrzeby niniejszej definicji.</w:t>
      </w:r>
    </w:p>
    <w:p w:rsidR="00813704" w:rsidRDefault="009876E4">
      <w:pPr>
        <w:pStyle w:val="ProductList-Offering1Heading"/>
        <w:outlineLvl w:val="1"/>
      </w:pPr>
      <w:bookmarkStart w:id="376" w:name="_Sec570"/>
      <w:r>
        <w:t>Usługi Online w programach Open</w:t>
      </w:r>
      <w:bookmarkEnd w:id="376"/>
      <w:r>
        <w:fldChar w:fldCharType="begin"/>
      </w:r>
      <w:r>
        <w:instrText xml:space="preserve"> TC "</w:instrText>
      </w:r>
      <w:bookmarkStart w:id="377" w:name="_Toc478646731"/>
      <w:r>
        <w:instrText>Usługi Online w programach Open</w:instrText>
      </w:r>
      <w:bookmarkEnd w:id="377"/>
      <w:r>
        <w:instrText>" \l 2</w:instrText>
      </w:r>
      <w:r>
        <w:fldChar w:fldCharType="end"/>
      </w:r>
    </w:p>
    <w:p w:rsidR="00813704" w:rsidRDefault="009876E4">
      <w:pPr>
        <w:pStyle w:val="ProductList-Body"/>
      </w:pPr>
      <w:r>
        <w:t>Zgodnie z licencją Open, Open Value i programami Open Value Subscription, ok</w:t>
      </w:r>
      <w:r>
        <w:t>resu subskrypcji Usług Online rozpoczyna się w momencie aktywacji klucza produktu, a nie w momencie złożenia zamówienia. Po aktywacji klucza produktu Microsoft nie będzie już przyjmować wniosków o zwrot ze strony partnerów Microsoft.</w:t>
      </w:r>
    </w:p>
    <w:p w:rsidR="00813704" w:rsidRDefault="00813704">
      <w:pPr>
        <w:pStyle w:val="ProductList-Body"/>
      </w:pPr>
    </w:p>
    <w:p w:rsidR="00813704" w:rsidRDefault="009876E4">
      <w:pPr>
        <w:pStyle w:val="ProductList-Body"/>
      </w:pPr>
      <w:r>
        <w:t>Klient ma prawo do ko</w:t>
      </w:r>
      <w:r>
        <w:t>rzystania z programu Open Value przy zakupie co najmniej 5 licencji. Licencje Subskrypcyjne na Użytkownika na Usługi Online (LS na Użytkownika) można wykupywać w minimalnej liczbie 5 licencji. Jednakże samo zakupienie 5 LS na Użytkownika nie spełnia minima</w:t>
      </w:r>
      <w:r>
        <w:t>lnych warunków koniecznych do podpisania umowy Open Value na całą organizację ani Open Value Subscription. Zamówienie początkowe na Open Value na całą organizację i Open Value Subscription musi opiewać na co najmniej 5 Licencji na Platformy Desktop lub Kom</w:t>
      </w:r>
      <w:r>
        <w:t>ponenty Desktop, oprócz LS na Użytkownika.</w:t>
      </w:r>
    </w:p>
    <w:p w:rsidR="00813704" w:rsidRDefault="009876E4">
      <w:pPr>
        <w:pStyle w:val="ProductList-Offering1Heading"/>
        <w:outlineLvl w:val="1"/>
      </w:pPr>
      <w:bookmarkStart w:id="378" w:name="_Sec571"/>
      <w:r>
        <w:t>Uzupełniające Postanowienia dotyczące Usług Profesjonalnych – Starsze Wersje Umów</w:t>
      </w:r>
      <w:bookmarkEnd w:id="378"/>
      <w:r>
        <w:fldChar w:fldCharType="begin"/>
      </w:r>
      <w:r>
        <w:instrText xml:space="preserve"> TC "</w:instrText>
      </w:r>
      <w:bookmarkStart w:id="379" w:name="_Toc478646732"/>
      <w:r>
        <w:instrText>Uzupełniające Postanowienia dotyczące Usług Profesjonalnych – Starsze Wersje Umów</w:instrText>
      </w:r>
      <w:bookmarkEnd w:id="379"/>
      <w:r>
        <w:instrText>" \l 2</w:instrText>
      </w:r>
      <w:r>
        <w:fldChar w:fldCharType="end"/>
      </w:r>
    </w:p>
    <w:p w:rsidR="00813704" w:rsidRDefault="009876E4">
      <w:pPr>
        <w:pStyle w:val="ProductList-Body"/>
      </w:pPr>
      <w:r>
        <w:t>Przysługujące Klientowi prawo do korz</w:t>
      </w:r>
      <w:r>
        <w:t>ystania ze wszelkich usług doradczych i wsparcia świadczonych przez Microsoft („Usługi Profesjonalne”) wymienionych w dokumencie Postanowienia dotyczące Produktów podlega (1) zawartej przez Klienta umowie licencjonowania zbiorowego oraz (2) każdej nadrzędn</w:t>
      </w:r>
      <w:r>
        <w:t>ej (master-level) umowie w sprawie Usług Microsoft, jaka ewentualnie obowiązywała Klienta w chwili dokonywania zakupu. W przypadku sprzeczności charakter nadrzędny mają postanowienia najnowszej umowy dotyczącej Usług Profesjonalnych. Jeżeli zawarta przez K</w:t>
      </w:r>
      <w:r>
        <w:t>lienta umowa ramowa licencjonowania zbiorowego jest umową Microsoft Business Agreement datowaną przed wrześniem 2007 r. lub z innego powodu nie zawiera postanowień dotyczących Usług Profesjonalnych, a Klient nie zawarł żadnej innej nadrzędnej (master-level</w:t>
      </w:r>
      <w:r>
        <w:t>) umowy w sprawie Usług Microsoft, wszelkie Usługi Profesjonalne zakupione i wykorzystywane przez Klienta podlegają postanowieniom uzupełniającym przedstawionym poniżej.</w:t>
      </w:r>
    </w:p>
    <w:p w:rsidR="00813704" w:rsidRDefault="00813704">
      <w:pPr>
        <w:pStyle w:val="ProductList-Body"/>
      </w:pPr>
    </w:p>
    <w:p w:rsidR="00813704" w:rsidRDefault="009876E4">
      <w:pPr>
        <w:pStyle w:val="ProductList-ClauseHeading"/>
        <w:outlineLvl w:val="2"/>
      </w:pPr>
      <w:r>
        <w:lastRenderedPageBreak/>
        <w:t>Prawa do używania, prawa własności i prawa licencyjne</w:t>
      </w:r>
    </w:p>
    <w:p w:rsidR="00813704" w:rsidRDefault="009876E4">
      <w:pPr>
        <w:pStyle w:val="ProductList-SubClauseHeading"/>
        <w:outlineLvl w:val="3"/>
      </w:pPr>
      <w:r>
        <w:t>Poprawki</w:t>
      </w:r>
    </w:p>
    <w:p w:rsidR="00813704" w:rsidRDefault="009876E4">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w:t>
      </w:r>
      <w:r>
        <w:t xml:space="preserve"> łącznie „Poprawkami”), Poprawki takie będą objęte licencją na takich samych warunkach, co Produkt, którego dotyczą. Jeżeli Poprawki nie zostały dostarczone dla konkretnego produktu, wówczas obowiązują dowolne warunki używania dostarczone przez Microsoft w</w:t>
      </w:r>
      <w:r>
        <w:t>raz z takimi Poprawkami.</w:t>
      </w:r>
    </w:p>
    <w:p w:rsidR="00813704" w:rsidRDefault="00813704">
      <w:pPr>
        <w:pStyle w:val="ProductList-BodyIndented"/>
      </w:pPr>
    </w:p>
    <w:p w:rsidR="00813704" w:rsidRDefault="009876E4">
      <w:pPr>
        <w:pStyle w:val="ProductList-SubClauseHeading"/>
        <w:outlineLvl w:val="3"/>
      </w:pPr>
      <w:r>
        <w:t>Materiały Niezależne</w:t>
      </w:r>
    </w:p>
    <w:p w:rsidR="00813704" w:rsidRDefault="009876E4">
      <w:pPr>
        <w:pStyle w:val="ProductList-BodyIndented"/>
      </w:pPr>
      <w:r>
        <w:t>Wszelkie prawa do kodów komputerowych lub materiałów pisemnych nieopartych na takim kodzie opracowanych lub w inny sposób uzyskanych niezależnie od wyświadczonych na rzecz Klienta Usług Profesjonalnych („Mater</w:t>
      </w:r>
      <w:r>
        <w:t>iały Niezależne”) pozostają wyłączną własnością strony, która je udostępniła. Każda ze stron może wykorzystywać, reprodukować i modyfikować Materiały Niezależne drugiej strony wyłącznie w zakresie niezbędnym do wykonania zobowiązań związanych z Usługami Pr</w:t>
      </w:r>
      <w:r>
        <w:t>ofesjonalnymi.</w:t>
      </w:r>
    </w:p>
    <w:p w:rsidR="00813704" w:rsidRDefault="009876E4">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w:t>
      </w:r>
      <w:r>
        <w:t>eśli ma to zastosowanie) Materiałów Niezależnych Microsoft udostępnianych w ramach Materiałów Przedstawionych do Odbioru. Wspomniane Materiały Niezależne będą jednak musiały pozostać w formie, w jakiej zostały udostępnione Klientowi, i nie będzie można ich</w:t>
      </w:r>
      <w:r>
        <w:t xml:space="preserve"> używać, reprodukować ani modyfikować na potrzeby inne niż wewnętrzne potrzeby Klienta. Warunkiem udzielenia Klientowi licencji na Materiały Niezależne Microsoft jest przestrzeganie przez Klienta postanowień zawartej przez niego umowy licencjonowania zbior</w:t>
      </w:r>
      <w:r>
        <w:t>owego.</w:t>
      </w:r>
    </w:p>
    <w:p w:rsidR="00813704" w:rsidRDefault="00813704">
      <w:pPr>
        <w:pStyle w:val="ProductList-BodyIndented"/>
      </w:pPr>
    </w:p>
    <w:p w:rsidR="00813704" w:rsidRDefault="009876E4">
      <w:pPr>
        <w:pStyle w:val="ProductList-SubClauseHeading"/>
        <w:outlineLvl w:val="3"/>
      </w:pPr>
      <w:r>
        <w:t>Materiały Przedstawione do Odbioru</w:t>
      </w:r>
    </w:p>
    <w:p w:rsidR="00813704" w:rsidRDefault="009876E4">
      <w:pPr>
        <w:pStyle w:val="ProductList-BodyIndented"/>
      </w:pPr>
      <w:r>
        <w:t>Za Materiały Przedstawione do Odbioru uznaje się wszelkie kody komputerowe lub materiały, inne niż Produkty lub Poprawki, pozostawione przez Microsoft u Klienta po zakończeniu świadczenia Usług Profesjonalnych prz</w:t>
      </w:r>
      <w:r>
        <w:t>ez Microsoft. Po uiszczeniu przez Klienta płatności w pełnej wysokości za Usługi Profesjonalne, Microsoft udzieli Klientowi niewyłącznej, nieprzenoszalnej, bezterminowej licencji na reprodukowanie, używanie i modyfikowanie Materiałów Przedstawionych do Odb</w:t>
      </w:r>
      <w:r>
        <w:t xml:space="preserve">ioru wyłącznie na wewnętrzne biznesowe potrzeby Klienta, z zastrzeżeniem postanowień dotyczących Usług Profesjonalnych i zawartej przez Klienta umowy licencjonowania zbiorowego. </w:t>
      </w:r>
    </w:p>
    <w:p w:rsidR="00813704" w:rsidRDefault="00813704">
      <w:pPr>
        <w:pStyle w:val="ProductList-BodyIndented"/>
      </w:pPr>
    </w:p>
    <w:p w:rsidR="00813704" w:rsidRDefault="009876E4">
      <w:pPr>
        <w:pStyle w:val="ProductList-SubClauseHeading"/>
        <w:outlineLvl w:val="3"/>
      </w:pPr>
      <w:r>
        <w:t xml:space="preserve">Korzystanie z informacji technicznych uzyskanych w wyniku świadczenia Usług </w:t>
      </w:r>
      <w:r>
        <w:t>Profesjonalnych</w:t>
      </w:r>
    </w:p>
    <w:p w:rsidR="00813704" w:rsidRDefault="009876E4">
      <w:pPr>
        <w:pStyle w:val="ProductList-BodyIndented"/>
      </w:pPr>
      <w:r>
        <w:t>Microsoft może wykorzystywać informacje techniczne uzyskane w wyniku świadczenia Usług Profesjonalnych do diagnozowania i rozwiązywania problemów, rozszerzania funkcjonalności produktów, w Poprawkach oraz w swojej bazy wiedzy. Microsoft zga</w:t>
      </w:r>
      <w:r>
        <w:t xml:space="preserve">dza się nie umieszczać danych identyfikujących Klienta ani nie ujawniać żadnych Informacji Poufnych w ramach takiego używania. </w:t>
      </w:r>
    </w:p>
    <w:p w:rsidR="00813704" w:rsidRDefault="00813704">
      <w:pPr>
        <w:pStyle w:val="ProductList-BodyIndented"/>
      </w:pPr>
    </w:p>
    <w:p w:rsidR="00813704" w:rsidRDefault="009876E4">
      <w:pPr>
        <w:pStyle w:val="ProductList-SubClauseHeading"/>
        <w:outlineLvl w:val="3"/>
      </w:pPr>
      <w:r>
        <w:t>Ograniczenia dotyczące Licencji Open Source</w:t>
      </w:r>
    </w:p>
    <w:p w:rsidR="00813704" w:rsidRDefault="009876E4">
      <w:pPr>
        <w:pStyle w:val="ProductList-BodyIndented"/>
      </w:pPr>
      <w:r>
        <w:t>Klientowi nie wolno instalować ani używać żadnego oprogramowania ani technologii ni</w:t>
      </w:r>
      <w:r>
        <w:t>epochodzącej od Microsoft w żaden sposób, który sprawi, że własność intelektualna należąca do Microsoft stanie się przedmiotem zobowiązań wykraczających poza zobowiązania zawarte w niniejszych postanowieniach dotyczących Usług Profesjonalnych lub w zawarte</w:t>
      </w:r>
      <w:r>
        <w:t>j przez Klienta umowie licencjonowania zbiorowego.</w:t>
      </w:r>
    </w:p>
    <w:p w:rsidR="00813704" w:rsidRDefault="00813704">
      <w:pPr>
        <w:pStyle w:val="ProductList-BodyIndented"/>
      </w:pPr>
    </w:p>
    <w:p w:rsidR="00813704" w:rsidRDefault="009876E4">
      <w:pPr>
        <w:pStyle w:val="ProductList-SubClauseHeading"/>
        <w:outlineLvl w:val="3"/>
      </w:pPr>
      <w:r>
        <w:t>Prawa Podmiotów Stowarzyszonych</w:t>
      </w:r>
    </w:p>
    <w:p w:rsidR="00813704" w:rsidRDefault="009876E4">
      <w:pPr>
        <w:pStyle w:val="ProductList-BodyIndented"/>
      </w:pPr>
      <w:r>
        <w:t>Klient ma prawo sublicencjonować prawa do używania Materiałów Przedstawionych do Odbioru na rzecz swoich Podmiotów Stowarzyszonych, ale Podmiotom Stowarzyszonym Klienta nie</w:t>
      </w:r>
      <w:r>
        <w:t xml:space="preserve"> wolno sublicencjonować ich żadnym innym podmiotom. Klient odpowiada za przestrzeganie przez swoje Podmioty Stowarzyszone niniejszych postanowień dotyczących Usług Profesjonalnych i postanowień zawartej przez Klienta umowy licencjonowania zbiorowego.</w:t>
      </w:r>
    </w:p>
    <w:p w:rsidR="00813704" w:rsidRDefault="00813704">
      <w:pPr>
        <w:pStyle w:val="ProductList-BodyIndented"/>
      </w:pPr>
    </w:p>
    <w:p w:rsidR="00813704" w:rsidRDefault="009876E4">
      <w:pPr>
        <w:pStyle w:val="ProductList-ClauseHeading"/>
        <w:outlineLvl w:val="2"/>
      </w:pPr>
      <w:r>
        <w:t>Ręko</w:t>
      </w:r>
      <w:r>
        <w:t>jmie i gwarancje, wyłączenie i ograniczenie odpowiedzialności</w:t>
      </w:r>
    </w:p>
    <w:p w:rsidR="00813704" w:rsidRDefault="009876E4">
      <w:pPr>
        <w:pStyle w:val="ProductList-SubClauseHeading"/>
        <w:outlineLvl w:val="3"/>
      </w:pPr>
      <w:r>
        <w:t>Gwarancja na Usługi Profesjonalne</w:t>
      </w:r>
    </w:p>
    <w:p w:rsidR="00813704" w:rsidRDefault="009876E4">
      <w:pPr>
        <w:pStyle w:val="ProductList-BodyIndented"/>
      </w:pPr>
      <w:r>
        <w:t xml:space="preserve">Microsoft gwarantuje, że Usługi Profesjonalne będą świadczone fachowo i z należytą starannością. Jeśli Microsoft nie wywiąże się ze swoich zobowiązań, a Klient </w:t>
      </w:r>
      <w:r>
        <w:t>powiadomi Microsoft o tym fakcie w ciągu 90 dni od daty wykonania Usług Profesjonalnych, wówczas Microsoft ponownie wykona Usługi Profesjonalne lub zwróci Klientowi kwotę zapłaconą za nie, co będzie stanowiło jedyne uprawnienie z tytułu naruszenia gwarancj</w:t>
      </w:r>
      <w:r>
        <w:t xml:space="preserve">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w:t>
      </w:r>
      <w:r>
        <w:rPr>
          <w:b/>
        </w:rPr>
        <w:t>enaruszania praw, wartości handlowej oraz przydatności do określonego celu.</w:t>
      </w:r>
    </w:p>
    <w:p w:rsidR="00813704" w:rsidRDefault="00813704">
      <w:pPr>
        <w:pStyle w:val="ProductList-BodyIndented"/>
      </w:pPr>
    </w:p>
    <w:p w:rsidR="00813704" w:rsidRDefault="009876E4">
      <w:pPr>
        <w:pStyle w:val="ProductList-SubClauseHeading"/>
        <w:outlineLvl w:val="3"/>
      </w:pPr>
      <w:r>
        <w:t>Ograniczenie odpowiedzialności</w:t>
      </w:r>
    </w:p>
    <w:p w:rsidR="00813704" w:rsidRDefault="009876E4">
      <w:pPr>
        <w:pStyle w:val="ProductList-BodyIndented"/>
      </w:pPr>
      <w:r>
        <w:t>Odpowiedzialność Microsoft z tytułu szkód bezpośrednich jest ograniczona do wysokości kwot, którą Klient miał zapłacić za Usługi Profesjonalne. W pr</w:t>
      </w:r>
      <w:r>
        <w:t xml:space="preserve">zypadku Usług świadczonych nieodpłatnie lub kodu, który Klient ma prawo rozpowszechniać wśród osób trzecich bez dodatkowych opłat na rzecz Microsoft, odpowiedzialność Microsoft jest ograniczona do kwoty 5 tys. USD. </w:t>
      </w:r>
      <w:r>
        <w:rPr>
          <w:b/>
        </w:rPr>
        <w:t xml:space="preserve">W żadnym razie żadna ze stron nie ponosi </w:t>
      </w:r>
      <w:r>
        <w:rPr>
          <w:b/>
        </w:rPr>
        <w:t>odpowiedzialności za szkody pośrednie, uboczne, szczególne lub wtórne ani odszkodowania retorsyjne, w tym utratę możliwości używania, utratę zysków lub przerwy w działalności, bez względu na powód lub wskutek jakiejkolwiek odpowiedzialności związanej z Usł</w:t>
      </w:r>
      <w:r>
        <w:rPr>
          <w:b/>
        </w:rPr>
        <w:t>ugami Profesjonalnymi. Niniejsze wyłączenia i graniczenia nie dotyczą jednak odpowiedzialności żadnej ze stron z tytułu naruszenia postanowień dotyczących (1) zachowania poufności lub (2) naruszenia praw własności intelektualnej drugiej strony.</w:t>
      </w:r>
    </w:p>
    <w:p w:rsidR="00813704" w:rsidRDefault="00813704">
      <w:pPr>
        <w:pStyle w:val="ProductList-BodyIndented"/>
        <w:jc w:val="right"/>
      </w:pPr>
    </w:p>
    <w:tbl>
      <w:tblPr>
        <w:tblStyle w:val="PURTable0"/>
        <w:tblW w:w="0" w:type="dxa"/>
        <w:tblLook w:val="04A0" w:firstRow="1" w:lastRow="0" w:firstColumn="1" w:lastColumn="0" w:noHBand="0" w:noVBand="1"/>
      </w:tblPr>
      <w:tblGrid>
        <w:gridCol w:w="1044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Indented"/>
      </w:pPr>
    </w:p>
    <w:p w:rsidR="00813704" w:rsidRDefault="009876E4">
      <w:pPr>
        <w:pStyle w:val="ProductList-SectionHeading"/>
        <w:pageBreakBefore/>
        <w:outlineLvl w:val="0"/>
      </w:pPr>
      <w:bookmarkStart w:id="380" w:name="_Sec572"/>
      <w:bookmarkEnd w:id="370"/>
      <w:r>
        <w:lastRenderedPageBreak/>
        <w:t>Załącznik E – Promocje</w:t>
      </w:r>
      <w:r>
        <w:fldChar w:fldCharType="begin"/>
      </w:r>
      <w:r>
        <w:instrText xml:space="preserve"> TC "</w:instrText>
      </w:r>
      <w:bookmarkStart w:id="381" w:name="_Toc478646733"/>
      <w:r>
        <w:instrText>Załącznik E – Promocje</w:instrText>
      </w:r>
      <w:bookmarkEnd w:id="381"/>
      <w:r>
        <w:instrText>" \l 1</w:instrText>
      </w:r>
      <w:r>
        <w:fldChar w:fldCharType="end"/>
      </w:r>
    </w:p>
    <w:p w:rsidR="00813704" w:rsidRDefault="009876E4">
      <w:pPr>
        <w:pStyle w:val="ProductList-OfferingGroupHeading"/>
        <w:outlineLvl w:val="1"/>
      </w:pPr>
      <w:bookmarkStart w:id="382" w:name="_Sec1196"/>
      <w:r>
        <w:t>Promocja wydajności obliczeniowej programu Azure</w:t>
      </w:r>
      <w:bookmarkEnd w:id="382"/>
      <w:r>
        <w:fldChar w:fldCharType="begin"/>
      </w:r>
      <w:r>
        <w:instrText xml:space="preserve"> TC "</w:instrText>
      </w:r>
      <w:bookmarkStart w:id="383" w:name="_Toc478646734"/>
      <w:r>
        <w:instrText>Promocja wydajności obliczeniowej programu Azure</w:instrText>
      </w:r>
      <w:bookmarkEnd w:id="383"/>
      <w:r>
        <w:instrText>" \l 2</w:instrText>
      </w:r>
      <w:r>
        <w:fldChar w:fldCharType="end"/>
      </w:r>
    </w:p>
    <w:p w:rsidR="00813704" w:rsidRDefault="009876E4">
      <w:pPr>
        <w:pStyle w:val="ProductList-Body"/>
      </w:pPr>
      <w:r>
        <w:t>Od 1 listopada 2015 r. do 31 grudnia 2017 r. w ramach promocji dotyczącej Wydajności Obliczeniowej Azure oferowane są rabaty na wystąpienia obliczeniowe systemu Azure z serii A, D i G jako 12-miesięc</w:t>
      </w:r>
      <w:r>
        <w:t>zne subskrypcje, które nie muszą obowiązywać w takich samych ramach czasowych, co Rejestracja.</w:t>
      </w:r>
    </w:p>
    <w:p w:rsidR="00813704" w:rsidRDefault="009876E4">
      <w:pPr>
        <w:pStyle w:val="ProductList-OfferingGroupHeading"/>
        <w:outlineLvl w:val="1"/>
      </w:pPr>
      <w:bookmarkStart w:id="384" w:name="_Sec1154"/>
      <w:r>
        <w:t>Oferta Zobowiązania Finansowego dotyczącego rozwiązania Azure dla Nowych Klientów</w:t>
      </w:r>
      <w:bookmarkEnd w:id="384"/>
      <w:r>
        <w:fldChar w:fldCharType="begin"/>
      </w:r>
      <w:r>
        <w:instrText xml:space="preserve"> TC "</w:instrText>
      </w:r>
      <w:bookmarkStart w:id="385" w:name="_Toc478646735"/>
      <w:r>
        <w:instrText>Oferta Zobowiązania Finansowego dotyczącego rozwiązania Azure dla Nowych Kl</w:instrText>
      </w:r>
      <w:r>
        <w:instrText>ientów</w:instrText>
      </w:r>
      <w:bookmarkEnd w:id="385"/>
      <w:r>
        <w:instrText>" \l 2</w:instrText>
      </w:r>
      <w:r>
        <w:fldChar w:fldCharType="end"/>
      </w:r>
    </w:p>
    <w:p w:rsidR="00813704" w:rsidRDefault="009876E4">
      <w:pPr>
        <w:pStyle w:val="ProductList-Body"/>
      </w:pPr>
      <w:r>
        <w:t>Nowy klient lub klient odnawiający Umowę Enterprise lub Umowę Campus and School, który dokona zakupu co najmniej dwudziestu jeden (21) jednostek Zobowiązania Finansowego dotyczącego rozwiązania Azure miesięcznie w okresie od 1 listopada 2016</w:t>
      </w:r>
      <w:r>
        <w:t xml:space="preserve"> r. do 30 czerwca 2017 r. i wykorzystał mniej niż 50 jednostek zobowiązania finansowego w ciągu ostatnich 12 miesięcy, będzie uprawniony do otrzymania jednorazowej ulgi na Zobowiązanie Finansowe dotyczące rozwiązania Azure w wysokości równej maksymalnie 25</w:t>
      </w:r>
      <w:r>
        <w:t>% Zobowiązania Finansowego dotyczącego rozwiązania Azure wykorzystanego przez klienta w ciągu pierwszych trzech miesięcy okresu obowiązywania umowy. Ulga na Zobowiązanie Finansowe zostanie dodana przez do salda Zobowiązania Finansowego klienta cztery miesi</w:t>
      </w:r>
      <w:r>
        <w:t>ące kalendarzowe po dacie wejścia w życie nowej lub odnowionej umowy. Kwota ulgi na Zobowiązanie Finansowe, która nie zostanie zużyta przed nastąpieniem kolejnej rocznicy Rejestracji, przepadnie.</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SectionHeading"/>
        <w:pageBreakBefore/>
        <w:outlineLvl w:val="0"/>
      </w:pPr>
      <w:bookmarkStart w:id="386" w:name="_Sec899"/>
      <w:bookmarkEnd w:id="380"/>
      <w:r>
        <w:lastRenderedPageBreak/>
        <w:t>Załącznik F — Postanowienia dotyczące Macierzy Pamięci Masowej</w:t>
      </w:r>
      <w:r>
        <w:fldChar w:fldCharType="begin"/>
      </w:r>
      <w:r>
        <w:instrText xml:space="preserve"> TC "</w:instrText>
      </w:r>
      <w:bookmarkStart w:id="387" w:name="_Toc478646736"/>
      <w:r>
        <w:instrText>Załącznik F — Postanowienia dotyczące Macierzy Pamięci Masowej</w:instrText>
      </w:r>
      <w:bookmarkEnd w:id="387"/>
      <w:r>
        <w:instrText>" \l 1</w:instrText>
      </w:r>
      <w:r>
        <w:fldChar w:fldCharType="end"/>
      </w:r>
    </w:p>
    <w:p w:rsidR="00813704" w:rsidRDefault="009876E4">
      <w:pPr>
        <w:pStyle w:val="ProductList-Offering1Heading"/>
        <w:outlineLvl w:val="1"/>
      </w:pPr>
      <w:bookmarkStart w:id="388" w:name="_Sec900"/>
      <w:r>
        <w:t>Dostępność</w:t>
      </w:r>
      <w:bookmarkEnd w:id="388"/>
      <w:r>
        <w:fldChar w:fldCharType="begin"/>
      </w:r>
      <w:r>
        <w:instrText xml:space="preserve"> TC "</w:instrText>
      </w:r>
      <w:bookmarkStart w:id="389" w:name="_Toc478646737"/>
      <w:r>
        <w:instrText>Dostępność</w:instrText>
      </w:r>
      <w:bookmarkEnd w:id="389"/>
      <w:r>
        <w:instrText>" \l 2</w:instrText>
      </w:r>
      <w:r>
        <w:fldChar w:fldCharType="end"/>
      </w:r>
    </w:p>
    <w:p w:rsidR="00813704" w:rsidRDefault="009876E4">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w:t>
      </w:r>
      <w:r>
        <w:t>a, Hiszpania, Holandia, Hongkong, Indie, Indonezja, Irlandia, Islandia, Izrael, Japonia, Kanada, Katar, Kazachstan, Kenia, Kolumbia, Korea Południowa, Kostaryka, Kuwejt, Liban, Makau, Malezja, Maroko, Meksyk, Niemcy, Nigeria, Norwegia, Nowa Zelandia, Pakis</w:t>
      </w:r>
      <w:r>
        <w:t>tan, Peru, Polska, Portoryko, Portugalia, Republika Południowej Afryki, Rosja, Rumunia, Serbia, Singapur, Słowacja, Słowenia, Sri Lanka, Stany Zjednoczone, Szwajcaria, Szwecja, Tajlandia, Tajwan, Turcja, Ukraina, Węgry, Wietnam, Włochy, Zjednoczone Emiraty</w:t>
      </w:r>
      <w:r>
        <w:t xml:space="preserve"> Arabskie, Zjednoczone Królestwo.</w:t>
      </w:r>
    </w:p>
    <w:p w:rsidR="00813704" w:rsidRDefault="009876E4">
      <w:pPr>
        <w:pStyle w:val="ProductList-Offering1Heading"/>
        <w:outlineLvl w:val="1"/>
      </w:pPr>
      <w:bookmarkStart w:id="390" w:name="_Sec901"/>
      <w:r>
        <w:t>Wysyłka i tytuł prawny</w:t>
      </w:r>
      <w:bookmarkEnd w:id="390"/>
      <w:r>
        <w:fldChar w:fldCharType="begin"/>
      </w:r>
      <w:r>
        <w:instrText xml:space="preserve"> TC "</w:instrText>
      </w:r>
      <w:bookmarkStart w:id="391" w:name="_Toc478646738"/>
      <w:r>
        <w:instrText>Wysyłka i tytuł prawny</w:instrText>
      </w:r>
      <w:bookmarkEnd w:id="391"/>
      <w:r>
        <w:instrText>" \l 2</w:instrText>
      </w:r>
      <w:r>
        <w:fldChar w:fldCharType="end"/>
      </w:r>
    </w:p>
    <w:p w:rsidR="00813704" w:rsidRDefault="009876E4">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w:t>
      </w:r>
      <w:r>
        <w:t>um Stanów Zjednoczonych Klient jest zobowiązany dokonać odprawy przywozowej towarów oraz uiścić wszelkie koszty przywozu, w tym cła, podatki i inne opłaty związane z procesem odprawy. Microsoft dostarcza Klientowi Macierz Pamięci Masowej w sposób bezpłatny</w:t>
      </w:r>
      <w:r>
        <w:t>, a tytuł prawny do Macierzy Pamięci Masowej oraz ryzyko jej utraty przechodzi na Klienta z chwilą wykonania dostawy do przewoźnika i dopełnienia formalności wywozowych w punkcie pochodzenia. Wszelkie zaplanowane daty wysyłki mają jedynie charakter przybli</w:t>
      </w:r>
      <w:r>
        <w:t>żony. Macierz Pamięci Masowej zostanie wysłana na adres podany przez Klienta w formularzu internetowym StorSimple (przekazywanym osobno). W przypadku transakcji realizowanych w USA Microsoft odprowadził podatek od sprzedaży z tytułu wartości Macierzy Pamię</w:t>
      </w:r>
      <w:r>
        <w:t>ci Masowej w oparciu o adres wysyłki podany przez Klienta na potrzeby dostawy Macierzy Pamięci Masowej. W przypadku transakcji realizowanych w USA i Kanadzie adres, na który ma nastąpić wysyłka Macierzy Pamięci Masowej, jest używany wyłącznie na potrzeby w</w:t>
      </w:r>
      <w:r>
        <w:t>ysyłki urządzenia do Klienta i nie ma wpływu na żaden inny adres wysyłki (ani Adres Podatkowy) podany w zawartej przez Klienta umowie licencjonowania zbiorowego i wykorzystywany do naliczania wobec Klienta podatku od sprzedaży w odniesieniu do zakupów doko</w:t>
      </w:r>
      <w:r>
        <w:t>nywanych w ramach wspomnianej umowy licencjonowania zbiorowego.</w:t>
      </w:r>
    </w:p>
    <w:p w:rsidR="00813704" w:rsidRDefault="009876E4">
      <w:pPr>
        <w:pStyle w:val="ProductList-Offering1Heading"/>
        <w:outlineLvl w:val="1"/>
      </w:pPr>
      <w:bookmarkStart w:id="392" w:name="_Sec902"/>
      <w:r>
        <w:t>Oprogramowanie Macierzy Pamięci Masowej</w:t>
      </w:r>
      <w:bookmarkEnd w:id="392"/>
      <w:r>
        <w:fldChar w:fldCharType="begin"/>
      </w:r>
      <w:r>
        <w:instrText xml:space="preserve"> TC "</w:instrText>
      </w:r>
      <w:bookmarkStart w:id="393" w:name="_Toc478646739"/>
      <w:r>
        <w:instrText>Oprogramowanie Macierzy Pamięci Masowej</w:instrText>
      </w:r>
      <w:bookmarkEnd w:id="393"/>
      <w:r>
        <w:instrText>" \l 2</w:instrText>
      </w:r>
      <w:r>
        <w:fldChar w:fldCharType="end"/>
      </w:r>
    </w:p>
    <w:p w:rsidR="00813704" w:rsidRDefault="009876E4">
      <w:pPr>
        <w:pStyle w:val="ProductList-Body"/>
      </w:pPr>
      <w:r>
        <w:t>Microsoft udziela Klientowi niewyłącznej, nieprzenoszalnej, ograniczonej licencji na korzystanie z O</w:t>
      </w:r>
      <w:r>
        <w:t>programowania uruchomionego na Macierzy Pamięci Masowej („Oprogramowanie Macierzy Pamięci Masowej”) wyłącznie w związku z używaniem przez Klienta Macierzy Pamięci Masowej. Korzystanie przez Klienta z Oprogramowania Macierzy Pamięci Masowej podlega postanow</w:t>
      </w:r>
      <w:r>
        <w:t>ieniom zawartej przez Klienta umowy licencjonowania zbiorowego dotyczącej Oprogramowania, a Microsoft zastrzega sobie wszelkie inne prawa.</w:t>
      </w:r>
    </w:p>
    <w:p w:rsidR="00813704" w:rsidRDefault="00813704">
      <w:pPr>
        <w:pStyle w:val="ProductList-Body"/>
      </w:pPr>
    </w:p>
    <w:p w:rsidR="00813704" w:rsidRDefault="009876E4">
      <w:pPr>
        <w:pStyle w:val="ProductList-ClauseHeading"/>
        <w:outlineLvl w:val="2"/>
      </w:pPr>
      <w:r>
        <w:t>Ograniczenia</w:t>
      </w:r>
    </w:p>
    <w:p w:rsidR="00813704" w:rsidRDefault="009876E4">
      <w:pPr>
        <w:pStyle w:val="ProductList-Body"/>
      </w:pPr>
      <w:r>
        <w:t>Klient nie może używać Oprogramowania Macierzy Pamięci Masowej do analiz porównawczych lub testów „benc</w:t>
      </w:r>
      <w:r>
        <w:t>hmarkingowych”, chyba że odbywa się to na jego wewnętrzne potrzeby, ani publikować lub ujawniać ich wyników.</w:t>
      </w:r>
    </w:p>
    <w:p w:rsidR="00813704" w:rsidRDefault="00813704">
      <w:pPr>
        <w:pStyle w:val="ProductList-Body"/>
      </w:pPr>
    </w:p>
    <w:p w:rsidR="00813704" w:rsidRDefault="009876E4">
      <w:pPr>
        <w:pStyle w:val="ProductList-ClauseHeading"/>
        <w:outlineLvl w:val="2"/>
      </w:pPr>
      <w:r>
        <w:t>Oprogramowanie open source osób trzecich</w:t>
      </w:r>
    </w:p>
    <w:p w:rsidR="00813704" w:rsidRDefault="009876E4">
      <w:pPr>
        <w:pStyle w:val="ProductList-Body"/>
      </w:pPr>
      <w:r>
        <w:t>Oprogramowanie Macierzy Pamięci Masowej może być rozpowszechniane wraz z niezależnym kodem (np. oprogramo</w:t>
      </w:r>
      <w:r>
        <w:t>waniem układowym), który jest licencjonowany na podstawie Powszechnej Licencji Publicznej GNU („GPL”), Mniejszej Powszechnej Licencji Publicznej GNU / Powszechnej Licencji Publicznej GNU dla Bibliotek („LGPL”), Licencji Apache w wersji 2.0 („Licencja Apach</w:t>
      </w:r>
      <w:r>
        <w:t xml:space="preserve">e”) lub innych licencji typu open source („Kod Open Source”). Każdy taki Kod Open Source został opisany w Informacjach o Oprogramowaniu Osób Trzecich, które znajdują się na stronie: </w:t>
      </w:r>
      <w:hyperlink r:id="rId147">
        <w:r>
          <w:rPr>
            <w:color w:val="00467F"/>
            <w:u w:val="single"/>
          </w:rPr>
          <w:t>http://go</w:t>
        </w:r>
        <w:r>
          <w:rPr>
            <w:color w:val="00467F"/>
            <w:u w:val="single"/>
          </w:rPr>
          <w:t>.microsoft.com/fwlink/?LinkId=627000</w:t>
        </w:r>
      </w:hyperlink>
      <w:r>
        <w:t>, przy czym licencja jest udzielana Klientowi zgodnie z właściwymi licencjami open source.</w:t>
      </w:r>
    </w:p>
    <w:p w:rsidR="00813704" w:rsidRDefault="00813704">
      <w:pPr>
        <w:pStyle w:val="ProductList-Body"/>
      </w:pPr>
    </w:p>
    <w:p w:rsidR="00813704" w:rsidRDefault="009876E4">
      <w:pPr>
        <w:pStyle w:val="ProductList-ClauseHeading"/>
        <w:outlineLvl w:val="2"/>
      </w:pPr>
      <w:r>
        <w:t>Aktywacja usług internetowych i zgoda na usługi internetowe</w:t>
      </w:r>
    </w:p>
    <w:p w:rsidR="00813704" w:rsidRDefault="009876E4">
      <w:pPr>
        <w:pStyle w:val="ProductList-Body"/>
      </w:pPr>
      <w:r>
        <w:t>Aktywacja powoduje skojarzenie używanego Oprogramowania Macierzy Pam</w:t>
      </w:r>
      <w:r>
        <w:t>ięci Masowej z konkretnym urządzeniem. Podczas aktywacji, a także w trakcie używania urządzenia, Oprogramowanie Macierzy Pamięci Masowej może przesyłać do Microsoft informacje o Oprogramowaniu Macierzy Pamięci Masowej i urządzeniu. Informacje te obejmują w</w:t>
      </w:r>
      <w:r>
        <w:t>ersję, język i klucz produktu Oprogramowania Macierzy Pamięci Masowej, adres protokołu internetowego, rodzaj systemu operacyjnego i rodzaj przeglądarki Klienta oraz nazwę i wersję używanego przez Klienta Oprogramowania Macierzy Pamięci Masowej, a także kod</w:t>
      </w:r>
      <w:r>
        <w:t xml:space="preserve"> języka Macierzy Pamięci Masowej, na której uruchomione jest Oprogramowanie Macierzy Pamięci Masowej. Microsoft korzysta z tych informacji w celu udostępniania Klientowi usług internetowych. Używanie Macierzy Pamięci Masowej i Oprogramowania Macierzy Pamię</w:t>
      </w:r>
      <w:r>
        <w:t>ci Masowej przez Klienta jest równoznaczne z wyrażeniem przez niego zgody na przesyłanie tych informacji do Microsoft.</w:t>
      </w:r>
    </w:p>
    <w:p w:rsidR="00813704" w:rsidRDefault="00813704">
      <w:pPr>
        <w:pStyle w:val="ProductList-Body"/>
      </w:pPr>
    </w:p>
    <w:p w:rsidR="00813704" w:rsidRDefault="009876E4">
      <w:pPr>
        <w:pStyle w:val="ProductList-ClauseHeading"/>
        <w:outlineLvl w:val="2"/>
      </w:pPr>
      <w:r>
        <w:t>Aktualizacje Oprogramowania Macierzy Pamięci Masowej</w:t>
      </w:r>
    </w:p>
    <w:p w:rsidR="00813704" w:rsidRDefault="009876E4">
      <w:pPr>
        <w:pStyle w:val="ProductList-Body"/>
      </w:pPr>
      <w:r>
        <w:t>Usługi aktualizacji Oprogramowania Macierzy Pamięci Masowej umożliwiają ręczne pobi</w:t>
      </w:r>
      <w:r>
        <w:t xml:space="preserve">eranie przez Klienta dostępnych aktualizacji lub korzystanie z funkcji otrzymywania aktualizacji w sposób automatyczny. Dostępne aktualizacje pochodzące od Microsoft są licencjonowane przez Microsoft, a wszelkie aktualizacje pochodzące od osób trzecich są </w:t>
      </w:r>
      <w:r>
        <w:t>licencjonowane przez daną osobę trzecią.</w:t>
      </w:r>
    </w:p>
    <w:p w:rsidR="00813704" w:rsidRDefault="009876E4">
      <w:pPr>
        <w:pStyle w:val="ProductList-Offering1Heading"/>
        <w:outlineLvl w:val="1"/>
      </w:pPr>
      <w:bookmarkStart w:id="394" w:name="_Sec903"/>
      <w:r>
        <w:t>Ograniczona rękojmia na sprzęt</w:t>
      </w:r>
      <w:bookmarkEnd w:id="394"/>
      <w:r>
        <w:fldChar w:fldCharType="begin"/>
      </w:r>
      <w:r>
        <w:instrText xml:space="preserve"> TC "</w:instrText>
      </w:r>
      <w:bookmarkStart w:id="395" w:name="_Toc478646740"/>
      <w:r>
        <w:instrText>Ograniczona rękojmia na sprzęt</w:instrText>
      </w:r>
      <w:bookmarkEnd w:id="395"/>
      <w:r>
        <w:instrText>" \l 2</w:instrText>
      </w:r>
      <w:r>
        <w:fldChar w:fldCharType="end"/>
      </w:r>
    </w:p>
    <w:p w:rsidR="00813704" w:rsidRDefault="009876E4">
      <w:pPr>
        <w:pStyle w:val="ProductList-Body"/>
      </w:pPr>
      <w:r>
        <w:t>Microsoft udziela rękojmi, że sprzęt Macierzy Pamięci Masowej nie będzie działać wadliwie z powodu wady materiałowej lub wady wykonawstwa w w</w:t>
      </w:r>
      <w:r>
        <w:t xml:space="preserve">arunkach zwykłego używania komercyjnego, zgodnie z opisem we właściwej dokumentacji produktu, przez okres dziewięćdziesięciu (90) dni od </w:t>
      </w:r>
      <w:r>
        <w:lastRenderedPageBreak/>
        <w:t>daty dostawy do Klienta. Jeśli tak się nie stanie, a Klient powiadomi Microsoft w okresie obowiązywania rękojmi, wówcza</w:t>
      </w:r>
      <w:r>
        <w:t>s Microsoft dokona bezpłatnej naprawy lub wymiany (wedle własnego uznania). Jest to jedyna rękojmia udzielana przez Microsoft w odniesieniu do Macierzy Pamięci Masowej, a Klient zrzeka się roszczeń z tytułu naruszenia rękojmi, których nie dochodził w okres</w:t>
      </w:r>
      <w:r>
        <w:t>ie obowiązywania rękojmi. Niniejsza rękojmia nie obejmuje szkód powstałych wskutek wypadku, nadużycia lub korzystania w sposób niezgodny z zawartą przez Klienta umową licencjonowania zbiorowego lub dokumentacją produktu i jest nieważna, jeśli Macierz Pamię</w:t>
      </w:r>
      <w:r>
        <w:t>ci Masowej była otwierana lub modyfikowana, uległa uszkodzeniu wskutek użycia w połączeniu z Produktami Niepochodzącymi od Microsoft bądź została uszkodzona wskutek działań konserwacyjnych lub naprawczych przeprowadzonych przez osobę inną niż Microsoft lub</w:t>
      </w:r>
      <w:r>
        <w:t xml:space="preserve">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w:t>
      </w:r>
      <w:r>
        <w:rPr>
          <w:b/>
        </w:rPr>
        <w:t>z przydatności do określonego celu</w:t>
      </w:r>
      <w:r>
        <w:t>.</w:t>
      </w:r>
    </w:p>
    <w:p w:rsidR="00813704" w:rsidRDefault="009876E4">
      <w:pPr>
        <w:pStyle w:val="ProductList-Offering1Heading"/>
        <w:outlineLvl w:val="1"/>
      </w:pPr>
      <w:bookmarkStart w:id="396" w:name="_Sec904"/>
      <w:r>
        <w:t>Rekompensata. Obrona przed roszczeniami osób trzecich</w:t>
      </w:r>
      <w:bookmarkEnd w:id="396"/>
      <w:r>
        <w:fldChar w:fldCharType="begin"/>
      </w:r>
      <w:r>
        <w:instrText xml:space="preserve"> TC "</w:instrText>
      </w:r>
      <w:bookmarkStart w:id="397" w:name="_Toc478646741"/>
      <w:r>
        <w:instrText>Rekompensata. Obrona przed roszczeniami osób trzecich</w:instrText>
      </w:r>
      <w:bookmarkEnd w:id="397"/>
      <w:r>
        <w:instrText>" \l 2</w:instrText>
      </w:r>
      <w:r>
        <w:fldChar w:fldCharType="end"/>
      </w:r>
    </w:p>
    <w:p w:rsidR="00813704" w:rsidRDefault="009876E4">
      <w:pPr>
        <w:pStyle w:val="ProductList-Body"/>
      </w:pPr>
      <w:r>
        <w:t>Microsoft zgadza się przejąć od Klienta odpowiedzialność cywilną z tytułu wszelkich podnoszonych prz</w:t>
      </w:r>
      <w:r>
        <w:t>ez niestowarzyszoną osobę trzecią roszczeń zarzucających naruszenie przez Macierz Pamięci Masowej jej patentu, praw autorskich lub znaku towarowego lub zarzucających używanie niezgodnie z prawem jej Tajemnicy Handlowej, z zastrzeżeniem warunków zawartej pr</w:t>
      </w:r>
      <w:r>
        <w:t>zez Klienta umowy licencjonowania zbiorowego dotyczących obrony przed roszczeniami osób trzecich.</w:t>
      </w:r>
    </w:p>
    <w:p w:rsidR="00813704" w:rsidRDefault="009876E4">
      <w:pPr>
        <w:pStyle w:val="ProductList-Offering1Heading"/>
        <w:outlineLvl w:val="1"/>
      </w:pPr>
      <w:bookmarkStart w:id="398" w:name="_Sec905"/>
      <w:r>
        <w:t>Ograniczenie odpowiedzialności</w:t>
      </w:r>
      <w:bookmarkEnd w:id="398"/>
      <w:r>
        <w:fldChar w:fldCharType="begin"/>
      </w:r>
      <w:r>
        <w:instrText xml:space="preserve"> TC "</w:instrText>
      </w:r>
      <w:bookmarkStart w:id="399" w:name="_Toc478646742"/>
      <w:r>
        <w:instrText>Ograniczenie odpowiedzialności</w:instrText>
      </w:r>
      <w:bookmarkEnd w:id="399"/>
      <w:r>
        <w:instrText>" \l 2</w:instrText>
      </w:r>
      <w:r>
        <w:fldChar w:fldCharType="end"/>
      </w:r>
    </w:p>
    <w:p w:rsidR="00813704" w:rsidRDefault="009876E4">
      <w:pPr>
        <w:pStyle w:val="ProductList-Body"/>
      </w:pPr>
      <w:r>
        <w:t>W przypadku każdego roszczenia odnoszącego się do Macierzy Pamięci Masowej łączna od</w:t>
      </w:r>
      <w:r>
        <w:t xml:space="preserve">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w:t>
      </w:r>
      <w:r>
        <w:rPr>
          <w:b/>
        </w:rPr>
        <w:t>si odpowiedzialności za szkody pośrednie, uboczne, szczególne lub wtórne ani za odszkodowania o charakterze karnym, w tym za utraconą możliwość używania, utracone korzyści lub przerwy w prowadzeniu działalności, bez względu na powód lub podstawę odpowiedzi</w:t>
      </w:r>
      <w:r>
        <w:rPr>
          <w:b/>
        </w:rPr>
        <w:t>alności. Niniejsze wyłączenia i ograniczenia nie dotyczą odpowiedzialności żadnej ze stron z tytułu naruszenia postanowień dotyczących (1) zobowiązania do zachowania poufności, (2) zobowiązania do obrony lub (3) naruszenia praw własności intelektualnej dru</w:t>
      </w:r>
      <w:r>
        <w:rPr>
          <w:b/>
        </w:rPr>
        <w:t>giej strony.</w:t>
      </w:r>
    </w:p>
    <w:p w:rsidR="00813704" w:rsidRDefault="009876E4">
      <w:pPr>
        <w:pStyle w:val="ProductList-Offering1Heading"/>
        <w:outlineLvl w:val="1"/>
      </w:pPr>
      <w:bookmarkStart w:id="400" w:name="_Sec906"/>
      <w:r>
        <w:t>Przepisy dotyczące kontroli eksportu obowiązujące w Stanach Zjednoczonych</w:t>
      </w:r>
      <w:bookmarkEnd w:id="400"/>
      <w:r>
        <w:fldChar w:fldCharType="begin"/>
      </w:r>
      <w:r>
        <w:instrText xml:space="preserve"> TC "</w:instrText>
      </w:r>
      <w:bookmarkStart w:id="401" w:name="_Toc478646743"/>
      <w:r>
        <w:instrText>Przepisy dotyczące kontroli eksportu obowiązujące w Stanach Zjednoczonych</w:instrText>
      </w:r>
      <w:bookmarkEnd w:id="401"/>
      <w:r>
        <w:instrText>" \l 2</w:instrText>
      </w:r>
      <w:r>
        <w:fldChar w:fldCharType="end"/>
      </w:r>
    </w:p>
    <w:p w:rsidR="00813704" w:rsidRDefault="009876E4">
      <w:pPr>
        <w:pStyle w:val="ProductList-Body"/>
      </w:pPr>
      <w:r>
        <w:t>W odniesieniu do przepisów eksportowych obowiązujących w Stanach Zjednoczonych Maci</w:t>
      </w:r>
      <w:r>
        <w:t>erze Pamięci Masowej podlegają postanowieniom zawartej przez Klienta umowy licencjonowania zbiorowego.</w:t>
      </w:r>
    </w:p>
    <w:p w:rsidR="00813704" w:rsidRDefault="009876E4">
      <w:pPr>
        <w:pStyle w:val="ProductList-Offering1Heading"/>
        <w:outlineLvl w:val="1"/>
      </w:pPr>
      <w:bookmarkStart w:id="402" w:name="_Sec907"/>
      <w:r>
        <w:t>Gromadzenie informacji diagnostycznych</w:t>
      </w:r>
      <w:bookmarkEnd w:id="402"/>
      <w:r>
        <w:fldChar w:fldCharType="begin"/>
      </w:r>
      <w:r>
        <w:instrText xml:space="preserve"> TC "</w:instrText>
      </w:r>
      <w:bookmarkStart w:id="403" w:name="_Toc478646744"/>
      <w:r>
        <w:instrText>Gromadzenie informacji diagnostycznych</w:instrText>
      </w:r>
      <w:bookmarkEnd w:id="403"/>
      <w:r>
        <w:instrText>" \l 2</w:instrText>
      </w:r>
      <w:r>
        <w:fldChar w:fldCharType="end"/>
      </w:r>
    </w:p>
    <w:p w:rsidR="00813704" w:rsidRDefault="009876E4">
      <w:pPr>
        <w:pStyle w:val="ProductList-Body"/>
      </w:pPr>
      <w:r>
        <w:t>Microsoft może gromadzić informacje pomagające Microsoft w diag</w:t>
      </w:r>
      <w:r>
        <w:t>nozowaniu problemów dotyczących Macierzy Pamięci Masowej i proponowaniu ewentualnych rozwiązań. Po otrzymaniu powiadomienia o potencjalnym problemie Microsoft może gromadzić informacje z Macierzy Pamięci Masowej z wykorzystaniem Usługi Azure StorSimple Man</w:t>
      </w:r>
      <w:r>
        <w:t>agement. Wśród gromadzonych informacji mogą znajdować się pliki pomagające w opisaniu lub zidentyfikowaniu problemu, takie jak dzienniki operacyjne, informacje wskazujące, czy problem dotyczy sprzętu czy oprogramowania, informacje o rodzaju i wadze problem</w:t>
      </w:r>
      <w:r>
        <w:t>u oraz o stanie urządzenia. Microsoft nie będzie gromadzić zrzutów pamięci, kluczy, haseł ani danych przechowywanych przez Klienta w Macierzy Pamięci Masowej. Microsoft używa tych informacji w celu ulepszania Macierzy Pamięci Masowej i powiązanych z nią us</w:t>
      </w:r>
      <w:r>
        <w:t>ług, a ponadto może używać ich do ulepszania sprzętu i oprogramowania układowego osób trzecich, które stanowi część Macierzy Pamięci Masowej. W zakresie, w jakim Microsoft przekazuje swojemu dostawcy sprzętu konkretne informacje, Microsoft przekazuje je wy</w:t>
      </w:r>
      <w:r>
        <w:t>łącznie w formie anonimowej, chyba że uzyska wyraźną zgodę Klienta. Microsoft będzie przekazywać te informacje w celu rozwiązywania zidentyfikowanych problemów dotyczących sprzętu. Więcej informacji na temat prywatności w odniesieniu do Macierzy magazynowe</w:t>
      </w:r>
      <w:r>
        <w:t xml:space="preserve">j znajduje się pod adresem </w:t>
      </w:r>
      <w:hyperlink r:id="rId148">
        <w:r>
          <w:rPr>
            <w:color w:val="00467F"/>
            <w:u w:val="single"/>
          </w:rPr>
          <w:t>https://www.microsoft.com/en-us/privacystatement</w:t>
        </w:r>
      </w:hyperlink>
      <w:r>
        <w:t>.</w:t>
      </w:r>
    </w:p>
    <w:p w:rsidR="00813704" w:rsidRDefault="009876E4">
      <w:pPr>
        <w:pStyle w:val="ProductList-Offering1Heading"/>
        <w:outlineLvl w:val="1"/>
      </w:pPr>
      <w:bookmarkStart w:id="404" w:name="_Sec908"/>
      <w:r>
        <w:t>Korzystanie przez instytucje publiczne</w:t>
      </w:r>
      <w:bookmarkEnd w:id="404"/>
      <w:r>
        <w:fldChar w:fldCharType="begin"/>
      </w:r>
      <w:r>
        <w:instrText xml:space="preserve"> TC "</w:instrText>
      </w:r>
      <w:bookmarkStart w:id="405" w:name="_Toc478646745"/>
      <w:r>
        <w:instrText>Korzystanie przez instytucje publiczne</w:instrText>
      </w:r>
      <w:bookmarkEnd w:id="405"/>
      <w:r>
        <w:instrText>" \l 2</w:instrText>
      </w:r>
      <w:r>
        <w:fldChar w:fldCharType="end"/>
      </w:r>
    </w:p>
    <w:p w:rsidR="00813704" w:rsidRDefault="009876E4">
      <w:pPr>
        <w:pStyle w:val="ProductList-Body"/>
      </w:pPr>
      <w:r>
        <w:t>Klient przyjmuje do w</w:t>
      </w:r>
      <w:r>
        <w:t>iadomości, że w zamian za zakup co najmniej jednej Oferty Zobowiązania Finansowego dotyczącego rozwiązania StorSimple Microsoft bez dodatkowych opłat udostępni Klientowi Macierz Pamięci Masowej oraz Pomoc Techniczną do rozwiązania StorSimple. Microsoft zrz</w:t>
      </w:r>
      <w:r>
        <w:t xml:space="preserve">eka się wszelkich praw do otrzymania od Klienta wynagrodzenia za wspomnianą Macierz Pamięci Masowej lub Standardową Pomoc Techniczną StorSimple. Microsoft przekaże bezpłatnie Klientowi Macierz Pamięci Masowej oraz Standardową Pomoc Techniczną StorSimple z </w:t>
      </w:r>
      <w:r>
        <w:t>zachowaniem pełnej zgodności z przepisami prawa właściwego dotyczącymi podarunków i etyki oraz innych przepisów prawa odnoszących się do bezpłatnych towarów i usług. Microsoft przekaże Macierz Pamięci Masowej oraz Standardową Pomoc Techniczną StorSimple na</w:t>
      </w:r>
      <w:r>
        <w:t xml:space="preserve"> wyłączny użytek Klienta i na jego rzecz, i nie na użytek osobisty jakiegokolwiek pracownika rządowego ani na jego prywatne potrzeby.</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9876E4">
      <w:pPr>
        <w:pStyle w:val="ProductList-SectionHeading"/>
        <w:pageBreakBefore/>
        <w:outlineLvl w:val="0"/>
      </w:pPr>
      <w:bookmarkStart w:id="406" w:name="_Sec1205"/>
      <w:bookmarkEnd w:id="386"/>
      <w:r>
        <w:lastRenderedPageBreak/>
        <w:t>Załącznik G — Pakiet Premium Assurance</w:t>
      </w:r>
      <w:r>
        <w:fldChar w:fldCharType="begin"/>
      </w:r>
      <w:r>
        <w:instrText xml:space="preserve"> TC "</w:instrText>
      </w:r>
      <w:bookmarkStart w:id="407" w:name="_Toc478646746"/>
      <w:r>
        <w:instrText>Załącznik G — Pakiet Premium Assurance</w:instrText>
      </w:r>
      <w:bookmarkEnd w:id="407"/>
      <w:r>
        <w:instrText>" \l 1</w:instrText>
      </w:r>
      <w:r>
        <w:fldChar w:fldCharType="end"/>
      </w:r>
    </w:p>
    <w:p w:rsidR="00813704" w:rsidRDefault="009876E4">
      <w:pPr>
        <w:pStyle w:val="ProductList-Body"/>
      </w:pPr>
      <w:r>
        <w:t>Klient może nabyć Licencje na Dodatki Premium Assurance zgodnie z poniższymi postanowieniami:</w:t>
      </w:r>
    </w:p>
    <w:p w:rsidR="00813704" w:rsidRDefault="009876E4" w:rsidP="00FB7DD5">
      <w:pPr>
        <w:pStyle w:val="ProductList-Bullet"/>
        <w:numPr>
          <w:ilvl w:val="0"/>
          <w:numId w:val="58"/>
        </w:numPr>
      </w:pPr>
      <w:r>
        <w:t>Licencje na Dodatki Premium Assurance można nabyć wyłącznie w o</w:t>
      </w:r>
      <w:r>
        <w:t>dniesieniu do Licencji na Produkty z aktywnym pakietem SA w ramach tej samej rejestracji („Licencje Uprawniające”).</w:t>
      </w:r>
    </w:p>
    <w:p w:rsidR="00813704" w:rsidRDefault="009876E4" w:rsidP="00FB7DD5">
      <w:pPr>
        <w:pStyle w:val="ProductList-Bullet"/>
        <w:numPr>
          <w:ilvl w:val="0"/>
          <w:numId w:val="58"/>
        </w:numPr>
      </w:pPr>
      <w:r>
        <w:t xml:space="preserve">Klient musi nabyć Licencje na Dodatki Premium Assurance w odniesieniu do wszystkich Licencji Uprawniających na wszystkie wersje Produktów w </w:t>
      </w:r>
      <w:r>
        <w:t>ramach danej Rodziny Produktów.</w:t>
      </w:r>
    </w:p>
    <w:p w:rsidR="00813704" w:rsidRDefault="009876E4" w:rsidP="00FB7DD5">
      <w:pPr>
        <w:pStyle w:val="ProductList-Bullet"/>
        <w:numPr>
          <w:ilvl w:val="0"/>
          <w:numId w:val="58"/>
        </w:numPr>
      </w:pPr>
      <w:r>
        <w:t>Klient musi nabyć Licencje na Dodatki Premium Assurance w odniesieniu do Licencji Uprawniających, które nabędzie w okresie obowiązywania rejestracji.</w:t>
      </w:r>
    </w:p>
    <w:p w:rsidR="00813704" w:rsidRDefault="009876E4" w:rsidP="00FB7DD5">
      <w:pPr>
        <w:pStyle w:val="ProductList-Bullet"/>
        <w:numPr>
          <w:ilvl w:val="0"/>
          <w:numId w:val="58"/>
        </w:numPr>
      </w:pPr>
      <w:r>
        <w:t>Klient nie ma obowiązku nabycia Pakietu Premium Assurance dla licencji dos</w:t>
      </w:r>
      <w:r>
        <w:t>tępowych (CAL) ani licencji typu External Connector, musi jednak dysponować pakietem SA w odniesieniu do licencji dostępowych (CAL) lub licencji typu External Connector umożliwiających dostęp użytkowników i urządzeń do Licencjonowanych Serwerów objętych Pa</w:t>
      </w:r>
      <w:r>
        <w:t>kietem Premium Assurance.</w:t>
      </w:r>
    </w:p>
    <w:p w:rsidR="00813704" w:rsidRDefault="00813704">
      <w:pPr>
        <w:pStyle w:val="ProductList-Body"/>
      </w:pPr>
    </w:p>
    <w:p w:rsidR="00813704" w:rsidRDefault="009876E4">
      <w:pPr>
        <w:pStyle w:val="ProductList-Body"/>
      </w:pPr>
      <w:r>
        <w:t>Licencje na Dodatki Premium Assurance wygasają z końcem okresu obowiązywania rejestracji, w którym zostały nabyte. Dokonując odnowienia, Klient musi nabyć Licencje na Dodatki, aby w dalszym ciągu korzystać z Pakietu Premium Assur</w:t>
      </w:r>
      <w:r>
        <w:t>ance.</w:t>
      </w:r>
    </w:p>
    <w:p w:rsidR="00813704" w:rsidRDefault="00813704">
      <w:pPr>
        <w:pStyle w:val="ProductList-Body"/>
      </w:pPr>
    </w:p>
    <w:p w:rsidR="00813704" w:rsidRDefault="009876E4">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w:t>
      </w:r>
      <w:r>
        <w:t>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385"/>
        <w:gridCol w:w="5405"/>
      </w:tblGrid>
      <w:tr w:rsidR="0081370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13704" w:rsidRDefault="009876E4">
            <w:pPr>
              <w:pStyle w:val="ProductList-TableBody"/>
            </w:pPr>
            <w:r>
              <w:rPr>
                <w:color w:val="FFFFFF"/>
              </w:rPr>
              <w:t>Rodziny Produktów w ramach Rejestracji Enterprise, Rejestracji Enterprise Subscription i EES</w:t>
            </w:r>
          </w:p>
        </w:tc>
      </w:tr>
      <w:tr w:rsidR="00813704">
        <w:tc>
          <w:tcPr>
            <w:tcW w:w="6120" w:type="dxa"/>
            <w:tcBorders>
              <w:top w:val="single" w:sz="4" w:space="0" w:color="000000"/>
              <w:left w:val="single" w:sz="4" w:space="0" w:color="000000"/>
              <w:bottom w:val="single" w:sz="4" w:space="0" w:color="000000"/>
              <w:right w:val="single" w:sz="4" w:space="0" w:color="000000"/>
            </w:tcBorders>
          </w:tcPr>
          <w:p w:rsidR="00813704" w:rsidRDefault="009876E4">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rsidR="00813704" w:rsidRDefault="009876E4">
            <w:pPr>
              <w:pStyle w:val="ProductList-TableBody"/>
            </w:pPr>
            <w:r>
              <w:t>Produkt Server and Tools</w:t>
            </w:r>
          </w:p>
        </w:tc>
      </w:tr>
      <w:tr w:rsidR="00813704">
        <w:tc>
          <w:tcPr>
            <w:tcW w:w="6120" w:type="dxa"/>
            <w:tcBorders>
              <w:top w:val="single" w:sz="4" w:space="0" w:color="000000"/>
              <w:left w:val="single" w:sz="4" w:space="0" w:color="6E6E6E"/>
              <w:bottom w:val="none" w:sz="4" w:space="0" w:color="6E6E6E"/>
              <w:right w:val="single" w:sz="4" w:space="0" w:color="6E6E6E"/>
            </w:tcBorders>
          </w:tcPr>
          <w:p w:rsidR="00813704" w:rsidRDefault="008137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SQL Server Enterprise Per Core</w:t>
            </w:r>
          </w:p>
        </w:tc>
      </w:tr>
      <w:tr w:rsidR="00813704">
        <w:tc>
          <w:tcPr>
            <w:tcW w:w="6120" w:type="dxa"/>
            <w:tcBorders>
              <w:top w:val="none" w:sz="4" w:space="0" w:color="6E6E6E"/>
              <w:left w:val="single" w:sz="4" w:space="0" w:color="6E6E6E"/>
              <w:bottom w:val="none" w:sz="4" w:space="0" w:color="6E6E6E"/>
              <w:right w:val="single" w:sz="4" w:space="0" w:color="6E6E6E"/>
            </w:tcBorders>
          </w:tcPr>
          <w:p w:rsidR="00813704" w:rsidRDefault="008137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SQL Server Standard Per Core</w:t>
            </w:r>
          </w:p>
        </w:tc>
      </w:tr>
      <w:tr w:rsidR="00813704">
        <w:tc>
          <w:tcPr>
            <w:tcW w:w="6120" w:type="dxa"/>
            <w:tcBorders>
              <w:top w:val="none" w:sz="4" w:space="0" w:color="6E6E6E"/>
              <w:left w:val="single" w:sz="4" w:space="0" w:color="6E6E6E"/>
              <w:bottom w:val="none" w:sz="4" w:space="0" w:color="6E6E6E"/>
              <w:right w:val="single" w:sz="4" w:space="0" w:color="6E6E6E"/>
            </w:tcBorders>
          </w:tcPr>
          <w:p w:rsidR="00813704" w:rsidRDefault="009876E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SQL Server Enterprise (serwer/licencja CAL)</w:t>
            </w:r>
          </w:p>
        </w:tc>
      </w:tr>
      <w:tr w:rsidR="00813704">
        <w:tc>
          <w:tcPr>
            <w:tcW w:w="6120" w:type="dxa"/>
            <w:tcBorders>
              <w:top w:val="none" w:sz="4" w:space="0" w:color="6E6E6E"/>
              <w:left w:val="single" w:sz="4" w:space="0" w:color="6E6E6E"/>
              <w:bottom w:val="none" w:sz="4" w:space="0" w:color="6E6E6E"/>
              <w:right w:val="single" w:sz="4" w:space="0" w:color="6E6E6E"/>
            </w:tcBorders>
          </w:tcPr>
          <w:p w:rsidR="00813704" w:rsidRDefault="008137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 xml:space="preserve">SQL Server Standard </w:t>
            </w:r>
          </w:p>
        </w:tc>
      </w:tr>
      <w:tr w:rsidR="00813704">
        <w:tc>
          <w:tcPr>
            <w:tcW w:w="6120" w:type="dxa"/>
            <w:tcBorders>
              <w:top w:val="none" w:sz="4" w:space="0" w:color="6E6E6E"/>
              <w:left w:val="single" w:sz="4" w:space="0" w:color="6E6E6E"/>
              <w:bottom w:val="single" w:sz="4" w:space="0" w:color="000000"/>
              <w:right w:val="single" w:sz="4" w:space="0" w:color="6E6E6E"/>
            </w:tcBorders>
          </w:tcPr>
          <w:p w:rsidR="00813704" w:rsidRDefault="008137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3704" w:rsidRDefault="009876E4">
            <w:pPr>
              <w:pStyle w:val="ProductList-TableBody"/>
            </w:pPr>
            <w:r>
              <w:t>Licencja CAL na system SQL Server</w:t>
            </w:r>
          </w:p>
        </w:tc>
      </w:tr>
      <w:tr w:rsidR="00813704">
        <w:tc>
          <w:tcPr>
            <w:tcW w:w="6120" w:type="dxa"/>
            <w:tcBorders>
              <w:top w:val="single" w:sz="4" w:space="0" w:color="000000"/>
              <w:left w:val="single" w:sz="4" w:space="0" w:color="000000"/>
              <w:bottom w:val="none" w:sz="4" w:space="0" w:color="6E6E6E"/>
              <w:right w:val="single" w:sz="4" w:space="0" w:color="000000"/>
            </w:tcBorders>
          </w:tcPr>
          <w:p w:rsidR="00813704" w:rsidRDefault="0081370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13704" w:rsidRDefault="009876E4">
            <w:pPr>
              <w:pStyle w:val="ProductList-TableBody"/>
            </w:pPr>
            <w:r>
              <w:t>CIS Datacenter</w:t>
            </w:r>
          </w:p>
        </w:tc>
      </w:tr>
      <w:tr w:rsidR="00813704">
        <w:tc>
          <w:tcPr>
            <w:tcW w:w="6120" w:type="dxa"/>
            <w:vMerge w:val="restart"/>
            <w:tcBorders>
              <w:top w:val="none" w:sz="4" w:space="0" w:color="6E6E6E"/>
              <w:left w:val="single" w:sz="4" w:space="0" w:color="000000"/>
              <w:bottom w:val="none" w:sz="4" w:space="0" w:color="6E6E6E"/>
              <w:right w:val="single" w:sz="4" w:space="0" w:color="000000"/>
            </w:tcBorders>
          </w:tcPr>
          <w:p w:rsidR="00813704" w:rsidRDefault="009876E4">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813704" w:rsidRDefault="009876E4">
            <w:pPr>
              <w:pStyle w:val="ProductList-TableBody"/>
            </w:pPr>
            <w:r>
              <w:t>CIS Standard</w:t>
            </w:r>
          </w:p>
        </w:tc>
      </w:tr>
      <w:tr w:rsidR="00813704">
        <w:tc>
          <w:tcPr>
            <w:tcW w:w="0" w:type="auto"/>
            <w:vMerge/>
          </w:tcPr>
          <w:p w:rsidR="00813704" w:rsidRDefault="00813704"/>
        </w:tc>
        <w:tc>
          <w:tcPr>
            <w:tcW w:w="6120" w:type="dxa"/>
            <w:tcBorders>
              <w:top w:val="single" w:sz="4" w:space="0" w:color="6E6E6E"/>
              <w:left w:val="single" w:sz="4" w:space="0" w:color="000000"/>
              <w:bottom w:val="single" w:sz="4" w:space="0" w:color="6E6E6E"/>
              <w:right w:val="single" w:sz="4" w:space="0" w:color="6E6E6E"/>
            </w:tcBorders>
          </w:tcPr>
          <w:p w:rsidR="00813704" w:rsidRDefault="009876E4">
            <w:pPr>
              <w:pStyle w:val="ProductList-TableBody"/>
            </w:pPr>
            <w:r>
              <w:t>Windows Server Datacenter</w:t>
            </w:r>
          </w:p>
        </w:tc>
      </w:tr>
      <w:tr w:rsidR="00813704">
        <w:tc>
          <w:tcPr>
            <w:tcW w:w="6120" w:type="dxa"/>
            <w:tcBorders>
              <w:top w:val="none" w:sz="4" w:space="0" w:color="6E6E6E"/>
              <w:left w:val="single" w:sz="4" w:space="0" w:color="000000"/>
              <w:bottom w:val="single" w:sz="4" w:space="0" w:color="000000"/>
              <w:right w:val="single" w:sz="4" w:space="0" w:color="000000"/>
            </w:tcBorders>
          </w:tcPr>
          <w:p w:rsidR="00813704" w:rsidRDefault="0081370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13704" w:rsidRDefault="009876E4">
            <w:pPr>
              <w:pStyle w:val="ProductList-TableBody"/>
            </w:pPr>
            <w:r>
              <w:t>Windows Server Standard</w:t>
            </w:r>
          </w:p>
        </w:tc>
      </w:tr>
    </w:tbl>
    <w:p w:rsidR="00813704" w:rsidRDefault="00813704">
      <w:pPr>
        <w:pStyle w:val="ProductList-Body"/>
      </w:pPr>
    </w:p>
    <w:p w:rsidR="00813704" w:rsidRDefault="009876E4">
      <w:pPr>
        <w:pStyle w:val="ProductList-ClauseHeading"/>
        <w:outlineLvl w:val="2"/>
      </w:pPr>
      <w:r>
        <w:t>Ceny Pakietu Premium Assurance</w:t>
      </w:r>
    </w:p>
    <w:p w:rsidR="00813704" w:rsidRDefault="009876E4">
      <w:pPr>
        <w:pStyle w:val="ProductList-Body"/>
      </w:pPr>
      <w:r>
        <w:t>Microsoft będzie oferować cztery serie Licencji na Dodatki Premium Assurance. Klient będzie uprawniony do nabycia Licencji na Dodatki w ramach najnowszej serii obowiązującej w chwili nabycia Licencji na Dodatki w odniesieniu do danej Rodziny Produktów. Kli</w:t>
      </w:r>
      <w:r>
        <w:t>ent będzie uprawniony do nabycia dodatkowych Licencji na Dodatki w ramach tej samej serii dla tej Rodziny Produktów w bieżącym okresie obowiązywania rejestracji i — pod warunkiem, że nie dojdzie do przerwy w ważności Pakietu Premium Assurance w odniesieniu</w:t>
      </w:r>
      <w:r>
        <w:t xml:space="preserve"> do jego Licencji Uprawniających — w dowolnym okresie obowiązywania odnowienia. Ceny w każdej serii są ustalane według programu i poziomu cenowego i nie będą ulegać zmianom w poszczególnych okresach obowiązywania odnowienia, z wyjątkiem zmian niezbędnych d</w:t>
      </w:r>
      <w:r>
        <w:t xml:space="preserve">o kompensaty wahań kursowych w przypadku cen wyrażonych w walutach innych niż USD.  </w:t>
      </w:r>
    </w:p>
    <w:p w:rsidR="00813704" w:rsidRDefault="00813704">
      <w:pPr>
        <w:pStyle w:val="ProductList-Body"/>
      </w:pPr>
    </w:p>
    <w:p w:rsidR="00813704" w:rsidRDefault="009876E4">
      <w:pPr>
        <w:pStyle w:val="ProductList-ClauseHeading"/>
        <w:outlineLvl w:val="2"/>
      </w:pPr>
      <w:r>
        <w:t>Uprawnienia do korzyści z Pakietu Premium Assurance</w:t>
      </w:r>
    </w:p>
    <w:p w:rsidR="00813704" w:rsidRDefault="009876E4">
      <w:pPr>
        <w:pStyle w:val="ProductList-Body"/>
      </w:pPr>
      <w:r>
        <w:t>Korzyści z Pakietu Premium Assurance będą udostępniane w odniesieniu do wersji Produktów, które nie są już objęte Rozs</w:t>
      </w:r>
      <w:r>
        <w:t>zerzonymi Usługami Pomocy Technicznej, począwszy od oprogramowania Windows Server 2008 i SQL Server 2008. Korzyści z Pakietu Premium Assurance będą udostępniane przez sześć lat od zakończenia Rozszerzonych Usług Pomocy Technicznej. Klient będzie uprawniony</w:t>
      </w:r>
      <w:r>
        <w:t xml:space="preserve"> do uzyskania korzyści z Pakietu Premium Assurance w odniesieniu do danego wydania i danej wersji Produktu w ramach Licencji na Dodatki Premium Assurance nabyte przed końcem Rozszerzonych Usług Pomocy Technicznej dla tego Produktu. Klient będzie również up</w:t>
      </w:r>
      <w:r>
        <w:t>rawniony do korzyści z Pakietu Premium Assurance w odniesieniu do tego samego wydania i tej samej wersji Produktu w ramach Licencji na Dodatki nabytych:</w:t>
      </w:r>
    </w:p>
    <w:p w:rsidR="00813704" w:rsidRDefault="009876E4" w:rsidP="00FB7DD5">
      <w:pPr>
        <w:pStyle w:val="ProductList-Bullet"/>
        <w:numPr>
          <w:ilvl w:val="0"/>
          <w:numId w:val="59"/>
        </w:numPr>
      </w:pPr>
      <w:r>
        <w:t>w późniejszym czasie w ramach tej samej rejestracji; oraz</w:t>
      </w:r>
    </w:p>
    <w:p w:rsidR="00813704" w:rsidRDefault="009876E4" w:rsidP="00FB7DD5">
      <w:pPr>
        <w:pStyle w:val="ProductList-Bullet"/>
        <w:numPr>
          <w:ilvl w:val="0"/>
          <w:numId w:val="59"/>
        </w:numPr>
      </w:pPr>
      <w:r>
        <w:t>w dowolnym okresie obowiązywania odnowienia (</w:t>
      </w:r>
      <w:r>
        <w:t xml:space="preserve">pod warunkiem, że nie dojdzie do przerwy w ważności pakietu).  </w:t>
      </w:r>
    </w:p>
    <w:p w:rsidR="00813704" w:rsidRDefault="00813704">
      <w:pPr>
        <w:pStyle w:val="ProductList-Body"/>
      </w:pPr>
    </w:p>
    <w:p w:rsidR="00813704" w:rsidRDefault="009876E4">
      <w:pPr>
        <w:pStyle w:val="ProductList-Body"/>
      </w:pPr>
      <w:r>
        <w:t>Microsoft zastrzega sobie prawo do zaprzestania udostępniania korzyści z Pakietu Premium Assurance w przyszłości, ale tylko w odniesieniu do wydań i wersji Produktu, które nadal są objęte wsp</w:t>
      </w:r>
      <w:r>
        <w:t>arciem podstawowym.</w:t>
      </w:r>
    </w:p>
    <w:p w:rsidR="00813704" w:rsidRDefault="00813704">
      <w:pPr>
        <w:pStyle w:val="ProductList-Body"/>
      </w:pPr>
    </w:p>
    <w:p w:rsidR="00813704" w:rsidRDefault="009876E4">
      <w:pPr>
        <w:pStyle w:val="ProductList-ClauseHeading"/>
        <w:outlineLvl w:val="2"/>
      </w:pPr>
      <w:r>
        <w:t>Wdrożenie i korzystanie</w:t>
      </w:r>
    </w:p>
    <w:p w:rsidR="00813704" w:rsidRDefault="009876E4">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813704" w:rsidRDefault="00813704">
      <w:pPr>
        <w:pStyle w:val="ProductList-Body"/>
      </w:pPr>
    </w:p>
    <w:p w:rsidR="00813704" w:rsidRDefault="009876E4">
      <w:pPr>
        <w:pStyle w:val="ProductList-ClauseHeading"/>
        <w:outlineLvl w:val="2"/>
      </w:pPr>
      <w:r>
        <w:t>Całodobowe Wspa</w:t>
      </w:r>
      <w:r>
        <w:t>rcie Techniczne</w:t>
      </w:r>
    </w:p>
    <w:p w:rsidR="00813704" w:rsidRDefault="009876E4">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813704" w:rsidRDefault="009876E4" w:rsidP="00FB7DD5">
      <w:pPr>
        <w:pStyle w:val="ProductList-Bullet"/>
        <w:numPr>
          <w:ilvl w:val="0"/>
          <w:numId w:val="60"/>
        </w:numPr>
      </w:pPr>
      <w:r>
        <w:lastRenderedPageBreak/>
        <w:t>Klient jest uprawniony do ko</w:t>
      </w:r>
      <w:r>
        <w:t>rzystania z Całodobowego Wsparcia Technicznego zgodnie z częścią Załącznika B — Pakiet Software Assurance (SA) poświęconą temu zagadnieniu.</w:t>
      </w:r>
    </w:p>
    <w:p w:rsidR="00813704" w:rsidRDefault="009876E4" w:rsidP="00FB7DD5">
      <w:pPr>
        <w:pStyle w:val="ProductList-Bullet"/>
        <w:numPr>
          <w:ilvl w:val="0"/>
          <w:numId w:val="60"/>
        </w:numPr>
      </w:pPr>
      <w:r>
        <w:t>Rozszerzone Usługi Pomocy Technicznej w odniesieniu do wersji produktu, z której Klient korzysta, wygasły, ale nie w</w:t>
      </w:r>
      <w:r>
        <w:t xml:space="preserve">cześniej niż przed sześcioma laty. </w:t>
      </w:r>
    </w:p>
    <w:p w:rsidR="00813704" w:rsidRDefault="009876E4" w:rsidP="00FB7DD5">
      <w:pPr>
        <w:pStyle w:val="ProductList-Bullet"/>
        <w:numPr>
          <w:ilvl w:val="0"/>
          <w:numId w:val="60"/>
        </w:numPr>
      </w:pPr>
      <w:r>
        <w:t>Klient korzysta z oprogramowania na Licencjonowanym Serwerze z aktywnymi Licencjami na Dodatki Premium Assurance.</w:t>
      </w:r>
    </w:p>
    <w:p w:rsidR="00813704" w:rsidRDefault="009876E4" w:rsidP="00FB7DD5">
      <w:pPr>
        <w:pStyle w:val="ProductList-Bullet"/>
        <w:numPr>
          <w:ilvl w:val="0"/>
          <w:numId w:val="60"/>
        </w:numPr>
      </w:pPr>
      <w:r>
        <w:t>Klient nabył Pakiet Premium Assurance przed zakończeniem Rozszerzonych Usług Pomocy Technicznej dla używan</w:t>
      </w:r>
      <w:r>
        <w:t>ych wersji i nieprzerwanie utrzymywał jego ważność.</w:t>
      </w:r>
    </w:p>
    <w:p w:rsidR="00813704" w:rsidRDefault="00813704">
      <w:pPr>
        <w:pStyle w:val="ProductList-Body"/>
        <w:jc w:val="right"/>
      </w:pPr>
    </w:p>
    <w:tbl>
      <w:tblPr>
        <w:tblStyle w:val="PURTable"/>
        <w:tblW w:w="0" w:type="dxa"/>
        <w:tblLook w:val="04A0" w:firstRow="1" w:lastRow="0" w:firstColumn="1" w:lastColumn="0" w:noHBand="0" w:noVBand="1"/>
      </w:tblPr>
      <w:tblGrid>
        <w:gridCol w:w="10800"/>
      </w:tblGrid>
      <w:tr w:rsidR="008137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704" w:rsidRDefault="009876E4">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13704" w:rsidRDefault="00813704">
      <w:pPr>
        <w:pStyle w:val="ProductList-Body"/>
      </w:pPr>
    </w:p>
    <w:p w:rsidR="00813704" w:rsidRDefault="00813704">
      <w:pPr>
        <w:sectPr w:rsidR="00813704">
          <w:headerReference w:type="default" r:id="rId149"/>
          <w:footerReference w:type="default" r:id="rId150"/>
          <w:type w:val="continuous"/>
          <w:pgSz w:w="12240" w:h="15840" w:code="1"/>
          <w:pgMar w:top="1170" w:right="720" w:bottom="720" w:left="720" w:header="432" w:footer="288" w:gutter="0"/>
          <w:cols w:space="360"/>
        </w:sectPr>
      </w:pPr>
    </w:p>
    <w:bookmarkEnd w:id="406"/>
    <w:p w:rsidR="00813704" w:rsidRDefault="009876E4">
      <w:pPr>
        <w:pStyle w:val="ProductList-SectionHeading"/>
        <w:pageBreakBefore/>
        <w:outlineLvl w:val="0"/>
      </w:pPr>
      <w:r>
        <w:lastRenderedPageBreak/>
        <w:t>Indeks</w:t>
      </w:r>
      <w:r>
        <w:fldChar w:fldCharType="begin"/>
      </w:r>
      <w:r>
        <w:instrText xml:space="preserve"> TC "</w:instrText>
      </w:r>
      <w:bookmarkStart w:id="408" w:name="_Toc478646747"/>
      <w:r>
        <w:instrText>Indeks</w:instrText>
      </w:r>
      <w:bookmarkEnd w:id="408"/>
      <w:r>
        <w:instrText>" \l 1</w:instrText>
      </w:r>
      <w:r>
        <w:fldChar w:fldCharType="end"/>
      </w:r>
    </w:p>
    <w:p w:rsidR="00813704" w:rsidRDefault="00813704">
      <w:pPr>
        <w:pStyle w:val="ProductList-Body"/>
      </w:pPr>
    </w:p>
    <w:p w:rsidR="00813704" w:rsidRDefault="00813704">
      <w:pPr>
        <w:sectPr w:rsidR="00813704">
          <w:headerReference w:type="default" r:id="rId151"/>
          <w:footerReference w:type="default" r:id="rId152"/>
          <w:type w:val="continuous"/>
          <w:pgSz w:w="12240" w:h="15840" w:code="1"/>
          <w:pgMar w:top="1170" w:right="720" w:bottom="720" w:left="720" w:header="432" w:footer="288" w:gutter="0"/>
          <w:cols w:space="360"/>
        </w:sectPr>
      </w:pPr>
    </w:p>
    <w:p w:rsidR="00FB7DD5" w:rsidRDefault="009876E4">
      <w:pPr>
        <w:pStyle w:val="ProductList-Body"/>
        <w:rPr>
          <w:noProof/>
        </w:rPr>
        <w:sectPr w:rsidR="00FB7DD5" w:rsidSect="00FB7D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B7DD5" w:rsidRDefault="00FB7DD5">
      <w:pPr>
        <w:pStyle w:val="Index1"/>
        <w:tabs>
          <w:tab w:val="right" w:pos="5030"/>
        </w:tabs>
        <w:rPr>
          <w:noProof/>
        </w:rPr>
      </w:pPr>
      <w:r>
        <w:rPr>
          <w:noProof/>
        </w:rPr>
        <w:t>1 GB dodatkowego miejsca na dysku dla Office 365, 73</w:t>
      </w:r>
    </w:p>
    <w:p w:rsidR="00FB7DD5" w:rsidRDefault="00FB7DD5">
      <w:pPr>
        <w:pStyle w:val="Index1"/>
        <w:tabs>
          <w:tab w:val="right" w:pos="5030"/>
        </w:tabs>
        <w:rPr>
          <w:noProof/>
        </w:rPr>
      </w:pPr>
      <w:r>
        <w:rPr>
          <w:noProof/>
        </w:rPr>
        <w:t>1 Kupon na Egzamin w ramach programu Microsoft Learning MCP, 77</w:t>
      </w:r>
    </w:p>
    <w:p w:rsidR="00FB7DD5" w:rsidRDefault="00FB7DD5">
      <w:pPr>
        <w:pStyle w:val="Index1"/>
        <w:tabs>
          <w:tab w:val="right" w:pos="5030"/>
        </w:tabs>
        <w:rPr>
          <w:noProof/>
        </w:rPr>
      </w:pPr>
      <w:r>
        <w:rPr>
          <w:noProof/>
        </w:rPr>
        <w:t>30 Kuponów na Egzamin w ramach programu Microsoft Learning MCP, 77</w:t>
      </w:r>
    </w:p>
    <w:p w:rsidR="00FB7DD5" w:rsidRDefault="00FB7DD5">
      <w:pPr>
        <w:pStyle w:val="Index1"/>
        <w:tabs>
          <w:tab w:val="right" w:pos="5030"/>
        </w:tabs>
        <w:rPr>
          <w:noProof/>
        </w:rPr>
      </w:pPr>
      <w:r>
        <w:rPr>
          <w:noProof/>
        </w:rPr>
        <w:t>Access 2016, 25</w:t>
      </w:r>
    </w:p>
    <w:p w:rsidR="00FB7DD5" w:rsidRDefault="00FB7DD5">
      <w:pPr>
        <w:pStyle w:val="Index1"/>
        <w:tabs>
          <w:tab w:val="right" w:pos="5030"/>
        </w:tabs>
        <w:rPr>
          <w:noProof/>
        </w:rPr>
      </w:pPr>
      <w:r>
        <w:rPr>
          <w:noProof/>
        </w:rPr>
        <w:t>API Microsoft Translator, 58</w:t>
      </w:r>
    </w:p>
    <w:p w:rsidR="00FB7DD5" w:rsidRDefault="00FB7DD5">
      <w:pPr>
        <w:pStyle w:val="Index1"/>
        <w:tabs>
          <w:tab w:val="right" w:pos="5030"/>
        </w:tabs>
        <w:rPr>
          <w:noProof/>
        </w:rPr>
      </w:pPr>
      <w:r>
        <w:rPr>
          <w:noProof/>
        </w:rPr>
        <w:t>Apple Macintosh, 46</w:t>
      </w:r>
    </w:p>
    <w:p w:rsidR="00FB7DD5" w:rsidRDefault="00FB7DD5">
      <w:pPr>
        <w:pStyle w:val="Index1"/>
        <w:tabs>
          <w:tab w:val="right" w:pos="5030"/>
        </w:tabs>
        <w:rPr>
          <w:noProof/>
        </w:rPr>
      </w:pPr>
      <w:r>
        <w:rPr>
          <w:noProof/>
        </w:rPr>
        <w:t>Azure Active Directory Basic, 61</w:t>
      </w:r>
    </w:p>
    <w:p w:rsidR="00FB7DD5" w:rsidRDefault="00FB7DD5">
      <w:pPr>
        <w:pStyle w:val="Index1"/>
        <w:tabs>
          <w:tab w:val="right" w:pos="5030"/>
        </w:tabs>
        <w:rPr>
          <w:noProof/>
        </w:rPr>
      </w:pPr>
      <w:r>
        <w:rPr>
          <w:noProof/>
        </w:rPr>
        <w:t>Azure Active Directory Premium Plan 1, 61</w:t>
      </w:r>
    </w:p>
    <w:p w:rsidR="00FB7DD5" w:rsidRDefault="00FB7DD5">
      <w:pPr>
        <w:pStyle w:val="Index1"/>
        <w:tabs>
          <w:tab w:val="right" w:pos="5030"/>
        </w:tabs>
        <w:rPr>
          <w:noProof/>
        </w:rPr>
      </w:pPr>
      <w:r>
        <w:rPr>
          <w:noProof/>
        </w:rPr>
        <w:t>Azure Active Directory Premium Plan 2, 61</w:t>
      </w:r>
    </w:p>
    <w:p w:rsidR="00FB7DD5" w:rsidRDefault="00FB7DD5">
      <w:pPr>
        <w:pStyle w:val="Index1"/>
        <w:tabs>
          <w:tab w:val="right" w:pos="5030"/>
        </w:tabs>
        <w:rPr>
          <w:noProof/>
        </w:rPr>
      </w:pPr>
      <w:r>
        <w:rPr>
          <w:noProof/>
        </w:rPr>
        <w:t>Azure Information Protection Premium Plan 1, 61</w:t>
      </w:r>
    </w:p>
    <w:p w:rsidR="00FB7DD5" w:rsidRDefault="00FB7DD5">
      <w:pPr>
        <w:pStyle w:val="Index1"/>
        <w:tabs>
          <w:tab w:val="right" w:pos="5030"/>
        </w:tabs>
        <w:rPr>
          <w:noProof/>
        </w:rPr>
      </w:pPr>
      <w:r>
        <w:rPr>
          <w:noProof/>
        </w:rPr>
        <w:t>Azure Information Protection Premium Plan 2, 61</w:t>
      </w:r>
    </w:p>
    <w:p w:rsidR="00FB7DD5" w:rsidRDefault="00FB7DD5">
      <w:pPr>
        <w:pStyle w:val="Index1"/>
        <w:tabs>
          <w:tab w:val="right" w:pos="5030"/>
        </w:tabs>
        <w:rPr>
          <w:noProof/>
        </w:rPr>
      </w:pPr>
      <w:r>
        <w:rPr>
          <w:noProof/>
        </w:rPr>
        <w:t>Azure Site Recovery, 95</w:t>
      </w:r>
    </w:p>
    <w:p w:rsidR="00FB7DD5" w:rsidRDefault="00FB7DD5">
      <w:pPr>
        <w:pStyle w:val="Index1"/>
        <w:tabs>
          <w:tab w:val="right" w:pos="5030"/>
        </w:tabs>
        <w:rPr>
          <w:noProof/>
        </w:rPr>
      </w:pPr>
      <w:r>
        <w:rPr>
          <w:noProof/>
        </w:rPr>
        <w:t>Azure Site Recovery (dla witryny należącej do Klienta), 58</w:t>
      </w:r>
    </w:p>
    <w:p w:rsidR="00FB7DD5" w:rsidRDefault="00FB7DD5">
      <w:pPr>
        <w:pStyle w:val="Index1"/>
        <w:tabs>
          <w:tab w:val="right" w:pos="5030"/>
        </w:tabs>
        <w:rPr>
          <w:noProof/>
        </w:rPr>
      </w:pPr>
      <w:r>
        <w:rPr>
          <w:noProof/>
        </w:rPr>
        <w:t>Bing Maps Asset Management for Windows, 75</w:t>
      </w:r>
    </w:p>
    <w:p w:rsidR="00FB7DD5" w:rsidRDefault="00FB7DD5">
      <w:pPr>
        <w:pStyle w:val="Index1"/>
        <w:tabs>
          <w:tab w:val="right" w:pos="5030"/>
        </w:tabs>
        <w:rPr>
          <w:noProof/>
        </w:rPr>
      </w:pPr>
      <w:r>
        <w:rPr>
          <w:noProof/>
        </w:rPr>
        <w:t>BizTalk Server, 93</w:t>
      </w:r>
    </w:p>
    <w:p w:rsidR="00FB7DD5" w:rsidRDefault="00FB7DD5">
      <w:pPr>
        <w:pStyle w:val="Index1"/>
        <w:tabs>
          <w:tab w:val="right" w:pos="5030"/>
        </w:tabs>
        <w:rPr>
          <w:noProof/>
        </w:rPr>
      </w:pPr>
      <w:r>
        <w:rPr>
          <w:noProof/>
        </w:rPr>
        <w:t>BizTalk Server 2013 R2, 15</w:t>
      </w:r>
    </w:p>
    <w:p w:rsidR="00FB7DD5" w:rsidRDefault="00FB7DD5">
      <w:pPr>
        <w:pStyle w:val="Index1"/>
        <w:tabs>
          <w:tab w:val="right" w:pos="5030"/>
        </w:tabs>
        <w:rPr>
          <w:noProof/>
        </w:rPr>
      </w:pPr>
      <w:r>
        <w:rPr>
          <w:noProof/>
        </w:rPr>
        <w:t>BizTalk Server 2016 Branch Edition, 15</w:t>
      </w:r>
    </w:p>
    <w:p w:rsidR="00FB7DD5" w:rsidRDefault="00FB7DD5">
      <w:pPr>
        <w:pStyle w:val="Index1"/>
        <w:tabs>
          <w:tab w:val="right" w:pos="5030"/>
        </w:tabs>
        <w:rPr>
          <w:noProof/>
        </w:rPr>
      </w:pPr>
      <w:r>
        <w:rPr>
          <w:noProof/>
        </w:rPr>
        <w:t>BizTalk Server 2016 Branch IDC, 15</w:t>
      </w:r>
    </w:p>
    <w:p w:rsidR="00FB7DD5" w:rsidRDefault="00FB7DD5">
      <w:pPr>
        <w:pStyle w:val="Index1"/>
        <w:tabs>
          <w:tab w:val="right" w:pos="5030"/>
        </w:tabs>
        <w:rPr>
          <w:noProof/>
        </w:rPr>
      </w:pPr>
      <w:r>
        <w:rPr>
          <w:noProof/>
        </w:rPr>
        <w:t>BizTalk Server 2016 Enterprise Edition, 15</w:t>
      </w:r>
    </w:p>
    <w:p w:rsidR="00FB7DD5" w:rsidRDefault="00FB7DD5">
      <w:pPr>
        <w:pStyle w:val="Index1"/>
        <w:tabs>
          <w:tab w:val="right" w:pos="5030"/>
        </w:tabs>
        <w:rPr>
          <w:noProof/>
        </w:rPr>
      </w:pPr>
      <w:r>
        <w:rPr>
          <w:noProof/>
        </w:rPr>
        <w:t>BizTalk Server 2016 Standard Edition, 15</w:t>
      </w:r>
    </w:p>
    <w:p w:rsidR="00FB7DD5" w:rsidRDefault="00FB7DD5">
      <w:pPr>
        <w:pStyle w:val="Index1"/>
        <w:tabs>
          <w:tab w:val="right" w:pos="5030"/>
        </w:tabs>
        <w:rPr>
          <w:noProof/>
        </w:rPr>
      </w:pPr>
      <w:r>
        <w:rPr>
          <w:noProof/>
        </w:rPr>
        <w:t>BizTalk Server 2016 Standard Edition IDC, 15</w:t>
      </w:r>
    </w:p>
    <w:p w:rsidR="00FB7DD5" w:rsidRDefault="00FB7DD5">
      <w:pPr>
        <w:pStyle w:val="Index1"/>
        <w:tabs>
          <w:tab w:val="right" w:pos="5030"/>
        </w:tabs>
        <w:rPr>
          <w:noProof/>
        </w:rPr>
      </w:pPr>
      <w:r>
        <w:rPr>
          <w:noProof/>
        </w:rPr>
        <w:t>BizTalk Server Branch, 95</w:t>
      </w:r>
    </w:p>
    <w:p w:rsidR="00FB7DD5" w:rsidRDefault="00FB7DD5">
      <w:pPr>
        <w:pStyle w:val="Index1"/>
        <w:tabs>
          <w:tab w:val="right" w:pos="5030"/>
        </w:tabs>
        <w:rPr>
          <w:noProof/>
        </w:rPr>
      </w:pPr>
      <w:r>
        <w:rPr>
          <w:noProof/>
        </w:rPr>
        <w:t>BizTalk Server Enterprise, 95</w:t>
      </w:r>
    </w:p>
    <w:p w:rsidR="00FB7DD5" w:rsidRDefault="00FB7DD5">
      <w:pPr>
        <w:pStyle w:val="Index1"/>
        <w:tabs>
          <w:tab w:val="right" w:pos="5030"/>
        </w:tabs>
        <w:rPr>
          <w:noProof/>
        </w:rPr>
      </w:pPr>
      <w:r>
        <w:rPr>
          <w:noProof/>
        </w:rPr>
        <w:t>BizTalk Server Standard, 95</w:t>
      </w:r>
    </w:p>
    <w:p w:rsidR="00FB7DD5" w:rsidRDefault="00FB7DD5">
      <w:pPr>
        <w:pStyle w:val="Index1"/>
        <w:tabs>
          <w:tab w:val="right" w:pos="5030"/>
        </w:tabs>
        <w:rPr>
          <w:noProof/>
        </w:rPr>
      </w:pPr>
      <w:r>
        <w:rPr>
          <w:noProof/>
        </w:rPr>
        <w:t>Business Productivity Online Deskless Suite, 70</w:t>
      </w:r>
    </w:p>
    <w:p w:rsidR="00FB7DD5" w:rsidRDefault="00FB7DD5">
      <w:pPr>
        <w:pStyle w:val="Index1"/>
        <w:tabs>
          <w:tab w:val="right" w:pos="5030"/>
        </w:tabs>
        <w:rPr>
          <w:noProof/>
        </w:rPr>
      </w:pPr>
      <w:r>
        <w:rPr>
          <w:noProof/>
        </w:rPr>
        <w:t>Communicator for Mac 2011, 27</w:t>
      </w:r>
    </w:p>
    <w:p w:rsidR="00FB7DD5" w:rsidRDefault="00FB7DD5">
      <w:pPr>
        <w:pStyle w:val="Index1"/>
        <w:tabs>
          <w:tab w:val="right" w:pos="5030"/>
        </w:tabs>
        <w:rPr>
          <w:noProof/>
        </w:rPr>
      </w:pPr>
      <w:r>
        <w:rPr>
          <w:noProof/>
        </w:rPr>
        <w:t>Dodatek Azure Information Protection Premium, 69</w:t>
      </w:r>
    </w:p>
    <w:p w:rsidR="00FB7DD5" w:rsidRDefault="00FB7DD5">
      <w:pPr>
        <w:pStyle w:val="Index1"/>
        <w:tabs>
          <w:tab w:val="right" w:pos="5030"/>
        </w:tabs>
        <w:rPr>
          <w:noProof/>
        </w:rPr>
      </w:pPr>
      <w:r>
        <w:rPr>
          <w:noProof/>
        </w:rPr>
        <w:t>Dodatek Azure Information Protection Premium Plan 1, 61</w:t>
      </w:r>
    </w:p>
    <w:p w:rsidR="00FB7DD5" w:rsidRDefault="00FB7DD5">
      <w:pPr>
        <w:pStyle w:val="Index1"/>
        <w:tabs>
          <w:tab w:val="right" w:pos="5030"/>
        </w:tabs>
        <w:rPr>
          <w:noProof/>
        </w:rPr>
      </w:pPr>
      <w:r>
        <w:rPr>
          <w:noProof/>
        </w:rPr>
        <w:t>Dodatek Azure Information Protection Premium Plan 2, 61</w:t>
      </w:r>
    </w:p>
    <w:p w:rsidR="00FB7DD5" w:rsidRDefault="00FB7DD5">
      <w:pPr>
        <w:pStyle w:val="Index1"/>
        <w:tabs>
          <w:tab w:val="right" w:pos="5030"/>
        </w:tabs>
        <w:rPr>
          <w:noProof/>
        </w:rPr>
      </w:pPr>
      <w:r>
        <w:rPr>
          <w:noProof/>
        </w:rPr>
        <w:t>Dodatek do LS na Użytkownika usługi Microsoft Intune — Extra Storage 1 GB, 76</w:t>
      </w:r>
    </w:p>
    <w:p w:rsidR="00FB7DD5" w:rsidRDefault="00FB7DD5">
      <w:pPr>
        <w:pStyle w:val="Index1"/>
        <w:tabs>
          <w:tab w:val="right" w:pos="5030"/>
        </w:tabs>
        <w:rPr>
          <w:noProof/>
        </w:rPr>
      </w:pPr>
      <w:r>
        <w:rPr>
          <w:noProof/>
        </w:rPr>
        <w:t>Dodatek do Office 365 Midsize Business, 69</w:t>
      </w:r>
    </w:p>
    <w:p w:rsidR="00FB7DD5" w:rsidRDefault="00FB7DD5">
      <w:pPr>
        <w:pStyle w:val="Index1"/>
        <w:tabs>
          <w:tab w:val="right" w:pos="5030"/>
        </w:tabs>
        <w:rPr>
          <w:noProof/>
        </w:rPr>
      </w:pPr>
      <w:r>
        <w:rPr>
          <w:noProof/>
        </w:rPr>
        <w:t>Dodatek Enterprise Mobility + Security E3, 62</w:t>
      </w:r>
    </w:p>
    <w:p w:rsidR="00FB7DD5" w:rsidRDefault="00FB7DD5">
      <w:pPr>
        <w:pStyle w:val="Index1"/>
        <w:tabs>
          <w:tab w:val="right" w:pos="5030"/>
        </w:tabs>
        <w:rPr>
          <w:noProof/>
        </w:rPr>
      </w:pPr>
      <w:r>
        <w:rPr>
          <w:noProof/>
        </w:rPr>
        <w:t>Dodatek Enterprise Mobility + Security E5, 62</w:t>
      </w:r>
    </w:p>
    <w:p w:rsidR="00FB7DD5" w:rsidRDefault="00FB7DD5">
      <w:pPr>
        <w:pStyle w:val="Index1"/>
        <w:tabs>
          <w:tab w:val="right" w:pos="5030"/>
        </w:tabs>
        <w:rPr>
          <w:noProof/>
        </w:rPr>
      </w:pPr>
      <w:r>
        <w:rPr>
          <w:noProof/>
        </w:rPr>
        <w:t>Dodatek Exchange Online Plan 1, 69, 71</w:t>
      </w:r>
    </w:p>
    <w:p w:rsidR="00FB7DD5" w:rsidRDefault="00FB7DD5">
      <w:pPr>
        <w:pStyle w:val="Index1"/>
        <w:tabs>
          <w:tab w:val="right" w:pos="5030"/>
        </w:tabs>
        <w:rPr>
          <w:noProof/>
        </w:rPr>
      </w:pPr>
      <w:r>
        <w:rPr>
          <w:noProof/>
        </w:rPr>
        <w:t>Dodatek Microsoft Intune, 76</w:t>
      </w:r>
    </w:p>
    <w:p w:rsidR="00FB7DD5" w:rsidRDefault="00FB7DD5">
      <w:pPr>
        <w:pStyle w:val="Index1"/>
        <w:tabs>
          <w:tab w:val="right" w:pos="5030"/>
        </w:tabs>
        <w:rPr>
          <w:noProof/>
        </w:rPr>
      </w:pPr>
      <w:r>
        <w:rPr>
          <w:noProof/>
        </w:rPr>
        <w:t>Dodatek na Urządzenie do systemu Windows 10 Education E5 (do E3 na urządzenie), 45</w:t>
      </w:r>
    </w:p>
    <w:p w:rsidR="00FB7DD5" w:rsidRDefault="00FB7DD5">
      <w:pPr>
        <w:pStyle w:val="Index1"/>
        <w:tabs>
          <w:tab w:val="right" w:pos="5030"/>
        </w:tabs>
        <w:rPr>
          <w:noProof/>
        </w:rPr>
      </w:pPr>
      <w:r>
        <w:rPr>
          <w:noProof/>
        </w:rPr>
        <w:t>Dodatek na Urządzenie lub na Użytkownika do systemu Windows 10 Enterprise E5 (do E3 na urządzenie) (LS), 45</w:t>
      </w:r>
    </w:p>
    <w:p w:rsidR="00FB7DD5" w:rsidRDefault="00FB7DD5">
      <w:pPr>
        <w:pStyle w:val="Index1"/>
        <w:tabs>
          <w:tab w:val="right" w:pos="5030"/>
        </w:tabs>
        <w:rPr>
          <w:noProof/>
        </w:rPr>
      </w:pPr>
      <w:r>
        <w:rPr>
          <w:noProof/>
        </w:rPr>
        <w:t>Dodatek na Użytkownika do systemu Windows 10 Enterprise E3 (do E3 na urządzenie), 45</w:t>
      </w:r>
    </w:p>
    <w:p w:rsidR="00FB7DD5" w:rsidRDefault="00FB7DD5">
      <w:pPr>
        <w:pStyle w:val="Index1"/>
        <w:tabs>
          <w:tab w:val="right" w:pos="5030"/>
        </w:tabs>
        <w:rPr>
          <w:noProof/>
        </w:rPr>
      </w:pPr>
      <w:r>
        <w:rPr>
          <w:noProof/>
        </w:rPr>
        <w:t>Dodatek Office 365 Enterprise E1, E3, 68</w:t>
      </w:r>
    </w:p>
    <w:p w:rsidR="00FB7DD5" w:rsidRDefault="00FB7DD5">
      <w:pPr>
        <w:pStyle w:val="Index1"/>
        <w:tabs>
          <w:tab w:val="right" w:pos="5030"/>
        </w:tabs>
        <w:rPr>
          <w:noProof/>
        </w:rPr>
      </w:pPr>
      <w:r>
        <w:rPr>
          <w:noProof/>
        </w:rPr>
        <w:t>Dodatek Office 365 Enterprise E4, 68</w:t>
      </w:r>
    </w:p>
    <w:p w:rsidR="00FB7DD5" w:rsidRDefault="00FB7DD5">
      <w:pPr>
        <w:pStyle w:val="Index1"/>
        <w:tabs>
          <w:tab w:val="right" w:pos="5030"/>
        </w:tabs>
        <w:rPr>
          <w:noProof/>
        </w:rPr>
      </w:pPr>
      <w:r>
        <w:rPr>
          <w:noProof/>
        </w:rPr>
        <w:t>Dodatek Office 365 Enterprise E5, 68</w:t>
      </w:r>
    </w:p>
    <w:p w:rsidR="00FB7DD5" w:rsidRDefault="00FB7DD5">
      <w:pPr>
        <w:pStyle w:val="Index1"/>
        <w:tabs>
          <w:tab w:val="right" w:pos="5030"/>
        </w:tabs>
        <w:rPr>
          <w:noProof/>
        </w:rPr>
      </w:pPr>
      <w:r>
        <w:rPr>
          <w:noProof/>
        </w:rPr>
        <w:t>Dodatek Operations Management and Security E1, 59</w:t>
      </w:r>
    </w:p>
    <w:p w:rsidR="00FB7DD5" w:rsidRDefault="00FB7DD5">
      <w:pPr>
        <w:pStyle w:val="Index1"/>
        <w:tabs>
          <w:tab w:val="right" w:pos="5030"/>
        </w:tabs>
        <w:rPr>
          <w:noProof/>
        </w:rPr>
      </w:pPr>
      <w:r>
        <w:rPr>
          <w:noProof/>
        </w:rPr>
        <w:t>Dodatek Operations Management and Security E2, 59</w:t>
      </w:r>
    </w:p>
    <w:p w:rsidR="00FB7DD5" w:rsidRDefault="00FB7DD5">
      <w:pPr>
        <w:pStyle w:val="Index1"/>
        <w:tabs>
          <w:tab w:val="right" w:pos="5030"/>
        </w:tabs>
        <w:rPr>
          <w:noProof/>
        </w:rPr>
      </w:pPr>
      <w:r>
        <w:rPr>
          <w:noProof/>
        </w:rPr>
        <w:t>Dodatek Premium Assurance do oprogramowania SQL Server Enterprise, 33</w:t>
      </w:r>
    </w:p>
    <w:p w:rsidR="00FB7DD5" w:rsidRDefault="00FB7DD5">
      <w:pPr>
        <w:pStyle w:val="Index1"/>
        <w:tabs>
          <w:tab w:val="right" w:pos="5030"/>
        </w:tabs>
        <w:rPr>
          <w:noProof/>
        </w:rPr>
      </w:pPr>
      <w:r>
        <w:rPr>
          <w:noProof/>
        </w:rPr>
        <w:t>Dodatek Premium Assurance do oprogramowania SQL Server Standard, 33</w:t>
      </w:r>
    </w:p>
    <w:p w:rsidR="00FB7DD5" w:rsidRDefault="00FB7DD5">
      <w:pPr>
        <w:pStyle w:val="Index1"/>
        <w:tabs>
          <w:tab w:val="right" w:pos="5030"/>
        </w:tabs>
        <w:rPr>
          <w:noProof/>
        </w:rPr>
      </w:pPr>
      <w:r>
        <w:rPr>
          <w:noProof/>
        </w:rPr>
        <w:t>Dodatek Premium Assurance do systemu Windows Server Datacenter (licencja na 2 rdzenie), 18</w:t>
      </w:r>
    </w:p>
    <w:p w:rsidR="00FB7DD5" w:rsidRDefault="00FB7DD5">
      <w:pPr>
        <w:pStyle w:val="Index1"/>
        <w:tabs>
          <w:tab w:val="right" w:pos="5030"/>
        </w:tabs>
        <w:rPr>
          <w:noProof/>
        </w:rPr>
      </w:pPr>
      <w:r>
        <w:rPr>
          <w:noProof/>
        </w:rPr>
        <w:t>Dodatek Premium Assurance do systemu Windows Server Datacenter Core (licencja na 2 rdzenie), 53</w:t>
      </w:r>
    </w:p>
    <w:p w:rsidR="00FB7DD5" w:rsidRDefault="00FB7DD5">
      <w:pPr>
        <w:pStyle w:val="Index1"/>
        <w:tabs>
          <w:tab w:val="right" w:pos="5030"/>
        </w:tabs>
        <w:rPr>
          <w:noProof/>
        </w:rPr>
      </w:pPr>
      <w:r>
        <w:rPr>
          <w:noProof/>
        </w:rPr>
        <w:t>Dodatek Premium Assurance do systemu Windows Server Standard (licencja na 2 rdzenie), 18</w:t>
      </w:r>
    </w:p>
    <w:p w:rsidR="00FB7DD5" w:rsidRDefault="00FB7DD5">
      <w:pPr>
        <w:pStyle w:val="Index1"/>
        <w:tabs>
          <w:tab w:val="right" w:pos="5030"/>
        </w:tabs>
        <w:rPr>
          <w:noProof/>
        </w:rPr>
      </w:pPr>
      <w:r>
        <w:rPr>
          <w:noProof/>
        </w:rPr>
        <w:t>Dodatek Premium Assurance do systemu Windows Server Standard Core (licencja na 2 rdzenie), 53</w:t>
      </w:r>
    </w:p>
    <w:p w:rsidR="00FB7DD5" w:rsidRDefault="00FB7DD5">
      <w:pPr>
        <w:pStyle w:val="Index1"/>
        <w:tabs>
          <w:tab w:val="right" w:pos="5030"/>
        </w:tabs>
        <w:rPr>
          <w:noProof/>
        </w:rPr>
      </w:pPr>
      <w:r>
        <w:rPr>
          <w:noProof/>
        </w:rPr>
        <w:t>Dodatek Project Online Essentials, 72</w:t>
      </w:r>
    </w:p>
    <w:p w:rsidR="00FB7DD5" w:rsidRDefault="00FB7DD5">
      <w:pPr>
        <w:pStyle w:val="Index1"/>
        <w:tabs>
          <w:tab w:val="right" w:pos="5030"/>
        </w:tabs>
        <w:rPr>
          <w:noProof/>
        </w:rPr>
      </w:pPr>
      <w:r>
        <w:rPr>
          <w:noProof/>
        </w:rPr>
        <w:t>Dodatek Project Online Premium, 72</w:t>
      </w:r>
    </w:p>
    <w:p w:rsidR="00FB7DD5" w:rsidRDefault="00FB7DD5">
      <w:pPr>
        <w:pStyle w:val="Index1"/>
        <w:tabs>
          <w:tab w:val="right" w:pos="5030"/>
        </w:tabs>
        <w:rPr>
          <w:noProof/>
        </w:rPr>
      </w:pPr>
      <w:r>
        <w:rPr>
          <w:noProof/>
        </w:rPr>
        <w:t>Dodatek Project Online Professional, 72</w:t>
      </w:r>
    </w:p>
    <w:p w:rsidR="00FB7DD5" w:rsidRDefault="00FB7DD5">
      <w:pPr>
        <w:pStyle w:val="Index1"/>
        <w:tabs>
          <w:tab w:val="right" w:pos="5030"/>
        </w:tabs>
        <w:rPr>
          <w:noProof/>
        </w:rPr>
      </w:pPr>
      <w:r>
        <w:rPr>
          <w:noProof/>
        </w:rPr>
        <w:t>Dodatek Secure Productive Enterprise E3, 61</w:t>
      </w:r>
    </w:p>
    <w:p w:rsidR="00FB7DD5" w:rsidRDefault="00FB7DD5">
      <w:pPr>
        <w:pStyle w:val="Index1"/>
        <w:tabs>
          <w:tab w:val="right" w:pos="5030"/>
        </w:tabs>
        <w:rPr>
          <w:noProof/>
        </w:rPr>
      </w:pPr>
      <w:r>
        <w:rPr>
          <w:noProof/>
        </w:rPr>
        <w:t>Dodatek Secure Productive Enterprise E5, 61</w:t>
      </w:r>
    </w:p>
    <w:p w:rsidR="00FB7DD5" w:rsidRDefault="00FB7DD5">
      <w:pPr>
        <w:pStyle w:val="Index1"/>
        <w:tabs>
          <w:tab w:val="right" w:pos="5030"/>
        </w:tabs>
        <w:rPr>
          <w:noProof/>
        </w:rPr>
      </w:pPr>
      <w:r>
        <w:rPr>
          <w:noProof/>
        </w:rPr>
        <w:t>Dodatek SharePoint Online Plan 1, 73</w:t>
      </w:r>
    </w:p>
    <w:p w:rsidR="00FB7DD5" w:rsidRDefault="00FB7DD5">
      <w:pPr>
        <w:pStyle w:val="Index1"/>
        <w:tabs>
          <w:tab w:val="right" w:pos="5030"/>
        </w:tabs>
        <w:rPr>
          <w:noProof/>
        </w:rPr>
      </w:pPr>
      <w:r>
        <w:rPr>
          <w:noProof/>
        </w:rPr>
        <w:t>Dodatek Skype dla firm Online Plan 1, 74</w:t>
      </w:r>
    </w:p>
    <w:p w:rsidR="00FB7DD5" w:rsidRDefault="00FB7DD5">
      <w:pPr>
        <w:pStyle w:val="Index1"/>
        <w:tabs>
          <w:tab w:val="right" w:pos="5030"/>
        </w:tabs>
        <w:rPr>
          <w:noProof/>
        </w:rPr>
      </w:pPr>
      <w:r>
        <w:rPr>
          <w:noProof/>
        </w:rPr>
        <w:t>Dodatek Skype for Business Online Plan 1, 69</w:t>
      </w:r>
    </w:p>
    <w:p w:rsidR="00FB7DD5" w:rsidRDefault="00FB7DD5">
      <w:pPr>
        <w:pStyle w:val="Index1"/>
        <w:tabs>
          <w:tab w:val="right" w:pos="5030"/>
        </w:tabs>
        <w:rPr>
          <w:noProof/>
        </w:rPr>
      </w:pPr>
      <w:r>
        <w:rPr>
          <w:noProof/>
        </w:rPr>
        <w:t>Dodatek Visio Pro dla Office 365, 66</w:t>
      </w:r>
    </w:p>
    <w:p w:rsidR="00FB7DD5" w:rsidRDefault="00FB7DD5">
      <w:pPr>
        <w:pStyle w:val="Index1"/>
        <w:tabs>
          <w:tab w:val="right" w:pos="5030"/>
        </w:tabs>
        <w:rPr>
          <w:noProof/>
        </w:rPr>
      </w:pPr>
      <w:r>
        <w:rPr>
          <w:noProof/>
        </w:rPr>
        <w:t>Dodatkowa Licencja CAL Functional na oprogramowanie Microsoft Dynamics AX 2012 R3, 22</w:t>
      </w:r>
    </w:p>
    <w:p w:rsidR="00FB7DD5" w:rsidRDefault="00FB7DD5">
      <w:pPr>
        <w:pStyle w:val="Index1"/>
        <w:tabs>
          <w:tab w:val="right" w:pos="5030"/>
        </w:tabs>
        <w:rPr>
          <w:noProof/>
        </w:rPr>
      </w:pPr>
      <w:r>
        <w:rPr>
          <w:noProof/>
        </w:rPr>
        <w:t>Dodatkowa Licencja CAL Task na oprogramowanie Microsoft Dynamics AX 2012 R3, 22</w:t>
      </w:r>
    </w:p>
    <w:p w:rsidR="00FB7DD5" w:rsidRDefault="00FB7DD5">
      <w:pPr>
        <w:pStyle w:val="Index1"/>
        <w:tabs>
          <w:tab w:val="right" w:pos="5030"/>
        </w:tabs>
        <w:rPr>
          <w:noProof/>
        </w:rPr>
      </w:pPr>
      <w:r>
        <w:rPr>
          <w:noProof/>
        </w:rPr>
        <w:t>Dodatkowa licencja dostępowa (CAL) dostępna w ramach programu Enterprise na oprogramowanie Microsoft Dynamics AX 2012 R3, 23</w:t>
      </w:r>
    </w:p>
    <w:p w:rsidR="00FB7DD5" w:rsidRDefault="00FB7DD5">
      <w:pPr>
        <w:pStyle w:val="Index1"/>
        <w:tabs>
          <w:tab w:val="right" w:pos="5030"/>
        </w:tabs>
        <w:rPr>
          <w:noProof/>
        </w:rPr>
      </w:pPr>
      <w:r>
        <w:rPr>
          <w:noProof/>
        </w:rPr>
        <w:t>Enterprise Mobility + Security, 62, 70</w:t>
      </w:r>
    </w:p>
    <w:p w:rsidR="00FB7DD5" w:rsidRDefault="00FB7DD5">
      <w:pPr>
        <w:pStyle w:val="Index1"/>
        <w:tabs>
          <w:tab w:val="right" w:pos="5030"/>
        </w:tabs>
        <w:rPr>
          <w:noProof/>
        </w:rPr>
      </w:pPr>
      <w:r>
        <w:rPr>
          <w:noProof/>
        </w:rPr>
        <w:t>Enterprise Mobility + Security E3, 17, 62</w:t>
      </w:r>
    </w:p>
    <w:p w:rsidR="00FB7DD5" w:rsidRDefault="00FB7DD5">
      <w:pPr>
        <w:pStyle w:val="Index1"/>
        <w:tabs>
          <w:tab w:val="right" w:pos="5030"/>
        </w:tabs>
        <w:rPr>
          <w:noProof/>
        </w:rPr>
      </w:pPr>
      <w:r>
        <w:rPr>
          <w:noProof/>
        </w:rPr>
        <w:t>Enterprise Mobility + Security E3 From SA, 62</w:t>
      </w:r>
    </w:p>
    <w:p w:rsidR="00FB7DD5" w:rsidRDefault="00FB7DD5">
      <w:pPr>
        <w:pStyle w:val="Index1"/>
        <w:tabs>
          <w:tab w:val="right" w:pos="5030"/>
        </w:tabs>
        <w:rPr>
          <w:noProof/>
        </w:rPr>
      </w:pPr>
      <w:r>
        <w:rPr>
          <w:noProof/>
        </w:rPr>
        <w:t>Enterprise Mobility + Security E5, 17, 62</w:t>
      </w:r>
    </w:p>
    <w:p w:rsidR="00FB7DD5" w:rsidRDefault="00FB7DD5">
      <w:pPr>
        <w:pStyle w:val="Index1"/>
        <w:tabs>
          <w:tab w:val="right" w:pos="5030"/>
        </w:tabs>
        <w:rPr>
          <w:noProof/>
        </w:rPr>
      </w:pPr>
      <w:r>
        <w:rPr>
          <w:noProof/>
        </w:rPr>
        <w:t>Enterprise Mobility + Security E5 From SA, 62</w:t>
      </w:r>
    </w:p>
    <w:p w:rsidR="00FB7DD5" w:rsidRDefault="00FB7DD5">
      <w:pPr>
        <w:pStyle w:val="Index1"/>
        <w:tabs>
          <w:tab w:val="right" w:pos="5030"/>
        </w:tabs>
        <w:rPr>
          <w:noProof/>
        </w:rPr>
      </w:pPr>
      <w:r>
        <w:rPr>
          <w:noProof/>
        </w:rPr>
        <w:t>Enterprise Mobility + Security From SA, 62</w:t>
      </w:r>
    </w:p>
    <w:p w:rsidR="00FB7DD5" w:rsidRDefault="00FB7DD5">
      <w:pPr>
        <w:pStyle w:val="Index1"/>
        <w:tabs>
          <w:tab w:val="right" w:pos="5030"/>
        </w:tabs>
        <w:rPr>
          <w:noProof/>
        </w:rPr>
      </w:pPr>
      <w:r>
        <w:rPr>
          <w:noProof/>
        </w:rPr>
        <w:t>Excel 2016, 25</w:t>
      </w:r>
    </w:p>
    <w:p w:rsidR="00FB7DD5" w:rsidRDefault="00FB7DD5">
      <w:pPr>
        <w:pStyle w:val="Index1"/>
        <w:tabs>
          <w:tab w:val="right" w:pos="5030"/>
        </w:tabs>
        <w:rPr>
          <w:noProof/>
        </w:rPr>
      </w:pPr>
      <w:r>
        <w:rPr>
          <w:noProof/>
        </w:rPr>
        <w:t>Excel 2016 dla komputerów Mac, 26</w:t>
      </w:r>
    </w:p>
    <w:p w:rsidR="00FB7DD5" w:rsidRDefault="00FB7DD5">
      <w:pPr>
        <w:pStyle w:val="Index1"/>
        <w:tabs>
          <w:tab w:val="right" w:pos="5030"/>
        </w:tabs>
        <w:rPr>
          <w:noProof/>
        </w:rPr>
      </w:pPr>
      <w:r>
        <w:rPr>
          <w:noProof/>
        </w:rPr>
        <w:t>Exchange Hosted Archive, 72</w:t>
      </w:r>
    </w:p>
    <w:p w:rsidR="00FB7DD5" w:rsidRDefault="00FB7DD5">
      <w:pPr>
        <w:pStyle w:val="Index1"/>
        <w:tabs>
          <w:tab w:val="right" w:pos="5030"/>
        </w:tabs>
        <w:rPr>
          <w:noProof/>
        </w:rPr>
      </w:pPr>
      <w:r>
        <w:rPr>
          <w:noProof/>
        </w:rPr>
        <w:t>Exchange Online Archiving for Exchange Online, 71</w:t>
      </w:r>
    </w:p>
    <w:p w:rsidR="00FB7DD5" w:rsidRDefault="00FB7DD5">
      <w:pPr>
        <w:pStyle w:val="Index1"/>
        <w:tabs>
          <w:tab w:val="right" w:pos="5030"/>
        </w:tabs>
        <w:rPr>
          <w:noProof/>
        </w:rPr>
      </w:pPr>
      <w:r>
        <w:rPr>
          <w:noProof/>
        </w:rPr>
        <w:t>Exchange Online Archiving for Exchange Server, 17, 71</w:t>
      </w:r>
    </w:p>
    <w:p w:rsidR="00FB7DD5" w:rsidRDefault="00FB7DD5">
      <w:pPr>
        <w:pStyle w:val="Index1"/>
        <w:tabs>
          <w:tab w:val="right" w:pos="5030"/>
        </w:tabs>
        <w:rPr>
          <w:noProof/>
        </w:rPr>
      </w:pPr>
      <w:r>
        <w:rPr>
          <w:noProof/>
        </w:rPr>
        <w:t>Exchange Online Kiosk, 71</w:t>
      </w:r>
    </w:p>
    <w:p w:rsidR="00FB7DD5" w:rsidRDefault="00FB7DD5">
      <w:pPr>
        <w:pStyle w:val="Index1"/>
        <w:tabs>
          <w:tab w:val="right" w:pos="5030"/>
        </w:tabs>
        <w:rPr>
          <w:noProof/>
        </w:rPr>
      </w:pPr>
      <w:r>
        <w:rPr>
          <w:noProof/>
        </w:rPr>
        <w:t>Exchange Online Plan 1, 28, 71</w:t>
      </w:r>
    </w:p>
    <w:p w:rsidR="00FB7DD5" w:rsidRDefault="00FB7DD5">
      <w:pPr>
        <w:pStyle w:val="Index1"/>
        <w:tabs>
          <w:tab w:val="right" w:pos="5030"/>
        </w:tabs>
        <w:rPr>
          <w:noProof/>
        </w:rPr>
      </w:pPr>
      <w:r>
        <w:rPr>
          <w:noProof/>
        </w:rPr>
        <w:t>Exchange Online Plan 1A for Alumni, 71</w:t>
      </w:r>
    </w:p>
    <w:p w:rsidR="00FB7DD5" w:rsidRDefault="00FB7DD5">
      <w:pPr>
        <w:pStyle w:val="Index1"/>
        <w:tabs>
          <w:tab w:val="right" w:pos="5030"/>
        </w:tabs>
        <w:rPr>
          <w:noProof/>
        </w:rPr>
      </w:pPr>
      <w:r>
        <w:rPr>
          <w:noProof/>
        </w:rPr>
        <w:t>Exchange Online Plan 2, 28, 71</w:t>
      </w:r>
    </w:p>
    <w:p w:rsidR="00FB7DD5" w:rsidRDefault="00FB7DD5">
      <w:pPr>
        <w:pStyle w:val="Index1"/>
        <w:tabs>
          <w:tab w:val="right" w:pos="5030"/>
        </w:tabs>
        <w:rPr>
          <w:noProof/>
        </w:rPr>
      </w:pPr>
      <w:r>
        <w:rPr>
          <w:noProof/>
        </w:rPr>
        <w:t>Exchange Online Protection, 17, 71</w:t>
      </w:r>
    </w:p>
    <w:p w:rsidR="00FB7DD5" w:rsidRDefault="00FB7DD5">
      <w:pPr>
        <w:pStyle w:val="Index1"/>
        <w:tabs>
          <w:tab w:val="right" w:pos="5030"/>
        </w:tabs>
        <w:rPr>
          <w:noProof/>
        </w:rPr>
      </w:pPr>
      <w:r>
        <w:rPr>
          <w:noProof/>
        </w:rPr>
        <w:t>Exchange Server, 61</w:t>
      </w:r>
    </w:p>
    <w:p w:rsidR="00FB7DD5" w:rsidRDefault="00FB7DD5">
      <w:pPr>
        <w:pStyle w:val="Index1"/>
        <w:tabs>
          <w:tab w:val="right" w:pos="5030"/>
        </w:tabs>
        <w:rPr>
          <w:noProof/>
        </w:rPr>
      </w:pPr>
      <w:r>
        <w:rPr>
          <w:noProof/>
        </w:rPr>
        <w:t>Exchange Server 2013, 28</w:t>
      </w:r>
    </w:p>
    <w:p w:rsidR="00FB7DD5" w:rsidRDefault="00FB7DD5">
      <w:pPr>
        <w:pStyle w:val="Index1"/>
        <w:tabs>
          <w:tab w:val="right" w:pos="5030"/>
        </w:tabs>
        <w:rPr>
          <w:noProof/>
        </w:rPr>
      </w:pPr>
      <w:r>
        <w:rPr>
          <w:noProof/>
        </w:rPr>
        <w:t>Exchange Server Enterprise, 95</w:t>
      </w:r>
    </w:p>
    <w:p w:rsidR="00FB7DD5" w:rsidRDefault="00FB7DD5">
      <w:pPr>
        <w:pStyle w:val="Index1"/>
        <w:tabs>
          <w:tab w:val="right" w:pos="5030"/>
        </w:tabs>
        <w:rPr>
          <w:noProof/>
        </w:rPr>
      </w:pPr>
      <w:r>
        <w:rPr>
          <w:noProof/>
        </w:rPr>
        <w:t>Exchange Server Enterprise 2016, 27</w:t>
      </w:r>
    </w:p>
    <w:p w:rsidR="00FB7DD5" w:rsidRDefault="00FB7DD5">
      <w:pPr>
        <w:pStyle w:val="Index1"/>
        <w:tabs>
          <w:tab w:val="right" w:pos="5030"/>
        </w:tabs>
        <w:rPr>
          <w:noProof/>
        </w:rPr>
      </w:pPr>
      <w:r>
        <w:rPr>
          <w:noProof/>
        </w:rPr>
        <w:t>Exchange Server Standard, 95</w:t>
      </w:r>
    </w:p>
    <w:p w:rsidR="00FB7DD5" w:rsidRDefault="00FB7DD5">
      <w:pPr>
        <w:pStyle w:val="Index1"/>
        <w:tabs>
          <w:tab w:val="right" w:pos="5030"/>
        </w:tabs>
        <w:rPr>
          <w:noProof/>
        </w:rPr>
      </w:pPr>
      <w:r>
        <w:rPr>
          <w:noProof/>
        </w:rPr>
        <w:t>Exchange Server Standard 2016, 27</w:t>
      </w:r>
    </w:p>
    <w:p w:rsidR="00FB7DD5" w:rsidRDefault="00FB7DD5">
      <w:pPr>
        <w:pStyle w:val="Index1"/>
        <w:tabs>
          <w:tab w:val="right" w:pos="5030"/>
        </w:tabs>
        <w:rPr>
          <w:noProof/>
        </w:rPr>
      </w:pPr>
      <w:r>
        <w:rPr>
          <w:noProof/>
        </w:rPr>
        <w:t>Forefront Identity Manager 2010 — Windows Live Edition, 20</w:t>
      </w:r>
    </w:p>
    <w:p w:rsidR="00FB7DD5" w:rsidRDefault="00FB7DD5">
      <w:pPr>
        <w:pStyle w:val="Index1"/>
        <w:tabs>
          <w:tab w:val="right" w:pos="5030"/>
        </w:tabs>
        <w:rPr>
          <w:noProof/>
        </w:rPr>
      </w:pPr>
      <w:r>
        <w:rPr>
          <w:noProof/>
        </w:rPr>
        <w:t>Forefront Identity Manager 2010 R2, 24</w:t>
      </w:r>
    </w:p>
    <w:p w:rsidR="00FB7DD5" w:rsidRDefault="00FB7DD5">
      <w:pPr>
        <w:pStyle w:val="Index1"/>
        <w:tabs>
          <w:tab w:val="right" w:pos="5030"/>
        </w:tabs>
        <w:rPr>
          <w:noProof/>
        </w:rPr>
      </w:pPr>
      <w:r>
        <w:rPr>
          <w:noProof/>
        </w:rPr>
        <w:t>Forefront Identity Manager 2010 R2 — Windows Live Edition, 20</w:t>
      </w:r>
    </w:p>
    <w:p w:rsidR="00FB7DD5" w:rsidRDefault="00FB7DD5">
      <w:pPr>
        <w:pStyle w:val="Index1"/>
        <w:tabs>
          <w:tab w:val="right" w:pos="5030"/>
        </w:tabs>
        <w:rPr>
          <w:noProof/>
        </w:rPr>
      </w:pPr>
      <w:r>
        <w:rPr>
          <w:noProof/>
        </w:rPr>
        <w:lastRenderedPageBreak/>
        <w:t>Forefront TMG Enterprise, 95</w:t>
      </w:r>
    </w:p>
    <w:p w:rsidR="00FB7DD5" w:rsidRDefault="00FB7DD5">
      <w:pPr>
        <w:pStyle w:val="Index1"/>
        <w:tabs>
          <w:tab w:val="right" w:pos="5030"/>
        </w:tabs>
        <w:rPr>
          <w:noProof/>
        </w:rPr>
      </w:pPr>
      <w:r>
        <w:rPr>
          <w:noProof/>
        </w:rPr>
        <w:t>Forefront TMG Standard, 95</w:t>
      </w:r>
    </w:p>
    <w:p w:rsidR="00FB7DD5" w:rsidRDefault="00FB7DD5">
      <w:pPr>
        <w:pStyle w:val="Index1"/>
        <w:tabs>
          <w:tab w:val="right" w:pos="5030"/>
        </w:tabs>
        <w:rPr>
          <w:noProof/>
        </w:rPr>
      </w:pPr>
      <w:r>
        <w:rPr>
          <w:noProof/>
        </w:rPr>
        <w:t>Forefront United Access Gateway 2010, 18</w:t>
      </w:r>
    </w:p>
    <w:p w:rsidR="00FB7DD5" w:rsidRDefault="00FB7DD5">
      <w:pPr>
        <w:pStyle w:val="Index1"/>
        <w:tabs>
          <w:tab w:val="right" w:pos="5030"/>
        </w:tabs>
        <w:rPr>
          <w:noProof/>
        </w:rPr>
      </w:pPr>
      <w:r>
        <w:rPr>
          <w:noProof/>
        </w:rPr>
        <w:t>HPC Pack, 55</w:t>
      </w:r>
    </w:p>
    <w:p w:rsidR="00FB7DD5" w:rsidRDefault="00FB7DD5">
      <w:pPr>
        <w:pStyle w:val="Index1"/>
        <w:tabs>
          <w:tab w:val="right" w:pos="5030"/>
        </w:tabs>
        <w:rPr>
          <w:noProof/>
        </w:rPr>
      </w:pPr>
      <w:r>
        <w:rPr>
          <w:noProof/>
        </w:rPr>
        <w:t>klientów SQL Server 2016 Enterprise, 33</w:t>
      </w:r>
    </w:p>
    <w:p w:rsidR="00FB7DD5" w:rsidRDefault="00FB7DD5">
      <w:pPr>
        <w:pStyle w:val="Index1"/>
        <w:tabs>
          <w:tab w:val="right" w:pos="5030"/>
        </w:tabs>
        <w:rPr>
          <w:noProof/>
        </w:rPr>
      </w:pPr>
      <w:r>
        <w:rPr>
          <w:noProof/>
        </w:rPr>
        <w:t>Licencja CAL Enterprise typu Bridge na Office 365, 70</w:t>
      </w:r>
    </w:p>
    <w:p w:rsidR="00FB7DD5" w:rsidRDefault="00FB7DD5">
      <w:pPr>
        <w:pStyle w:val="Index1"/>
        <w:tabs>
          <w:tab w:val="right" w:pos="5030"/>
        </w:tabs>
        <w:rPr>
          <w:noProof/>
        </w:rPr>
      </w:pPr>
      <w:r>
        <w:rPr>
          <w:noProof/>
        </w:rPr>
        <w:t>Licencja CAL Functional na oprogramowanie Microsoft Dynamics AX 2012 R3, 22</w:t>
      </w:r>
    </w:p>
    <w:p w:rsidR="00FB7DD5" w:rsidRDefault="00FB7DD5">
      <w:pPr>
        <w:pStyle w:val="Index1"/>
        <w:tabs>
          <w:tab w:val="right" w:pos="5030"/>
        </w:tabs>
        <w:rPr>
          <w:noProof/>
        </w:rPr>
      </w:pPr>
      <w:r>
        <w:rPr>
          <w:noProof/>
        </w:rPr>
        <w:t>Licencja CAL na oprogramowanie Exchange Server Enterprise 2016, 27</w:t>
      </w:r>
    </w:p>
    <w:p w:rsidR="00FB7DD5" w:rsidRDefault="00FB7DD5">
      <w:pPr>
        <w:pStyle w:val="Index1"/>
        <w:tabs>
          <w:tab w:val="right" w:pos="5030"/>
        </w:tabs>
        <w:rPr>
          <w:noProof/>
        </w:rPr>
      </w:pPr>
      <w:r>
        <w:rPr>
          <w:noProof/>
        </w:rPr>
        <w:t>Licencja CAL na oprogramowanie Exchange Server Standard 2016, 27</w:t>
      </w:r>
    </w:p>
    <w:p w:rsidR="00FB7DD5" w:rsidRDefault="00FB7DD5">
      <w:pPr>
        <w:pStyle w:val="Index1"/>
        <w:tabs>
          <w:tab w:val="right" w:pos="5030"/>
        </w:tabs>
        <w:rPr>
          <w:noProof/>
        </w:rPr>
      </w:pPr>
      <w:r>
        <w:rPr>
          <w:noProof/>
        </w:rPr>
        <w:t>Licencja CAL na oprogramowanie Microsoft Identity Manager 2016, 24</w:t>
      </w:r>
    </w:p>
    <w:p w:rsidR="00FB7DD5" w:rsidRDefault="00FB7DD5">
      <w:pPr>
        <w:pStyle w:val="Index1"/>
        <w:tabs>
          <w:tab w:val="right" w:pos="5030"/>
        </w:tabs>
        <w:rPr>
          <w:noProof/>
        </w:rPr>
      </w:pPr>
      <w:r>
        <w:rPr>
          <w:noProof/>
        </w:rPr>
        <w:t>Licencja CAL na oprogramowanie Project Server 2016, 29</w:t>
      </w:r>
    </w:p>
    <w:p w:rsidR="00FB7DD5" w:rsidRDefault="00FB7DD5">
      <w:pPr>
        <w:pStyle w:val="Index1"/>
        <w:tabs>
          <w:tab w:val="right" w:pos="5030"/>
        </w:tabs>
        <w:rPr>
          <w:noProof/>
        </w:rPr>
      </w:pPr>
      <w:r>
        <w:rPr>
          <w:noProof/>
        </w:rPr>
        <w:t>Licencja CAL na oprogramowanie Visual Studio Team Foundation Server 2017, 43</w:t>
      </w:r>
    </w:p>
    <w:p w:rsidR="00FB7DD5" w:rsidRDefault="00FB7DD5">
      <w:pPr>
        <w:pStyle w:val="Index1"/>
        <w:tabs>
          <w:tab w:val="right" w:pos="5030"/>
        </w:tabs>
        <w:rPr>
          <w:noProof/>
        </w:rPr>
      </w:pPr>
      <w:r>
        <w:rPr>
          <w:noProof/>
        </w:rPr>
        <w:t>Licencja CAL na SQL Server 2016, 33</w:t>
      </w:r>
    </w:p>
    <w:p w:rsidR="00FB7DD5" w:rsidRDefault="00FB7DD5">
      <w:pPr>
        <w:pStyle w:val="Index1"/>
        <w:tabs>
          <w:tab w:val="right" w:pos="5030"/>
        </w:tabs>
        <w:rPr>
          <w:noProof/>
        </w:rPr>
      </w:pPr>
      <w:r>
        <w:rPr>
          <w:noProof/>
        </w:rPr>
        <w:t>Licencja CAL na system Windows Server 201, 52</w:t>
      </w:r>
    </w:p>
    <w:p w:rsidR="00FB7DD5" w:rsidRDefault="00FB7DD5">
      <w:pPr>
        <w:pStyle w:val="Index1"/>
        <w:tabs>
          <w:tab w:val="right" w:pos="5030"/>
        </w:tabs>
        <w:rPr>
          <w:noProof/>
        </w:rPr>
      </w:pPr>
      <w:r>
        <w:rPr>
          <w:noProof/>
        </w:rPr>
        <w:t>Licencja CAL na usługi zarządzania prawami dostępu do usługi Active Directory w systemie Windows Server 2016, 52, 53</w:t>
      </w:r>
    </w:p>
    <w:p w:rsidR="00FB7DD5" w:rsidRDefault="00FB7DD5">
      <w:pPr>
        <w:pStyle w:val="Index1"/>
        <w:tabs>
          <w:tab w:val="right" w:pos="5030"/>
        </w:tabs>
        <w:rPr>
          <w:noProof/>
        </w:rPr>
      </w:pPr>
      <w:r>
        <w:rPr>
          <w:noProof/>
        </w:rPr>
        <w:t>Licencja CAL Plus na oprogramowanie Skype dla firm Server 2015, 31</w:t>
      </w:r>
    </w:p>
    <w:p w:rsidR="00FB7DD5" w:rsidRDefault="00FB7DD5">
      <w:pPr>
        <w:pStyle w:val="Index1"/>
        <w:tabs>
          <w:tab w:val="right" w:pos="5030"/>
        </w:tabs>
        <w:rPr>
          <w:noProof/>
        </w:rPr>
      </w:pPr>
      <w:r>
        <w:rPr>
          <w:noProof/>
        </w:rPr>
        <w:t>Licencja CAL Self Serve na oprogramowanie Microsoft Dynamics AX 2012 R3, 22</w:t>
      </w:r>
    </w:p>
    <w:p w:rsidR="00FB7DD5" w:rsidRDefault="00FB7DD5">
      <w:pPr>
        <w:pStyle w:val="Index1"/>
        <w:tabs>
          <w:tab w:val="right" w:pos="5030"/>
        </w:tabs>
        <w:rPr>
          <w:noProof/>
        </w:rPr>
      </w:pPr>
      <w:r>
        <w:rPr>
          <w:noProof/>
        </w:rPr>
        <w:t>Licencja CAL Standard na oprogramowanie SharePoint Server 2016, 29</w:t>
      </w:r>
    </w:p>
    <w:p w:rsidR="00FB7DD5" w:rsidRDefault="00FB7DD5">
      <w:pPr>
        <w:pStyle w:val="Index1"/>
        <w:tabs>
          <w:tab w:val="right" w:pos="5030"/>
        </w:tabs>
        <w:rPr>
          <w:noProof/>
        </w:rPr>
      </w:pPr>
      <w:r>
        <w:rPr>
          <w:noProof/>
        </w:rPr>
        <w:t>Licencja CAL Standard na oprogramowanie Skype dla firm Server 2015, 31</w:t>
      </w:r>
    </w:p>
    <w:p w:rsidR="00FB7DD5" w:rsidRDefault="00FB7DD5">
      <w:pPr>
        <w:pStyle w:val="Index1"/>
        <w:tabs>
          <w:tab w:val="right" w:pos="5030"/>
        </w:tabs>
        <w:rPr>
          <w:noProof/>
        </w:rPr>
      </w:pPr>
      <w:r>
        <w:rPr>
          <w:noProof/>
        </w:rPr>
        <w:t>Licencja CAL Task na oprogramowanie Microsoft Dynamics AX 2012 R3, 22</w:t>
      </w:r>
    </w:p>
    <w:p w:rsidR="00FB7DD5" w:rsidRDefault="00FB7DD5">
      <w:pPr>
        <w:pStyle w:val="Index1"/>
        <w:tabs>
          <w:tab w:val="right" w:pos="5030"/>
        </w:tabs>
        <w:rPr>
          <w:noProof/>
        </w:rPr>
      </w:pPr>
      <w:r>
        <w:rPr>
          <w:noProof/>
        </w:rPr>
        <w:t>Licencja Core CAL Bridge na usługę Office 365, 69</w:t>
      </w:r>
    </w:p>
    <w:p w:rsidR="00FB7DD5" w:rsidRDefault="00FB7DD5">
      <w:pPr>
        <w:pStyle w:val="Index1"/>
        <w:tabs>
          <w:tab w:val="right" w:pos="5030"/>
        </w:tabs>
        <w:rPr>
          <w:noProof/>
        </w:rPr>
      </w:pPr>
      <w:r>
        <w:rPr>
          <w:noProof/>
        </w:rPr>
        <w:t>Licencja dla Placówki na 125 Egzaminów w ramach programu Microsoft Learning MOS/MCE Certification, 77</w:t>
      </w:r>
    </w:p>
    <w:p w:rsidR="00FB7DD5" w:rsidRDefault="00FB7DD5">
      <w:pPr>
        <w:pStyle w:val="Index1"/>
        <w:tabs>
          <w:tab w:val="right" w:pos="5030"/>
        </w:tabs>
        <w:rPr>
          <w:noProof/>
        </w:rPr>
      </w:pPr>
      <w:r>
        <w:rPr>
          <w:noProof/>
        </w:rPr>
        <w:t>Licencja dla Placówki na 125 Egzaminów w ramach programu Microsoft Learning MTA/MCA Certification, 77</w:t>
      </w:r>
    </w:p>
    <w:p w:rsidR="00FB7DD5" w:rsidRDefault="00FB7DD5">
      <w:pPr>
        <w:pStyle w:val="Index1"/>
        <w:tabs>
          <w:tab w:val="right" w:pos="5030"/>
        </w:tabs>
        <w:rPr>
          <w:noProof/>
        </w:rPr>
      </w:pPr>
      <w:r>
        <w:rPr>
          <w:noProof/>
        </w:rPr>
        <w:t>Licencja dla Placówki na 500 Egzaminów w ramach programu Microsoft Learning MOS/MTA/MCE Certification, 77</w:t>
      </w:r>
    </w:p>
    <w:p w:rsidR="00FB7DD5" w:rsidRDefault="00FB7DD5">
      <w:pPr>
        <w:pStyle w:val="Index1"/>
        <w:tabs>
          <w:tab w:val="right" w:pos="5030"/>
        </w:tabs>
        <w:rPr>
          <w:noProof/>
        </w:rPr>
      </w:pPr>
      <w:r>
        <w:rPr>
          <w:noProof/>
        </w:rPr>
        <w:t>Licencja dostępowa (CAL) Bridge dostępna w ramach programu Enterprise do pakietu Enterprise Mobility+ Security, 16</w:t>
      </w:r>
    </w:p>
    <w:p w:rsidR="00FB7DD5" w:rsidRDefault="00FB7DD5">
      <w:pPr>
        <w:pStyle w:val="Index1"/>
        <w:tabs>
          <w:tab w:val="right" w:pos="5030"/>
        </w:tabs>
        <w:rPr>
          <w:noProof/>
        </w:rPr>
      </w:pPr>
      <w:r>
        <w:rPr>
          <w:noProof/>
        </w:rPr>
        <w:t>Licencja dostępowa (CAL) Bridge dostępna w ramach programu Enterprise do pakietu Enterprise Mobility+ Security From SA, 16</w:t>
      </w:r>
    </w:p>
    <w:p w:rsidR="00FB7DD5" w:rsidRDefault="00FB7DD5">
      <w:pPr>
        <w:pStyle w:val="Index1"/>
        <w:tabs>
          <w:tab w:val="right" w:pos="5030"/>
        </w:tabs>
        <w:rPr>
          <w:noProof/>
        </w:rPr>
      </w:pPr>
      <w:r>
        <w:rPr>
          <w:noProof/>
        </w:rPr>
        <w:t>licencja dostępowa (CAL) dostępna w ramach programu Enterprise na oprogramowanie Microsoft Dynamics AX, 88</w:t>
      </w:r>
    </w:p>
    <w:p w:rsidR="00FB7DD5" w:rsidRDefault="00FB7DD5">
      <w:pPr>
        <w:pStyle w:val="Index1"/>
        <w:tabs>
          <w:tab w:val="right" w:pos="5030"/>
        </w:tabs>
        <w:rPr>
          <w:noProof/>
        </w:rPr>
      </w:pPr>
      <w:r>
        <w:rPr>
          <w:noProof/>
        </w:rPr>
        <w:t>Licencja dostępowa (CAL) dostępna w ramach programu Enterprise na oprogramowanie Microsoft Dynamics AX, 65</w:t>
      </w:r>
    </w:p>
    <w:p w:rsidR="00FB7DD5" w:rsidRDefault="00FB7DD5">
      <w:pPr>
        <w:pStyle w:val="Index1"/>
        <w:tabs>
          <w:tab w:val="right" w:pos="5030"/>
        </w:tabs>
        <w:rPr>
          <w:noProof/>
        </w:rPr>
      </w:pPr>
      <w:r>
        <w:rPr>
          <w:noProof/>
        </w:rPr>
        <w:t>Licencja dostępowa (CAL) dostępna w ramach programu Enterprise na oprogramowanie Microsoft Dynamics AX 2012 R3, 23</w:t>
      </w:r>
    </w:p>
    <w:p w:rsidR="00FB7DD5" w:rsidRDefault="00FB7DD5">
      <w:pPr>
        <w:pStyle w:val="Index1"/>
        <w:tabs>
          <w:tab w:val="right" w:pos="5030"/>
        </w:tabs>
        <w:rPr>
          <w:noProof/>
        </w:rPr>
      </w:pPr>
      <w:r>
        <w:rPr>
          <w:noProof/>
        </w:rPr>
        <w:t>Licencja dostępowa (CAL) dostępna w ramach programu Enterprise na oprogramowanie SharePoint Server 2016, 29</w:t>
      </w:r>
    </w:p>
    <w:p w:rsidR="00FB7DD5" w:rsidRDefault="00FB7DD5">
      <w:pPr>
        <w:pStyle w:val="Index1"/>
        <w:tabs>
          <w:tab w:val="right" w:pos="5030"/>
        </w:tabs>
        <w:rPr>
          <w:noProof/>
        </w:rPr>
      </w:pPr>
      <w:r>
        <w:rPr>
          <w:noProof/>
        </w:rPr>
        <w:t>Licencja dostępowa (CAL) dostępna w ramach programu Enterprise na oprogramowanie Skype dla firm Server 2015, 31</w:t>
      </w:r>
    </w:p>
    <w:p w:rsidR="00FB7DD5" w:rsidRDefault="00FB7DD5">
      <w:pPr>
        <w:pStyle w:val="Index1"/>
        <w:tabs>
          <w:tab w:val="right" w:pos="5030"/>
        </w:tabs>
        <w:rPr>
          <w:noProof/>
        </w:rPr>
      </w:pPr>
      <w:r>
        <w:rPr>
          <w:noProof/>
        </w:rPr>
        <w:t>Licencja dostępowa (CAL) Microsoft Dynamics CRM Professional, 66</w:t>
      </w:r>
    </w:p>
    <w:p w:rsidR="00FB7DD5" w:rsidRDefault="00FB7DD5">
      <w:pPr>
        <w:pStyle w:val="Index1"/>
        <w:tabs>
          <w:tab w:val="right" w:pos="5030"/>
        </w:tabs>
        <w:rPr>
          <w:noProof/>
        </w:rPr>
      </w:pPr>
      <w:r>
        <w:rPr>
          <w:noProof/>
        </w:rPr>
        <w:t>Licencja dostępowa (CAL) na Microsoft Dynamics 365 for Customer Service (wersja lokalna), 66, 95</w:t>
      </w:r>
    </w:p>
    <w:p w:rsidR="00FB7DD5" w:rsidRDefault="00FB7DD5">
      <w:pPr>
        <w:pStyle w:val="Index1"/>
        <w:tabs>
          <w:tab w:val="right" w:pos="5030"/>
        </w:tabs>
        <w:rPr>
          <w:noProof/>
        </w:rPr>
      </w:pPr>
      <w:r>
        <w:rPr>
          <w:noProof/>
        </w:rPr>
        <w:t>Licencja dostępowa (CAL) na Microsoft Dynamics 365 for Customer Service (wersja lokalna), 21</w:t>
      </w:r>
    </w:p>
    <w:p w:rsidR="00FB7DD5" w:rsidRDefault="00FB7DD5">
      <w:pPr>
        <w:pStyle w:val="Index1"/>
        <w:tabs>
          <w:tab w:val="right" w:pos="5030"/>
        </w:tabs>
        <w:rPr>
          <w:noProof/>
        </w:rPr>
      </w:pPr>
      <w:r>
        <w:rPr>
          <w:noProof/>
        </w:rPr>
        <w:t>Licencja dostępowa (CAL) na Microsoft Dynamics 365 for Sales (wersja lokalna), 21, 65, 66, 95</w:t>
      </w:r>
    </w:p>
    <w:p w:rsidR="00FB7DD5" w:rsidRDefault="00FB7DD5">
      <w:pPr>
        <w:pStyle w:val="Index1"/>
        <w:tabs>
          <w:tab w:val="right" w:pos="5030"/>
        </w:tabs>
        <w:rPr>
          <w:noProof/>
        </w:rPr>
      </w:pPr>
      <w:r>
        <w:rPr>
          <w:noProof/>
        </w:rPr>
        <w:t>Licencja dostępowa (CAL) na Microsoft Dynamics 365 for Team Members (wersja lokalna), 21, 95</w:t>
      </w:r>
    </w:p>
    <w:p w:rsidR="00FB7DD5" w:rsidRDefault="00FB7DD5">
      <w:pPr>
        <w:pStyle w:val="Index1"/>
        <w:tabs>
          <w:tab w:val="right" w:pos="5030"/>
        </w:tabs>
        <w:rPr>
          <w:noProof/>
        </w:rPr>
      </w:pPr>
      <w:r>
        <w:rPr>
          <w:noProof/>
        </w:rPr>
        <w:t>licencja dostępowa (CAL) na oprogramowanie Microsoft Dynamics 365 (wersja lokalna), 88</w:t>
      </w:r>
    </w:p>
    <w:p w:rsidR="00FB7DD5" w:rsidRDefault="00FB7DD5">
      <w:pPr>
        <w:pStyle w:val="Index1"/>
        <w:tabs>
          <w:tab w:val="right" w:pos="5030"/>
        </w:tabs>
        <w:rPr>
          <w:noProof/>
        </w:rPr>
      </w:pPr>
      <w:r>
        <w:rPr>
          <w:noProof/>
        </w:rPr>
        <w:t>licencja dostępowa (CAL) na oprogramowanie Microsoft Dynamics AX Functional, 88</w:t>
      </w:r>
    </w:p>
    <w:p w:rsidR="00FB7DD5" w:rsidRDefault="00FB7DD5">
      <w:pPr>
        <w:pStyle w:val="Index1"/>
        <w:tabs>
          <w:tab w:val="right" w:pos="5030"/>
        </w:tabs>
        <w:rPr>
          <w:noProof/>
        </w:rPr>
      </w:pPr>
      <w:r>
        <w:rPr>
          <w:noProof/>
        </w:rPr>
        <w:t>Licencja dostępowa (CAL) na oprogramowanie Microsoft Dynamics AX Functional, 65</w:t>
      </w:r>
    </w:p>
    <w:p w:rsidR="00FB7DD5" w:rsidRDefault="00FB7DD5">
      <w:pPr>
        <w:pStyle w:val="Index1"/>
        <w:tabs>
          <w:tab w:val="right" w:pos="5030"/>
        </w:tabs>
        <w:rPr>
          <w:noProof/>
        </w:rPr>
      </w:pPr>
      <w:r>
        <w:rPr>
          <w:noProof/>
        </w:rPr>
        <w:t>Licencja dostępowa (CAL) na oprogramowanie Microsoft Dynamics AX Self Serve, 65</w:t>
      </w:r>
    </w:p>
    <w:p w:rsidR="00FB7DD5" w:rsidRDefault="00FB7DD5">
      <w:pPr>
        <w:pStyle w:val="Index1"/>
        <w:tabs>
          <w:tab w:val="right" w:pos="5030"/>
        </w:tabs>
        <w:rPr>
          <w:noProof/>
        </w:rPr>
      </w:pPr>
      <w:r>
        <w:rPr>
          <w:noProof/>
        </w:rPr>
        <w:t>licencja dostępowa (CAL) na oprogramowanie Microsoft Dynamics AX Task, 88</w:t>
      </w:r>
    </w:p>
    <w:p w:rsidR="00FB7DD5" w:rsidRDefault="00FB7DD5">
      <w:pPr>
        <w:pStyle w:val="Index1"/>
        <w:tabs>
          <w:tab w:val="right" w:pos="5030"/>
        </w:tabs>
        <w:rPr>
          <w:noProof/>
        </w:rPr>
      </w:pPr>
      <w:r>
        <w:rPr>
          <w:noProof/>
        </w:rPr>
        <w:t>Licencja dostępowa (CAL) na oprogramowanie Microsoft Dynamics AX Task, 65</w:t>
      </w:r>
    </w:p>
    <w:p w:rsidR="00FB7DD5" w:rsidRDefault="00FB7DD5">
      <w:pPr>
        <w:pStyle w:val="Index1"/>
        <w:tabs>
          <w:tab w:val="right" w:pos="5030"/>
        </w:tabs>
        <w:rPr>
          <w:noProof/>
        </w:rPr>
      </w:pPr>
      <w:r>
        <w:rPr>
          <w:noProof/>
        </w:rPr>
        <w:t>Licencja dostępowa (CAL) na usługę Skype dla firm Plus — dodatek do Secure Productive Enterprise E3, 61</w:t>
      </w:r>
    </w:p>
    <w:p w:rsidR="00FB7DD5" w:rsidRDefault="00FB7DD5">
      <w:pPr>
        <w:pStyle w:val="Index1"/>
        <w:tabs>
          <w:tab w:val="right" w:pos="5030"/>
        </w:tabs>
        <w:rPr>
          <w:noProof/>
        </w:rPr>
      </w:pPr>
      <w:r>
        <w:rPr>
          <w:noProof/>
        </w:rPr>
        <w:t>Licencja dostępowa CAL na usługi pulpitu zdalnego w oprogramowaniu Windows Server 2016, 53</w:t>
      </w:r>
    </w:p>
    <w:p w:rsidR="00FB7DD5" w:rsidRDefault="00FB7DD5">
      <w:pPr>
        <w:pStyle w:val="Index1"/>
        <w:tabs>
          <w:tab w:val="right" w:pos="5030"/>
        </w:tabs>
        <w:rPr>
          <w:noProof/>
        </w:rPr>
      </w:pPr>
      <w:r>
        <w:rPr>
          <w:noProof/>
        </w:rPr>
        <w:t>Licencja Enterprise CAL Suite Bridge do usług Office 365 oraz Microsoft Intune, 63</w:t>
      </w:r>
    </w:p>
    <w:p w:rsidR="00FB7DD5" w:rsidRDefault="00FB7DD5">
      <w:pPr>
        <w:pStyle w:val="Index1"/>
        <w:tabs>
          <w:tab w:val="right" w:pos="5030"/>
        </w:tabs>
        <w:rPr>
          <w:noProof/>
        </w:rPr>
      </w:pPr>
      <w:r>
        <w:rPr>
          <w:noProof/>
        </w:rPr>
        <w:t>Licencja External Connector na usługi pulpitu zdalnego w systemie Windows Server 2016, 53</w:t>
      </w:r>
    </w:p>
    <w:p w:rsidR="00FB7DD5" w:rsidRDefault="00FB7DD5">
      <w:pPr>
        <w:pStyle w:val="Index1"/>
        <w:tabs>
          <w:tab w:val="right" w:pos="5030"/>
        </w:tabs>
        <w:rPr>
          <w:noProof/>
        </w:rPr>
      </w:pPr>
      <w:r>
        <w:rPr>
          <w:noProof/>
        </w:rPr>
        <w:t>Licencja External Connector na usługi zarządzania prawami dostępu do usługi Active Directory w systemie Windows Server 2016, 53</w:t>
      </w:r>
    </w:p>
    <w:p w:rsidR="00FB7DD5" w:rsidRDefault="00FB7DD5">
      <w:pPr>
        <w:pStyle w:val="Index1"/>
        <w:tabs>
          <w:tab w:val="right" w:pos="5030"/>
        </w:tabs>
        <w:rPr>
          <w:noProof/>
        </w:rPr>
      </w:pPr>
      <w:r>
        <w:rPr>
          <w:noProof/>
        </w:rPr>
        <w:t>Licencja na aktualizację wersji Windows 10 Home do wersji Pro, 45</w:t>
      </w:r>
    </w:p>
    <w:p w:rsidR="00FB7DD5" w:rsidRDefault="00FB7DD5">
      <w:pPr>
        <w:pStyle w:val="Index1"/>
        <w:tabs>
          <w:tab w:val="right" w:pos="5030"/>
        </w:tabs>
        <w:rPr>
          <w:noProof/>
        </w:rPr>
      </w:pPr>
      <w:r>
        <w:rPr>
          <w:noProof/>
        </w:rPr>
        <w:t>Licencja na Zarządzanie dla Klienta na oprogramowanie Advanced Threat Analytics 2016 (na Środowisko Systemu Operacyjnego), 14</w:t>
      </w:r>
    </w:p>
    <w:p w:rsidR="00FB7DD5" w:rsidRDefault="00FB7DD5">
      <w:pPr>
        <w:pStyle w:val="Index1"/>
        <w:tabs>
          <w:tab w:val="right" w:pos="5030"/>
        </w:tabs>
        <w:rPr>
          <w:noProof/>
        </w:rPr>
      </w:pPr>
      <w:r>
        <w:rPr>
          <w:noProof/>
        </w:rPr>
        <w:t>Licencja na Zarządzanie dla Klienta na oprogramowanie Advanced Threat Analytics 2016 (na Użytkownika), 14</w:t>
      </w:r>
    </w:p>
    <w:p w:rsidR="00FB7DD5" w:rsidRDefault="00FB7DD5">
      <w:pPr>
        <w:pStyle w:val="Index1"/>
        <w:tabs>
          <w:tab w:val="right" w:pos="5030"/>
        </w:tabs>
        <w:rPr>
          <w:noProof/>
        </w:rPr>
      </w:pPr>
      <w:r>
        <w:rPr>
          <w:noProof/>
        </w:rPr>
        <w:t>Licencja na zarządzanie dla klienta na System Center Configuration Manager 1606, 36</w:t>
      </w:r>
    </w:p>
    <w:p w:rsidR="00FB7DD5" w:rsidRDefault="00FB7DD5">
      <w:pPr>
        <w:pStyle w:val="Index1"/>
        <w:tabs>
          <w:tab w:val="right" w:pos="5030"/>
        </w:tabs>
        <w:rPr>
          <w:noProof/>
        </w:rPr>
      </w:pPr>
      <w:r>
        <w:rPr>
          <w:noProof/>
        </w:rPr>
        <w:t>Licencja na Zarządzanie Serwerem do oprogramowania System Center 2012 Standard, 88</w:t>
      </w:r>
    </w:p>
    <w:p w:rsidR="00FB7DD5" w:rsidRDefault="00FB7DD5">
      <w:pPr>
        <w:pStyle w:val="Index1"/>
        <w:tabs>
          <w:tab w:val="right" w:pos="5030"/>
        </w:tabs>
        <w:rPr>
          <w:noProof/>
        </w:rPr>
      </w:pPr>
      <w:r>
        <w:rPr>
          <w:noProof/>
        </w:rPr>
        <w:t>Licencja na zarządzanie serwerem System Center 2016 Datacenter, 35</w:t>
      </w:r>
    </w:p>
    <w:p w:rsidR="00FB7DD5" w:rsidRDefault="00FB7DD5">
      <w:pPr>
        <w:pStyle w:val="Index1"/>
        <w:tabs>
          <w:tab w:val="right" w:pos="5030"/>
        </w:tabs>
        <w:rPr>
          <w:noProof/>
        </w:rPr>
      </w:pPr>
      <w:r>
        <w:rPr>
          <w:noProof/>
        </w:rPr>
        <w:t>Licencja na zarządzanie serwerem System Center 2016 Standard, 35</w:t>
      </w:r>
    </w:p>
    <w:p w:rsidR="00FB7DD5" w:rsidRDefault="00FB7DD5">
      <w:pPr>
        <w:pStyle w:val="Index1"/>
        <w:tabs>
          <w:tab w:val="right" w:pos="5030"/>
        </w:tabs>
        <w:rPr>
          <w:noProof/>
        </w:rPr>
      </w:pPr>
      <w:r>
        <w:rPr>
          <w:noProof/>
        </w:rPr>
        <w:t>Licencja na Zarządzenie Serwerem System Center 2012 Datacenter, 88</w:t>
      </w:r>
    </w:p>
    <w:p w:rsidR="00FB7DD5" w:rsidRDefault="00FB7DD5">
      <w:pPr>
        <w:pStyle w:val="Index1"/>
        <w:tabs>
          <w:tab w:val="right" w:pos="5030"/>
        </w:tabs>
        <w:rPr>
          <w:noProof/>
        </w:rPr>
      </w:pPr>
      <w:r>
        <w:rPr>
          <w:noProof/>
        </w:rPr>
        <w:t>Licencja typu External Connector na oprogramowanie Microsoft Identity Manager 2016, 24</w:t>
      </w:r>
    </w:p>
    <w:p w:rsidR="00FB7DD5" w:rsidRDefault="00FB7DD5">
      <w:pPr>
        <w:pStyle w:val="Index1"/>
        <w:tabs>
          <w:tab w:val="right" w:pos="5030"/>
        </w:tabs>
        <w:rPr>
          <w:noProof/>
        </w:rPr>
      </w:pPr>
      <w:r>
        <w:rPr>
          <w:noProof/>
        </w:rPr>
        <w:t>Licencję CAL na Urządzenie Project Server 2016, 25</w:t>
      </w:r>
    </w:p>
    <w:p w:rsidR="00FB7DD5" w:rsidRDefault="00FB7DD5">
      <w:pPr>
        <w:pStyle w:val="Index1"/>
        <w:tabs>
          <w:tab w:val="right" w:pos="5030"/>
        </w:tabs>
        <w:rPr>
          <w:noProof/>
        </w:rPr>
      </w:pPr>
      <w:r>
        <w:rPr>
          <w:noProof/>
        </w:rPr>
        <w:t>licencje dostępowe (CAL) dostępne w ramach programu Enterprise, 37</w:t>
      </w:r>
    </w:p>
    <w:p w:rsidR="00FB7DD5" w:rsidRDefault="00FB7DD5">
      <w:pPr>
        <w:pStyle w:val="Index1"/>
        <w:tabs>
          <w:tab w:val="right" w:pos="5030"/>
        </w:tabs>
        <w:rPr>
          <w:noProof/>
        </w:rPr>
      </w:pPr>
      <w:r>
        <w:rPr>
          <w:noProof/>
        </w:rPr>
        <w:t>licencji dostępowych (CAL) dostępnych w ramach programu Enterprise, 63, 69, 72, 88, 95</w:t>
      </w:r>
    </w:p>
    <w:p w:rsidR="00FB7DD5" w:rsidRDefault="00FB7DD5">
      <w:pPr>
        <w:pStyle w:val="Index1"/>
        <w:tabs>
          <w:tab w:val="right" w:pos="5030"/>
        </w:tabs>
        <w:rPr>
          <w:noProof/>
        </w:rPr>
      </w:pPr>
      <w:r>
        <w:rPr>
          <w:noProof/>
        </w:rPr>
        <w:t>Live Meeting Professional, 31</w:t>
      </w:r>
    </w:p>
    <w:p w:rsidR="00FB7DD5" w:rsidRDefault="00FB7DD5">
      <w:pPr>
        <w:pStyle w:val="Index1"/>
        <w:tabs>
          <w:tab w:val="right" w:pos="5030"/>
        </w:tabs>
        <w:rPr>
          <w:noProof/>
        </w:rPr>
      </w:pPr>
      <w:r>
        <w:rPr>
          <w:noProof/>
        </w:rPr>
        <w:t>Live Meeting Standard, 31</w:t>
      </w:r>
    </w:p>
    <w:p w:rsidR="00FB7DD5" w:rsidRDefault="00FB7DD5">
      <w:pPr>
        <w:pStyle w:val="Index1"/>
        <w:tabs>
          <w:tab w:val="right" w:pos="5030"/>
        </w:tabs>
        <w:rPr>
          <w:noProof/>
        </w:rPr>
      </w:pPr>
      <w:r>
        <w:rPr>
          <w:noProof/>
        </w:rPr>
        <w:t>Lync 2013, 25</w:t>
      </w:r>
    </w:p>
    <w:p w:rsidR="00FB7DD5" w:rsidRDefault="00FB7DD5">
      <w:pPr>
        <w:pStyle w:val="Index1"/>
        <w:tabs>
          <w:tab w:val="right" w:pos="5030"/>
        </w:tabs>
        <w:rPr>
          <w:noProof/>
        </w:rPr>
      </w:pPr>
      <w:r>
        <w:rPr>
          <w:noProof/>
        </w:rPr>
        <w:t>Lync for Mac 2011, 26, 74</w:t>
      </w:r>
    </w:p>
    <w:p w:rsidR="00FB7DD5" w:rsidRDefault="00FB7DD5">
      <w:pPr>
        <w:pStyle w:val="Index1"/>
        <w:tabs>
          <w:tab w:val="right" w:pos="5030"/>
        </w:tabs>
        <w:rPr>
          <w:noProof/>
        </w:rPr>
      </w:pPr>
      <w:r>
        <w:rPr>
          <w:noProof/>
        </w:rPr>
        <w:t>Lync Server 2010, 31</w:t>
      </w:r>
    </w:p>
    <w:p w:rsidR="00FB7DD5" w:rsidRDefault="00FB7DD5">
      <w:pPr>
        <w:pStyle w:val="Index1"/>
        <w:tabs>
          <w:tab w:val="right" w:pos="5030"/>
        </w:tabs>
        <w:rPr>
          <w:noProof/>
        </w:rPr>
      </w:pPr>
      <w:r>
        <w:rPr>
          <w:noProof/>
        </w:rPr>
        <w:t>Lync Server 2013, 31</w:t>
      </w:r>
    </w:p>
    <w:p w:rsidR="00FB7DD5" w:rsidRDefault="00FB7DD5">
      <w:pPr>
        <w:pStyle w:val="Index1"/>
        <w:tabs>
          <w:tab w:val="right" w:pos="5030"/>
        </w:tabs>
        <w:rPr>
          <w:noProof/>
        </w:rPr>
      </w:pPr>
      <w:r>
        <w:rPr>
          <w:noProof/>
        </w:rPr>
        <w:t>Microsoft Cloud App Security, 76</w:t>
      </w:r>
    </w:p>
    <w:p w:rsidR="00FB7DD5" w:rsidRDefault="00FB7DD5">
      <w:pPr>
        <w:pStyle w:val="Index1"/>
        <w:tabs>
          <w:tab w:val="right" w:pos="5030"/>
        </w:tabs>
        <w:rPr>
          <w:noProof/>
        </w:rPr>
      </w:pPr>
      <w:r>
        <w:rPr>
          <w:noProof/>
        </w:rPr>
        <w:t>Microsoft Cloud App Security K, 76</w:t>
      </w:r>
    </w:p>
    <w:p w:rsidR="00FB7DD5" w:rsidRDefault="00FB7DD5">
      <w:pPr>
        <w:pStyle w:val="Index1"/>
        <w:tabs>
          <w:tab w:val="right" w:pos="5030"/>
        </w:tabs>
        <w:rPr>
          <w:noProof/>
        </w:rPr>
      </w:pPr>
      <w:r>
        <w:rPr>
          <w:noProof/>
        </w:rPr>
        <w:lastRenderedPageBreak/>
        <w:t>Microsoft Dynamics 365 Enterprise Edition — Magazyn bazy danych związany z pozyskiwaniem dodatkowych klientów, 64</w:t>
      </w:r>
    </w:p>
    <w:p w:rsidR="00FB7DD5" w:rsidRDefault="00FB7DD5">
      <w:pPr>
        <w:pStyle w:val="Index1"/>
        <w:tabs>
          <w:tab w:val="right" w:pos="5030"/>
        </w:tabs>
        <w:rPr>
          <w:noProof/>
        </w:rPr>
      </w:pPr>
      <w:r>
        <w:rPr>
          <w:noProof/>
        </w:rPr>
        <w:t>Microsoft Dynamics 365 Enterprise Edition — Portal związany z pozyskiwaniem dodatkowych klientów, 64</w:t>
      </w:r>
    </w:p>
    <w:p w:rsidR="00FB7DD5" w:rsidRDefault="00FB7DD5">
      <w:pPr>
        <w:pStyle w:val="Index1"/>
        <w:tabs>
          <w:tab w:val="right" w:pos="5030"/>
        </w:tabs>
        <w:rPr>
          <w:noProof/>
        </w:rPr>
      </w:pPr>
      <w:r>
        <w:rPr>
          <w:noProof/>
        </w:rPr>
        <w:t>Microsoft Dynamics 365 Enterprise Edition — Wiadomości społecznościowe związane z pozyskiwaniem dodatkowych klientów, 64</w:t>
      </w:r>
    </w:p>
    <w:p w:rsidR="00FB7DD5" w:rsidRDefault="00FB7DD5">
      <w:pPr>
        <w:pStyle w:val="Index1"/>
        <w:tabs>
          <w:tab w:val="right" w:pos="5030"/>
        </w:tabs>
        <w:rPr>
          <w:noProof/>
        </w:rPr>
      </w:pPr>
      <w:r>
        <w:rPr>
          <w:noProof/>
        </w:rPr>
        <w:t>Microsoft Dynamics 365 Enterprise Edition — Wystąpienie nieprodukcyjne związane z pozyskiwaniem dodatkowych klientów, 64</w:t>
      </w:r>
    </w:p>
    <w:p w:rsidR="00FB7DD5" w:rsidRDefault="00FB7DD5">
      <w:pPr>
        <w:pStyle w:val="Index1"/>
        <w:tabs>
          <w:tab w:val="right" w:pos="5030"/>
        </w:tabs>
        <w:rPr>
          <w:noProof/>
        </w:rPr>
      </w:pPr>
      <w:r>
        <w:rPr>
          <w:noProof/>
        </w:rPr>
        <w:t>Microsoft Dynamics 365 Enterprise Edition — Wystąpienie produkcyjne związane z pozyskiwaniem dodatkowych klientów, 64</w:t>
      </w:r>
    </w:p>
    <w:p w:rsidR="00FB7DD5" w:rsidRDefault="00FB7DD5">
      <w:pPr>
        <w:pStyle w:val="Index1"/>
        <w:tabs>
          <w:tab w:val="right" w:pos="5030"/>
        </w:tabs>
        <w:rPr>
          <w:noProof/>
        </w:rPr>
      </w:pPr>
      <w:r>
        <w:rPr>
          <w:noProof/>
        </w:rPr>
        <w:t>Microsoft Dynamics 365 Enterprise Edition — Wyświetlenia stron portalu związane z pozyskiwaniem dodatkowych klientów, 64</w:t>
      </w:r>
    </w:p>
    <w:p w:rsidR="00FB7DD5" w:rsidRDefault="00FB7DD5">
      <w:pPr>
        <w:pStyle w:val="Index1"/>
        <w:tabs>
          <w:tab w:val="right" w:pos="5030"/>
        </w:tabs>
        <w:rPr>
          <w:noProof/>
        </w:rPr>
      </w:pPr>
      <w:r>
        <w:rPr>
          <w:noProof/>
        </w:rPr>
        <w:t>Microsoft Dynamics 365 for Customer Service, Enterprise Edition, 21</w:t>
      </w:r>
    </w:p>
    <w:p w:rsidR="00FB7DD5" w:rsidRDefault="00FB7DD5">
      <w:pPr>
        <w:pStyle w:val="Index1"/>
        <w:tabs>
          <w:tab w:val="right" w:pos="5030"/>
        </w:tabs>
        <w:rPr>
          <w:noProof/>
        </w:rPr>
      </w:pPr>
      <w:r>
        <w:rPr>
          <w:noProof/>
        </w:rPr>
        <w:t>Microsoft Dynamics 365 for Customer Service, Enterprise Edition (LS na Urządzenie), 64</w:t>
      </w:r>
    </w:p>
    <w:p w:rsidR="00FB7DD5" w:rsidRDefault="00FB7DD5">
      <w:pPr>
        <w:pStyle w:val="Index1"/>
        <w:tabs>
          <w:tab w:val="right" w:pos="5030"/>
        </w:tabs>
        <w:rPr>
          <w:noProof/>
        </w:rPr>
      </w:pPr>
      <w:r>
        <w:rPr>
          <w:noProof/>
        </w:rPr>
        <w:t>Microsoft Dynamics 365 for Customer Service, Enterprise Edition (LS na Użytkownika), 64</w:t>
      </w:r>
    </w:p>
    <w:p w:rsidR="00FB7DD5" w:rsidRDefault="00FB7DD5">
      <w:pPr>
        <w:pStyle w:val="Index1"/>
        <w:tabs>
          <w:tab w:val="right" w:pos="5030"/>
        </w:tabs>
        <w:rPr>
          <w:noProof/>
        </w:rPr>
      </w:pPr>
      <w:r>
        <w:rPr>
          <w:noProof/>
        </w:rPr>
        <w:t>Microsoft Dynamics 365 for Field Service, Enterprise Edition — Optymalizacja planowania zasobów, 64</w:t>
      </w:r>
    </w:p>
    <w:p w:rsidR="00FB7DD5" w:rsidRDefault="00FB7DD5">
      <w:pPr>
        <w:pStyle w:val="Index1"/>
        <w:tabs>
          <w:tab w:val="right" w:pos="5030"/>
        </w:tabs>
        <w:rPr>
          <w:noProof/>
        </w:rPr>
      </w:pPr>
      <w:r>
        <w:rPr>
          <w:noProof/>
        </w:rPr>
        <w:t>Microsoft Dynamics 365 for Field Service, Enterprise Edition (LS na Urządzenie), 64</w:t>
      </w:r>
    </w:p>
    <w:p w:rsidR="00FB7DD5" w:rsidRDefault="00FB7DD5">
      <w:pPr>
        <w:pStyle w:val="Index1"/>
        <w:tabs>
          <w:tab w:val="right" w:pos="5030"/>
        </w:tabs>
        <w:rPr>
          <w:noProof/>
        </w:rPr>
      </w:pPr>
      <w:r>
        <w:rPr>
          <w:noProof/>
        </w:rPr>
        <w:t>Microsoft Dynamics 365 for Field Service, Enterprise Edition (LS na Użytkownika), 64</w:t>
      </w:r>
    </w:p>
    <w:p w:rsidR="00FB7DD5" w:rsidRDefault="00FB7DD5">
      <w:pPr>
        <w:pStyle w:val="Index1"/>
        <w:tabs>
          <w:tab w:val="right" w:pos="5030"/>
        </w:tabs>
        <w:rPr>
          <w:noProof/>
        </w:rPr>
      </w:pPr>
      <w:r>
        <w:rPr>
          <w:noProof/>
        </w:rPr>
        <w:t>Microsoft Dynamics 365 for Operations Enterprise Edition — Dodatkowy magazyn bazy danych, 64</w:t>
      </w:r>
    </w:p>
    <w:p w:rsidR="00FB7DD5" w:rsidRDefault="00FB7DD5">
      <w:pPr>
        <w:pStyle w:val="Index1"/>
        <w:tabs>
          <w:tab w:val="right" w:pos="5030"/>
        </w:tabs>
        <w:rPr>
          <w:noProof/>
        </w:rPr>
      </w:pPr>
      <w:r>
        <w:rPr>
          <w:noProof/>
        </w:rPr>
        <w:t>Microsoft Dynamics 365 for Operations Enterprise Edition — Dodatkowy magazyn plików, 64</w:t>
      </w:r>
    </w:p>
    <w:p w:rsidR="00FB7DD5" w:rsidRDefault="00FB7DD5">
      <w:pPr>
        <w:pStyle w:val="Index1"/>
        <w:tabs>
          <w:tab w:val="right" w:pos="5030"/>
        </w:tabs>
        <w:rPr>
          <w:noProof/>
        </w:rPr>
      </w:pPr>
      <w:r>
        <w:rPr>
          <w:noProof/>
        </w:rPr>
        <w:t>Microsoft Dynamics 365 for Operations, dodatek Enterprise Edition (LS na Urządzenie i Użytkownika), 64</w:t>
      </w:r>
    </w:p>
    <w:p w:rsidR="00FB7DD5" w:rsidRDefault="00FB7DD5">
      <w:pPr>
        <w:pStyle w:val="Index1"/>
        <w:tabs>
          <w:tab w:val="right" w:pos="5030"/>
        </w:tabs>
        <w:rPr>
          <w:noProof/>
        </w:rPr>
      </w:pPr>
      <w:r>
        <w:rPr>
          <w:noProof/>
        </w:rPr>
        <w:t>Microsoft Dynamics 365 for Operations, Enterprise Edition, 23, 64</w:t>
      </w:r>
    </w:p>
    <w:p w:rsidR="00FB7DD5" w:rsidRDefault="00FB7DD5">
      <w:pPr>
        <w:pStyle w:val="Index1"/>
        <w:tabs>
          <w:tab w:val="right" w:pos="5030"/>
        </w:tabs>
        <w:rPr>
          <w:noProof/>
        </w:rPr>
      </w:pPr>
      <w:r>
        <w:rPr>
          <w:noProof/>
        </w:rPr>
        <w:t>Microsoft Dynamics 365 for Operations, Enterprise Edition — Poziom testowy 1</w:t>
      </w:r>
    </w:p>
    <w:p w:rsidR="00FB7DD5" w:rsidRDefault="00FB7DD5">
      <w:pPr>
        <w:pStyle w:val="Index2"/>
        <w:tabs>
          <w:tab w:val="right" w:pos="5030"/>
        </w:tabs>
        <w:rPr>
          <w:noProof/>
        </w:rPr>
      </w:pPr>
      <w:r>
        <w:rPr>
          <w:noProof/>
        </w:rPr>
        <w:t>Wystąpienia deweloperskie i testowe, 64</w:t>
      </w:r>
    </w:p>
    <w:p w:rsidR="00FB7DD5" w:rsidRDefault="00FB7DD5">
      <w:pPr>
        <w:pStyle w:val="Index1"/>
        <w:tabs>
          <w:tab w:val="right" w:pos="5030"/>
        </w:tabs>
        <w:rPr>
          <w:noProof/>
        </w:rPr>
      </w:pPr>
      <w:r>
        <w:rPr>
          <w:noProof/>
        </w:rPr>
        <w:t>Microsoft Dynamics 365 for Operations, Enterprise Edition — Poziom testowy 2</w:t>
      </w:r>
    </w:p>
    <w:p w:rsidR="00FB7DD5" w:rsidRDefault="00FB7DD5">
      <w:pPr>
        <w:pStyle w:val="Index2"/>
        <w:tabs>
          <w:tab w:val="right" w:pos="5030"/>
        </w:tabs>
        <w:rPr>
          <w:noProof/>
        </w:rPr>
      </w:pPr>
      <w:r>
        <w:rPr>
          <w:noProof/>
        </w:rPr>
        <w:t>Standardowa ocena przydatności, 64</w:t>
      </w:r>
    </w:p>
    <w:p w:rsidR="00FB7DD5" w:rsidRDefault="00FB7DD5">
      <w:pPr>
        <w:pStyle w:val="Index1"/>
        <w:tabs>
          <w:tab w:val="right" w:pos="5030"/>
        </w:tabs>
        <w:rPr>
          <w:noProof/>
        </w:rPr>
      </w:pPr>
      <w:r>
        <w:rPr>
          <w:noProof/>
        </w:rPr>
        <w:t>Microsoft Dynamics 365 for Operations, Enterprise Edition — Poziom testowy 3</w:t>
      </w:r>
    </w:p>
    <w:p w:rsidR="00FB7DD5" w:rsidRDefault="00FB7DD5">
      <w:pPr>
        <w:pStyle w:val="Index2"/>
        <w:tabs>
          <w:tab w:val="right" w:pos="5030"/>
        </w:tabs>
        <w:rPr>
          <w:noProof/>
        </w:rPr>
      </w:pPr>
      <w:r>
        <w:rPr>
          <w:noProof/>
        </w:rPr>
        <w:t>Ocena przydatności Premier, 65</w:t>
      </w:r>
    </w:p>
    <w:p w:rsidR="00FB7DD5" w:rsidRDefault="00FB7DD5">
      <w:pPr>
        <w:pStyle w:val="Index1"/>
        <w:tabs>
          <w:tab w:val="right" w:pos="5030"/>
        </w:tabs>
        <w:rPr>
          <w:noProof/>
        </w:rPr>
      </w:pPr>
      <w:r>
        <w:rPr>
          <w:noProof/>
        </w:rPr>
        <w:t>Microsoft Dynamics 365 for Operations, Enterprise Edition — Poziom testowy 4</w:t>
      </w:r>
    </w:p>
    <w:p w:rsidR="00FB7DD5" w:rsidRDefault="00FB7DD5">
      <w:pPr>
        <w:pStyle w:val="Index2"/>
        <w:tabs>
          <w:tab w:val="right" w:pos="5030"/>
        </w:tabs>
        <w:rPr>
          <w:noProof/>
        </w:rPr>
      </w:pPr>
      <w:r>
        <w:rPr>
          <w:noProof/>
        </w:rPr>
        <w:t>Standardowe testy wydajności, 65</w:t>
      </w:r>
    </w:p>
    <w:p w:rsidR="00FB7DD5" w:rsidRDefault="00FB7DD5">
      <w:pPr>
        <w:pStyle w:val="Index1"/>
        <w:tabs>
          <w:tab w:val="right" w:pos="5030"/>
        </w:tabs>
        <w:rPr>
          <w:noProof/>
        </w:rPr>
      </w:pPr>
      <w:r>
        <w:rPr>
          <w:noProof/>
        </w:rPr>
        <w:t>Microsoft Dynamics 365 for Operations, Enterprise Edition — Poziom testowy 5</w:t>
      </w:r>
    </w:p>
    <w:p w:rsidR="00FB7DD5" w:rsidRDefault="00FB7DD5">
      <w:pPr>
        <w:pStyle w:val="Index2"/>
        <w:tabs>
          <w:tab w:val="right" w:pos="5030"/>
        </w:tabs>
        <w:rPr>
          <w:noProof/>
        </w:rPr>
      </w:pPr>
      <w:r>
        <w:rPr>
          <w:noProof/>
        </w:rPr>
        <w:t>Testy wydajności Premier, 65</w:t>
      </w:r>
    </w:p>
    <w:p w:rsidR="00FB7DD5" w:rsidRDefault="00FB7DD5">
      <w:pPr>
        <w:pStyle w:val="Index1"/>
        <w:tabs>
          <w:tab w:val="right" w:pos="5030"/>
        </w:tabs>
        <w:rPr>
          <w:noProof/>
        </w:rPr>
      </w:pPr>
      <w:r>
        <w:rPr>
          <w:noProof/>
        </w:rPr>
        <w:t>Microsoft Dynamics 365 for Operations, Enterprise Edition (LS na Użytkownika), 64</w:t>
      </w:r>
    </w:p>
    <w:p w:rsidR="00FB7DD5" w:rsidRDefault="00FB7DD5">
      <w:pPr>
        <w:pStyle w:val="Index1"/>
        <w:tabs>
          <w:tab w:val="right" w:pos="5030"/>
        </w:tabs>
        <w:rPr>
          <w:noProof/>
        </w:rPr>
      </w:pPr>
      <w:r>
        <w:rPr>
          <w:noProof/>
        </w:rPr>
        <w:t>Microsoft Dynamics 365 for Operations, Enterprise Edition From SA (LS na Urządzenie i Użytkownika), 64</w:t>
      </w:r>
    </w:p>
    <w:p w:rsidR="00FB7DD5" w:rsidRDefault="00FB7DD5">
      <w:pPr>
        <w:pStyle w:val="Index1"/>
        <w:tabs>
          <w:tab w:val="right" w:pos="5030"/>
        </w:tabs>
        <w:rPr>
          <w:noProof/>
        </w:rPr>
      </w:pPr>
      <w:r>
        <w:rPr>
          <w:noProof/>
        </w:rPr>
        <w:t>Microsoft Dynamics 365 for Project Service Automation, Enterprise Edition (LS na Użytkownika), 64</w:t>
      </w:r>
    </w:p>
    <w:p w:rsidR="00FB7DD5" w:rsidRDefault="00FB7DD5">
      <w:pPr>
        <w:pStyle w:val="Index1"/>
        <w:tabs>
          <w:tab w:val="right" w:pos="5030"/>
        </w:tabs>
        <w:rPr>
          <w:noProof/>
        </w:rPr>
      </w:pPr>
      <w:r>
        <w:rPr>
          <w:noProof/>
        </w:rPr>
        <w:t>Microsoft Dynamics 365 for Sales, Enterprise Edition, 21</w:t>
      </w:r>
    </w:p>
    <w:p w:rsidR="00FB7DD5" w:rsidRDefault="00FB7DD5">
      <w:pPr>
        <w:pStyle w:val="Index1"/>
        <w:tabs>
          <w:tab w:val="right" w:pos="5030"/>
        </w:tabs>
        <w:rPr>
          <w:noProof/>
        </w:rPr>
      </w:pPr>
      <w:r>
        <w:rPr>
          <w:noProof/>
        </w:rPr>
        <w:t>Microsoft Dynamics 365 for Sales, Enterprise Edition, 64</w:t>
      </w:r>
    </w:p>
    <w:p w:rsidR="00FB7DD5" w:rsidRDefault="00FB7DD5">
      <w:pPr>
        <w:pStyle w:val="Index1"/>
        <w:tabs>
          <w:tab w:val="right" w:pos="5030"/>
        </w:tabs>
        <w:rPr>
          <w:noProof/>
        </w:rPr>
      </w:pPr>
      <w:r>
        <w:rPr>
          <w:noProof/>
        </w:rPr>
        <w:t>Microsoft Dynamics 365 for Sales, Enterprise Edition (LS na Użytkownika), 64</w:t>
      </w:r>
    </w:p>
    <w:p w:rsidR="00FB7DD5" w:rsidRDefault="00FB7DD5">
      <w:pPr>
        <w:pStyle w:val="Index1"/>
        <w:tabs>
          <w:tab w:val="right" w:pos="5030"/>
        </w:tabs>
        <w:rPr>
          <w:noProof/>
        </w:rPr>
      </w:pPr>
      <w:r>
        <w:rPr>
          <w:noProof/>
        </w:rPr>
        <w:t>Microsoft Dynamics 365 for Team Members, dodatek Enterprise Edition (LS na Użytkownika), 64</w:t>
      </w:r>
    </w:p>
    <w:p w:rsidR="00FB7DD5" w:rsidRDefault="00FB7DD5">
      <w:pPr>
        <w:pStyle w:val="Index1"/>
        <w:tabs>
          <w:tab w:val="right" w:pos="5030"/>
        </w:tabs>
        <w:rPr>
          <w:noProof/>
        </w:rPr>
      </w:pPr>
      <w:r>
        <w:rPr>
          <w:noProof/>
        </w:rPr>
        <w:t>Microsoft Dynamics 365 for Team Members, Enterprise Edition, 21, 23</w:t>
      </w:r>
    </w:p>
    <w:p w:rsidR="00FB7DD5" w:rsidRDefault="00FB7DD5">
      <w:pPr>
        <w:pStyle w:val="Index1"/>
        <w:tabs>
          <w:tab w:val="right" w:pos="5030"/>
        </w:tabs>
        <w:rPr>
          <w:noProof/>
        </w:rPr>
      </w:pPr>
      <w:r>
        <w:rPr>
          <w:noProof/>
        </w:rPr>
        <w:t>Microsoft Dynamics 365 for Team Members, Enterprise Edition (LS na Użytkownika), 64</w:t>
      </w:r>
    </w:p>
    <w:p w:rsidR="00FB7DD5" w:rsidRDefault="00FB7DD5">
      <w:pPr>
        <w:pStyle w:val="Index1"/>
        <w:tabs>
          <w:tab w:val="right" w:pos="5030"/>
        </w:tabs>
        <w:rPr>
          <w:noProof/>
        </w:rPr>
      </w:pPr>
      <w:r>
        <w:rPr>
          <w:noProof/>
        </w:rPr>
        <w:t>Microsoft Dynamics 365 for Team Members, Enterprise Edition From SA (LS na Użytkownika), 64</w:t>
      </w:r>
    </w:p>
    <w:p w:rsidR="00FB7DD5" w:rsidRDefault="00FB7DD5">
      <w:pPr>
        <w:pStyle w:val="Index1"/>
        <w:tabs>
          <w:tab w:val="right" w:pos="5030"/>
        </w:tabs>
        <w:rPr>
          <w:noProof/>
        </w:rPr>
      </w:pPr>
      <w:r>
        <w:rPr>
          <w:noProof/>
        </w:rPr>
        <w:t>Microsoft Dynamics 365 Plan 1, dodatek Enterprise Edition, 64</w:t>
      </w:r>
    </w:p>
    <w:p w:rsidR="00FB7DD5" w:rsidRDefault="00FB7DD5">
      <w:pPr>
        <w:pStyle w:val="Index1"/>
        <w:tabs>
          <w:tab w:val="right" w:pos="5030"/>
        </w:tabs>
        <w:rPr>
          <w:noProof/>
        </w:rPr>
      </w:pPr>
      <w:r>
        <w:rPr>
          <w:noProof/>
        </w:rPr>
        <w:t>Microsoft Dynamics 365 Plan 1, Enterprise Edition (LS na Użytkownika), 64</w:t>
      </w:r>
    </w:p>
    <w:p w:rsidR="00FB7DD5" w:rsidRDefault="00FB7DD5">
      <w:pPr>
        <w:pStyle w:val="Index1"/>
        <w:tabs>
          <w:tab w:val="right" w:pos="5030"/>
        </w:tabs>
        <w:rPr>
          <w:noProof/>
        </w:rPr>
      </w:pPr>
      <w:r>
        <w:rPr>
          <w:noProof/>
        </w:rPr>
        <w:t>Microsoft Dynamics 365 Plan 1, Enterprise Edition From SA, 64</w:t>
      </w:r>
    </w:p>
    <w:p w:rsidR="00FB7DD5" w:rsidRDefault="00FB7DD5">
      <w:pPr>
        <w:pStyle w:val="Index1"/>
        <w:tabs>
          <w:tab w:val="right" w:pos="5030"/>
        </w:tabs>
        <w:rPr>
          <w:noProof/>
        </w:rPr>
      </w:pPr>
      <w:r>
        <w:rPr>
          <w:noProof/>
        </w:rPr>
        <w:t>Microsoft Dynamics 365 Plan 2, dodatek Enterprise Edition (LS na Użytkownika), 64</w:t>
      </w:r>
    </w:p>
    <w:p w:rsidR="00FB7DD5" w:rsidRDefault="00FB7DD5">
      <w:pPr>
        <w:pStyle w:val="Index1"/>
        <w:tabs>
          <w:tab w:val="right" w:pos="5030"/>
        </w:tabs>
        <w:rPr>
          <w:noProof/>
        </w:rPr>
      </w:pPr>
      <w:r>
        <w:rPr>
          <w:noProof/>
        </w:rPr>
        <w:t>Microsoft Dynamics 365 Plan 2, Enterprise Edition (LS na Użytkownika), 64</w:t>
      </w:r>
    </w:p>
    <w:p w:rsidR="00FB7DD5" w:rsidRDefault="00FB7DD5">
      <w:pPr>
        <w:pStyle w:val="Index1"/>
        <w:tabs>
          <w:tab w:val="right" w:pos="5030"/>
        </w:tabs>
        <w:rPr>
          <w:noProof/>
        </w:rPr>
      </w:pPr>
      <w:r>
        <w:rPr>
          <w:noProof/>
        </w:rPr>
        <w:t>Microsoft Dynamics 365 Plan 2, Enterprise Edition From SA (LS na Użytkownika), 64</w:t>
      </w:r>
    </w:p>
    <w:p w:rsidR="00FB7DD5" w:rsidRDefault="00FB7DD5">
      <w:pPr>
        <w:pStyle w:val="Index1"/>
        <w:tabs>
          <w:tab w:val="right" w:pos="5030"/>
        </w:tabs>
        <w:rPr>
          <w:noProof/>
        </w:rPr>
      </w:pPr>
      <w:r>
        <w:rPr>
          <w:noProof/>
        </w:rPr>
        <w:t>Microsoft Dynamics AX 2012 R2, 23</w:t>
      </w:r>
    </w:p>
    <w:p w:rsidR="00FB7DD5" w:rsidRDefault="00FB7DD5">
      <w:pPr>
        <w:pStyle w:val="Index1"/>
        <w:tabs>
          <w:tab w:val="right" w:pos="5030"/>
        </w:tabs>
        <w:rPr>
          <w:noProof/>
        </w:rPr>
      </w:pPr>
      <w:r>
        <w:rPr>
          <w:noProof/>
        </w:rPr>
        <w:t>Microsoft Dynamics AX 2012 R3 Server, 22</w:t>
      </w:r>
    </w:p>
    <w:p w:rsidR="00FB7DD5" w:rsidRDefault="00FB7DD5">
      <w:pPr>
        <w:pStyle w:val="Index1"/>
        <w:tabs>
          <w:tab w:val="right" w:pos="5030"/>
        </w:tabs>
        <w:rPr>
          <w:noProof/>
        </w:rPr>
      </w:pPr>
      <w:r>
        <w:rPr>
          <w:noProof/>
        </w:rPr>
        <w:t>Microsoft Dynamics AX 2012 R3 Standard Commerce Server Core, 22</w:t>
      </w:r>
    </w:p>
    <w:p w:rsidR="00FB7DD5" w:rsidRDefault="00FB7DD5">
      <w:pPr>
        <w:pStyle w:val="Index1"/>
        <w:tabs>
          <w:tab w:val="right" w:pos="5030"/>
        </w:tabs>
        <w:rPr>
          <w:noProof/>
        </w:rPr>
      </w:pPr>
      <w:r>
        <w:rPr>
          <w:noProof/>
        </w:rPr>
        <w:t>Microsoft Dynamics AX 2012 R3 Store Server, 22</w:t>
      </w:r>
    </w:p>
    <w:p w:rsidR="00FB7DD5" w:rsidRDefault="00FB7DD5">
      <w:pPr>
        <w:pStyle w:val="Index1"/>
        <w:tabs>
          <w:tab w:val="right" w:pos="5030"/>
        </w:tabs>
        <w:rPr>
          <w:noProof/>
        </w:rPr>
      </w:pPr>
      <w:r>
        <w:rPr>
          <w:noProof/>
        </w:rPr>
        <w:t>Microsoft Dynamics AX Standard Commerce Core Server, 88</w:t>
      </w:r>
    </w:p>
    <w:p w:rsidR="00FB7DD5" w:rsidRDefault="00FB7DD5">
      <w:pPr>
        <w:pStyle w:val="Index1"/>
        <w:tabs>
          <w:tab w:val="right" w:pos="5030"/>
        </w:tabs>
        <w:rPr>
          <w:noProof/>
        </w:rPr>
      </w:pPr>
      <w:r>
        <w:rPr>
          <w:noProof/>
        </w:rPr>
        <w:t>Microsoft Dynamics AX Store Server, 88</w:t>
      </w:r>
    </w:p>
    <w:p w:rsidR="00FB7DD5" w:rsidRDefault="00FB7DD5">
      <w:pPr>
        <w:pStyle w:val="Index1"/>
        <w:tabs>
          <w:tab w:val="right" w:pos="5030"/>
        </w:tabs>
        <w:rPr>
          <w:noProof/>
        </w:rPr>
      </w:pPr>
      <w:r>
        <w:rPr>
          <w:noProof/>
        </w:rPr>
        <w:t>Microsoft Dynamics CRM 2015, 21</w:t>
      </w:r>
    </w:p>
    <w:p w:rsidR="00FB7DD5" w:rsidRDefault="00FB7DD5">
      <w:pPr>
        <w:pStyle w:val="Index1"/>
        <w:tabs>
          <w:tab w:val="right" w:pos="5030"/>
        </w:tabs>
        <w:rPr>
          <w:noProof/>
        </w:rPr>
      </w:pPr>
      <w:r>
        <w:rPr>
          <w:noProof/>
        </w:rPr>
        <w:t>Microsoft Dynamics CRM 2016, 21</w:t>
      </w:r>
    </w:p>
    <w:p w:rsidR="00FB7DD5" w:rsidRDefault="00FB7DD5">
      <w:pPr>
        <w:pStyle w:val="Index1"/>
        <w:tabs>
          <w:tab w:val="right" w:pos="5030"/>
        </w:tabs>
        <w:rPr>
          <w:noProof/>
        </w:rPr>
      </w:pPr>
      <w:r>
        <w:rPr>
          <w:noProof/>
        </w:rPr>
        <w:t>Microsoft Dynamics CRM Server 2013, 88</w:t>
      </w:r>
    </w:p>
    <w:p w:rsidR="00FB7DD5" w:rsidRDefault="00FB7DD5">
      <w:pPr>
        <w:pStyle w:val="Index1"/>
        <w:tabs>
          <w:tab w:val="right" w:pos="5030"/>
        </w:tabs>
        <w:rPr>
          <w:noProof/>
        </w:rPr>
      </w:pPr>
      <w:r>
        <w:rPr>
          <w:noProof/>
        </w:rPr>
        <w:t>Microsoft Dynamics CRM Server 2015, 88</w:t>
      </w:r>
    </w:p>
    <w:p w:rsidR="00FB7DD5" w:rsidRDefault="00FB7DD5">
      <w:pPr>
        <w:pStyle w:val="Index1"/>
        <w:tabs>
          <w:tab w:val="right" w:pos="5030"/>
        </w:tabs>
        <w:rPr>
          <w:noProof/>
        </w:rPr>
      </w:pPr>
      <w:r>
        <w:rPr>
          <w:noProof/>
        </w:rPr>
        <w:t>Microsoft Exchange Server, 94</w:t>
      </w:r>
    </w:p>
    <w:p w:rsidR="00FB7DD5" w:rsidRDefault="00FB7DD5">
      <w:pPr>
        <w:pStyle w:val="Index1"/>
        <w:tabs>
          <w:tab w:val="right" w:pos="5030"/>
        </w:tabs>
        <w:rPr>
          <w:noProof/>
        </w:rPr>
      </w:pPr>
      <w:r>
        <w:rPr>
          <w:noProof/>
        </w:rPr>
        <w:t>Microsoft Flow Plan 1, 75</w:t>
      </w:r>
    </w:p>
    <w:p w:rsidR="00FB7DD5" w:rsidRDefault="00FB7DD5">
      <w:pPr>
        <w:pStyle w:val="Index1"/>
        <w:tabs>
          <w:tab w:val="right" w:pos="5030"/>
        </w:tabs>
        <w:rPr>
          <w:noProof/>
        </w:rPr>
      </w:pPr>
      <w:r>
        <w:rPr>
          <w:noProof/>
        </w:rPr>
        <w:t>Microsoft Flow Plan 2, 75</w:t>
      </w:r>
    </w:p>
    <w:p w:rsidR="00FB7DD5" w:rsidRDefault="00FB7DD5">
      <w:pPr>
        <w:pStyle w:val="Index1"/>
        <w:tabs>
          <w:tab w:val="right" w:pos="5030"/>
        </w:tabs>
        <w:rPr>
          <w:noProof/>
        </w:rPr>
      </w:pPr>
      <w:r>
        <w:rPr>
          <w:noProof/>
        </w:rPr>
        <w:t>Microsoft Intune, 17, 36, 76</w:t>
      </w:r>
    </w:p>
    <w:p w:rsidR="00FB7DD5" w:rsidRDefault="00FB7DD5">
      <w:pPr>
        <w:pStyle w:val="Index1"/>
        <w:tabs>
          <w:tab w:val="right" w:pos="5030"/>
        </w:tabs>
        <w:rPr>
          <w:noProof/>
        </w:rPr>
      </w:pPr>
      <w:r>
        <w:rPr>
          <w:noProof/>
        </w:rPr>
        <w:t>Microsoft Intune for EDU, 76</w:t>
      </w:r>
    </w:p>
    <w:p w:rsidR="00FB7DD5" w:rsidRDefault="00FB7DD5">
      <w:pPr>
        <w:pStyle w:val="Index1"/>
        <w:tabs>
          <w:tab w:val="right" w:pos="5030"/>
        </w:tabs>
        <w:rPr>
          <w:noProof/>
        </w:rPr>
      </w:pPr>
      <w:r>
        <w:rPr>
          <w:noProof/>
        </w:rPr>
        <w:t>Microsoft Learning Imagine Academy, 77</w:t>
      </w:r>
    </w:p>
    <w:p w:rsidR="00FB7DD5" w:rsidRDefault="00FB7DD5">
      <w:pPr>
        <w:pStyle w:val="Index1"/>
        <w:tabs>
          <w:tab w:val="right" w:pos="5030"/>
        </w:tabs>
        <w:rPr>
          <w:noProof/>
        </w:rPr>
      </w:pPr>
      <w:r>
        <w:rPr>
          <w:noProof/>
        </w:rPr>
        <w:t>Microsoft MyAnalitycs, 71</w:t>
      </w:r>
    </w:p>
    <w:p w:rsidR="00FB7DD5" w:rsidRDefault="00FB7DD5">
      <w:pPr>
        <w:pStyle w:val="Index1"/>
        <w:tabs>
          <w:tab w:val="right" w:pos="5030"/>
        </w:tabs>
        <w:rPr>
          <w:noProof/>
        </w:rPr>
      </w:pPr>
      <w:r>
        <w:rPr>
          <w:noProof/>
        </w:rPr>
        <w:t>Microsoft Office 2013 Audit and Control Management Server, 29</w:t>
      </w:r>
    </w:p>
    <w:p w:rsidR="00FB7DD5" w:rsidRDefault="00FB7DD5">
      <w:pPr>
        <w:pStyle w:val="Index1"/>
        <w:tabs>
          <w:tab w:val="right" w:pos="5030"/>
        </w:tabs>
        <w:rPr>
          <w:noProof/>
        </w:rPr>
      </w:pPr>
      <w:r>
        <w:rPr>
          <w:noProof/>
        </w:rPr>
        <w:t>Microsoft PowerApps Plan 1, 75</w:t>
      </w:r>
    </w:p>
    <w:p w:rsidR="00FB7DD5" w:rsidRDefault="00FB7DD5">
      <w:pPr>
        <w:pStyle w:val="Index1"/>
        <w:tabs>
          <w:tab w:val="right" w:pos="5030"/>
        </w:tabs>
        <w:rPr>
          <w:noProof/>
        </w:rPr>
      </w:pPr>
      <w:r>
        <w:rPr>
          <w:noProof/>
        </w:rPr>
        <w:t>Microsoft PowerApps Plan 2, 75</w:t>
      </w:r>
    </w:p>
    <w:p w:rsidR="00FB7DD5" w:rsidRDefault="00FB7DD5">
      <w:pPr>
        <w:pStyle w:val="Index1"/>
        <w:tabs>
          <w:tab w:val="right" w:pos="5030"/>
        </w:tabs>
        <w:rPr>
          <w:noProof/>
        </w:rPr>
      </w:pPr>
      <w:r>
        <w:rPr>
          <w:noProof/>
        </w:rPr>
        <w:t>Microsoft SQL Server, 94</w:t>
      </w:r>
    </w:p>
    <w:p w:rsidR="00FB7DD5" w:rsidRDefault="00FB7DD5">
      <w:pPr>
        <w:pStyle w:val="Index1"/>
        <w:tabs>
          <w:tab w:val="right" w:pos="5030"/>
        </w:tabs>
        <w:rPr>
          <w:noProof/>
        </w:rPr>
      </w:pPr>
      <w:r>
        <w:rPr>
          <w:noProof/>
        </w:rPr>
        <w:t>Microsoft Stream Plan 1, 75</w:t>
      </w:r>
    </w:p>
    <w:p w:rsidR="00FB7DD5" w:rsidRDefault="00FB7DD5">
      <w:pPr>
        <w:pStyle w:val="Index1"/>
        <w:tabs>
          <w:tab w:val="right" w:pos="5030"/>
        </w:tabs>
        <w:rPr>
          <w:noProof/>
        </w:rPr>
      </w:pPr>
      <w:r>
        <w:rPr>
          <w:noProof/>
        </w:rPr>
        <w:t>Microsoft Stream Plan 2, 75</w:t>
      </w:r>
    </w:p>
    <w:p w:rsidR="00FB7DD5" w:rsidRDefault="00FB7DD5">
      <w:pPr>
        <w:pStyle w:val="Index1"/>
        <w:tabs>
          <w:tab w:val="right" w:pos="5030"/>
        </w:tabs>
        <w:rPr>
          <w:noProof/>
        </w:rPr>
      </w:pPr>
      <w:r>
        <w:rPr>
          <w:noProof/>
        </w:rPr>
        <w:t>Minecraft</w:t>
      </w:r>
    </w:p>
    <w:p w:rsidR="00FB7DD5" w:rsidRDefault="00FB7DD5">
      <w:pPr>
        <w:pStyle w:val="Index2"/>
        <w:tabs>
          <w:tab w:val="right" w:pos="5030"/>
        </w:tabs>
        <w:rPr>
          <w:noProof/>
        </w:rPr>
      </w:pPr>
      <w:r>
        <w:rPr>
          <w:noProof/>
        </w:rPr>
        <w:t>Education Edition, 77</w:t>
      </w:r>
    </w:p>
    <w:p w:rsidR="00FB7DD5" w:rsidRDefault="00FB7DD5">
      <w:pPr>
        <w:pStyle w:val="Index1"/>
        <w:tabs>
          <w:tab w:val="right" w:pos="5030"/>
        </w:tabs>
        <w:rPr>
          <w:noProof/>
        </w:rPr>
      </w:pPr>
      <w:r>
        <w:rPr>
          <w:noProof/>
        </w:rPr>
        <w:t>Odnowienie Planu Microsoft Azure StorSimple w wersji 8100, 59</w:t>
      </w:r>
    </w:p>
    <w:p w:rsidR="00FB7DD5" w:rsidRDefault="00FB7DD5">
      <w:pPr>
        <w:pStyle w:val="Index1"/>
        <w:tabs>
          <w:tab w:val="right" w:pos="5030"/>
        </w:tabs>
        <w:rPr>
          <w:noProof/>
        </w:rPr>
      </w:pPr>
      <w:r>
        <w:rPr>
          <w:noProof/>
        </w:rPr>
        <w:t>Odnowienie Planu Microsoft Azure StorSimple w wersji 8600 (bez urządzenia), 59</w:t>
      </w:r>
    </w:p>
    <w:p w:rsidR="00FB7DD5" w:rsidRDefault="00FB7DD5">
      <w:pPr>
        <w:pStyle w:val="Index1"/>
        <w:tabs>
          <w:tab w:val="right" w:pos="5030"/>
        </w:tabs>
        <w:rPr>
          <w:noProof/>
        </w:rPr>
      </w:pPr>
      <w:r>
        <w:rPr>
          <w:noProof/>
        </w:rPr>
        <w:t>Office 2013, 25</w:t>
      </w:r>
    </w:p>
    <w:p w:rsidR="00FB7DD5" w:rsidRDefault="00FB7DD5">
      <w:pPr>
        <w:pStyle w:val="Index1"/>
        <w:tabs>
          <w:tab w:val="right" w:pos="5030"/>
        </w:tabs>
        <w:rPr>
          <w:noProof/>
        </w:rPr>
      </w:pPr>
      <w:r>
        <w:rPr>
          <w:noProof/>
        </w:rPr>
        <w:t>Office 2016 dla komputerów Mac (Standard), 26</w:t>
      </w:r>
    </w:p>
    <w:p w:rsidR="00FB7DD5" w:rsidRDefault="00FB7DD5">
      <w:pPr>
        <w:pStyle w:val="Index1"/>
        <w:tabs>
          <w:tab w:val="right" w:pos="5030"/>
        </w:tabs>
        <w:rPr>
          <w:noProof/>
        </w:rPr>
      </w:pPr>
      <w:r>
        <w:rPr>
          <w:noProof/>
        </w:rPr>
        <w:t>Office 365 Advanced Compliance, 71</w:t>
      </w:r>
    </w:p>
    <w:p w:rsidR="00FB7DD5" w:rsidRDefault="00FB7DD5">
      <w:pPr>
        <w:pStyle w:val="Index1"/>
        <w:tabs>
          <w:tab w:val="right" w:pos="5030"/>
        </w:tabs>
        <w:rPr>
          <w:noProof/>
        </w:rPr>
      </w:pPr>
      <w:r>
        <w:rPr>
          <w:noProof/>
        </w:rPr>
        <w:t>Office 365 Advanced Security Management (LS na Użytkownika), 70</w:t>
      </w:r>
    </w:p>
    <w:p w:rsidR="00FB7DD5" w:rsidRDefault="00FB7DD5">
      <w:pPr>
        <w:pStyle w:val="Index1"/>
        <w:tabs>
          <w:tab w:val="right" w:pos="5030"/>
        </w:tabs>
        <w:rPr>
          <w:noProof/>
        </w:rPr>
      </w:pPr>
      <w:r>
        <w:rPr>
          <w:noProof/>
        </w:rPr>
        <w:t>Office 365 Business, 66</w:t>
      </w:r>
    </w:p>
    <w:p w:rsidR="00FB7DD5" w:rsidRDefault="00FB7DD5">
      <w:pPr>
        <w:pStyle w:val="Index1"/>
        <w:tabs>
          <w:tab w:val="right" w:pos="5030"/>
        </w:tabs>
        <w:rPr>
          <w:noProof/>
        </w:rPr>
      </w:pPr>
      <w:r>
        <w:rPr>
          <w:noProof/>
        </w:rPr>
        <w:t>Office 365 Business Essentials, 68</w:t>
      </w:r>
    </w:p>
    <w:p w:rsidR="00FB7DD5" w:rsidRDefault="00FB7DD5">
      <w:pPr>
        <w:pStyle w:val="Index1"/>
        <w:tabs>
          <w:tab w:val="right" w:pos="5030"/>
        </w:tabs>
        <w:rPr>
          <w:noProof/>
        </w:rPr>
      </w:pPr>
      <w:r>
        <w:rPr>
          <w:noProof/>
        </w:rPr>
        <w:t>Office 365 Business Premium, 68</w:t>
      </w:r>
    </w:p>
    <w:p w:rsidR="00FB7DD5" w:rsidRDefault="00FB7DD5">
      <w:pPr>
        <w:pStyle w:val="Index1"/>
        <w:tabs>
          <w:tab w:val="right" w:pos="5030"/>
        </w:tabs>
        <w:rPr>
          <w:noProof/>
        </w:rPr>
      </w:pPr>
      <w:r>
        <w:rPr>
          <w:noProof/>
        </w:rPr>
        <w:t>Office 365 Education, 68</w:t>
      </w:r>
    </w:p>
    <w:p w:rsidR="00FB7DD5" w:rsidRDefault="00FB7DD5">
      <w:pPr>
        <w:pStyle w:val="Index1"/>
        <w:tabs>
          <w:tab w:val="right" w:pos="5030"/>
        </w:tabs>
        <w:rPr>
          <w:noProof/>
        </w:rPr>
      </w:pPr>
      <w:r>
        <w:rPr>
          <w:noProof/>
        </w:rPr>
        <w:lastRenderedPageBreak/>
        <w:t>Office 365 Education E5, 68</w:t>
      </w:r>
    </w:p>
    <w:p w:rsidR="00FB7DD5" w:rsidRDefault="00FB7DD5">
      <w:pPr>
        <w:pStyle w:val="Index1"/>
        <w:tabs>
          <w:tab w:val="right" w:pos="5030"/>
        </w:tabs>
        <w:rPr>
          <w:noProof/>
        </w:rPr>
      </w:pPr>
      <w:r>
        <w:rPr>
          <w:noProof/>
        </w:rPr>
        <w:t>Office 365 Education E5 — dodatek, 68</w:t>
      </w:r>
    </w:p>
    <w:p w:rsidR="00FB7DD5" w:rsidRDefault="00FB7DD5">
      <w:pPr>
        <w:pStyle w:val="Index1"/>
        <w:tabs>
          <w:tab w:val="right" w:pos="5030"/>
        </w:tabs>
        <w:rPr>
          <w:noProof/>
        </w:rPr>
      </w:pPr>
      <w:r>
        <w:rPr>
          <w:noProof/>
        </w:rPr>
        <w:t>Office 365 Enterprise, 62</w:t>
      </w:r>
    </w:p>
    <w:p w:rsidR="00FB7DD5" w:rsidRDefault="00FB7DD5">
      <w:pPr>
        <w:pStyle w:val="Index1"/>
        <w:tabs>
          <w:tab w:val="right" w:pos="5030"/>
        </w:tabs>
        <w:rPr>
          <w:noProof/>
        </w:rPr>
      </w:pPr>
      <w:r>
        <w:rPr>
          <w:noProof/>
        </w:rPr>
        <w:t>Office 365 Enterprise, 62</w:t>
      </w:r>
    </w:p>
    <w:p w:rsidR="00FB7DD5" w:rsidRDefault="00FB7DD5">
      <w:pPr>
        <w:pStyle w:val="Index1"/>
        <w:tabs>
          <w:tab w:val="right" w:pos="5030"/>
        </w:tabs>
        <w:rPr>
          <w:noProof/>
        </w:rPr>
      </w:pPr>
      <w:r>
        <w:rPr>
          <w:noProof/>
        </w:rPr>
        <w:t>Office 365 Enterprise E1, 17, 68</w:t>
      </w:r>
    </w:p>
    <w:p w:rsidR="00FB7DD5" w:rsidRDefault="00FB7DD5">
      <w:pPr>
        <w:pStyle w:val="Index1"/>
        <w:tabs>
          <w:tab w:val="right" w:pos="5030"/>
        </w:tabs>
        <w:rPr>
          <w:noProof/>
        </w:rPr>
      </w:pPr>
      <w:r>
        <w:rPr>
          <w:noProof/>
        </w:rPr>
        <w:t>Office 365 Enterprise E1 and Microsoft Intune, 17</w:t>
      </w:r>
    </w:p>
    <w:p w:rsidR="00FB7DD5" w:rsidRDefault="00FB7DD5">
      <w:pPr>
        <w:pStyle w:val="Index1"/>
        <w:tabs>
          <w:tab w:val="right" w:pos="5030"/>
        </w:tabs>
        <w:rPr>
          <w:noProof/>
        </w:rPr>
      </w:pPr>
      <w:r>
        <w:rPr>
          <w:noProof/>
        </w:rPr>
        <w:t>Office 365 Enterprise E1 From SA, 68</w:t>
      </w:r>
    </w:p>
    <w:p w:rsidR="00FB7DD5" w:rsidRDefault="00FB7DD5">
      <w:pPr>
        <w:pStyle w:val="Index1"/>
        <w:tabs>
          <w:tab w:val="right" w:pos="5030"/>
        </w:tabs>
        <w:rPr>
          <w:noProof/>
        </w:rPr>
      </w:pPr>
      <w:r>
        <w:rPr>
          <w:noProof/>
        </w:rPr>
        <w:t>Office 365 Enterprise E3, 17, 68</w:t>
      </w:r>
    </w:p>
    <w:p w:rsidR="00FB7DD5" w:rsidRDefault="00FB7DD5">
      <w:pPr>
        <w:pStyle w:val="Index1"/>
        <w:tabs>
          <w:tab w:val="right" w:pos="5030"/>
        </w:tabs>
        <w:rPr>
          <w:noProof/>
        </w:rPr>
      </w:pPr>
      <w:r>
        <w:rPr>
          <w:noProof/>
        </w:rPr>
        <w:t>Office 365 Enterprise E3 and Microsoft Intune, 17</w:t>
      </w:r>
    </w:p>
    <w:p w:rsidR="00FB7DD5" w:rsidRDefault="00FB7DD5">
      <w:pPr>
        <w:pStyle w:val="Index1"/>
        <w:tabs>
          <w:tab w:val="right" w:pos="5030"/>
        </w:tabs>
        <w:rPr>
          <w:noProof/>
        </w:rPr>
      </w:pPr>
      <w:r>
        <w:rPr>
          <w:noProof/>
        </w:rPr>
        <w:t>Office 365 Enterprise E3 bez dodatku ProPlus, 68</w:t>
      </w:r>
    </w:p>
    <w:p w:rsidR="00FB7DD5" w:rsidRDefault="00FB7DD5">
      <w:pPr>
        <w:pStyle w:val="Index1"/>
        <w:tabs>
          <w:tab w:val="right" w:pos="5030"/>
        </w:tabs>
        <w:rPr>
          <w:noProof/>
        </w:rPr>
      </w:pPr>
      <w:r>
        <w:rPr>
          <w:noProof/>
        </w:rPr>
        <w:t>Office 365 Enterprise E3 From SA, 68</w:t>
      </w:r>
    </w:p>
    <w:p w:rsidR="00FB7DD5" w:rsidRDefault="00FB7DD5">
      <w:pPr>
        <w:pStyle w:val="Index1"/>
        <w:tabs>
          <w:tab w:val="right" w:pos="5030"/>
        </w:tabs>
        <w:rPr>
          <w:noProof/>
        </w:rPr>
      </w:pPr>
      <w:r>
        <w:rPr>
          <w:noProof/>
        </w:rPr>
        <w:t>Office 365 Enterprise E4, 68</w:t>
      </w:r>
    </w:p>
    <w:p w:rsidR="00FB7DD5" w:rsidRDefault="00FB7DD5">
      <w:pPr>
        <w:pStyle w:val="Index1"/>
        <w:tabs>
          <w:tab w:val="right" w:pos="5030"/>
        </w:tabs>
        <w:rPr>
          <w:noProof/>
        </w:rPr>
      </w:pPr>
      <w:r>
        <w:rPr>
          <w:noProof/>
        </w:rPr>
        <w:t>Office 365 Enterprise E4 bez dodatku ProPlus, 68</w:t>
      </w:r>
    </w:p>
    <w:p w:rsidR="00FB7DD5" w:rsidRDefault="00FB7DD5">
      <w:pPr>
        <w:pStyle w:val="Index1"/>
        <w:tabs>
          <w:tab w:val="right" w:pos="5030"/>
        </w:tabs>
        <w:rPr>
          <w:noProof/>
        </w:rPr>
      </w:pPr>
      <w:r>
        <w:rPr>
          <w:noProof/>
        </w:rPr>
        <w:t>Office 365 Enterprise E4 From SA, 68</w:t>
      </w:r>
    </w:p>
    <w:p w:rsidR="00FB7DD5" w:rsidRDefault="00FB7DD5">
      <w:pPr>
        <w:pStyle w:val="Index1"/>
        <w:tabs>
          <w:tab w:val="right" w:pos="5030"/>
        </w:tabs>
        <w:rPr>
          <w:noProof/>
        </w:rPr>
      </w:pPr>
      <w:r>
        <w:rPr>
          <w:noProof/>
        </w:rPr>
        <w:t>Office 365 Enterprise E5, 17</w:t>
      </w:r>
    </w:p>
    <w:p w:rsidR="00FB7DD5" w:rsidRDefault="00FB7DD5">
      <w:pPr>
        <w:pStyle w:val="Index1"/>
        <w:tabs>
          <w:tab w:val="right" w:pos="5030"/>
        </w:tabs>
        <w:rPr>
          <w:noProof/>
        </w:rPr>
      </w:pPr>
      <w:r>
        <w:rPr>
          <w:noProof/>
        </w:rPr>
        <w:t>Office 365 Enterprise E5 (LS na Użytkownika), 68</w:t>
      </w:r>
    </w:p>
    <w:p w:rsidR="00FB7DD5" w:rsidRDefault="00FB7DD5">
      <w:pPr>
        <w:pStyle w:val="Index1"/>
        <w:tabs>
          <w:tab w:val="right" w:pos="5030"/>
        </w:tabs>
        <w:rPr>
          <w:noProof/>
        </w:rPr>
      </w:pPr>
      <w:r>
        <w:rPr>
          <w:noProof/>
        </w:rPr>
        <w:t>Office 365 Enterprise E5 and Microsoft Intune, 17</w:t>
      </w:r>
    </w:p>
    <w:p w:rsidR="00FB7DD5" w:rsidRDefault="00FB7DD5">
      <w:pPr>
        <w:pStyle w:val="Index1"/>
        <w:tabs>
          <w:tab w:val="right" w:pos="5030"/>
        </w:tabs>
        <w:rPr>
          <w:noProof/>
        </w:rPr>
      </w:pPr>
      <w:r>
        <w:rPr>
          <w:noProof/>
        </w:rPr>
        <w:t>Office 365 Enterprise E5 From SA, 68</w:t>
      </w:r>
    </w:p>
    <w:p w:rsidR="00FB7DD5" w:rsidRDefault="00FB7DD5">
      <w:pPr>
        <w:pStyle w:val="Index1"/>
        <w:tabs>
          <w:tab w:val="right" w:pos="5030"/>
        </w:tabs>
        <w:rPr>
          <w:noProof/>
        </w:rPr>
      </w:pPr>
      <w:r>
        <w:rPr>
          <w:noProof/>
        </w:rPr>
        <w:t>Office 365 Enterprise K1, 68</w:t>
      </w:r>
    </w:p>
    <w:p w:rsidR="00FB7DD5" w:rsidRDefault="00FB7DD5">
      <w:pPr>
        <w:pStyle w:val="Index1"/>
        <w:tabs>
          <w:tab w:val="right" w:pos="5030"/>
        </w:tabs>
        <w:rPr>
          <w:noProof/>
        </w:rPr>
      </w:pPr>
      <w:r>
        <w:rPr>
          <w:noProof/>
        </w:rPr>
        <w:t>Office 365 Midsize Business, 68, 70</w:t>
      </w:r>
    </w:p>
    <w:p w:rsidR="00FB7DD5" w:rsidRDefault="00FB7DD5">
      <w:pPr>
        <w:pStyle w:val="Index1"/>
        <w:tabs>
          <w:tab w:val="right" w:pos="5030"/>
        </w:tabs>
        <w:rPr>
          <w:noProof/>
        </w:rPr>
      </w:pPr>
      <w:r>
        <w:rPr>
          <w:noProof/>
        </w:rPr>
        <w:t>Office 365 ProPlus, 66</w:t>
      </w:r>
    </w:p>
    <w:p w:rsidR="00FB7DD5" w:rsidRDefault="00FB7DD5">
      <w:pPr>
        <w:pStyle w:val="Index1"/>
        <w:tabs>
          <w:tab w:val="right" w:pos="5030"/>
        </w:tabs>
        <w:rPr>
          <w:noProof/>
        </w:rPr>
      </w:pPr>
      <w:r>
        <w:rPr>
          <w:noProof/>
        </w:rPr>
        <w:t>Office 365 ProPlus From SA, 66</w:t>
      </w:r>
    </w:p>
    <w:p w:rsidR="00FB7DD5" w:rsidRDefault="00FB7DD5">
      <w:pPr>
        <w:pStyle w:val="Index1"/>
        <w:tabs>
          <w:tab w:val="right" w:pos="5030"/>
        </w:tabs>
        <w:rPr>
          <w:noProof/>
        </w:rPr>
      </w:pPr>
      <w:r>
        <w:rPr>
          <w:noProof/>
        </w:rPr>
        <w:t>Office 365 Threat Intelligence, 71</w:t>
      </w:r>
    </w:p>
    <w:p w:rsidR="00FB7DD5" w:rsidRDefault="00FB7DD5">
      <w:pPr>
        <w:pStyle w:val="Index1"/>
        <w:tabs>
          <w:tab w:val="right" w:pos="5030"/>
        </w:tabs>
        <w:rPr>
          <w:noProof/>
        </w:rPr>
      </w:pPr>
      <w:r>
        <w:rPr>
          <w:noProof/>
        </w:rPr>
        <w:t>Office for Mac 2011, 26</w:t>
      </w:r>
    </w:p>
    <w:p w:rsidR="00FB7DD5" w:rsidRDefault="00FB7DD5">
      <w:pPr>
        <w:pStyle w:val="Index1"/>
        <w:tabs>
          <w:tab w:val="right" w:pos="5030"/>
        </w:tabs>
        <w:rPr>
          <w:noProof/>
        </w:rPr>
      </w:pPr>
      <w:r>
        <w:rPr>
          <w:noProof/>
        </w:rPr>
        <w:t>Office for Mac Standard, 88</w:t>
      </w:r>
    </w:p>
    <w:p w:rsidR="00FB7DD5" w:rsidRDefault="00FB7DD5">
      <w:pPr>
        <w:pStyle w:val="Index1"/>
        <w:tabs>
          <w:tab w:val="right" w:pos="5030"/>
        </w:tabs>
        <w:rPr>
          <w:noProof/>
        </w:rPr>
      </w:pPr>
      <w:r>
        <w:rPr>
          <w:noProof/>
        </w:rPr>
        <w:t>Office Multi Language Pack, 67, 70</w:t>
      </w:r>
    </w:p>
    <w:p w:rsidR="00FB7DD5" w:rsidRDefault="00FB7DD5">
      <w:pPr>
        <w:pStyle w:val="Index1"/>
        <w:tabs>
          <w:tab w:val="right" w:pos="5030"/>
        </w:tabs>
        <w:rPr>
          <w:noProof/>
        </w:rPr>
      </w:pPr>
      <w:r>
        <w:rPr>
          <w:noProof/>
        </w:rPr>
        <w:t>Office Multi-Language Pack 2013, 25</w:t>
      </w:r>
    </w:p>
    <w:p w:rsidR="00FB7DD5" w:rsidRDefault="00FB7DD5">
      <w:pPr>
        <w:pStyle w:val="Index1"/>
        <w:tabs>
          <w:tab w:val="right" w:pos="5030"/>
        </w:tabs>
        <w:rPr>
          <w:noProof/>
        </w:rPr>
      </w:pPr>
      <w:r>
        <w:rPr>
          <w:noProof/>
        </w:rPr>
        <w:t>Office Online, 67</w:t>
      </w:r>
    </w:p>
    <w:p w:rsidR="00FB7DD5" w:rsidRDefault="00FB7DD5">
      <w:pPr>
        <w:pStyle w:val="Index1"/>
        <w:tabs>
          <w:tab w:val="right" w:pos="5030"/>
        </w:tabs>
        <w:rPr>
          <w:noProof/>
        </w:rPr>
      </w:pPr>
      <w:r>
        <w:rPr>
          <w:noProof/>
        </w:rPr>
        <w:t>Office Online dla Office 365, 88</w:t>
      </w:r>
    </w:p>
    <w:p w:rsidR="00FB7DD5" w:rsidRDefault="00FB7DD5">
      <w:pPr>
        <w:pStyle w:val="Index1"/>
        <w:tabs>
          <w:tab w:val="right" w:pos="5030"/>
        </w:tabs>
        <w:rPr>
          <w:noProof/>
        </w:rPr>
      </w:pPr>
      <w:r>
        <w:rPr>
          <w:noProof/>
        </w:rPr>
        <w:t>Office Professional Plus, 67, 69, 70, 88, 95</w:t>
      </w:r>
    </w:p>
    <w:p w:rsidR="00FB7DD5" w:rsidRDefault="00FB7DD5">
      <w:pPr>
        <w:pStyle w:val="Index1"/>
        <w:tabs>
          <w:tab w:val="right" w:pos="5030"/>
        </w:tabs>
        <w:rPr>
          <w:noProof/>
        </w:rPr>
      </w:pPr>
      <w:r>
        <w:rPr>
          <w:noProof/>
        </w:rPr>
        <w:t>Office Professional Plus 2013, 67</w:t>
      </w:r>
    </w:p>
    <w:p w:rsidR="00FB7DD5" w:rsidRDefault="00FB7DD5">
      <w:pPr>
        <w:pStyle w:val="Index1"/>
        <w:tabs>
          <w:tab w:val="right" w:pos="5030"/>
        </w:tabs>
        <w:rPr>
          <w:noProof/>
        </w:rPr>
      </w:pPr>
      <w:r>
        <w:rPr>
          <w:noProof/>
        </w:rPr>
        <w:t>Office Professional Plus 2016, 25, 42, 69</w:t>
      </w:r>
    </w:p>
    <w:p w:rsidR="00FB7DD5" w:rsidRDefault="00FB7DD5">
      <w:pPr>
        <w:pStyle w:val="Index1"/>
        <w:tabs>
          <w:tab w:val="right" w:pos="5030"/>
        </w:tabs>
        <w:rPr>
          <w:noProof/>
        </w:rPr>
      </w:pPr>
      <w:r>
        <w:rPr>
          <w:noProof/>
        </w:rPr>
        <w:t>Office Standard, 67, 88, 95</w:t>
      </w:r>
    </w:p>
    <w:p w:rsidR="00FB7DD5" w:rsidRDefault="00FB7DD5">
      <w:pPr>
        <w:pStyle w:val="Index1"/>
        <w:tabs>
          <w:tab w:val="right" w:pos="5030"/>
        </w:tabs>
        <w:rPr>
          <w:noProof/>
        </w:rPr>
      </w:pPr>
      <w:r>
        <w:rPr>
          <w:noProof/>
        </w:rPr>
        <w:t>Office Standard 2016, 25</w:t>
      </w:r>
    </w:p>
    <w:p w:rsidR="00FB7DD5" w:rsidRDefault="00FB7DD5">
      <w:pPr>
        <w:pStyle w:val="Index1"/>
        <w:tabs>
          <w:tab w:val="right" w:pos="5030"/>
        </w:tabs>
        <w:rPr>
          <w:noProof/>
        </w:rPr>
      </w:pPr>
      <w:r>
        <w:rPr>
          <w:noProof/>
        </w:rPr>
        <w:t>OneDrive dla Firm — Plan 1, 72</w:t>
      </w:r>
    </w:p>
    <w:p w:rsidR="00FB7DD5" w:rsidRDefault="00FB7DD5">
      <w:pPr>
        <w:pStyle w:val="Index1"/>
        <w:tabs>
          <w:tab w:val="right" w:pos="5030"/>
        </w:tabs>
        <w:rPr>
          <w:noProof/>
        </w:rPr>
      </w:pPr>
      <w:r>
        <w:rPr>
          <w:noProof/>
        </w:rPr>
        <w:t>OneDrive dla Firm — Plan 2, 72</w:t>
      </w:r>
    </w:p>
    <w:p w:rsidR="00FB7DD5" w:rsidRDefault="00FB7DD5">
      <w:pPr>
        <w:pStyle w:val="Index1"/>
        <w:tabs>
          <w:tab w:val="right" w:pos="5030"/>
        </w:tabs>
        <w:rPr>
          <w:noProof/>
        </w:rPr>
      </w:pPr>
      <w:r>
        <w:rPr>
          <w:noProof/>
        </w:rPr>
        <w:t>Operations Management and Security</w:t>
      </w:r>
    </w:p>
    <w:p w:rsidR="00FB7DD5" w:rsidRDefault="00FB7DD5">
      <w:pPr>
        <w:pStyle w:val="Index2"/>
        <w:tabs>
          <w:tab w:val="right" w:pos="5030"/>
        </w:tabs>
        <w:rPr>
          <w:noProof/>
        </w:rPr>
      </w:pPr>
      <w:r>
        <w:rPr>
          <w:noProof/>
        </w:rPr>
        <w:t>Automatyzacja i kontrola, 59</w:t>
      </w:r>
    </w:p>
    <w:p w:rsidR="00FB7DD5" w:rsidRDefault="00FB7DD5">
      <w:pPr>
        <w:pStyle w:val="Index2"/>
        <w:tabs>
          <w:tab w:val="right" w:pos="5030"/>
        </w:tabs>
        <w:rPr>
          <w:noProof/>
        </w:rPr>
      </w:pPr>
      <w:r>
        <w:rPr>
          <w:noProof/>
        </w:rPr>
        <w:t>Bezpieczeństwo i zgodność, 59</w:t>
      </w:r>
    </w:p>
    <w:p w:rsidR="00FB7DD5" w:rsidRDefault="00FB7DD5">
      <w:pPr>
        <w:pStyle w:val="Index2"/>
        <w:tabs>
          <w:tab w:val="right" w:pos="5030"/>
        </w:tabs>
        <w:rPr>
          <w:noProof/>
        </w:rPr>
      </w:pPr>
      <w:r>
        <w:rPr>
          <w:noProof/>
        </w:rPr>
        <w:t>Informacje i analityka, 59</w:t>
      </w:r>
    </w:p>
    <w:p w:rsidR="00FB7DD5" w:rsidRDefault="00FB7DD5">
      <w:pPr>
        <w:pStyle w:val="Index2"/>
        <w:tabs>
          <w:tab w:val="right" w:pos="5030"/>
        </w:tabs>
        <w:rPr>
          <w:noProof/>
        </w:rPr>
      </w:pPr>
      <w:r>
        <w:rPr>
          <w:noProof/>
        </w:rPr>
        <w:t>Kopia zapasowa i odzyskiwanie oprogramowania po awarii, 59</w:t>
      </w:r>
    </w:p>
    <w:p w:rsidR="00FB7DD5" w:rsidRDefault="00FB7DD5">
      <w:pPr>
        <w:pStyle w:val="Index1"/>
        <w:tabs>
          <w:tab w:val="right" w:pos="5030"/>
        </w:tabs>
        <w:rPr>
          <w:noProof/>
        </w:rPr>
      </w:pPr>
      <w:r>
        <w:rPr>
          <w:noProof/>
        </w:rPr>
        <w:t>Operations Management and Security E1, 59</w:t>
      </w:r>
    </w:p>
    <w:p w:rsidR="00FB7DD5" w:rsidRDefault="00FB7DD5">
      <w:pPr>
        <w:pStyle w:val="Index1"/>
        <w:tabs>
          <w:tab w:val="right" w:pos="5030"/>
        </w:tabs>
        <w:rPr>
          <w:noProof/>
        </w:rPr>
      </w:pPr>
      <w:r>
        <w:rPr>
          <w:noProof/>
        </w:rPr>
        <w:t>Operations Management and Security E1 From SA, 59</w:t>
      </w:r>
    </w:p>
    <w:p w:rsidR="00FB7DD5" w:rsidRDefault="00FB7DD5">
      <w:pPr>
        <w:pStyle w:val="Index1"/>
        <w:tabs>
          <w:tab w:val="right" w:pos="5030"/>
        </w:tabs>
        <w:rPr>
          <w:noProof/>
        </w:rPr>
      </w:pPr>
      <w:r>
        <w:rPr>
          <w:noProof/>
        </w:rPr>
        <w:t>Operations Management and Security E2, 59</w:t>
      </w:r>
    </w:p>
    <w:p w:rsidR="00FB7DD5" w:rsidRDefault="00FB7DD5">
      <w:pPr>
        <w:pStyle w:val="Index1"/>
        <w:tabs>
          <w:tab w:val="right" w:pos="5030"/>
        </w:tabs>
        <w:rPr>
          <w:noProof/>
        </w:rPr>
      </w:pPr>
      <w:r>
        <w:rPr>
          <w:noProof/>
        </w:rPr>
        <w:t>Operations Management and Security E2 From SA, 59</w:t>
      </w:r>
    </w:p>
    <w:p w:rsidR="00FB7DD5" w:rsidRDefault="00FB7DD5">
      <w:pPr>
        <w:pStyle w:val="Index1"/>
        <w:tabs>
          <w:tab w:val="right" w:pos="5030"/>
        </w:tabs>
        <w:rPr>
          <w:noProof/>
        </w:rPr>
      </w:pPr>
      <w:r>
        <w:rPr>
          <w:noProof/>
        </w:rPr>
        <w:t>Outlook 2016, 25</w:t>
      </w:r>
    </w:p>
    <w:p w:rsidR="00FB7DD5" w:rsidRDefault="00FB7DD5">
      <w:pPr>
        <w:pStyle w:val="Index1"/>
        <w:tabs>
          <w:tab w:val="right" w:pos="5030"/>
        </w:tabs>
        <w:rPr>
          <w:noProof/>
        </w:rPr>
      </w:pPr>
      <w:r>
        <w:rPr>
          <w:noProof/>
        </w:rPr>
        <w:t>Outlook 2016 dla komputerów Mac, 26</w:t>
      </w:r>
    </w:p>
    <w:p w:rsidR="00FB7DD5" w:rsidRDefault="00FB7DD5">
      <w:pPr>
        <w:pStyle w:val="Index1"/>
        <w:tabs>
          <w:tab w:val="right" w:pos="5030"/>
        </w:tabs>
        <w:rPr>
          <w:noProof/>
        </w:rPr>
      </w:pPr>
      <w:r>
        <w:rPr>
          <w:noProof/>
        </w:rPr>
        <w:t>Pakiet CIS w wersji Datacenter, 93</w:t>
      </w:r>
    </w:p>
    <w:p w:rsidR="00FB7DD5" w:rsidRDefault="00FB7DD5">
      <w:pPr>
        <w:pStyle w:val="Index1"/>
        <w:tabs>
          <w:tab w:val="right" w:pos="5030"/>
        </w:tabs>
        <w:rPr>
          <w:noProof/>
        </w:rPr>
      </w:pPr>
      <w:r>
        <w:rPr>
          <w:noProof/>
        </w:rPr>
        <w:t>Pakiet CIS w wersji Standard, 93</w:t>
      </w:r>
    </w:p>
    <w:p w:rsidR="00FB7DD5" w:rsidRDefault="00FB7DD5">
      <w:pPr>
        <w:pStyle w:val="Index1"/>
        <w:tabs>
          <w:tab w:val="right" w:pos="5030"/>
        </w:tabs>
        <w:rPr>
          <w:noProof/>
        </w:rPr>
      </w:pPr>
      <w:r>
        <w:rPr>
          <w:noProof/>
        </w:rPr>
        <w:t>Pakiet Core Infrastructure Server w wersji Datacenter, 18, 95</w:t>
      </w:r>
    </w:p>
    <w:p w:rsidR="00FB7DD5" w:rsidRDefault="00FB7DD5">
      <w:pPr>
        <w:pStyle w:val="Index1"/>
        <w:tabs>
          <w:tab w:val="right" w:pos="5030"/>
        </w:tabs>
        <w:rPr>
          <w:noProof/>
        </w:rPr>
      </w:pPr>
      <w:r>
        <w:rPr>
          <w:noProof/>
        </w:rPr>
        <w:t>Pakiet Core Infrastructure Server w wersji Standard, 18, 95</w:t>
      </w:r>
    </w:p>
    <w:p w:rsidR="00FB7DD5" w:rsidRDefault="00FB7DD5">
      <w:pPr>
        <w:pStyle w:val="Index1"/>
        <w:tabs>
          <w:tab w:val="right" w:pos="5030"/>
        </w:tabs>
        <w:rPr>
          <w:noProof/>
        </w:rPr>
      </w:pPr>
      <w:r>
        <w:rPr>
          <w:noProof/>
        </w:rPr>
        <w:t>Pakiet licencji dostępowych (CAL) Bridge dostępnych w ramach programu Enterprise do usług Office 365 oraz Microsoft Intune, 16</w:t>
      </w:r>
    </w:p>
    <w:p w:rsidR="00FB7DD5" w:rsidRDefault="00FB7DD5">
      <w:pPr>
        <w:pStyle w:val="Index1"/>
        <w:tabs>
          <w:tab w:val="right" w:pos="5030"/>
        </w:tabs>
        <w:rPr>
          <w:noProof/>
        </w:rPr>
      </w:pPr>
      <w:r>
        <w:rPr>
          <w:noProof/>
        </w:rPr>
        <w:t>Pakiet licencji dostępowych (CAL) Bridge dostępnych w ramach programu Enterprise do usługi Microsoft Intune, 16</w:t>
      </w:r>
    </w:p>
    <w:p w:rsidR="00FB7DD5" w:rsidRDefault="00FB7DD5">
      <w:pPr>
        <w:pStyle w:val="Index1"/>
        <w:tabs>
          <w:tab w:val="right" w:pos="5030"/>
        </w:tabs>
        <w:rPr>
          <w:noProof/>
        </w:rPr>
      </w:pPr>
      <w:r>
        <w:rPr>
          <w:noProof/>
        </w:rPr>
        <w:t>Pakiet licencji dostępowych (CAL) Bridge dostępnych w ramach programu Enterprise do usługi Office 365, 16</w:t>
      </w:r>
    </w:p>
    <w:p w:rsidR="00FB7DD5" w:rsidRDefault="00FB7DD5">
      <w:pPr>
        <w:pStyle w:val="Index1"/>
        <w:tabs>
          <w:tab w:val="right" w:pos="5030"/>
        </w:tabs>
        <w:rPr>
          <w:noProof/>
        </w:rPr>
      </w:pPr>
      <w:r>
        <w:rPr>
          <w:noProof/>
        </w:rPr>
        <w:t>Pakiet licencji dostępowych (CAL) Bridge dostępnych w ramach programu Enterprise do usługi Office 365 From SA, 16</w:t>
      </w:r>
    </w:p>
    <w:p w:rsidR="00FB7DD5" w:rsidRDefault="00FB7DD5">
      <w:pPr>
        <w:pStyle w:val="Index1"/>
        <w:tabs>
          <w:tab w:val="right" w:pos="5030"/>
        </w:tabs>
        <w:rPr>
          <w:noProof/>
        </w:rPr>
      </w:pPr>
      <w:r>
        <w:rPr>
          <w:noProof/>
        </w:rPr>
        <w:t>Pakiet licencji dostępowych (CAL) dostępnych w ramach programu Enterprise, 16</w:t>
      </w:r>
    </w:p>
    <w:p w:rsidR="00FB7DD5" w:rsidRDefault="00FB7DD5">
      <w:pPr>
        <w:pStyle w:val="Index1"/>
        <w:tabs>
          <w:tab w:val="right" w:pos="5030"/>
        </w:tabs>
        <w:rPr>
          <w:noProof/>
        </w:rPr>
      </w:pPr>
      <w:r>
        <w:rPr>
          <w:noProof/>
        </w:rPr>
        <w:t>Pakiet licencji dostępowych (CAL) dostępnych w ramach programu Enterprise Bridge na usługę Office 365, 63</w:t>
      </w:r>
    </w:p>
    <w:p w:rsidR="00FB7DD5" w:rsidRDefault="00FB7DD5">
      <w:pPr>
        <w:pStyle w:val="Index1"/>
        <w:tabs>
          <w:tab w:val="right" w:pos="5030"/>
        </w:tabs>
        <w:rPr>
          <w:noProof/>
        </w:rPr>
      </w:pPr>
      <w:r>
        <w:rPr>
          <w:noProof/>
        </w:rPr>
        <w:t>Pakiet podstawowych licencji dostępowych (CAL), 16</w:t>
      </w:r>
    </w:p>
    <w:p w:rsidR="00FB7DD5" w:rsidRDefault="00FB7DD5">
      <w:pPr>
        <w:pStyle w:val="Index1"/>
        <w:tabs>
          <w:tab w:val="right" w:pos="5030"/>
        </w:tabs>
        <w:rPr>
          <w:noProof/>
        </w:rPr>
      </w:pPr>
      <w:r>
        <w:rPr>
          <w:noProof/>
        </w:rPr>
        <w:t>Pakiet podstawowych licencji dostępowych (CAL) Bridge do pakietu Enterprise Mobility+ Security, 16</w:t>
      </w:r>
    </w:p>
    <w:p w:rsidR="00FB7DD5" w:rsidRDefault="00FB7DD5">
      <w:pPr>
        <w:pStyle w:val="Index1"/>
        <w:tabs>
          <w:tab w:val="right" w:pos="5030"/>
        </w:tabs>
        <w:rPr>
          <w:noProof/>
        </w:rPr>
      </w:pPr>
      <w:r>
        <w:rPr>
          <w:noProof/>
        </w:rPr>
        <w:t>Pakiet podstawowych licencji dostępowych (CAL) Bridge do usług Office 365 oraz Microsoft Intune, 16</w:t>
      </w:r>
    </w:p>
    <w:p w:rsidR="00FB7DD5" w:rsidRDefault="00FB7DD5">
      <w:pPr>
        <w:pStyle w:val="Index1"/>
        <w:tabs>
          <w:tab w:val="right" w:pos="5030"/>
        </w:tabs>
        <w:rPr>
          <w:noProof/>
        </w:rPr>
      </w:pPr>
      <w:r>
        <w:rPr>
          <w:noProof/>
        </w:rPr>
        <w:t>Pakiet podstawowych licencji dostępowych (CAL) Bridge do usługi Microsoft Intune, 16</w:t>
      </w:r>
    </w:p>
    <w:p w:rsidR="00FB7DD5" w:rsidRDefault="00FB7DD5">
      <w:pPr>
        <w:pStyle w:val="Index1"/>
        <w:tabs>
          <w:tab w:val="right" w:pos="5030"/>
        </w:tabs>
        <w:rPr>
          <w:noProof/>
        </w:rPr>
      </w:pPr>
      <w:r>
        <w:rPr>
          <w:noProof/>
        </w:rPr>
        <w:t>Pakiet podstawowych licencji dostępowych (CAL) Bridge do usługi Office 365, 16</w:t>
      </w:r>
    </w:p>
    <w:p w:rsidR="00FB7DD5" w:rsidRDefault="00FB7DD5">
      <w:pPr>
        <w:pStyle w:val="Index1"/>
        <w:tabs>
          <w:tab w:val="right" w:pos="5030"/>
        </w:tabs>
        <w:rPr>
          <w:noProof/>
        </w:rPr>
      </w:pPr>
      <w:r>
        <w:rPr>
          <w:noProof/>
        </w:rPr>
        <w:t>Pakiet podstawowych licencji dostępowych (CAL) Bridge na Office 365, 63</w:t>
      </w:r>
    </w:p>
    <w:p w:rsidR="00FB7DD5" w:rsidRDefault="00FB7DD5">
      <w:pPr>
        <w:pStyle w:val="Index1"/>
        <w:tabs>
          <w:tab w:val="right" w:pos="5030"/>
        </w:tabs>
        <w:rPr>
          <w:noProof/>
        </w:rPr>
      </w:pPr>
      <w:r>
        <w:rPr>
          <w:noProof/>
        </w:rPr>
        <w:t>Pakiet podstawowych licencji dostępowych (CAL) Bridge na Office 365 oraz Microsoft Intune, 63</w:t>
      </w:r>
    </w:p>
    <w:p w:rsidR="00FB7DD5" w:rsidRDefault="00FB7DD5">
      <w:pPr>
        <w:pStyle w:val="Index1"/>
        <w:tabs>
          <w:tab w:val="right" w:pos="5030"/>
        </w:tabs>
        <w:rPr>
          <w:noProof/>
        </w:rPr>
      </w:pPr>
      <w:r>
        <w:rPr>
          <w:noProof/>
        </w:rPr>
        <w:t>Pakiet Windows Embedded 8 Standard Enterprise (100-pak), 45</w:t>
      </w:r>
    </w:p>
    <w:p w:rsidR="00FB7DD5" w:rsidRDefault="00FB7DD5">
      <w:pPr>
        <w:pStyle w:val="Index1"/>
        <w:tabs>
          <w:tab w:val="right" w:pos="5030"/>
        </w:tabs>
        <w:rPr>
          <w:noProof/>
        </w:rPr>
      </w:pPr>
      <w:r>
        <w:rPr>
          <w:noProof/>
        </w:rPr>
        <w:t>Plan 1 usługi konserwacji zapobiegawczej pakietu IoT, 58</w:t>
      </w:r>
    </w:p>
    <w:p w:rsidR="00FB7DD5" w:rsidRDefault="00FB7DD5">
      <w:pPr>
        <w:pStyle w:val="Index1"/>
        <w:tabs>
          <w:tab w:val="right" w:pos="5030"/>
        </w:tabs>
        <w:rPr>
          <w:noProof/>
        </w:rPr>
      </w:pPr>
      <w:r>
        <w:rPr>
          <w:noProof/>
        </w:rPr>
        <w:t>Plan 1 usługi zdalnego monitorowania pakietu IoT, 58</w:t>
      </w:r>
    </w:p>
    <w:p w:rsidR="00FB7DD5" w:rsidRDefault="00FB7DD5">
      <w:pPr>
        <w:pStyle w:val="Index1"/>
        <w:tabs>
          <w:tab w:val="right" w:pos="5030"/>
        </w:tabs>
        <w:rPr>
          <w:noProof/>
        </w:rPr>
      </w:pPr>
      <w:r>
        <w:rPr>
          <w:noProof/>
        </w:rPr>
        <w:t>Plan 2 usługi konserwacji zapobiegawczej pakietu IoT, 58</w:t>
      </w:r>
    </w:p>
    <w:p w:rsidR="00FB7DD5" w:rsidRDefault="00FB7DD5">
      <w:pPr>
        <w:pStyle w:val="Index1"/>
        <w:tabs>
          <w:tab w:val="right" w:pos="5030"/>
        </w:tabs>
        <w:rPr>
          <w:noProof/>
        </w:rPr>
      </w:pPr>
      <w:r>
        <w:rPr>
          <w:noProof/>
        </w:rPr>
        <w:t>Plan 2 usługi zdalnego monitorowania pakietu IoT, 58</w:t>
      </w:r>
    </w:p>
    <w:p w:rsidR="00FB7DD5" w:rsidRDefault="00FB7DD5">
      <w:pPr>
        <w:pStyle w:val="Index1"/>
        <w:tabs>
          <w:tab w:val="right" w:pos="5030"/>
        </w:tabs>
        <w:rPr>
          <w:noProof/>
        </w:rPr>
      </w:pPr>
      <w:r>
        <w:rPr>
          <w:noProof/>
        </w:rPr>
        <w:t>Plan Microsoft Azure StorSimple z Urządzeniem (urządzenie w wersji 8100), 58</w:t>
      </w:r>
    </w:p>
    <w:p w:rsidR="00FB7DD5" w:rsidRDefault="00FB7DD5">
      <w:pPr>
        <w:pStyle w:val="Index1"/>
        <w:tabs>
          <w:tab w:val="right" w:pos="5030"/>
        </w:tabs>
        <w:rPr>
          <w:noProof/>
        </w:rPr>
      </w:pPr>
      <w:r>
        <w:rPr>
          <w:noProof/>
        </w:rPr>
        <w:t>Plan Microsoft Azure StorSimple z Urządzeniem (urządzenie w wersji 8600), 59</w:t>
      </w:r>
    </w:p>
    <w:p w:rsidR="00FB7DD5" w:rsidRDefault="00FB7DD5">
      <w:pPr>
        <w:pStyle w:val="Index1"/>
        <w:tabs>
          <w:tab w:val="right" w:pos="5030"/>
        </w:tabs>
        <w:rPr>
          <w:noProof/>
        </w:rPr>
      </w:pPr>
      <w:r>
        <w:rPr>
          <w:noProof/>
        </w:rPr>
        <w:t>Plan Usługi Aplikacji Azure, 61</w:t>
      </w:r>
    </w:p>
    <w:p w:rsidR="00FB7DD5" w:rsidRDefault="00FB7DD5">
      <w:pPr>
        <w:pStyle w:val="Index1"/>
        <w:tabs>
          <w:tab w:val="right" w:pos="5030"/>
        </w:tabs>
        <w:rPr>
          <w:noProof/>
        </w:rPr>
      </w:pPr>
      <w:r>
        <w:rPr>
          <w:noProof/>
        </w:rPr>
        <w:t>Platformy MSDN, 41</w:t>
      </w:r>
    </w:p>
    <w:p w:rsidR="00FB7DD5" w:rsidRDefault="00FB7DD5">
      <w:pPr>
        <w:pStyle w:val="Index1"/>
        <w:tabs>
          <w:tab w:val="right" w:pos="5030"/>
        </w:tabs>
        <w:rPr>
          <w:noProof/>
        </w:rPr>
      </w:pPr>
      <w:r>
        <w:rPr>
          <w:noProof/>
        </w:rPr>
        <w:t>Podstawowa licencja CAL na Microsoft Dynamics CRM, 65</w:t>
      </w:r>
    </w:p>
    <w:p w:rsidR="00FB7DD5" w:rsidRDefault="00FB7DD5">
      <w:pPr>
        <w:pStyle w:val="Index1"/>
        <w:tabs>
          <w:tab w:val="right" w:pos="5030"/>
        </w:tabs>
        <w:rPr>
          <w:noProof/>
        </w:rPr>
      </w:pPr>
      <w:r>
        <w:rPr>
          <w:noProof/>
        </w:rPr>
        <w:t>podstawowe licencje dostępowe (CAL), 37</w:t>
      </w:r>
    </w:p>
    <w:p w:rsidR="00FB7DD5" w:rsidRDefault="00FB7DD5">
      <w:pPr>
        <w:pStyle w:val="Index1"/>
        <w:tabs>
          <w:tab w:val="right" w:pos="5030"/>
        </w:tabs>
        <w:rPr>
          <w:noProof/>
        </w:rPr>
      </w:pPr>
      <w:r>
        <w:rPr>
          <w:noProof/>
        </w:rPr>
        <w:t>podstawowych licencji dostępowych (CAL), 63, 69, 88, 95</w:t>
      </w:r>
    </w:p>
    <w:p w:rsidR="00FB7DD5" w:rsidRDefault="00FB7DD5">
      <w:pPr>
        <w:pStyle w:val="Index1"/>
        <w:tabs>
          <w:tab w:val="right" w:pos="5030"/>
        </w:tabs>
        <w:rPr>
          <w:noProof/>
        </w:rPr>
      </w:pPr>
      <w:r>
        <w:rPr>
          <w:noProof/>
        </w:rPr>
        <w:t>Pomoc Techniczna Premium Microsoft Azure, 60</w:t>
      </w:r>
    </w:p>
    <w:p w:rsidR="00FB7DD5" w:rsidRDefault="00FB7DD5">
      <w:pPr>
        <w:pStyle w:val="Index1"/>
        <w:tabs>
          <w:tab w:val="right" w:pos="5030"/>
        </w:tabs>
        <w:rPr>
          <w:noProof/>
        </w:rPr>
      </w:pPr>
      <w:r>
        <w:rPr>
          <w:noProof/>
        </w:rPr>
        <w:t>Power BI Pro, 75</w:t>
      </w:r>
    </w:p>
    <w:p w:rsidR="00FB7DD5" w:rsidRDefault="00FB7DD5">
      <w:pPr>
        <w:pStyle w:val="Index1"/>
        <w:tabs>
          <w:tab w:val="right" w:pos="5030"/>
        </w:tabs>
        <w:rPr>
          <w:noProof/>
        </w:rPr>
      </w:pPr>
      <w:r>
        <w:rPr>
          <w:noProof/>
        </w:rPr>
        <w:t>Power BI Pro A, 75</w:t>
      </w:r>
    </w:p>
    <w:p w:rsidR="00FB7DD5" w:rsidRDefault="00FB7DD5">
      <w:pPr>
        <w:pStyle w:val="Index1"/>
        <w:tabs>
          <w:tab w:val="right" w:pos="5030"/>
        </w:tabs>
        <w:rPr>
          <w:noProof/>
        </w:rPr>
      </w:pPr>
      <w:r>
        <w:rPr>
          <w:noProof/>
        </w:rPr>
        <w:t>PowerPoint 2016, 25</w:t>
      </w:r>
    </w:p>
    <w:p w:rsidR="00FB7DD5" w:rsidRDefault="00FB7DD5">
      <w:pPr>
        <w:pStyle w:val="Index1"/>
        <w:tabs>
          <w:tab w:val="right" w:pos="5030"/>
        </w:tabs>
        <w:rPr>
          <w:noProof/>
        </w:rPr>
      </w:pPr>
      <w:r>
        <w:rPr>
          <w:noProof/>
        </w:rPr>
        <w:t>PowerPoint 2016 dla komputerów Mac, 26</w:t>
      </w:r>
    </w:p>
    <w:p w:rsidR="00FB7DD5" w:rsidRDefault="00FB7DD5">
      <w:pPr>
        <w:pStyle w:val="Index1"/>
        <w:tabs>
          <w:tab w:val="right" w:pos="5030"/>
        </w:tabs>
        <w:rPr>
          <w:noProof/>
        </w:rPr>
      </w:pPr>
      <w:r>
        <w:rPr>
          <w:noProof/>
        </w:rPr>
        <w:t>Profesjonalne wsparcie bezpośrednie Azure Active, 60</w:t>
      </w:r>
    </w:p>
    <w:p w:rsidR="00FB7DD5" w:rsidRDefault="00FB7DD5">
      <w:pPr>
        <w:pStyle w:val="Index1"/>
        <w:tabs>
          <w:tab w:val="right" w:pos="5030"/>
        </w:tabs>
        <w:rPr>
          <w:noProof/>
        </w:rPr>
      </w:pPr>
      <w:r>
        <w:rPr>
          <w:noProof/>
        </w:rPr>
        <w:t>Profesjonalne wsparcie bezpośrednie Microsoft Dynamics 365 Pro, 65</w:t>
      </w:r>
    </w:p>
    <w:p w:rsidR="00FB7DD5" w:rsidRDefault="00FB7DD5">
      <w:pPr>
        <w:pStyle w:val="Index1"/>
        <w:tabs>
          <w:tab w:val="right" w:pos="5030"/>
        </w:tabs>
        <w:rPr>
          <w:noProof/>
        </w:rPr>
      </w:pPr>
      <w:r>
        <w:rPr>
          <w:noProof/>
        </w:rPr>
        <w:t>Project 2013, 29</w:t>
      </w:r>
    </w:p>
    <w:p w:rsidR="00FB7DD5" w:rsidRDefault="00FB7DD5">
      <w:pPr>
        <w:pStyle w:val="Index1"/>
        <w:tabs>
          <w:tab w:val="right" w:pos="5030"/>
        </w:tabs>
        <w:rPr>
          <w:noProof/>
        </w:rPr>
      </w:pPr>
      <w:r>
        <w:rPr>
          <w:noProof/>
        </w:rPr>
        <w:t>Project 2016 Standard, 25</w:t>
      </w:r>
    </w:p>
    <w:p w:rsidR="00FB7DD5" w:rsidRDefault="00FB7DD5">
      <w:pPr>
        <w:pStyle w:val="Index1"/>
        <w:tabs>
          <w:tab w:val="right" w:pos="5030"/>
        </w:tabs>
        <w:rPr>
          <w:noProof/>
        </w:rPr>
      </w:pPr>
      <w:r>
        <w:rPr>
          <w:noProof/>
        </w:rPr>
        <w:t>Project Online Essentials, 72</w:t>
      </w:r>
    </w:p>
    <w:p w:rsidR="00FB7DD5" w:rsidRDefault="00FB7DD5">
      <w:pPr>
        <w:pStyle w:val="Index1"/>
        <w:tabs>
          <w:tab w:val="right" w:pos="5030"/>
        </w:tabs>
        <w:rPr>
          <w:noProof/>
        </w:rPr>
      </w:pPr>
      <w:r>
        <w:rPr>
          <w:noProof/>
        </w:rPr>
        <w:t>Project Online Premium, 72</w:t>
      </w:r>
    </w:p>
    <w:p w:rsidR="00FB7DD5" w:rsidRDefault="00FB7DD5">
      <w:pPr>
        <w:pStyle w:val="Index1"/>
        <w:tabs>
          <w:tab w:val="right" w:pos="5030"/>
        </w:tabs>
        <w:rPr>
          <w:noProof/>
        </w:rPr>
      </w:pPr>
      <w:r>
        <w:rPr>
          <w:noProof/>
        </w:rPr>
        <w:t>Project Online Premium From SA, 72</w:t>
      </w:r>
    </w:p>
    <w:p w:rsidR="00FB7DD5" w:rsidRDefault="00FB7DD5">
      <w:pPr>
        <w:pStyle w:val="Index1"/>
        <w:tabs>
          <w:tab w:val="right" w:pos="5030"/>
        </w:tabs>
        <w:rPr>
          <w:noProof/>
        </w:rPr>
      </w:pPr>
      <w:r>
        <w:rPr>
          <w:noProof/>
        </w:rPr>
        <w:t>Project Online Professional, 72</w:t>
      </w:r>
    </w:p>
    <w:p w:rsidR="00FB7DD5" w:rsidRDefault="00FB7DD5">
      <w:pPr>
        <w:pStyle w:val="Index1"/>
        <w:tabs>
          <w:tab w:val="right" w:pos="5030"/>
        </w:tabs>
        <w:rPr>
          <w:noProof/>
        </w:rPr>
      </w:pPr>
      <w:r>
        <w:rPr>
          <w:noProof/>
        </w:rPr>
        <w:t>Project Online Professional From SA, 72</w:t>
      </w:r>
    </w:p>
    <w:p w:rsidR="00FB7DD5" w:rsidRDefault="00FB7DD5">
      <w:pPr>
        <w:pStyle w:val="Index1"/>
        <w:tabs>
          <w:tab w:val="right" w:pos="5030"/>
        </w:tabs>
        <w:rPr>
          <w:noProof/>
        </w:rPr>
      </w:pPr>
      <w:r>
        <w:rPr>
          <w:noProof/>
        </w:rPr>
        <w:t>Project Professional, 95</w:t>
      </w:r>
    </w:p>
    <w:p w:rsidR="00FB7DD5" w:rsidRDefault="00FB7DD5">
      <w:pPr>
        <w:pStyle w:val="Index1"/>
        <w:tabs>
          <w:tab w:val="right" w:pos="5030"/>
        </w:tabs>
        <w:rPr>
          <w:noProof/>
        </w:rPr>
      </w:pPr>
      <w:r>
        <w:rPr>
          <w:noProof/>
        </w:rPr>
        <w:t>Project Professional 2016, 25</w:t>
      </w:r>
    </w:p>
    <w:p w:rsidR="00FB7DD5" w:rsidRDefault="00FB7DD5">
      <w:pPr>
        <w:pStyle w:val="Index1"/>
        <w:tabs>
          <w:tab w:val="right" w:pos="5030"/>
        </w:tabs>
        <w:rPr>
          <w:noProof/>
        </w:rPr>
      </w:pPr>
      <w:r>
        <w:rPr>
          <w:noProof/>
        </w:rPr>
        <w:t>Project Server 2016, 25, 29</w:t>
      </w:r>
    </w:p>
    <w:p w:rsidR="00FB7DD5" w:rsidRDefault="00FB7DD5">
      <w:pPr>
        <w:pStyle w:val="Index1"/>
        <w:tabs>
          <w:tab w:val="right" w:pos="5030"/>
        </w:tabs>
        <w:rPr>
          <w:noProof/>
        </w:rPr>
      </w:pPr>
      <w:r>
        <w:rPr>
          <w:noProof/>
        </w:rPr>
        <w:t>Project Standard, 88, 95</w:t>
      </w:r>
    </w:p>
    <w:p w:rsidR="00FB7DD5" w:rsidRDefault="00FB7DD5">
      <w:pPr>
        <w:pStyle w:val="Index1"/>
        <w:tabs>
          <w:tab w:val="right" w:pos="5030"/>
        </w:tabs>
        <w:rPr>
          <w:noProof/>
        </w:rPr>
      </w:pPr>
      <w:r>
        <w:rPr>
          <w:noProof/>
        </w:rPr>
        <w:lastRenderedPageBreak/>
        <w:t>Publisher 2016, 25</w:t>
      </w:r>
    </w:p>
    <w:p w:rsidR="00FB7DD5" w:rsidRDefault="00FB7DD5">
      <w:pPr>
        <w:pStyle w:val="Index1"/>
        <w:tabs>
          <w:tab w:val="right" w:pos="5030"/>
        </w:tabs>
        <w:rPr>
          <w:noProof/>
        </w:rPr>
      </w:pPr>
      <w:r>
        <w:rPr>
          <w:noProof/>
        </w:rPr>
        <w:t>R Server 2016 for Hadoop, 32</w:t>
      </w:r>
    </w:p>
    <w:p w:rsidR="00FB7DD5" w:rsidRDefault="00FB7DD5">
      <w:pPr>
        <w:pStyle w:val="Index1"/>
        <w:tabs>
          <w:tab w:val="right" w:pos="5030"/>
        </w:tabs>
        <w:rPr>
          <w:noProof/>
        </w:rPr>
      </w:pPr>
      <w:r>
        <w:rPr>
          <w:noProof/>
        </w:rPr>
        <w:t>R Server 2016 for Linux, 32</w:t>
      </w:r>
    </w:p>
    <w:p w:rsidR="00FB7DD5" w:rsidRDefault="00FB7DD5">
      <w:pPr>
        <w:pStyle w:val="Index1"/>
        <w:tabs>
          <w:tab w:val="right" w:pos="5030"/>
        </w:tabs>
        <w:rPr>
          <w:noProof/>
        </w:rPr>
      </w:pPr>
      <w:r>
        <w:rPr>
          <w:noProof/>
        </w:rPr>
        <w:t>R Server 2016 for Teradata DB, 32</w:t>
      </w:r>
    </w:p>
    <w:p w:rsidR="00FB7DD5" w:rsidRDefault="00FB7DD5">
      <w:pPr>
        <w:pStyle w:val="Index1"/>
        <w:tabs>
          <w:tab w:val="right" w:pos="5030"/>
        </w:tabs>
        <w:rPr>
          <w:noProof/>
        </w:rPr>
      </w:pPr>
      <w:r>
        <w:rPr>
          <w:noProof/>
        </w:rPr>
        <w:t>Secure Productive Enterprise E3, 61</w:t>
      </w:r>
    </w:p>
    <w:p w:rsidR="00FB7DD5" w:rsidRDefault="00FB7DD5">
      <w:pPr>
        <w:pStyle w:val="Index1"/>
        <w:tabs>
          <w:tab w:val="right" w:pos="5030"/>
        </w:tabs>
        <w:rPr>
          <w:noProof/>
        </w:rPr>
      </w:pPr>
      <w:r>
        <w:rPr>
          <w:noProof/>
        </w:rPr>
        <w:t>Secure Productive Enterprise E3 From SA, 61</w:t>
      </w:r>
    </w:p>
    <w:p w:rsidR="00FB7DD5" w:rsidRDefault="00FB7DD5">
      <w:pPr>
        <w:pStyle w:val="Index1"/>
        <w:tabs>
          <w:tab w:val="right" w:pos="5030"/>
        </w:tabs>
        <w:rPr>
          <w:noProof/>
        </w:rPr>
      </w:pPr>
      <w:r>
        <w:rPr>
          <w:noProof/>
        </w:rPr>
        <w:t>Secure Productive Enterprise E5, 61</w:t>
      </w:r>
    </w:p>
    <w:p w:rsidR="00FB7DD5" w:rsidRDefault="00FB7DD5">
      <w:pPr>
        <w:pStyle w:val="Index1"/>
        <w:tabs>
          <w:tab w:val="right" w:pos="5030"/>
        </w:tabs>
        <w:rPr>
          <w:noProof/>
        </w:rPr>
      </w:pPr>
      <w:r>
        <w:rPr>
          <w:noProof/>
        </w:rPr>
        <w:t>Secure Productive Enterprise E5 From SA, 61</w:t>
      </w:r>
    </w:p>
    <w:p w:rsidR="00FB7DD5" w:rsidRDefault="00FB7DD5">
      <w:pPr>
        <w:pStyle w:val="Index1"/>
        <w:tabs>
          <w:tab w:val="right" w:pos="5030"/>
        </w:tabs>
        <w:rPr>
          <w:noProof/>
        </w:rPr>
      </w:pPr>
      <w:r>
        <w:rPr>
          <w:noProof/>
        </w:rPr>
        <w:t>SharePoint Online, 88</w:t>
      </w:r>
    </w:p>
    <w:p w:rsidR="00FB7DD5" w:rsidRDefault="00FB7DD5">
      <w:pPr>
        <w:pStyle w:val="Index1"/>
        <w:tabs>
          <w:tab w:val="right" w:pos="5030"/>
        </w:tabs>
        <w:rPr>
          <w:noProof/>
        </w:rPr>
      </w:pPr>
      <w:r>
        <w:rPr>
          <w:noProof/>
        </w:rPr>
        <w:t>SharePoint Online Plan 1, 73</w:t>
      </w:r>
    </w:p>
    <w:p w:rsidR="00FB7DD5" w:rsidRDefault="00FB7DD5">
      <w:pPr>
        <w:pStyle w:val="Index1"/>
        <w:tabs>
          <w:tab w:val="right" w:pos="5030"/>
        </w:tabs>
        <w:rPr>
          <w:noProof/>
        </w:rPr>
      </w:pPr>
      <w:r>
        <w:rPr>
          <w:noProof/>
        </w:rPr>
        <w:t>SharePoint Online Plan 2, 30, 73</w:t>
      </w:r>
    </w:p>
    <w:p w:rsidR="00FB7DD5" w:rsidRDefault="00FB7DD5">
      <w:pPr>
        <w:pStyle w:val="Index1"/>
        <w:tabs>
          <w:tab w:val="right" w:pos="5030"/>
        </w:tabs>
        <w:rPr>
          <w:noProof/>
        </w:rPr>
      </w:pPr>
      <w:r>
        <w:rPr>
          <w:noProof/>
        </w:rPr>
        <w:t>SharePoint Server, 61, 93</w:t>
      </w:r>
    </w:p>
    <w:p w:rsidR="00FB7DD5" w:rsidRDefault="00FB7DD5">
      <w:pPr>
        <w:pStyle w:val="Index1"/>
        <w:tabs>
          <w:tab w:val="right" w:pos="5030"/>
        </w:tabs>
        <w:rPr>
          <w:noProof/>
        </w:rPr>
      </w:pPr>
      <w:r>
        <w:rPr>
          <w:noProof/>
        </w:rPr>
        <w:t>SharePoint Server 2013, 29</w:t>
      </w:r>
    </w:p>
    <w:p w:rsidR="00FB7DD5" w:rsidRDefault="00FB7DD5">
      <w:pPr>
        <w:pStyle w:val="Index1"/>
        <w:tabs>
          <w:tab w:val="right" w:pos="5030"/>
        </w:tabs>
        <w:rPr>
          <w:noProof/>
        </w:rPr>
      </w:pPr>
      <w:r>
        <w:rPr>
          <w:noProof/>
        </w:rPr>
        <w:t>SharePoint Server 2016, 29</w:t>
      </w:r>
    </w:p>
    <w:p w:rsidR="00FB7DD5" w:rsidRDefault="00FB7DD5">
      <w:pPr>
        <w:pStyle w:val="Index1"/>
        <w:tabs>
          <w:tab w:val="right" w:pos="5030"/>
        </w:tabs>
        <w:rPr>
          <w:noProof/>
        </w:rPr>
      </w:pPr>
      <w:r>
        <w:rPr>
          <w:noProof/>
        </w:rPr>
        <w:t>Skype dla firm Online — Plan 1, 74</w:t>
      </w:r>
    </w:p>
    <w:p w:rsidR="00FB7DD5" w:rsidRDefault="00FB7DD5">
      <w:pPr>
        <w:pStyle w:val="Index1"/>
        <w:tabs>
          <w:tab w:val="right" w:pos="5030"/>
        </w:tabs>
        <w:rPr>
          <w:noProof/>
        </w:rPr>
      </w:pPr>
      <w:r>
        <w:rPr>
          <w:noProof/>
        </w:rPr>
        <w:t>Skype dla firm Online Cloud PBX, 74</w:t>
      </w:r>
    </w:p>
    <w:p w:rsidR="00FB7DD5" w:rsidRDefault="00FB7DD5">
      <w:pPr>
        <w:pStyle w:val="Index1"/>
        <w:tabs>
          <w:tab w:val="right" w:pos="5030"/>
        </w:tabs>
        <w:rPr>
          <w:noProof/>
        </w:rPr>
      </w:pPr>
      <w:r>
        <w:rPr>
          <w:noProof/>
        </w:rPr>
        <w:t>Skype dla firm Online Plan 2, 74</w:t>
      </w:r>
    </w:p>
    <w:p w:rsidR="00FB7DD5" w:rsidRDefault="00FB7DD5">
      <w:pPr>
        <w:pStyle w:val="Index1"/>
        <w:tabs>
          <w:tab w:val="right" w:pos="5030"/>
        </w:tabs>
        <w:rPr>
          <w:noProof/>
        </w:rPr>
      </w:pPr>
      <w:r>
        <w:rPr>
          <w:noProof/>
        </w:rPr>
        <w:t>Skype dla firm Online PSTN Calling, 74</w:t>
      </w:r>
    </w:p>
    <w:p w:rsidR="00FB7DD5" w:rsidRDefault="00FB7DD5">
      <w:pPr>
        <w:pStyle w:val="Index1"/>
        <w:tabs>
          <w:tab w:val="right" w:pos="5030"/>
        </w:tabs>
        <w:rPr>
          <w:noProof/>
        </w:rPr>
      </w:pPr>
      <w:r>
        <w:rPr>
          <w:noProof/>
        </w:rPr>
        <w:t>Skype dla firm Online PSTN Conferencing, 74</w:t>
      </w:r>
    </w:p>
    <w:p w:rsidR="00FB7DD5" w:rsidRDefault="00FB7DD5">
      <w:pPr>
        <w:pStyle w:val="Index1"/>
        <w:tabs>
          <w:tab w:val="right" w:pos="5030"/>
        </w:tabs>
        <w:rPr>
          <w:noProof/>
        </w:rPr>
      </w:pPr>
      <w:r>
        <w:rPr>
          <w:noProof/>
        </w:rPr>
        <w:t>Skype dla firm Plus CAL, 31</w:t>
      </w:r>
    </w:p>
    <w:p w:rsidR="00FB7DD5" w:rsidRDefault="00FB7DD5">
      <w:pPr>
        <w:pStyle w:val="Index1"/>
        <w:tabs>
          <w:tab w:val="right" w:pos="5030"/>
        </w:tabs>
        <w:rPr>
          <w:noProof/>
        </w:rPr>
      </w:pPr>
      <w:r>
        <w:rPr>
          <w:noProof/>
        </w:rPr>
        <w:t>Skype for Business 2016, 25</w:t>
      </w:r>
    </w:p>
    <w:p w:rsidR="00FB7DD5" w:rsidRDefault="00FB7DD5">
      <w:pPr>
        <w:pStyle w:val="Index1"/>
        <w:tabs>
          <w:tab w:val="right" w:pos="5030"/>
        </w:tabs>
        <w:rPr>
          <w:noProof/>
        </w:rPr>
      </w:pPr>
      <w:r>
        <w:rPr>
          <w:noProof/>
        </w:rPr>
        <w:t>Skype for Business Online Plan 1, 31</w:t>
      </w:r>
    </w:p>
    <w:p w:rsidR="00FB7DD5" w:rsidRDefault="00FB7DD5">
      <w:pPr>
        <w:pStyle w:val="Index1"/>
        <w:tabs>
          <w:tab w:val="right" w:pos="5030"/>
        </w:tabs>
        <w:rPr>
          <w:noProof/>
        </w:rPr>
      </w:pPr>
      <w:r>
        <w:rPr>
          <w:noProof/>
        </w:rPr>
        <w:t>Skype for Business Online Plan 2, 31</w:t>
      </w:r>
    </w:p>
    <w:p w:rsidR="00FB7DD5" w:rsidRDefault="00FB7DD5">
      <w:pPr>
        <w:pStyle w:val="Index1"/>
        <w:tabs>
          <w:tab w:val="right" w:pos="5030"/>
        </w:tabs>
        <w:rPr>
          <w:noProof/>
        </w:rPr>
      </w:pPr>
      <w:r>
        <w:rPr>
          <w:noProof/>
        </w:rPr>
        <w:t>Skype for Business Server, 61</w:t>
      </w:r>
    </w:p>
    <w:p w:rsidR="00FB7DD5" w:rsidRDefault="00FB7DD5">
      <w:pPr>
        <w:pStyle w:val="Index1"/>
        <w:tabs>
          <w:tab w:val="right" w:pos="5030"/>
        </w:tabs>
        <w:rPr>
          <w:noProof/>
        </w:rPr>
      </w:pPr>
      <w:r>
        <w:rPr>
          <w:noProof/>
        </w:rPr>
        <w:t>Skype for Business Server 2015, 31</w:t>
      </w:r>
    </w:p>
    <w:p w:rsidR="00FB7DD5" w:rsidRDefault="00FB7DD5">
      <w:pPr>
        <w:pStyle w:val="Index1"/>
        <w:tabs>
          <w:tab w:val="right" w:pos="5030"/>
        </w:tabs>
        <w:rPr>
          <w:noProof/>
        </w:rPr>
      </w:pPr>
      <w:r>
        <w:rPr>
          <w:noProof/>
        </w:rPr>
        <w:t>SQL Parallel Data Warehouse, 88, 95</w:t>
      </w:r>
    </w:p>
    <w:p w:rsidR="00FB7DD5" w:rsidRDefault="00FB7DD5">
      <w:pPr>
        <w:pStyle w:val="Index1"/>
        <w:tabs>
          <w:tab w:val="right" w:pos="5030"/>
        </w:tabs>
        <w:rPr>
          <w:noProof/>
        </w:rPr>
      </w:pPr>
      <w:r>
        <w:rPr>
          <w:noProof/>
        </w:rPr>
        <w:t>SQL Server, 93</w:t>
      </w:r>
    </w:p>
    <w:p w:rsidR="00FB7DD5" w:rsidRDefault="00FB7DD5">
      <w:pPr>
        <w:pStyle w:val="Index1"/>
        <w:tabs>
          <w:tab w:val="right" w:pos="5030"/>
        </w:tabs>
        <w:rPr>
          <w:noProof/>
        </w:rPr>
      </w:pPr>
      <w:r>
        <w:rPr>
          <w:noProof/>
        </w:rPr>
        <w:t>SQL Server 2014, 33</w:t>
      </w:r>
    </w:p>
    <w:p w:rsidR="00FB7DD5" w:rsidRDefault="00FB7DD5">
      <w:pPr>
        <w:pStyle w:val="Index1"/>
        <w:tabs>
          <w:tab w:val="right" w:pos="5030"/>
        </w:tabs>
        <w:rPr>
          <w:noProof/>
        </w:rPr>
      </w:pPr>
      <w:r>
        <w:rPr>
          <w:noProof/>
        </w:rPr>
        <w:t>SQL Server 2016 Enterprise, 33</w:t>
      </w:r>
    </w:p>
    <w:p w:rsidR="00FB7DD5" w:rsidRDefault="00FB7DD5">
      <w:pPr>
        <w:pStyle w:val="Index1"/>
        <w:tabs>
          <w:tab w:val="right" w:pos="5030"/>
        </w:tabs>
        <w:rPr>
          <w:noProof/>
        </w:rPr>
      </w:pPr>
      <w:r>
        <w:rPr>
          <w:noProof/>
        </w:rPr>
        <w:t>SQL Server 2016 Enterprise Core, 33</w:t>
      </w:r>
    </w:p>
    <w:p w:rsidR="00FB7DD5" w:rsidRDefault="00FB7DD5">
      <w:pPr>
        <w:pStyle w:val="Index1"/>
        <w:tabs>
          <w:tab w:val="right" w:pos="5030"/>
        </w:tabs>
        <w:rPr>
          <w:noProof/>
        </w:rPr>
      </w:pPr>
      <w:r>
        <w:rPr>
          <w:noProof/>
        </w:rPr>
        <w:t>SQL Server 2016 Standard, 33</w:t>
      </w:r>
    </w:p>
    <w:p w:rsidR="00FB7DD5" w:rsidRDefault="00FB7DD5">
      <w:pPr>
        <w:pStyle w:val="Index1"/>
        <w:tabs>
          <w:tab w:val="right" w:pos="5030"/>
        </w:tabs>
        <w:rPr>
          <w:noProof/>
        </w:rPr>
      </w:pPr>
      <w:r>
        <w:rPr>
          <w:noProof/>
        </w:rPr>
        <w:t>SQL Server 2016 Standard Core, 33</w:t>
      </w:r>
    </w:p>
    <w:p w:rsidR="00FB7DD5" w:rsidRDefault="00FB7DD5">
      <w:pPr>
        <w:pStyle w:val="Index1"/>
        <w:tabs>
          <w:tab w:val="right" w:pos="5030"/>
        </w:tabs>
        <w:rPr>
          <w:noProof/>
        </w:rPr>
      </w:pPr>
      <w:r>
        <w:rPr>
          <w:noProof/>
        </w:rPr>
        <w:t>SQL Server Business Intelligence, 88, 95</w:t>
      </w:r>
    </w:p>
    <w:p w:rsidR="00FB7DD5" w:rsidRDefault="00FB7DD5">
      <w:pPr>
        <w:pStyle w:val="Index1"/>
        <w:tabs>
          <w:tab w:val="right" w:pos="5030"/>
        </w:tabs>
        <w:rPr>
          <w:noProof/>
        </w:rPr>
      </w:pPr>
      <w:r>
        <w:rPr>
          <w:noProof/>
        </w:rPr>
        <w:t>SQL Server Data Center, 88</w:t>
      </w:r>
    </w:p>
    <w:p w:rsidR="00FB7DD5" w:rsidRDefault="00FB7DD5">
      <w:pPr>
        <w:pStyle w:val="Index1"/>
        <w:tabs>
          <w:tab w:val="right" w:pos="5030"/>
        </w:tabs>
        <w:rPr>
          <w:noProof/>
        </w:rPr>
      </w:pPr>
      <w:r>
        <w:rPr>
          <w:noProof/>
        </w:rPr>
        <w:t>SQL Server Enterprise, 88</w:t>
      </w:r>
    </w:p>
    <w:p w:rsidR="00FB7DD5" w:rsidRDefault="00FB7DD5">
      <w:pPr>
        <w:pStyle w:val="Index1"/>
        <w:tabs>
          <w:tab w:val="right" w:pos="5030"/>
        </w:tabs>
        <w:rPr>
          <w:noProof/>
        </w:rPr>
      </w:pPr>
      <w:r>
        <w:rPr>
          <w:noProof/>
        </w:rPr>
        <w:t>SQL Server Standard, 88, 95</w:t>
      </w:r>
    </w:p>
    <w:p w:rsidR="00FB7DD5" w:rsidRDefault="00FB7DD5">
      <w:pPr>
        <w:pStyle w:val="Index1"/>
        <w:tabs>
          <w:tab w:val="right" w:pos="5030"/>
        </w:tabs>
        <w:rPr>
          <w:noProof/>
        </w:rPr>
      </w:pPr>
      <w:r>
        <w:rPr>
          <w:noProof/>
        </w:rPr>
        <w:t>Standardowa Pomoc Techniczna i Pomoc Techniczna Premium Microsoft Azure StorSimple, 60</w:t>
      </w:r>
    </w:p>
    <w:p w:rsidR="00FB7DD5" w:rsidRDefault="00FB7DD5">
      <w:pPr>
        <w:pStyle w:val="Index1"/>
        <w:tabs>
          <w:tab w:val="right" w:pos="5030"/>
        </w:tabs>
        <w:rPr>
          <w:noProof/>
        </w:rPr>
      </w:pPr>
      <w:r>
        <w:rPr>
          <w:noProof/>
        </w:rPr>
        <w:t>Standardowa Pomoc Techniczna Microsoft Azure StorSimple, 60</w:t>
      </w:r>
    </w:p>
    <w:p w:rsidR="00FB7DD5" w:rsidRDefault="00FB7DD5">
      <w:pPr>
        <w:pStyle w:val="Index1"/>
        <w:tabs>
          <w:tab w:val="right" w:pos="5030"/>
        </w:tabs>
        <w:rPr>
          <w:noProof/>
        </w:rPr>
      </w:pPr>
      <w:r>
        <w:rPr>
          <w:noProof/>
        </w:rPr>
        <w:t>Subskrypcja miesięczna od 100 tys. transakcji w usłudze Bing Maps Internal Website Usage, 75</w:t>
      </w:r>
    </w:p>
    <w:p w:rsidR="00FB7DD5" w:rsidRDefault="00FB7DD5">
      <w:pPr>
        <w:pStyle w:val="Index1"/>
        <w:tabs>
          <w:tab w:val="right" w:pos="5030"/>
        </w:tabs>
        <w:rPr>
          <w:noProof/>
        </w:rPr>
      </w:pPr>
      <w:r>
        <w:rPr>
          <w:noProof/>
        </w:rPr>
        <w:t>Subskrypcja miesięczna od 100 tys. transakcji w usłudze Bing Maps Public Website Usage, 75</w:t>
      </w:r>
    </w:p>
    <w:p w:rsidR="00FB7DD5" w:rsidRDefault="00FB7DD5">
      <w:pPr>
        <w:pStyle w:val="Index1"/>
        <w:tabs>
          <w:tab w:val="right" w:pos="5030"/>
        </w:tabs>
        <w:rPr>
          <w:noProof/>
        </w:rPr>
      </w:pPr>
      <w:r>
        <w:rPr>
          <w:noProof/>
        </w:rPr>
        <w:t>Subskrypcja miesięczna od 500 tys. (lub większej liczby) transakcji w usłudze Bing Maps Internal Website Usage, 75</w:t>
      </w:r>
    </w:p>
    <w:p w:rsidR="00FB7DD5" w:rsidRDefault="00FB7DD5">
      <w:pPr>
        <w:pStyle w:val="Index1"/>
        <w:tabs>
          <w:tab w:val="right" w:pos="5030"/>
        </w:tabs>
        <w:rPr>
          <w:noProof/>
        </w:rPr>
      </w:pPr>
      <w:r>
        <w:rPr>
          <w:noProof/>
        </w:rPr>
        <w:t>Subskrypcja miesięczna od 500 tys. (lub większej liczby) transakcji w usłudze Bing Maps Public Website Usage, 75</w:t>
      </w:r>
    </w:p>
    <w:p w:rsidR="00FB7DD5" w:rsidRDefault="00FB7DD5">
      <w:pPr>
        <w:pStyle w:val="Index1"/>
        <w:tabs>
          <w:tab w:val="right" w:pos="5030"/>
        </w:tabs>
        <w:rPr>
          <w:noProof/>
        </w:rPr>
      </w:pPr>
      <w:r>
        <w:rPr>
          <w:noProof/>
        </w:rPr>
        <w:t>Subskrypcja miesięczna opłaty za Bing Maps Enterprise, 75</w:t>
      </w:r>
    </w:p>
    <w:p w:rsidR="00FB7DD5" w:rsidRDefault="00FB7DD5">
      <w:pPr>
        <w:pStyle w:val="Index1"/>
        <w:tabs>
          <w:tab w:val="right" w:pos="5030"/>
        </w:tabs>
        <w:rPr>
          <w:noProof/>
        </w:rPr>
      </w:pPr>
      <w:r>
        <w:rPr>
          <w:noProof/>
        </w:rPr>
        <w:t>Subskrypcja miesięczna usługi Bing Maps Asset Management Platform, 75</w:t>
      </w:r>
    </w:p>
    <w:p w:rsidR="00FB7DD5" w:rsidRDefault="00FB7DD5">
      <w:pPr>
        <w:pStyle w:val="Index1"/>
        <w:tabs>
          <w:tab w:val="right" w:pos="5030"/>
        </w:tabs>
        <w:rPr>
          <w:noProof/>
        </w:rPr>
      </w:pPr>
      <w:r>
        <w:rPr>
          <w:noProof/>
        </w:rPr>
        <w:t>Subskrypcja miesięczna za 5 tys. użytkowników Bing Maps Light Known, 75</w:t>
      </w:r>
    </w:p>
    <w:p w:rsidR="00FB7DD5" w:rsidRDefault="00FB7DD5">
      <w:pPr>
        <w:pStyle w:val="Index1"/>
        <w:tabs>
          <w:tab w:val="right" w:pos="5030"/>
        </w:tabs>
        <w:rPr>
          <w:noProof/>
        </w:rPr>
      </w:pPr>
      <w:r>
        <w:rPr>
          <w:noProof/>
        </w:rPr>
        <w:t>Subskrypcja miesięczna za 500 użytkowników Bing Maps Light Known, 75</w:t>
      </w:r>
    </w:p>
    <w:p w:rsidR="00FB7DD5" w:rsidRDefault="00FB7DD5">
      <w:pPr>
        <w:pStyle w:val="Index1"/>
        <w:tabs>
          <w:tab w:val="right" w:pos="5030"/>
        </w:tabs>
        <w:rPr>
          <w:noProof/>
        </w:rPr>
      </w:pPr>
      <w:r>
        <w:rPr>
          <w:noProof/>
        </w:rPr>
        <w:t>Subskrypcja miesięczna za użytkownika Bing Maps Known, 75</w:t>
      </w:r>
    </w:p>
    <w:p w:rsidR="00FB7DD5" w:rsidRDefault="00FB7DD5">
      <w:pPr>
        <w:pStyle w:val="Index1"/>
        <w:tabs>
          <w:tab w:val="right" w:pos="5030"/>
        </w:tabs>
        <w:rPr>
          <w:noProof/>
        </w:rPr>
      </w:pPr>
      <w:r>
        <w:rPr>
          <w:noProof/>
        </w:rPr>
        <w:t>Subskrypcja miesięczna za użytkownika usługi Bing Maps Known 5K, 75</w:t>
      </w:r>
    </w:p>
    <w:p w:rsidR="00FB7DD5" w:rsidRDefault="00FB7DD5">
      <w:pPr>
        <w:pStyle w:val="Index1"/>
        <w:tabs>
          <w:tab w:val="right" w:pos="5030"/>
        </w:tabs>
        <w:rPr>
          <w:noProof/>
        </w:rPr>
      </w:pPr>
      <w:r>
        <w:rPr>
          <w:noProof/>
        </w:rPr>
        <w:t>Subskrypcja Visual Studio 2017 Professional, 41</w:t>
      </w:r>
    </w:p>
    <w:p w:rsidR="00FB7DD5" w:rsidRDefault="00FB7DD5">
      <w:pPr>
        <w:pStyle w:val="Index1"/>
        <w:tabs>
          <w:tab w:val="right" w:pos="5030"/>
        </w:tabs>
        <w:rPr>
          <w:noProof/>
        </w:rPr>
      </w:pPr>
      <w:r>
        <w:rPr>
          <w:noProof/>
        </w:rPr>
        <w:t>subskrypcja Visual Studio Enterprise, 88</w:t>
      </w:r>
    </w:p>
    <w:p w:rsidR="00FB7DD5" w:rsidRDefault="00FB7DD5">
      <w:pPr>
        <w:pStyle w:val="Index1"/>
        <w:tabs>
          <w:tab w:val="right" w:pos="5030"/>
        </w:tabs>
        <w:rPr>
          <w:noProof/>
        </w:rPr>
      </w:pPr>
      <w:r>
        <w:rPr>
          <w:noProof/>
        </w:rPr>
        <w:t>Subskrypcja Visual Studio Enterprise, 95</w:t>
      </w:r>
    </w:p>
    <w:p w:rsidR="00FB7DD5" w:rsidRDefault="00FB7DD5">
      <w:pPr>
        <w:pStyle w:val="Index1"/>
        <w:tabs>
          <w:tab w:val="right" w:pos="5030"/>
        </w:tabs>
        <w:rPr>
          <w:noProof/>
        </w:rPr>
      </w:pPr>
      <w:r>
        <w:rPr>
          <w:noProof/>
        </w:rPr>
        <w:t>Subskrypcja Visual Studio Enterprise 2017, 41</w:t>
      </w:r>
    </w:p>
    <w:p w:rsidR="00FB7DD5" w:rsidRDefault="00FB7DD5">
      <w:pPr>
        <w:pStyle w:val="Index1"/>
        <w:tabs>
          <w:tab w:val="right" w:pos="5030"/>
        </w:tabs>
        <w:rPr>
          <w:noProof/>
        </w:rPr>
      </w:pPr>
      <w:r>
        <w:rPr>
          <w:noProof/>
        </w:rPr>
        <w:t>subskrypcja Visual Studio Professional, 88</w:t>
      </w:r>
    </w:p>
    <w:p w:rsidR="00FB7DD5" w:rsidRDefault="00FB7DD5">
      <w:pPr>
        <w:pStyle w:val="Index1"/>
        <w:tabs>
          <w:tab w:val="right" w:pos="5030"/>
        </w:tabs>
        <w:rPr>
          <w:noProof/>
        </w:rPr>
      </w:pPr>
      <w:r>
        <w:rPr>
          <w:noProof/>
        </w:rPr>
        <w:t>Subskrypcja Visual Studio Professional, 95</w:t>
      </w:r>
    </w:p>
    <w:p w:rsidR="00FB7DD5" w:rsidRDefault="00FB7DD5">
      <w:pPr>
        <w:pStyle w:val="Index1"/>
        <w:tabs>
          <w:tab w:val="right" w:pos="5030"/>
        </w:tabs>
        <w:rPr>
          <w:noProof/>
        </w:rPr>
      </w:pPr>
      <w:r>
        <w:rPr>
          <w:noProof/>
        </w:rPr>
        <w:t>subskrypcja Visual Studio Test Professional, 88</w:t>
      </w:r>
    </w:p>
    <w:p w:rsidR="00FB7DD5" w:rsidRDefault="00FB7DD5">
      <w:pPr>
        <w:pStyle w:val="Index1"/>
        <w:tabs>
          <w:tab w:val="right" w:pos="5030"/>
        </w:tabs>
        <w:rPr>
          <w:noProof/>
        </w:rPr>
      </w:pPr>
      <w:r>
        <w:rPr>
          <w:noProof/>
        </w:rPr>
        <w:t>Subskrypcja Visual Studio Test Professional, 95</w:t>
      </w:r>
    </w:p>
    <w:p w:rsidR="00FB7DD5" w:rsidRDefault="00FB7DD5">
      <w:pPr>
        <w:pStyle w:val="Index1"/>
        <w:tabs>
          <w:tab w:val="right" w:pos="5030"/>
        </w:tabs>
        <w:rPr>
          <w:noProof/>
        </w:rPr>
      </w:pPr>
      <w:r>
        <w:rPr>
          <w:noProof/>
        </w:rPr>
        <w:t>Subskrypcja Visual Studio Test Professional 2017, 41</w:t>
      </w:r>
    </w:p>
    <w:p w:rsidR="00FB7DD5" w:rsidRDefault="00FB7DD5">
      <w:pPr>
        <w:pStyle w:val="Index1"/>
        <w:tabs>
          <w:tab w:val="right" w:pos="5030"/>
        </w:tabs>
        <w:rPr>
          <w:noProof/>
        </w:rPr>
      </w:pPr>
      <w:r>
        <w:rPr>
          <w:noProof/>
        </w:rPr>
        <w:t>Subskrypcja Windows Companion, 49</w:t>
      </w:r>
    </w:p>
    <w:p w:rsidR="00FB7DD5" w:rsidRDefault="00FB7DD5">
      <w:pPr>
        <w:pStyle w:val="Index1"/>
        <w:tabs>
          <w:tab w:val="right" w:pos="5030"/>
        </w:tabs>
        <w:rPr>
          <w:noProof/>
        </w:rPr>
      </w:pPr>
      <w:r>
        <w:rPr>
          <w:noProof/>
        </w:rPr>
        <w:t>System Center, 94</w:t>
      </w:r>
    </w:p>
    <w:p w:rsidR="00FB7DD5" w:rsidRDefault="00FB7DD5">
      <w:pPr>
        <w:pStyle w:val="Index1"/>
        <w:tabs>
          <w:tab w:val="right" w:pos="5030"/>
        </w:tabs>
        <w:rPr>
          <w:noProof/>
        </w:rPr>
      </w:pPr>
      <w:r>
        <w:rPr>
          <w:noProof/>
        </w:rPr>
        <w:t>System Center 2012 Client Management Suite, 37, 39, 40</w:t>
      </w:r>
    </w:p>
    <w:p w:rsidR="00FB7DD5" w:rsidRDefault="00FB7DD5">
      <w:pPr>
        <w:pStyle w:val="Index1"/>
        <w:tabs>
          <w:tab w:val="right" w:pos="5030"/>
        </w:tabs>
        <w:rPr>
          <w:noProof/>
        </w:rPr>
      </w:pPr>
      <w:r>
        <w:rPr>
          <w:noProof/>
        </w:rPr>
        <w:t>System Center 2012 R2, 35</w:t>
      </w:r>
    </w:p>
    <w:p w:rsidR="00FB7DD5" w:rsidRDefault="00FB7DD5">
      <w:pPr>
        <w:pStyle w:val="Index1"/>
        <w:tabs>
          <w:tab w:val="right" w:pos="5030"/>
        </w:tabs>
        <w:rPr>
          <w:noProof/>
        </w:rPr>
      </w:pPr>
      <w:r>
        <w:rPr>
          <w:noProof/>
        </w:rPr>
        <w:t>System Center 2012 R2 Configuration Manager, 36</w:t>
      </w:r>
    </w:p>
    <w:p w:rsidR="00FB7DD5" w:rsidRDefault="00FB7DD5">
      <w:pPr>
        <w:pStyle w:val="Index1"/>
        <w:tabs>
          <w:tab w:val="right" w:pos="5030"/>
        </w:tabs>
        <w:rPr>
          <w:noProof/>
        </w:rPr>
      </w:pPr>
      <w:r>
        <w:rPr>
          <w:noProof/>
        </w:rPr>
        <w:t>System Center 2012 R2 Endpoint Protection, 38</w:t>
      </w:r>
    </w:p>
    <w:p w:rsidR="00FB7DD5" w:rsidRDefault="00FB7DD5">
      <w:pPr>
        <w:pStyle w:val="Index1"/>
        <w:tabs>
          <w:tab w:val="right" w:pos="5030"/>
        </w:tabs>
        <w:rPr>
          <w:noProof/>
        </w:rPr>
      </w:pPr>
      <w:r>
        <w:rPr>
          <w:noProof/>
        </w:rPr>
        <w:t>System Center 2016 Data Protection Manager, 37</w:t>
      </w:r>
    </w:p>
    <w:p w:rsidR="00FB7DD5" w:rsidRDefault="00FB7DD5">
      <w:pPr>
        <w:pStyle w:val="Index1"/>
        <w:tabs>
          <w:tab w:val="right" w:pos="5030"/>
        </w:tabs>
        <w:rPr>
          <w:noProof/>
        </w:rPr>
      </w:pPr>
      <w:r>
        <w:rPr>
          <w:noProof/>
        </w:rPr>
        <w:t>System Center 2016 Operations Manager, 39</w:t>
      </w:r>
    </w:p>
    <w:p w:rsidR="00FB7DD5" w:rsidRDefault="00FB7DD5">
      <w:pPr>
        <w:pStyle w:val="Index1"/>
        <w:tabs>
          <w:tab w:val="right" w:pos="5030"/>
        </w:tabs>
        <w:rPr>
          <w:noProof/>
        </w:rPr>
      </w:pPr>
      <w:r>
        <w:rPr>
          <w:noProof/>
        </w:rPr>
        <w:t>System Center 2016 Orchestrator, 39</w:t>
      </w:r>
    </w:p>
    <w:p w:rsidR="00FB7DD5" w:rsidRDefault="00FB7DD5">
      <w:pPr>
        <w:pStyle w:val="Index1"/>
        <w:tabs>
          <w:tab w:val="right" w:pos="5030"/>
        </w:tabs>
        <w:rPr>
          <w:noProof/>
        </w:rPr>
      </w:pPr>
      <w:r>
        <w:rPr>
          <w:noProof/>
        </w:rPr>
        <w:t>System Center 2016 Service Manager, 40</w:t>
      </w:r>
    </w:p>
    <w:p w:rsidR="00FB7DD5" w:rsidRDefault="00FB7DD5">
      <w:pPr>
        <w:pStyle w:val="Index1"/>
        <w:tabs>
          <w:tab w:val="right" w:pos="5030"/>
        </w:tabs>
        <w:rPr>
          <w:noProof/>
        </w:rPr>
      </w:pPr>
      <w:r>
        <w:rPr>
          <w:noProof/>
        </w:rPr>
        <w:t>System Center Datacenter, 93, 95</w:t>
      </w:r>
    </w:p>
    <w:p w:rsidR="00FB7DD5" w:rsidRDefault="00FB7DD5">
      <w:pPr>
        <w:pStyle w:val="Index1"/>
        <w:tabs>
          <w:tab w:val="right" w:pos="5030"/>
        </w:tabs>
        <w:rPr>
          <w:noProof/>
        </w:rPr>
      </w:pPr>
      <w:r>
        <w:rPr>
          <w:noProof/>
        </w:rPr>
        <w:t>System Center Datacenter (dwupak Licencji Podstawowej), 20</w:t>
      </w:r>
    </w:p>
    <w:p w:rsidR="00FB7DD5" w:rsidRDefault="00FB7DD5">
      <w:pPr>
        <w:pStyle w:val="Index1"/>
        <w:tabs>
          <w:tab w:val="right" w:pos="5030"/>
        </w:tabs>
        <w:rPr>
          <w:noProof/>
        </w:rPr>
      </w:pPr>
      <w:r>
        <w:rPr>
          <w:noProof/>
        </w:rPr>
        <w:t>System Center Endpoint Protection 1606, 38</w:t>
      </w:r>
    </w:p>
    <w:p w:rsidR="00FB7DD5" w:rsidRDefault="00FB7DD5">
      <w:pPr>
        <w:pStyle w:val="Index1"/>
        <w:tabs>
          <w:tab w:val="right" w:pos="5030"/>
        </w:tabs>
        <w:rPr>
          <w:noProof/>
        </w:rPr>
      </w:pPr>
      <w:r>
        <w:rPr>
          <w:noProof/>
        </w:rPr>
        <w:t>System Center Global Service Monitor, 36</w:t>
      </w:r>
    </w:p>
    <w:p w:rsidR="00FB7DD5" w:rsidRDefault="00FB7DD5">
      <w:pPr>
        <w:pStyle w:val="Index1"/>
        <w:tabs>
          <w:tab w:val="right" w:pos="5030"/>
        </w:tabs>
        <w:rPr>
          <w:noProof/>
        </w:rPr>
      </w:pPr>
      <w:r>
        <w:rPr>
          <w:noProof/>
        </w:rPr>
        <w:t>System Center Standard, 93, 95</w:t>
      </w:r>
    </w:p>
    <w:p w:rsidR="00FB7DD5" w:rsidRDefault="00FB7DD5">
      <w:pPr>
        <w:pStyle w:val="Index1"/>
        <w:tabs>
          <w:tab w:val="right" w:pos="5030"/>
        </w:tabs>
        <w:rPr>
          <w:noProof/>
        </w:rPr>
      </w:pPr>
      <w:r>
        <w:rPr>
          <w:noProof/>
        </w:rPr>
        <w:t>System Center Standard (dwupak Licencji Podstawowej), 19</w:t>
      </w:r>
    </w:p>
    <w:p w:rsidR="00FB7DD5" w:rsidRDefault="00FB7DD5">
      <w:pPr>
        <w:pStyle w:val="Index1"/>
        <w:tabs>
          <w:tab w:val="right" w:pos="5030"/>
        </w:tabs>
        <w:rPr>
          <w:noProof/>
        </w:rPr>
      </w:pPr>
      <w:r>
        <w:rPr>
          <w:noProof/>
        </w:rPr>
        <w:t>Uaktualnienie Windows 10 Education, 45</w:t>
      </w:r>
    </w:p>
    <w:p w:rsidR="00FB7DD5" w:rsidRDefault="00FB7DD5">
      <w:pPr>
        <w:pStyle w:val="Index1"/>
        <w:tabs>
          <w:tab w:val="right" w:pos="5030"/>
        </w:tabs>
        <w:rPr>
          <w:noProof/>
        </w:rPr>
      </w:pPr>
      <w:r>
        <w:rPr>
          <w:noProof/>
        </w:rPr>
        <w:t>Uaktualnienie Windows 10 Enterprise E3 and LTSB 2016 (na Urządzenie), 44</w:t>
      </w:r>
    </w:p>
    <w:p w:rsidR="00FB7DD5" w:rsidRDefault="00FB7DD5">
      <w:pPr>
        <w:pStyle w:val="Index1"/>
        <w:tabs>
          <w:tab w:val="right" w:pos="5030"/>
        </w:tabs>
        <w:rPr>
          <w:noProof/>
        </w:rPr>
      </w:pPr>
      <w:r>
        <w:rPr>
          <w:noProof/>
        </w:rPr>
        <w:t>Uaktualnienie Windows 10 Enterprise LTSB 2016 (na Urządzenie), 44</w:t>
      </w:r>
    </w:p>
    <w:p w:rsidR="00FB7DD5" w:rsidRDefault="00FB7DD5">
      <w:pPr>
        <w:pStyle w:val="Index1"/>
        <w:tabs>
          <w:tab w:val="right" w:pos="5030"/>
        </w:tabs>
        <w:rPr>
          <w:noProof/>
        </w:rPr>
      </w:pPr>
      <w:r>
        <w:rPr>
          <w:noProof/>
        </w:rPr>
        <w:t>Uaktualnienie Windows 10 Pro, 44</w:t>
      </w:r>
    </w:p>
    <w:p w:rsidR="00FB7DD5" w:rsidRDefault="00FB7DD5">
      <w:pPr>
        <w:pStyle w:val="Index1"/>
        <w:tabs>
          <w:tab w:val="right" w:pos="5030"/>
        </w:tabs>
        <w:rPr>
          <w:noProof/>
        </w:rPr>
      </w:pPr>
      <w:r>
        <w:rPr>
          <w:noProof/>
        </w:rPr>
        <w:t>Usług Platformy Microsoft Azure, 96</w:t>
      </w:r>
    </w:p>
    <w:p w:rsidR="00FB7DD5" w:rsidRDefault="00FB7DD5">
      <w:pPr>
        <w:pStyle w:val="Index1"/>
        <w:tabs>
          <w:tab w:val="right" w:pos="5030"/>
        </w:tabs>
        <w:rPr>
          <w:noProof/>
        </w:rPr>
      </w:pPr>
      <w:r>
        <w:rPr>
          <w:noProof/>
        </w:rPr>
        <w:t>Usługa Importowania dla Office 365, 71</w:t>
      </w:r>
    </w:p>
    <w:p w:rsidR="00FB7DD5" w:rsidRDefault="00FB7DD5">
      <w:pPr>
        <w:pStyle w:val="Index1"/>
        <w:tabs>
          <w:tab w:val="right" w:pos="5030"/>
        </w:tabs>
        <w:rPr>
          <w:noProof/>
        </w:rPr>
      </w:pPr>
      <w:r>
        <w:rPr>
          <w:noProof/>
        </w:rPr>
        <w:t>Usługach Microsoft Azure, 95</w:t>
      </w:r>
    </w:p>
    <w:p w:rsidR="00FB7DD5" w:rsidRDefault="00FB7DD5">
      <w:pPr>
        <w:pStyle w:val="Index1"/>
        <w:tabs>
          <w:tab w:val="right" w:pos="5030"/>
        </w:tabs>
        <w:rPr>
          <w:noProof/>
        </w:rPr>
      </w:pPr>
      <w:r>
        <w:rPr>
          <w:noProof/>
        </w:rPr>
        <w:t>Usługi Microsoft Azure, 58</w:t>
      </w:r>
    </w:p>
    <w:p w:rsidR="00FB7DD5" w:rsidRDefault="00FB7DD5">
      <w:pPr>
        <w:pStyle w:val="Index1"/>
        <w:tabs>
          <w:tab w:val="right" w:pos="5030"/>
        </w:tabs>
        <w:rPr>
          <w:noProof/>
        </w:rPr>
      </w:pPr>
      <w:r>
        <w:rPr>
          <w:noProof/>
        </w:rPr>
        <w:t>usługi SharePoint Online Plan 1 lub 2, 30</w:t>
      </w:r>
    </w:p>
    <w:p w:rsidR="00FB7DD5" w:rsidRDefault="00FB7DD5">
      <w:pPr>
        <w:pStyle w:val="Index1"/>
        <w:tabs>
          <w:tab w:val="right" w:pos="5030"/>
        </w:tabs>
        <w:rPr>
          <w:noProof/>
        </w:rPr>
      </w:pPr>
      <w:r>
        <w:rPr>
          <w:noProof/>
        </w:rPr>
        <w:t>Uwierzytelnianie wieloskładnikowe Microsoft, 61</w:t>
      </w:r>
    </w:p>
    <w:p w:rsidR="00FB7DD5" w:rsidRDefault="00FB7DD5">
      <w:pPr>
        <w:pStyle w:val="Index1"/>
        <w:tabs>
          <w:tab w:val="right" w:pos="5030"/>
        </w:tabs>
        <w:rPr>
          <w:noProof/>
        </w:rPr>
      </w:pPr>
      <w:r>
        <w:rPr>
          <w:noProof/>
        </w:rPr>
        <w:t>Używanie komercyjne pakietu Office 2013 RT dla Użytkowników Domowych i Uczniów, 25</w:t>
      </w:r>
    </w:p>
    <w:p w:rsidR="00FB7DD5" w:rsidRDefault="00FB7DD5">
      <w:pPr>
        <w:pStyle w:val="Index1"/>
        <w:tabs>
          <w:tab w:val="right" w:pos="5030"/>
        </w:tabs>
        <w:rPr>
          <w:noProof/>
        </w:rPr>
      </w:pPr>
      <w:r>
        <w:rPr>
          <w:noProof/>
        </w:rPr>
        <w:t>Używanie sieci PSTN w ramach usługi Skype dla firm, 74</w:t>
      </w:r>
    </w:p>
    <w:p w:rsidR="00FB7DD5" w:rsidRDefault="00FB7DD5">
      <w:pPr>
        <w:pStyle w:val="Index1"/>
        <w:tabs>
          <w:tab w:val="right" w:pos="5030"/>
        </w:tabs>
        <w:rPr>
          <w:noProof/>
        </w:rPr>
      </w:pPr>
      <w:r>
        <w:rPr>
          <w:noProof/>
        </w:rPr>
        <w:t>VDI, 41</w:t>
      </w:r>
    </w:p>
    <w:p w:rsidR="00FB7DD5" w:rsidRDefault="00FB7DD5">
      <w:pPr>
        <w:pStyle w:val="Index1"/>
        <w:tabs>
          <w:tab w:val="right" w:pos="5030"/>
        </w:tabs>
        <w:rPr>
          <w:noProof/>
        </w:rPr>
      </w:pPr>
      <w:r>
        <w:rPr>
          <w:noProof/>
        </w:rPr>
        <w:t>Visio 2016 Professional, 25</w:t>
      </w:r>
    </w:p>
    <w:p w:rsidR="00FB7DD5" w:rsidRDefault="00FB7DD5">
      <w:pPr>
        <w:pStyle w:val="Index1"/>
        <w:tabs>
          <w:tab w:val="right" w:pos="5030"/>
        </w:tabs>
        <w:rPr>
          <w:noProof/>
        </w:rPr>
      </w:pPr>
      <w:r>
        <w:rPr>
          <w:noProof/>
        </w:rPr>
        <w:t>Visio 2016 Standard, 25</w:t>
      </w:r>
    </w:p>
    <w:p w:rsidR="00FB7DD5" w:rsidRDefault="00FB7DD5">
      <w:pPr>
        <w:pStyle w:val="Index1"/>
        <w:tabs>
          <w:tab w:val="right" w:pos="5030"/>
        </w:tabs>
        <w:rPr>
          <w:noProof/>
        </w:rPr>
      </w:pPr>
      <w:r>
        <w:rPr>
          <w:noProof/>
        </w:rPr>
        <w:t>Visio Pro dla Office 365, 66</w:t>
      </w:r>
    </w:p>
    <w:p w:rsidR="00FB7DD5" w:rsidRDefault="00FB7DD5">
      <w:pPr>
        <w:pStyle w:val="Index1"/>
        <w:tabs>
          <w:tab w:val="right" w:pos="5030"/>
        </w:tabs>
        <w:rPr>
          <w:noProof/>
        </w:rPr>
      </w:pPr>
      <w:r>
        <w:rPr>
          <w:noProof/>
        </w:rPr>
        <w:t>Visio Pro dla Office 365 From SA, 66</w:t>
      </w:r>
    </w:p>
    <w:p w:rsidR="00FB7DD5" w:rsidRDefault="00FB7DD5">
      <w:pPr>
        <w:pStyle w:val="Index1"/>
        <w:tabs>
          <w:tab w:val="right" w:pos="5030"/>
        </w:tabs>
        <w:rPr>
          <w:noProof/>
        </w:rPr>
      </w:pPr>
      <w:r>
        <w:rPr>
          <w:noProof/>
        </w:rPr>
        <w:t>Visio Professional, 67, 95</w:t>
      </w:r>
    </w:p>
    <w:p w:rsidR="00FB7DD5" w:rsidRDefault="00FB7DD5">
      <w:pPr>
        <w:pStyle w:val="Index1"/>
        <w:tabs>
          <w:tab w:val="right" w:pos="5030"/>
        </w:tabs>
        <w:rPr>
          <w:noProof/>
        </w:rPr>
      </w:pPr>
      <w:r>
        <w:rPr>
          <w:noProof/>
        </w:rPr>
        <w:t>Visio Standard, 67, 88, 95</w:t>
      </w:r>
    </w:p>
    <w:p w:rsidR="00FB7DD5" w:rsidRDefault="00FB7DD5">
      <w:pPr>
        <w:pStyle w:val="Index1"/>
        <w:tabs>
          <w:tab w:val="right" w:pos="5030"/>
        </w:tabs>
        <w:rPr>
          <w:noProof/>
        </w:rPr>
      </w:pPr>
      <w:r>
        <w:rPr>
          <w:noProof/>
        </w:rPr>
        <w:t>Visual Studio 2015, 41</w:t>
      </w:r>
    </w:p>
    <w:p w:rsidR="00FB7DD5" w:rsidRDefault="00FB7DD5">
      <w:pPr>
        <w:pStyle w:val="Index1"/>
        <w:tabs>
          <w:tab w:val="right" w:pos="5030"/>
        </w:tabs>
        <w:rPr>
          <w:noProof/>
        </w:rPr>
      </w:pPr>
      <w:r>
        <w:rPr>
          <w:noProof/>
        </w:rPr>
        <w:t>Visual Studio Professional 2017, 41</w:t>
      </w:r>
    </w:p>
    <w:p w:rsidR="00FB7DD5" w:rsidRDefault="00FB7DD5">
      <w:pPr>
        <w:pStyle w:val="Index1"/>
        <w:tabs>
          <w:tab w:val="right" w:pos="5030"/>
        </w:tabs>
        <w:rPr>
          <w:noProof/>
        </w:rPr>
      </w:pPr>
      <w:r>
        <w:rPr>
          <w:noProof/>
        </w:rPr>
        <w:t>Visual Studio Team Foundation Server 2017 z technologią SQL Server 2016, 43</w:t>
      </w:r>
    </w:p>
    <w:p w:rsidR="00FB7DD5" w:rsidRDefault="00FB7DD5">
      <w:pPr>
        <w:pStyle w:val="Index1"/>
        <w:tabs>
          <w:tab w:val="right" w:pos="5030"/>
        </w:tabs>
        <w:rPr>
          <w:noProof/>
        </w:rPr>
      </w:pPr>
      <w:r>
        <w:rPr>
          <w:noProof/>
        </w:rPr>
        <w:t>Windows 10 Education E5 (na Urządzenie), 45</w:t>
      </w:r>
    </w:p>
    <w:p w:rsidR="00FB7DD5" w:rsidRDefault="00FB7DD5">
      <w:pPr>
        <w:pStyle w:val="Index1"/>
        <w:tabs>
          <w:tab w:val="right" w:pos="5030"/>
        </w:tabs>
        <w:rPr>
          <w:noProof/>
        </w:rPr>
      </w:pPr>
      <w:r>
        <w:rPr>
          <w:noProof/>
        </w:rPr>
        <w:t>Windows 10 Enterprise, 62</w:t>
      </w:r>
    </w:p>
    <w:p w:rsidR="00FB7DD5" w:rsidRDefault="00FB7DD5">
      <w:pPr>
        <w:pStyle w:val="Index1"/>
        <w:tabs>
          <w:tab w:val="right" w:pos="5030"/>
        </w:tabs>
        <w:rPr>
          <w:noProof/>
        </w:rPr>
      </w:pPr>
      <w:r>
        <w:rPr>
          <w:noProof/>
        </w:rPr>
        <w:t>Windows 10 Enterprise E3 From SA na Użytkownika, 45</w:t>
      </w:r>
    </w:p>
    <w:p w:rsidR="00FB7DD5" w:rsidRDefault="00FB7DD5">
      <w:pPr>
        <w:pStyle w:val="Index1"/>
        <w:tabs>
          <w:tab w:val="right" w:pos="5030"/>
        </w:tabs>
        <w:rPr>
          <w:noProof/>
        </w:rPr>
      </w:pPr>
      <w:r>
        <w:rPr>
          <w:noProof/>
        </w:rPr>
        <w:t>Windows 10 Enterprise E3 na Użytkownika, 44</w:t>
      </w:r>
    </w:p>
    <w:p w:rsidR="00FB7DD5" w:rsidRDefault="00FB7DD5">
      <w:pPr>
        <w:pStyle w:val="Index1"/>
        <w:tabs>
          <w:tab w:val="right" w:pos="5030"/>
        </w:tabs>
        <w:rPr>
          <w:noProof/>
        </w:rPr>
      </w:pPr>
      <w:r>
        <w:rPr>
          <w:noProof/>
        </w:rPr>
        <w:lastRenderedPageBreak/>
        <w:t>Windows 10 Enterprise E5 From SA na Użytkownika, 45</w:t>
      </w:r>
    </w:p>
    <w:p w:rsidR="00FB7DD5" w:rsidRDefault="00FB7DD5">
      <w:pPr>
        <w:pStyle w:val="Index1"/>
        <w:tabs>
          <w:tab w:val="right" w:pos="5030"/>
        </w:tabs>
        <w:rPr>
          <w:noProof/>
        </w:rPr>
      </w:pPr>
      <w:r>
        <w:rPr>
          <w:noProof/>
        </w:rPr>
        <w:t>Windows 10 Enterprise E5 na Urządzenie lub Użytkownika, 45</w:t>
      </w:r>
    </w:p>
    <w:p w:rsidR="00FB7DD5" w:rsidRDefault="00FB7DD5">
      <w:pPr>
        <w:pStyle w:val="Index1"/>
        <w:tabs>
          <w:tab w:val="right" w:pos="5030"/>
        </w:tabs>
        <w:rPr>
          <w:noProof/>
        </w:rPr>
      </w:pPr>
      <w:r>
        <w:rPr>
          <w:noProof/>
        </w:rPr>
        <w:t>Windows 10 Enterprise LTSB, 45</w:t>
      </w:r>
    </w:p>
    <w:p w:rsidR="00FB7DD5" w:rsidRDefault="00FB7DD5">
      <w:pPr>
        <w:pStyle w:val="Index1"/>
        <w:tabs>
          <w:tab w:val="right" w:pos="5030"/>
        </w:tabs>
        <w:rPr>
          <w:noProof/>
        </w:rPr>
      </w:pPr>
      <w:r>
        <w:rPr>
          <w:noProof/>
        </w:rPr>
        <w:t>Windows 10 IoT Enterprise, 46</w:t>
      </w:r>
    </w:p>
    <w:p w:rsidR="00FB7DD5" w:rsidRDefault="00FB7DD5">
      <w:pPr>
        <w:pStyle w:val="Index1"/>
        <w:tabs>
          <w:tab w:val="right" w:pos="5030"/>
        </w:tabs>
        <w:rPr>
          <w:noProof/>
        </w:rPr>
      </w:pPr>
      <w:r>
        <w:rPr>
          <w:noProof/>
        </w:rPr>
        <w:t>Windows 10 IoT Enterprise dla sprzedaży detalicznej lub klientów zubożonych, 46</w:t>
      </w:r>
    </w:p>
    <w:p w:rsidR="00FB7DD5" w:rsidRDefault="00FB7DD5">
      <w:pPr>
        <w:pStyle w:val="Index1"/>
        <w:tabs>
          <w:tab w:val="right" w:pos="5030"/>
        </w:tabs>
        <w:rPr>
          <w:noProof/>
        </w:rPr>
      </w:pPr>
      <w:r>
        <w:rPr>
          <w:noProof/>
        </w:rPr>
        <w:t>Windows 2000 Professional for Embedded Systems, 46</w:t>
      </w:r>
    </w:p>
    <w:p w:rsidR="00FB7DD5" w:rsidRDefault="00FB7DD5">
      <w:pPr>
        <w:pStyle w:val="Index1"/>
        <w:tabs>
          <w:tab w:val="right" w:pos="5030"/>
        </w:tabs>
        <w:rPr>
          <w:noProof/>
        </w:rPr>
      </w:pPr>
      <w:r>
        <w:rPr>
          <w:noProof/>
        </w:rPr>
        <w:t>Windows 7, 45</w:t>
      </w:r>
    </w:p>
    <w:p w:rsidR="00FB7DD5" w:rsidRDefault="00FB7DD5">
      <w:pPr>
        <w:pStyle w:val="Index1"/>
        <w:tabs>
          <w:tab w:val="right" w:pos="5030"/>
        </w:tabs>
        <w:rPr>
          <w:noProof/>
        </w:rPr>
      </w:pPr>
      <w:r>
        <w:rPr>
          <w:noProof/>
        </w:rPr>
        <w:t>Windows 7 Professional for Embedded Systems, Ultimate for Embedded Systems, 46</w:t>
      </w:r>
    </w:p>
    <w:p w:rsidR="00FB7DD5" w:rsidRDefault="00FB7DD5">
      <w:pPr>
        <w:pStyle w:val="Index1"/>
        <w:tabs>
          <w:tab w:val="right" w:pos="5030"/>
        </w:tabs>
        <w:rPr>
          <w:noProof/>
        </w:rPr>
      </w:pPr>
      <w:r>
        <w:rPr>
          <w:noProof/>
        </w:rPr>
        <w:t>Windows 8.1 Enterprise Sideloading, 45</w:t>
      </w:r>
    </w:p>
    <w:p w:rsidR="00FB7DD5" w:rsidRDefault="00FB7DD5">
      <w:pPr>
        <w:pStyle w:val="Index1"/>
        <w:tabs>
          <w:tab w:val="right" w:pos="5030"/>
        </w:tabs>
        <w:rPr>
          <w:noProof/>
        </w:rPr>
      </w:pPr>
      <w:r>
        <w:rPr>
          <w:noProof/>
        </w:rPr>
        <w:t>Windows Embedded 2009, 46</w:t>
      </w:r>
    </w:p>
    <w:p w:rsidR="00FB7DD5" w:rsidRDefault="00FB7DD5">
      <w:pPr>
        <w:pStyle w:val="Index1"/>
        <w:tabs>
          <w:tab w:val="right" w:pos="5030"/>
        </w:tabs>
        <w:rPr>
          <w:noProof/>
        </w:rPr>
      </w:pPr>
      <w:r>
        <w:rPr>
          <w:noProof/>
        </w:rPr>
        <w:t>Windows Embedded 8 i 8.1 Industry Retail, 46</w:t>
      </w:r>
    </w:p>
    <w:p w:rsidR="00FB7DD5" w:rsidRDefault="00FB7DD5">
      <w:pPr>
        <w:pStyle w:val="Index1"/>
        <w:tabs>
          <w:tab w:val="right" w:pos="5030"/>
        </w:tabs>
        <w:rPr>
          <w:noProof/>
        </w:rPr>
      </w:pPr>
      <w:r>
        <w:rPr>
          <w:noProof/>
        </w:rPr>
        <w:t>Windows Embedded 8 Standard, 46</w:t>
      </w:r>
    </w:p>
    <w:p w:rsidR="00FB7DD5" w:rsidRDefault="00FB7DD5">
      <w:pPr>
        <w:pStyle w:val="Index1"/>
        <w:tabs>
          <w:tab w:val="right" w:pos="5030"/>
        </w:tabs>
        <w:rPr>
          <w:noProof/>
        </w:rPr>
      </w:pPr>
      <w:r>
        <w:rPr>
          <w:noProof/>
        </w:rPr>
        <w:t>Windows Embedded 8.1 Industry, 45</w:t>
      </w:r>
    </w:p>
    <w:p w:rsidR="00FB7DD5" w:rsidRDefault="00FB7DD5">
      <w:pPr>
        <w:pStyle w:val="Index1"/>
        <w:tabs>
          <w:tab w:val="right" w:pos="5030"/>
        </w:tabs>
        <w:rPr>
          <w:noProof/>
        </w:rPr>
      </w:pPr>
      <w:r>
        <w:rPr>
          <w:noProof/>
        </w:rPr>
        <w:t>Windows Embedded 8/8.1 Pro, Industry Pro, 46</w:t>
      </w:r>
    </w:p>
    <w:p w:rsidR="00FB7DD5" w:rsidRDefault="00FB7DD5">
      <w:pPr>
        <w:pStyle w:val="Index1"/>
        <w:tabs>
          <w:tab w:val="right" w:pos="5030"/>
        </w:tabs>
        <w:rPr>
          <w:noProof/>
        </w:rPr>
      </w:pPr>
      <w:r>
        <w:rPr>
          <w:noProof/>
        </w:rPr>
        <w:t>Windows Embedded for Point of Service, 46</w:t>
      </w:r>
    </w:p>
    <w:p w:rsidR="00FB7DD5" w:rsidRDefault="00FB7DD5">
      <w:pPr>
        <w:pStyle w:val="Index1"/>
        <w:tabs>
          <w:tab w:val="right" w:pos="5030"/>
        </w:tabs>
        <w:rPr>
          <w:noProof/>
        </w:rPr>
      </w:pPr>
      <w:r>
        <w:rPr>
          <w:noProof/>
        </w:rPr>
        <w:t>Windows Embedded POSReady 2009, 46</w:t>
      </w:r>
    </w:p>
    <w:p w:rsidR="00FB7DD5" w:rsidRDefault="00FB7DD5">
      <w:pPr>
        <w:pStyle w:val="Index1"/>
        <w:tabs>
          <w:tab w:val="right" w:pos="5030"/>
        </w:tabs>
        <w:rPr>
          <w:noProof/>
        </w:rPr>
      </w:pPr>
      <w:r>
        <w:rPr>
          <w:noProof/>
        </w:rPr>
        <w:t>Windows Embedded POSReady 7, 46</w:t>
      </w:r>
    </w:p>
    <w:p w:rsidR="00FB7DD5" w:rsidRDefault="00FB7DD5">
      <w:pPr>
        <w:pStyle w:val="Index1"/>
        <w:tabs>
          <w:tab w:val="right" w:pos="5030"/>
        </w:tabs>
        <w:rPr>
          <w:noProof/>
        </w:rPr>
      </w:pPr>
      <w:r>
        <w:rPr>
          <w:noProof/>
        </w:rPr>
        <w:t>Windows Embedded POSReady 7 Pro, 46</w:t>
      </w:r>
    </w:p>
    <w:p w:rsidR="00FB7DD5" w:rsidRDefault="00FB7DD5">
      <w:pPr>
        <w:pStyle w:val="Index1"/>
        <w:tabs>
          <w:tab w:val="right" w:pos="5030"/>
        </w:tabs>
        <w:rPr>
          <w:noProof/>
        </w:rPr>
      </w:pPr>
      <w:r>
        <w:rPr>
          <w:noProof/>
        </w:rPr>
        <w:t>Windows Embedded Standard 7, 46</w:t>
      </w:r>
    </w:p>
    <w:p w:rsidR="00FB7DD5" w:rsidRDefault="00FB7DD5">
      <w:pPr>
        <w:pStyle w:val="Index1"/>
        <w:tabs>
          <w:tab w:val="right" w:pos="5030"/>
        </w:tabs>
        <w:rPr>
          <w:noProof/>
        </w:rPr>
      </w:pPr>
      <w:r>
        <w:rPr>
          <w:noProof/>
        </w:rPr>
        <w:t>Windows HPC Server, 55</w:t>
      </w:r>
    </w:p>
    <w:p w:rsidR="00FB7DD5" w:rsidRDefault="00FB7DD5">
      <w:pPr>
        <w:pStyle w:val="Index1"/>
        <w:tabs>
          <w:tab w:val="right" w:pos="5030"/>
        </w:tabs>
        <w:rPr>
          <w:noProof/>
        </w:rPr>
      </w:pPr>
      <w:r>
        <w:rPr>
          <w:noProof/>
        </w:rPr>
        <w:t>Windows MultiPoint Server 2012, 52</w:t>
      </w:r>
    </w:p>
    <w:p w:rsidR="00FB7DD5" w:rsidRDefault="00FB7DD5">
      <w:pPr>
        <w:pStyle w:val="Index1"/>
        <w:tabs>
          <w:tab w:val="right" w:pos="5030"/>
        </w:tabs>
        <w:rPr>
          <w:noProof/>
        </w:rPr>
      </w:pPr>
      <w:r>
        <w:rPr>
          <w:noProof/>
        </w:rPr>
        <w:t>Windows MultiPoint Server 2016 Premium, 52</w:t>
      </w:r>
    </w:p>
    <w:p w:rsidR="00FB7DD5" w:rsidRDefault="00FB7DD5">
      <w:pPr>
        <w:pStyle w:val="Index1"/>
        <w:tabs>
          <w:tab w:val="right" w:pos="5030"/>
        </w:tabs>
        <w:rPr>
          <w:noProof/>
        </w:rPr>
      </w:pPr>
      <w:r>
        <w:rPr>
          <w:noProof/>
        </w:rPr>
        <w:t>Windows Server, 94, 95</w:t>
      </w:r>
    </w:p>
    <w:p w:rsidR="00FB7DD5" w:rsidRDefault="00FB7DD5">
      <w:pPr>
        <w:pStyle w:val="Index1"/>
        <w:tabs>
          <w:tab w:val="right" w:pos="5030"/>
        </w:tabs>
        <w:rPr>
          <w:noProof/>
        </w:rPr>
      </w:pPr>
      <w:r>
        <w:rPr>
          <w:noProof/>
        </w:rPr>
        <w:t>Windows Server 2012, 53</w:t>
      </w:r>
    </w:p>
    <w:p w:rsidR="00FB7DD5" w:rsidRDefault="00FB7DD5">
      <w:pPr>
        <w:pStyle w:val="Index1"/>
        <w:tabs>
          <w:tab w:val="right" w:pos="5030"/>
        </w:tabs>
        <w:rPr>
          <w:noProof/>
        </w:rPr>
      </w:pPr>
      <w:r>
        <w:rPr>
          <w:noProof/>
        </w:rPr>
        <w:t>Windows Server 2012 R2, 53</w:t>
      </w:r>
    </w:p>
    <w:p w:rsidR="00FB7DD5" w:rsidRDefault="00FB7DD5">
      <w:pPr>
        <w:pStyle w:val="Index1"/>
        <w:tabs>
          <w:tab w:val="right" w:pos="5030"/>
        </w:tabs>
        <w:rPr>
          <w:noProof/>
        </w:rPr>
      </w:pPr>
      <w:r>
        <w:rPr>
          <w:noProof/>
        </w:rPr>
        <w:t>Windows Server 2016 CAL, 53</w:t>
      </w:r>
    </w:p>
    <w:p w:rsidR="00FB7DD5" w:rsidRDefault="00FB7DD5">
      <w:pPr>
        <w:pStyle w:val="Index1"/>
        <w:tabs>
          <w:tab w:val="right" w:pos="5030"/>
        </w:tabs>
        <w:rPr>
          <w:noProof/>
        </w:rPr>
      </w:pPr>
      <w:r>
        <w:rPr>
          <w:noProof/>
        </w:rPr>
        <w:t>Windows Server 2016 Datacenter (dwupak Licencji Podstawowej), 53</w:t>
      </w:r>
    </w:p>
    <w:p w:rsidR="00FB7DD5" w:rsidRDefault="00FB7DD5">
      <w:pPr>
        <w:pStyle w:val="Index1"/>
        <w:tabs>
          <w:tab w:val="right" w:pos="5030"/>
        </w:tabs>
        <w:rPr>
          <w:noProof/>
        </w:rPr>
      </w:pPr>
      <w:r>
        <w:rPr>
          <w:noProof/>
        </w:rPr>
        <w:t>Windows Server 2016 Essentials, 53</w:t>
      </w:r>
    </w:p>
    <w:p w:rsidR="00FB7DD5" w:rsidRDefault="00FB7DD5">
      <w:pPr>
        <w:pStyle w:val="Index1"/>
        <w:tabs>
          <w:tab w:val="right" w:pos="5030"/>
        </w:tabs>
        <w:rPr>
          <w:noProof/>
        </w:rPr>
      </w:pPr>
      <w:r>
        <w:rPr>
          <w:noProof/>
        </w:rPr>
        <w:t>Windows Server 2016 External Connector, 53</w:t>
      </w:r>
    </w:p>
    <w:p w:rsidR="00FB7DD5" w:rsidRDefault="00FB7DD5">
      <w:pPr>
        <w:pStyle w:val="Index1"/>
        <w:tabs>
          <w:tab w:val="right" w:pos="5030"/>
        </w:tabs>
        <w:rPr>
          <w:noProof/>
        </w:rPr>
      </w:pPr>
      <w:r>
        <w:rPr>
          <w:noProof/>
        </w:rPr>
        <w:t>Windows Server 2016 Standard (dwupak Licencji Podstawowej), 53</w:t>
      </w:r>
    </w:p>
    <w:p w:rsidR="00FB7DD5" w:rsidRDefault="00FB7DD5">
      <w:pPr>
        <w:pStyle w:val="Index1"/>
        <w:tabs>
          <w:tab w:val="right" w:pos="5030"/>
        </w:tabs>
        <w:rPr>
          <w:noProof/>
        </w:rPr>
      </w:pPr>
      <w:r>
        <w:rPr>
          <w:noProof/>
        </w:rPr>
        <w:t>Windows Server Datacenter, 88, 93, 95</w:t>
      </w:r>
    </w:p>
    <w:p w:rsidR="00FB7DD5" w:rsidRDefault="00FB7DD5">
      <w:pPr>
        <w:pStyle w:val="Index1"/>
        <w:tabs>
          <w:tab w:val="right" w:pos="5030"/>
        </w:tabs>
        <w:rPr>
          <w:noProof/>
        </w:rPr>
      </w:pPr>
      <w:r>
        <w:rPr>
          <w:noProof/>
        </w:rPr>
        <w:t>Windows Server Datacenter (dwupak Licencji Podstawowej), 20</w:t>
      </w:r>
    </w:p>
    <w:p w:rsidR="00FB7DD5" w:rsidRDefault="00FB7DD5">
      <w:pPr>
        <w:pStyle w:val="Index1"/>
        <w:tabs>
          <w:tab w:val="right" w:pos="5030"/>
        </w:tabs>
        <w:rPr>
          <w:noProof/>
        </w:rPr>
      </w:pPr>
      <w:r>
        <w:rPr>
          <w:noProof/>
        </w:rPr>
        <w:t>Windows Server Enterprise, 55, 88</w:t>
      </w:r>
    </w:p>
    <w:p w:rsidR="00FB7DD5" w:rsidRDefault="00FB7DD5">
      <w:pPr>
        <w:pStyle w:val="Index1"/>
        <w:tabs>
          <w:tab w:val="right" w:pos="5030"/>
        </w:tabs>
        <w:rPr>
          <w:noProof/>
        </w:rPr>
      </w:pPr>
      <w:r>
        <w:rPr>
          <w:noProof/>
        </w:rPr>
        <w:t>Windows Server for Itanium Based Systems, 55</w:t>
      </w:r>
    </w:p>
    <w:p w:rsidR="00FB7DD5" w:rsidRDefault="00FB7DD5">
      <w:pPr>
        <w:pStyle w:val="Index1"/>
        <w:tabs>
          <w:tab w:val="right" w:pos="5030"/>
        </w:tabs>
        <w:rPr>
          <w:noProof/>
        </w:rPr>
      </w:pPr>
      <w:r>
        <w:rPr>
          <w:noProof/>
        </w:rPr>
        <w:t>Windows Server HPC Edition, 55</w:t>
      </w:r>
    </w:p>
    <w:p w:rsidR="00FB7DD5" w:rsidRDefault="00FB7DD5">
      <w:pPr>
        <w:pStyle w:val="Index1"/>
        <w:tabs>
          <w:tab w:val="right" w:pos="5030"/>
        </w:tabs>
        <w:rPr>
          <w:noProof/>
        </w:rPr>
      </w:pPr>
      <w:r>
        <w:rPr>
          <w:noProof/>
        </w:rPr>
        <w:t>Windows Server Standard, 88, 93, 95</w:t>
      </w:r>
    </w:p>
    <w:p w:rsidR="00FB7DD5" w:rsidRDefault="00FB7DD5">
      <w:pPr>
        <w:pStyle w:val="Index1"/>
        <w:tabs>
          <w:tab w:val="right" w:pos="5030"/>
        </w:tabs>
        <w:rPr>
          <w:noProof/>
        </w:rPr>
      </w:pPr>
      <w:r>
        <w:rPr>
          <w:noProof/>
        </w:rPr>
        <w:t>Windows Server Standard (dwupak Licencji Podstawowej), 19</w:t>
      </w:r>
    </w:p>
    <w:p w:rsidR="00FB7DD5" w:rsidRDefault="00FB7DD5">
      <w:pPr>
        <w:pStyle w:val="Index1"/>
        <w:tabs>
          <w:tab w:val="right" w:pos="5030"/>
        </w:tabs>
        <w:rPr>
          <w:noProof/>
        </w:rPr>
      </w:pPr>
      <w:r>
        <w:rPr>
          <w:noProof/>
        </w:rPr>
        <w:t>Windows Small Business Server, 55</w:t>
      </w:r>
    </w:p>
    <w:p w:rsidR="00FB7DD5" w:rsidRDefault="00FB7DD5">
      <w:pPr>
        <w:pStyle w:val="Index1"/>
        <w:tabs>
          <w:tab w:val="right" w:pos="5030"/>
        </w:tabs>
        <w:rPr>
          <w:noProof/>
        </w:rPr>
      </w:pPr>
      <w:r>
        <w:rPr>
          <w:noProof/>
        </w:rPr>
        <w:t>Windows Virtual Desktop Access, 45</w:t>
      </w:r>
    </w:p>
    <w:p w:rsidR="00FB7DD5" w:rsidRDefault="00FB7DD5">
      <w:pPr>
        <w:pStyle w:val="Index1"/>
        <w:tabs>
          <w:tab w:val="right" w:pos="5030"/>
        </w:tabs>
        <w:rPr>
          <w:noProof/>
        </w:rPr>
      </w:pPr>
      <w:r>
        <w:rPr>
          <w:noProof/>
        </w:rPr>
        <w:t>Windows Vista, 45</w:t>
      </w:r>
    </w:p>
    <w:p w:rsidR="00FB7DD5" w:rsidRDefault="00FB7DD5">
      <w:pPr>
        <w:pStyle w:val="Index1"/>
        <w:tabs>
          <w:tab w:val="right" w:pos="5030"/>
        </w:tabs>
        <w:rPr>
          <w:noProof/>
        </w:rPr>
      </w:pPr>
      <w:r>
        <w:rPr>
          <w:noProof/>
        </w:rPr>
        <w:t>Windows Vista Business for Embedded Systems, Ultimate for Embedded Systems, 46</w:t>
      </w:r>
    </w:p>
    <w:p w:rsidR="00FB7DD5" w:rsidRDefault="00FB7DD5">
      <w:pPr>
        <w:pStyle w:val="Index1"/>
        <w:tabs>
          <w:tab w:val="right" w:pos="5030"/>
        </w:tabs>
        <w:rPr>
          <w:noProof/>
        </w:rPr>
      </w:pPr>
      <w:r>
        <w:rPr>
          <w:noProof/>
        </w:rPr>
        <w:t>Windows XP, 46</w:t>
      </w:r>
    </w:p>
    <w:p w:rsidR="00FB7DD5" w:rsidRDefault="00FB7DD5">
      <w:pPr>
        <w:pStyle w:val="Index1"/>
        <w:tabs>
          <w:tab w:val="right" w:pos="5030"/>
        </w:tabs>
        <w:rPr>
          <w:noProof/>
        </w:rPr>
      </w:pPr>
      <w:r>
        <w:rPr>
          <w:noProof/>
        </w:rPr>
        <w:t>Windows XP Embedded, 46</w:t>
      </w:r>
    </w:p>
    <w:p w:rsidR="00FB7DD5" w:rsidRDefault="00FB7DD5">
      <w:pPr>
        <w:pStyle w:val="Index1"/>
        <w:tabs>
          <w:tab w:val="right" w:pos="5030"/>
        </w:tabs>
        <w:rPr>
          <w:noProof/>
        </w:rPr>
      </w:pPr>
      <w:r>
        <w:rPr>
          <w:noProof/>
        </w:rPr>
        <w:t>Windows XP Professional for Embedded Systems, 46</w:t>
      </w:r>
    </w:p>
    <w:p w:rsidR="00FB7DD5" w:rsidRDefault="00FB7DD5">
      <w:pPr>
        <w:pStyle w:val="Index1"/>
        <w:tabs>
          <w:tab w:val="right" w:pos="5030"/>
        </w:tabs>
        <w:rPr>
          <w:noProof/>
        </w:rPr>
      </w:pPr>
      <w:r>
        <w:rPr>
          <w:noProof/>
        </w:rPr>
        <w:t>Word 2016, 25</w:t>
      </w:r>
    </w:p>
    <w:p w:rsidR="00FB7DD5" w:rsidRDefault="00FB7DD5">
      <w:pPr>
        <w:pStyle w:val="Index1"/>
        <w:tabs>
          <w:tab w:val="right" w:pos="5030"/>
        </w:tabs>
        <w:rPr>
          <w:noProof/>
        </w:rPr>
      </w:pPr>
      <w:r>
        <w:rPr>
          <w:noProof/>
        </w:rPr>
        <w:t>Word 2016 dla komputerów Mac, 26</w:t>
      </w:r>
    </w:p>
    <w:p w:rsidR="00FB7DD5" w:rsidRDefault="00FB7DD5">
      <w:pPr>
        <w:pStyle w:val="Index1"/>
        <w:tabs>
          <w:tab w:val="right" w:pos="5030"/>
        </w:tabs>
        <w:rPr>
          <w:noProof/>
        </w:rPr>
      </w:pPr>
      <w:r>
        <w:rPr>
          <w:noProof/>
        </w:rPr>
        <w:t>Work at Home dla pakietu Office Professional Plus 2016, 25</w:t>
      </w:r>
    </w:p>
    <w:p w:rsidR="00FB7DD5" w:rsidRDefault="00FB7DD5">
      <w:pPr>
        <w:pStyle w:val="Index1"/>
        <w:tabs>
          <w:tab w:val="right" w:pos="5030"/>
        </w:tabs>
        <w:rPr>
          <w:noProof/>
        </w:rPr>
      </w:pPr>
      <w:r>
        <w:rPr>
          <w:noProof/>
        </w:rPr>
        <w:t>Work at Home dla pakietu Office Standard 2016, 25</w:t>
      </w:r>
    </w:p>
    <w:p w:rsidR="00FB7DD5" w:rsidRDefault="00FB7DD5">
      <w:pPr>
        <w:pStyle w:val="Index1"/>
        <w:tabs>
          <w:tab w:val="right" w:pos="5030"/>
        </w:tabs>
        <w:rPr>
          <w:noProof/>
        </w:rPr>
      </w:pPr>
      <w:r>
        <w:rPr>
          <w:noProof/>
        </w:rPr>
        <w:t>Work at Home for Mac 2016, 26</w:t>
      </w:r>
    </w:p>
    <w:p w:rsidR="00FB7DD5" w:rsidRDefault="00FB7DD5">
      <w:pPr>
        <w:pStyle w:val="Index1"/>
        <w:tabs>
          <w:tab w:val="right" w:pos="5030"/>
        </w:tabs>
        <w:rPr>
          <w:noProof/>
        </w:rPr>
      </w:pPr>
      <w:r>
        <w:rPr>
          <w:noProof/>
        </w:rPr>
        <w:t>Wsparcie rozszerzone Microsoft Dynamics 365, 65</w:t>
      </w:r>
    </w:p>
    <w:p w:rsidR="00FB7DD5" w:rsidRDefault="00FB7DD5">
      <w:pPr>
        <w:pStyle w:val="Index1"/>
        <w:tabs>
          <w:tab w:val="right" w:pos="5030"/>
        </w:tabs>
        <w:rPr>
          <w:noProof/>
        </w:rPr>
      </w:pPr>
      <w:r>
        <w:rPr>
          <w:noProof/>
        </w:rPr>
        <w:t>Wsparcie standardowe Azure Active, 60</w:t>
      </w:r>
    </w:p>
    <w:p w:rsidR="00FB7DD5" w:rsidRDefault="00FB7DD5">
      <w:pPr>
        <w:pStyle w:val="Index1"/>
        <w:tabs>
          <w:tab w:val="right" w:pos="5030"/>
        </w:tabs>
        <w:rPr>
          <w:noProof/>
        </w:rPr>
      </w:pPr>
      <w:r>
        <w:rPr>
          <w:noProof/>
        </w:rPr>
        <w:t>Zaawansowana ochrona przed zagrożeniami w usłudze Office 365, 71</w:t>
      </w:r>
    </w:p>
    <w:p w:rsidR="00FB7DD5" w:rsidRDefault="00FB7DD5">
      <w:pPr>
        <w:pStyle w:val="ProductList-Body"/>
        <w:rPr>
          <w:noProof/>
        </w:rPr>
        <w:sectPr w:rsidR="00FB7DD5" w:rsidSect="00FB7DD5">
          <w:type w:val="continuous"/>
          <w:pgSz w:w="12240" w:h="15840" w:code="1"/>
          <w:pgMar w:top="1170" w:right="720" w:bottom="720" w:left="720" w:header="432" w:footer="288" w:gutter="0"/>
          <w:cols w:num="2" w:space="720"/>
        </w:sectPr>
      </w:pPr>
    </w:p>
    <w:p w:rsidR="00813704" w:rsidRDefault="009876E4">
      <w:pPr>
        <w:pStyle w:val="ProductList-Body"/>
        <w:sectPr w:rsidR="00813704" w:rsidSect="00FB7DD5">
          <w:type w:val="continuous"/>
          <w:pgSz w:w="12240" w:h="15840" w:code="1"/>
          <w:pgMar w:top="1170" w:right="720" w:bottom="720" w:left="720" w:header="432" w:footer="288" w:gutter="0"/>
          <w:cols w:num="2" w:space="360"/>
        </w:sectPr>
      </w:pPr>
      <w:r>
        <w:fldChar w:fldCharType="end"/>
      </w:r>
    </w:p>
    <w:p w:rsidR="00813704" w:rsidRDefault="00813704">
      <w:pPr>
        <w:pStyle w:val="ProductList-Body"/>
      </w:pPr>
    </w:p>
    <w:sectPr w:rsidR="0081370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76E4" w:rsidRDefault="009876E4" w:rsidP="007C7D4D">
      <w:pPr>
        <w:spacing w:after="0"/>
      </w:pPr>
      <w:r>
        <w:separator/>
      </w:r>
    </w:p>
    <w:p w:rsidR="009876E4" w:rsidRDefault="009876E4"/>
  </w:endnote>
  <w:endnote w:type="continuationSeparator" w:id="0">
    <w:p w:rsidR="009876E4" w:rsidRDefault="009876E4" w:rsidP="007C7D4D">
      <w:pPr>
        <w:spacing w:after="0"/>
      </w:pPr>
      <w:r>
        <w:continuationSeparator/>
      </w:r>
    </w:p>
    <w:p w:rsidR="009876E4" w:rsidRDefault="009876E4"/>
  </w:endnote>
  <w:endnote w:type="continuationNotice" w:id="1">
    <w:p w:rsidR="009876E4" w:rsidRDefault="009876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14F3" w:rsidRDefault="004714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9876E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14F3" w:rsidRDefault="004714F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w:t>
            </w:r>
            <w:r>
              <w:rPr>
                <w:color w:val="00467F"/>
                <w:u w:val="single"/>
              </w:rPr>
              <w:t>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844">
            <w:r>
              <w:rPr>
                <w:color w:val="00467F"/>
                <w:u w:val="single"/>
              </w:rPr>
              <w:t>Indeks</w:t>
            </w:r>
          </w:hyperlink>
        </w:p>
      </w:tc>
    </w:tr>
  </w:tbl>
  <w:p w:rsidR="00813704" w:rsidRDefault="0081370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37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3704" w:rsidRDefault="009876E4">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3704" w:rsidRDefault="008137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3704" w:rsidRDefault="009876E4">
          <w:pPr>
            <w:pStyle w:val="PURFooterText"/>
            <w:jc w:val="center"/>
          </w:pPr>
          <w:hyperlink w:anchor="_Sec844">
            <w:r>
              <w:rPr>
                <w:color w:val="00467F"/>
                <w:u w:val="single"/>
              </w:rPr>
              <w:t>Indeks</w:t>
            </w:r>
          </w:hyperlink>
        </w:p>
      </w:tc>
    </w:tr>
  </w:tbl>
  <w:p w:rsidR="00813704" w:rsidRDefault="0081370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76E4" w:rsidRDefault="009876E4" w:rsidP="007C7D4D">
      <w:pPr>
        <w:spacing w:after="0"/>
      </w:pPr>
      <w:r>
        <w:separator/>
      </w:r>
    </w:p>
    <w:p w:rsidR="009876E4" w:rsidRDefault="009876E4"/>
  </w:footnote>
  <w:footnote w:type="continuationSeparator" w:id="0">
    <w:p w:rsidR="009876E4" w:rsidRDefault="009876E4" w:rsidP="007C7D4D">
      <w:pPr>
        <w:spacing w:after="0"/>
      </w:pPr>
      <w:r>
        <w:continuationSeparator/>
      </w:r>
    </w:p>
    <w:p w:rsidR="009876E4" w:rsidRDefault="009876E4"/>
  </w:footnote>
  <w:footnote w:type="continuationNotice" w:id="1">
    <w:p w:rsidR="009876E4" w:rsidRDefault="009876E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14F3" w:rsidRDefault="004714F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14F3" w:rsidRDefault="004714F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14F3" w:rsidRDefault="004714F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813704">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813704">
      <w:tc>
        <w:tcPr>
          <w:tcW w:w="8560" w:type="dxa"/>
        </w:tcPr>
        <w:p w:rsidR="00813704" w:rsidRDefault="009876E4">
          <w:pPr>
            <w:pStyle w:val="PURHeaderText"/>
          </w:pPr>
          <w:r>
            <w:t>Postanowienia dotyczące Produktów objętych Progr</w:t>
          </w:r>
          <w:r>
            <w:t>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13704">
      <w:tc>
        <w:tcPr>
          <w:tcW w:w="8560" w:type="dxa"/>
        </w:tcPr>
        <w:p w:rsidR="00813704" w:rsidRDefault="009876E4">
          <w:pPr>
            <w:pStyle w:val="PURHeaderText"/>
          </w:pPr>
          <w:r>
            <w:t>Postanowienia dotyczące Produktów objętych Programem Licencjonowania Zbiorowego Microsoft (wersja pols</w:t>
          </w:r>
          <w:r>
            <w:t>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813704">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FB7DD5">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813704">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813704">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79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813704">
      <w:tc>
        <w:tcPr>
          <w:tcW w:w="8560" w:type="dxa"/>
        </w:tcPr>
        <w:p w:rsidR="00813704" w:rsidRDefault="009876E4">
          <w:pPr>
            <w:pStyle w:val="PURHeaderText"/>
          </w:pPr>
          <w:r>
            <w:t>Postanowienia dotyczące Produktów objętych P</w:t>
          </w:r>
          <w:r>
            <w:t>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84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FB7DD5">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109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813704">
      <w:tc>
        <w:tcPr>
          <w:tcW w:w="8560" w:type="dxa"/>
        </w:tcPr>
        <w:p w:rsidR="00813704" w:rsidRDefault="009876E4">
          <w:pPr>
            <w:pStyle w:val="PURHeaderText"/>
          </w:pPr>
          <w:r>
            <w:t>Postanowienia dotyczące Produktów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rsidR="004714F3">
            <w:rPr>
              <w:noProof/>
            </w:rPr>
            <w:t>115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13704">
      <w:tc>
        <w:tcPr>
          <w:tcW w:w="8560" w:type="dxa"/>
        </w:tcPr>
        <w:p w:rsidR="00813704" w:rsidRDefault="009876E4">
          <w:pPr>
            <w:pStyle w:val="PURHeaderText"/>
          </w:pPr>
          <w:r>
            <w:t>Postanowienia dotyczące Produktów</w:t>
          </w:r>
          <w:r>
            <w:t xml:space="preserve"> objętych Programem Licencjonowania Zbiorowego Microsoft (wersja polska, kwiecień 2017 r.)</w:t>
          </w:r>
        </w:p>
      </w:tc>
      <w:tc>
        <w:tcPr>
          <w:tcW w:w="3680" w:type="dxa"/>
        </w:tcPr>
        <w:p w:rsidR="00813704" w:rsidRDefault="009876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B53A5"/>
    <w:multiLevelType w:val="multilevel"/>
    <w:tmpl w:val="75BC3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862E4"/>
    <w:multiLevelType w:val="multilevel"/>
    <w:tmpl w:val="338843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31E94"/>
    <w:multiLevelType w:val="multilevel"/>
    <w:tmpl w:val="BB5AE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B236E"/>
    <w:multiLevelType w:val="multilevel"/>
    <w:tmpl w:val="EE723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72C2F"/>
    <w:multiLevelType w:val="multilevel"/>
    <w:tmpl w:val="76F07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B4FBF"/>
    <w:multiLevelType w:val="multilevel"/>
    <w:tmpl w:val="47BA3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E683F"/>
    <w:multiLevelType w:val="multilevel"/>
    <w:tmpl w:val="ED903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931B8"/>
    <w:multiLevelType w:val="multilevel"/>
    <w:tmpl w:val="38384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45A71"/>
    <w:multiLevelType w:val="multilevel"/>
    <w:tmpl w:val="AF2A6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E3BD6"/>
    <w:multiLevelType w:val="multilevel"/>
    <w:tmpl w:val="62085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880709"/>
    <w:multiLevelType w:val="multilevel"/>
    <w:tmpl w:val="2EEA1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C54B8"/>
    <w:multiLevelType w:val="multilevel"/>
    <w:tmpl w:val="E190D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979CD"/>
    <w:multiLevelType w:val="multilevel"/>
    <w:tmpl w:val="0D2E0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348D3"/>
    <w:multiLevelType w:val="multilevel"/>
    <w:tmpl w:val="F82E80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371FF"/>
    <w:multiLevelType w:val="multilevel"/>
    <w:tmpl w:val="0ED66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2D3B6F"/>
    <w:multiLevelType w:val="multilevel"/>
    <w:tmpl w:val="A9CC78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12017"/>
    <w:multiLevelType w:val="multilevel"/>
    <w:tmpl w:val="919EC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C54BCA"/>
    <w:multiLevelType w:val="multilevel"/>
    <w:tmpl w:val="977E4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C76EA"/>
    <w:multiLevelType w:val="multilevel"/>
    <w:tmpl w:val="997A5D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95F06"/>
    <w:multiLevelType w:val="multilevel"/>
    <w:tmpl w:val="4816E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B366B"/>
    <w:multiLevelType w:val="multilevel"/>
    <w:tmpl w:val="B8D8E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A11999"/>
    <w:multiLevelType w:val="multilevel"/>
    <w:tmpl w:val="83F84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555F2A"/>
    <w:multiLevelType w:val="multilevel"/>
    <w:tmpl w:val="3E026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4D7F14"/>
    <w:multiLevelType w:val="multilevel"/>
    <w:tmpl w:val="F48AE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EA0EBB"/>
    <w:multiLevelType w:val="multilevel"/>
    <w:tmpl w:val="76CCD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66717"/>
    <w:multiLevelType w:val="multilevel"/>
    <w:tmpl w:val="3B882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87678D"/>
    <w:multiLevelType w:val="multilevel"/>
    <w:tmpl w:val="D00CE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0A0E47"/>
    <w:multiLevelType w:val="multilevel"/>
    <w:tmpl w:val="E04EA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2C4C32"/>
    <w:multiLevelType w:val="multilevel"/>
    <w:tmpl w:val="A9F824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A6A42"/>
    <w:multiLevelType w:val="multilevel"/>
    <w:tmpl w:val="8340A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6D272C"/>
    <w:multiLevelType w:val="multilevel"/>
    <w:tmpl w:val="06BA7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362F19"/>
    <w:multiLevelType w:val="multilevel"/>
    <w:tmpl w:val="3552E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093DEB"/>
    <w:multiLevelType w:val="multilevel"/>
    <w:tmpl w:val="56708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3611F2"/>
    <w:multiLevelType w:val="multilevel"/>
    <w:tmpl w:val="682867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9679D6"/>
    <w:multiLevelType w:val="multilevel"/>
    <w:tmpl w:val="D30C2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9E59B4"/>
    <w:multiLevelType w:val="multilevel"/>
    <w:tmpl w:val="1542C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D5CB6"/>
    <w:multiLevelType w:val="multilevel"/>
    <w:tmpl w:val="EE68C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447D38"/>
    <w:multiLevelType w:val="multilevel"/>
    <w:tmpl w:val="4D1C96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E81D36"/>
    <w:multiLevelType w:val="multilevel"/>
    <w:tmpl w:val="D37E4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4230DB"/>
    <w:multiLevelType w:val="multilevel"/>
    <w:tmpl w:val="0DF84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1F2FCD"/>
    <w:multiLevelType w:val="multilevel"/>
    <w:tmpl w:val="13248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D803F2"/>
    <w:multiLevelType w:val="multilevel"/>
    <w:tmpl w:val="32322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754BB4"/>
    <w:multiLevelType w:val="multilevel"/>
    <w:tmpl w:val="D6A4E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8516DA"/>
    <w:multiLevelType w:val="multilevel"/>
    <w:tmpl w:val="DD28F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E15CF0"/>
    <w:multiLevelType w:val="multilevel"/>
    <w:tmpl w:val="58B0BF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EB1DDB"/>
    <w:multiLevelType w:val="multilevel"/>
    <w:tmpl w:val="2C7E28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E80250"/>
    <w:multiLevelType w:val="multilevel"/>
    <w:tmpl w:val="DDA81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607D8D"/>
    <w:multiLevelType w:val="multilevel"/>
    <w:tmpl w:val="BD086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4848FA"/>
    <w:multiLevelType w:val="multilevel"/>
    <w:tmpl w:val="CE6C84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0716C8"/>
    <w:multiLevelType w:val="multilevel"/>
    <w:tmpl w:val="70B66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CC38A6"/>
    <w:multiLevelType w:val="multilevel"/>
    <w:tmpl w:val="F9A034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CB5D37"/>
    <w:multiLevelType w:val="multilevel"/>
    <w:tmpl w:val="8C922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B100D3"/>
    <w:multiLevelType w:val="multilevel"/>
    <w:tmpl w:val="A0F8B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D26540"/>
    <w:multiLevelType w:val="multilevel"/>
    <w:tmpl w:val="4E22F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3127A5"/>
    <w:multiLevelType w:val="multilevel"/>
    <w:tmpl w:val="41DAC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AA2A85"/>
    <w:multiLevelType w:val="multilevel"/>
    <w:tmpl w:val="F14C9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CC6347"/>
    <w:multiLevelType w:val="multilevel"/>
    <w:tmpl w:val="D304F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81562B"/>
    <w:multiLevelType w:val="multilevel"/>
    <w:tmpl w:val="EF7C1A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50"/>
  </w:num>
  <w:num w:numId="4">
    <w:abstractNumId w:val="7"/>
  </w:num>
  <w:num w:numId="5">
    <w:abstractNumId w:val="5"/>
  </w:num>
  <w:num w:numId="6">
    <w:abstractNumId w:val="45"/>
  </w:num>
  <w:num w:numId="7">
    <w:abstractNumId w:val="44"/>
  </w:num>
  <w:num w:numId="8">
    <w:abstractNumId w:val="49"/>
  </w:num>
  <w:num w:numId="9">
    <w:abstractNumId w:val="59"/>
  </w:num>
  <w:num w:numId="10">
    <w:abstractNumId w:val="53"/>
  </w:num>
  <w:num w:numId="11">
    <w:abstractNumId w:val="22"/>
  </w:num>
  <w:num w:numId="12">
    <w:abstractNumId w:val="25"/>
  </w:num>
  <w:num w:numId="13">
    <w:abstractNumId w:val="36"/>
  </w:num>
  <w:num w:numId="14">
    <w:abstractNumId w:val="13"/>
  </w:num>
  <w:num w:numId="15">
    <w:abstractNumId w:val="38"/>
  </w:num>
  <w:num w:numId="16">
    <w:abstractNumId w:val="30"/>
  </w:num>
  <w:num w:numId="17">
    <w:abstractNumId w:val="42"/>
  </w:num>
  <w:num w:numId="18">
    <w:abstractNumId w:val="15"/>
  </w:num>
  <w:num w:numId="19">
    <w:abstractNumId w:val="10"/>
  </w:num>
  <w:num w:numId="20">
    <w:abstractNumId w:val="48"/>
  </w:num>
  <w:num w:numId="21">
    <w:abstractNumId w:val="27"/>
  </w:num>
  <w:num w:numId="22">
    <w:abstractNumId w:val="29"/>
  </w:num>
  <w:num w:numId="23">
    <w:abstractNumId w:val="4"/>
  </w:num>
  <w:num w:numId="24">
    <w:abstractNumId w:val="54"/>
  </w:num>
  <w:num w:numId="25">
    <w:abstractNumId w:val="21"/>
  </w:num>
  <w:num w:numId="26">
    <w:abstractNumId w:val="8"/>
  </w:num>
  <w:num w:numId="27">
    <w:abstractNumId w:val="0"/>
  </w:num>
  <w:num w:numId="28">
    <w:abstractNumId w:val="57"/>
  </w:num>
  <w:num w:numId="29">
    <w:abstractNumId w:val="37"/>
  </w:num>
  <w:num w:numId="30">
    <w:abstractNumId w:val="52"/>
  </w:num>
  <w:num w:numId="31">
    <w:abstractNumId w:val="31"/>
  </w:num>
  <w:num w:numId="32">
    <w:abstractNumId w:val="9"/>
  </w:num>
  <w:num w:numId="33">
    <w:abstractNumId w:val="16"/>
  </w:num>
  <w:num w:numId="34">
    <w:abstractNumId w:val="46"/>
  </w:num>
  <w:num w:numId="35">
    <w:abstractNumId w:val="24"/>
  </w:num>
  <w:num w:numId="36">
    <w:abstractNumId w:val="47"/>
  </w:num>
  <w:num w:numId="37">
    <w:abstractNumId w:val="19"/>
  </w:num>
  <w:num w:numId="38">
    <w:abstractNumId w:val="58"/>
  </w:num>
  <w:num w:numId="39">
    <w:abstractNumId w:val="35"/>
  </w:num>
  <w:num w:numId="40">
    <w:abstractNumId w:val="14"/>
  </w:num>
  <w:num w:numId="41">
    <w:abstractNumId w:val="3"/>
  </w:num>
  <w:num w:numId="42">
    <w:abstractNumId w:val="6"/>
  </w:num>
  <w:num w:numId="43">
    <w:abstractNumId w:val="12"/>
  </w:num>
  <w:num w:numId="44">
    <w:abstractNumId w:val="32"/>
  </w:num>
  <w:num w:numId="45">
    <w:abstractNumId w:val="20"/>
  </w:num>
  <w:num w:numId="46">
    <w:abstractNumId w:val="17"/>
  </w:num>
  <w:num w:numId="47">
    <w:abstractNumId w:val="51"/>
  </w:num>
  <w:num w:numId="48">
    <w:abstractNumId w:val="43"/>
  </w:num>
  <w:num w:numId="49">
    <w:abstractNumId w:val="33"/>
  </w:num>
  <w:num w:numId="50">
    <w:abstractNumId w:val="18"/>
  </w:num>
  <w:num w:numId="51">
    <w:abstractNumId w:val="26"/>
  </w:num>
  <w:num w:numId="52">
    <w:abstractNumId w:val="1"/>
  </w:num>
  <w:num w:numId="53">
    <w:abstractNumId w:val="11"/>
  </w:num>
  <w:num w:numId="54">
    <w:abstractNumId w:val="56"/>
  </w:num>
  <w:num w:numId="55">
    <w:abstractNumId w:val="39"/>
  </w:num>
  <w:num w:numId="56">
    <w:abstractNumId w:val="28"/>
  </w:num>
  <w:num w:numId="57">
    <w:abstractNumId w:val="55"/>
  </w:num>
  <w:num w:numId="58">
    <w:abstractNumId w:val="23"/>
  </w:num>
  <w:num w:numId="59">
    <w:abstractNumId w:val="34"/>
  </w:num>
  <w:num w:numId="60">
    <w:abstractNumId w:val="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KR5MbuSGXDAHrluGnqePltmr93EBqUAmPzFbGJAjE5yiUv83fdAxWUBEa2F3u61+p55d+y/tBvhrF2WyFLV6Q==" w:salt="3bwIuWsWA7MTTbNnFOnn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4F3"/>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704"/>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876E4"/>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B7DD5"/>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B7D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A0679-EE7D-44BF-8C02-0C72BF3D14D5}">
  <ds:schemaRefs>
    <ds:schemaRef ds:uri="http://schemas.openxmlformats.org/officeDocument/2006/bibliography"/>
  </ds:schemaRefs>
</ds:datastoreItem>
</file>

<file path=customXml/itemProps2.xml><?xml version="1.0" encoding="utf-8"?>
<ds:datastoreItem xmlns:ds="http://schemas.openxmlformats.org/officeDocument/2006/customXml" ds:itemID="{98F6889F-1225-4E28-8858-E3914501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122718</Words>
  <Characters>699497</Characters>
  <Application>Microsoft Office Word</Application>
  <DocSecurity>8</DocSecurity>
  <Lines>5829</Lines>
  <Paragraphs>1641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2017-03-30T21:20:00Z</dcterms:created>
  <dcterms:modified xsi:type="dcterms:W3CDTF">2017-03-30T21:20:00Z</dcterms:modified>
</cp:coreProperties>
</file>