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E38D9" w:rsidRDefault="00AE38D9">
      <w:pPr>
        <w:pStyle w:val="PURBody"/>
        <w:shd w:val="clear" w:color="auto" w:fill="00188F"/>
        <w:tabs>
          <w:tab w:val="clear" w:pos="360"/>
        </w:tabs>
        <w:ind w:right="7920" w:firstLine="360"/>
        <w:rPr>
          <w:color w:val="FFFFFF"/>
          <w:sz w:val="6"/>
          <w:szCs w:val="6"/>
        </w:rPr>
      </w:pPr>
    </w:p>
    <w:p w:rsidR="00AE38D9" w:rsidRDefault="0026283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AE38D9" w:rsidRDefault="0026283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AE38D9" w:rsidRDefault="00AE38D9">
      <w:pPr>
        <w:pStyle w:val="PURBody"/>
        <w:shd w:val="clear" w:color="auto" w:fill="00188F"/>
        <w:tabs>
          <w:tab w:val="clear" w:pos="360"/>
        </w:tabs>
        <w:spacing w:after="0"/>
        <w:ind w:right="7920" w:firstLine="360"/>
        <w:rPr>
          <w:color w:val="FFFFFF" w:themeColor="background1"/>
          <w:szCs w:val="18"/>
        </w:rPr>
      </w:pPr>
    </w:p>
    <w:p w:rsidR="00AE38D9" w:rsidRDefault="00AE38D9">
      <w:pPr>
        <w:pStyle w:val="PURBody"/>
        <w:shd w:val="clear" w:color="auto" w:fill="00188F"/>
        <w:tabs>
          <w:tab w:val="clear" w:pos="360"/>
        </w:tabs>
        <w:spacing w:after="0"/>
        <w:ind w:right="7920" w:firstLine="360"/>
        <w:rPr>
          <w:color w:val="FFFFFF" w:themeColor="background1"/>
          <w:szCs w:val="18"/>
        </w:rPr>
      </w:pPr>
    </w:p>
    <w:p w:rsidR="00AE38D9" w:rsidRDefault="00AE38D9">
      <w:pPr>
        <w:pStyle w:val="PURBody"/>
        <w:shd w:val="clear" w:color="auto" w:fill="00188F"/>
        <w:tabs>
          <w:tab w:val="clear" w:pos="360"/>
        </w:tabs>
        <w:spacing w:after="0"/>
        <w:ind w:right="7920" w:firstLine="360"/>
        <w:rPr>
          <w:color w:val="FFFFFF" w:themeColor="background1"/>
          <w:szCs w:val="18"/>
        </w:rPr>
      </w:pPr>
    </w:p>
    <w:p w:rsidR="00AE38D9" w:rsidRDefault="00AE38D9">
      <w:pPr>
        <w:pStyle w:val="PURBody"/>
        <w:shd w:val="clear" w:color="auto" w:fill="00188F"/>
        <w:tabs>
          <w:tab w:val="clear" w:pos="360"/>
        </w:tabs>
        <w:spacing w:after="0"/>
        <w:ind w:right="7920" w:firstLine="360"/>
        <w:rPr>
          <w:color w:val="FFFFFF" w:themeColor="background1"/>
          <w:szCs w:val="18"/>
        </w:rPr>
      </w:pPr>
    </w:p>
    <w:p w:rsidR="00AE38D9" w:rsidRDefault="00AE38D9">
      <w:pPr>
        <w:pStyle w:val="PURBody"/>
        <w:shd w:val="clear" w:color="auto" w:fill="00188F"/>
        <w:tabs>
          <w:tab w:val="clear" w:pos="360"/>
        </w:tabs>
        <w:spacing w:after="0"/>
        <w:ind w:right="7920" w:firstLine="360"/>
        <w:rPr>
          <w:color w:val="FFFFFF" w:themeColor="background1"/>
          <w:szCs w:val="18"/>
        </w:rPr>
      </w:pPr>
    </w:p>
    <w:p w:rsidR="00AE38D9" w:rsidRDefault="00AE38D9">
      <w:pPr>
        <w:pStyle w:val="PURBody"/>
        <w:shd w:val="clear" w:color="auto" w:fill="0072C6"/>
        <w:tabs>
          <w:tab w:val="clear" w:pos="360"/>
        </w:tabs>
        <w:ind w:right="1800" w:firstLine="360"/>
        <w:rPr>
          <w:sz w:val="72"/>
          <w:szCs w:val="72"/>
        </w:rPr>
      </w:pPr>
    </w:p>
    <w:p w:rsidR="00AE38D9" w:rsidRDefault="00AE38D9">
      <w:pPr>
        <w:pStyle w:val="PURBody"/>
        <w:shd w:val="clear" w:color="auto" w:fill="0072C6"/>
        <w:tabs>
          <w:tab w:val="clear" w:pos="360"/>
          <w:tab w:val="left" w:pos="180"/>
        </w:tabs>
        <w:ind w:right="1800" w:firstLine="360"/>
        <w:rPr>
          <w:color w:val="FFFFFF" w:themeColor="background1"/>
          <w:sz w:val="72"/>
          <w:szCs w:val="72"/>
        </w:rPr>
      </w:pPr>
    </w:p>
    <w:p w:rsidR="00AE38D9" w:rsidRDefault="0026283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rsidR="00AE38D9" w:rsidRDefault="0026283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marca 2020 r.</w:t>
      </w:r>
    </w:p>
    <w:p w:rsidR="00AE38D9" w:rsidRDefault="00AE38D9">
      <w:pPr>
        <w:pStyle w:val="PURBody"/>
        <w:shd w:val="clear" w:color="auto" w:fill="0072C6"/>
        <w:tabs>
          <w:tab w:val="clear" w:pos="360"/>
        </w:tabs>
        <w:spacing w:after="0" w:line="230" w:lineRule="auto"/>
        <w:ind w:right="1800" w:firstLine="360"/>
        <w:rPr>
          <w:color w:val="FFFFFF" w:themeColor="background1"/>
          <w:sz w:val="96"/>
          <w:szCs w:val="96"/>
        </w:rPr>
      </w:pPr>
    </w:p>
    <w:p w:rsidR="00AE38D9" w:rsidRDefault="0026283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E38D9" w:rsidRDefault="00AE38D9">
      <w:pPr>
        <w:sectPr w:rsidR="00AE38D9">
          <w:footerReference w:type="default" r:id="rId10"/>
          <w:type w:val="continuous"/>
          <w:pgSz w:w="12240" w:h="15840" w:code="1"/>
          <w:pgMar w:top="1170" w:right="720" w:bottom="720" w:left="720" w:header="432" w:footer="288" w:gutter="0"/>
          <w:cols w:space="360"/>
        </w:sectPr>
      </w:pPr>
    </w:p>
    <w:p w:rsidR="00AE38D9" w:rsidRDefault="00262838">
      <w:pPr>
        <w:pStyle w:val="ProductList-SectionHeading"/>
        <w:pageBreakBefore/>
      </w:pPr>
      <w:bookmarkStart w:id="1" w:name="_Sec842"/>
      <w:r>
        <w:lastRenderedPageBreak/>
        <w:t>Spis treści</w:t>
      </w:r>
    </w:p>
    <w:p w:rsidR="00AE38D9" w:rsidRDefault="00AE38D9">
      <w:pPr>
        <w:pStyle w:val="ProductList-Body"/>
      </w:pPr>
    </w:p>
    <w:p w:rsidR="00AE38D9" w:rsidRDefault="00AE38D9">
      <w:pPr>
        <w:sectPr w:rsidR="00AE38D9">
          <w:headerReference w:type="default" r:id="rId11"/>
          <w:footerReference w:type="default" r:id="rId12"/>
          <w:type w:val="continuous"/>
          <w:pgSz w:w="12240" w:h="15840" w:code="1"/>
          <w:pgMar w:top="1170" w:right="720" w:bottom="1620" w:left="720" w:header="432" w:footer="288" w:gutter="0"/>
          <w:cols w:space="360"/>
        </w:sectPr>
      </w:pPr>
    </w:p>
    <w:p w:rsidR="009F232F" w:rsidRDefault="00262838">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9298" w:history="1">
        <w:r w:rsidR="009F232F" w:rsidRPr="006E38DB">
          <w:rPr>
            <w:rStyle w:val="Hyperlink"/>
            <w:noProof/>
          </w:rPr>
          <w:t>Wprowadzenie</w:t>
        </w:r>
        <w:r w:rsidR="009F232F">
          <w:rPr>
            <w:noProof/>
          </w:rPr>
          <w:tab/>
        </w:r>
        <w:r w:rsidR="009F232F">
          <w:rPr>
            <w:noProof/>
          </w:rPr>
          <w:fldChar w:fldCharType="begin"/>
        </w:r>
        <w:r w:rsidR="009F232F">
          <w:rPr>
            <w:noProof/>
          </w:rPr>
          <w:instrText xml:space="preserve"> PAGEREF _Toc33709298 \h </w:instrText>
        </w:r>
        <w:r w:rsidR="009F232F">
          <w:rPr>
            <w:noProof/>
          </w:rPr>
        </w:r>
        <w:r w:rsidR="009F232F">
          <w:rPr>
            <w:noProof/>
          </w:rPr>
          <w:fldChar w:fldCharType="separate"/>
        </w:r>
        <w:r w:rsidR="009F232F">
          <w:rPr>
            <w:noProof/>
          </w:rPr>
          <w:t>4</w:t>
        </w:r>
        <w:r w:rsidR="009F232F">
          <w:rPr>
            <w:noProof/>
          </w:rPr>
          <w:fldChar w:fldCharType="end"/>
        </w:r>
      </w:hyperlink>
    </w:p>
    <w:p w:rsidR="009F232F" w:rsidRDefault="00BE6856">
      <w:pPr>
        <w:pStyle w:val="TOC2"/>
        <w:rPr>
          <w:rFonts w:eastAsiaTheme="minorEastAsia"/>
          <w:smallCaps w:val="0"/>
          <w:sz w:val="22"/>
        </w:rPr>
      </w:pPr>
      <w:hyperlink w:anchor="_Toc33709299" w:history="1">
        <w:r w:rsidR="009F232F" w:rsidRPr="006E38DB">
          <w:rPr>
            <w:rStyle w:val="Hyperlink"/>
          </w:rPr>
          <w:t>Informacje o tym dokumencie</w:t>
        </w:r>
        <w:r w:rsidR="009F232F">
          <w:tab/>
        </w:r>
        <w:r w:rsidR="009F232F">
          <w:fldChar w:fldCharType="begin"/>
        </w:r>
        <w:r w:rsidR="009F232F">
          <w:instrText xml:space="preserve"> PAGEREF _Toc33709299 \h </w:instrText>
        </w:r>
        <w:r w:rsidR="009F232F">
          <w:fldChar w:fldCharType="separate"/>
        </w:r>
        <w:r w:rsidR="009F232F">
          <w:t>4</w:t>
        </w:r>
        <w:r w:rsidR="009F232F">
          <w:fldChar w:fldCharType="end"/>
        </w:r>
      </w:hyperlink>
    </w:p>
    <w:p w:rsidR="009F232F" w:rsidRDefault="00BE6856">
      <w:pPr>
        <w:pStyle w:val="TOC2"/>
        <w:rPr>
          <w:rFonts w:eastAsiaTheme="minorEastAsia"/>
          <w:smallCaps w:val="0"/>
          <w:sz w:val="22"/>
        </w:rPr>
      </w:pPr>
      <w:hyperlink w:anchor="_Toc33709300" w:history="1">
        <w:r w:rsidR="009F232F" w:rsidRPr="006E38DB">
          <w:rPr>
            <w:rStyle w:val="Hyperlink"/>
          </w:rPr>
          <w:t>Zawartość tego dokumentu</w:t>
        </w:r>
        <w:r w:rsidR="009F232F">
          <w:tab/>
        </w:r>
        <w:r w:rsidR="009F232F">
          <w:fldChar w:fldCharType="begin"/>
        </w:r>
        <w:r w:rsidR="009F232F">
          <w:instrText xml:space="preserve"> PAGEREF _Toc33709300 \h </w:instrText>
        </w:r>
        <w:r w:rsidR="009F232F">
          <w:fldChar w:fldCharType="separate"/>
        </w:r>
        <w:r w:rsidR="009F232F">
          <w:t>4</w:t>
        </w:r>
        <w:r w:rsidR="009F232F">
          <w:fldChar w:fldCharType="end"/>
        </w:r>
      </w:hyperlink>
    </w:p>
    <w:p w:rsidR="009F232F" w:rsidRDefault="00BE6856">
      <w:pPr>
        <w:pStyle w:val="TOC2"/>
        <w:rPr>
          <w:rFonts w:eastAsiaTheme="minorEastAsia"/>
          <w:smallCaps w:val="0"/>
          <w:sz w:val="22"/>
        </w:rPr>
      </w:pPr>
      <w:hyperlink w:anchor="_Toc33709301" w:history="1">
        <w:r w:rsidR="009F232F" w:rsidRPr="006E38DB">
          <w:rPr>
            <w:rStyle w:val="Hyperlink"/>
          </w:rPr>
          <w:t>Struktura Wpisu dotyczącego Produktu</w:t>
        </w:r>
        <w:r w:rsidR="009F232F">
          <w:tab/>
        </w:r>
        <w:r w:rsidR="009F232F">
          <w:fldChar w:fldCharType="begin"/>
        </w:r>
        <w:r w:rsidR="009F232F">
          <w:instrText xml:space="preserve"> PAGEREF _Toc33709301 \h </w:instrText>
        </w:r>
        <w:r w:rsidR="009F232F">
          <w:fldChar w:fldCharType="separate"/>
        </w:r>
        <w:r w:rsidR="009F232F">
          <w:t>4</w:t>
        </w:r>
        <w:r w:rsidR="009F232F">
          <w:fldChar w:fldCharType="end"/>
        </w:r>
      </w:hyperlink>
    </w:p>
    <w:p w:rsidR="009F232F" w:rsidRDefault="00BE6856">
      <w:pPr>
        <w:pStyle w:val="TOC2"/>
        <w:rPr>
          <w:rFonts w:eastAsiaTheme="minorEastAsia"/>
          <w:smallCaps w:val="0"/>
          <w:sz w:val="22"/>
        </w:rPr>
      </w:pPr>
      <w:hyperlink w:anchor="_Toc33709302" w:history="1">
        <w:r w:rsidR="009F232F" w:rsidRPr="006E38DB">
          <w:rPr>
            <w:rStyle w:val="Hyperlink"/>
          </w:rPr>
          <w:t>Objaśnienia i opisy zmian w niniejszym dokumencie</w:t>
        </w:r>
        <w:r w:rsidR="009F232F">
          <w:tab/>
        </w:r>
        <w:r w:rsidR="009F232F">
          <w:fldChar w:fldCharType="begin"/>
        </w:r>
        <w:r w:rsidR="009F232F">
          <w:instrText xml:space="preserve"> PAGEREF _Toc33709302 \h </w:instrText>
        </w:r>
        <w:r w:rsidR="009F232F">
          <w:fldChar w:fldCharType="separate"/>
        </w:r>
        <w:r w:rsidR="009F232F">
          <w:t>5</w:t>
        </w:r>
        <w:r w:rsidR="009F232F">
          <w:fldChar w:fldCharType="end"/>
        </w:r>
      </w:hyperlink>
    </w:p>
    <w:p w:rsidR="009F232F" w:rsidRDefault="00BE6856">
      <w:pPr>
        <w:pStyle w:val="TOC1"/>
        <w:rPr>
          <w:rFonts w:eastAsiaTheme="minorEastAsia"/>
          <w:b w:val="0"/>
          <w:caps w:val="0"/>
          <w:noProof/>
          <w:sz w:val="22"/>
          <w:szCs w:val="22"/>
        </w:rPr>
      </w:pPr>
      <w:hyperlink w:anchor="_Toc33709303" w:history="1">
        <w:r w:rsidR="009F232F" w:rsidRPr="006E38DB">
          <w:rPr>
            <w:rStyle w:val="Hyperlink"/>
            <w:noProof/>
          </w:rPr>
          <w:t>Postanowienia licencyjne</w:t>
        </w:r>
        <w:r w:rsidR="009F232F">
          <w:rPr>
            <w:noProof/>
          </w:rPr>
          <w:tab/>
        </w:r>
        <w:r w:rsidR="009F232F">
          <w:rPr>
            <w:noProof/>
          </w:rPr>
          <w:fldChar w:fldCharType="begin"/>
        </w:r>
        <w:r w:rsidR="009F232F">
          <w:rPr>
            <w:noProof/>
          </w:rPr>
          <w:instrText xml:space="preserve"> PAGEREF _Toc33709303 \h </w:instrText>
        </w:r>
        <w:r w:rsidR="009F232F">
          <w:rPr>
            <w:noProof/>
          </w:rPr>
        </w:r>
        <w:r w:rsidR="009F232F">
          <w:rPr>
            <w:noProof/>
          </w:rPr>
          <w:fldChar w:fldCharType="separate"/>
        </w:r>
        <w:r w:rsidR="009F232F">
          <w:rPr>
            <w:noProof/>
          </w:rPr>
          <w:t>6</w:t>
        </w:r>
        <w:r w:rsidR="009F232F">
          <w:rPr>
            <w:noProof/>
          </w:rPr>
          <w:fldChar w:fldCharType="end"/>
        </w:r>
      </w:hyperlink>
    </w:p>
    <w:p w:rsidR="009F232F" w:rsidRDefault="00BE6856">
      <w:pPr>
        <w:pStyle w:val="TOC2"/>
        <w:rPr>
          <w:rFonts w:eastAsiaTheme="minorEastAsia"/>
          <w:smallCaps w:val="0"/>
          <w:sz w:val="22"/>
        </w:rPr>
      </w:pPr>
      <w:hyperlink w:anchor="_Toc33709304" w:history="1">
        <w:r w:rsidR="009F232F" w:rsidRPr="006E38DB">
          <w:rPr>
            <w:rStyle w:val="Hyperlink"/>
          </w:rPr>
          <w:t>Powszechne postanowienia licencyjne</w:t>
        </w:r>
        <w:r w:rsidR="009F232F">
          <w:tab/>
        </w:r>
        <w:r w:rsidR="009F232F">
          <w:fldChar w:fldCharType="begin"/>
        </w:r>
        <w:r w:rsidR="009F232F">
          <w:instrText xml:space="preserve"> PAGEREF _Toc33709304 \h </w:instrText>
        </w:r>
        <w:r w:rsidR="009F232F">
          <w:fldChar w:fldCharType="separate"/>
        </w:r>
        <w:r w:rsidR="009F232F">
          <w:t>6</w:t>
        </w:r>
        <w:r w:rsidR="009F232F">
          <w:fldChar w:fldCharType="end"/>
        </w:r>
      </w:hyperlink>
    </w:p>
    <w:p w:rsidR="009F232F" w:rsidRDefault="00BE6856">
      <w:pPr>
        <w:pStyle w:val="TOC2"/>
        <w:rPr>
          <w:rFonts w:eastAsiaTheme="minorEastAsia"/>
          <w:smallCaps w:val="0"/>
          <w:sz w:val="22"/>
        </w:rPr>
      </w:pPr>
      <w:hyperlink w:anchor="_Toc33709305" w:history="1">
        <w:r w:rsidR="009F232F" w:rsidRPr="006E38DB">
          <w:rPr>
            <w:rStyle w:val="Hyperlink"/>
          </w:rPr>
          <w:t>Postanowienia licencyjne dot. modelu licencjonowania</w:t>
        </w:r>
        <w:r w:rsidR="009F232F">
          <w:tab/>
        </w:r>
        <w:r w:rsidR="009F232F">
          <w:fldChar w:fldCharType="begin"/>
        </w:r>
        <w:r w:rsidR="009F232F">
          <w:instrText xml:space="preserve"> PAGEREF _Toc33709305 \h </w:instrText>
        </w:r>
        <w:r w:rsidR="009F232F">
          <w:fldChar w:fldCharType="separate"/>
        </w:r>
        <w:r w:rsidR="009F232F">
          <w:t>9</w:t>
        </w:r>
        <w:r w:rsidR="009F232F">
          <w:fldChar w:fldCharType="end"/>
        </w:r>
      </w:hyperlink>
    </w:p>
    <w:p w:rsidR="009F232F" w:rsidRDefault="00BE6856">
      <w:pPr>
        <w:pStyle w:val="TOC3"/>
        <w:rPr>
          <w:rFonts w:eastAsiaTheme="minorEastAsia"/>
          <w:smallCaps w:val="0"/>
          <w:sz w:val="22"/>
        </w:rPr>
      </w:pPr>
      <w:hyperlink w:anchor="_Toc33709306" w:history="1">
        <w:r w:rsidR="009F232F" w:rsidRPr="006E38DB">
          <w:rPr>
            <w:rStyle w:val="Hyperlink"/>
          </w:rPr>
          <w:t>Aplikacje komputerowe;</w:t>
        </w:r>
        <w:r w:rsidR="009F232F">
          <w:tab/>
        </w:r>
        <w:r w:rsidR="009F232F">
          <w:fldChar w:fldCharType="begin"/>
        </w:r>
        <w:r w:rsidR="009F232F">
          <w:instrText xml:space="preserve"> PAGEREF _Toc33709306 \h </w:instrText>
        </w:r>
        <w:r w:rsidR="009F232F">
          <w:fldChar w:fldCharType="separate"/>
        </w:r>
        <w:r w:rsidR="009F232F">
          <w:t>9</w:t>
        </w:r>
        <w:r w:rsidR="009F232F">
          <w:fldChar w:fldCharType="end"/>
        </w:r>
      </w:hyperlink>
    </w:p>
    <w:p w:rsidR="009F232F" w:rsidRDefault="00BE6856">
      <w:pPr>
        <w:pStyle w:val="TOC3"/>
        <w:rPr>
          <w:rFonts w:eastAsiaTheme="minorEastAsia"/>
          <w:smallCaps w:val="0"/>
          <w:sz w:val="22"/>
        </w:rPr>
      </w:pPr>
      <w:hyperlink w:anchor="_Toc33709307" w:history="1">
        <w:r w:rsidR="009F232F" w:rsidRPr="006E38DB">
          <w:rPr>
            <w:rStyle w:val="Hyperlink"/>
          </w:rPr>
          <w:t>Komputerowe systemy operacyjne</w:t>
        </w:r>
        <w:r w:rsidR="009F232F">
          <w:tab/>
        </w:r>
        <w:r w:rsidR="009F232F">
          <w:fldChar w:fldCharType="begin"/>
        </w:r>
        <w:r w:rsidR="009F232F">
          <w:instrText xml:space="preserve"> PAGEREF _Toc33709307 \h </w:instrText>
        </w:r>
        <w:r w:rsidR="009F232F">
          <w:fldChar w:fldCharType="separate"/>
        </w:r>
        <w:r w:rsidR="009F232F">
          <w:t>10</w:t>
        </w:r>
        <w:r w:rsidR="009F232F">
          <w:fldChar w:fldCharType="end"/>
        </w:r>
      </w:hyperlink>
    </w:p>
    <w:p w:rsidR="009F232F" w:rsidRDefault="00BE6856">
      <w:pPr>
        <w:pStyle w:val="TOC3"/>
        <w:rPr>
          <w:rFonts w:eastAsiaTheme="minorEastAsia"/>
          <w:smallCaps w:val="0"/>
          <w:sz w:val="22"/>
        </w:rPr>
      </w:pPr>
      <w:hyperlink w:anchor="_Toc33709308" w:history="1">
        <w:r w:rsidR="009F232F" w:rsidRPr="006E38DB">
          <w:rPr>
            <w:rStyle w:val="Hyperlink"/>
          </w:rPr>
          <w:t>Na rdzeń/CAL:</w:t>
        </w:r>
        <w:r w:rsidR="009F232F">
          <w:tab/>
        </w:r>
        <w:r w:rsidR="009F232F">
          <w:fldChar w:fldCharType="begin"/>
        </w:r>
        <w:r w:rsidR="009F232F">
          <w:instrText xml:space="preserve"> PAGEREF _Toc33709308 \h </w:instrText>
        </w:r>
        <w:r w:rsidR="009F232F">
          <w:fldChar w:fldCharType="separate"/>
        </w:r>
        <w:r w:rsidR="009F232F">
          <w:t>10</w:t>
        </w:r>
        <w:r w:rsidR="009F232F">
          <w:fldChar w:fldCharType="end"/>
        </w:r>
      </w:hyperlink>
    </w:p>
    <w:p w:rsidR="009F232F" w:rsidRDefault="00BE6856">
      <w:pPr>
        <w:pStyle w:val="TOC3"/>
        <w:rPr>
          <w:rFonts w:eastAsiaTheme="minorEastAsia"/>
          <w:smallCaps w:val="0"/>
          <w:sz w:val="22"/>
        </w:rPr>
      </w:pPr>
      <w:hyperlink w:anchor="_Toc33709309" w:history="1">
        <w:r w:rsidR="009F232F" w:rsidRPr="006E38DB">
          <w:rPr>
            <w:rStyle w:val="Hyperlink"/>
          </w:rPr>
          <w:t>licencja na serwer/Licencja CAL</w:t>
        </w:r>
        <w:r w:rsidR="009F232F">
          <w:tab/>
        </w:r>
        <w:r w:rsidR="009F232F">
          <w:fldChar w:fldCharType="begin"/>
        </w:r>
        <w:r w:rsidR="009F232F">
          <w:instrText xml:space="preserve"> PAGEREF _Toc33709309 \h </w:instrText>
        </w:r>
        <w:r w:rsidR="009F232F">
          <w:fldChar w:fldCharType="separate"/>
        </w:r>
        <w:r w:rsidR="009F232F">
          <w:t>10</w:t>
        </w:r>
        <w:r w:rsidR="009F232F">
          <w:fldChar w:fldCharType="end"/>
        </w:r>
      </w:hyperlink>
    </w:p>
    <w:p w:rsidR="009F232F" w:rsidRDefault="00BE6856">
      <w:pPr>
        <w:pStyle w:val="TOC3"/>
        <w:rPr>
          <w:rFonts w:eastAsiaTheme="minorEastAsia"/>
          <w:smallCaps w:val="0"/>
          <w:sz w:val="22"/>
        </w:rPr>
      </w:pPr>
      <w:hyperlink w:anchor="_Toc33709310" w:history="1">
        <w:r w:rsidR="009F232F" w:rsidRPr="006E38DB">
          <w:rPr>
            <w:rStyle w:val="Hyperlink"/>
          </w:rPr>
          <w:t>licencja na rdzeń</w:t>
        </w:r>
        <w:r w:rsidR="009F232F">
          <w:tab/>
        </w:r>
        <w:r w:rsidR="009F232F">
          <w:fldChar w:fldCharType="begin"/>
        </w:r>
        <w:r w:rsidR="009F232F">
          <w:instrText xml:space="preserve"> PAGEREF _Toc33709310 \h </w:instrText>
        </w:r>
        <w:r w:rsidR="009F232F">
          <w:fldChar w:fldCharType="separate"/>
        </w:r>
        <w:r w:rsidR="009F232F">
          <w:t>11</w:t>
        </w:r>
        <w:r w:rsidR="009F232F">
          <w:fldChar w:fldCharType="end"/>
        </w:r>
      </w:hyperlink>
    </w:p>
    <w:p w:rsidR="009F232F" w:rsidRDefault="00BE6856">
      <w:pPr>
        <w:pStyle w:val="TOC3"/>
        <w:rPr>
          <w:rFonts w:eastAsiaTheme="minorEastAsia"/>
          <w:smallCaps w:val="0"/>
          <w:sz w:val="22"/>
        </w:rPr>
      </w:pPr>
      <w:hyperlink w:anchor="_Toc33709311" w:history="1">
        <w:r w:rsidR="009F232F" w:rsidRPr="006E38DB">
          <w:rPr>
            <w:rStyle w:val="Hyperlink"/>
          </w:rPr>
          <w:t>Serwery zarządzające</w:t>
        </w:r>
        <w:r w:rsidR="009F232F">
          <w:tab/>
        </w:r>
        <w:r w:rsidR="009F232F">
          <w:fldChar w:fldCharType="begin"/>
        </w:r>
        <w:r w:rsidR="009F232F">
          <w:instrText xml:space="preserve"> PAGEREF _Toc33709311 \h </w:instrText>
        </w:r>
        <w:r w:rsidR="009F232F">
          <w:fldChar w:fldCharType="separate"/>
        </w:r>
        <w:r w:rsidR="009F232F">
          <w:t>11</w:t>
        </w:r>
        <w:r w:rsidR="009F232F">
          <w:fldChar w:fldCharType="end"/>
        </w:r>
      </w:hyperlink>
    </w:p>
    <w:p w:rsidR="009F232F" w:rsidRDefault="00BE6856">
      <w:pPr>
        <w:pStyle w:val="TOC3"/>
        <w:rPr>
          <w:rFonts w:eastAsiaTheme="minorEastAsia"/>
          <w:smallCaps w:val="0"/>
          <w:sz w:val="22"/>
        </w:rPr>
      </w:pPr>
      <w:hyperlink w:anchor="_Toc33709312" w:history="1">
        <w:r w:rsidR="009F232F" w:rsidRPr="006E38DB">
          <w:rPr>
            <w:rStyle w:val="Hyperlink"/>
          </w:rPr>
          <w:t>Serwery wyspecjalizowane</w:t>
        </w:r>
        <w:r w:rsidR="009F232F">
          <w:tab/>
        </w:r>
        <w:r w:rsidR="009F232F">
          <w:fldChar w:fldCharType="begin"/>
        </w:r>
        <w:r w:rsidR="009F232F">
          <w:instrText xml:space="preserve"> PAGEREF _Toc33709312 \h </w:instrText>
        </w:r>
        <w:r w:rsidR="009F232F">
          <w:fldChar w:fldCharType="separate"/>
        </w:r>
        <w:r w:rsidR="009F232F">
          <w:t>12</w:t>
        </w:r>
        <w:r w:rsidR="009F232F">
          <w:fldChar w:fldCharType="end"/>
        </w:r>
      </w:hyperlink>
    </w:p>
    <w:p w:rsidR="009F232F" w:rsidRDefault="00BE6856">
      <w:pPr>
        <w:pStyle w:val="TOC3"/>
        <w:rPr>
          <w:rFonts w:eastAsiaTheme="minorEastAsia"/>
          <w:smallCaps w:val="0"/>
          <w:sz w:val="22"/>
        </w:rPr>
      </w:pPr>
      <w:hyperlink w:anchor="_Toc33709313" w:history="1">
        <w:r w:rsidR="009F232F" w:rsidRPr="006E38DB">
          <w:rPr>
            <w:rStyle w:val="Hyperlink"/>
          </w:rPr>
          <w:t>Narzędzia deweloperskie</w:t>
        </w:r>
        <w:r w:rsidR="009F232F">
          <w:tab/>
        </w:r>
        <w:r w:rsidR="009F232F">
          <w:fldChar w:fldCharType="begin"/>
        </w:r>
        <w:r w:rsidR="009F232F">
          <w:instrText xml:space="preserve"> PAGEREF _Toc33709313 \h </w:instrText>
        </w:r>
        <w:r w:rsidR="009F232F">
          <w:fldChar w:fldCharType="separate"/>
        </w:r>
        <w:r w:rsidR="009F232F">
          <w:t>12</w:t>
        </w:r>
        <w:r w:rsidR="009F232F">
          <w:fldChar w:fldCharType="end"/>
        </w:r>
      </w:hyperlink>
    </w:p>
    <w:p w:rsidR="009F232F" w:rsidRDefault="00BE6856">
      <w:pPr>
        <w:pStyle w:val="TOC1"/>
        <w:rPr>
          <w:rFonts w:eastAsiaTheme="minorEastAsia"/>
          <w:b w:val="0"/>
          <w:caps w:val="0"/>
          <w:noProof/>
          <w:sz w:val="22"/>
          <w:szCs w:val="22"/>
        </w:rPr>
      </w:pPr>
      <w:hyperlink w:anchor="_Toc33709314" w:history="1">
        <w:r w:rsidR="009F232F" w:rsidRPr="006E38DB">
          <w:rPr>
            <w:rStyle w:val="Hyperlink"/>
            <w:noProof/>
          </w:rPr>
          <w:t>Oprogramowanie</w:t>
        </w:r>
        <w:r w:rsidR="009F232F">
          <w:rPr>
            <w:noProof/>
          </w:rPr>
          <w:tab/>
        </w:r>
        <w:r w:rsidR="009F232F">
          <w:rPr>
            <w:noProof/>
          </w:rPr>
          <w:fldChar w:fldCharType="begin"/>
        </w:r>
        <w:r w:rsidR="009F232F">
          <w:rPr>
            <w:noProof/>
          </w:rPr>
          <w:instrText xml:space="preserve"> PAGEREF _Toc33709314 \h </w:instrText>
        </w:r>
        <w:r w:rsidR="009F232F">
          <w:rPr>
            <w:noProof/>
          </w:rPr>
        </w:r>
        <w:r w:rsidR="009F232F">
          <w:rPr>
            <w:noProof/>
          </w:rPr>
          <w:fldChar w:fldCharType="separate"/>
        </w:r>
        <w:r w:rsidR="009F232F">
          <w:rPr>
            <w:noProof/>
          </w:rPr>
          <w:t>14</w:t>
        </w:r>
        <w:r w:rsidR="009F232F">
          <w:rPr>
            <w:noProof/>
          </w:rPr>
          <w:fldChar w:fldCharType="end"/>
        </w:r>
      </w:hyperlink>
    </w:p>
    <w:p w:rsidR="009F232F" w:rsidRDefault="00BE6856">
      <w:pPr>
        <w:pStyle w:val="TOC2"/>
        <w:rPr>
          <w:rFonts w:eastAsiaTheme="minorEastAsia"/>
          <w:smallCaps w:val="0"/>
          <w:sz w:val="22"/>
        </w:rPr>
      </w:pPr>
      <w:hyperlink w:anchor="_Toc33709315" w:history="1">
        <w:r w:rsidR="009F232F" w:rsidRPr="006E38DB">
          <w:rPr>
            <w:rStyle w:val="Hyperlink"/>
          </w:rPr>
          <w:t>Advanced Threat Analytics</w:t>
        </w:r>
        <w:r w:rsidR="009F232F">
          <w:tab/>
        </w:r>
        <w:r w:rsidR="009F232F">
          <w:fldChar w:fldCharType="begin"/>
        </w:r>
        <w:r w:rsidR="009F232F">
          <w:instrText xml:space="preserve"> PAGEREF _Toc33709315 \h </w:instrText>
        </w:r>
        <w:r w:rsidR="009F232F">
          <w:fldChar w:fldCharType="separate"/>
        </w:r>
        <w:r w:rsidR="009F232F">
          <w:t>14</w:t>
        </w:r>
        <w:r w:rsidR="009F232F">
          <w:fldChar w:fldCharType="end"/>
        </w:r>
      </w:hyperlink>
    </w:p>
    <w:p w:rsidR="009F232F" w:rsidRDefault="00BE6856">
      <w:pPr>
        <w:pStyle w:val="TOC2"/>
        <w:rPr>
          <w:rFonts w:eastAsiaTheme="minorEastAsia"/>
          <w:smallCaps w:val="0"/>
          <w:sz w:val="22"/>
        </w:rPr>
      </w:pPr>
      <w:hyperlink w:anchor="_Toc33709316" w:history="1">
        <w:r w:rsidR="009F232F" w:rsidRPr="006E38DB">
          <w:rPr>
            <w:rStyle w:val="Hyperlink"/>
          </w:rPr>
          <w:t>Azure FXT Edge Filer</w:t>
        </w:r>
        <w:r w:rsidR="009F232F">
          <w:tab/>
        </w:r>
        <w:r w:rsidR="009F232F">
          <w:fldChar w:fldCharType="begin"/>
        </w:r>
        <w:r w:rsidR="009F232F">
          <w:instrText xml:space="preserve"> PAGEREF _Toc33709316 \h </w:instrText>
        </w:r>
        <w:r w:rsidR="009F232F">
          <w:fldChar w:fldCharType="separate"/>
        </w:r>
        <w:r w:rsidR="009F232F">
          <w:t>15</w:t>
        </w:r>
        <w:r w:rsidR="009F232F">
          <w:fldChar w:fldCharType="end"/>
        </w:r>
      </w:hyperlink>
    </w:p>
    <w:p w:rsidR="009F232F" w:rsidRDefault="00BE6856">
      <w:pPr>
        <w:pStyle w:val="TOC2"/>
        <w:rPr>
          <w:rFonts w:eastAsiaTheme="minorEastAsia"/>
          <w:smallCaps w:val="0"/>
          <w:sz w:val="22"/>
        </w:rPr>
      </w:pPr>
      <w:hyperlink w:anchor="_Toc33709317" w:history="1">
        <w:r w:rsidR="009F232F" w:rsidRPr="006E38DB">
          <w:rPr>
            <w:rStyle w:val="Hyperlink"/>
          </w:rPr>
          <w:t>BizTalk</w:t>
        </w:r>
        <w:r w:rsidR="009F232F">
          <w:tab/>
        </w:r>
        <w:r w:rsidR="009F232F">
          <w:fldChar w:fldCharType="begin"/>
        </w:r>
        <w:r w:rsidR="009F232F">
          <w:instrText xml:space="preserve"> PAGEREF _Toc33709317 \h </w:instrText>
        </w:r>
        <w:r w:rsidR="009F232F">
          <w:fldChar w:fldCharType="separate"/>
        </w:r>
        <w:r w:rsidR="009F232F">
          <w:t>15</w:t>
        </w:r>
        <w:r w:rsidR="009F232F">
          <w:fldChar w:fldCharType="end"/>
        </w:r>
      </w:hyperlink>
    </w:p>
    <w:p w:rsidR="009F232F" w:rsidRDefault="00BE6856">
      <w:pPr>
        <w:pStyle w:val="TOC2"/>
        <w:rPr>
          <w:rFonts w:eastAsiaTheme="minorEastAsia"/>
          <w:smallCaps w:val="0"/>
          <w:sz w:val="22"/>
        </w:rPr>
      </w:pPr>
      <w:hyperlink w:anchor="_Toc33709318" w:history="1">
        <w:r w:rsidR="009F232F" w:rsidRPr="006E38DB">
          <w:rPr>
            <w:rStyle w:val="Hyperlink"/>
          </w:rPr>
          <w:t>Pakiety CAL</w:t>
        </w:r>
        <w:r w:rsidR="009F232F">
          <w:tab/>
        </w:r>
        <w:r w:rsidR="009F232F">
          <w:fldChar w:fldCharType="begin"/>
        </w:r>
        <w:r w:rsidR="009F232F">
          <w:instrText xml:space="preserve"> PAGEREF _Toc33709318 \h </w:instrText>
        </w:r>
        <w:r w:rsidR="009F232F">
          <w:fldChar w:fldCharType="separate"/>
        </w:r>
        <w:r w:rsidR="009F232F">
          <w:t>17</w:t>
        </w:r>
        <w:r w:rsidR="009F232F">
          <w:fldChar w:fldCharType="end"/>
        </w:r>
      </w:hyperlink>
    </w:p>
    <w:p w:rsidR="009F232F" w:rsidRDefault="00BE6856">
      <w:pPr>
        <w:pStyle w:val="TOC2"/>
        <w:rPr>
          <w:rFonts w:eastAsiaTheme="minorEastAsia"/>
          <w:smallCaps w:val="0"/>
          <w:sz w:val="22"/>
        </w:rPr>
      </w:pPr>
      <w:hyperlink w:anchor="_Toc33709319" w:history="1">
        <w:r w:rsidR="009F232F" w:rsidRPr="006E38DB">
          <w:rPr>
            <w:rStyle w:val="Hyperlink"/>
          </w:rPr>
          <w:t>Pakiet Core Infrastructure Server (CIS)</w:t>
        </w:r>
        <w:r w:rsidR="009F232F">
          <w:tab/>
        </w:r>
        <w:r w:rsidR="009F232F">
          <w:fldChar w:fldCharType="begin"/>
        </w:r>
        <w:r w:rsidR="009F232F">
          <w:instrText xml:space="preserve"> PAGEREF _Toc33709319 \h </w:instrText>
        </w:r>
        <w:r w:rsidR="009F232F">
          <w:fldChar w:fldCharType="separate"/>
        </w:r>
        <w:r w:rsidR="009F232F">
          <w:t>19</w:t>
        </w:r>
        <w:r w:rsidR="009F232F">
          <w:fldChar w:fldCharType="end"/>
        </w:r>
      </w:hyperlink>
    </w:p>
    <w:p w:rsidR="009F232F" w:rsidRDefault="00BE6856">
      <w:pPr>
        <w:pStyle w:val="TOC2"/>
        <w:rPr>
          <w:rFonts w:eastAsiaTheme="minorEastAsia"/>
          <w:smallCaps w:val="0"/>
          <w:sz w:val="22"/>
        </w:rPr>
      </w:pPr>
      <w:hyperlink w:anchor="_Toc33709320" w:history="1">
        <w:r w:rsidR="009F232F" w:rsidRPr="006E38DB">
          <w:rPr>
            <w:rStyle w:val="Hyperlink"/>
          </w:rPr>
          <w:t>Forefront</w:t>
        </w:r>
        <w:r w:rsidR="009F232F">
          <w:tab/>
        </w:r>
        <w:r w:rsidR="009F232F">
          <w:fldChar w:fldCharType="begin"/>
        </w:r>
        <w:r w:rsidR="009F232F">
          <w:instrText xml:space="preserve"> PAGEREF _Toc33709320 \h </w:instrText>
        </w:r>
        <w:r w:rsidR="009F232F">
          <w:fldChar w:fldCharType="separate"/>
        </w:r>
        <w:r w:rsidR="009F232F">
          <w:t>20</w:t>
        </w:r>
        <w:r w:rsidR="009F232F">
          <w:fldChar w:fldCharType="end"/>
        </w:r>
      </w:hyperlink>
    </w:p>
    <w:p w:rsidR="009F232F" w:rsidRDefault="00BE6856">
      <w:pPr>
        <w:pStyle w:val="TOC2"/>
        <w:rPr>
          <w:rFonts w:eastAsiaTheme="minorEastAsia"/>
          <w:smallCaps w:val="0"/>
          <w:sz w:val="22"/>
        </w:rPr>
      </w:pPr>
      <w:hyperlink w:anchor="_Toc33709321" w:history="1">
        <w:r w:rsidR="009F232F" w:rsidRPr="006E38DB">
          <w:rPr>
            <w:rStyle w:val="Hyperlink"/>
          </w:rPr>
          <w:t>Microsoft Dynamics 365 (wersja lokalna)</w:t>
        </w:r>
        <w:r w:rsidR="009F232F">
          <w:tab/>
        </w:r>
        <w:r w:rsidR="009F232F">
          <w:fldChar w:fldCharType="begin"/>
        </w:r>
        <w:r w:rsidR="009F232F">
          <w:instrText xml:space="preserve"> PAGEREF _Toc33709321 \h </w:instrText>
        </w:r>
        <w:r w:rsidR="009F232F">
          <w:fldChar w:fldCharType="separate"/>
        </w:r>
        <w:r w:rsidR="009F232F">
          <w:t>21</w:t>
        </w:r>
        <w:r w:rsidR="009F232F">
          <w:fldChar w:fldCharType="end"/>
        </w:r>
      </w:hyperlink>
    </w:p>
    <w:p w:rsidR="009F232F" w:rsidRDefault="00BE6856">
      <w:pPr>
        <w:pStyle w:val="TOC2"/>
        <w:rPr>
          <w:rFonts w:eastAsiaTheme="minorEastAsia"/>
          <w:smallCaps w:val="0"/>
          <w:sz w:val="22"/>
        </w:rPr>
      </w:pPr>
      <w:hyperlink w:anchor="_Toc33709322" w:history="1">
        <w:r w:rsidR="009F232F" w:rsidRPr="006E38DB">
          <w:rPr>
            <w:rStyle w:val="Hyperlink"/>
          </w:rPr>
          <w:t>Microsoft Identity Manager</w:t>
        </w:r>
        <w:r w:rsidR="009F232F">
          <w:tab/>
        </w:r>
        <w:r w:rsidR="009F232F">
          <w:fldChar w:fldCharType="begin"/>
        </w:r>
        <w:r w:rsidR="009F232F">
          <w:instrText xml:space="preserve"> PAGEREF _Toc33709322 \h </w:instrText>
        </w:r>
        <w:r w:rsidR="009F232F">
          <w:fldChar w:fldCharType="separate"/>
        </w:r>
        <w:r w:rsidR="009F232F">
          <w:t>24</w:t>
        </w:r>
        <w:r w:rsidR="009F232F">
          <w:fldChar w:fldCharType="end"/>
        </w:r>
      </w:hyperlink>
    </w:p>
    <w:p w:rsidR="009F232F" w:rsidRDefault="00BE6856">
      <w:pPr>
        <w:pStyle w:val="TOC2"/>
        <w:rPr>
          <w:rFonts w:eastAsiaTheme="minorEastAsia"/>
          <w:smallCaps w:val="0"/>
          <w:sz w:val="22"/>
        </w:rPr>
      </w:pPr>
      <w:hyperlink w:anchor="_Toc33709323" w:history="1">
        <w:r w:rsidR="009F232F" w:rsidRPr="006E38DB">
          <w:rPr>
            <w:rStyle w:val="Hyperlink"/>
          </w:rPr>
          <w:t>Aplikacje Office</w:t>
        </w:r>
        <w:r w:rsidR="009F232F">
          <w:tab/>
        </w:r>
        <w:r w:rsidR="009F232F">
          <w:fldChar w:fldCharType="begin"/>
        </w:r>
        <w:r w:rsidR="009F232F">
          <w:instrText xml:space="preserve"> PAGEREF _Toc33709323 \h </w:instrText>
        </w:r>
        <w:r w:rsidR="009F232F">
          <w:fldChar w:fldCharType="separate"/>
        </w:r>
        <w:r w:rsidR="009F232F">
          <w:t>25</w:t>
        </w:r>
        <w:r w:rsidR="009F232F">
          <w:fldChar w:fldCharType="end"/>
        </w:r>
      </w:hyperlink>
    </w:p>
    <w:p w:rsidR="009F232F" w:rsidRDefault="00BE6856">
      <w:pPr>
        <w:pStyle w:val="TOC3"/>
        <w:rPr>
          <w:rFonts w:eastAsiaTheme="minorEastAsia"/>
          <w:smallCaps w:val="0"/>
          <w:sz w:val="22"/>
        </w:rPr>
      </w:pPr>
      <w:hyperlink w:anchor="_Toc33709324" w:history="1">
        <w:r w:rsidR="009F232F" w:rsidRPr="006E38DB">
          <w:rPr>
            <w:rStyle w:val="Hyperlink"/>
          </w:rPr>
          <w:t>Aplikacje komputerowe pakietu Office</w:t>
        </w:r>
        <w:r w:rsidR="009F232F">
          <w:tab/>
        </w:r>
        <w:r w:rsidR="009F232F">
          <w:fldChar w:fldCharType="begin"/>
        </w:r>
        <w:r w:rsidR="009F232F">
          <w:instrText xml:space="preserve"> PAGEREF _Toc33709324 \h </w:instrText>
        </w:r>
        <w:r w:rsidR="009F232F">
          <w:fldChar w:fldCharType="separate"/>
        </w:r>
        <w:r w:rsidR="009F232F">
          <w:t>25</w:t>
        </w:r>
        <w:r w:rsidR="009F232F">
          <w:fldChar w:fldCharType="end"/>
        </w:r>
      </w:hyperlink>
    </w:p>
    <w:p w:rsidR="009F232F" w:rsidRDefault="00BE6856">
      <w:pPr>
        <w:pStyle w:val="TOC3"/>
        <w:rPr>
          <w:rFonts w:eastAsiaTheme="minorEastAsia"/>
          <w:smallCaps w:val="0"/>
          <w:sz w:val="22"/>
        </w:rPr>
      </w:pPr>
      <w:hyperlink w:anchor="_Toc33709325" w:history="1">
        <w:r w:rsidR="009F232F" w:rsidRPr="006E38DB">
          <w:rPr>
            <w:rStyle w:val="Hyperlink"/>
          </w:rPr>
          <w:t>Office for Mac</w:t>
        </w:r>
        <w:r w:rsidR="009F232F">
          <w:tab/>
        </w:r>
        <w:r w:rsidR="009F232F">
          <w:fldChar w:fldCharType="begin"/>
        </w:r>
        <w:r w:rsidR="009F232F">
          <w:instrText xml:space="preserve"> PAGEREF _Toc33709325 \h </w:instrText>
        </w:r>
        <w:r w:rsidR="009F232F">
          <w:fldChar w:fldCharType="separate"/>
        </w:r>
        <w:r w:rsidR="009F232F">
          <w:t>26</w:t>
        </w:r>
        <w:r w:rsidR="009F232F">
          <w:fldChar w:fldCharType="end"/>
        </w:r>
      </w:hyperlink>
    </w:p>
    <w:p w:rsidR="009F232F" w:rsidRDefault="00BE6856">
      <w:pPr>
        <w:pStyle w:val="TOC2"/>
        <w:rPr>
          <w:rFonts w:eastAsiaTheme="minorEastAsia"/>
          <w:smallCaps w:val="0"/>
          <w:sz w:val="22"/>
        </w:rPr>
      </w:pPr>
      <w:hyperlink w:anchor="_Toc33709326" w:history="1">
        <w:r w:rsidR="009F232F" w:rsidRPr="006E38DB">
          <w:rPr>
            <w:rStyle w:val="Hyperlink"/>
          </w:rPr>
          <w:t>Serwery Office</w:t>
        </w:r>
        <w:r w:rsidR="009F232F">
          <w:tab/>
        </w:r>
        <w:r w:rsidR="009F232F">
          <w:fldChar w:fldCharType="begin"/>
        </w:r>
        <w:r w:rsidR="009F232F">
          <w:instrText xml:space="preserve"> PAGEREF _Toc33709326 \h </w:instrText>
        </w:r>
        <w:r w:rsidR="009F232F">
          <w:fldChar w:fldCharType="separate"/>
        </w:r>
        <w:r w:rsidR="009F232F">
          <w:t>28</w:t>
        </w:r>
        <w:r w:rsidR="009F232F">
          <w:fldChar w:fldCharType="end"/>
        </w:r>
      </w:hyperlink>
    </w:p>
    <w:p w:rsidR="009F232F" w:rsidRDefault="00BE6856">
      <w:pPr>
        <w:pStyle w:val="TOC3"/>
        <w:rPr>
          <w:rFonts w:eastAsiaTheme="minorEastAsia"/>
          <w:smallCaps w:val="0"/>
          <w:sz w:val="22"/>
        </w:rPr>
      </w:pPr>
      <w:hyperlink w:anchor="_Toc33709327" w:history="1">
        <w:r w:rsidR="009F232F" w:rsidRPr="006E38DB">
          <w:rPr>
            <w:rStyle w:val="Hyperlink"/>
          </w:rPr>
          <w:t>Exchange Server</w:t>
        </w:r>
        <w:r w:rsidR="009F232F">
          <w:tab/>
        </w:r>
        <w:r w:rsidR="009F232F">
          <w:fldChar w:fldCharType="begin"/>
        </w:r>
        <w:r w:rsidR="009F232F">
          <w:instrText xml:space="preserve"> PAGEREF _Toc33709327 \h </w:instrText>
        </w:r>
        <w:r w:rsidR="009F232F">
          <w:fldChar w:fldCharType="separate"/>
        </w:r>
        <w:r w:rsidR="009F232F">
          <w:t>28</w:t>
        </w:r>
        <w:r w:rsidR="009F232F">
          <w:fldChar w:fldCharType="end"/>
        </w:r>
      </w:hyperlink>
    </w:p>
    <w:p w:rsidR="009F232F" w:rsidRDefault="00BE6856">
      <w:pPr>
        <w:pStyle w:val="TOC3"/>
        <w:rPr>
          <w:rFonts w:eastAsiaTheme="minorEastAsia"/>
          <w:smallCaps w:val="0"/>
          <w:sz w:val="22"/>
        </w:rPr>
      </w:pPr>
      <w:hyperlink w:anchor="_Toc33709328" w:history="1">
        <w:r w:rsidR="009F232F" w:rsidRPr="006E38DB">
          <w:rPr>
            <w:rStyle w:val="Hyperlink"/>
          </w:rPr>
          <w:t>Project Server</w:t>
        </w:r>
        <w:r w:rsidR="009F232F">
          <w:tab/>
        </w:r>
        <w:r w:rsidR="009F232F">
          <w:fldChar w:fldCharType="begin"/>
        </w:r>
        <w:r w:rsidR="009F232F">
          <w:instrText xml:space="preserve"> PAGEREF _Toc33709328 \h </w:instrText>
        </w:r>
        <w:r w:rsidR="009F232F">
          <w:fldChar w:fldCharType="separate"/>
        </w:r>
        <w:r w:rsidR="009F232F">
          <w:t>29</w:t>
        </w:r>
        <w:r w:rsidR="009F232F">
          <w:fldChar w:fldCharType="end"/>
        </w:r>
      </w:hyperlink>
    </w:p>
    <w:p w:rsidR="009F232F" w:rsidRDefault="00BE6856">
      <w:pPr>
        <w:pStyle w:val="TOC3"/>
        <w:rPr>
          <w:rFonts w:eastAsiaTheme="minorEastAsia"/>
          <w:smallCaps w:val="0"/>
          <w:sz w:val="22"/>
        </w:rPr>
      </w:pPr>
      <w:hyperlink w:anchor="_Toc33709329" w:history="1">
        <w:r w:rsidR="009F232F" w:rsidRPr="006E38DB">
          <w:rPr>
            <w:rStyle w:val="Hyperlink"/>
          </w:rPr>
          <w:t>SharePoint Server</w:t>
        </w:r>
        <w:r w:rsidR="009F232F">
          <w:tab/>
        </w:r>
        <w:r w:rsidR="009F232F">
          <w:fldChar w:fldCharType="begin"/>
        </w:r>
        <w:r w:rsidR="009F232F">
          <w:instrText xml:space="preserve"> PAGEREF _Toc33709329 \h </w:instrText>
        </w:r>
        <w:r w:rsidR="009F232F">
          <w:fldChar w:fldCharType="separate"/>
        </w:r>
        <w:r w:rsidR="009F232F">
          <w:t>29</w:t>
        </w:r>
        <w:r w:rsidR="009F232F">
          <w:fldChar w:fldCharType="end"/>
        </w:r>
      </w:hyperlink>
    </w:p>
    <w:p w:rsidR="009F232F" w:rsidRDefault="00BE6856">
      <w:pPr>
        <w:pStyle w:val="TOC3"/>
        <w:rPr>
          <w:rFonts w:eastAsiaTheme="minorEastAsia"/>
          <w:smallCaps w:val="0"/>
          <w:sz w:val="22"/>
        </w:rPr>
      </w:pPr>
      <w:hyperlink w:anchor="_Toc33709330" w:history="1">
        <w:r w:rsidR="009F232F" w:rsidRPr="006E38DB">
          <w:rPr>
            <w:rStyle w:val="Hyperlink"/>
          </w:rPr>
          <w:t>Skype dla firm Server</w:t>
        </w:r>
        <w:r w:rsidR="009F232F">
          <w:tab/>
        </w:r>
        <w:r w:rsidR="009F232F">
          <w:fldChar w:fldCharType="begin"/>
        </w:r>
        <w:r w:rsidR="009F232F">
          <w:instrText xml:space="preserve"> PAGEREF _Toc33709330 \h </w:instrText>
        </w:r>
        <w:r w:rsidR="009F232F">
          <w:fldChar w:fldCharType="separate"/>
        </w:r>
        <w:r w:rsidR="009F232F">
          <w:t>31</w:t>
        </w:r>
        <w:r w:rsidR="009F232F">
          <w:fldChar w:fldCharType="end"/>
        </w:r>
      </w:hyperlink>
    </w:p>
    <w:p w:rsidR="009F232F" w:rsidRDefault="00BE6856">
      <w:pPr>
        <w:pStyle w:val="TOC2"/>
        <w:rPr>
          <w:rFonts w:eastAsiaTheme="minorEastAsia"/>
          <w:smallCaps w:val="0"/>
          <w:sz w:val="22"/>
        </w:rPr>
      </w:pPr>
      <w:hyperlink w:anchor="_Toc33709331" w:history="1">
        <w:r w:rsidR="009F232F" w:rsidRPr="006E38DB">
          <w:rPr>
            <w:rStyle w:val="Hyperlink"/>
          </w:rPr>
          <w:t>SQL Server</w:t>
        </w:r>
        <w:r w:rsidR="009F232F">
          <w:tab/>
        </w:r>
        <w:r w:rsidR="009F232F">
          <w:fldChar w:fldCharType="begin"/>
        </w:r>
        <w:r w:rsidR="009F232F">
          <w:instrText xml:space="preserve"> PAGEREF _Toc33709331 \h </w:instrText>
        </w:r>
        <w:r w:rsidR="009F232F">
          <w:fldChar w:fldCharType="separate"/>
        </w:r>
        <w:r w:rsidR="009F232F">
          <w:t>32</w:t>
        </w:r>
        <w:r w:rsidR="009F232F">
          <w:fldChar w:fldCharType="end"/>
        </w:r>
      </w:hyperlink>
    </w:p>
    <w:p w:rsidR="009F232F" w:rsidRDefault="00BE6856">
      <w:pPr>
        <w:pStyle w:val="TOC2"/>
        <w:rPr>
          <w:rFonts w:eastAsiaTheme="minorEastAsia"/>
          <w:smallCaps w:val="0"/>
          <w:sz w:val="22"/>
        </w:rPr>
      </w:pPr>
      <w:hyperlink w:anchor="_Toc33709332" w:history="1">
        <w:r w:rsidR="009F232F" w:rsidRPr="006E38DB">
          <w:rPr>
            <w:rStyle w:val="Hyperlink"/>
          </w:rPr>
          <w:t>System Center</w:t>
        </w:r>
        <w:r w:rsidR="009F232F">
          <w:tab/>
        </w:r>
        <w:r w:rsidR="009F232F">
          <w:fldChar w:fldCharType="begin"/>
        </w:r>
        <w:r w:rsidR="009F232F">
          <w:instrText xml:space="preserve"> PAGEREF _Toc33709332 \h </w:instrText>
        </w:r>
        <w:r w:rsidR="009F232F">
          <w:fldChar w:fldCharType="separate"/>
        </w:r>
        <w:r w:rsidR="009F232F">
          <w:t>35</w:t>
        </w:r>
        <w:r w:rsidR="009F232F">
          <w:fldChar w:fldCharType="end"/>
        </w:r>
      </w:hyperlink>
    </w:p>
    <w:p w:rsidR="009F232F" w:rsidRDefault="00BE6856">
      <w:pPr>
        <w:pStyle w:val="TOC3"/>
        <w:rPr>
          <w:rFonts w:eastAsiaTheme="minorEastAsia"/>
          <w:smallCaps w:val="0"/>
          <w:sz w:val="22"/>
        </w:rPr>
      </w:pPr>
      <w:hyperlink w:anchor="_Toc33709333" w:history="1">
        <w:r w:rsidR="009F232F" w:rsidRPr="006E38DB">
          <w:rPr>
            <w:rStyle w:val="Hyperlink"/>
          </w:rPr>
          <w:t>System Center Server</w:t>
        </w:r>
        <w:r w:rsidR="009F232F">
          <w:tab/>
        </w:r>
        <w:r w:rsidR="009F232F">
          <w:fldChar w:fldCharType="begin"/>
        </w:r>
        <w:r w:rsidR="009F232F">
          <w:instrText xml:space="preserve"> PAGEREF _Toc33709333 \h </w:instrText>
        </w:r>
        <w:r w:rsidR="009F232F">
          <w:fldChar w:fldCharType="separate"/>
        </w:r>
        <w:r w:rsidR="009F232F">
          <w:t>35</w:t>
        </w:r>
        <w:r w:rsidR="009F232F">
          <w:fldChar w:fldCharType="end"/>
        </w:r>
      </w:hyperlink>
    </w:p>
    <w:p w:rsidR="009F232F" w:rsidRDefault="00BE6856">
      <w:pPr>
        <w:pStyle w:val="TOC3"/>
        <w:rPr>
          <w:rFonts w:eastAsiaTheme="minorEastAsia"/>
          <w:smallCaps w:val="0"/>
          <w:sz w:val="22"/>
        </w:rPr>
      </w:pPr>
      <w:hyperlink w:anchor="_Toc33709334" w:history="1">
        <w:r w:rsidR="009F232F" w:rsidRPr="006E38DB">
          <w:rPr>
            <w:rStyle w:val="Hyperlink"/>
          </w:rPr>
          <w:t>System Center Configuration Manager</w:t>
        </w:r>
        <w:r w:rsidR="009F232F">
          <w:tab/>
        </w:r>
        <w:r w:rsidR="009F232F">
          <w:fldChar w:fldCharType="begin"/>
        </w:r>
        <w:r w:rsidR="009F232F">
          <w:instrText xml:space="preserve"> PAGEREF _Toc33709334 \h </w:instrText>
        </w:r>
        <w:r w:rsidR="009F232F">
          <w:fldChar w:fldCharType="separate"/>
        </w:r>
        <w:r w:rsidR="009F232F">
          <w:t>36</w:t>
        </w:r>
        <w:r w:rsidR="009F232F">
          <w:fldChar w:fldCharType="end"/>
        </w:r>
      </w:hyperlink>
    </w:p>
    <w:p w:rsidR="009F232F" w:rsidRDefault="00BE6856">
      <w:pPr>
        <w:pStyle w:val="TOC3"/>
        <w:rPr>
          <w:rFonts w:eastAsiaTheme="minorEastAsia"/>
          <w:smallCaps w:val="0"/>
          <w:sz w:val="22"/>
        </w:rPr>
      </w:pPr>
      <w:hyperlink w:anchor="_Toc33709335" w:history="1">
        <w:r w:rsidR="009F232F" w:rsidRPr="006E38DB">
          <w:rPr>
            <w:rStyle w:val="Hyperlink"/>
          </w:rPr>
          <w:t>System Center Data Protection Manager</w:t>
        </w:r>
        <w:r w:rsidR="009F232F">
          <w:tab/>
        </w:r>
        <w:r w:rsidR="009F232F">
          <w:fldChar w:fldCharType="begin"/>
        </w:r>
        <w:r w:rsidR="009F232F">
          <w:instrText xml:space="preserve"> PAGEREF _Toc33709335 \h </w:instrText>
        </w:r>
        <w:r w:rsidR="009F232F">
          <w:fldChar w:fldCharType="separate"/>
        </w:r>
        <w:r w:rsidR="009F232F">
          <w:t>38</w:t>
        </w:r>
        <w:r w:rsidR="009F232F">
          <w:fldChar w:fldCharType="end"/>
        </w:r>
      </w:hyperlink>
    </w:p>
    <w:p w:rsidR="009F232F" w:rsidRDefault="00BE6856">
      <w:pPr>
        <w:pStyle w:val="TOC3"/>
        <w:rPr>
          <w:rFonts w:eastAsiaTheme="minorEastAsia"/>
          <w:smallCaps w:val="0"/>
          <w:sz w:val="22"/>
        </w:rPr>
      </w:pPr>
      <w:hyperlink w:anchor="_Toc33709336" w:history="1">
        <w:r w:rsidR="009F232F" w:rsidRPr="006E38DB">
          <w:rPr>
            <w:rStyle w:val="Hyperlink"/>
          </w:rPr>
          <w:t>System Center Endpoint Protection</w:t>
        </w:r>
        <w:r w:rsidR="009F232F">
          <w:tab/>
        </w:r>
        <w:r w:rsidR="009F232F">
          <w:fldChar w:fldCharType="begin"/>
        </w:r>
        <w:r w:rsidR="009F232F">
          <w:instrText xml:space="preserve"> PAGEREF _Toc33709336 \h </w:instrText>
        </w:r>
        <w:r w:rsidR="009F232F">
          <w:fldChar w:fldCharType="separate"/>
        </w:r>
        <w:r w:rsidR="009F232F">
          <w:t>39</w:t>
        </w:r>
        <w:r w:rsidR="009F232F">
          <w:fldChar w:fldCharType="end"/>
        </w:r>
      </w:hyperlink>
    </w:p>
    <w:p w:rsidR="009F232F" w:rsidRDefault="00BE6856">
      <w:pPr>
        <w:pStyle w:val="TOC3"/>
        <w:rPr>
          <w:rFonts w:eastAsiaTheme="minorEastAsia"/>
          <w:smallCaps w:val="0"/>
          <w:sz w:val="22"/>
        </w:rPr>
      </w:pPr>
      <w:hyperlink w:anchor="_Toc33709337" w:history="1">
        <w:r w:rsidR="009F232F" w:rsidRPr="006E38DB">
          <w:rPr>
            <w:rStyle w:val="Hyperlink"/>
          </w:rPr>
          <w:t>System Center Operations Manager</w:t>
        </w:r>
        <w:r w:rsidR="009F232F">
          <w:tab/>
        </w:r>
        <w:r w:rsidR="009F232F">
          <w:fldChar w:fldCharType="begin"/>
        </w:r>
        <w:r w:rsidR="009F232F">
          <w:instrText xml:space="preserve"> PAGEREF _Toc33709337 \h </w:instrText>
        </w:r>
        <w:r w:rsidR="009F232F">
          <w:fldChar w:fldCharType="separate"/>
        </w:r>
        <w:r w:rsidR="009F232F">
          <w:t>40</w:t>
        </w:r>
        <w:r w:rsidR="009F232F">
          <w:fldChar w:fldCharType="end"/>
        </w:r>
      </w:hyperlink>
    </w:p>
    <w:p w:rsidR="009F232F" w:rsidRDefault="00BE6856">
      <w:pPr>
        <w:pStyle w:val="TOC3"/>
        <w:rPr>
          <w:rFonts w:eastAsiaTheme="minorEastAsia"/>
          <w:smallCaps w:val="0"/>
          <w:sz w:val="22"/>
        </w:rPr>
      </w:pPr>
      <w:hyperlink w:anchor="_Toc33709338" w:history="1">
        <w:r w:rsidR="009F232F" w:rsidRPr="006E38DB">
          <w:rPr>
            <w:rStyle w:val="Hyperlink"/>
          </w:rPr>
          <w:t>System Center Orchestrator</w:t>
        </w:r>
        <w:r w:rsidR="009F232F">
          <w:tab/>
        </w:r>
        <w:r w:rsidR="009F232F">
          <w:fldChar w:fldCharType="begin"/>
        </w:r>
        <w:r w:rsidR="009F232F">
          <w:instrText xml:space="preserve"> PAGEREF _Toc33709338 \h </w:instrText>
        </w:r>
        <w:r w:rsidR="009F232F">
          <w:fldChar w:fldCharType="separate"/>
        </w:r>
        <w:r w:rsidR="009F232F">
          <w:t>41</w:t>
        </w:r>
        <w:r w:rsidR="009F232F">
          <w:fldChar w:fldCharType="end"/>
        </w:r>
      </w:hyperlink>
    </w:p>
    <w:p w:rsidR="009F232F" w:rsidRDefault="00BE6856">
      <w:pPr>
        <w:pStyle w:val="TOC3"/>
        <w:rPr>
          <w:rFonts w:eastAsiaTheme="minorEastAsia"/>
          <w:smallCaps w:val="0"/>
          <w:sz w:val="22"/>
        </w:rPr>
      </w:pPr>
      <w:hyperlink w:anchor="_Toc33709339" w:history="1">
        <w:r w:rsidR="009F232F" w:rsidRPr="006E38DB">
          <w:rPr>
            <w:rStyle w:val="Hyperlink"/>
          </w:rPr>
          <w:t>System Center Service Manager</w:t>
        </w:r>
        <w:r w:rsidR="009F232F">
          <w:tab/>
        </w:r>
        <w:r w:rsidR="009F232F">
          <w:fldChar w:fldCharType="begin"/>
        </w:r>
        <w:r w:rsidR="009F232F">
          <w:instrText xml:space="preserve"> PAGEREF _Toc33709339 \h </w:instrText>
        </w:r>
        <w:r w:rsidR="009F232F">
          <w:fldChar w:fldCharType="separate"/>
        </w:r>
        <w:r w:rsidR="009F232F">
          <w:t>41</w:t>
        </w:r>
        <w:r w:rsidR="009F232F">
          <w:fldChar w:fldCharType="end"/>
        </w:r>
      </w:hyperlink>
    </w:p>
    <w:p w:rsidR="009F232F" w:rsidRDefault="00BE6856">
      <w:pPr>
        <w:pStyle w:val="TOC2"/>
        <w:rPr>
          <w:rFonts w:eastAsiaTheme="minorEastAsia"/>
          <w:smallCaps w:val="0"/>
          <w:sz w:val="22"/>
        </w:rPr>
      </w:pPr>
      <w:hyperlink w:anchor="_Toc33709340" w:history="1">
        <w:r w:rsidR="009F232F" w:rsidRPr="006E38DB">
          <w:rPr>
            <w:rStyle w:val="Hyperlink"/>
          </w:rPr>
          <w:t>Pakiet Virtual Desktop Infrastructure (VDI)</w:t>
        </w:r>
        <w:r w:rsidR="009F232F">
          <w:tab/>
        </w:r>
        <w:r w:rsidR="009F232F">
          <w:fldChar w:fldCharType="begin"/>
        </w:r>
        <w:r w:rsidR="009F232F">
          <w:instrText xml:space="preserve"> PAGEREF _Toc33709340 \h </w:instrText>
        </w:r>
        <w:r w:rsidR="009F232F">
          <w:fldChar w:fldCharType="separate"/>
        </w:r>
        <w:r w:rsidR="009F232F">
          <w:t>42</w:t>
        </w:r>
        <w:r w:rsidR="009F232F">
          <w:fldChar w:fldCharType="end"/>
        </w:r>
      </w:hyperlink>
    </w:p>
    <w:p w:rsidR="009F232F" w:rsidRDefault="00BE6856">
      <w:pPr>
        <w:pStyle w:val="TOC2"/>
        <w:rPr>
          <w:rFonts w:eastAsiaTheme="minorEastAsia"/>
          <w:smallCaps w:val="0"/>
          <w:sz w:val="22"/>
        </w:rPr>
      </w:pPr>
      <w:hyperlink w:anchor="_Toc33709341" w:history="1">
        <w:r w:rsidR="009F232F" w:rsidRPr="006E38DB">
          <w:rPr>
            <w:rStyle w:val="Hyperlink"/>
          </w:rPr>
          <w:t>Visual Studio</w:t>
        </w:r>
        <w:r w:rsidR="009F232F">
          <w:tab/>
        </w:r>
        <w:r w:rsidR="009F232F">
          <w:fldChar w:fldCharType="begin"/>
        </w:r>
        <w:r w:rsidR="009F232F">
          <w:instrText xml:space="preserve"> PAGEREF _Toc33709341 \h </w:instrText>
        </w:r>
        <w:r w:rsidR="009F232F">
          <w:fldChar w:fldCharType="separate"/>
        </w:r>
        <w:r w:rsidR="009F232F">
          <w:t>43</w:t>
        </w:r>
        <w:r w:rsidR="009F232F">
          <w:fldChar w:fldCharType="end"/>
        </w:r>
      </w:hyperlink>
    </w:p>
    <w:p w:rsidR="009F232F" w:rsidRDefault="00BE6856">
      <w:pPr>
        <w:pStyle w:val="TOC3"/>
        <w:rPr>
          <w:rFonts w:eastAsiaTheme="minorEastAsia"/>
          <w:smallCaps w:val="0"/>
          <w:sz w:val="22"/>
        </w:rPr>
      </w:pPr>
      <w:hyperlink w:anchor="_Toc33709342" w:history="1">
        <w:r w:rsidR="009F232F" w:rsidRPr="006E38DB">
          <w:rPr>
            <w:rStyle w:val="Hyperlink"/>
          </w:rPr>
          <w:t>Visual Studio</w:t>
        </w:r>
        <w:r w:rsidR="009F232F">
          <w:tab/>
        </w:r>
        <w:r w:rsidR="009F232F">
          <w:fldChar w:fldCharType="begin"/>
        </w:r>
        <w:r w:rsidR="009F232F">
          <w:instrText xml:space="preserve"> PAGEREF _Toc33709342 \h </w:instrText>
        </w:r>
        <w:r w:rsidR="009F232F">
          <w:fldChar w:fldCharType="separate"/>
        </w:r>
        <w:r w:rsidR="009F232F">
          <w:t>43</w:t>
        </w:r>
        <w:r w:rsidR="009F232F">
          <w:fldChar w:fldCharType="end"/>
        </w:r>
      </w:hyperlink>
    </w:p>
    <w:p w:rsidR="009F232F" w:rsidRDefault="00BE6856">
      <w:pPr>
        <w:pStyle w:val="TOC3"/>
        <w:rPr>
          <w:rFonts w:eastAsiaTheme="minorEastAsia"/>
          <w:smallCaps w:val="0"/>
          <w:sz w:val="22"/>
        </w:rPr>
      </w:pPr>
      <w:hyperlink w:anchor="_Toc33709343" w:history="1">
        <w:r w:rsidR="009F232F" w:rsidRPr="006E38DB">
          <w:rPr>
            <w:rStyle w:val="Hyperlink"/>
          </w:rPr>
          <w:t>Azure DevOps Server</w:t>
        </w:r>
        <w:r w:rsidR="009F232F">
          <w:tab/>
        </w:r>
        <w:r w:rsidR="009F232F">
          <w:fldChar w:fldCharType="begin"/>
        </w:r>
        <w:r w:rsidR="009F232F">
          <w:instrText xml:space="preserve"> PAGEREF _Toc33709343 \h </w:instrText>
        </w:r>
        <w:r w:rsidR="009F232F">
          <w:fldChar w:fldCharType="separate"/>
        </w:r>
        <w:r w:rsidR="009F232F">
          <w:t>45</w:t>
        </w:r>
        <w:r w:rsidR="009F232F">
          <w:fldChar w:fldCharType="end"/>
        </w:r>
      </w:hyperlink>
    </w:p>
    <w:p w:rsidR="009F232F" w:rsidRDefault="00BE6856">
      <w:pPr>
        <w:pStyle w:val="TOC2"/>
        <w:rPr>
          <w:rFonts w:eastAsiaTheme="minorEastAsia"/>
          <w:smallCaps w:val="0"/>
          <w:sz w:val="22"/>
        </w:rPr>
      </w:pPr>
      <w:hyperlink w:anchor="_Toc33709344" w:history="1">
        <w:r w:rsidR="009F232F" w:rsidRPr="006E38DB">
          <w:rPr>
            <w:rStyle w:val="Hyperlink"/>
          </w:rPr>
          <w:t>Klient N systemu</w:t>
        </w:r>
        <w:r w:rsidR="009F232F">
          <w:tab/>
        </w:r>
        <w:r w:rsidR="009F232F">
          <w:fldChar w:fldCharType="begin"/>
        </w:r>
        <w:r w:rsidR="009F232F">
          <w:instrText xml:space="preserve"> PAGEREF _Toc33709344 \h </w:instrText>
        </w:r>
        <w:r w:rsidR="009F232F">
          <w:fldChar w:fldCharType="separate"/>
        </w:r>
        <w:r w:rsidR="009F232F">
          <w:t>46</w:t>
        </w:r>
        <w:r w:rsidR="009F232F">
          <w:fldChar w:fldCharType="end"/>
        </w:r>
      </w:hyperlink>
    </w:p>
    <w:p w:rsidR="009F232F" w:rsidRDefault="00BE6856">
      <w:pPr>
        <w:pStyle w:val="TOC3"/>
        <w:rPr>
          <w:rFonts w:eastAsiaTheme="minorEastAsia"/>
          <w:smallCaps w:val="0"/>
          <w:sz w:val="22"/>
        </w:rPr>
      </w:pPr>
      <w:hyperlink w:anchor="_Toc33709345" w:history="1">
        <w:r w:rsidR="009F232F" w:rsidRPr="006E38DB">
          <w:rPr>
            <w:rStyle w:val="Hyperlink"/>
          </w:rPr>
          <w:t>Komputerowy System Operacyjny Windows</w:t>
        </w:r>
        <w:r w:rsidR="009F232F">
          <w:tab/>
        </w:r>
        <w:r w:rsidR="009F232F">
          <w:fldChar w:fldCharType="begin"/>
        </w:r>
        <w:r w:rsidR="009F232F">
          <w:instrText xml:space="preserve"> PAGEREF _Toc33709345 \h </w:instrText>
        </w:r>
        <w:r w:rsidR="009F232F">
          <w:fldChar w:fldCharType="separate"/>
        </w:r>
        <w:r w:rsidR="009F232F">
          <w:t>46</w:t>
        </w:r>
        <w:r w:rsidR="009F232F">
          <w:fldChar w:fldCharType="end"/>
        </w:r>
      </w:hyperlink>
    </w:p>
    <w:p w:rsidR="009F232F" w:rsidRDefault="00BE6856">
      <w:pPr>
        <w:pStyle w:val="TOC2"/>
        <w:rPr>
          <w:rFonts w:eastAsiaTheme="minorEastAsia"/>
          <w:smallCaps w:val="0"/>
          <w:sz w:val="22"/>
        </w:rPr>
      </w:pPr>
      <w:hyperlink w:anchor="_Toc33709346" w:history="1">
        <w:r w:rsidR="009F232F" w:rsidRPr="006E38DB">
          <w:rPr>
            <w:rStyle w:val="Hyperlink"/>
          </w:rPr>
          <w:t>Windows Server</w:t>
        </w:r>
        <w:r w:rsidR="009F232F">
          <w:tab/>
        </w:r>
        <w:r w:rsidR="009F232F">
          <w:fldChar w:fldCharType="begin"/>
        </w:r>
        <w:r w:rsidR="009F232F">
          <w:instrText xml:space="preserve"> PAGEREF _Toc33709346 \h </w:instrText>
        </w:r>
        <w:r w:rsidR="009F232F">
          <w:fldChar w:fldCharType="separate"/>
        </w:r>
        <w:r w:rsidR="009F232F">
          <w:t>54</w:t>
        </w:r>
        <w:r w:rsidR="009F232F">
          <w:fldChar w:fldCharType="end"/>
        </w:r>
      </w:hyperlink>
    </w:p>
    <w:p w:rsidR="009F232F" w:rsidRDefault="00BE6856">
      <w:pPr>
        <w:pStyle w:val="TOC3"/>
        <w:rPr>
          <w:rFonts w:eastAsiaTheme="minorEastAsia"/>
          <w:smallCaps w:val="0"/>
          <w:sz w:val="22"/>
        </w:rPr>
      </w:pPr>
      <w:hyperlink w:anchor="_Toc33709347" w:history="1">
        <w:r w:rsidR="009F232F" w:rsidRPr="006E38DB">
          <w:rPr>
            <w:rStyle w:val="Hyperlink"/>
          </w:rPr>
          <w:t>Windows MultiPoint Server</w:t>
        </w:r>
        <w:r w:rsidR="009F232F">
          <w:tab/>
        </w:r>
        <w:r w:rsidR="009F232F">
          <w:fldChar w:fldCharType="begin"/>
        </w:r>
        <w:r w:rsidR="009F232F">
          <w:instrText xml:space="preserve"> PAGEREF _Toc33709347 \h </w:instrText>
        </w:r>
        <w:r w:rsidR="009F232F">
          <w:fldChar w:fldCharType="separate"/>
        </w:r>
        <w:r w:rsidR="009F232F">
          <w:t>54</w:t>
        </w:r>
        <w:r w:rsidR="009F232F">
          <w:fldChar w:fldCharType="end"/>
        </w:r>
      </w:hyperlink>
    </w:p>
    <w:p w:rsidR="009F232F" w:rsidRDefault="00BE6856">
      <w:pPr>
        <w:pStyle w:val="TOC3"/>
        <w:rPr>
          <w:rFonts w:eastAsiaTheme="minorEastAsia"/>
          <w:smallCaps w:val="0"/>
          <w:sz w:val="22"/>
        </w:rPr>
      </w:pPr>
      <w:hyperlink w:anchor="_Toc33709348" w:history="1">
        <w:r w:rsidR="009F232F" w:rsidRPr="006E38DB">
          <w:rPr>
            <w:rStyle w:val="Hyperlink"/>
          </w:rPr>
          <w:t>Windows Server</w:t>
        </w:r>
        <w:r w:rsidR="009F232F">
          <w:tab/>
        </w:r>
        <w:r w:rsidR="009F232F">
          <w:fldChar w:fldCharType="begin"/>
        </w:r>
        <w:r w:rsidR="009F232F">
          <w:instrText xml:space="preserve"> PAGEREF _Toc33709348 \h </w:instrText>
        </w:r>
        <w:r w:rsidR="009F232F">
          <w:fldChar w:fldCharType="separate"/>
        </w:r>
        <w:r w:rsidR="009F232F">
          <w:t>55</w:t>
        </w:r>
        <w:r w:rsidR="009F232F">
          <w:fldChar w:fldCharType="end"/>
        </w:r>
      </w:hyperlink>
    </w:p>
    <w:p w:rsidR="009F232F" w:rsidRDefault="00BE6856">
      <w:pPr>
        <w:pStyle w:val="TOC1"/>
        <w:rPr>
          <w:rFonts w:eastAsiaTheme="minorEastAsia"/>
          <w:b w:val="0"/>
          <w:caps w:val="0"/>
          <w:noProof/>
          <w:sz w:val="22"/>
          <w:szCs w:val="22"/>
        </w:rPr>
      </w:pPr>
      <w:hyperlink w:anchor="_Toc33709349" w:history="1">
        <w:r w:rsidR="009F232F" w:rsidRPr="006E38DB">
          <w:rPr>
            <w:rStyle w:val="Hyperlink"/>
            <w:noProof/>
          </w:rPr>
          <w:t>Usługi Online</w:t>
        </w:r>
        <w:r w:rsidR="009F232F">
          <w:rPr>
            <w:noProof/>
          </w:rPr>
          <w:tab/>
        </w:r>
        <w:r w:rsidR="009F232F">
          <w:rPr>
            <w:noProof/>
          </w:rPr>
          <w:fldChar w:fldCharType="begin"/>
        </w:r>
        <w:r w:rsidR="009F232F">
          <w:rPr>
            <w:noProof/>
          </w:rPr>
          <w:instrText xml:space="preserve"> PAGEREF _Toc33709349 \h </w:instrText>
        </w:r>
        <w:r w:rsidR="009F232F">
          <w:rPr>
            <w:noProof/>
          </w:rPr>
        </w:r>
        <w:r w:rsidR="009F232F">
          <w:rPr>
            <w:noProof/>
          </w:rPr>
          <w:fldChar w:fldCharType="separate"/>
        </w:r>
        <w:r w:rsidR="009F232F">
          <w:rPr>
            <w:noProof/>
          </w:rPr>
          <w:t>59</w:t>
        </w:r>
        <w:r w:rsidR="009F232F">
          <w:rPr>
            <w:noProof/>
          </w:rPr>
          <w:fldChar w:fldCharType="end"/>
        </w:r>
      </w:hyperlink>
    </w:p>
    <w:p w:rsidR="009F232F" w:rsidRDefault="00BE6856">
      <w:pPr>
        <w:pStyle w:val="TOC2"/>
        <w:rPr>
          <w:rFonts w:eastAsiaTheme="minorEastAsia"/>
          <w:smallCaps w:val="0"/>
          <w:sz w:val="22"/>
        </w:rPr>
      </w:pPr>
      <w:hyperlink w:anchor="_Toc33709350" w:history="1">
        <w:r w:rsidR="009F232F" w:rsidRPr="006E38DB">
          <w:rPr>
            <w:rStyle w:val="Hyperlink"/>
          </w:rPr>
          <w:t>Dostępność Usług Online w zależności od regionu</w:t>
        </w:r>
        <w:r w:rsidR="009F232F">
          <w:tab/>
        </w:r>
        <w:r w:rsidR="009F232F">
          <w:fldChar w:fldCharType="begin"/>
        </w:r>
        <w:r w:rsidR="009F232F">
          <w:instrText xml:space="preserve"> PAGEREF _Toc33709350 \h </w:instrText>
        </w:r>
        <w:r w:rsidR="009F232F">
          <w:fldChar w:fldCharType="separate"/>
        </w:r>
        <w:r w:rsidR="009F232F">
          <w:t>59</w:t>
        </w:r>
        <w:r w:rsidR="009F232F">
          <w:fldChar w:fldCharType="end"/>
        </w:r>
      </w:hyperlink>
    </w:p>
    <w:p w:rsidR="009F232F" w:rsidRDefault="00BE6856">
      <w:pPr>
        <w:pStyle w:val="TOC2"/>
        <w:rPr>
          <w:rFonts w:eastAsiaTheme="minorEastAsia"/>
          <w:smallCaps w:val="0"/>
          <w:sz w:val="22"/>
        </w:rPr>
      </w:pPr>
      <w:hyperlink w:anchor="_Toc33709351" w:history="1">
        <w:r w:rsidR="009F232F" w:rsidRPr="006E38DB">
          <w:rPr>
            <w:rStyle w:val="Hyperlink"/>
          </w:rPr>
          <w:t>Warunki zakupu Usług Online</w:t>
        </w:r>
        <w:r w:rsidR="009F232F">
          <w:tab/>
        </w:r>
        <w:r w:rsidR="009F232F">
          <w:fldChar w:fldCharType="begin"/>
        </w:r>
        <w:r w:rsidR="009F232F">
          <w:instrText xml:space="preserve"> PAGEREF _Toc33709351 \h </w:instrText>
        </w:r>
        <w:r w:rsidR="009F232F">
          <w:fldChar w:fldCharType="separate"/>
        </w:r>
        <w:r w:rsidR="009F232F">
          <w:t>59</w:t>
        </w:r>
        <w:r w:rsidR="009F232F">
          <w:fldChar w:fldCharType="end"/>
        </w:r>
      </w:hyperlink>
    </w:p>
    <w:p w:rsidR="009F232F" w:rsidRDefault="00BE6856">
      <w:pPr>
        <w:pStyle w:val="TOC2"/>
        <w:rPr>
          <w:rFonts w:eastAsiaTheme="minorEastAsia"/>
          <w:smallCaps w:val="0"/>
          <w:sz w:val="22"/>
        </w:rPr>
      </w:pPr>
      <w:hyperlink w:anchor="_Toc33709352" w:history="1">
        <w:r w:rsidR="009F232F" w:rsidRPr="006E38DB">
          <w:rPr>
            <w:rStyle w:val="Hyperlink"/>
          </w:rPr>
          <w:t>Odnowienie umowy na Usługi Online</w:t>
        </w:r>
        <w:r w:rsidR="009F232F">
          <w:tab/>
        </w:r>
        <w:r w:rsidR="009F232F">
          <w:fldChar w:fldCharType="begin"/>
        </w:r>
        <w:r w:rsidR="009F232F">
          <w:instrText xml:space="preserve"> PAGEREF _Toc33709352 \h </w:instrText>
        </w:r>
        <w:r w:rsidR="009F232F">
          <w:fldChar w:fldCharType="separate"/>
        </w:r>
        <w:r w:rsidR="009F232F">
          <w:t>59</w:t>
        </w:r>
        <w:r w:rsidR="009F232F">
          <w:fldChar w:fldCharType="end"/>
        </w:r>
      </w:hyperlink>
    </w:p>
    <w:p w:rsidR="009F232F" w:rsidRDefault="00BE6856">
      <w:pPr>
        <w:pStyle w:val="TOC2"/>
        <w:rPr>
          <w:rFonts w:eastAsiaTheme="minorEastAsia"/>
          <w:smallCaps w:val="0"/>
          <w:sz w:val="22"/>
        </w:rPr>
      </w:pPr>
      <w:hyperlink w:anchor="_Toc33709353" w:history="1">
        <w:r w:rsidR="009F232F" w:rsidRPr="006E38DB">
          <w:rPr>
            <w:rStyle w:val="Hyperlink"/>
          </w:rPr>
          <w:t>Usługi Microsoft Azure</w:t>
        </w:r>
        <w:r w:rsidR="009F232F">
          <w:tab/>
        </w:r>
        <w:r w:rsidR="009F232F">
          <w:fldChar w:fldCharType="begin"/>
        </w:r>
        <w:r w:rsidR="009F232F">
          <w:instrText xml:space="preserve"> PAGEREF _Toc33709353 \h </w:instrText>
        </w:r>
        <w:r w:rsidR="009F232F">
          <w:fldChar w:fldCharType="separate"/>
        </w:r>
        <w:r w:rsidR="009F232F">
          <w:t>59</w:t>
        </w:r>
        <w:r w:rsidR="009F232F">
          <w:fldChar w:fldCharType="end"/>
        </w:r>
      </w:hyperlink>
    </w:p>
    <w:p w:rsidR="009F232F" w:rsidRDefault="00BE6856">
      <w:pPr>
        <w:pStyle w:val="TOC3"/>
        <w:rPr>
          <w:rFonts w:eastAsiaTheme="minorEastAsia"/>
          <w:smallCaps w:val="0"/>
          <w:sz w:val="22"/>
        </w:rPr>
      </w:pPr>
      <w:hyperlink w:anchor="_Toc33709354" w:history="1">
        <w:r w:rsidR="009F232F" w:rsidRPr="006E38DB">
          <w:rPr>
            <w:rStyle w:val="Hyperlink"/>
          </w:rPr>
          <w:t>Usługi Microsoft Azure</w:t>
        </w:r>
        <w:r w:rsidR="009F232F">
          <w:tab/>
        </w:r>
        <w:r w:rsidR="009F232F">
          <w:fldChar w:fldCharType="begin"/>
        </w:r>
        <w:r w:rsidR="009F232F">
          <w:instrText xml:space="preserve"> PAGEREF _Toc33709354 \h </w:instrText>
        </w:r>
        <w:r w:rsidR="009F232F">
          <w:fldChar w:fldCharType="separate"/>
        </w:r>
        <w:r w:rsidR="009F232F">
          <w:t>63</w:t>
        </w:r>
        <w:r w:rsidR="009F232F">
          <w:fldChar w:fldCharType="end"/>
        </w:r>
      </w:hyperlink>
    </w:p>
    <w:p w:rsidR="009F232F" w:rsidRDefault="00BE6856">
      <w:pPr>
        <w:pStyle w:val="TOC3"/>
        <w:rPr>
          <w:rFonts w:eastAsiaTheme="minorEastAsia"/>
          <w:smallCaps w:val="0"/>
          <w:sz w:val="22"/>
        </w:rPr>
      </w:pPr>
      <w:hyperlink w:anchor="_Toc33709355" w:history="1">
        <w:r w:rsidR="009F232F" w:rsidRPr="006E38DB">
          <w:rPr>
            <w:rStyle w:val="Hyperlink"/>
          </w:rPr>
          <w:t>Plany infrastruktury Microsoft Azure</w:t>
        </w:r>
        <w:r w:rsidR="009F232F">
          <w:tab/>
        </w:r>
        <w:r w:rsidR="009F232F">
          <w:fldChar w:fldCharType="begin"/>
        </w:r>
        <w:r w:rsidR="009F232F">
          <w:instrText xml:space="preserve"> PAGEREF _Toc33709355 \h </w:instrText>
        </w:r>
        <w:r w:rsidR="009F232F">
          <w:fldChar w:fldCharType="separate"/>
        </w:r>
        <w:r w:rsidR="009F232F">
          <w:t>63</w:t>
        </w:r>
        <w:r w:rsidR="009F232F">
          <w:fldChar w:fldCharType="end"/>
        </w:r>
      </w:hyperlink>
    </w:p>
    <w:p w:rsidR="009F232F" w:rsidRDefault="00BE6856">
      <w:pPr>
        <w:pStyle w:val="TOC3"/>
        <w:rPr>
          <w:rFonts w:eastAsiaTheme="minorEastAsia"/>
          <w:smallCaps w:val="0"/>
          <w:sz w:val="22"/>
        </w:rPr>
      </w:pPr>
      <w:hyperlink w:anchor="_Toc33709356" w:history="1">
        <w:r w:rsidR="009F232F" w:rsidRPr="006E38DB">
          <w:rPr>
            <w:rStyle w:val="Hyperlink"/>
          </w:rPr>
          <w:t>Plany pomocy do Microsoft Azure</w:t>
        </w:r>
        <w:r w:rsidR="009F232F">
          <w:tab/>
        </w:r>
        <w:r w:rsidR="009F232F">
          <w:fldChar w:fldCharType="begin"/>
        </w:r>
        <w:r w:rsidR="009F232F">
          <w:instrText xml:space="preserve"> PAGEREF _Toc33709356 \h </w:instrText>
        </w:r>
        <w:r w:rsidR="009F232F">
          <w:fldChar w:fldCharType="separate"/>
        </w:r>
        <w:r w:rsidR="009F232F">
          <w:t>64</w:t>
        </w:r>
        <w:r w:rsidR="009F232F">
          <w:fldChar w:fldCharType="end"/>
        </w:r>
      </w:hyperlink>
    </w:p>
    <w:p w:rsidR="009F232F" w:rsidRDefault="00BE6856">
      <w:pPr>
        <w:pStyle w:val="TOC3"/>
        <w:rPr>
          <w:rFonts w:eastAsiaTheme="minorEastAsia"/>
          <w:smallCaps w:val="0"/>
          <w:sz w:val="22"/>
        </w:rPr>
      </w:pPr>
      <w:hyperlink w:anchor="_Toc33709357" w:history="1">
        <w:r w:rsidR="009F232F" w:rsidRPr="006E38DB">
          <w:rPr>
            <w:rStyle w:val="Hyperlink"/>
          </w:rPr>
          <w:t>Plany dla użytkownika Microsoft Azure</w:t>
        </w:r>
        <w:r w:rsidR="009F232F">
          <w:tab/>
        </w:r>
        <w:r w:rsidR="009F232F">
          <w:fldChar w:fldCharType="begin"/>
        </w:r>
        <w:r w:rsidR="009F232F">
          <w:instrText xml:space="preserve"> PAGEREF _Toc33709357 \h </w:instrText>
        </w:r>
        <w:r w:rsidR="009F232F">
          <w:fldChar w:fldCharType="separate"/>
        </w:r>
        <w:r w:rsidR="009F232F">
          <w:t>64</w:t>
        </w:r>
        <w:r w:rsidR="009F232F">
          <w:fldChar w:fldCharType="end"/>
        </w:r>
      </w:hyperlink>
    </w:p>
    <w:p w:rsidR="009F232F" w:rsidRDefault="00BE6856">
      <w:pPr>
        <w:pStyle w:val="TOC2"/>
        <w:rPr>
          <w:rFonts w:eastAsiaTheme="minorEastAsia"/>
          <w:smallCaps w:val="0"/>
          <w:sz w:val="22"/>
        </w:rPr>
      </w:pPr>
      <w:hyperlink w:anchor="_Toc33709358" w:history="1">
        <w:r w:rsidR="009F232F" w:rsidRPr="006E38DB">
          <w:rPr>
            <w:rStyle w:val="Hyperlink"/>
          </w:rPr>
          <w:t>Microsoft 365</w:t>
        </w:r>
        <w:r w:rsidR="009F232F">
          <w:tab/>
        </w:r>
        <w:r w:rsidR="009F232F">
          <w:fldChar w:fldCharType="begin"/>
        </w:r>
        <w:r w:rsidR="009F232F">
          <w:instrText xml:space="preserve"> PAGEREF _Toc33709358 \h </w:instrText>
        </w:r>
        <w:r w:rsidR="009F232F">
          <w:fldChar w:fldCharType="separate"/>
        </w:r>
        <w:r w:rsidR="009F232F">
          <w:t>65</w:t>
        </w:r>
        <w:r w:rsidR="009F232F">
          <w:fldChar w:fldCharType="end"/>
        </w:r>
      </w:hyperlink>
    </w:p>
    <w:p w:rsidR="009F232F" w:rsidRDefault="00BE6856">
      <w:pPr>
        <w:pStyle w:val="TOC2"/>
        <w:rPr>
          <w:rFonts w:eastAsiaTheme="minorEastAsia"/>
          <w:smallCaps w:val="0"/>
          <w:sz w:val="22"/>
        </w:rPr>
      </w:pPr>
      <w:hyperlink w:anchor="_Toc33709359" w:history="1">
        <w:r w:rsidR="009F232F" w:rsidRPr="006E38DB">
          <w:rPr>
            <w:rStyle w:val="Hyperlink"/>
          </w:rPr>
          <w:t>Enterprise Mobility + Security</w:t>
        </w:r>
        <w:r w:rsidR="009F232F">
          <w:tab/>
        </w:r>
        <w:r w:rsidR="009F232F">
          <w:fldChar w:fldCharType="begin"/>
        </w:r>
        <w:r w:rsidR="009F232F">
          <w:instrText xml:space="preserve"> PAGEREF _Toc33709359 \h </w:instrText>
        </w:r>
        <w:r w:rsidR="009F232F">
          <w:fldChar w:fldCharType="separate"/>
        </w:r>
        <w:r w:rsidR="009F232F">
          <w:t>67</w:t>
        </w:r>
        <w:r w:rsidR="009F232F">
          <w:fldChar w:fldCharType="end"/>
        </w:r>
      </w:hyperlink>
    </w:p>
    <w:p w:rsidR="009F232F" w:rsidRDefault="00BE6856">
      <w:pPr>
        <w:pStyle w:val="TOC2"/>
        <w:rPr>
          <w:rFonts w:eastAsiaTheme="minorEastAsia"/>
          <w:smallCaps w:val="0"/>
          <w:sz w:val="22"/>
        </w:rPr>
      </w:pPr>
      <w:hyperlink w:anchor="_Toc33709360" w:history="1">
        <w:r w:rsidR="009F232F" w:rsidRPr="006E38DB">
          <w:rPr>
            <w:rStyle w:val="Hyperlink"/>
          </w:rPr>
          <w:t>Subskrypcje Serwera dla platformy Azure</w:t>
        </w:r>
        <w:r w:rsidR="009F232F">
          <w:tab/>
        </w:r>
        <w:r w:rsidR="009F232F">
          <w:fldChar w:fldCharType="begin"/>
        </w:r>
        <w:r w:rsidR="009F232F">
          <w:instrText xml:space="preserve"> PAGEREF _Toc33709360 \h </w:instrText>
        </w:r>
        <w:r w:rsidR="009F232F">
          <w:fldChar w:fldCharType="separate"/>
        </w:r>
        <w:r w:rsidR="009F232F">
          <w:t>68</w:t>
        </w:r>
        <w:r w:rsidR="009F232F">
          <w:fldChar w:fldCharType="end"/>
        </w:r>
      </w:hyperlink>
    </w:p>
    <w:p w:rsidR="009F232F" w:rsidRDefault="00BE6856">
      <w:pPr>
        <w:pStyle w:val="TOC2"/>
        <w:rPr>
          <w:rFonts w:eastAsiaTheme="minorEastAsia"/>
          <w:smallCaps w:val="0"/>
          <w:sz w:val="22"/>
        </w:rPr>
      </w:pPr>
      <w:hyperlink w:anchor="_Toc33709361" w:history="1">
        <w:r w:rsidR="009F232F" w:rsidRPr="006E38DB">
          <w:rPr>
            <w:rStyle w:val="Hyperlink"/>
          </w:rPr>
          <w:t>Usługi Microsoft Dynamics 365</w:t>
        </w:r>
        <w:r w:rsidR="009F232F">
          <w:tab/>
        </w:r>
        <w:r w:rsidR="009F232F">
          <w:fldChar w:fldCharType="begin"/>
        </w:r>
        <w:r w:rsidR="009F232F">
          <w:instrText xml:space="preserve"> PAGEREF _Toc33709361 \h </w:instrText>
        </w:r>
        <w:r w:rsidR="009F232F">
          <w:fldChar w:fldCharType="separate"/>
        </w:r>
        <w:r w:rsidR="009F232F">
          <w:t>70</w:t>
        </w:r>
        <w:r w:rsidR="009F232F">
          <w:fldChar w:fldCharType="end"/>
        </w:r>
      </w:hyperlink>
    </w:p>
    <w:p w:rsidR="009F232F" w:rsidRDefault="00BE6856">
      <w:pPr>
        <w:pStyle w:val="TOC2"/>
        <w:rPr>
          <w:rFonts w:eastAsiaTheme="minorEastAsia"/>
          <w:smallCaps w:val="0"/>
          <w:sz w:val="22"/>
        </w:rPr>
      </w:pPr>
      <w:hyperlink w:anchor="_Toc33709362" w:history="1">
        <w:r w:rsidR="009F232F" w:rsidRPr="006E38DB">
          <w:rPr>
            <w:rStyle w:val="Hyperlink"/>
          </w:rPr>
          <w:t>Usługi Office 365</w:t>
        </w:r>
        <w:r w:rsidR="009F232F">
          <w:tab/>
        </w:r>
        <w:r w:rsidR="009F232F">
          <w:fldChar w:fldCharType="begin"/>
        </w:r>
        <w:r w:rsidR="009F232F">
          <w:instrText xml:space="preserve"> PAGEREF _Toc33709362 \h </w:instrText>
        </w:r>
        <w:r w:rsidR="009F232F">
          <w:fldChar w:fldCharType="separate"/>
        </w:r>
        <w:r w:rsidR="009F232F">
          <w:t>74</w:t>
        </w:r>
        <w:r w:rsidR="009F232F">
          <w:fldChar w:fldCharType="end"/>
        </w:r>
      </w:hyperlink>
    </w:p>
    <w:p w:rsidR="009F232F" w:rsidRDefault="00BE6856">
      <w:pPr>
        <w:pStyle w:val="TOC3"/>
        <w:rPr>
          <w:rFonts w:eastAsiaTheme="minorEastAsia"/>
          <w:smallCaps w:val="0"/>
          <w:sz w:val="22"/>
        </w:rPr>
      </w:pPr>
      <w:hyperlink w:anchor="_Toc33709363" w:history="1">
        <w:r w:rsidR="009F232F" w:rsidRPr="006E38DB">
          <w:rPr>
            <w:rStyle w:val="Hyperlink"/>
          </w:rPr>
          <w:t>Aplikacje Office 365</w:t>
        </w:r>
        <w:r w:rsidR="009F232F">
          <w:tab/>
        </w:r>
        <w:r w:rsidR="009F232F">
          <w:fldChar w:fldCharType="begin"/>
        </w:r>
        <w:r w:rsidR="009F232F">
          <w:instrText xml:space="preserve"> PAGEREF _Toc33709363 \h </w:instrText>
        </w:r>
        <w:r w:rsidR="009F232F">
          <w:fldChar w:fldCharType="separate"/>
        </w:r>
        <w:r w:rsidR="009F232F">
          <w:t>74</w:t>
        </w:r>
        <w:r w:rsidR="009F232F">
          <w:fldChar w:fldCharType="end"/>
        </w:r>
      </w:hyperlink>
    </w:p>
    <w:p w:rsidR="009F232F" w:rsidRDefault="00BE6856">
      <w:pPr>
        <w:pStyle w:val="TOC3"/>
        <w:rPr>
          <w:rFonts w:eastAsiaTheme="minorEastAsia"/>
          <w:smallCaps w:val="0"/>
          <w:sz w:val="22"/>
        </w:rPr>
      </w:pPr>
      <w:hyperlink w:anchor="_Toc33709364" w:history="1">
        <w:r w:rsidR="009F232F" w:rsidRPr="006E38DB">
          <w:rPr>
            <w:rStyle w:val="Hyperlink"/>
          </w:rPr>
          <w:t>Pakiety Office 365 Suites</w:t>
        </w:r>
        <w:r w:rsidR="009F232F">
          <w:tab/>
        </w:r>
        <w:r w:rsidR="009F232F">
          <w:fldChar w:fldCharType="begin"/>
        </w:r>
        <w:r w:rsidR="009F232F">
          <w:instrText xml:space="preserve"> PAGEREF _Toc33709364 \h </w:instrText>
        </w:r>
        <w:r w:rsidR="009F232F">
          <w:fldChar w:fldCharType="separate"/>
        </w:r>
        <w:r w:rsidR="009F232F">
          <w:t>75</w:t>
        </w:r>
        <w:r w:rsidR="009F232F">
          <w:fldChar w:fldCharType="end"/>
        </w:r>
      </w:hyperlink>
    </w:p>
    <w:p w:rsidR="009F232F" w:rsidRDefault="00BE6856">
      <w:pPr>
        <w:pStyle w:val="TOC3"/>
        <w:rPr>
          <w:rFonts w:eastAsiaTheme="minorEastAsia"/>
          <w:smallCaps w:val="0"/>
          <w:sz w:val="22"/>
        </w:rPr>
      </w:pPr>
      <w:hyperlink w:anchor="_Toc33709365" w:history="1">
        <w:r w:rsidR="009F232F" w:rsidRPr="006E38DB">
          <w:rPr>
            <w:rStyle w:val="Hyperlink"/>
          </w:rPr>
          <w:t>Microsoft Stream</w:t>
        </w:r>
        <w:r w:rsidR="009F232F">
          <w:tab/>
        </w:r>
        <w:r w:rsidR="009F232F">
          <w:fldChar w:fldCharType="begin"/>
        </w:r>
        <w:r w:rsidR="009F232F">
          <w:instrText xml:space="preserve"> PAGEREF _Toc33709365 \h </w:instrText>
        </w:r>
        <w:r w:rsidR="009F232F">
          <w:fldChar w:fldCharType="separate"/>
        </w:r>
        <w:r w:rsidR="009F232F">
          <w:t>76</w:t>
        </w:r>
        <w:r w:rsidR="009F232F">
          <w:fldChar w:fldCharType="end"/>
        </w:r>
      </w:hyperlink>
    </w:p>
    <w:p w:rsidR="009F232F" w:rsidRDefault="00BE6856">
      <w:pPr>
        <w:pStyle w:val="TOC3"/>
        <w:rPr>
          <w:rFonts w:eastAsiaTheme="minorEastAsia"/>
          <w:smallCaps w:val="0"/>
          <w:sz w:val="22"/>
        </w:rPr>
      </w:pPr>
      <w:hyperlink w:anchor="_Toc33709366" w:history="1">
        <w:r w:rsidR="009F232F" w:rsidRPr="006E38DB">
          <w:rPr>
            <w:rStyle w:val="Hyperlink"/>
          </w:rPr>
          <w:t>Microsoft MyAnalytics</w:t>
        </w:r>
        <w:r w:rsidR="009F232F">
          <w:tab/>
        </w:r>
        <w:r w:rsidR="009F232F">
          <w:fldChar w:fldCharType="begin"/>
        </w:r>
        <w:r w:rsidR="009F232F">
          <w:instrText xml:space="preserve"> PAGEREF _Toc33709366 \h </w:instrText>
        </w:r>
        <w:r w:rsidR="009F232F">
          <w:fldChar w:fldCharType="separate"/>
        </w:r>
        <w:r w:rsidR="009F232F">
          <w:t>77</w:t>
        </w:r>
        <w:r w:rsidR="009F232F">
          <w:fldChar w:fldCharType="end"/>
        </w:r>
      </w:hyperlink>
    </w:p>
    <w:p w:rsidR="009F232F" w:rsidRDefault="00BE6856">
      <w:pPr>
        <w:pStyle w:val="TOC3"/>
        <w:rPr>
          <w:rFonts w:eastAsiaTheme="minorEastAsia"/>
          <w:smallCaps w:val="0"/>
          <w:sz w:val="22"/>
        </w:rPr>
      </w:pPr>
      <w:hyperlink w:anchor="_Toc33709367" w:history="1">
        <w:r w:rsidR="009F232F" w:rsidRPr="006E38DB">
          <w:rPr>
            <w:rStyle w:val="Hyperlink"/>
          </w:rPr>
          <w:t>Office 365 Advanced Compliance</w:t>
        </w:r>
        <w:r w:rsidR="009F232F">
          <w:tab/>
        </w:r>
        <w:r w:rsidR="009F232F">
          <w:fldChar w:fldCharType="begin"/>
        </w:r>
        <w:r w:rsidR="009F232F">
          <w:instrText xml:space="preserve"> PAGEREF _Toc33709367 \h </w:instrText>
        </w:r>
        <w:r w:rsidR="009F232F">
          <w:fldChar w:fldCharType="separate"/>
        </w:r>
        <w:r w:rsidR="009F232F">
          <w:t>77</w:t>
        </w:r>
        <w:r w:rsidR="009F232F">
          <w:fldChar w:fldCharType="end"/>
        </w:r>
      </w:hyperlink>
    </w:p>
    <w:p w:rsidR="009F232F" w:rsidRDefault="00BE6856">
      <w:pPr>
        <w:pStyle w:val="TOC3"/>
        <w:rPr>
          <w:rFonts w:eastAsiaTheme="minorEastAsia"/>
          <w:smallCaps w:val="0"/>
          <w:sz w:val="22"/>
        </w:rPr>
      </w:pPr>
      <w:hyperlink w:anchor="_Toc33709368" w:history="1">
        <w:r w:rsidR="009F232F" w:rsidRPr="006E38DB">
          <w:rPr>
            <w:rStyle w:val="Hyperlink"/>
          </w:rPr>
          <w:t>Exchange Online</w:t>
        </w:r>
        <w:r w:rsidR="009F232F">
          <w:tab/>
        </w:r>
        <w:r w:rsidR="009F232F">
          <w:fldChar w:fldCharType="begin"/>
        </w:r>
        <w:r w:rsidR="009F232F">
          <w:instrText xml:space="preserve"> PAGEREF _Toc33709368 \h </w:instrText>
        </w:r>
        <w:r w:rsidR="009F232F">
          <w:fldChar w:fldCharType="separate"/>
        </w:r>
        <w:r w:rsidR="009F232F">
          <w:t>77</w:t>
        </w:r>
        <w:r w:rsidR="009F232F">
          <w:fldChar w:fldCharType="end"/>
        </w:r>
      </w:hyperlink>
    </w:p>
    <w:p w:rsidR="009F232F" w:rsidRDefault="00BE6856">
      <w:pPr>
        <w:pStyle w:val="TOC3"/>
        <w:rPr>
          <w:rFonts w:eastAsiaTheme="minorEastAsia"/>
          <w:smallCaps w:val="0"/>
          <w:sz w:val="22"/>
        </w:rPr>
      </w:pPr>
      <w:hyperlink w:anchor="_Toc33709369" w:history="1">
        <w:r w:rsidR="009F232F" w:rsidRPr="006E38DB">
          <w:rPr>
            <w:rStyle w:val="Hyperlink"/>
          </w:rPr>
          <w:t>OneDrive dla Firm</w:t>
        </w:r>
        <w:r w:rsidR="009F232F">
          <w:tab/>
        </w:r>
        <w:r w:rsidR="009F232F">
          <w:fldChar w:fldCharType="begin"/>
        </w:r>
        <w:r w:rsidR="009F232F">
          <w:instrText xml:space="preserve"> PAGEREF _Toc33709369 \h </w:instrText>
        </w:r>
        <w:r w:rsidR="009F232F">
          <w:fldChar w:fldCharType="separate"/>
        </w:r>
        <w:r w:rsidR="009F232F">
          <w:t>78</w:t>
        </w:r>
        <w:r w:rsidR="009F232F">
          <w:fldChar w:fldCharType="end"/>
        </w:r>
      </w:hyperlink>
    </w:p>
    <w:p w:rsidR="009F232F" w:rsidRDefault="00BE6856">
      <w:pPr>
        <w:pStyle w:val="TOC3"/>
        <w:rPr>
          <w:rFonts w:eastAsiaTheme="minorEastAsia"/>
          <w:smallCaps w:val="0"/>
          <w:sz w:val="22"/>
        </w:rPr>
      </w:pPr>
      <w:hyperlink w:anchor="_Toc33709370" w:history="1">
        <w:r w:rsidR="009F232F" w:rsidRPr="006E38DB">
          <w:rPr>
            <w:rStyle w:val="Hyperlink"/>
          </w:rPr>
          <w:t>Project</w:t>
        </w:r>
        <w:r w:rsidR="009F232F">
          <w:tab/>
        </w:r>
        <w:r w:rsidR="009F232F">
          <w:fldChar w:fldCharType="begin"/>
        </w:r>
        <w:r w:rsidR="009F232F">
          <w:instrText xml:space="preserve"> PAGEREF _Toc33709370 \h </w:instrText>
        </w:r>
        <w:r w:rsidR="009F232F">
          <w:fldChar w:fldCharType="separate"/>
        </w:r>
        <w:r w:rsidR="009F232F">
          <w:t>78</w:t>
        </w:r>
        <w:r w:rsidR="009F232F">
          <w:fldChar w:fldCharType="end"/>
        </w:r>
      </w:hyperlink>
    </w:p>
    <w:p w:rsidR="009F232F" w:rsidRDefault="00BE6856">
      <w:pPr>
        <w:pStyle w:val="TOC3"/>
        <w:rPr>
          <w:rFonts w:eastAsiaTheme="minorEastAsia"/>
          <w:smallCaps w:val="0"/>
          <w:sz w:val="22"/>
        </w:rPr>
      </w:pPr>
      <w:hyperlink w:anchor="_Toc33709371" w:history="1">
        <w:r w:rsidR="009F232F" w:rsidRPr="006E38DB">
          <w:rPr>
            <w:rStyle w:val="Hyperlink"/>
          </w:rPr>
          <w:t>SharePoint Online</w:t>
        </w:r>
        <w:r w:rsidR="009F232F">
          <w:tab/>
        </w:r>
        <w:r w:rsidR="009F232F">
          <w:fldChar w:fldCharType="begin"/>
        </w:r>
        <w:r w:rsidR="009F232F">
          <w:instrText xml:space="preserve"> PAGEREF _Toc33709371 \h </w:instrText>
        </w:r>
        <w:r w:rsidR="009F232F">
          <w:fldChar w:fldCharType="separate"/>
        </w:r>
        <w:r w:rsidR="009F232F">
          <w:t>79</w:t>
        </w:r>
        <w:r w:rsidR="009F232F">
          <w:fldChar w:fldCharType="end"/>
        </w:r>
      </w:hyperlink>
    </w:p>
    <w:p w:rsidR="009F232F" w:rsidRDefault="00BE6856">
      <w:pPr>
        <w:pStyle w:val="TOC3"/>
        <w:rPr>
          <w:rFonts w:eastAsiaTheme="minorEastAsia"/>
          <w:smallCaps w:val="0"/>
          <w:sz w:val="22"/>
        </w:rPr>
      </w:pPr>
      <w:hyperlink w:anchor="_Toc33709372" w:history="1">
        <w:r w:rsidR="009F232F" w:rsidRPr="006E38DB">
          <w:rPr>
            <w:rStyle w:val="Hyperlink"/>
          </w:rPr>
          <w:t>Usługi audio</w:t>
        </w:r>
        <w:r w:rsidR="009F232F">
          <w:tab/>
        </w:r>
        <w:r w:rsidR="009F232F">
          <w:fldChar w:fldCharType="begin"/>
        </w:r>
        <w:r w:rsidR="009F232F">
          <w:instrText xml:space="preserve"> PAGEREF _Toc33709372 \h </w:instrText>
        </w:r>
        <w:r w:rsidR="009F232F">
          <w:fldChar w:fldCharType="separate"/>
        </w:r>
        <w:r w:rsidR="009F232F">
          <w:t>79</w:t>
        </w:r>
        <w:r w:rsidR="009F232F">
          <w:fldChar w:fldCharType="end"/>
        </w:r>
      </w:hyperlink>
    </w:p>
    <w:p w:rsidR="009F232F" w:rsidRDefault="00BE6856">
      <w:pPr>
        <w:pStyle w:val="TOC3"/>
        <w:rPr>
          <w:rFonts w:eastAsiaTheme="minorEastAsia"/>
          <w:smallCaps w:val="0"/>
          <w:sz w:val="22"/>
        </w:rPr>
      </w:pPr>
      <w:hyperlink w:anchor="_Toc33709373" w:history="1">
        <w:r w:rsidR="009F232F" w:rsidRPr="006E38DB">
          <w:rPr>
            <w:rStyle w:val="Hyperlink"/>
          </w:rPr>
          <w:t>Workplace Analytics</w:t>
        </w:r>
        <w:r w:rsidR="009F232F">
          <w:tab/>
        </w:r>
        <w:r w:rsidR="009F232F">
          <w:fldChar w:fldCharType="begin"/>
        </w:r>
        <w:r w:rsidR="009F232F">
          <w:instrText xml:space="preserve"> PAGEREF _Toc33709373 \h </w:instrText>
        </w:r>
        <w:r w:rsidR="009F232F">
          <w:fldChar w:fldCharType="separate"/>
        </w:r>
        <w:r w:rsidR="009F232F">
          <w:t>80</w:t>
        </w:r>
        <w:r w:rsidR="009F232F">
          <w:fldChar w:fldCharType="end"/>
        </w:r>
      </w:hyperlink>
    </w:p>
    <w:p w:rsidR="009F232F" w:rsidRDefault="00BE6856">
      <w:pPr>
        <w:pStyle w:val="TOC2"/>
        <w:rPr>
          <w:rFonts w:eastAsiaTheme="minorEastAsia"/>
          <w:smallCaps w:val="0"/>
          <w:sz w:val="22"/>
        </w:rPr>
      </w:pPr>
      <w:hyperlink w:anchor="_Toc33709374" w:history="1">
        <w:r w:rsidR="009F232F" w:rsidRPr="006E38DB">
          <w:rPr>
            <w:rStyle w:val="Hyperlink"/>
          </w:rPr>
          <w:t>Inne Usługi Online</w:t>
        </w:r>
        <w:r w:rsidR="009F232F">
          <w:tab/>
        </w:r>
        <w:r w:rsidR="009F232F">
          <w:fldChar w:fldCharType="begin"/>
        </w:r>
        <w:r w:rsidR="009F232F">
          <w:instrText xml:space="preserve"> PAGEREF _Toc33709374 \h </w:instrText>
        </w:r>
        <w:r w:rsidR="009F232F">
          <w:fldChar w:fldCharType="separate"/>
        </w:r>
        <w:r w:rsidR="009F232F">
          <w:t>80</w:t>
        </w:r>
        <w:r w:rsidR="009F232F">
          <w:fldChar w:fldCharType="end"/>
        </w:r>
      </w:hyperlink>
    </w:p>
    <w:p w:rsidR="009F232F" w:rsidRDefault="00BE6856">
      <w:pPr>
        <w:pStyle w:val="TOC3"/>
        <w:rPr>
          <w:rFonts w:eastAsiaTheme="minorEastAsia"/>
          <w:smallCaps w:val="0"/>
          <w:sz w:val="22"/>
        </w:rPr>
      </w:pPr>
      <w:hyperlink w:anchor="_Toc33709375" w:history="1">
        <w:r w:rsidR="009F232F" w:rsidRPr="006E38DB">
          <w:rPr>
            <w:rStyle w:val="Hyperlink"/>
          </w:rPr>
          <w:t>Mapy Bing</w:t>
        </w:r>
        <w:r w:rsidR="009F232F">
          <w:tab/>
        </w:r>
        <w:r w:rsidR="009F232F">
          <w:fldChar w:fldCharType="begin"/>
        </w:r>
        <w:r w:rsidR="009F232F">
          <w:instrText xml:space="preserve"> PAGEREF _Toc33709375 \h </w:instrText>
        </w:r>
        <w:r w:rsidR="009F232F">
          <w:fldChar w:fldCharType="separate"/>
        </w:r>
        <w:r w:rsidR="009F232F">
          <w:t>80</w:t>
        </w:r>
        <w:r w:rsidR="009F232F">
          <w:fldChar w:fldCharType="end"/>
        </w:r>
      </w:hyperlink>
    </w:p>
    <w:p w:rsidR="009F232F" w:rsidRDefault="00BE6856">
      <w:pPr>
        <w:pStyle w:val="TOC3"/>
        <w:rPr>
          <w:rFonts w:eastAsiaTheme="minorEastAsia"/>
          <w:smallCaps w:val="0"/>
          <w:sz w:val="22"/>
        </w:rPr>
      </w:pPr>
      <w:hyperlink w:anchor="_Toc33709376" w:history="1">
        <w:r w:rsidR="009F232F" w:rsidRPr="006E38DB">
          <w:rPr>
            <w:rStyle w:val="Hyperlink"/>
          </w:rPr>
          <w:t>Microsoft Power Platform</w:t>
        </w:r>
        <w:r w:rsidR="009F232F">
          <w:tab/>
        </w:r>
        <w:r w:rsidR="009F232F">
          <w:fldChar w:fldCharType="begin"/>
        </w:r>
        <w:r w:rsidR="009F232F">
          <w:instrText xml:space="preserve"> PAGEREF _Toc33709376 \h </w:instrText>
        </w:r>
        <w:r w:rsidR="009F232F">
          <w:fldChar w:fldCharType="separate"/>
        </w:r>
        <w:r w:rsidR="009F232F">
          <w:t>81</w:t>
        </w:r>
        <w:r w:rsidR="009F232F">
          <w:fldChar w:fldCharType="end"/>
        </w:r>
      </w:hyperlink>
    </w:p>
    <w:p w:rsidR="009F232F" w:rsidRDefault="00BE6856">
      <w:pPr>
        <w:pStyle w:val="TOC3"/>
        <w:rPr>
          <w:rFonts w:eastAsiaTheme="minorEastAsia"/>
          <w:smallCaps w:val="0"/>
          <w:sz w:val="22"/>
        </w:rPr>
      </w:pPr>
      <w:hyperlink w:anchor="_Toc33709377" w:history="1">
        <w:r w:rsidR="009F232F" w:rsidRPr="006E38DB">
          <w:rPr>
            <w:rStyle w:val="Hyperlink"/>
          </w:rPr>
          <w:t>Oferta usług GitHub</w:t>
        </w:r>
        <w:r w:rsidR="009F232F">
          <w:tab/>
        </w:r>
        <w:r w:rsidR="009F232F">
          <w:fldChar w:fldCharType="begin"/>
        </w:r>
        <w:r w:rsidR="009F232F">
          <w:instrText xml:space="preserve"> PAGEREF _Toc33709377 \h </w:instrText>
        </w:r>
        <w:r w:rsidR="009F232F">
          <w:fldChar w:fldCharType="separate"/>
        </w:r>
        <w:r w:rsidR="009F232F">
          <w:t>82</w:t>
        </w:r>
        <w:r w:rsidR="009F232F">
          <w:fldChar w:fldCharType="end"/>
        </w:r>
      </w:hyperlink>
    </w:p>
    <w:p w:rsidR="009F232F" w:rsidRDefault="00BE6856">
      <w:pPr>
        <w:pStyle w:val="TOC3"/>
        <w:rPr>
          <w:rFonts w:eastAsiaTheme="minorEastAsia"/>
          <w:smallCaps w:val="0"/>
          <w:sz w:val="22"/>
        </w:rPr>
      </w:pPr>
      <w:hyperlink w:anchor="_Toc33709378" w:history="1">
        <w:r w:rsidR="009F232F" w:rsidRPr="006E38DB">
          <w:rPr>
            <w:rStyle w:val="Hyperlink"/>
          </w:rPr>
          <w:t>Microsoft Kaizala Pro</w:t>
        </w:r>
        <w:r w:rsidR="009F232F">
          <w:tab/>
        </w:r>
        <w:r w:rsidR="009F232F">
          <w:fldChar w:fldCharType="begin"/>
        </w:r>
        <w:r w:rsidR="009F232F">
          <w:instrText xml:space="preserve"> PAGEREF _Toc33709378 \h </w:instrText>
        </w:r>
        <w:r w:rsidR="009F232F">
          <w:fldChar w:fldCharType="separate"/>
        </w:r>
        <w:r w:rsidR="009F232F">
          <w:t>83</w:t>
        </w:r>
        <w:r w:rsidR="009F232F">
          <w:fldChar w:fldCharType="end"/>
        </w:r>
      </w:hyperlink>
    </w:p>
    <w:p w:rsidR="009F232F" w:rsidRDefault="00BE6856">
      <w:pPr>
        <w:pStyle w:val="TOC3"/>
        <w:rPr>
          <w:rFonts w:eastAsiaTheme="minorEastAsia"/>
          <w:smallCaps w:val="0"/>
          <w:sz w:val="22"/>
        </w:rPr>
      </w:pPr>
      <w:hyperlink w:anchor="_Toc33709379" w:history="1">
        <w:r w:rsidR="009F232F" w:rsidRPr="006E38DB">
          <w:rPr>
            <w:rStyle w:val="Hyperlink"/>
          </w:rPr>
          <w:t>Microsoft Cloud App Security</w:t>
        </w:r>
        <w:r w:rsidR="009F232F">
          <w:tab/>
        </w:r>
        <w:r w:rsidR="009F232F">
          <w:fldChar w:fldCharType="begin"/>
        </w:r>
        <w:r w:rsidR="009F232F">
          <w:instrText xml:space="preserve"> PAGEREF _Toc33709379 \h </w:instrText>
        </w:r>
        <w:r w:rsidR="009F232F">
          <w:fldChar w:fldCharType="separate"/>
        </w:r>
        <w:r w:rsidR="009F232F">
          <w:t>83</w:t>
        </w:r>
        <w:r w:rsidR="009F232F">
          <w:fldChar w:fldCharType="end"/>
        </w:r>
      </w:hyperlink>
    </w:p>
    <w:p w:rsidR="009F232F" w:rsidRDefault="00BE6856">
      <w:pPr>
        <w:pStyle w:val="TOC3"/>
        <w:rPr>
          <w:rFonts w:eastAsiaTheme="minorEastAsia"/>
          <w:smallCaps w:val="0"/>
          <w:sz w:val="22"/>
        </w:rPr>
      </w:pPr>
      <w:hyperlink w:anchor="_Toc33709380" w:history="1">
        <w:r w:rsidR="009F232F" w:rsidRPr="006E38DB">
          <w:rPr>
            <w:rStyle w:val="Hyperlink"/>
          </w:rPr>
          <w:t>Microsoft Graph data connect dla Niezależnych Dostawców Oprogramowania</w:t>
        </w:r>
        <w:r w:rsidR="009F232F">
          <w:tab/>
        </w:r>
        <w:r w:rsidR="009F232F">
          <w:fldChar w:fldCharType="begin"/>
        </w:r>
        <w:r w:rsidR="009F232F">
          <w:instrText xml:space="preserve"> PAGEREF _Toc33709380 \h </w:instrText>
        </w:r>
        <w:r w:rsidR="009F232F">
          <w:fldChar w:fldCharType="separate"/>
        </w:r>
        <w:r w:rsidR="009F232F">
          <w:t>84</w:t>
        </w:r>
        <w:r w:rsidR="009F232F">
          <w:fldChar w:fldCharType="end"/>
        </w:r>
      </w:hyperlink>
    </w:p>
    <w:p w:rsidR="009F232F" w:rsidRDefault="00BE6856">
      <w:pPr>
        <w:pStyle w:val="TOC3"/>
        <w:rPr>
          <w:rFonts w:eastAsiaTheme="minorEastAsia"/>
          <w:smallCaps w:val="0"/>
          <w:sz w:val="22"/>
        </w:rPr>
      </w:pPr>
      <w:hyperlink w:anchor="_Toc33709381" w:history="1">
        <w:r w:rsidR="009F232F" w:rsidRPr="006E38DB">
          <w:rPr>
            <w:rStyle w:val="Hyperlink"/>
          </w:rPr>
          <w:t>Microsoft Intune</w:t>
        </w:r>
        <w:r w:rsidR="009F232F">
          <w:tab/>
        </w:r>
        <w:r w:rsidR="009F232F">
          <w:fldChar w:fldCharType="begin"/>
        </w:r>
        <w:r w:rsidR="009F232F">
          <w:instrText xml:space="preserve"> PAGEREF _Toc33709381 \h </w:instrText>
        </w:r>
        <w:r w:rsidR="009F232F">
          <w:fldChar w:fldCharType="separate"/>
        </w:r>
        <w:r w:rsidR="009F232F">
          <w:t>84</w:t>
        </w:r>
        <w:r w:rsidR="009F232F">
          <w:fldChar w:fldCharType="end"/>
        </w:r>
      </w:hyperlink>
    </w:p>
    <w:p w:rsidR="009F232F" w:rsidRDefault="00BE6856">
      <w:pPr>
        <w:pStyle w:val="TOC3"/>
        <w:rPr>
          <w:rFonts w:eastAsiaTheme="minorEastAsia"/>
          <w:smallCaps w:val="0"/>
          <w:sz w:val="22"/>
        </w:rPr>
      </w:pPr>
      <w:hyperlink w:anchor="_Toc33709382" w:history="1">
        <w:r w:rsidR="009F232F" w:rsidRPr="006E38DB">
          <w:rPr>
            <w:rStyle w:val="Hyperlink"/>
          </w:rPr>
          <w:t>Microsoft Learning</w:t>
        </w:r>
        <w:r w:rsidR="009F232F">
          <w:tab/>
        </w:r>
        <w:r w:rsidR="009F232F">
          <w:fldChar w:fldCharType="begin"/>
        </w:r>
        <w:r w:rsidR="009F232F">
          <w:instrText xml:space="preserve"> PAGEREF _Toc33709382 \h </w:instrText>
        </w:r>
        <w:r w:rsidR="009F232F">
          <w:fldChar w:fldCharType="separate"/>
        </w:r>
        <w:r w:rsidR="009F232F">
          <w:t>85</w:t>
        </w:r>
        <w:r w:rsidR="009F232F">
          <w:fldChar w:fldCharType="end"/>
        </w:r>
      </w:hyperlink>
    </w:p>
    <w:p w:rsidR="009F232F" w:rsidRDefault="00BE6856">
      <w:pPr>
        <w:pStyle w:val="TOC3"/>
        <w:rPr>
          <w:rFonts w:eastAsiaTheme="minorEastAsia"/>
          <w:smallCaps w:val="0"/>
          <w:sz w:val="22"/>
        </w:rPr>
      </w:pPr>
      <w:hyperlink w:anchor="_Toc33709383" w:history="1">
        <w:r w:rsidR="009F232F" w:rsidRPr="006E38DB">
          <w:rPr>
            <w:rStyle w:val="Hyperlink"/>
          </w:rPr>
          <w:t>Minecraft: Education Edition</w:t>
        </w:r>
        <w:r w:rsidR="009F232F">
          <w:tab/>
        </w:r>
        <w:r w:rsidR="009F232F">
          <w:fldChar w:fldCharType="begin"/>
        </w:r>
        <w:r w:rsidR="009F232F">
          <w:instrText xml:space="preserve"> PAGEREF _Toc33709383 \h </w:instrText>
        </w:r>
        <w:r w:rsidR="009F232F">
          <w:fldChar w:fldCharType="separate"/>
        </w:r>
        <w:r w:rsidR="009F232F">
          <w:t>85</w:t>
        </w:r>
        <w:r w:rsidR="009F232F">
          <w:fldChar w:fldCharType="end"/>
        </w:r>
      </w:hyperlink>
    </w:p>
    <w:p w:rsidR="009F232F" w:rsidRDefault="00BE6856">
      <w:pPr>
        <w:pStyle w:val="TOC3"/>
        <w:rPr>
          <w:rFonts w:eastAsiaTheme="minorEastAsia"/>
          <w:smallCaps w:val="0"/>
          <w:sz w:val="22"/>
        </w:rPr>
      </w:pPr>
      <w:hyperlink w:anchor="_Toc33709384" w:history="1">
        <w:r w:rsidR="009F232F" w:rsidRPr="006E38DB">
          <w:rPr>
            <w:rStyle w:val="Hyperlink"/>
          </w:rPr>
          <w:t>Visual Studio with GitHub Enterprise</w:t>
        </w:r>
        <w:r w:rsidR="009F232F">
          <w:tab/>
        </w:r>
        <w:r w:rsidR="009F232F">
          <w:fldChar w:fldCharType="begin"/>
        </w:r>
        <w:r w:rsidR="009F232F">
          <w:instrText xml:space="preserve"> PAGEREF _Toc33709384 \h </w:instrText>
        </w:r>
        <w:r w:rsidR="009F232F">
          <w:fldChar w:fldCharType="separate"/>
        </w:r>
        <w:r w:rsidR="009F232F">
          <w:t>86</w:t>
        </w:r>
        <w:r w:rsidR="009F232F">
          <w:fldChar w:fldCharType="end"/>
        </w:r>
      </w:hyperlink>
    </w:p>
    <w:p w:rsidR="009F232F" w:rsidRDefault="00BE6856">
      <w:pPr>
        <w:pStyle w:val="TOC1"/>
        <w:rPr>
          <w:rFonts w:eastAsiaTheme="minorEastAsia"/>
          <w:b w:val="0"/>
          <w:caps w:val="0"/>
          <w:noProof/>
          <w:sz w:val="22"/>
          <w:szCs w:val="22"/>
        </w:rPr>
      </w:pPr>
      <w:hyperlink w:anchor="_Toc33709385" w:history="1">
        <w:r w:rsidR="009F232F" w:rsidRPr="006E38DB">
          <w:rPr>
            <w:rStyle w:val="Hyperlink"/>
            <w:noProof/>
          </w:rPr>
          <w:t>Słowniczek</w:t>
        </w:r>
        <w:r w:rsidR="009F232F">
          <w:rPr>
            <w:noProof/>
          </w:rPr>
          <w:tab/>
        </w:r>
        <w:r w:rsidR="009F232F">
          <w:rPr>
            <w:noProof/>
          </w:rPr>
          <w:fldChar w:fldCharType="begin"/>
        </w:r>
        <w:r w:rsidR="009F232F">
          <w:rPr>
            <w:noProof/>
          </w:rPr>
          <w:instrText xml:space="preserve"> PAGEREF _Toc33709385 \h </w:instrText>
        </w:r>
        <w:r w:rsidR="009F232F">
          <w:rPr>
            <w:noProof/>
          </w:rPr>
        </w:r>
        <w:r w:rsidR="009F232F">
          <w:rPr>
            <w:noProof/>
          </w:rPr>
          <w:fldChar w:fldCharType="separate"/>
        </w:r>
        <w:r w:rsidR="009F232F">
          <w:rPr>
            <w:noProof/>
          </w:rPr>
          <w:t>87</w:t>
        </w:r>
        <w:r w:rsidR="009F232F">
          <w:rPr>
            <w:noProof/>
          </w:rPr>
          <w:fldChar w:fldCharType="end"/>
        </w:r>
      </w:hyperlink>
    </w:p>
    <w:p w:rsidR="009F232F" w:rsidRDefault="00BE6856">
      <w:pPr>
        <w:pStyle w:val="TOC2"/>
        <w:rPr>
          <w:rFonts w:eastAsiaTheme="minorEastAsia"/>
          <w:smallCaps w:val="0"/>
          <w:sz w:val="22"/>
        </w:rPr>
      </w:pPr>
      <w:hyperlink w:anchor="_Toc33709386" w:history="1">
        <w:r w:rsidR="009F232F" w:rsidRPr="006E38DB">
          <w:rPr>
            <w:rStyle w:val="Hyperlink"/>
          </w:rPr>
          <w:t>Atrybuty</w:t>
        </w:r>
        <w:r w:rsidR="009F232F">
          <w:tab/>
        </w:r>
        <w:r w:rsidR="009F232F">
          <w:fldChar w:fldCharType="begin"/>
        </w:r>
        <w:r w:rsidR="009F232F">
          <w:instrText xml:space="preserve"> PAGEREF _Toc33709386 \h </w:instrText>
        </w:r>
        <w:r w:rsidR="009F232F">
          <w:fldChar w:fldCharType="separate"/>
        </w:r>
        <w:r w:rsidR="009F232F">
          <w:t>87</w:t>
        </w:r>
        <w:r w:rsidR="009F232F">
          <w:fldChar w:fldCharType="end"/>
        </w:r>
      </w:hyperlink>
    </w:p>
    <w:p w:rsidR="009F232F" w:rsidRDefault="00BE6856">
      <w:pPr>
        <w:pStyle w:val="TOC2"/>
        <w:rPr>
          <w:rFonts w:eastAsiaTheme="minorEastAsia"/>
          <w:smallCaps w:val="0"/>
          <w:sz w:val="22"/>
        </w:rPr>
      </w:pPr>
      <w:hyperlink w:anchor="_Toc33709387" w:history="1">
        <w:r w:rsidR="009F232F" w:rsidRPr="006E38DB">
          <w:rPr>
            <w:rStyle w:val="Hyperlink"/>
          </w:rPr>
          <w:t>Wartości w komórkach</w:t>
        </w:r>
        <w:r w:rsidR="009F232F">
          <w:tab/>
        </w:r>
        <w:r w:rsidR="009F232F">
          <w:fldChar w:fldCharType="begin"/>
        </w:r>
        <w:r w:rsidR="009F232F">
          <w:instrText xml:space="preserve"> PAGEREF _Toc33709387 \h </w:instrText>
        </w:r>
        <w:r w:rsidR="009F232F">
          <w:fldChar w:fldCharType="separate"/>
        </w:r>
        <w:r w:rsidR="009F232F">
          <w:t>88</w:t>
        </w:r>
        <w:r w:rsidR="009F232F">
          <w:fldChar w:fldCharType="end"/>
        </w:r>
      </w:hyperlink>
    </w:p>
    <w:p w:rsidR="009F232F" w:rsidRDefault="00BE6856">
      <w:pPr>
        <w:pStyle w:val="TOC2"/>
        <w:rPr>
          <w:rFonts w:eastAsiaTheme="minorEastAsia"/>
          <w:smallCaps w:val="0"/>
          <w:sz w:val="22"/>
        </w:rPr>
      </w:pPr>
      <w:hyperlink w:anchor="_Toc33709388" w:history="1">
        <w:r w:rsidR="009F232F" w:rsidRPr="006E38DB">
          <w:rPr>
            <w:rStyle w:val="Hyperlink"/>
          </w:rPr>
          <w:t>Nagłówki Kolumn</w:t>
        </w:r>
        <w:r w:rsidR="009F232F">
          <w:tab/>
        </w:r>
        <w:r w:rsidR="009F232F">
          <w:fldChar w:fldCharType="begin"/>
        </w:r>
        <w:r w:rsidR="009F232F">
          <w:instrText xml:space="preserve"> PAGEREF _Toc33709388 \h </w:instrText>
        </w:r>
        <w:r w:rsidR="009F232F">
          <w:fldChar w:fldCharType="separate"/>
        </w:r>
        <w:r w:rsidR="009F232F">
          <w:t>89</w:t>
        </w:r>
        <w:r w:rsidR="009F232F">
          <w:fldChar w:fldCharType="end"/>
        </w:r>
      </w:hyperlink>
    </w:p>
    <w:p w:rsidR="009F232F" w:rsidRDefault="00BE6856">
      <w:pPr>
        <w:pStyle w:val="TOC2"/>
        <w:rPr>
          <w:rFonts w:eastAsiaTheme="minorEastAsia"/>
          <w:smallCaps w:val="0"/>
          <w:sz w:val="22"/>
        </w:rPr>
      </w:pPr>
      <w:hyperlink w:anchor="_Toc33709389" w:history="1">
        <w:r w:rsidR="009F232F" w:rsidRPr="006E38DB">
          <w:rPr>
            <w:rStyle w:val="Hyperlink"/>
          </w:rPr>
          <w:t>Definicje</w:t>
        </w:r>
        <w:r w:rsidR="009F232F">
          <w:tab/>
        </w:r>
        <w:r w:rsidR="009F232F">
          <w:fldChar w:fldCharType="begin"/>
        </w:r>
        <w:r w:rsidR="009F232F">
          <w:instrText xml:space="preserve"> PAGEREF _Toc33709389 \h </w:instrText>
        </w:r>
        <w:r w:rsidR="009F232F">
          <w:fldChar w:fldCharType="separate"/>
        </w:r>
        <w:r w:rsidR="009F232F">
          <w:t>89</w:t>
        </w:r>
        <w:r w:rsidR="009F232F">
          <w:fldChar w:fldCharType="end"/>
        </w:r>
      </w:hyperlink>
    </w:p>
    <w:p w:rsidR="009F232F" w:rsidRDefault="00BE6856">
      <w:pPr>
        <w:pStyle w:val="TOC1"/>
        <w:rPr>
          <w:rFonts w:eastAsiaTheme="minorEastAsia"/>
          <w:b w:val="0"/>
          <w:caps w:val="0"/>
          <w:noProof/>
          <w:sz w:val="22"/>
          <w:szCs w:val="22"/>
        </w:rPr>
      </w:pPr>
      <w:hyperlink w:anchor="_Toc33709390" w:history="1">
        <w:r w:rsidR="009F232F" w:rsidRPr="006E38DB">
          <w:rPr>
            <w:rStyle w:val="Hyperlink"/>
            <w:noProof/>
          </w:rPr>
          <w:t>Załącznik A — Licencje równoważne licencjom CAL/ML</w:t>
        </w:r>
        <w:r w:rsidR="009F232F">
          <w:rPr>
            <w:noProof/>
          </w:rPr>
          <w:tab/>
        </w:r>
        <w:r w:rsidR="009F232F">
          <w:rPr>
            <w:noProof/>
          </w:rPr>
          <w:fldChar w:fldCharType="begin"/>
        </w:r>
        <w:r w:rsidR="009F232F">
          <w:rPr>
            <w:noProof/>
          </w:rPr>
          <w:instrText xml:space="preserve"> PAGEREF _Toc33709390 \h </w:instrText>
        </w:r>
        <w:r w:rsidR="009F232F">
          <w:rPr>
            <w:noProof/>
          </w:rPr>
        </w:r>
        <w:r w:rsidR="009F232F">
          <w:rPr>
            <w:noProof/>
          </w:rPr>
          <w:fldChar w:fldCharType="separate"/>
        </w:r>
        <w:r w:rsidR="009F232F">
          <w:rPr>
            <w:noProof/>
          </w:rPr>
          <w:t>93</w:t>
        </w:r>
        <w:r w:rsidR="009F232F">
          <w:rPr>
            <w:noProof/>
          </w:rPr>
          <w:fldChar w:fldCharType="end"/>
        </w:r>
      </w:hyperlink>
    </w:p>
    <w:p w:rsidR="009F232F" w:rsidRDefault="00BE6856">
      <w:pPr>
        <w:pStyle w:val="TOC1"/>
        <w:rPr>
          <w:rFonts w:eastAsiaTheme="minorEastAsia"/>
          <w:b w:val="0"/>
          <w:caps w:val="0"/>
          <w:noProof/>
          <w:sz w:val="22"/>
          <w:szCs w:val="22"/>
        </w:rPr>
      </w:pPr>
      <w:hyperlink w:anchor="_Toc33709391" w:history="1">
        <w:r w:rsidR="009F232F" w:rsidRPr="006E38DB">
          <w:rPr>
            <w:rStyle w:val="Hyperlink"/>
            <w:noProof/>
          </w:rPr>
          <w:t>Załącznik B – Pakiet Software Assurance (SA)</w:t>
        </w:r>
        <w:r w:rsidR="009F232F">
          <w:rPr>
            <w:noProof/>
          </w:rPr>
          <w:tab/>
        </w:r>
        <w:r w:rsidR="009F232F">
          <w:rPr>
            <w:noProof/>
          </w:rPr>
          <w:fldChar w:fldCharType="begin"/>
        </w:r>
        <w:r w:rsidR="009F232F">
          <w:rPr>
            <w:noProof/>
          </w:rPr>
          <w:instrText xml:space="preserve"> PAGEREF _Toc33709391 \h </w:instrText>
        </w:r>
        <w:r w:rsidR="009F232F">
          <w:rPr>
            <w:noProof/>
          </w:rPr>
        </w:r>
        <w:r w:rsidR="009F232F">
          <w:rPr>
            <w:noProof/>
          </w:rPr>
          <w:fldChar w:fldCharType="separate"/>
        </w:r>
        <w:r w:rsidR="009F232F">
          <w:rPr>
            <w:noProof/>
          </w:rPr>
          <w:t>94</w:t>
        </w:r>
        <w:r w:rsidR="009F232F">
          <w:rPr>
            <w:noProof/>
          </w:rPr>
          <w:fldChar w:fldCharType="end"/>
        </w:r>
      </w:hyperlink>
    </w:p>
    <w:p w:rsidR="009F232F" w:rsidRDefault="00BE6856">
      <w:pPr>
        <w:pStyle w:val="TOC2"/>
        <w:rPr>
          <w:rFonts w:eastAsiaTheme="minorEastAsia"/>
          <w:smallCaps w:val="0"/>
          <w:sz w:val="22"/>
        </w:rPr>
      </w:pPr>
      <w:hyperlink w:anchor="_Toc33709392" w:history="1">
        <w:r w:rsidR="009F232F" w:rsidRPr="006E38DB">
          <w:rPr>
            <w:rStyle w:val="Hyperlink"/>
          </w:rPr>
          <w:t>Zakup Pakietu Software Assurance</w:t>
        </w:r>
        <w:r w:rsidR="009F232F">
          <w:tab/>
        </w:r>
        <w:r w:rsidR="009F232F">
          <w:fldChar w:fldCharType="begin"/>
        </w:r>
        <w:r w:rsidR="009F232F">
          <w:instrText xml:space="preserve"> PAGEREF _Toc33709392 \h </w:instrText>
        </w:r>
        <w:r w:rsidR="009F232F">
          <w:fldChar w:fldCharType="separate"/>
        </w:r>
        <w:r w:rsidR="009F232F">
          <w:t>94</w:t>
        </w:r>
        <w:r w:rsidR="009F232F">
          <w:fldChar w:fldCharType="end"/>
        </w:r>
      </w:hyperlink>
    </w:p>
    <w:p w:rsidR="009F232F" w:rsidRDefault="00BE6856">
      <w:pPr>
        <w:pStyle w:val="TOC2"/>
        <w:rPr>
          <w:rFonts w:eastAsiaTheme="minorEastAsia"/>
          <w:smallCaps w:val="0"/>
          <w:sz w:val="22"/>
        </w:rPr>
      </w:pPr>
      <w:hyperlink w:anchor="_Toc33709393" w:history="1">
        <w:r w:rsidR="009F232F" w:rsidRPr="006E38DB">
          <w:rPr>
            <w:rStyle w:val="Hyperlink"/>
          </w:rPr>
          <w:t>Odnowienie Pakietu Software Assurance</w:t>
        </w:r>
        <w:r w:rsidR="009F232F">
          <w:tab/>
        </w:r>
        <w:r w:rsidR="009F232F">
          <w:fldChar w:fldCharType="begin"/>
        </w:r>
        <w:r w:rsidR="009F232F">
          <w:instrText xml:space="preserve"> PAGEREF _Toc33709393 \h </w:instrText>
        </w:r>
        <w:r w:rsidR="009F232F">
          <w:fldChar w:fldCharType="separate"/>
        </w:r>
        <w:r w:rsidR="009F232F">
          <w:t>94</w:t>
        </w:r>
        <w:r w:rsidR="009F232F">
          <w:fldChar w:fldCharType="end"/>
        </w:r>
      </w:hyperlink>
    </w:p>
    <w:p w:rsidR="009F232F" w:rsidRDefault="00BE6856">
      <w:pPr>
        <w:pStyle w:val="TOC2"/>
        <w:rPr>
          <w:rFonts w:eastAsiaTheme="minorEastAsia"/>
          <w:smallCaps w:val="0"/>
          <w:sz w:val="22"/>
        </w:rPr>
      </w:pPr>
      <w:hyperlink w:anchor="_Toc33709394" w:history="1">
        <w:r w:rsidR="009F232F" w:rsidRPr="006E38DB">
          <w:rPr>
            <w:rStyle w:val="Hyperlink"/>
          </w:rPr>
          <w:t>Licencja Migracyjna dla Produktów Wycofanych i Produktów, dla których kończy się okres wsparcia.</w:t>
        </w:r>
        <w:r w:rsidR="009F232F">
          <w:tab/>
        </w:r>
        <w:r w:rsidR="009F232F">
          <w:fldChar w:fldCharType="begin"/>
        </w:r>
        <w:r w:rsidR="009F232F">
          <w:instrText xml:space="preserve"> PAGEREF _Toc33709394 \h </w:instrText>
        </w:r>
        <w:r w:rsidR="009F232F">
          <w:fldChar w:fldCharType="separate"/>
        </w:r>
        <w:r w:rsidR="009F232F">
          <w:t>95</w:t>
        </w:r>
        <w:r w:rsidR="009F232F">
          <w:fldChar w:fldCharType="end"/>
        </w:r>
      </w:hyperlink>
    </w:p>
    <w:p w:rsidR="009F232F" w:rsidRDefault="00BE6856">
      <w:pPr>
        <w:pStyle w:val="TOC2"/>
        <w:rPr>
          <w:rFonts w:eastAsiaTheme="minorEastAsia"/>
          <w:smallCaps w:val="0"/>
          <w:sz w:val="22"/>
        </w:rPr>
      </w:pPr>
      <w:hyperlink w:anchor="_Toc33709395" w:history="1">
        <w:r w:rsidR="009F232F" w:rsidRPr="006E38DB">
          <w:rPr>
            <w:rStyle w:val="Hyperlink"/>
          </w:rPr>
          <w:t>Korzyści z Pakietu Software Assurance</w:t>
        </w:r>
        <w:r w:rsidR="009F232F">
          <w:tab/>
        </w:r>
        <w:r w:rsidR="009F232F">
          <w:fldChar w:fldCharType="begin"/>
        </w:r>
        <w:r w:rsidR="009F232F">
          <w:instrText xml:space="preserve"> PAGEREF _Toc33709395 \h </w:instrText>
        </w:r>
        <w:r w:rsidR="009F232F">
          <w:fldChar w:fldCharType="separate"/>
        </w:r>
        <w:r w:rsidR="009F232F">
          <w:t>95</w:t>
        </w:r>
        <w:r w:rsidR="009F232F">
          <w:fldChar w:fldCharType="end"/>
        </w:r>
      </w:hyperlink>
    </w:p>
    <w:p w:rsidR="009F232F" w:rsidRDefault="00BE6856">
      <w:pPr>
        <w:pStyle w:val="TOC2"/>
        <w:rPr>
          <w:rFonts w:eastAsiaTheme="minorEastAsia"/>
          <w:smallCaps w:val="0"/>
          <w:sz w:val="22"/>
        </w:rPr>
      </w:pPr>
      <w:hyperlink w:anchor="_Toc33709396" w:history="1">
        <w:r w:rsidR="009F232F" w:rsidRPr="006E38DB">
          <w:rPr>
            <w:rStyle w:val="Hyperlink"/>
          </w:rPr>
          <w:t>Przedłużone Aktualizacje Zabezpieczeń</w:t>
        </w:r>
        <w:r w:rsidR="009F232F">
          <w:tab/>
        </w:r>
        <w:r w:rsidR="009F232F">
          <w:fldChar w:fldCharType="begin"/>
        </w:r>
        <w:r w:rsidR="009F232F">
          <w:instrText xml:space="preserve"> PAGEREF _Toc33709396 \h </w:instrText>
        </w:r>
        <w:r w:rsidR="009F232F">
          <w:fldChar w:fldCharType="separate"/>
        </w:r>
        <w:r w:rsidR="009F232F">
          <w:t>107</w:t>
        </w:r>
        <w:r w:rsidR="009F232F">
          <w:fldChar w:fldCharType="end"/>
        </w:r>
      </w:hyperlink>
    </w:p>
    <w:p w:rsidR="009F232F" w:rsidRDefault="00BE6856">
      <w:pPr>
        <w:pStyle w:val="TOC1"/>
        <w:rPr>
          <w:rFonts w:eastAsiaTheme="minorEastAsia"/>
          <w:b w:val="0"/>
          <w:caps w:val="0"/>
          <w:noProof/>
          <w:sz w:val="22"/>
          <w:szCs w:val="22"/>
        </w:rPr>
      </w:pPr>
      <w:hyperlink w:anchor="_Toc33709397" w:history="1">
        <w:r w:rsidR="009F232F" w:rsidRPr="006E38DB">
          <w:rPr>
            <w:rStyle w:val="Hyperlink"/>
            <w:noProof/>
          </w:rPr>
          <w:t>Załącznik C — Dodatki i inne Licencje na Zmiany</w:t>
        </w:r>
        <w:r w:rsidR="009F232F">
          <w:rPr>
            <w:noProof/>
          </w:rPr>
          <w:tab/>
        </w:r>
        <w:r w:rsidR="009F232F">
          <w:rPr>
            <w:noProof/>
          </w:rPr>
          <w:fldChar w:fldCharType="begin"/>
        </w:r>
        <w:r w:rsidR="009F232F">
          <w:rPr>
            <w:noProof/>
          </w:rPr>
          <w:instrText xml:space="preserve"> PAGEREF _Toc33709397 \h </w:instrText>
        </w:r>
        <w:r w:rsidR="009F232F">
          <w:rPr>
            <w:noProof/>
          </w:rPr>
        </w:r>
        <w:r w:rsidR="009F232F">
          <w:rPr>
            <w:noProof/>
          </w:rPr>
          <w:fldChar w:fldCharType="separate"/>
        </w:r>
        <w:r w:rsidR="009F232F">
          <w:rPr>
            <w:noProof/>
          </w:rPr>
          <w:t>108</w:t>
        </w:r>
        <w:r w:rsidR="009F232F">
          <w:rPr>
            <w:noProof/>
          </w:rPr>
          <w:fldChar w:fldCharType="end"/>
        </w:r>
      </w:hyperlink>
    </w:p>
    <w:p w:rsidR="009F232F" w:rsidRDefault="00BE6856">
      <w:pPr>
        <w:pStyle w:val="TOC2"/>
        <w:rPr>
          <w:rFonts w:eastAsiaTheme="minorEastAsia"/>
          <w:smallCaps w:val="0"/>
          <w:sz w:val="22"/>
        </w:rPr>
      </w:pPr>
      <w:hyperlink w:anchor="_Toc33709398" w:history="1">
        <w:r w:rsidR="009F232F" w:rsidRPr="006E38DB">
          <w:rPr>
            <w:rStyle w:val="Hyperlink"/>
          </w:rPr>
          <w:t>Dodatki</w:t>
        </w:r>
        <w:r w:rsidR="009F232F">
          <w:tab/>
        </w:r>
        <w:r w:rsidR="009F232F">
          <w:fldChar w:fldCharType="begin"/>
        </w:r>
        <w:r w:rsidR="009F232F">
          <w:instrText xml:space="preserve"> PAGEREF _Toc33709398 \h </w:instrText>
        </w:r>
        <w:r w:rsidR="009F232F">
          <w:fldChar w:fldCharType="separate"/>
        </w:r>
        <w:r w:rsidR="009F232F">
          <w:t>108</w:t>
        </w:r>
        <w:r w:rsidR="009F232F">
          <w:fldChar w:fldCharType="end"/>
        </w:r>
      </w:hyperlink>
    </w:p>
    <w:p w:rsidR="009F232F" w:rsidRDefault="00BE6856">
      <w:pPr>
        <w:pStyle w:val="TOC3"/>
        <w:rPr>
          <w:rFonts w:eastAsiaTheme="minorEastAsia"/>
          <w:smallCaps w:val="0"/>
          <w:sz w:val="22"/>
        </w:rPr>
      </w:pPr>
      <w:hyperlink w:anchor="_Toc33709399" w:history="1">
        <w:r w:rsidR="009F232F" w:rsidRPr="006E38DB">
          <w:rPr>
            <w:rStyle w:val="Hyperlink"/>
          </w:rPr>
          <w:t>Komputerowy System Operacyjny Windows</w:t>
        </w:r>
        <w:r w:rsidR="009F232F">
          <w:tab/>
        </w:r>
        <w:r w:rsidR="009F232F">
          <w:fldChar w:fldCharType="begin"/>
        </w:r>
        <w:r w:rsidR="009F232F">
          <w:instrText xml:space="preserve"> PAGEREF _Toc33709399 \h </w:instrText>
        </w:r>
        <w:r w:rsidR="009F232F">
          <w:fldChar w:fldCharType="separate"/>
        </w:r>
        <w:r w:rsidR="009F232F">
          <w:t>108</w:t>
        </w:r>
        <w:r w:rsidR="009F232F">
          <w:fldChar w:fldCharType="end"/>
        </w:r>
      </w:hyperlink>
    </w:p>
    <w:p w:rsidR="009F232F" w:rsidRDefault="00BE6856">
      <w:pPr>
        <w:pStyle w:val="TOC3"/>
        <w:rPr>
          <w:rFonts w:eastAsiaTheme="minorEastAsia"/>
          <w:smallCaps w:val="0"/>
          <w:sz w:val="22"/>
        </w:rPr>
      </w:pPr>
      <w:hyperlink w:anchor="_Toc33709400" w:history="1">
        <w:r w:rsidR="009F232F" w:rsidRPr="006E38DB">
          <w:rPr>
            <w:rStyle w:val="Hyperlink"/>
          </w:rPr>
          <w:t>Plany dla użytkownika Microsoft Azure</w:t>
        </w:r>
        <w:r w:rsidR="009F232F">
          <w:tab/>
        </w:r>
        <w:r w:rsidR="009F232F">
          <w:fldChar w:fldCharType="begin"/>
        </w:r>
        <w:r w:rsidR="009F232F">
          <w:instrText xml:space="preserve"> PAGEREF _Toc33709400 \h </w:instrText>
        </w:r>
        <w:r w:rsidR="009F232F">
          <w:fldChar w:fldCharType="separate"/>
        </w:r>
        <w:r w:rsidR="009F232F">
          <w:t>108</w:t>
        </w:r>
        <w:r w:rsidR="009F232F">
          <w:fldChar w:fldCharType="end"/>
        </w:r>
      </w:hyperlink>
    </w:p>
    <w:p w:rsidR="009F232F" w:rsidRDefault="00BE6856">
      <w:pPr>
        <w:pStyle w:val="TOC3"/>
        <w:rPr>
          <w:rFonts w:eastAsiaTheme="minorEastAsia"/>
          <w:smallCaps w:val="0"/>
          <w:sz w:val="22"/>
        </w:rPr>
      </w:pPr>
      <w:hyperlink w:anchor="_Toc33709401" w:history="1">
        <w:r w:rsidR="009F232F" w:rsidRPr="006E38DB">
          <w:rPr>
            <w:rStyle w:val="Hyperlink"/>
          </w:rPr>
          <w:t>Microsoft 365</w:t>
        </w:r>
        <w:r w:rsidR="009F232F">
          <w:tab/>
        </w:r>
        <w:r w:rsidR="009F232F">
          <w:fldChar w:fldCharType="begin"/>
        </w:r>
        <w:r w:rsidR="009F232F">
          <w:instrText xml:space="preserve"> PAGEREF _Toc33709401 \h </w:instrText>
        </w:r>
        <w:r w:rsidR="009F232F">
          <w:fldChar w:fldCharType="separate"/>
        </w:r>
        <w:r w:rsidR="009F232F">
          <w:t>108</w:t>
        </w:r>
        <w:r w:rsidR="009F232F">
          <w:fldChar w:fldCharType="end"/>
        </w:r>
      </w:hyperlink>
    </w:p>
    <w:p w:rsidR="009F232F" w:rsidRDefault="00BE6856">
      <w:pPr>
        <w:pStyle w:val="TOC3"/>
        <w:rPr>
          <w:rFonts w:eastAsiaTheme="minorEastAsia"/>
          <w:smallCaps w:val="0"/>
          <w:sz w:val="22"/>
        </w:rPr>
      </w:pPr>
      <w:hyperlink w:anchor="_Toc33709402" w:history="1">
        <w:r w:rsidR="009F232F" w:rsidRPr="006E38DB">
          <w:rPr>
            <w:rStyle w:val="Hyperlink"/>
          </w:rPr>
          <w:t>Enterprise Mobility + Security</w:t>
        </w:r>
        <w:r w:rsidR="009F232F">
          <w:tab/>
        </w:r>
        <w:r w:rsidR="009F232F">
          <w:fldChar w:fldCharType="begin"/>
        </w:r>
        <w:r w:rsidR="009F232F">
          <w:instrText xml:space="preserve"> PAGEREF _Toc33709402 \h </w:instrText>
        </w:r>
        <w:r w:rsidR="009F232F">
          <w:fldChar w:fldCharType="separate"/>
        </w:r>
        <w:r w:rsidR="009F232F">
          <w:t>109</w:t>
        </w:r>
        <w:r w:rsidR="009F232F">
          <w:fldChar w:fldCharType="end"/>
        </w:r>
      </w:hyperlink>
    </w:p>
    <w:p w:rsidR="009F232F" w:rsidRDefault="00BE6856">
      <w:pPr>
        <w:pStyle w:val="TOC3"/>
        <w:rPr>
          <w:rFonts w:eastAsiaTheme="minorEastAsia"/>
          <w:smallCaps w:val="0"/>
          <w:sz w:val="22"/>
        </w:rPr>
      </w:pPr>
      <w:hyperlink w:anchor="_Toc33709403" w:history="1">
        <w:r w:rsidR="009F232F" w:rsidRPr="006E38DB">
          <w:rPr>
            <w:rStyle w:val="Hyperlink"/>
          </w:rPr>
          <w:t>Usługi Microsoft Dynamics 365</w:t>
        </w:r>
        <w:r w:rsidR="009F232F">
          <w:tab/>
        </w:r>
        <w:r w:rsidR="009F232F">
          <w:fldChar w:fldCharType="begin"/>
        </w:r>
        <w:r w:rsidR="009F232F">
          <w:instrText xml:space="preserve"> PAGEREF _Toc33709403 \h </w:instrText>
        </w:r>
        <w:r w:rsidR="009F232F">
          <w:fldChar w:fldCharType="separate"/>
        </w:r>
        <w:r w:rsidR="009F232F">
          <w:t>109</w:t>
        </w:r>
        <w:r w:rsidR="009F232F">
          <w:fldChar w:fldCharType="end"/>
        </w:r>
      </w:hyperlink>
    </w:p>
    <w:p w:rsidR="009F232F" w:rsidRDefault="00BE6856">
      <w:pPr>
        <w:pStyle w:val="TOC3"/>
        <w:rPr>
          <w:rFonts w:eastAsiaTheme="minorEastAsia"/>
          <w:smallCaps w:val="0"/>
          <w:sz w:val="22"/>
        </w:rPr>
      </w:pPr>
      <w:hyperlink w:anchor="_Toc33709404" w:history="1">
        <w:r w:rsidR="009F232F" w:rsidRPr="006E38DB">
          <w:rPr>
            <w:rStyle w:val="Hyperlink"/>
          </w:rPr>
          <w:t>Aplikacje Office 365</w:t>
        </w:r>
        <w:r w:rsidR="009F232F">
          <w:tab/>
        </w:r>
        <w:r w:rsidR="009F232F">
          <w:fldChar w:fldCharType="begin"/>
        </w:r>
        <w:r w:rsidR="009F232F">
          <w:instrText xml:space="preserve"> PAGEREF _Toc33709404 \h </w:instrText>
        </w:r>
        <w:r w:rsidR="009F232F">
          <w:fldChar w:fldCharType="separate"/>
        </w:r>
        <w:r w:rsidR="009F232F">
          <w:t>109</w:t>
        </w:r>
        <w:r w:rsidR="009F232F">
          <w:fldChar w:fldCharType="end"/>
        </w:r>
      </w:hyperlink>
    </w:p>
    <w:p w:rsidR="009F232F" w:rsidRDefault="00BE6856">
      <w:pPr>
        <w:pStyle w:val="TOC3"/>
        <w:rPr>
          <w:rFonts w:eastAsiaTheme="minorEastAsia"/>
          <w:smallCaps w:val="0"/>
          <w:sz w:val="22"/>
        </w:rPr>
      </w:pPr>
      <w:hyperlink w:anchor="_Toc33709405" w:history="1">
        <w:r w:rsidR="009F232F" w:rsidRPr="006E38DB">
          <w:rPr>
            <w:rStyle w:val="Hyperlink"/>
          </w:rPr>
          <w:t>Pakiety Office 365 Suites</w:t>
        </w:r>
        <w:r w:rsidR="009F232F">
          <w:tab/>
        </w:r>
        <w:r w:rsidR="009F232F">
          <w:fldChar w:fldCharType="begin"/>
        </w:r>
        <w:r w:rsidR="009F232F">
          <w:instrText xml:space="preserve"> PAGEREF _Toc33709405 \h </w:instrText>
        </w:r>
        <w:r w:rsidR="009F232F">
          <w:fldChar w:fldCharType="separate"/>
        </w:r>
        <w:r w:rsidR="009F232F">
          <w:t>109</w:t>
        </w:r>
        <w:r w:rsidR="009F232F">
          <w:fldChar w:fldCharType="end"/>
        </w:r>
      </w:hyperlink>
    </w:p>
    <w:p w:rsidR="009F232F" w:rsidRDefault="00BE6856">
      <w:pPr>
        <w:pStyle w:val="TOC3"/>
        <w:rPr>
          <w:rFonts w:eastAsiaTheme="minorEastAsia"/>
          <w:smallCaps w:val="0"/>
          <w:sz w:val="22"/>
        </w:rPr>
      </w:pPr>
      <w:hyperlink w:anchor="_Toc33709406" w:history="1">
        <w:r w:rsidR="009F232F" w:rsidRPr="006E38DB">
          <w:rPr>
            <w:rStyle w:val="Hyperlink"/>
          </w:rPr>
          <w:t>Office 365 Advanced Threat Protection</w:t>
        </w:r>
        <w:r w:rsidR="009F232F">
          <w:tab/>
        </w:r>
        <w:r w:rsidR="009F232F">
          <w:fldChar w:fldCharType="begin"/>
        </w:r>
        <w:r w:rsidR="009F232F">
          <w:instrText xml:space="preserve"> PAGEREF _Toc33709406 \h </w:instrText>
        </w:r>
        <w:r w:rsidR="009F232F">
          <w:fldChar w:fldCharType="separate"/>
        </w:r>
        <w:r w:rsidR="009F232F">
          <w:t>110</w:t>
        </w:r>
        <w:r w:rsidR="009F232F">
          <w:fldChar w:fldCharType="end"/>
        </w:r>
      </w:hyperlink>
    </w:p>
    <w:p w:rsidR="009F232F" w:rsidRDefault="00BE6856">
      <w:pPr>
        <w:pStyle w:val="TOC3"/>
        <w:rPr>
          <w:rFonts w:eastAsiaTheme="minorEastAsia"/>
          <w:smallCaps w:val="0"/>
          <w:sz w:val="22"/>
        </w:rPr>
      </w:pPr>
      <w:hyperlink w:anchor="_Toc33709407" w:history="1">
        <w:r w:rsidR="009F232F" w:rsidRPr="006E38DB">
          <w:rPr>
            <w:rStyle w:val="Hyperlink"/>
          </w:rPr>
          <w:t>Dodatek Office 365 Data Loss Prevention</w:t>
        </w:r>
        <w:r w:rsidR="009F232F">
          <w:tab/>
        </w:r>
        <w:r w:rsidR="009F232F">
          <w:fldChar w:fldCharType="begin"/>
        </w:r>
        <w:r w:rsidR="009F232F">
          <w:instrText xml:space="preserve"> PAGEREF _Toc33709407 \h </w:instrText>
        </w:r>
        <w:r w:rsidR="009F232F">
          <w:fldChar w:fldCharType="separate"/>
        </w:r>
        <w:r w:rsidR="009F232F">
          <w:t>110</w:t>
        </w:r>
        <w:r w:rsidR="009F232F">
          <w:fldChar w:fldCharType="end"/>
        </w:r>
      </w:hyperlink>
    </w:p>
    <w:p w:rsidR="009F232F" w:rsidRDefault="00BE6856">
      <w:pPr>
        <w:pStyle w:val="TOC3"/>
        <w:rPr>
          <w:rFonts w:eastAsiaTheme="minorEastAsia"/>
          <w:smallCaps w:val="0"/>
          <w:sz w:val="22"/>
        </w:rPr>
      </w:pPr>
      <w:hyperlink w:anchor="_Toc33709408" w:history="1">
        <w:r w:rsidR="009F232F" w:rsidRPr="006E38DB">
          <w:rPr>
            <w:rStyle w:val="Hyperlink"/>
          </w:rPr>
          <w:t>Office 365 Threat Intelligence</w:t>
        </w:r>
        <w:r w:rsidR="009F232F">
          <w:tab/>
        </w:r>
        <w:r w:rsidR="009F232F">
          <w:fldChar w:fldCharType="begin"/>
        </w:r>
        <w:r w:rsidR="009F232F">
          <w:instrText xml:space="preserve"> PAGEREF _Toc33709408 \h </w:instrText>
        </w:r>
        <w:r w:rsidR="009F232F">
          <w:fldChar w:fldCharType="separate"/>
        </w:r>
        <w:r w:rsidR="009F232F">
          <w:t>110</w:t>
        </w:r>
        <w:r w:rsidR="009F232F">
          <w:fldChar w:fldCharType="end"/>
        </w:r>
      </w:hyperlink>
    </w:p>
    <w:p w:rsidR="009F232F" w:rsidRDefault="00BE6856">
      <w:pPr>
        <w:pStyle w:val="TOC3"/>
        <w:rPr>
          <w:rFonts w:eastAsiaTheme="minorEastAsia"/>
          <w:smallCaps w:val="0"/>
          <w:sz w:val="22"/>
        </w:rPr>
      </w:pPr>
      <w:hyperlink w:anchor="_Toc33709409" w:history="1">
        <w:r w:rsidR="009F232F" w:rsidRPr="006E38DB">
          <w:rPr>
            <w:rStyle w:val="Hyperlink"/>
          </w:rPr>
          <w:t>Funkcje Multi-Geo w Office 365</w:t>
        </w:r>
        <w:r w:rsidR="009F232F">
          <w:tab/>
        </w:r>
        <w:r w:rsidR="009F232F">
          <w:fldChar w:fldCharType="begin"/>
        </w:r>
        <w:r w:rsidR="009F232F">
          <w:instrText xml:space="preserve"> PAGEREF _Toc33709409 \h </w:instrText>
        </w:r>
        <w:r w:rsidR="009F232F">
          <w:fldChar w:fldCharType="separate"/>
        </w:r>
        <w:r w:rsidR="009F232F">
          <w:t>110</w:t>
        </w:r>
        <w:r w:rsidR="009F232F">
          <w:fldChar w:fldCharType="end"/>
        </w:r>
      </w:hyperlink>
    </w:p>
    <w:p w:rsidR="009F232F" w:rsidRDefault="00BE6856">
      <w:pPr>
        <w:pStyle w:val="TOC3"/>
        <w:rPr>
          <w:rFonts w:eastAsiaTheme="minorEastAsia"/>
          <w:smallCaps w:val="0"/>
          <w:sz w:val="22"/>
        </w:rPr>
      </w:pPr>
      <w:hyperlink w:anchor="_Toc33709410" w:history="1">
        <w:r w:rsidR="009F232F" w:rsidRPr="006E38DB">
          <w:rPr>
            <w:rStyle w:val="Hyperlink"/>
          </w:rPr>
          <w:t>Usługi audio</w:t>
        </w:r>
        <w:r w:rsidR="009F232F">
          <w:tab/>
        </w:r>
        <w:r w:rsidR="009F232F">
          <w:fldChar w:fldCharType="begin"/>
        </w:r>
        <w:r w:rsidR="009F232F">
          <w:instrText xml:space="preserve"> PAGEREF _Toc33709410 \h </w:instrText>
        </w:r>
        <w:r w:rsidR="009F232F">
          <w:fldChar w:fldCharType="separate"/>
        </w:r>
        <w:r w:rsidR="009F232F">
          <w:t>110</w:t>
        </w:r>
        <w:r w:rsidR="009F232F">
          <w:fldChar w:fldCharType="end"/>
        </w:r>
      </w:hyperlink>
    </w:p>
    <w:p w:rsidR="009F232F" w:rsidRDefault="00BE6856">
      <w:pPr>
        <w:pStyle w:val="TOC3"/>
        <w:rPr>
          <w:rFonts w:eastAsiaTheme="minorEastAsia"/>
          <w:smallCaps w:val="0"/>
          <w:sz w:val="22"/>
        </w:rPr>
      </w:pPr>
      <w:hyperlink w:anchor="_Toc33709411" w:history="1">
        <w:r w:rsidR="009F232F" w:rsidRPr="006E38DB">
          <w:rPr>
            <w:rStyle w:val="Hyperlink"/>
          </w:rPr>
          <w:t>Exchange Online</w:t>
        </w:r>
        <w:r w:rsidR="009F232F">
          <w:tab/>
        </w:r>
        <w:r w:rsidR="009F232F">
          <w:fldChar w:fldCharType="begin"/>
        </w:r>
        <w:r w:rsidR="009F232F">
          <w:instrText xml:space="preserve"> PAGEREF _Toc33709411 \h </w:instrText>
        </w:r>
        <w:r w:rsidR="009F232F">
          <w:fldChar w:fldCharType="separate"/>
        </w:r>
        <w:r w:rsidR="009F232F">
          <w:t>111</w:t>
        </w:r>
        <w:r w:rsidR="009F232F">
          <w:fldChar w:fldCharType="end"/>
        </w:r>
      </w:hyperlink>
    </w:p>
    <w:p w:rsidR="009F232F" w:rsidRDefault="00BE6856">
      <w:pPr>
        <w:pStyle w:val="TOC3"/>
        <w:rPr>
          <w:rFonts w:eastAsiaTheme="minorEastAsia"/>
          <w:smallCaps w:val="0"/>
          <w:sz w:val="22"/>
        </w:rPr>
      </w:pPr>
      <w:hyperlink w:anchor="_Toc33709412" w:history="1">
        <w:r w:rsidR="009F232F" w:rsidRPr="006E38DB">
          <w:rPr>
            <w:rStyle w:val="Hyperlink"/>
          </w:rPr>
          <w:t>Project</w:t>
        </w:r>
        <w:r w:rsidR="009F232F">
          <w:tab/>
        </w:r>
        <w:r w:rsidR="009F232F">
          <w:fldChar w:fldCharType="begin"/>
        </w:r>
        <w:r w:rsidR="009F232F">
          <w:instrText xml:space="preserve"> PAGEREF _Toc33709412 \h </w:instrText>
        </w:r>
        <w:r w:rsidR="009F232F">
          <w:fldChar w:fldCharType="separate"/>
        </w:r>
        <w:r w:rsidR="009F232F">
          <w:t>111</w:t>
        </w:r>
        <w:r w:rsidR="009F232F">
          <w:fldChar w:fldCharType="end"/>
        </w:r>
      </w:hyperlink>
    </w:p>
    <w:p w:rsidR="009F232F" w:rsidRDefault="00BE6856">
      <w:pPr>
        <w:pStyle w:val="TOC3"/>
        <w:rPr>
          <w:rFonts w:eastAsiaTheme="minorEastAsia"/>
          <w:smallCaps w:val="0"/>
          <w:sz w:val="22"/>
        </w:rPr>
      </w:pPr>
      <w:hyperlink w:anchor="_Toc33709413" w:history="1">
        <w:r w:rsidR="009F232F" w:rsidRPr="006E38DB">
          <w:rPr>
            <w:rStyle w:val="Hyperlink"/>
          </w:rPr>
          <w:t>SharePoint Online</w:t>
        </w:r>
        <w:r w:rsidR="009F232F">
          <w:tab/>
        </w:r>
        <w:r w:rsidR="009F232F">
          <w:fldChar w:fldCharType="begin"/>
        </w:r>
        <w:r w:rsidR="009F232F">
          <w:instrText xml:space="preserve"> PAGEREF _Toc33709413 \h </w:instrText>
        </w:r>
        <w:r w:rsidR="009F232F">
          <w:fldChar w:fldCharType="separate"/>
        </w:r>
        <w:r w:rsidR="009F232F">
          <w:t>111</w:t>
        </w:r>
        <w:r w:rsidR="009F232F">
          <w:fldChar w:fldCharType="end"/>
        </w:r>
      </w:hyperlink>
    </w:p>
    <w:p w:rsidR="009F232F" w:rsidRDefault="00BE6856">
      <w:pPr>
        <w:pStyle w:val="TOC3"/>
        <w:rPr>
          <w:rFonts w:eastAsiaTheme="minorEastAsia"/>
          <w:smallCaps w:val="0"/>
          <w:sz w:val="22"/>
        </w:rPr>
      </w:pPr>
      <w:hyperlink w:anchor="_Toc33709414" w:history="1">
        <w:r w:rsidR="009F232F" w:rsidRPr="006E38DB">
          <w:rPr>
            <w:rStyle w:val="Hyperlink"/>
          </w:rPr>
          <w:t>Skype dla firm Online</w:t>
        </w:r>
        <w:r w:rsidR="009F232F">
          <w:tab/>
        </w:r>
        <w:r w:rsidR="009F232F">
          <w:fldChar w:fldCharType="begin"/>
        </w:r>
        <w:r w:rsidR="009F232F">
          <w:instrText xml:space="preserve"> PAGEREF _Toc33709414 \h </w:instrText>
        </w:r>
        <w:r w:rsidR="009F232F">
          <w:fldChar w:fldCharType="separate"/>
        </w:r>
        <w:r w:rsidR="009F232F">
          <w:t>111</w:t>
        </w:r>
        <w:r w:rsidR="009F232F">
          <w:fldChar w:fldCharType="end"/>
        </w:r>
      </w:hyperlink>
    </w:p>
    <w:p w:rsidR="009F232F" w:rsidRDefault="00BE6856">
      <w:pPr>
        <w:pStyle w:val="TOC3"/>
        <w:rPr>
          <w:rFonts w:eastAsiaTheme="minorEastAsia"/>
          <w:smallCaps w:val="0"/>
          <w:sz w:val="22"/>
        </w:rPr>
      </w:pPr>
      <w:hyperlink w:anchor="_Toc33709415" w:history="1">
        <w:r w:rsidR="009F232F" w:rsidRPr="006E38DB">
          <w:rPr>
            <w:rStyle w:val="Hyperlink"/>
          </w:rPr>
          <w:t>Microsoft Intune</w:t>
        </w:r>
        <w:r w:rsidR="009F232F">
          <w:tab/>
        </w:r>
        <w:r w:rsidR="009F232F">
          <w:fldChar w:fldCharType="begin"/>
        </w:r>
        <w:r w:rsidR="009F232F">
          <w:instrText xml:space="preserve"> PAGEREF _Toc33709415 \h </w:instrText>
        </w:r>
        <w:r w:rsidR="009F232F">
          <w:fldChar w:fldCharType="separate"/>
        </w:r>
        <w:r w:rsidR="009F232F">
          <w:t>111</w:t>
        </w:r>
        <w:r w:rsidR="009F232F">
          <w:fldChar w:fldCharType="end"/>
        </w:r>
      </w:hyperlink>
    </w:p>
    <w:p w:rsidR="009F232F" w:rsidRDefault="00BE6856">
      <w:pPr>
        <w:pStyle w:val="TOC2"/>
        <w:rPr>
          <w:rFonts w:eastAsiaTheme="minorEastAsia"/>
          <w:smallCaps w:val="0"/>
          <w:sz w:val="22"/>
        </w:rPr>
      </w:pPr>
      <w:hyperlink w:anchor="_Toc33709416" w:history="1">
        <w:r w:rsidR="009F232F" w:rsidRPr="006E38DB">
          <w:rPr>
            <w:rStyle w:val="Hyperlink"/>
          </w:rPr>
          <w:t>Licencja From SA</w:t>
        </w:r>
        <w:r w:rsidR="009F232F">
          <w:tab/>
        </w:r>
        <w:r w:rsidR="009F232F">
          <w:fldChar w:fldCharType="begin"/>
        </w:r>
        <w:r w:rsidR="009F232F">
          <w:instrText xml:space="preserve"> PAGEREF _Toc33709416 \h </w:instrText>
        </w:r>
        <w:r w:rsidR="009F232F">
          <w:fldChar w:fldCharType="separate"/>
        </w:r>
        <w:r w:rsidR="009F232F">
          <w:t>111</w:t>
        </w:r>
        <w:r w:rsidR="009F232F">
          <w:fldChar w:fldCharType="end"/>
        </w:r>
      </w:hyperlink>
    </w:p>
    <w:p w:rsidR="009F232F" w:rsidRDefault="00BE6856">
      <w:pPr>
        <w:pStyle w:val="TOC3"/>
        <w:rPr>
          <w:rFonts w:eastAsiaTheme="minorEastAsia"/>
          <w:smallCaps w:val="0"/>
          <w:sz w:val="22"/>
        </w:rPr>
      </w:pPr>
      <w:hyperlink w:anchor="_Toc33709417" w:history="1">
        <w:r w:rsidR="009F232F" w:rsidRPr="006E38DB">
          <w:rPr>
            <w:rStyle w:val="Hyperlink"/>
          </w:rPr>
          <w:t>Pakiety CAL</w:t>
        </w:r>
        <w:r w:rsidR="009F232F">
          <w:tab/>
        </w:r>
        <w:r w:rsidR="009F232F">
          <w:fldChar w:fldCharType="begin"/>
        </w:r>
        <w:r w:rsidR="009F232F">
          <w:instrText xml:space="preserve"> PAGEREF _Toc33709417 \h </w:instrText>
        </w:r>
        <w:r w:rsidR="009F232F">
          <w:fldChar w:fldCharType="separate"/>
        </w:r>
        <w:r w:rsidR="009F232F">
          <w:t>112</w:t>
        </w:r>
        <w:r w:rsidR="009F232F">
          <w:fldChar w:fldCharType="end"/>
        </w:r>
      </w:hyperlink>
    </w:p>
    <w:p w:rsidR="009F232F" w:rsidRDefault="00BE6856">
      <w:pPr>
        <w:pStyle w:val="TOC3"/>
        <w:rPr>
          <w:rFonts w:eastAsiaTheme="minorEastAsia"/>
          <w:smallCaps w:val="0"/>
          <w:sz w:val="22"/>
        </w:rPr>
      </w:pPr>
      <w:hyperlink w:anchor="_Toc33709418" w:history="1">
        <w:r w:rsidR="009F232F" w:rsidRPr="006E38DB">
          <w:rPr>
            <w:rStyle w:val="Hyperlink"/>
          </w:rPr>
          <w:t>Komputerowy System Operacyjny Windows</w:t>
        </w:r>
        <w:r w:rsidR="009F232F">
          <w:tab/>
        </w:r>
        <w:r w:rsidR="009F232F">
          <w:fldChar w:fldCharType="begin"/>
        </w:r>
        <w:r w:rsidR="009F232F">
          <w:instrText xml:space="preserve"> PAGEREF _Toc33709418 \h </w:instrText>
        </w:r>
        <w:r w:rsidR="009F232F">
          <w:fldChar w:fldCharType="separate"/>
        </w:r>
        <w:r w:rsidR="009F232F">
          <w:t>112</w:t>
        </w:r>
        <w:r w:rsidR="009F232F">
          <w:fldChar w:fldCharType="end"/>
        </w:r>
      </w:hyperlink>
    </w:p>
    <w:p w:rsidR="009F232F" w:rsidRDefault="00BE6856">
      <w:pPr>
        <w:pStyle w:val="TOC3"/>
        <w:rPr>
          <w:rFonts w:eastAsiaTheme="minorEastAsia"/>
          <w:smallCaps w:val="0"/>
          <w:sz w:val="22"/>
        </w:rPr>
      </w:pPr>
      <w:hyperlink w:anchor="_Toc33709419" w:history="1">
        <w:r w:rsidR="009F232F" w:rsidRPr="006E38DB">
          <w:rPr>
            <w:rStyle w:val="Hyperlink"/>
          </w:rPr>
          <w:t>Microsoft 365</w:t>
        </w:r>
        <w:r w:rsidR="009F232F">
          <w:tab/>
        </w:r>
        <w:r w:rsidR="009F232F">
          <w:fldChar w:fldCharType="begin"/>
        </w:r>
        <w:r w:rsidR="009F232F">
          <w:instrText xml:space="preserve"> PAGEREF _Toc33709419 \h </w:instrText>
        </w:r>
        <w:r w:rsidR="009F232F">
          <w:fldChar w:fldCharType="separate"/>
        </w:r>
        <w:r w:rsidR="009F232F">
          <w:t>112</w:t>
        </w:r>
        <w:r w:rsidR="009F232F">
          <w:fldChar w:fldCharType="end"/>
        </w:r>
      </w:hyperlink>
    </w:p>
    <w:p w:rsidR="009F232F" w:rsidRDefault="00BE6856">
      <w:pPr>
        <w:pStyle w:val="TOC3"/>
        <w:rPr>
          <w:rFonts w:eastAsiaTheme="minorEastAsia"/>
          <w:smallCaps w:val="0"/>
          <w:sz w:val="22"/>
        </w:rPr>
      </w:pPr>
      <w:hyperlink w:anchor="_Toc33709420" w:history="1">
        <w:r w:rsidR="009F232F" w:rsidRPr="006E38DB">
          <w:rPr>
            <w:rStyle w:val="Hyperlink"/>
          </w:rPr>
          <w:t>Enterprise Mobility + Security</w:t>
        </w:r>
        <w:r w:rsidR="009F232F">
          <w:tab/>
        </w:r>
        <w:r w:rsidR="009F232F">
          <w:fldChar w:fldCharType="begin"/>
        </w:r>
        <w:r w:rsidR="009F232F">
          <w:instrText xml:space="preserve"> PAGEREF _Toc33709420 \h </w:instrText>
        </w:r>
        <w:r w:rsidR="009F232F">
          <w:fldChar w:fldCharType="separate"/>
        </w:r>
        <w:r w:rsidR="009F232F">
          <w:t>112</w:t>
        </w:r>
        <w:r w:rsidR="009F232F">
          <w:fldChar w:fldCharType="end"/>
        </w:r>
      </w:hyperlink>
    </w:p>
    <w:p w:rsidR="009F232F" w:rsidRDefault="00BE6856">
      <w:pPr>
        <w:pStyle w:val="TOC3"/>
        <w:rPr>
          <w:rFonts w:eastAsiaTheme="minorEastAsia"/>
          <w:smallCaps w:val="0"/>
          <w:sz w:val="22"/>
        </w:rPr>
      </w:pPr>
      <w:hyperlink w:anchor="_Toc33709421" w:history="1">
        <w:r w:rsidR="009F232F" w:rsidRPr="006E38DB">
          <w:rPr>
            <w:rStyle w:val="Hyperlink"/>
          </w:rPr>
          <w:t>Usługi Microsoft Dynamics 365</w:t>
        </w:r>
        <w:r w:rsidR="009F232F">
          <w:tab/>
        </w:r>
        <w:r w:rsidR="009F232F">
          <w:fldChar w:fldCharType="begin"/>
        </w:r>
        <w:r w:rsidR="009F232F">
          <w:instrText xml:space="preserve"> PAGEREF _Toc33709421 \h </w:instrText>
        </w:r>
        <w:r w:rsidR="009F232F">
          <w:fldChar w:fldCharType="separate"/>
        </w:r>
        <w:r w:rsidR="009F232F">
          <w:t>112</w:t>
        </w:r>
        <w:r w:rsidR="009F232F">
          <w:fldChar w:fldCharType="end"/>
        </w:r>
      </w:hyperlink>
    </w:p>
    <w:p w:rsidR="009F232F" w:rsidRDefault="00BE6856">
      <w:pPr>
        <w:pStyle w:val="TOC3"/>
        <w:rPr>
          <w:rFonts w:eastAsiaTheme="minorEastAsia"/>
          <w:smallCaps w:val="0"/>
          <w:sz w:val="22"/>
        </w:rPr>
      </w:pPr>
      <w:hyperlink w:anchor="_Toc33709422" w:history="1">
        <w:r w:rsidR="009F232F" w:rsidRPr="006E38DB">
          <w:rPr>
            <w:rStyle w:val="Hyperlink"/>
          </w:rPr>
          <w:t>Aplikacje Office 365</w:t>
        </w:r>
        <w:r w:rsidR="009F232F">
          <w:tab/>
        </w:r>
        <w:r w:rsidR="009F232F">
          <w:fldChar w:fldCharType="begin"/>
        </w:r>
        <w:r w:rsidR="009F232F">
          <w:instrText xml:space="preserve"> PAGEREF _Toc33709422 \h </w:instrText>
        </w:r>
        <w:r w:rsidR="009F232F">
          <w:fldChar w:fldCharType="separate"/>
        </w:r>
        <w:r w:rsidR="009F232F">
          <w:t>115</w:t>
        </w:r>
        <w:r w:rsidR="009F232F">
          <w:fldChar w:fldCharType="end"/>
        </w:r>
      </w:hyperlink>
    </w:p>
    <w:p w:rsidR="009F232F" w:rsidRDefault="00BE6856">
      <w:pPr>
        <w:pStyle w:val="TOC3"/>
        <w:rPr>
          <w:rFonts w:eastAsiaTheme="minorEastAsia"/>
          <w:smallCaps w:val="0"/>
          <w:sz w:val="22"/>
        </w:rPr>
      </w:pPr>
      <w:hyperlink w:anchor="_Toc33709423" w:history="1">
        <w:r w:rsidR="009F232F" w:rsidRPr="006E38DB">
          <w:rPr>
            <w:rStyle w:val="Hyperlink"/>
          </w:rPr>
          <w:t>Pakiety Office 365 Suites</w:t>
        </w:r>
        <w:r w:rsidR="009F232F">
          <w:tab/>
        </w:r>
        <w:r w:rsidR="009F232F">
          <w:fldChar w:fldCharType="begin"/>
        </w:r>
        <w:r w:rsidR="009F232F">
          <w:instrText xml:space="preserve"> PAGEREF _Toc33709423 \h </w:instrText>
        </w:r>
        <w:r w:rsidR="009F232F">
          <w:fldChar w:fldCharType="separate"/>
        </w:r>
        <w:r w:rsidR="009F232F">
          <w:t>115</w:t>
        </w:r>
        <w:r w:rsidR="009F232F">
          <w:fldChar w:fldCharType="end"/>
        </w:r>
      </w:hyperlink>
    </w:p>
    <w:p w:rsidR="009F232F" w:rsidRDefault="00BE6856">
      <w:pPr>
        <w:pStyle w:val="TOC3"/>
        <w:rPr>
          <w:rFonts w:eastAsiaTheme="minorEastAsia"/>
          <w:smallCaps w:val="0"/>
          <w:sz w:val="22"/>
        </w:rPr>
      </w:pPr>
      <w:hyperlink w:anchor="_Toc33709424" w:history="1">
        <w:r w:rsidR="009F232F" w:rsidRPr="006E38DB">
          <w:rPr>
            <w:rStyle w:val="Hyperlink"/>
          </w:rPr>
          <w:t>System telefoniczny</w:t>
        </w:r>
        <w:r w:rsidR="009F232F">
          <w:tab/>
        </w:r>
        <w:r w:rsidR="009F232F">
          <w:fldChar w:fldCharType="begin"/>
        </w:r>
        <w:r w:rsidR="009F232F">
          <w:instrText xml:space="preserve"> PAGEREF _Toc33709424 \h </w:instrText>
        </w:r>
        <w:r w:rsidR="009F232F">
          <w:fldChar w:fldCharType="separate"/>
        </w:r>
        <w:r w:rsidR="009F232F">
          <w:t>115</w:t>
        </w:r>
        <w:r w:rsidR="009F232F">
          <w:fldChar w:fldCharType="end"/>
        </w:r>
      </w:hyperlink>
    </w:p>
    <w:p w:rsidR="009F232F" w:rsidRDefault="00BE6856">
      <w:pPr>
        <w:pStyle w:val="TOC3"/>
        <w:rPr>
          <w:rFonts w:eastAsiaTheme="minorEastAsia"/>
          <w:smallCaps w:val="0"/>
          <w:sz w:val="22"/>
        </w:rPr>
      </w:pPr>
      <w:hyperlink w:anchor="_Toc33709425" w:history="1">
        <w:r w:rsidR="009F232F" w:rsidRPr="006E38DB">
          <w:rPr>
            <w:rStyle w:val="Hyperlink"/>
          </w:rPr>
          <w:t>Project</w:t>
        </w:r>
        <w:r w:rsidR="009F232F">
          <w:tab/>
        </w:r>
        <w:r w:rsidR="009F232F">
          <w:fldChar w:fldCharType="begin"/>
        </w:r>
        <w:r w:rsidR="009F232F">
          <w:instrText xml:space="preserve"> PAGEREF _Toc33709425 \h </w:instrText>
        </w:r>
        <w:r w:rsidR="009F232F">
          <w:fldChar w:fldCharType="separate"/>
        </w:r>
        <w:r w:rsidR="009F232F">
          <w:t>115</w:t>
        </w:r>
        <w:r w:rsidR="009F232F">
          <w:fldChar w:fldCharType="end"/>
        </w:r>
      </w:hyperlink>
    </w:p>
    <w:p w:rsidR="009F232F" w:rsidRDefault="00BE6856">
      <w:pPr>
        <w:pStyle w:val="TOC1"/>
        <w:rPr>
          <w:rFonts w:eastAsiaTheme="minorEastAsia"/>
          <w:b w:val="0"/>
          <w:caps w:val="0"/>
          <w:noProof/>
          <w:sz w:val="22"/>
          <w:szCs w:val="22"/>
        </w:rPr>
      </w:pPr>
      <w:hyperlink w:anchor="_Toc33709426" w:history="1">
        <w:r w:rsidR="009F232F" w:rsidRPr="006E38DB">
          <w:rPr>
            <w:rStyle w:val="Hyperlink"/>
            <w:noProof/>
          </w:rPr>
          <w:t>Dodatek D — Usługi Profesjonalne</w:t>
        </w:r>
        <w:r w:rsidR="009F232F">
          <w:rPr>
            <w:noProof/>
          </w:rPr>
          <w:tab/>
        </w:r>
        <w:r w:rsidR="009F232F">
          <w:rPr>
            <w:noProof/>
          </w:rPr>
          <w:fldChar w:fldCharType="begin"/>
        </w:r>
        <w:r w:rsidR="009F232F">
          <w:rPr>
            <w:noProof/>
          </w:rPr>
          <w:instrText xml:space="preserve"> PAGEREF _Toc33709426 \h </w:instrText>
        </w:r>
        <w:r w:rsidR="009F232F">
          <w:rPr>
            <w:noProof/>
          </w:rPr>
        </w:r>
        <w:r w:rsidR="009F232F">
          <w:rPr>
            <w:noProof/>
          </w:rPr>
          <w:fldChar w:fldCharType="separate"/>
        </w:r>
        <w:r w:rsidR="009F232F">
          <w:rPr>
            <w:noProof/>
          </w:rPr>
          <w:t>116</w:t>
        </w:r>
        <w:r w:rsidR="009F232F">
          <w:rPr>
            <w:noProof/>
          </w:rPr>
          <w:fldChar w:fldCharType="end"/>
        </w:r>
      </w:hyperlink>
    </w:p>
    <w:p w:rsidR="009F232F" w:rsidRDefault="00BE6856">
      <w:pPr>
        <w:pStyle w:val="TOC2"/>
        <w:rPr>
          <w:rFonts w:eastAsiaTheme="minorEastAsia"/>
          <w:smallCaps w:val="0"/>
          <w:sz w:val="22"/>
        </w:rPr>
      </w:pPr>
      <w:hyperlink w:anchor="_Toc33709427" w:history="1">
        <w:r w:rsidR="009F232F" w:rsidRPr="006E38DB">
          <w:rPr>
            <w:rStyle w:val="Hyperlink"/>
          </w:rPr>
          <w:t>Oferty Usług Wsparcia Microsoft Premier</w:t>
        </w:r>
        <w:r w:rsidR="009F232F">
          <w:tab/>
        </w:r>
        <w:r w:rsidR="009F232F">
          <w:fldChar w:fldCharType="begin"/>
        </w:r>
        <w:r w:rsidR="009F232F">
          <w:instrText xml:space="preserve"> PAGEREF _Toc33709427 \h </w:instrText>
        </w:r>
        <w:r w:rsidR="009F232F">
          <w:fldChar w:fldCharType="separate"/>
        </w:r>
        <w:r w:rsidR="009F232F">
          <w:t>116</w:t>
        </w:r>
        <w:r w:rsidR="009F232F">
          <w:fldChar w:fldCharType="end"/>
        </w:r>
      </w:hyperlink>
    </w:p>
    <w:p w:rsidR="009F232F" w:rsidRDefault="00BE6856">
      <w:pPr>
        <w:pStyle w:val="TOC2"/>
        <w:rPr>
          <w:rFonts w:eastAsiaTheme="minorEastAsia"/>
          <w:smallCaps w:val="0"/>
          <w:sz w:val="22"/>
        </w:rPr>
      </w:pPr>
      <w:hyperlink w:anchor="_Toc33709428" w:history="1">
        <w:r w:rsidR="009F232F" w:rsidRPr="006E38DB">
          <w:rPr>
            <w:rStyle w:val="Hyperlink"/>
          </w:rPr>
          <w:t>Oferta Cyfrowych Usług Doradczych Microsoft</w:t>
        </w:r>
        <w:r w:rsidR="009F232F">
          <w:tab/>
        </w:r>
        <w:r w:rsidR="009F232F">
          <w:fldChar w:fldCharType="begin"/>
        </w:r>
        <w:r w:rsidR="009F232F">
          <w:instrText xml:space="preserve"> PAGEREF _Toc33709428 \h </w:instrText>
        </w:r>
        <w:r w:rsidR="009F232F">
          <w:fldChar w:fldCharType="separate"/>
        </w:r>
        <w:r w:rsidR="009F232F">
          <w:t>117</w:t>
        </w:r>
        <w:r w:rsidR="009F232F">
          <w:fldChar w:fldCharType="end"/>
        </w:r>
      </w:hyperlink>
    </w:p>
    <w:p w:rsidR="009F232F" w:rsidRDefault="00BE6856">
      <w:pPr>
        <w:pStyle w:val="TOC2"/>
        <w:rPr>
          <w:rFonts w:eastAsiaTheme="minorEastAsia"/>
          <w:smallCaps w:val="0"/>
          <w:sz w:val="22"/>
        </w:rPr>
      </w:pPr>
      <w:hyperlink w:anchor="_Toc33709429" w:history="1">
        <w:r w:rsidR="009F232F" w:rsidRPr="006E38DB">
          <w:rPr>
            <w:rStyle w:val="Hyperlink"/>
          </w:rPr>
          <w:t>Oferta Sales Productivity Accelerator</w:t>
        </w:r>
        <w:r w:rsidR="009F232F">
          <w:tab/>
        </w:r>
        <w:r w:rsidR="009F232F">
          <w:fldChar w:fldCharType="begin"/>
        </w:r>
        <w:r w:rsidR="009F232F">
          <w:instrText xml:space="preserve"> PAGEREF _Toc33709429 \h </w:instrText>
        </w:r>
        <w:r w:rsidR="009F232F">
          <w:fldChar w:fldCharType="separate"/>
        </w:r>
        <w:r w:rsidR="009F232F">
          <w:t>117</w:t>
        </w:r>
        <w:r w:rsidR="009F232F">
          <w:fldChar w:fldCharType="end"/>
        </w:r>
      </w:hyperlink>
    </w:p>
    <w:p w:rsidR="009F232F" w:rsidRDefault="00BE6856">
      <w:pPr>
        <w:pStyle w:val="TOC1"/>
        <w:rPr>
          <w:rFonts w:eastAsiaTheme="minorEastAsia"/>
          <w:b w:val="0"/>
          <w:caps w:val="0"/>
          <w:noProof/>
          <w:sz w:val="22"/>
          <w:szCs w:val="22"/>
        </w:rPr>
      </w:pPr>
      <w:hyperlink w:anchor="_Toc33709430" w:history="1">
        <w:r w:rsidR="009F232F" w:rsidRPr="006E38DB">
          <w:rPr>
            <w:rStyle w:val="Hyperlink"/>
            <w:noProof/>
          </w:rPr>
          <w:t>Załącznik E — Uzupełniające Postanowienia Umowy Programu</w:t>
        </w:r>
        <w:r w:rsidR="009F232F">
          <w:rPr>
            <w:noProof/>
          </w:rPr>
          <w:tab/>
        </w:r>
        <w:r w:rsidR="009F232F">
          <w:rPr>
            <w:noProof/>
          </w:rPr>
          <w:fldChar w:fldCharType="begin"/>
        </w:r>
        <w:r w:rsidR="009F232F">
          <w:rPr>
            <w:noProof/>
          </w:rPr>
          <w:instrText xml:space="preserve"> PAGEREF _Toc33709430 \h </w:instrText>
        </w:r>
        <w:r w:rsidR="009F232F">
          <w:rPr>
            <w:noProof/>
          </w:rPr>
        </w:r>
        <w:r w:rsidR="009F232F">
          <w:rPr>
            <w:noProof/>
          </w:rPr>
          <w:fldChar w:fldCharType="separate"/>
        </w:r>
        <w:r w:rsidR="009F232F">
          <w:rPr>
            <w:noProof/>
          </w:rPr>
          <w:t>119</w:t>
        </w:r>
        <w:r w:rsidR="009F232F">
          <w:rPr>
            <w:noProof/>
          </w:rPr>
          <w:fldChar w:fldCharType="end"/>
        </w:r>
      </w:hyperlink>
    </w:p>
    <w:p w:rsidR="009F232F" w:rsidRDefault="00BE6856">
      <w:pPr>
        <w:pStyle w:val="TOC2"/>
        <w:rPr>
          <w:rFonts w:eastAsiaTheme="minorEastAsia"/>
          <w:smallCaps w:val="0"/>
          <w:sz w:val="22"/>
        </w:rPr>
      </w:pPr>
      <w:hyperlink w:anchor="_Toc33709431" w:history="1">
        <w:r w:rsidR="009F232F" w:rsidRPr="006E38DB">
          <w:rPr>
            <w:rStyle w:val="Hyperlink"/>
          </w:rPr>
          <w:t>Postanowienia Uzupełniające dla Programu Select Plus</w:t>
        </w:r>
        <w:r w:rsidR="009F232F">
          <w:tab/>
        </w:r>
        <w:r w:rsidR="009F232F">
          <w:fldChar w:fldCharType="begin"/>
        </w:r>
        <w:r w:rsidR="009F232F">
          <w:instrText xml:space="preserve"> PAGEREF _Toc33709431 \h </w:instrText>
        </w:r>
        <w:r w:rsidR="009F232F">
          <w:fldChar w:fldCharType="separate"/>
        </w:r>
        <w:r w:rsidR="009F232F">
          <w:t>119</w:t>
        </w:r>
        <w:r w:rsidR="009F232F">
          <w:fldChar w:fldCharType="end"/>
        </w:r>
      </w:hyperlink>
    </w:p>
    <w:p w:rsidR="009F232F" w:rsidRDefault="00BE6856">
      <w:pPr>
        <w:pStyle w:val="TOC2"/>
        <w:rPr>
          <w:rFonts w:eastAsiaTheme="minorEastAsia"/>
          <w:smallCaps w:val="0"/>
          <w:sz w:val="22"/>
        </w:rPr>
      </w:pPr>
      <w:hyperlink w:anchor="_Toc33709432" w:history="1">
        <w:r w:rsidR="009F232F" w:rsidRPr="006E38DB">
          <w:rPr>
            <w:rStyle w:val="Hyperlink"/>
          </w:rPr>
          <w:t>Definicja Zarządzania dla Uprawnionych Urządzeń</w:t>
        </w:r>
        <w:r w:rsidR="009F232F">
          <w:tab/>
        </w:r>
        <w:r w:rsidR="009F232F">
          <w:fldChar w:fldCharType="begin"/>
        </w:r>
        <w:r w:rsidR="009F232F">
          <w:instrText xml:space="preserve"> PAGEREF _Toc33709432 \h </w:instrText>
        </w:r>
        <w:r w:rsidR="009F232F">
          <w:fldChar w:fldCharType="separate"/>
        </w:r>
        <w:r w:rsidR="009F232F">
          <w:t>119</w:t>
        </w:r>
        <w:r w:rsidR="009F232F">
          <w:fldChar w:fldCharType="end"/>
        </w:r>
      </w:hyperlink>
    </w:p>
    <w:p w:rsidR="009F232F" w:rsidRDefault="00BE6856">
      <w:pPr>
        <w:pStyle w:val="TOC2"/>
        <w:rPr>
          <w:rFonts w:eastAsiaTheme="minorEastAsia"/>
          <w:smallCaps w:val="0"/>
          <w:sz w:val="22"/>
        </w:rPr>
      </w:pPr>
      <w:hyperlink w:anchor="_Toc33709433" w:history="1">
        <w:r w:rsidR="009F232F" w:rsidRPr="006E38DB">
          <w:rPr>
            <w:rStyle w:val="Hyperlink"/>
          </w:rPr>
          <w:t>Usługi Online w programach Open</w:t>
        </w:r>
        <w:r w:rsidR="009F232F">
          <w:tab/>
        </w:r>
        <w:r w:rsidR="009F232F">
          <w:fldChar w:fldCharType="begin"/>
        </w:r>
        <w:r w:rsidR="009F232F">
          <w:instrText xml:space="preserve"> PAGEREF _Toc33709433 \h </w:instrText>
        </w:r>
        <w:r w:rsidR="009F232F">
          <w:fldChar w:fldCharType="separate"/>
        </w:r>
        <w:r w:rsidR="009F232F">
          <w:t>119</w:t>
        </w:r>
        <w:r w:rsidR="009F232F">
          <w:fldChar w:fldCharType="end"/>
        </w:r>
      </w:hyperlink>
    </w:p>
    <w:p w:rsidR="009F232F" w:rsidRDefault="00BE6856">
      <w:pPr>
        <w:pStyle w:val="TOC2"/>
        <w:rPr>
          <w:rFonts w:eastAsiaTheme="minorEastAsia"/>
          <w:smallCaps w:val="0"/>
          <w:sz w:val="22"/>
        </w:rPr>
      </w:pPr>
      <w:hyperlink w:anchor="_Toc33709434" w:history="1">
        <w:r w:rsidR="009F232F" w:rsidRPr="006E38DB">
          <w:rPr>
            <w:rStyle w:val="Hyperlink"/>
          </w:rPr>
          <w:t>Uzupełniające Postanowienia dotyczące Usług Profesjonalnych – Starsze Wersje Umów</w:t>
        </w:r>
        <w:r w:rsidR="009F232F">
          <w:tab/>
        </w:r>
        <w:r w:rsidR="009F232F">
          <w:fldChar w:fldCharType="begin"/>
        </w:r>
        <w:r w:rsidR="009F232F">
          <w:instrText xml:space="preserve"> PAGEREF _Toc33709434 \h </w:instrText>
        </w:r>
        <w:r w:rsidR="009F232F">
          <w:fldChar w:fldCharType="separate"/>
        </w:r>
        <w:r w:rsidR="009F232F">
          <w:t>119</w:t>
        </w:r>
        <w:r w:rsidR="009F232F">
          <w:fldChar w:fldCharType="end"/>
        </w:r>
      </w:hyperlink>
    </w:p>
    <w:p w:rsidR="009F232F" w:rsidRDefault="00BE6856">
      <w:pPr>
        <w:pStyle w:val="TOC1"/>
        <w:rPr>
          <w:rFonts w:eastAsiaTheme="minorEastAsia"/>
          <w:b w:val="0"/>
          <w:caps w:val="0"/>
          <w:noProof/>
          <w:sz w:val="22"/>
          <w:szCs w:val="22"/>
        </w:rPr>
      </w:pPr>
      <w:hyperlink w:anchor="_Toc33709435" w:history="1">
        <w:r w:rsidR="009F232F" w:rsidRPr="006E38DB">
          <w:rPr>
            <w:rStyle w:val="Hyperlink"/>
            <w:noProof/>
          </w:rPr>
          <w:t>Załącznik F — Promocje</w:t>
        </w:r>
        <w:r w:rsidR="009F232F">
          <w:rPr>
            <w:noProof/>
          </w:rPr>
          <w:tab/>
        </w:r>
        <w:r w:rsidR="009F232F">
          <w:rPr>
            <w:noProof/>
          </w:rPr>
          <w:fldChar w:fldCharType="begin"/>
        </w:r>
        <w:r w:rsidR="009F232F">
          <w:rPr>
            <w:noProof/>
          </w:rPr>
          <w:instrText xml:space="preserve"> PAGEREF _Toc33709435 \h </w:instrText>
        </w:r>
        <w:r w:rsidR="009F232F">
          <w:rPr>
            <w:noProof/>
          </w:rPr>
        </w:r>
        <w:r w:rsidR="009F232F">
          <w:rPr>
            <w:noProof/>
          </w:rPr>
          <w:fldChar w:fldCharType="separate"/>
        </w:r>
        <w:r w:rsidR="009F232F">
          <w:rPr>
            <w:noProof/>
          </w:rPr>
          <w:t>121</w:t>
        </w:r>
        <w:r w:rsidR="009F232F">
          <w:rPr>
            <w:noProof/>
          </w:rPr>
          <w:fldChar w:fldCharType="end"/>
        </w:r>
      </w:hyperlink>
    </w:p>
    <w:p w:rsidR="009F232F" w:rsidRDefault="00BE6856">
      <w:pPr>
        <w:pStyle w:val="TOC2"/>
        <w:rPr>
          <w:rFonts w:eastAsiaTheme="minorEastAsia"/>
          <w:smallCaps w:val="0"/>
          <w:sz w:val="22"/>
        </w:rPr>
      </w:pPr>
      <w:hyperlink w:anchor="_Toc33709436" w:history="1">
        <w:r w:rsidR="009F232F" w:rsidRPr="006E38DB">
          <w:rPr>
            <w:rStyle w:val="Hyperlink"/>
          </w:rPr>
          <w:t>Promocja pakietów Security i Compliance dla usług Microsoft 365 F1</w:t>
        </w:r>
        <w:r w:rsidR="009F232F">
          <w:tab/>
        </w:r>
        <w:r w:rsidR="009F232F">
          <w:fldChar w:fldCharType="begin"/>
        </w:r>
        <w:r w:rsidR="009F232F">
          <w:instrText xml:space="preserve"> PAGEREF _Toc33709436 \h </w:instrText>
        </w:r>
        <w:r w:rsidR="009F232F">
          <w:fldChar w:fldCharType="separate"/>
        </w:r>
        <w:r w:rsidR="009F232F">
          <w:t>121</w:t>
        </w:r>
        <w:r w:rsidR="009F232F">
          <w:fldChar w:fldCharType="end"/>
        </w:r>
      </w:hyperlink>
    </w:p>
    <w:p w:rsidR="009F232F" w:rsidRDefault="00BE6856">
      <w:pPr>
        <w:pStyle w:val="TOC2"/>
        <w:rPr>
          <w:rFonts w:eastAsiaTheme="minorEastAsia"/>
          <w:smallCaps w:val="0"/>
          <w:sz w:val="22"/>
        </w:rPr>
      </w:pPr>
      <w:hyperlink w:anchor="_Toc33709437" w:history="1">
        <w:r w:rsidR="009F232F" w:rsidRPr="006E38DB">
          <w:rPr>
            <w:rStyle w:val="Hyperlink"/>
          </w:rPr>
          <w:t>Promocja na Przedłużone Aktualizacje Zabezpieczeń Windows 7 ESU dla Użytkowników Zabezpieczeń Windows E5, M365 E5 i M365 E5</w:t>
        </w:r>
        <w:r w:rsidR="009F232F">
          <w:tab/>
        </w:r>
        <w:r w:rsidR="009F232F">
          <w:fldChar w:fldCharType="begin"/>
        </w:r>
        <w:r w:rsidR="009F232F">
          <w:instrText xml:space="preserve"> PAGEREF _Toc33709437 \h </w:instrText>
        </w:r>
        <w:r w:rsidR="009F232F">
          <w:fldChar w:fldCharType="separate"/>
        </w:r>
        <w:r w:rsidR="009F232F">
          <w:t>121</w:t>
        </w:r>
        <w:r w:rsidR="009F232F">
          <w:fldChar w:fldCharType="end"/>
        </w:r>
      </w:hyperlink>
    </w:p>
    <w:p w:rsidR="009F232F" w:rsidRDefault="00BE6856">
      <w:pPr>
        <w:pStyle w:val="TOC1"/>
        <w:rPr>
          <w:rFonts w:eastAsiaTheme="minorEastAsia"/>
          <w:b w:val="0"/>
          <w:caps w:val="0"/>
          <w:noProof/>
          <w:sz w:val="22"/>
          <w:szCs w:val="22"/>
        </w:rPr>
      </w:pPr>
      <w:hyperlink w:anchor="_Toc33709438" w:history="1">
        <w:r w:rsidR="009F232F" w:rsidRPr="006E38DB">
          <w:rPr>
            <w:rStyle w:val="Hyperlink"/>
            <w:noProof/>
          </w:rPr>
          <w:t>Załącznik G — Postanowienia dotyczące Macierzy Pamięci Masowej i urządzenia Azure Data Box</w:t>
        </w:r>
        <w:r w:rsidR="009F232F">
          <w:rPr>
            <w:noProof/>
          </w:rPr>
          <w:tab/>
        </w:r>
        <w:r w:rsidR="009F232F">
          <w:rPr>
            <w:noProof/>
          </w:rPr>
          <w:fldChar w:fldCharType="begin"/>
        </w:r>
        <w:r w:rsidR="009F232F">
          <w:rPr>
            <w:noProof/>
          </w:rPr>
          <w:instrText xml:space="preserve"> PAGEREF _Toc33709438 \h </w:instrText>
        </w:r>
        <w:r w:rsidR="009F232F">
          <w:rPr>
            <w:noProof/>
          </w:rPr>
        </w:r>
        <w:r w:rsidR="009F232F">
          <w:rPr>
            <w:noProof/>
          </w:rPr>
          <w:fldChar w:fldCharType="separate"/>
        </w:r>
        <w:r w:rsidR="009F232F">
          <w:rPr>
            <w:noProof/>
          </w:rPr>
          <w:t>122</w:t>
        </w:r>
        <w:r w:rsidR="009F232F">
          <w:rPr>
            <w:noProof/>
          </w:rPr>
          <w:fldChar w:fldCharType="end"/>
        </w:r>
      </w:hyperlink>
    </w:p>
    <w:p w:rsidR="009F232F" w:rsidRDefault="00BE6856">
      <w:pPr>
        <w:pStyle w:val="TOC2"/>
        <w:rPr>
          <w:rFonts w:eastAsiaTheme="minorEastAsia"/>
          <w:smallCaps w:val="0"/>
          <w:sz w:val="22"/>
        </w:rPr>
      </w:pPr>
      <w:hyperlink w:anchor="_Toc33709439" w:history="1">
        <w:r w:rsidR="009F232F" w:rsidRPr="006E38DB">
          <w:rPr>
            <w:rStyle w:val="Hyperlink"/>
          </w:rPr>
          <w:t>Postanowienia dotyczące Macierzy Pamięci Masowej</w:t>
        </w:r>
        <w:r w:rsidR="009F232F">
          <w:tab/>
        </w:r>
        <w:r w:rsidR="009F232F">
          <w:fldChar w:fldCharType="begin"/>
        </w:r>
        <w:r w:rsidR="009F232F">
          <w:instrText xml:space="preserve"> PAGEREF _Toc33709439 \h </w:instrText>
        </w:r>
        <w:r w:rsidR="009F232F">
          <w:fldChar w:fldCharType="separate"/>
        </w:r>
        <w:r w:rsidR="009F232F">
          <w:t>122</w:t>
        </w:r>
        <w:r w:rsidR="009F232F">
          <w:fldChar w:fldCharType="end"/>
        </w:r>
      </w:hyperlink>
    </w:p>
    <w:p w:rsidR="009F232F" w:rsidRDefault="00BE6856">
      <w:pPr>
        <w:pStyle w:val="TOC2"/>
        <w:rPr>
          <w:rFonts w:eastAsiaTheme="minorEastAsia"/>
          <w:smallCaps w:val="0"/>
          <w:sz w:val="22"/>
        </w:rPr>
      </w:pPr>
      <w:hyperlink w:anchor="_Toc33709440" w:history="1">
        <w:r w:rsidR="009F232F" w:rsidRPr="006E38DB">
          <w:rPr>
            <w:rStyle w:val="Hyperlink"/>
          </w:rPr>
          <w:t>Postanowienia dotyczące sprzętu Azure Data Box</w:t>
        </w:r>
        <w:r w:rsidR="009F232F">
          <w:tab/>
        </w:r>
        <w:r w:rsidR="009F232F">
          <w:fldChar w:fldCharType="begin"/>
        </w:r>
        <w:r w:rsidR="009F232F">
          <w:instrText xml:space="preserve"> PAGEREF _Toc33709440 \h </w:instrText>
        </w:r>
        <w:r w:rsidR="009F232F">
          <w:fldChar w:fldCharType="separate"/>
        </w:r>
        <w:r w:rsidR="009F232F">
          <w:t>123</w:t>
        </w:r>
        <w:r w:rsidR="009F232F">
          <w:fldChar w:fldCharType="end"/>
        </w:r>
      </w:hyperlink>
    </w:p>
    <w:p w:rsidR="009F232F" w:rsidRDefault="00BE6856">
      <w:pPr>
        <w:pStyle w:val="TOC1"/>
        <w:rPr>
          <w:rFonts w:eastAsiaTheme="minorEastAsia"/>
          <w:b w:val="0"/>
          <w:caps w:val="0"/>
          <w:noProof/>
          <w:sz w:val="22"/>
          <w:szCs w:val="22"/>
        </w:rPr>
      </w:pPr>
      <w:hyperlink w:anchor="_Toc33709441" w:history="1">
        <w:r w:rsidR="009F232F" w:rsidRPr="006E38DB">
          <w:rPr>
            <w:rStyle w:val="Hyperlink"/>
            <w:noProof/>
          </w:rPr>
          <w:t>Załącznik H — Korzyści dla Studentów i Programy Academic</w:t>
        </w:r>
        <w:r w:rsidR="009F232F">
          <w:rPr>
            <w:noProof/>
          </w:rPr>
          <w:tab/>
        </w:r>
        <w:r w:rsidR="009F232F">
          <w:rPr>
            <w:noProof/>
          </w:rPr>
          <w:fldChar w:fldCharType="begin"/>
        </w:r>
        <w:r w:rsidR="009F232F">
          <w:rPr>
            <w:noProof/>
          </w:rPr>
          <w:instrText xml:space="preserve"> PAGEREF _Toc33709441 \h </w:instrText>
        </w:r>
        <w:r w:rsidR="009F232F">
          <w:rPr>
            <w:noProof/>
          </w:rPr>
        </w:r>
        <w:r w:rsidR="009F232F">
          <w:rPr>
            <w:noProof/>
          </w:rPr>
          <w:fldChar w:fldCharType="separate"/>
        </w:r>
        <w:r w:rsidR="009F232F">
          <w:rPr>
            <w:noProof/>
          </w:rPr>
          <w:t>128</w:t>
        </w:r>
        <w:r w:rsidR="009F232F">
          <w:rPr>
            <w:noProof/>
          </w:rPr>
          <w:fldChar w:fldCharType="end"/>
        </w:r>
      </w:hyperlink>
    </w:p>
    <w:p w:rsidR="009F232F" w:rsidRDefault="00BE6856">
      <w:pPr>
        <w:pStyle w:val="TOC2"/>
        <w:rPr>
          <w:rFonts w:eastAsiaTheme="minorEastAsia"/>
          <w:smallCaps w:val="0"/>
          <w:sz w:val="22"/>
        </w:rPr>
      </w:pPr>
      <w:hyperlink w:anchor="_Toc33709442" w:history="1">
        <w:r w:rsidR="009F232F" w:rsidRPr="006E38DB">
          <w:rPr>
            <w:rStyle w:val="Hyperlink"/>
          </w:rPr>
          <w:t>Uprawnienia do Korzyści dla Studentów według Programu Kwalifikującego</w:t>
        </w:r>
        <w:r w:rsidR="009F232F">
          <w:tab/>
        </w:r>
        <w:r w:rsidR="009F232F">
          <w:fldChar w:fldCharType="begin"/>
        </w:r>
        <w:r w:rsidR="009F232F">
          <w:instrText xml:space="preserve"> PAGEREF _Toc33709442 \h </w:instrText>
        </w:r>
        <w:r w:rsidR="009F232F">
          <w:fldChar w:fldCharType="separate"/>
        </w:r>
        <w:r w:rsidR="009F232F">
          <w:t>128</w:t>
        </w:r>
        <w:r w:rsidR="009F232F">
          <w:fldChar w:fldCharType="end"/>
        </w:r>
      </w:hyperlink>
    </w:p>
    <w:p w:rsidR="009F232F" w:rsidRDefault="00BE6856">
      <w:pPr>
        <w:pStyle w:val="TOC2"/>
        <w:rPr>
          <w:rFonts w:eastAsiaTheme="minorEastAsia"/>
          <w:smallCaps w:val="0"/>
          <w:sz w:val="22"/>
        </w:rPr>
      </w:pPr>
      <w:hyperlink w:anchor="_Toc33709443" w:history="1">
        <w:r w:rsidR="009F232F" w:rsidRPr="006E38DB">
          <w:rPr>
            <w:rStyle w:val="Hyperlink"/>
          </w:rPr>
          <w:t>Scenariusze mieszane dotyczące Produktów w ramach Platformy Education (EPP):</w:t>
        </w:r>
        <w:r w:rsidR="009F232F">
          <w:tab/>
        </w:r>
        <w:r w:rsidR="009F232F">
          <w:fldChar w:fldCharType="begin"/>
        </w:r>
        <w:r w:rsidR="009F232F">
          <w:instrText xml:space="preserve"> PAGEREF _Toc33709443 \h </w:instrText>
        </w:r>
        <w:r w:rsidR="009F232F">
          <w:fldChar w:fldCharType="separate"/>
        </w:r>
        <w:r w:rsidR="009F232F">
          <w:t>129</w:t>
        </w:r>
        <w:r w:rsidR="009F232F">
          <w:fldChar w:fldCharType="end"/>
        </w:r>
      </w:hyperlink>
    </w:p>
    <w:p w:rsidR="009F232F" w:rsidRDefault="00BE6856">
      <w:pPr>
        <w:pStyle w:val="TOC2"/>
        <w:rPr>
          <w:rFonts w:eastAsiaTheme="minorEastAsia"/>
          <w:smallCaps w:val="0"/>
          <w:sz w:val="22"/>
        </w:rPr>
      </w:pPr>
      <w:hyperlink w:anchor="_Toc33709444" w:history="1">
        <w:r w:rsidR="009F232F" w:rsidRPr="006E38DB">
          <w:rPr>
            <w:rStyle w:val="Hyperlink"/>
          </w:rPr>
          <w:t>Dostępność w programach w przypadku Rejestracji Enrollment for Education Solutions (wersja sprzed 2017 r.)</w:t>
        </w:r>
        <w:r w:rsidR="009F232F">
          <w:tab/>
        </w:r>
        <w:r w:rsidR="009F232F">
          <w:fldChar w:fldCharType="begin"/>
        </w:r>
        <w:r w:rsidR="009F232F">
          <w:instrText xml:space="preserve"> PAGEREF _Toc33709444 \h </w:instrText>
        </w:r>
        <w:r w:rsidR="009F232F">
          <w:fldChar w:fldCharType="separate"/>
        </w:r>
        <w:r w:rsidR="009F232F">
          <w:t>129</w:t>
        </w:r>
        <w:r w:rsidR="009F232F">
          <w:fldChar w:fldCharType="end"/>
        </w:r>
      </w:hyperlink>
    </w:p>
    <w:p w:rsidR="009F232F" w:rsidRDefault="00BE6856">
      <w:pPr>
        <w:pStyle w:val="TOC1"/>
        <w:rPr>
          <w:rFonts w:eastAsiaTheme="minorEastAsia"/>
          <w:b w:val="0"/>
          <w:caps w:val="0"/>
          <w:noProof/>
          <w:sz w:val="22"/>
          <w:szCs w:val="22"/>
        </w:rPr>
      </w:pPr>
      <w:hyperlink w:anchor="_Toc33709445" w:history="1">
        <w:r w:rsidR="009F232F" w:rsidRPr="006E38DB">
          <w:rPr>
            <w:rStyle w:val="Hyperlink"/>
            <w:noProof/>
          </w:rPr>
          <w:t>Indeks</w:t>
        </w:r>
        <w:r w:rsidR="009F232F">
          <w:rPr>
            <w:noProof/>
          </w:rPr>
          <w:tab/>
        </w:r>
        <w:r w:rsidR="009F232F">
          <w:rPr>
            <w:noProof/>
          </w:rPr>
          <w:fldChar w:fldCharType="begin"/>
        </w:r>
        <w:r w:rsidR="009F232F">
          <w:rPr>
            <w:noProof/>
          </w:rPr>
          <w:instrText xml:space="preserve"> PAGEREF _Toc33709445 \h </w:instrText>
        </w:r>
        <w:r w:rsidR="009F232F">
          <w:rPr>
            <w:noProof/>
          </w:rPr>
        </w:r>
        <w:r w:rsidR="009F232F">
          <w:rPr>
            <w:noProof/>
          </w:rPr>
          <w:fldChar w:fldCharType="separate"/>
        </w:r>
        <w:r w:rsidR="009F232F">
          <w:rPr>
            <w:noProof/>
          </w:rPr>
          <w:t>130</w:t>
        </w:r>
        <w:r w:rsidR="009F232F">
          <w:rPr>
            <w:noProof/>
          </w:rPr>
          <w:fldChar w:fldCharType="end"/>
        </w:r>
      </w:hyperlink>
    </w:p>
    <w:p w:rsidR="00AE38D9" w:rsidRDefault="00262838">
      <w:pPr>
        <w:pStyle w:val="ProductList-Body"/>
        <w:sectPr w:rsidR="00AE38D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E38D9" w:rsidRDefault="00AE38D9">
      <w:pPr>
        <w:pStyle w:val="ProductList-Body"/>
      </w:pPr>
    </w:p>
    <w:p w:rsidR="00AE38D9" w:rsidRDefault="00AE38D9">
      <w:pPr>
        <w:sectPr w:rsidR="00AE38D9">
          <w:headerReference w:type="default" r:id="rId15"/>
          <w:footerReference w:type="default" r:id="rId16"/>
          <w:type w:val="continuous"/>
          <w:pgSz w:w="12240" w:h="15840" w:code="1"/>
          <w:pgMar w:top="1170" w:right="720" w:bottom="720" w:left="720" w:header="432" w:footer="288" w:gutter="0"/>
          <w:cols w:space="360"/>
        </w:sectPr>
      </w:pPr>
    </w:p>
    <w:p w:rsidR="00AE38D9" w:rsidRDefault="00262838">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33709298"/>
      <w:r>
        <w:instrText>Wprowadzenie</w:instrText>
      </w:r>
      <w:bookmarkEnd w:id="3"/>
      <w:r>
        <w:instrText>" \l 1</w:instrText>
      </w:r>
      <w:r>
        <w:fldChar w:fldCharType="end"/>
      </w:r>
    </w:p>
    <w:p w:rsidR="00AE38D9" w:rsidRDefault="00AE38D9">
      <w:pPr>
        <w:pStyle w:val="ProductList-Body"/>
      </w:pPr>
    </w:p>
    <w:p w:rsidR="00AE38D9" w:rsidRDefault="00262838">
      <w:pPr>
        <w:pStyle w:val="ProductList-Offering1Heading"/>
        <w:outlineLvl w:val="1"/>
      </w:pPr>
      <w:bookmarkStart w:id="4" w:name="_Sec532"/>
      <w:r>
        <w:t>Informacje o tym dokumencie</w:t>
      </w:r>
      <w:bookmarkEnd w:id="4"/>
      <w:r>
        <w:fldChar w:fldCharType="begin"/>
      </w:r>
      <w:r>
        <w:instrText xml:space="preserve"> TC "</w:instrText>
      </w:r>
      <w:bookmarkStart w:id="5" w:name="_Toc33709299"/>
      <w:r>
        <w:instrText>Informacje o tym dokumencie</w:instrText>
      </w:r>
      <w:bookmarkEnd w:id="5"/>
      <w:r>
        <w:instrText>" \l 2</w:instrText>
      </w:r>
      <w:r>
        <w:fldChar w:fldCharType="end"/>
      </w:r>
    </w:p>
    <w:p w:rsidR="00AE38D9" w:rsidRDefault="00262838">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rsidR="00AE38D9" w:rsidRDefault="00AE38D9">
      <w:pPr>
        <w:pStyle w:val="ProductList-Body"/>
      </w:pPr>
    </w:p>
    <w:p w:rsidR="00AE38D9" w:rsidRDefault="00262838">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AE38D9" w:rsidRDefault="00262838">
      <w:pPr>
        <w:pStyle w:val="ProductList-Offering1Heading"/>
        <w:outlineLvl w:val="1"/>
      </w:pPr>
      <w:bookmarkStart w:id="6" w:name="_Sec533"/>
      <w:r>
        <w:t>Zawartość tego dokumentu</w:t>
      </w:r>
      <w:bookmarkEnd w:id="6"/>
      <w:r>
        <w:fldChar w:fldCharType="begin"/>
      </w:r>
      <w:r>
        <w:instrText xml:space="preserve"> TC "</w:instrText>
      </w:r>
      <w:bookmarkStart w:id="7" w:name="_Toc33709300"/>
      <w:r>
        <w:instrText>Zawartość tego dokumentu</w:instrText>
      </w:r>
      <w:bookmarkEnd w:id="7"/>
      <w:r>
        <w:instrText>" \l 2</w:instrText>
      </w:r>
      <w:r>
        <w:fldChar w:fldCharType="end"/>
      </w:r>
    </w:p>
    <w:p w:rsidR="00AE38D9" w:rsidRDefault="00262838">
      <w:pPr>
        <w:pStyle w:val="ProductList-Body"/>
      </w:pPr>
      <w:r>
        <w:t xml:space="preserve">Niniejsze Postanowienia dotyczące Produktów składają się z następujących punktów: </w:t>
      </w:r>
    </w:p>
    <w:p w:rsidR="00AE38D9" w:rsidRDefault="00BE6856" w:rsidP="00262838">
      <w:pPr>
        <w:pStyle w:val="ProductList-Bullet"/>
        <w:numPr>
          <w:ilvl w:val="0"/>
          <w:numId w:val="3"/>
        </w:numPr>
      </w:pPr>
      <w:hyperlink w:anchor="_Sec531">
        <w:r w:rsidR="00262838">
          <w:rPr>
            <w:color w:val="00467F"/>
            <w:u w:val="single"/>
          </w:rPr>
          <w:t>Wprowadzenie</w:t>
        </w:r>
      </w:hyperlink>
      <w:r w:rsidR="00262838">
        <w:t xml:space="preserve"> zawiera listę najnowszych zmian.</w:t>
      </w:r>
    </w:p>
    <w:p w:rsidR="00AE38D9" w:rsidRDefault="00BE6856" w:rsidP="00262838">
      <w:pPr>
        <w:pStyle w:val="ProductList-Bullet"/>
        <w:numPr>
          <w:ilvl w:val="0"/>
          <w:numId w:val="3"/>
        </w:numPr>
      </w:pPr>
      <w:hyperlink w:anchor="_Sec536">
        <w:r w:rsidR="00262838">
          <w:rPr>
            <w:color w:val="00467F"/>
            <w:u w:val="single"/>
          </w:rPr>
          <w:t>Postanowienia Licencji</w:t>
        </w:r>
      </w:hyperlink>
      <w:r w:rsidR="00262838">
        <w:t xml:space="preserve"> zawiera listę Powszechnych postanowień licencyjnych i Postanowień licencyjnych dot. modelu licencjonowania, dotyczących Produktów będących oprogramowaniem.</w:t>
      </w:r>
    </w:p>
    <w:p w:rsidR="00AE38D9" w:rsidRDefault="00BE6856" w:rsidP="00262838">
      <w:pPr>
        <w:pStyle w:val="ProductList-Bullet"/>
        <w:numPr>
          <w:ilvl w:val="0"/>
          <w:numId w:val="3"/>
        </w:numPr>
      </w:pPr>
      <w:hyperlink w:anchor="_Sec547">
        <w:r w:rsidR="00262838">
          <w:rPr>
            <w:color w:val="00467F"/>
            <w:u w:val="single"/>
          </w:rPr>
          <w:t>Produkty będące Oprogramowaniem</w:t>
        </w:r>
      </w:hyperlink>
      <w:r w:rsidR="00262838">
        <w:t xml:space="preserve"> zawiera listę wszystkich Zgłoszeń Produktów będących oprogramowaniem.</w:t>
      </w:r>
    </w:p>
    <w:p w:rsidR="00AE38D9" w:rsidRDefault="00BE6856" w:rsidP="00262838">
      <w:pPr>
        <w:pStyle w:val="ProductList-Bullet"/>
        <w:numPr>
          <w:ilvl w:val="0"/>
          <w:numId w:val="3"/>
        </w:numPr>
      </w:pPr>
      <w:hyperlink w:anchor="_Sec548">
        <w:r w:rsidR="00262838">
          <w:rPr>
            <w:color w:val="00467F"/>
            <w:u w:val="single"/>
          </w:rPr>
          <w:t>Produkty będące Usługami Online</w:t>
        </w:r>
      </w:hyperlink>
      <w:r w:rsidR="00262838">
        <w:t xml:space="preserve"> zawiera listę wszystkich Zgłoszeń Produktów będących Usługami Online.</w:t>
      </w:r>
    </w:p>
    <w:p w:rsidR="00AE38D9" w:rsidRDefault="00BE6856" w:rsidP="00262838">
      <w:pPr>
        <w:pStyle w:val="ProductList-Bullet"/>
        <w:numPr>
          <w:ilvl w:val="0"/>
          <w:numId w:val="3"/>
        </w:numPr>
      </w:pPr>
      <w:hyperlink w:anchor="_Sec549">
        <w:r w:rsidR="00262838">
          <w:rPr>
            <w:color w:val="00467F"/>
            <w:u w:val="single"/>
          </w:rPr>
          <w:t>Słowniczek</w:t>
        </w:r>
      </w:hyperlink>
      <w:r w:rsidR="00262838">
        <w:t xml:space="preserve"> zawiera definicje terminów: Atrybuty, Wartości w Komórkach, Nagłówki Kolumn i innych wyróżnionych wielką literą terminów, występujących w niniejszych Postanowieniach dotyczących Produktów.</w:t>
      </w:r>
    </w:p>
    <w:p w:rsidR="00AE38D9" w:rsidRDefault="00262838" w:rsidP="00262838">
      <w:pPr>
        <w:pStyle w:val="ProductList-Bullet"/>
        <w:numPr>
          <w:ilvl w:val="0"/>
          <w:numId w:val="3"/>
        </w:numPr>
      </w:pPr>
      <w:r>
        <w:t>Następujące załączniki:</w:t>
      </w:r>
    </w:p>
    <w:p w:rsidR="00AE38D9" w:rsidRDefault="00BE6856" w:rsidP="00262838">
      <w:pPr>
        <w:pStyle w:val="ProductList-Bullet"/>
        <w:numPr>
          <w:ilvl w:val="1"/>
          <w:numId w:val="3"/>
        </w:numPr>
      </w:pPr>
      <w:hyperlink w:anchor="_Sec591">
        <w:r w:rsidR="00262838">
          <w:rPr>
            <w:color w:val="00467F"/>
            <w:u w:val="single"/>
          </w:rPr>
          <w:t>Załącznik A – Tabela Licencji Równoważnych Licencjom CAL/Licencjom na Zarządzanie</w:t>
        </w:r>
      </w:hyperlink>
      <w:r w:rsidR="00262838">
        <w:t xml:space="preserve"> wskazuje dostępne pakiety licencji CAL i licencji subskrypcyjnych na Usługi Online, oferujące dostęp do produktów serwerowych.</w:t>
      </w:r>
    </w:p>
    <w:p w:rsidR="00AE38D9" w:rsidRDefault="00BE6856" w:rsidP="00262838">
      <w:pPr>
        <w:pStyle w:val="ProductList-Bullet"/>
        <w:numPr>
          <w:ilvl w:val="1"/>
          <w:numId w:val="3"/>
        </w:numPr>
      </w:pPr>
      <w:hyperlink w:anchor="_Sec564">
        <w:r w:rsidR="00262838">
          <w:rPr>
            <w:color w:val="00467F"/>
            <w:u w:val="single"/>
          </w:rPr>
          <w:t>Załącznik B – Pakiet Software Assurance</w:t>
        </w:r>
      </w:hyperlink>
      <w:r w:rsidR="00262838">
        <w:t xml:space="preserve"> opisuje zasady zakupu pakietu SA i dodatkowe korzyści dostępne dla posiadających go klientów.</w:t>
      </w:r>
    </w:p>
    <w:p w:rsidR="00AE38D9" w:rsidRDefault="00BE6856" w:rsidP="00262838">
      <w:pPr>
        <w:pStyle w:val="ProductList-Bullet"/>
        <w:numPr>
          <w:ilvl w:val="1"/>
          <w:numId w:val="3"/>
        </w:numPr>
      </w:pPr>
      <w:hyperlink w:anchor="_Sec1237">
        <w:r w:rsidR="00262838">
          <w:rPr>
            <w:color w:val="00467F"/>
            <w:u w:val="single"/>
          </w:rPr>
          <w:t>Załącznik C — Dodatki do Usług Online i inne Licencje na Zmiany</w:t>
        </w:r>
      </w:hyperlink>
      <w:r w:rsidR="00262838">
        <w:t xml:space="preserve"> opisuje produkty uprawniające i postanowienia dotyczące Dodatków do Usług Online i LS na Użytkownika typu From SA</w:t>
      </w:r>
    </w:p>
    <w:p w:rsidR="00AE38D9" w:rsidRDefault="00BE6856" w:rsidP="00262838">
      <w:pPr>
        <w:pStyle w:val="ProductList-Bullet"/>
        <w:numPr>
          <w:ilvl w:val="1"/>
          <w:numId w:val="3"/>
        </w:numPr>
      </w:pPr>
      <w:hyperlink w:anchor="_Sec562">
        <w:r w:rsidR="00262838">
          <w:rPr>
            <w:color w:val="00467F"/>
            <w:u w:val="single"/>
          </w:rPr>
          <w:t>Załącznik D — Usługi Profesjonalne</w:t>
        </w:r>
      </w:hyperlink>
      <w:r w:rsidR="00262838">
        <w:t xml:space="preserve"> zawiera listę Usług Profesjonalnych oferowanych w ramach Programu Licencjonowania Zbiorowego Microsoft.</w:t>
      </w:r>
    </w:p>
    <w:p w:rsidR="00AE38D9" w:rsidRDefault="00BE6856" w:rsidP="00262838">
      <w:pPr>
        <w:pStyle w:val="ProductList-Bullet"/>
        <w:numPr>
          <w:ilvl w:val="1"/>
          <w:numId w:val="3"/>
        </w:numPr>
      </w:pPr>
      <w:hyperlink w:anchor="_Sec563">
        <w:r w:rsidR="00262838">
          <w:rPr>
            <w:color w:val="00467F"/>
            <w:u w:val="single"/>
          </w:rPr>
          <w:t>Załącznik D — Uzupełniające Postanowienia Umowy Programu</w:t>
        </w:r>
      </w:hyperlink>
      <w:r w:rsidR="00262838">
        <w:t xml:space="preserve"> zawiera dodatkowe postanowienia do Umów Licencjonowania Zbiorowego Microsoft.</w:t>
      </w:r>
    </w:p>
    <w:p w:rsidR="00AE38D9" w:rsidRDefault="00BE6856" w:rsidP="00262838">
      <w:pPr>
        <w:pStyle w:val="ProductList-Bullet"/>
        <w:numPr>
          <w:ilvl w:val="1"/>
          <w:numId w:val="3"/>
        </w:numPr>
      </w:pPr>
      <w:hyperlink w:anchor="_Sec572">
        <w:r w:rsidR="00262838">
          <w:rPr>
            <w:color w:val="00467F"/>
            <w:u w:val="single"/>
          </w:rPr>
          <w:t>Załącznik F — Promocje na Produkty</w:t>
        </w:r>
      </w:hyperlink>
      <w:r w:rsidR="00262838">
        <w:t xml:space="preserve"> zawiera listę promocji na Produkty niefigurujące w Cenniku.</w:t>
      </w:r>
    </w:p>
    <w:p w:rsidR="00AE38D9" w:rsidRDefault="00BE6856" w:rsidP="00262838">
      <w:pPr>
        <w:pStyle w:val="ProductList-Bullet"/>
        <w:numPr>
          <w:ilvl w:val="1"/>
          <w:numId w:val="3"/>
        </w:numPr>
      </w:pPr>
      <w:hyperlink w:anchor="_Sec899">
        <w:r w:rsidR="00262838">
          <w:rPr>
            <w:color w:val="00467F"/>
            <w:u w:val="single"/>
          </w:rPr>
          <w:t>Załącznik G — Postanowienia dotyczące Macierzy Pamięci Masowej i urządzenia Azure Data Box</w:t>
        </w:r>
      </w:hyperlink>
      <w:r w:rsidR="00262838">
        <w:t xml:space="preserve"> zawiera dodatkowe postanowienia dotyczące Macierzy Pamięci Masowej i urządzenia Azure Data Box. </w:t>
      </w:r>
    </w:p>
    <w:p w:rsidR="00AE38D9" w:rsidRDefault="00BE6856" w:rsidP="00262838">
      <w:pPr>
        <w:pStyle w:val="ProductList-Bullet"/>
        <w:numPr>
          <w:ilvl w:val="1"/>
          <w:numId w:val="3"/>
        </w:numPr>
      </w:pPr>
      <w:hyperlink w:anchor="_Sec1230">
        <w:r w:rsidR="00262838">
          <w:rPr>
            <w:color w:val="00467F"/>
            <w:u w:val="single"/>
          </w:rPr>
          <w:t>Załącznik H — Korzyści dla Studentów i Programy Academic</w:t>
        </w:r>
      </w:hyperlink>
      <w:r w:rsidR="00262838">
        <w:t xml:space="preserve"> opisuje Produkty Uprawniające i powiązane </w:t>
      </w:r>
      <w:r w:rsidR="00262838">
        <w:fldChar w:fldCharType="begin"/>
      </w:r>
      <w:r w:rsidR="00262838">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262838">
        <w:fldChar w:fldCharType="separate"/>
      </w:r>
      <w:r w:rsidR="00262838">
        <w:rPr>
          <w:color w:val="0563C1"/>
        </w:rPr>
        <w:t>Korzyści dla Studentów</w:t>
      </w:r>
      <w:r w:rsidR="00262838">
        <w:fldChar w:fldCharType="end"/>
      </w:r>
      <w:r w:rsidR="00262838">
        <w:t>.</w:t>
      </w:r>
    </w:p>
    <w:p w:rsidR="00AE38D9" w:rsidRDefault="00BE6856" w:rsidP="00262838">
      <w:pPr>
        <w:pStyle w:val="ProductList-Bullet"/>
        <w:numPr>
          <w:ilvl w:val="0"/>
          <w:numId w:val="3"/>
        </w:numPr>
      </w:pPr>
      <w:hyperlink w:anchor="_Sec844">
        <w:r w:rsidR="00262838">
          <w:rPr>
            <w:color w:val="00467F"/>
            <w:u w:val="single"/>
          </w:rPr>
          <w:t>Indeks</w:t>
        </w:r>
      </w:hyperlink>
      <w:r w:rsidR="00262838">
        <w:t xml:space="preserve"> zawiera listę wszystkich Produktów, o których mowa w niniejszych Postanowieniach dotyczących Produktów, i wskazuje ich położenie.</w:t>
      </w:r>
    </w:p>
    <w:p w:rsidR="00AE38D9" w:rsidRDefault="00262838">
      <w:pPr>
        <w:pStyle w:val="ProductList-Offering1Heading"/>
        <w:outlineLvl w:val="1"/>
      </w:pPr>
      <w:bookmarkStart w:id="8" w:name="_Sec534"/>
      <w:r>
        <w:t>Struktura Wpisu dotyczącego Produktu</w:t>
      </w:r>
      <w:bookmarkEnd w:id="8"/>
      <w:r>
        <w:fldChar w:fldCharType="begin"/>
      </w:r>
      <w:r>
        <w:instrText xml:space="preserve"> TC "</w:instrText>
      </w:r>
      <w:bookmarkStart w:id="9" w:name="_Toc33709301"/>
      <w:r>
        <w:instrText>Struktura Wpisu dotyczącego Produktu</w:instrText>
      </w:r>
      <w:bookmarkEnd w:id="9"/>
      <w:r>
        <w:instrText>" \l 2</w:instrText>
      </w:r>
      <w:r>
        <w:fldChar w:fldCharType="end"/>
      </w:r>
    </w:p>
    <w:p w:rsidR="00AE38D9" w:rsidRDefault="00262838">
      <w:pPr>
        <w:pStyle w:val="ProductList-Body"/>
      </w:pPr>
      <w:r>
        <w:t>Każdy Wpis dotyczący Produktu będącego Oprogramowaniem składa się z czterech punktów: Dostępność programu, Postanowienia dotyczące produktu, Prawa do używania i Software Assurance.</w:t>
      </w:r>
    </w:p>
    <w:p w:rsidR="00AE38D9" w:rsidRDefault="00262838">
      <w:pPr>
        <w:pStyle w:val="ProductList-Body"/>
      </w:pPr>
      <w:r>
        <w:t xml:space="preserve">Każde Zgłoszenie Produktu będącego Usługami Online składa się z dwóch punktów: Dostępność programu i Postanowienia dotyczące produktu. </w:t>
      </w:r>
    </w:p>
    <w:p w:rsidR="00AE38D9" w:rsidRDefault="00AE38D9">
      <w:pPr>
        <w:pStyle w:val="ProductList-Body"/>
      </w:pPr>
    </w:p>
    <w:p w:rsidR="00AE38D9" w:rsidRDefault="00262838">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AE38D9" w:rsidRDefault="0026283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AE38D9" w:rsidRDefault="00AE38D9">
      <w:pPr>
        <w:pStyle w:val="ProductList-Body"/>
      </w:pPr>
    </w:p>
    <w:p w:rsidR="00AE38D9" w:rsidRDefault="00262838">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rsidR="00AE38D9" w:rsidRDefault="0026283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AE38D9" w:rsidRDefault="00AE38D9">
      <w:pPr>
        <w:pStyle w:val="ProductList-Body"/>
      </w:pPr>
    </w:p>
    <w:p w:rsidR="00AE38D9" w:rsidRDefault="00262838">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rsidR="00AE38D9" w:rsidRDefault="0026283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AE38D9" w:rsidRDefault="00AE38D9">
      <w:pPr>
        <w:pStyle w:val="ProductList-Body"/>
      </w:pPr>
    </w:p>
    <w:p w:rsidR="00AE38D9" w:rsidRDefault="00262838">
      <w:pPr>
        <w:pStyle w:val="ProductList-Body"/>
      </w:pPr>
      <w:r>
        <w:rPr>
          <w:b/>
          <w:color w:val="00188F"/>
        </w:rPr>
        <w:t xml:space="preserve">4. Pakiet Software Assurance </w:t>
      </w:r>
      <w:r>
        <w:t>to pakiet określający postanowienia dotyczące okresu obowiązywania pakietu SA.</w:t>
      </w:r>
    </w:p>
    <w:p w:rsidR="00AE38D9" w:rsidRDefault="0026283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AE38D9" w:rsidRDefault="00262838">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33709302"/>
      <w:r>
        <w:instrText>Objaśnienia i opisy zmian w niniejszym dokumencie</w:instrText>
      </w:r>
      <w:bookmarkEnd w:id="11"/>
      <w:r>
        <w:instrText>" \l 2</w:instrText>
      </w:r>
      <w:r>
        <w:fldChar w:fldCharType="end"/>
      </w:r>
    </w:p>
    <w:p w:rsidR="00AE38D9" w:rsidRDefault="00262838">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72"/>
        <w:gridCol w:w="5444"/>
      </w:tblGrid>
      <w:tr w:rsidR="00AE3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Usunięcia</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Dodatek VDA dla usług M365 E3/E5</w:t>
            </w:r>
          </w:p>
        </w:tc>
        <w:tc>
          <w:tcPr>
            <w:tcW w:w="612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2"/>
      </w:pPr>
      <w:r>
        <w:t>Usługi Online</w:t>
      </w:r>
    </w:p>
    <w:p w:rsidR="00AE38D9" w:rsidRDefault="00BE6856">
      <w:pPr>
        <w:pStyle w:val="ProductList-Body"/>
      </w:pPr>
      <w:hyperlink w:anchor="_Sec629">
        <w:r w:rsidR="00262838">
          <w:rPr>
            <w:color w:val="00467F"/>
            <w:u w:val="single"/>
          </w:rPr>
          <w:t>Microsoft 365</w:t>
        </w:r>
      </w:hyperlink>
      <w:r w:rsidR="00262838">
        <w:t>: Zaktualizowano punkt zatytułowany „Prawa do używania systemu Windows 10” we wpisie dotyczącym usług Microsoft 365 F1. W szczególności usługi Microsoft 365 F1 obejmują już prawa do używania wcześniejszych wersji, prawa do uzyskiwania dostępu do infrastruktury pulpitu wirtualnego oraz możliwość używania aktywacji usługi zarządzania kluczami.</w:t>
      </w:r>
    </w:p>
    <w:p w:rsidR="00AE38D9" w:rsidRDefault="00BE6856">
      <w:pPr>
        <w:pStyle w:val="ProductList-Body"/>
      </w:pPr>
      <w:hyperlink w:anchor="_Sec633">
        <w:r w:rsidR="00262838">
          <w:rPr>
            <w:color w:val="00467F"/>
            <w:u w:val="single"/>
          </w:rPr>
          <w:t>Aplikacje Office 365</w:t>
        </w:r>
      </w:hyperlink>
      <w:r w:rsidR="00262838">
        <w:t>: Ograniczono wymóg minimalnej liczby subskrypcji na Usługi Office 365 niezbędnej do uzyskania funkcji Multi-Geo w usługach Office 365 (z 500 do 250).</w:t>
      </w:r>
    </w:p>
    <w:p w:rsidR="00AE38D9" w:rsidRDefault="00AE38D9">
      <w:pPr>
        <w:pStyle w:val="ProductList-Body"/>
      </w:pPr>
    </w:p>
    <w:p w:rsidR="00AE38D9" w:rsidRDefault="00262838">
      <w:pPr>
        <w:pStyle w:val="ProductList-ClauseHeading"/>
        <w:outlineLvl w:val="2"/>
      </w:pPr>
      <w:r>
        <w:t>Załącznik C — Dodatki i inne Licencje na Zmiany</w:t>
      </w:r>
    </w:p>
    <w:p w:rsidR="00AE38D9" w:rsidRDefault="00BE6856">
      <w:pPr>
        <w:pStyle w:val="ProductList-Body"/>
      </w:pPr>
      <w:hyperlink w:anchor="_Sec1151">
        <w:r w:rsidR="00262838">
          <w:rPr>
            <w:color w:val="00467F"/>
            <w:u w:val="single"/>
          </w:rPr>
          <w:t>Usługi Microsoft Dynamics 365</w:t>
        </w:r>
      </w:hyperlink>
      <w:r w:rsidR="00262838">
        <w:t>: Dodano wyjaśnienie, że klienci objęci Cennikiem usług Dynamics (DPL) z aktywnym planem Dynamics Enhancement Plan dla Licencji Kwalifikujących mogą nabyć odpowiednie Licencje Subskrypcyjne From SA na usługi Dynamics 365, a Klienci objęci Programem Licencjonowania Zbiorowego i Cennikiem usług Dynamics są uprawnieni do uzyskania Licencji Subskrypcyjnych From SA w programie licencjonowania innym niż program, dla którego Licencja Kwalifikująca została pierwotnie uzyskana.</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AE38D9">
      <w:pPr>
        <w:sectPr w:rsidR="00AE38D9">
          <w:headerReference w:type="default" r:id="rId24"/>
          <w:footerReference w:type="default" r:id="rId25"/>
          <w:type w:val="continuous"/>
          <w:pgSz w:w="12240" w:h="15840" w:code="1"/>
          <w:pgMar w:top="1170" w:right="720" w:bottom="720" w:left="720" w:header="432" w:footer="288" w:gutter="0"/>
          <w:cols w:space="360"/>
        </w:sectPr>
      </w:pPr>
    </w:p>
    <w:p w:rsidR="00AE38D9" w:rsidRDefault="00262838">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33709303"/>
      <w:r>
        <w:instrText>Postanowienia licencyjne</w:instrText>
      </w:r>
      <w:bookmarkEnd w:id="13"/>
      <w:r>
        <w:instrText>" \l 1</w:instrText>
      </w:r>
      <w:r>
        <w:fldChar w:fldCharType="end"/>
      </w:r>
    </w:p>
    <w:p w:rsidR="00AE38D9" w:rsidRDefault="00262838">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rsidR="00AE38D9" w:rsidRDefault="00AE38D9">
      <w:pPr>
        <w:pStyle w:val="ProductList-Body"/>
      </w:pPr>
    </w:p>
    <w:p w:rsidR="00AE38D9" w:rsidRDefault="00262838">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rsidR="00AE38D9" w:rsidRDefault="00262838">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33709304"/>
      <w:r>
        <w:instrText>Powszechne postanowienia licencyjne</w:instrText>
      </w:r>
      <w:bookmarkEnd w:id="15"/>
      <w:r>
        <w:instrText>" \l 2</w:instrText>
      </w:r>
      <w:r>
        <w:fldChar w:fldCharType="end"/>
      </w:r>
    </w:p>
    <w:p w:rsidR="00AE38D9" w:rsidRDefault="00262838">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rsidR="00AE38D9" w:rsidRDefault="00AE38D9">
      <w:pPr>
        <w:pStyle w:val="ProductList-Body"/>
      </w:pPr>
    </w:p>
    <w:p w:rsidR="00AE38D9" w:rsidRDefault="00262838">
      <w:pPr>
        <w:pStyle w:val="ProductList-ClauseHeading"/>
        <w:outlineLvl w:val="2"/>
      </w:pPr>
      <w:r>
        <w:t>1. Definicje</w:t>
      </w:r>
    </w:p>
    <w:p w:rsidR="00AE38D9" w:rsidRDefault="00262838">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AE38D9" w:rsidRDefault="00AE38D9">
      <w:pPr>
        <w:pStyle w:val="ProductList-Body"/>
      </w:pPr>
    </w:p>
    <w:p w:rsidR="00AE38D9" w:rsidRDefault="00262838">
      <w:pPr>
        <w:pStyle w:val="ProductList-ClauseHeading"/>
        <w:outlineLvl w:val="2"/>
      </w:pPr>
      <w:r>
        <w:t>2. Prawa do używania produktów przysługujące Klientowi</w:t>
      </w:r>
    </w:p>
    <w:p w:rsidR="00AE38D9" w:rsidRDefault="00262838">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rsidR="00AE38D9" w:rsidRDefault="00AE38D9">
      <w:pPr>
        <w:pStyle w:val="ProductList-Body"/>
      </w:pPr>
    </w:p>
    <w:p w:rsidR="00AE38D9" w:rsidRDefault="00262838">
      <w:pPr>
        <w:pStyle w:val="ProductList-ClauseHeading"/>
        <w:outlineLvl w:val="2"/>
      </w:pPr>
      <w:r>
        <w:t>3. Prawa do używania innych wersji i edycji niższych</w:t>
      </w:r>
    </w:p>
    <w:p w:rsidR="00AE38D9" w:rsidRDefault="00262838">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AE38D9" w:rsidRDefault="00AE38D9">
      <w:pPr>
        <w:pStyle w:val="ProductList-Body"/>
      </w:pPr>
    </w:p>
    <w:p w:rsidR="00AE38D9" w:rsidRDefault="00262838">
      <w:pPr>
        <w:pStyle w:val="ProductList-ClauseHeading"/>
        <w:outlineLvl w:val="2"/>
      </w:pPr>
      <w:r>
        <w:t>4. Oprogramowanie osób trzecich</w:t>
      </w:r>
    </w:p>
    <w:p w:rsidR="00AE38D9" w:rsidRDefault="00262838">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AE38D9" w:rsidRDefault="00AE38D9">
      <w:pPr>
        <w:pStyle w:val="ProductList-Body"/>
      </w:pPr>
    </w:p>
    <w:p w:rsidR="00AE38D9" w:rsidRDefault="00262838">
      <w:pPr>
        <w:pStyle w:val="ProductList-ClauseHeading"/>
        <w:outlineLvl w:val="2"/>
      </w:pPr>
      <w:r>
        <w:t>5. Kod w wersji wstępnej, aktualizacje lub uzupełnienia, funkcje dodatkowe</w:t>
      </w:r>
    </w:p>
    <w:p w:rsidR="00AE38D9" w:rsidRDefault="00262838">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AE38D9" w:rsidRDefault="00AE38D9">
      <w:pPr>
        <w:pStyle w:val="ProductList-Body"/>
      </w:pPr>
    </w:p>
    <w:p w:rsidR="00AE38D9" w:rsidRDefault="00262838">
      <w:pPr>
        <w:pStyle w:val="ProductList-ClauseHeading"/>
        <w:outlineLvl w:val="2"/>
      </w:pPr>
      <w:r>
        <w:t>6. Ograniczenia</w:t>
      </w:r>
    </w:p>
    <w:p w:rsidR="00AE38D9" w:rsidRDefault="00262838">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AE38D9" w:rsidRDefault="00AE38D9">
      <w:pPr>
        <w:pStyle w:val="ProductList-Body"/>
      </w:pPr>
    </w:p>
    <w:p w:rsidR="00AE38D9" w:rsidRDefault="00262838">
      <w:pPr>
        <w:pStyle w:val="ProductList-ClauseHeading"/>
        <w:outlineLvl w:val="2"/>
      </w:pPr>
      <w:r>
        <w:t>7. Pakiet Software Assurance</w:t>
      </w:r>
    </w:p>
    <w:p w:rsidR="00AE38D9" w:rsidRDefault="00262838">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rsidR="00AE38D9" w:rsidRDefault="00AE38D9">
      <w:pPr>
        <w:pStyle w:val="ProductList-Body"/>
      </w:pPr>
    </w:p>
    <w:p w:rsidR="00AE38D9" w:rsidRDefault="00262838">
      <w:pPr>
        <w:pStyle w:val="ProductList-ClauseHeading"/>
        <w:outlineLvl w:val="2"/>
      </w:pPr>
      <w:r>
        <w:t>8. Zarządzanie oprogramowaniem w ramach outsourcingu</w:t>
      </w:r>
    </w:p>
    <w:p w:rsidR="00AE38D9" w:rsidRDefault="00262838">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w:t>
      </w:r>
      <w:r>
        <w:lastRenderedPageBreak/>
        <w:t xml:space="preserve">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pod kontrolą osoby trzeciej lub przez nią zarządzanych.</w:t>
      </w:r>
    </w:p>
    <w:p w:rsidR="00AE38D9" w:rsidRDefault="00AE38D9">
      <w:pPr>
        <w:pStyle w:val="ProductList-Body"/>
      </w:pPr>
    </w:p>
    <w:p w:rsidR="00AE38D9" w:rsidRDefault="00262838">
      <w:pPr>
        <w:pStyle w:val="ProductList-ClauseHeading"/>
        <w:outlineLvl w:val="2"/>
      </w:pPr>
      <w:r>
        <w:t>9. Przypisywanie licencji i zmiana przypisania Licencji</w:t>
      </w:r>
    </w:p>
    <w:p w:rsidR="00AE38D9" w:rsidRDefault="00262838">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rsidR="00AE38D9" w:rsidRDefault="00AE38D9">
      <w:pPr>
        <w:pStyle w:val="ProductList-Body"/>
      </w:pPr>
    </w:p>
    <w:p w:rsidR="00AE38D9" w:rsidRDefault="00262838">
      <w:pPr>
        <w:pStyle w:val="ProductList-ClauseHeading"/>
        <w:outlineLvl w:val="2"/>
      </w:pPr>
      <w:r>
        <w:t>10. Środki o charakterze technicznym</w:t>
      </w:r>
    </w:p>
    <w:p w:rsidR="00AE38D9" w:rsidRDefault="00262838">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AE38D9" w:rsidRDefault="00AE38D9">
      <w:pPr>
        <w:pStyle w:val="ProductList-Body"/>
      </w:pPr>
    </w:p>
    <w:p w:rsidR="00AE38D9" w:rsidRDefault="00262838">
      <w:pPr>
        <w:pStyle w:val="ProductList-SubClauseHeading"/>
        <w:outlineLvl w:val="3"/>
      </w:pPr>
      <w:r>
        <w:t>10.1 Aktywacja i sprawdzanie oryginalności</w:t>
      </w:r>
    </w:p>
    <w:p w:rsidR="00AE38D9" w:rsidRDefault="00262838">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rsidR="00AE38D9" w:rsidRDefault="00AE38D9">
      <w:pPr>
        <w:pStyle w:val="ProductList-BodyIndented"/>
      </w:pPr>
    </w:p>
    <w:p w:rsidR="00AE38D9" w:rsidRDefault="00262838">
      <w:pPr>
        <w:pStyle w:val="ProductList-SubClauseHeading"/>
        <w:outlineLvl w:val="3"/>
      </w:pPr>
      <w:r>
        <w:t>10.2 Klucze Produktów</w:t>
      </w:r>
    </w:p>
    <w:p w:rsidR="00AE38D9" w:rsidRDefault="00262838">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AE38D9" w:rsidRDefault="00AE38D9">
      <w:pPr>
        <w:pStyle w:val="ProductList-BodyIndented"/>
      </w:pPr>
    </w:p>
    <w:p w:rsidR="00AE38D9" w:rsidRDefault="00262838">
      <w:pPr>
        <w:pStyle w:val="ProductList-ClauseHeading"/>
        <w:outlineLvl w:val="2"/>
      </w:pPr>
      <w:r>
        <w:t>11. Uwagi</w:t>
      </w:r>
    </w:p>
    <w:p w:rsidR="00AE38D9" w:rsidRDefault="00262838">
      <w:pPr>
        <w:pStyle w:val="ProductList-Body"/>
      </w:pPr>
      <w:r>
        <w:t>Tam, gdzie wskazano w części pt. Prawa do używania produktów w każdym Wpisie dotyczącym Produktu, obowiązują następujące zastrzeżenia:</w:t>
      </w:r>
    </w:p>
    <w:p w:rsidR="00AE38D9" w:rsidRDefault="00AE38D9">
      <w:pPr>
        <w:pStyle w:val="ProductList-Body"/>
      </w:pPr>
    </w:p>
    <w:p w:rsidR="00AE38D9" w:rsidRDefault="00262838">
      <w:pPr>
        <w:pStyle w:val="ProductList-SubClauseHeading"/>
        <w:outlineLvl w:val="3"/>
      </w:pPr>
      <w:r>
        <w:t>11.1 Funkcje korzystające z Internetu</w:t>
      </w:r>
    </w:p>
    <w:p w:rsidR="00AE38D9" w:rsidRDefault="00262838">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6">
        <w:r>
          <w:rPr>
            <w:color w:val="00467F"/>
            <w:u w:val="single"/>
          </w:rPr>
          <w:t>aka.ms/privacy</w:t>
        </w:r>
      </w:hyperlink>
      <w:r>
        <w:t>).</w:t>
      </w:r>
    </w:p>
    <w:p w:rsidR="00AE38D9" w:rsidRDefault="00AE38D9">
      <w:pPr>
        <w:pStyle w:val="ProductList-BodyIndented"/>
      </w:pPr>
    </w:p>
    <w:p w:rsidR="00AE38D9" w:rsidRDefault="00262838">
      <w:pPr>
        <w:pStyle w:val="ProductList-SubClauseHeading"/>
        <w:outlineLvl w:val="3"/>
      </w:pPr>
      <w:r>
        <w:t>11.2 Bing Maps</w:t>
      </w:r>
    </w:p>
    <w:p w:rsidR="00AE38D9" w:rsidRDefault="00262838">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Pr>
            <w:color w:val="00467F"/>
            <w:u w:val="single"/>
          </w:rPr>
          <w:t>http://go.microsoft.com/?linkid=9710837</w:t>
        </w:r>
      </w:hyperlink>
      <w:r>
        <w:t xml:space="preserve"> oraz przyjętemu przez Microsoft Oświadczeniu o ochronie prywatności dostępnemu pod adresem </w:t>
      </w:r>
      <w:hyperlink r:id="rId28">
        <w:r>
          <w:rPr>
            <w:color w:val="00467F"/>
            <w:u w:val="single"/>
          </w:rPr>
          <w:t>http://go.microsoft.com/fwlink/?LinkID=248686</w:t>
        </w:r>
      </w:hyperlink>
      <w:r>
        <w:t>.</w:t>
      </w:r>
    </w:p>
    <w:p w:rsidR="00AE38D9" w:rsidRDefault="00AE38D9">
      <w:pPr>
        <w:pStyle w:val="ProductList-BodyIndented"/>
      </w:pPr>
    </w:p>
    <w:p w:rsidR="00AE38D9" w:rsidRDefault="00262838">
      <w:pPr>
        <w:pStyle w:val="ProductList-SubClauseHeading"/>
        <w:outlineLvl w:val="3"/>
      </w:pPr>
      <w:r>
        <w:t>Standard wizyjny 11.3 H.264/AVC, standard wideo VC-1 i standard wizyjny MPEG-4 Part 2</w:t>
      </w:r>
    </w:p>
    <w:p w:rsidR="00AE38D9" w:rsidRDefault="00262838">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rsidR="00AE38D9" w:rsidRDefault="00AE38D9">
      <w:pPr>
        <w:pStyle w:val="ProductList-BodyIndented"/>
      </w:pPr>
    </w:p>
    <w:p w:rsidR="00AE38D9" w:rsidRDefault="00262838">
      <w:pPr>
        <w:pStyle w:val="ProductList-SubClauseHeading"/>
        <w:outlineLvl w:val="3"/>
      </w:pPr>
      <w:r>
        <w:t>11.4 Ochrona przed złośliwym oprogramowaniem</w:t>
      </w:r>
    </w:p>
    <w:p w:rsidR="00AE38D9" w:rsidRDefault="00262838">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rsidR="00AE38D9" w:rsidRDefault="00AE38D9">
      <w:pPr>
        <w:pStyle w:val="ProductList-BodyIndented"/>
      </w:pPr>
    </w:p>
    <w:p w:rsidR="00AE38D9" w:rsidRDefault="00262838">
      <w:pPr>
        <w:pStyle w:val="ProductList-ClauseHeading"/>
        <w:outlineLvl w:val="2"/>
      </w:pPr>
      <w:r>
        <w:t>12. Komponenty czcionek, obrazy i dźwięki</w:t>
      </w:r>
    </w:p>
    <w:p w:rsidR="00AE38D9" w:rsidRDefault="00262838">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AE38D9" w:rsidRDefault="00AE38D9">
      <w:pPr>
        <w:pStyle w:val="ProductList-Body"/>
      </w:pPr>
    </w:p>
    <w:p w:rsidR="00AE38D9" w:rsidRDefault="00262838">
      <w:pPr>
        <w:pStyle w:val="ProductList-ClauseHeading"/>
        <w:outlineLvl w:val="2"/>
      </w:pPr>
      <w:r>
        <w:t>13. Uwzględnione technologie</w:t>
      </w:r>
    </w:p>
    <w:p w:rsidR="00AE38D9" w:rsidRDefault="00262838">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rsidR="00AE38D9" w:rsidRDefault="00AE38D9">
      <w:pPr>
        <w:pStyle w:val="ProductList-Body"/>
      </w:pPr>
    </w:p>
    <w:p w:rsidR="00AE38D9" w:rsidRDefault="00262838">
      <w:pPr>
        <w:pStyle w:val="ProductList-ClauseHeading"/>
        <w:outlineLvl w:val="2"/>
      </w:pPr>
      <w:r>
        <w:t>14. Testowanie porównawcze</w:t>
      </w:r>
    </w:p>
    <w:p w:rsidR="00AE38D9" w:rsidRDefault="00262838">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ani pakietu Microsoft Desktop Optimization Pack. </w:t>
      </w:r>
    </w:p>
    <w:p w:rsidR="00AE38D9" w:rsidRDefault="00AE38D9">
      <w:pPr>
        <w:pStyle w:val="ProductList-Body"/>
      </w:pPr>
    </w:p>
    <w:p w:rsidR="00AE38D9" w:rsidRDefault="00262838">
      <w:pPr>
        <w:pStyle w:val="ProductList-ClauseHeading"/>
        <w:outlineLvl w:val="2"/>
      </w:pPr>
      <w:r>
        <w:t>15. Multipleksowanie</w:t>
      </w:r>
    </w:p>
    <w:p w:rsidR="00AE38D9" w:rsidRDefault="00262838">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rsidR="00AE38D9" w:rsidRDefault="00AE38D9">
      <w:pPr>
        <w:pStyle w:val="ProductList-Body"/>
      </w:pPr>
    </w:p>
    <w:p w:rsidR="00AE38D9" w:rsidRDefault="00262838">
      <w:pPr>
        <w:pStyle w:val="ProductList-ClauseHeading"/>
        <w:outlineLvl w:val="2"/>
      </w:pPr>
      <w:r>
        <w:t>16. Prawa administracyjne i pomocy technicznej</w:t>
      </w:r>
    </w:p>
    <w:p w:rsidR="00AE38D9" w:rsidRDefault="00262838">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AE38D9" w:rsidRDefault="00AE38D9">
      <w:pPr>
        <w:pStyle w:val="ProductList-Body"/>
      </w:pPr>
    </w:p>
    <w:p w:rsidR="00AE38D9" w:rsidRDefault="00262838">
      <w:pPr>
        <w:pStyle w:val="ProductList-ClauseHeading"/>
        <w:outlineLvl w:val="2"/>
      </w:pPr>
      <w:r>
        <w:t>17. Kod Dystrybucyjny</w:t>
      </w:r>
    </w:p>
    <w:p w:rsidR="00AE38D9" w:rsidRDefault="00262838">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rsidR="00AE38D9" w:rsidRDefault="00AE38D9">
      <w:pPr>
        <w:pStyle w:val="ProductList-Body"/>
      </w:pPr>
    </w:p>
    <w:p w:rsidR="00AE38D9" w:rsidRDefault="00262838">
      <w:pPr>
        <w:pStyle w:val="ProductList-SubClauseHeading"/>
        <w:outlineLvl w:val="3"/>
      </w:pPr>
      <w:r>
        <w:t>17.1 Prawa do używania i rozpowszechniania</w:t>
      </w:r>
    </w:p>
    <w:p w:rsidR="00AE38D9" w:rsidRDefault="00262838">
      <w:pPr>
        <w:pStyle w:val="ProductList-BodyIndented"/>
      </w:pPr>
      <w:r>
        <w:t xml:space="preserve">Kod i pliki tekstowe wymienione poniżej są łącznie nazywane „Kodem Dystrybucyjnym”. </w:t>
      </w:r>
    </w:p>
    <w:p w:rsidR="00AE38D9" w:rsidRDefault="00262838" w:rsidP="00262838">
      <w:pPr>
        <w:pStyle w:val="ProductList-Bullet"/>
        <w:numPr>
          <w:ilvl w:val="1"/>
          <w:numId w:val="4"/>
        </w:numPr>
      </w:pPr>
      <w:r>
        <w:t xml:space="preserve">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 </w:t>
      </w:r>
    </w:p>
    <w:p w:rsidR="00AE38D9" w:rsidRDefault="00262838" w:rsidP="00262838">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rsidR="00AE38D9" w:rsidRDefault="00262838" w:rsidP="00262838">
      <w:pPr>
        <w:pStyle w:val="ProductList-Bullet"/>
        <w:numPr>
          <w:ilvl w:val="1"/>
          <w:numId w:val="4"/>
        </w:numPr>
      </w:pPr>
      <w:r>
        <w:t xml:space="preserve">Rozpowszechnianie przez osoby trzecie. Klientowi wolno zezwolić dystrybutorom swoich programów na kopiowanie i rozpowszechnianie Kodu dystrybucyjnego jako części tych programów. </w:t>
      </w:r>
    </w:p>
    <w:p w:rsidR="00AE38D9" w:rsidRDefault="00262838" w:rsidP="00262838">
      <w:pPr>
        <w:pStyle w:val="ProductList-Bullet"/>
        <w:numPr>
          <w:ilvl w:val="1"/>
          <w:numId w:val="4"/>
        </w:numPr>
      </w:pPr>
      <w:r>
        <w:t>Biblioteka obrazów: Klient może kopiować i rozpowszechniać obrazy, grafikę i animacje z Biblioteki Obrazów (Image Library), jak opisano w dokumentacji oprogramowania.</w:t>
      </w:r>
    </w:p>
    <w:p w:rsidR="00AE38D9" w:rsidRDefault="00AE38D9">
      <w:pPr>
        <w:pStyle w:val="ProductList-BodyIndented"/>
      </w:pPr>
    </w:p>
    <w:p w:rsidR="00AE38D9" w:rsidRDefault="00262838">
      <w:pPr>
        <w:pStyle w:val="ProductList-SubClauseHeading"/>
        <w:outlineLvl w:val="3"/>
      </w:pPr>
      <w:r>
        <w:t>17.2 Wymagania dotyczące rozpowszechniania</w:t>
      </w:r>
    </w:p>
    <w:p w:rsidR="00AE38D9" w:rsidRDefault="00262838">
      <w:pPr>
        <w:pStyle w:val="ProductList-BodyIndented"/>
      </w:pPr>
      <w:r>
        <w:t>W przypadku rozpowszechniania przez Klienta Kodu Dystrybucyjnego, Klient jest zobowiązany:</w:t>
      </w:r>
    </w:p>
    <w:p w:rsidR="00AE38D9" w:rsidRDefault="00262838" w:rsidP="00262838">
      <w:pPr>
        <w:pStyle w:val="ProductList-Bullet"/>
        <w:numPr>
          <w:ilvl w:val="1"/>
          <w:numId w:val="5"/>
        </w:numPr>
      </w:pPr>
      <w:r>
        <w:t xml:space="preserve">dystrybuować go wyłącznie z programami Klienta, przy czym programy Klienta muszą zapewniać istotne, główne funkcje Kodu Dystrybucyjnego; </w:t>
      </w:r>
    </w:p>
    <w:p w:rsidR="00AE38D9" w:rsidRDefault="00262838" w:rsidP="00262838">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rsidR="00AE38D9" w:rsidRDefault="00262838" w:rsidP="00262838">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AE38D9" w:rsidRDefault="00AE38D9">
      <w:pPr>
        <w:pStyle w:val="ProductList-BodyIndented"/>
      </w:pPr>
    </w:p>
    <w:p w:rsidR="00AE38D9" w:rsidRDefault="00262838">
      <w:pPr>
        <w:pStyle w:val="ProductList-SubClauseHeading"/>
        <w:outlineLvl w:val="3"/>
      </w:pPr>
      <w:r>
        <w:t>17.3 Ograniczenia dotyczące rozpowszechniania</w:t>
      </w:r>
    </w:p>
    <w:p w:rsidR="00AE38D9" w:rsidRDefault="00262838">
      <w:pPr>
        <w:pStyle w:val="ProductList-BodyIndented"/>
      </w:pPr>
      <w:r>
        <w:t>Klient nie może:</w:t>
      </w:r>
    </w:p>
    <w:p w:rsidR="00AE38D9" w:rsidRDefault="00262838" w:rsidP="00262838">
      <w:pPr>
        <w:pStyle w:val="ProductList-Bullet"/>
        <w:numPr>
          <w:ilvl w:val="1"/>
          <w:numId w:val="6"/>
        </w:numPr>
      </w:pPr>
      <w:r>
        <w:t>zmieniać w Kodzie Dystrybucyjnym żadnych informacji o prawach autorskich, znakach towarowych lub patentach;</w:t>
      </w:r>
    </w:p>
    <w:p w:rsidR="00AE38D9" w:rsidRDefault="00262838" w:rsidP="00262838">
      <w:pPr>
        <w:pStyle w:val="ProductList-Bullet"/>
        <w:numPr>
          <w:ilvl w:val="1"/>
          <w:numId w:val="6"/>
        </w:numPr>
      </w:pPr>
      <w:r>
        <w:t>używać znaków towarowych Microsoft w nazwach programów Klienta lub w sposób sugerujący, że programy Klienta pochodzą od Microsoft lub są przez Microsoft popierane;</w:t>
      </w:r>
    </w:p>
    <w:p w:rsidR="00AE38D9" w:rsidRDefault="00262838" w:rsidP="00262838">
      <w:pPr>
        <w:pStyle w:val="ProductList-Bullet"/>
        <w:numPr>
          <w:ilvl w:val="1"/>
          <w:numId w:val="6"/>
        </w:numPr>
      </w:pPr>
      <w:r>
        <w:t xml:space="preserve">rozpowszechniać Kod Dystrybucyjny wewnątrz lub razem z jakimikolwiek złośliwymi programami lub programami mającymi na celu oszukanie ich użytkownika lub w sposób niezgodny z prawem, lub </w:t>
      </w:r>
    </w:p>
    <w:p w:rsidR="00AE38D9" w:rsidRDefault="00262838" w:rsidP="00262838">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AE38D9" w:rsidRDefault="00AE38D9">
      <w:pPr>
        <w:pStyle w:val="ProductList-BodyIndented"/>
      </w:pPr>
    </w:p>
    <w:p w:rsidR="00AE38D9" w:rsidRDefault="00262838">
      <w:pPr>
        <w:pStyle w:val="ProductList-ClauseHeading"/>
        <w:outlineLvl w:val="2"/>
      </w:pPr>
      <w:r>
        <w:t>18. Software Plus Services</w:t>
      </w:r>
    </w:p>
    <w:p w:rsidR="00AE38D9" w:rsidRDefault="00262838">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AE38D9" w:rsidRDefault="00AE38D9">
      <w:pPr>
        <w:pStyle w:val="ProductList-Body"/>
      </w:pPr>
    </w:p>
    <w:p w:rsidR="00AE38D9" w:rsidRDefault="00262838">
      <w:pPr>
        <w:pStyle w:val="ProductList-ClauseHeading"/>
        <w:outlineLvl w:val="2"/>
      </w:pPr>
      <w:r>
        <w:t>19. Przetwarzanie danych osobowych, RODO</w:t>
      </w:r>
    </w:p>
    <w:p w:rsidR="00AE38D9" w:rsidRDefault="00262838">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Pr>
            <w:color w:val="00467F"/>
            <w:u w:val="single"/>
          </w:rPr>
          <w:t>Dodatku dotyczącego Ochrony Danych w ramach Usług Online Microsoft</w:t>
        </w:r>
      </w:hyperlink>
      <w:r>
        <w:t xml:space="preserve"> oraz (b) w Załączniku 3 do </w:t>
      </w:r>
      <w:hyperlink r:id="rId31">
        <w:r>
          <w:rPr>
            <w:color w:val="00467F"/>
            <w:u w:val="single"/>
          </w:rPr>
          <w:t>Dodatku dotyczącego Ochrony Danych w ramach Usług Online Microsoft</w:t>
        </w:r>
      </w:hyperlink>
      <w:r>
        <w:t xml:space="preserve"> zawierającym postanowienia wynikające z ogólnego rozporządzenia o ochronie danych (RODO). </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33709305"/>
      <w:r>
        <w:instrText>Postanowienia licencyjne dot. modelu licencjonowania</w:instrText>
      </w:r>
      <w:bookmarkEnd w:id="17"/>
      <w:r>
        <w:instrText>" \l 2</w:instrText>
      </w:r>
      <w:r>
        <w:fldChar w:fldCharType="end"/>
      </w:r>
    </w:p>
    <w:p w:rsidR="00AE38D9" w:rsidRDefault="00262838">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AE38D9" w:rsidRDefault="00262838">
      <w:pPr>
        <w:pStyle w:val="ProductList-Offering2Heading"/>
        <w:outlineLvl w:val="2"/>
      </w:pPr>
      <w:bookmarkStart w:id="18" w:name="_Sec539"/>
      <w:r>
        <w:t>Aplikacje komputerowe;</w:t>
      </w:r>
      <w:bookmarkEnd w:id="18"/>
      <w:r>
        <w:fldChar w:fldCharType="begin"/>
      </w:r>
      <w:r>
        <w:instrText xml:space="preserve"> TC "</w:instrText>
      </w:r>
      <w:bookmarkStart w:id="19" w:name="_Toc33709306"/>
      <w:r>
        <w:instrText>Aplikacje komputerowe;</w:instrText>
      </w:r>
      <w:bookmarkEnd w:id="19"/>
      <w:r>
        <w:instrText>" \l 3</w:instrText>
      </w:r>
      <w:r>
        <w:fldChar w:fldCharType="end"/>
      </w:r>
    </w:p>
    <w:p w:rsidR="00AE38D9" w:rsidRDefault="00262838">
      <w:pPr>
        <w:pStyle w:val="ProductList-ClauseHeading"/>
        <w:outlineLvl w:val="3"/>
      </w:pPr>
      <w:r>
        <w:t>Licencja na Urządzenie</w:t>
      </w:r>
    </w:p>
    <w:p w:rsidR="00AE38D9" w:rsidRDefault="00262838" w:rsidP="00262838">
      <w:pPr>
        <w:pStyle w:val="ProductList-Bullet"/>
        <w:numPr>
          <w:ilvl w:val="0"/>
          <w:numId w:val="7"/>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rsidR="00AE38D9" w:rsidRDefault="00262838" w:rsidP="00262838">
      <w:pPr>
        <w:pStyle w:val="ProductList-Bullet"/>
        <w:numPr>
          <w:ilvl w:val="0"/>
          <w:numId w:val="7"/>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AE38D9" w:rsidRDefault="00262838" w:rsidP="00262838">
      <w:pPr>
        <w:pStyle w:val="ProductList-Bullet"/>
        <w:numPr>
          <w:ilvl w:val="0"/>
          <w:numId w:val="7"/>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rsidR="00AE38D9" w:rsidRDefault="00262838" w:rsidP="00262838">
      <w:pPr>
        <w:pStyle w:val="ProductList-Bullet"/>
        <w:numPr>
          <w:ilvl w:val="0"/>
          <w:numId w:val="7"/>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AE38D9" w:rsidRDefault="00262838" w:rsidP="00262838">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AE38D9" w:rsidRDefault="00AE38D9">
      <w:pPr>
        <w:pStyle w:val="ProductList-Body"/>
      </w:pPr>
    </w:p>
    <w:p w:rsidR="00AE38D9" w:rsidRDefault="00262838">
      <w:pPr>
        <w:pStyle w:val="ProductList-ClauseHeading"/>
        <w:outlineLvl w:val="3"/>
      </w:pPr>
      <w:r>
        <w:t>Elementy multimedialne i szablony</w:t>
      </w:r>
    </w:p>
    <w:p w:rsidR="00AE38D9" w:rsidRDefault="00262838">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AE38D9" w:rsidRDefault="00262838">
      <w:pPr>
        <w:pStyle w:val="ProductList-Offering2Heading"/>
        <w:outlineLvl w:val="2"/>
      </w:pPr>
      <w:bookmarkStart w:id="20" w:name="_Sec540"/>
      <w:r>
        <w:lastRenderedPageBreak/>
        <w:t>Komputerowe systemy operacyjne</w:t>
      </w:r>
      <w:bookmarkEnd w:id="20"/>
      <w:r>
        <w:fldChar w:fldCharType="begin"/>
      </w:r>
      <w:r>
        <w:instrText xml:space="preserve"> TC "</w:instrText>
      </w:r>
      <w:bookmarkStart w:id="21" w:name="_Toc33709307"/>
      <w:r>
        <w:instrText>Komputerowe systemy operacyjne</w:instrText>
      </w:r>
      <w:bookmarkEnd w:id="21"/>
      <w:r>
        <w:instrText>" \l 3</w:instrText>
      </w:r>
      <w:r>
        <w:fldChar w:fldCharType="end"/>
      </w:r>
    </w:p>
    <w:p w:rsidR="00AE38D9" w:rsidRDefault="00262838">
      <w:pPr>
        <w:pStyle w:val="ProductList-ClauseHeading"/>
        <w:outlineLvl w:val="3"/>
      </w:pPr>
      <w:r>
        <w:t>Licencja na Urządzenie</w:t>
      </w:r>
    </w:p>
    <w:p w:rsidR="00AE38D9" w:rsidRDefault="00262838" w:rsidP="00262838">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E38D9" w:rsidRDefault="00262838" w:rsidP="00262838">
      <w:pPr>
        <w:pStyle w:val="ProductList-Bullet"/>
        <w:numPr>
          <w:ilvl w:val="0"/>
          <w:numId w:val="8"/>
        </w:numPr>
      </w:pPr>
      <w:r>
        <w:t>Klientowi wolno korzystać z oprogramowania na maksymalnie dwóch procesorach.</w:t>
      </w:r>
    </w:p>
    <w:p w:rsidR="00AE38D9" w:rsidRDefault="00262838" w:rsidP="00262838">
      <w:pPr>
        <w:pStyle w:val="ProductList-Bullet"/>
        <w:numPr>
          <w:ilvl w:val="0"/>
          <w:numId w:val="8"/>
        </w:numPr>
      </w:pPr>
      <w:r>
        <w:t>Lokalne użycie jest możliwe w przypadku każdego użytkownika.</w:t>
      </w:r>
    </w:p>
    <w:p w:rsidR="00AE38D9" w:rsidRDefault="00262838" w:rsidP="00262838">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AE38D9" w:rsidRDefault="00262838" w:rsidP="00262838">
      <w:pPr>
        <w:pStyle w:val="ProductList-Bullet"/>
        <w:numPr>
          <w:ilvl w:val="0"/>
          <w:numId w:val="8"/>
        </w:numPr>
      </w:pPr>
      <w:r>
        <w:t>Jednocześnie dostęp do oprogramowania może uzyskiwać tylko jeden użytkownik.</w:t>
      </w:r>
    </w:p>
    <w:p w:rsidR="00AE38D9" w:rsidRDefault="00262838" w:rsidP="00262838">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AE38D9" w:rsidRDefault="00262838" w:rsidP="00262838">
      <w:pPr>
        <w:pStyle w:val="ProductList-Bullet"/>
        <w:numPr>
          <w:ilvl w:val="0"/>
          <w:numId w:val="8"/>
        </w:numPr>
      </w:pPr>
      <w:r>
        <w:t>Na potrzeby aktywacji oprogramowania za pomocą usług zarządzania kluczami (KMS) lub podobnej technologii dozwolona jest nieograniczona liczba połączeń.</w:t>
      </w:r>
    </w:p>
    <w:p w:rsidR="00AE38D9" w:rsidRDefault="00AE38D9">
      <w:pPr>
        <w:pStyle w:val="ProductList-Body"/>
      </w:pPr>
    </w:p>
    <w:p w:rsidR="00AE38D9" w:rsidRDefault="00262838">
      <w:pPr>
        <w:pStyle w:val="ProductList-ClauseHeading"/>
        <w:outlineLvl w:val="3"/>
      </w:pPr>
      <w:r>
        <w:t>Adobe Flash Player</w:t>
      </w:r>
    </w:p>
    <w:p w:rsidR="00AE38D9" w:rsidRDefault="00262838">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rsidR="00AE38D9" w:rsidRDefault="00262838">
      <w:pPr>
        <w:pStyle w:val="ProductList-Offering2Heading"/>
        <w:outlineLvl w:val="2"/>
      </w:pPr>
      <w:bookmarkStart w:id="22" w:name="_Sec541"/>
      <w:r>
        <w:t>Na rdzeń/CAL:</w:t>
      </w:r>
      <w:bookmarkEnd w:id="22"/>
      <w:r>
        <w:fldChar w:fldCharType="begin"/>
      </w:r>
      <w:r>
        <w:instrText xml:space="preserve"> TC "</w:instrText>
      </w:r>
      <w:bookmarkStart w:id="23" w:name="_Toc33709308"/>
      <w:r>
        <w:instrText>Na rdzeń/CAL:</w:instrText>
      </w:r>
      <w:bookmarkEnd w:id="23"/>
      <w:r>
        <w:instrText>" \l 3</w:instrText>
      </w:r>
      <w:r>
        <w:fldChar w:fldCharType="end"/>
      </w:r>
    </w:p>
    <w:p w:rsidR="00AE38D9" w:rsidRDefault="00262838">
      <w:pPr>
        <w:pStyle w:val="ProductList-ClauseHeading"/>
        <w:outlineLvl w:val="3"/>
      </w:pPr>
      <w:r>
        <w:t>Licencje na serwer (na rdzeń)</w:t>
      </w:r>
    </w:p>
    <w:p w:rsidR="00AE38D9" w:rsidRDefault="00262838" w:rsidP="00262838">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rsidR="00AE38D9" w:rsidRDefault="00262838" w:rsidP="00262838">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E38D9" w:rsidRDefault="00262838" w:rsidP="00262838">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E38D9" w:rsidRDefault="00262838" w:rsidP="00262838">
      <w:pPr>
        <w:pStyle w:val="ProductList-Bullet"/>
        <w:numPr>
          <w:ilvl w:val="0"/>
          <w:numId w:val="9"/>
        </w:numPr>
      </w:pPr>
      <w:r>
        <w:t>Edycja Standard:</w:t>
      </w:r>
    </w:p>
    <w:p w:rsidR="00AE38D9" w:rsidRDefault="00262838" w:rsidP="00262838">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AE38D9" w:rsidRDefault="00262838" w:rsidP="00262838">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AE38D9" w:rsidRDefault="00262838" w:rsidP="00262838">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E38D9" w:rsidRDefault="00262838" w:rsidP="00262838">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AE38D9" w:rsidRDefault="00262838" w:rsidP="00262838">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AE38D9" w:rsidRDefault="00AE38D9">
      <w:pPr>
        <w:pStyle w:val="ProductList-Body"/>
      </w:pPr>
    </w:p>
    <w:p w:rsidR="00AE38D9" w:rsidRDefault="00262838">
      <w:pPr>
        <w:pStyle w:val="ProductList-ClauseHeading"/>
        <w:outlineLvl w:val="3"/>
      </w:pPr>
      <w:r>
        <w:t>Licencje dostępu</w:t>
      </w:r>
    </w:p>
    <w:p w:rsidR="00AE38D9" w:rsidRDefault="00262838" w:rsidP="00262838">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AE38D9" w:rsidRDefault="00262838" w:rsidP="00262838">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AE38D9" w:rsidRDefault="00262838" w:rsidP="00262838">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rsidR="00AE38D9" w:rsidRDefault="00262838" w:rsidP="00262838">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AE38D9" w:rsidRDefault="00262838">
      <w:pPr>
        <w:pStyle w:val="ProductList-Offering2Heading"/>
        <w:outlineLvl w:val="2"/>
      </w:pPr>
      <w:bookmarkStart w:id="24" w:name="_Sec542"/>
      <w:r>
        <w:t>licencja na serwer/Licencja CAL</w:t>
      </w:r>
      <w:bookmarkEnd w:id="24"/>
      <w:r>
        <w:fldChar w:fldCharType="begin"/>
      </w:r>
      <w:r>
        <w:instrText xml:space="preserve"> TC "</w:instrText>
      </w:r>
      <w:bookmarkStart w:id="25" w:name="_Toc33709309"/>
      <w:r>
        <w:instrText>licencja na serwer/Licencja CAL</w:instrText>
      </w:r>
      <w:bookmarkEnd w:id="25"/>
      <w:r>
        <w:instrText>" \l 3</w:instrText>
      </w:r>
      <w:r>
        <w:fldChar w:fldCharType="end"/>
      </w:r>
    </w:p>
    <w:p w:rsidR="00AE38D9" w:rsidRDefault="00262838">
      <w:pPr>
        <w:pStyle w:val="ProductList-ClauseHeading"/>
        <w:outlineLvl w:val="3"/>
      </w:pPr>
      <w:r>
        <w:t>Licencje na serwer (na Wystąpienie)</w:t>
      </w:r>
    </w:p>
    <w:p w:rsidR="00AE38D9" w:rsidRDefault="00262838">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E38D9" w:rsidRDefault="00AE38D9">
      <w:pPr>
        <w:pStyle w:val="ProductList-Body"/>
      </w:pPr>
    </w:p>
    <w:p w:rsidR="00AE38D9" w:rsidRDefault="00262838">
      <w:pPr>
        <w:pStyle w:val="ProductList-ClauseHeading"/>
        <w:outlineLvl w:val="3"/>
      </w:pPr>
      <w:r>
        <w:t>Licencje dostępu</w:t>
      </w:r>
    </w:p>
    <w:p w:rsidR="00AE38D9" w:rsidRDefault="00262838" w:rsidP="00262838">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AE38D9" w:rsidRDefault="00262838" w:rsidP="00262838">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AE38D9" w:rsidRDefault="00262838">
      <w:pPr>
        <w:pStyle w:val="ProductList-Offering2Heading"/>
        <w:outlineLvl w:val="2"/>
      </w:pPr>
      <w:bookmarkStart w:id="26" w:name="_Sec543"/>
      <w:r>
        <w:lastRenderedPageBreak/>
        <w:t>licencja na rdzeń</w:t>
      </w:r>
      <w:bookmarkEnd w:id="26"/>
      <w:r>
        <w:fldChar w:fldCharType="begin"/>
      </w:r>
      <w:r>
        <w:instrText xml:space="preserve"> TC "</w:instrText>
      </w:r>
      <w:bookmarkStart w:id="27" w:name="_Toc33709310"/>
      <w:r>
        <w:instrText>licencja na rdzeń</w:instrText>
      </w:r>
      <w:bookmarkEnd w:id="27"/>
      <w:r>
        <w:instrText>" \l 3</w:instrText>
      </w:r>
      <w:r>
        <w:fldChar w:fldCharType="end"/>
      </w:r>
    </w:p>
    <w:p w:rsidR="00AE38D9" w:rsidRDefault="00262838">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AE38D9" w:rsidRDefault="00AE38D9">
      <w:pPr>
        <w:pStyle w:val="ProductList-Body"/>
      </w:pPr>
    </w:p>
    <w:p w:rsidR="00AE38D9" w:rsidRDefault="00262838">
      <w:pPr>
        <w:pStyle w:val="ProductList-ClauseHeading"/>
        <w:outlineLvl w:val="3"/>
      </w:pPr>
      <w:r>
        <w:t>Licencje na serwer (na rdzeń) – Udzielanie licencji na podstawie Rdzeni Fizycznych na Serwerze</w:t>
      </w:r>
    </w:p>
    <w:p w:rsidR="00AE38D9" w:rsidRDefault="00262838" w:rsidP="00262838">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AE38D9" w:rsidRDefault="00262838" w:rsidP="00262838">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rsidR="00AE38D9" w:rsidRDefault="00262838" w:rsidP="00262838">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AE38D9" w:rsidRDefault="00262838" w:rsidP="00262838">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E38D9" w:rsidRDefault="00262838" w:rsidP="00262838">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E38D9" w:rsidRDefault="00AE38D9">
      <w:pPr>
        <w:pStyle w:val="ProductList-Body"/>
      </w:pPr>
    </w:p>
    <w:p w:rsidR="00AE38D9" w:rsidRDefault="00262838">
      <w:pPr>
        <w:pStyle w:val="ProductList-ClauseHeading"/>
        <w:outlineLvl w:val="3"/>
      </w:pPr>
      <w:r>
        <w:t>Licencje na serwer (na rdzeń) – Udzielanie licencji na Indywidualne Wirtualne Środowisko Systemu Operacyjnego</w:t>
      </w:r>
    </w:p>
    <w:p w:rsidR="00AE38D9" w:rsidRDefault="00262838" w:rsidP="00262838">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AE38D9" w:rsidRDefault="00262838" w:rsidP="00262838">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AE38D9" w:rsidRDefault="00262838" w:rsidP="00262838">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AE38D9" w:rsidRDefault="00262838">
      <w:pPr>
        <w:pStyle w:val="ProductList-Offering2Heading"/>
        <w:outlineLvl w:val="2"/>
      </w:pPr>
      <w:bookmarkStart w:id="28" w:name="_Sec544"/>
      <w:r>
        <w:t>Serwery zarządzające</w:t>
      </w:r>
      <w:bookmarkEnd w:id="28"/>
      <w:r>
        <w:fldChar w:fldCharType="begin"/>
      </w:r>
      <w:r>
        <w:instrText xml:space="preserve"> TC "</w:instrText>
      </w:r>
      <w:bookmarkStart w:id="29" w:name="_Toc33709311"/>
      <w:r>
        <w:instrText>Serwery zarządzające</w:instrText>
      </w:r>
      <w:bookmarkEnd w:id="29"/>
      <w:r>
        <w:instrText>" \l 3</w:instrText>
      </w:r>
      <w:r>
        <w:fldChar w:fldCharType="end"/>
      </w:r>
    </w:p>
    <w:p w:rsidR="00AE38D9" w:rsidRDefault="00262838">
      <w:pPr>
        <w:pStyle w:val="ProductList-ClauseHeading"/>
        <w:outlineLvl w:val="3"/>
      </w:pPr>
      <w:r>
        <w:t>Licencje na Zarządzanie</w:t>
      </w:r>
    </w:p>
    <w:p w:rsidR="00AE38D9" w:rsidRDefault="00262838">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AE38D9" w:rsidRDefault="00AE38D9">
      <w:pPr>
        <w:pStyle w:val="ProductList-Body"/>
      </w:pPr>
    </w:p>
    <w:p w:rsidR="00AE38D9" w:rsidRDefault="00262838">
      <w:pPr>
        <w:pStyle w:val="ProductList-ClauseHeading"/>
        <w:outlineLvl w:val="3"/>
      </w:pPr>
      <w:r>
        <w:t>Licencje na Zarządzanie dla Serwera (na rdzeń)</w:t>
      </w:r>
    </w:p>
    <w:p w:rsidR="00AE38D9" w:rsidRDefault="00262838" w:rsidP="00262838">
      <w:pPr>
        <w:pStyle w:val="ProductList-Bullet"/>
        <w:numPr>
          <w:ilvl w:val="0"/>
          <w:numId w:val="14"/>
        </w:numPr>
      </w:pPr>
      <w:r>
        <w:t xml:space="preserve">Klient może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nabędzie wystarczającą liczbę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AE38D9" w:rsidRDefault="00262838" w:rsidP="00262838">
      <w:pPr>
        <w:pStyle w:val="ProductList-Bullet"/>
        <w:numPr>
          <w:ilvl w:val="0"/>
          <w:numId w:val="14"/>
        </w:numPr>
      </w:pPr>
      <w:r>
        <w:t xml:space="preserve">Liczba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E38D9" w:rsidRDefault="00262838" w:rsidP="00262838">
      <w:pPr>
        <w:pStyle w:val="ProductList-Bullet"/>
        <w:numPr>
          <w:ilvl w:val="0"/>
          <w:numId w:val="14"/>
        </w:numPr>
      </w:pPr>
      <w:r>
        <w:t xml:space="preserve">W przypadku edycji Datacenter Klientowi wolno używać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rsidR="00AE38D9" w:rsidRDefault="00262838" w:rsidP="00262838">
      <w:pPr>
        <w:pStyle w:val="ProductList-Bullet"/>
        <w:numPr>
          <w:ilvl w:val="0"/>
          <w:numId w:val="14"/>
        </w:numPr>
      </w:pPr>
      <w:r>
        <w:t>Edycja Standard:</w:t>
      </w:r>
    </w:p>
    <w:p w:rsidR="00AE38D9" w:rsidRDefault="00262838" w:rsidP="00262838">
      <w:pPr>
        <w:pStyle w:val="ProductList-Bullet"/>
        <w:numPr>
          <w:ilvl w:val="1"/>
          <w:numId w:val="14"/>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rsidR="00AE38D9" w:rsidRDefault="00262838" w:rsidP="00262838">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AE38D9" w:rsidRDefault="00262838" w:rsidP="00262838">
      <w:pPr>
        <w:pStyle w:val="ProductList-Bullet"/>
        <w:numPr>
          <w:ilvl w:val="1"/>
          <w:numId w:val="14"/>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AE38D9" w:rsidRDefault="00262838" w:rsidP="00262838">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AE38D9" w:rsidRDefault="00AE38D9">
      <w:pPr>
        <w:pStyle w:val="ProductList-Body"/>
      </w:pPr>
    </w:p>
    <w:p w:rsidR="00AE38D9" w:rsidRDefault="00262838">
      <w:pPr>
        <w:pStyle w:val="ProductList-ClauseHeading"/>
        <w:outlineLvl w:val="3"/>
      </w:pPr>
      <w:r>
        <w:t>Licencje na Zarządzanie dla Klienta (na Środowisko Systemu Operacyjnego lub na Użytkownika):</w:t>
      </w:r>
    </w:p>
    <w:p w:rsidR="00AE38D9" w:rsidRDefault="00262838" w:rsidP="00262838">
      <w:pPr>
        <w:pStyle w:val="ProductList-Bullet"/>
        <w:numPr>
          <w:ilvl w:val="0"/>
          <w:numId w:val="15"/>
        </w:numPr>
      </w:pPr>
      <w:r>
        <w:t xml:space="preserve">Klient może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rsidR="00AE38D9" w:rsidRDefault="00262838" w:rsidP="00262838">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AE38D9" w:rsidRDefault="00262838" w:rsidP="00262838">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AE38D9" w:rsidRDefault="00262838" w:rsidP="00262838">
      <w:pPr>
        <w:pStyle w:val="ProductList-Bullet"/>
        <w:numPr>
          <w:ilvl w:val="0"/>
          <w:numId w:val="15"/>
        </w:numPr>
      </w:pPr>
      <w:r>
        <w:lastRenderedPageBreak/>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AE38D9" w:rsidRDefault="00262838">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rsidR="00AE38D9" w:rsidRDefault="00AE38D9">
      <w:pPr>
        <w:pStyle w:val="ProductList-Body"/>
      </w:pPr>
    </w:p>
    <w:p w:rsidR="00AE38D9" w:rsidRDefault="00262838">
      <w:pPr>
        <w:pStyle w:val="ProductList-ClauseHeading"/>
        <w:outlineLvl w:val="3"/>
      </w:pPr>
      <w:r>
        <w:t>Licencje na Zarządzanie nie są wymagane w przypadku:</w:t>
      </w:r>
    </w:p>
    <w:p w:rsidR="00AE38D9" w:rsidRDefault="00262838" w:rsidP="00262838">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AE38D9" w:rsidRDefault="00262838" w:rsidP="00262838">
      <w:pPr>
        <w:pStyle w:val="ProductList-Bullet"/>
        <w:numPr>
          <w:ilvl w:val="0"/>
          <w:numId w:val="16"/>
        </w:numPr>
      </w:pPr>
      <w:r>
        <w:t>wszelkich urządzeń infrastruktury sieciowej Klienta służących wyłącznie do przesyłania danych sieci, na których nie jest uruchomione oprogramowanie Windows Server;</w:t>
      </w:r>
    </w:p>
    <w:p w:rsidR="00AE38D9" w:rsidRDefault="00262838" w:rsidP="00262838">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AE38D9" w:rsidRDefault="00262838" w:rsidP="00262838">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AE38D9" w:rsidRDefault="00AE38D9">
      <w:pPr>
        <w:pStyle w:val="ProductList-Body"/>
      </w:pPr>
    </w:p>
    <w:p w:rsidR="00AE38D9" w:rsidRDefault="00262838">
      <w:pPr>
        <w:pStyle w:val="ProductList-ClauseHeading"/>
        <w:outlineLvl w:val="3"/>
      </w:pPr>
      <w:r>
        <w:t>Zestawy danych</w:t>
      </w:r>
    </w:p>
    <w:p w:rsidR="00AE38D9" w:rsidRDefault="00262838">
      <w:pPr>
        <w:pStyle w:val="ProductList-Body"/>
      </w:pPr>
      <w:r>
        <w:t>Klientowi nie wolno kopiować ani rozpowszechniać w całości lub w części żadnych zawartych w oprogramowaniu zestawów danych.</w:t>
      </w:r>
    </w:p>
    <w:p w:rsidR="00AE38D9" w:rsidRDefault="00262838">
      <w:pPr>
        <w:pStyle w:val="ProductList-Offering2Heading"/>
        <w:outlineLvl w:val="2"/>
      </w:pPr>
      <w:bookmarkStart w:id="30" w:name="_Sec545"/>
      <w:r>
        <w:t>Serwery wyspecjalizowane</w:t>
      </w:r>
      <w:bookmarkEnd w:id="30"/>
      <w:r>
        <w:fldChar w:fldCharType="begin"/>
      </w:r>
      <w:r>
        <w:instrText xml:space="preserve"> TC "</w:instrText>
      </w:r>
      <w:bookmarkStart w:id="31" w:name="_Toc33709312"/>
      <w:r>
        <w:instrText>Serwery wyspecjalizowane</w:instrText>
      </w:r>
      <w:bookmarkEnd w:id="31"/>
      <w:r>
        <w:instrText>" \l 3</w:instrText>
      </w:r>
      <w:r>
        <w:fldChar w:fldCharType="end"/>
      </w:r>
    </w:p>
    <w:p w:rsidR="00AE38D9" w:rsidRDefault="00262838">
      <w:pPr>
        <w:pStyle w:val="ProductList-ClauseHeading"/>
        <w:outlineLvl w:val="3"/>
      </w:pPr>
      <w:r>
        <w:t>Licencje na serwer (na Wystąpienie)</w:t>
      </w:r>
    </w:p>
    <w:p w:rsidR="00AE38D9" w:rsidRDefault="00262838">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E38D9" w:rsidRDefault="00262838">
      <w:pPr>
        <w:pStyle w:val="ProductList-Offering2Heading"/>
        <w:outlineLvl w:val="2"/>
      </w:pPr>
      <w:bookmarkStart w:id="32" w:name="_Sec546"/>
      <w:r>
        <w:t>Narzędzia deweloperskie</w:t>
      </w:r>
      <w:bookmarkEnd w:id="32"/>
      <w:r>
        <w:fldChar w:fldCharType="begin"/>
      </w:r>
      <w:r>
        <w:instrText xml:space="preserve"> TC "</w:instrText>
      </w:r>
      <w:bookmarkStart w:id="33" w:name="_Toc33709313"/>
      <w:r>
        <w:instrText>Narzędzia deweloperskie</w:instrText>
      </w:r>
      <w:bookmarkEnd w:id="33"/>
      <w:r>
        <w:instrText>" \l 3</w:instrText>
      </w:r>
      <w:r>
        <w:fldChar w:fldCharType="end"/>
      </w:r>
    </w:p>
    <w:p w:rsidR="00AE38D9" w:rsidRDefault="00262838">
      <w:pPr>
        <w:pStyle w:val="ProductList-ClauseHeading"/>
        <w:outlineLvl w:val="3"/>
      </w:pPr>
      <w:r>
        <w:t>Licencje na Użytkownika</w:t>
      </w:r>
    </w:p>
    <w:p w:rsidR="00AE38D9" w:rsidRDefault="00262838" w:rsidP="00262838">
      <w:pPr>
        <w:pStyle w:val="ProductList-Bullet"/>
        <w:numPr>
          <w:ilvl w:val="0"/>
          <w:numId w:val="17"/>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rsidR="00AE38D9" w:rsidRDefault="00262838" w:rsidP="00262838">
      <w:pPr>
        <w:pStyle w:val="ProductList-Bullet"/>
        <w:numPr>
          <w:ilvl w:val="0"/>
          <w:numId w:val="17"/>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AE38D9" w:rsidRDefault="00262838" w:rsidP="00262838">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AE38D9" w:rsidRDefault="00AE38D9">
      <w:pPr>
        <w:pStyle w:val="ProductList-Body"/>
      </w:pPr>
    </w:p>
    <w:p w:rsidR="00AE38D9" w:rsidRDefault="00262838">
      <w:pPr>
        <w:pStyle w:val="ProductList-ClauseHeading"/>
        <w:outlineLvl w:val="3"/>
      </w:pPr>
      <w:r>
        <w:t>Dodatkowe postanowienia licencyjne dotyczące subskrypcji Visual Studio</w:t>
      </w:r>
    </w:p>
    <w:p w:rsidR="00AE38D9" w:rsidRDefault="00262838">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AE38D9" w:rsidRDefault="00AE38D9">
      <w:pPr>
        <w:pStyle w:val="ProductList-Body"/>
      </w:pPr>
    </w:p>
    <w:p w:rsidR="00AE38D9" w:rsidRDefault="00262838">
      <w:pPr>
        <w:pStyle w:val="ProductList-SubClauseHeading"/>
        <w:outlineLvl w:val="4"/>
      </w:pPr>
      <w:r>
        <w:t>Uruchomienie oprogramowania w ramach Usług Microsoft Azure</w:t>
      </w:r>
    </w:p>
    <w:p w:rsidR="00AE38D9" w:rsidRDefault="00262838" w:rsidP="00262838">
      <w:pPr>
        <w:pStyle w:val="ProductList-Bullet"/>
        <w:numPr>
          <w:ilvl w:val="1"/>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rsidR="00AE38D9" w:rsidRDefault="00262838" w:rsidP="00262838">
      <w:pPr>
        <w:pStyle w:val="ProductList-Bullet"/>
        <w:numPr>
          <w:ilvl w:val="1"/>
          <w:numId w:val="18"/>
        </w:numPr>
      </w:pPr>
      <w:r>
        <w:t>Korzystanie z Oprogramowania podlega postanowieniom zawartej przez Klienta umowie licencjonowania zbiorowego i wszelkim postanowieniom załączonym do Oprogramowania.</w:t>
      </w:r>
    </w:p>
    <w:p w:rsidR="00AE38D9" w:rsidRDefault="00262838" w:rsidP="00262838">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rsidR="00AE38D9" w:rsidRDefault="00AE38D9">
      <w:pPr>
        <w:pStyle w:val="ProductList-BodyIndented"/>
      </w:pPr>
    </w:p>
    <w:p w:rsidR="00AE38D9" w:rsidRDefault="00262838">
      <w:pPr>
        <w:pStyle w:val="ProductList-SubClauseHeading"/>
        <w:outlineLvl w:val="4"/>
      </w:pPr>
      <w:r>
        <w:t>Dodatkowe wymogi</w:t>
      </w:r>
    </w:p>
    <w:p w:rsidR="00AE38D9" w:rsidRDefault="00262838">
      <w:pPr>
        <w:pStyle w:val="ProductList-BodyIndented"/>
      </w:pPr>
      <w:r>
        <w:t>Aby uruchomić Oprogramowanie w ramach Usług Microsoft Azure Klient musi aktywować swoją subskrypcję Visual Studio, łącząc z nią swoje konto Microsoft.</w:t>
      </w:r>
    </w:p>
    <w:p w:rsidR="00AE38D9" w:rsidRDefault="00AE38D9">
      <w:pPr>
        <w:pStyle w:val="ProductList-BodyIndented"/>
      </w:pPr>
    </w:p>
    <w:p w:rsidR="00AE38D9" w:rsidRDefault="00262838">
      <w:pPr>
        <w:pStyle w:val="ProductList-SubClauseHeading"/>
        <w:outlineLvl w:val="4"/>
      </w:pPr>
      <w:r>
        <w:t>Ocena przydatności oraz uwagi na temat produktów i usług</w:t>
      </w:r>
    </w:p>
    <w:p w:rsidR="00AE38D9" w:rsidRDefault="00262838">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rsidR="00AE38D9" w:rsidRDefault="00AE38D9">
      <w:pPr>
        <w:pStyle w:val="ProductList-BodyIndented"/>
      </w:pPr>
    </w:p>
    <w:p w:rsidR="00AE38D9" w:rsidRDefault="00262838">
      <w:pPr>
        <w:pStyle w:val="ProductList-SubClauseHeading"/>
        <w:outlineLvl w:val="4"/>
      </w:pPr>
      <w:r>
        <w:t>Usługi pulpitu zdalnego systemu Windows Server 2016</w:t>
      </w:r>
    </w:p>
    <w:p w:rsidR="00AE38D9" w:rsidRDefault="00262838">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AE38D9" w:rsidRDefault="00AE38D9">
      <w:pPr>
        <w:pStyle w:val="ProductList-BodyIndented"/>
      </w:pPr>
    </w:p>
    <w:p w:rsidR="00AE38D9" w:rsidRDefault="00262838">
      <w:pPr>
        <w:pStyle w:val="ProductList-SubClauseHeading"/>
        <w:outlineLvl w:val="4"/>
      </w:pPr>
      <w:r>
        <w:lastRenderedPageBreak/>
        <w:t>Produkt osadzony w systemie Windows</w:t>
      </w:r>
    </w:p>
    <w:p w:rsidR="00AE38D9" w:rsidRDefault="00262838">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AE38D9" w:rsidRDefault="00AE38D9">
      <w:pPr>
        <w:pStyle w:val="ProductList-BodyIndented"/>
        <w:jc w:val="right"/>
      </w:pPr>
    </w:p>
    <w:tbl>
      <w:tblPr>
        <w:tblStyle w:val="PURTable0"/>
        <w:tblW w:w="0" w:type="dxa"/>
        <w:tblLook w:val="04A0" w:firstRow="1" w:lastRow="0" w:firstColumn="1" w:lastColumn="0" w:noHBand="0" w:noVBand="1"/>
      </w:tblPr>
      <w:tblGrid>
        <w:gridCol w:w="1055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Indented"/>
      </w:pPr>
    </w:p>
    <w:p w:rsidR="00AE38D9" w:rsidRDefault="00AE38D9">
      <w:pPr>
        <w:sectPr w:rsidR="00AE38D9">
          <w:headerReference w:type="default" r:id="rId33"/>
          <w:footerReference w:type="default" r:id="rId34"/>
          <w:type w:val="continuous"/>
          <w:pgSz w:w="12240" w:h="15840" w:code="1"/>
          <w:pgMar w:top="1170" w:right="720" w:bottom="720" w:left="720" w:header="432" w:footer="288" w:gutter="0"/>
          <w:cols w:space="360"/>
        </w:sectPr>
      </w:pPr>
    </w:p>
    <w:p w:rsidR="00AE38D9" w:rsidRDefault="00262838">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33709314"/>
      <w:r>
        <w:instrText>Oprogramowanie</w:instrText>
      </w:r>
      <w:bookmarkEnd w:id="35"/>
      <w:r>
        <w:instrText>" \l 1</w:instrText>
      </w:r>
      <w:r>
        <w:fldChar w:fldCharType="end"/>
      </w:r>
    </w:p>
    <w:p w:rsidR="00AE38D9" w:rsidRDefault="00262838">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9315"/>
      <w:r>
        <w:instrText>Advanced Threat Analytics</w:instrText>
      </w:r>
      <w:bookmarkEnd w:id="37"/>
      <w:r>
        <w:instrText>" \l 2</w:instrText>
      </w:r>
      <w:r>
        <w:fldChar w:fldCharType="end"/>
      </w:r>
    </w:p>
    <w:p w:rsidR="00AE38D9" w:rsidRDefault="00262838">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6E6E6E"/>
              <w:bottom w:val="none" w:sz="4" w:space="0" w:color="FFFFFF"/>
              <w:right w:val="none" w:sz="4" w:space="0" w:color="6E6E6E"/>
            </w:tcBorders>
          </w:tcPr>
          <w:p w:rsidR="00AE38D9" w:rsidRDefault="00262838">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E38D9" w:rsidRDefault="0026283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E38D9" w:rsidRDefault="0026283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2.1 Ograniczenia dotyczące krajów</w:t>
      </w:r>
    </w:p>
    <w:p w:rsidR="00AE38D9" w:rsidRDefault="00262838">
      <w:pPr>
        <w:pStyle w:val="ProductList-Body"/>
      </w:pPr>
      <w:r>
        <w:t>Klientowi nie wolno pobierać oprogramowania Advanced Threat Analytics 2016 do wykorzystania lub rozpowszechniania w Chińskiej Republice Ludowej.</w:t>
      </w:r>
    </w:p>
    <w:p w:rsidR="00AE38D9" w:rsidRDefault="00AE38D9">
      <w:pPr>
        <w:pStyle w:val="ProductList-Body"/>
      </w:pPr>
    </w:p>
    <w:p w:rsidR="00AE38D9" w:rsidRDefault="00262838">
      <w:pPr>
        <w:pStyle w:val="ProductList-ClauseHeading"/>
        <w:outlineLvl w:val="3"/>
      </w:pPr>
      <w:r>
        <w:t>2.2 Klienci programu Academic</w:t>
      </w:r>
    </w:p>
    <w:p w:rsidR="00AE38D9" w:rsidRDefault="00262838">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E38D9" w:rsidRDefault="00262838">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Dodatkowe oprogramowanie: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Advanced Threat Analytics 2016 (licencja na zarządzanie użytkownikami lub Środowiskami Systemu Operacyjnego)</w:t>
            </w:r>
          </w:p>
          <w:p w:rsidR="00AE38D9" w:rsidRDefault="00262838">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rsidR="00AE38D9" w:rsidRDefault="00262838">
            <w:pPr>
              <w:pStyle w:val="ProductList-TableBody"/>
            </w:pPr>
            <w:r>
              <w:t>Zaawansowana ochrona przed zagrożeniami w usłudze Azure dla użytkowników (LS na Użytkownika)</w:t>
            </w:r>
          </w:p>
          <w:p w:rsidR="00AE38D9" w:rsidRDefault="00262838">
            <w:pPr>
              <w:pStyle w:val="ProductList-TableBody"/>
            </w:pPr>
            <w:r>
              <w:t xml:space="preserve">Licencja równoważna licencji na zarządzanie (zob. </w:t>
            </w:r>
            <w:hyperlink w:anchor="_Sec591">
              <w:r>
                <w:rPr>
                  <w:color w:val="00467F"/>
                  <w:u w:val="single"/>
                </w:rPr>
                <w:t>Załącznik A</w:t>
              </w:r>
            </w:hyperlink>
            <w:r>
              <w:t>)</w:t>
            </w:r>
          </w:p>
        </w:tc>
      </w:tr>
    </w:tbl>
    <w:p w:rsidR="00AE38D9" w:rsidRDefault="00AE38D9">
      <w:pPr>
        <w:pStyle w:val="ProductList-Body"/>
      </w:pPr>
    </w:p>
    <w:p w:rsidR="00AE38D9" w:rsidRDefault="00262838">
      <w:pPr>
        <w:pStyle w:val="ProductList-ClauseHeading"/>
        <w:outlineLvl w:val="3"/>
      </w:pPr>
      <w:r>
        <w:t>3.2 Przypadki używania wymagającego licencji na zarządzanie</w:t>
      </w:r>
    </w:p>
    <w:p w:rsidR="00AE38D9" w:rsidRDefault="00262838">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AE38D9" w:rsidRDefault="00AE38D9">
      <w:pPr>
        <w:pStyle w:val="ProductList-Body"/>
      </w:pPr>
    </w:p>
    <w:p w:rsidR="00AE38D9" w:rsidRDefault="00262838">
      <w:pPr>
        <w:pStyle w:val="ProductList-ClauseHeading"/>
        <w:outlineLvl w:val="3"/>
      </w:pPr>
      <w:r>
        <w:t>3.3 Postanowienia licencyjne osób trzecich dotyczące składników open source</w:t>
      </w:r>
    </w:p>
    <w:p w:rsidR="00AE38D9" w:rsidRDefault="00262838">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AE38D9" w:rsidRDefault="00262838">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GroupHeading"/>
        <w:outlineLvl w:val="1"/>
      </w:pPr>
      <w:bookmarkStart w:id="42" w:name="_Sec1292"/>
      <w:r>
        <w:t>Azure FXT Edge Filer</w:t>
      </w:r>
      <w:bookmarkEnd w:id="42"/>
      <w:r>
        <w:fldChar w:fldCharType="begin"/>
      </w:r>
      <w:r>
        <w:instrText xml:space="preserve"> TC "</w:instrText>
      </w:r>
      <w:bookmarkStart w:id="43" w:name="_Toc33709316"/>
      <w:r>
        <w:instrText>Azure FXT Edge Filer</w:instrText>
      </w:r>
      <w:bookmarkEnd w:id="43"/>
      <w:r>
        <w:instrText>" \l 2</w:instrText>
      </w:r>
      <w:r>
        <w:fldChar w:fldCharType="end"/>
      </w:r>
    </w:p>
    <w:p w:rsidR="00AE38D9" w:rsidRDefault="00262838">
      <w:pPr>
        <w:pStyle w:val="ProductList-Offering1SubSection"/>
        <w:outlineLvl w:val="2"/>
      </w:pPr>
      <w:bookmarkStart w:id="44" w:name="_Sec1293"/>
      <w:r>
        <w:t>1. Dostępność w programach</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none" w:sz="4" w:space="0" w:color="FFFFFF"/>
              <w:right w:val="none" w:sz="4" w:space="0" w:color="6E6E6E"/>
            </w:tcBorders>
          </w:tcPr>
          <w:p w:rsidR="00AE38D9" w:rsidRDefault="00262838">
            <w:pPr>
              <w:pStyle w:val="ProductList-TableBody"/>
            </w:pPr>
            <w:r>
              <w:t>LS step-up na usługi Azure FXT Edge Filer</w:t>
            </w:r>
            <w:r>
              <w:fldChar w:fldCharType="begin"/>
            </w:r>
            <w:r>
              <w:instrText xml:space="preserve"> XE "LS step-up na usługi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E38D9" w:rsidRDefault="0026283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2"/>
      </w:pPr>
      <w:bookmarkStart w:id="45" w:name="_Sec1294"/>
      <w:r>
        <w:t>2. Postanowienia dotyczące Produktu</w:t>
      </w:r>
      <w:bookmarkEnd w:id="45"/>
    </w:p>
    <w:tbl>
      <w:tblPr>
        <w:tblStyle w:val="PURTable"/>
        <w:tblW w:w="0" w:type="dxa"/>
        <w:tblLook w:val="04A0" w:firstRow="1" w:lastRow="0" w:firstColumn="1" w:lastColumn="0" w:noHBand="0" w:noVBand="1"/>
      </w:tblPr>
      <w:tblGrid>
        <w:gridCol w:w="3645"/>
        <w:gridCol w:w="3647"/>
        <w:gridCol w:w="362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(SA):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zamówieniom korygującym: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2.1 Licencja step-up na usługi Azure FXT Edge Filer</w:t>
      </w:r>
    </w:p>
    <w:p w:rsidR="00AE38D9" w:rsidRDefault="00262838">
      <w:pPr>
        <w:pStyle w:val="ProductList-Body"/>
      </w:pPr>
      <w:r>
        <w:t>Dla każdej nabytej przez Klienta LS na usługi Azure FXT Edge Filer, Klient może nabyć jedną LS step-up.</w:t>
      </w:r>
    </w:p>
    <w:p w:rsidR="00AE38D9" w:rsidRDefault="00262838">
      <w:pPr>
        <w:pStyle w:val="ProductList-Offering1SubSection"/>
        <w:outlineLvl w:val="2"/>
      </w:pPr>
      <w:bookmarkStart w:id="46" w:name="_Sec12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36">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Dodatkowe oprogramowanie: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Uwzględnione Technologie: Składniki oprogramowania Windows</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3.1 Przechowywanie przetworzonych danych na serwerach osób trzecich</w:t>
      </w:r>
    </w:p>
    <w:p w:rsidR="00AE38D9" w:rsidRDefault="00262838">
      <w:pPr>
        <w:pStyle w:val="ProductList-Body"/>
      </w:pPr>
      <w:r>
        <w:t>Klient musi nabyć LS step-up w uzupełnieniu bazowej LS na usługi Azure FXT Edge Filer</w:t>
      </w:r>
      <w:r>
        <w:fldChar w:fldCharType="begin"/>
      </w:r>
      <w:r>
        <w:instrText xml:space="preserve"> XE "Azure FXT Edge Filer" </w:instrText>
      </w:r>
      <w:r>
        <w:fldChar w:fldCharType="end"/>
      </w:r>
      <w:r>
        <w:t xml:space="preserve"> w celu używania tego oprogramowania do tworzenia kopii zapasowych danych z Licencjonowanego Serwera na serwerach osób trzecich.</w:t>
      </w:r>
    </w:p>
    <w:p w:rsidR="00AE38D9" w:rsidRDefault="00262838">
      <w:pPr>
        <w:pStyle w:val="ProductList-Offering1SubSection"/>
        <w:outlineLvl w:val="2"/>
      </w:pPr>
      <w:bookmarkStart w:id="47" w:name="_Sec1296"/>
      <w:r>
        <w:t>4. Pakiet Software Assurance</w:t>
      </w:r>
      <w:bookmarkEnd w:id="47"/>
    </w:p>
    <w:tbl>
      <w:tblPr>
        <w:tblStyle w:val="PURTable"/>
        <w:tblW w:w="0" w:type="dxa"/>
        <w:tblLook w:val="04A0" w:firstRow="1" w:lastRow="0" w:firstColumn="1" w:lastColumn="0" w:noHBand="0" w:noVBand="1"/>
      </w:tblPr>
      <w:tblGrid>
        <w:gridCol w:w="3644"/>
        <w:gridCol w:w="3648"/>
        <w:gridCol w:w="362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1HeadingNoBorder"/>
        <w:outlineLvl w:val="1"/>
      </w:pPr>
      <w:bookmarkStart w:id="48" w:name="_Sec592"/>
      <w:r>
        <w:t>BizTalk</w:t>
      </w:r>
      <w:bookmarkEnd w:id="48"/>
      <w:r>
        <w:fldChar w:fldCharType="begin"/>
      </w:r>
      <w:r>
        <w:instrText xml:space="preserve"> TC "</w:instrText>
      </w:r>
      <w:bookmarkStart w:id="49" w:name="_Toc33709317"/>
      <w:r>
        <w:instrText>BizTalk</w:instrText>
      </w:r>
      <w:bookmarkEnd w:id="49"/>
      <w:r>
        <w:instrText>" \l 2</w:instrText>
      </w:r>
      <w:r>
        <w:fldChar w:fldCharType="end"/>
      </w:r>
    </w:p>
    <w:p w:rsidR="00AE38D9" w:rsidRDefault="00262838">
      <w:pPr>
        <w:pStyle w:val="ProductList-Offering1SubSection"/>
        <w:outlineLvl w:val="2"/>
      </w:pPr>
      <w:bookmarkStart w:id="50" w:name="_Sec593"/>
      <w:r>
        <w:t>1. Dostępność w programach</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38D9" w:rsidRDefault="0026283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38D9" w:rsidRDefault="0026283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38D9" w:rsidRDefault="0026283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E38D9" w:rsidRDefault="002628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38D9" w:rsidRDefault="0026283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38D9" w:rsidRDefault="0026283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38D9" w:rsidRDefault="0026283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38D9" w:rsidRDefault="0026283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38D9" w:rsidRDefault="0026283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38D9" w:rsidRDefault="0026283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38D9" w:rsidRDefault="002628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38D9" w:rsidRDefault="002628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38D9" w:rsidRDefault="00262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none" w:sz="4" w:space="0" w:color="6E6E6E"/>
              <w:right w:val="none" w:sz="4" w:space="0" w:color="6E6E6E"/>
            </w:tcBorders>
          </w:tcPr>
          <w:p w:rsidR="00AE38D9" w:rsidRDefault="0026283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38D9" w:rsidRDefault="0026283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38D9" w:rsidRDefault="00AE38D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38D9" w:rsidRDefault="00AE38D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2"/>
      </w:pPr>
      <w:bookmarkStart w:id="51" w:name="_Sec594"/>
      <w:r>
        <w:t>2. Postanowienia dotyczące Produktu</w:t>
      </w:r>
      <w:bookmarkEnd w:id="51"/>
    </w:p>
    <w:tbl>
      <w:tblPr>
        <w:tblStyle w:val="PURTable"/>
        <w:tblW w:w="0" w:type="dxa"/>
        <w:tblLook w:val="04A0" w:firstRow="1" w:lastRow="0" w:firstColumn="1" w:lastColumn="0" w:noHBand="0" w:noVBand="1"/>
      </w:tblPr>
      <w:tblGrid>
        <w:gridCol w:w="3648"/>
        <w:gridCol w:w="3639"/>
        <w:gridCol w:w="362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lastRenderedPageBreak/>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262838">
      <w:pPr>
        <w:pStyle w:val="ProductList-Offering1SubSection"/>
        <w:outlineLvl w:val="2"/>
      </w:pPr>
      <w:bookmarkStart w:id="52" w:name="_Sec595"/>
      <w:r>
        <w:t>3. Prawa do używania</w:t>
      </w:r>
      <w:bookmarkEnd w:id="52"/>
    </w:p>
    <w:tbl>
      <w:tblPr>
        <w:tblStyle w:val="PURTable"/>
        <w:tblW w:w="0" w:type="dxa"/>
        <w:tblLook w:val="04A0" w:firstRow="1" w:lastRow="0" w:firstColumn="1" w:lastColumn="0" w:noHBand="0" w:noVBand="1"/>
      </w:tblPr>
      <w:tblGrid>
        <w:gridCol w:w="3637"/>
        <w:gridCol w:w="3625"/>
        <w:gridCol w:w="365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3.1 BizTalk Server, Branch i Standard Edition</w:t>
      </w:r>
    </w:p>
    <w:p w:rsidR="00AE38D9" w:rsidRDefault="00262838">
      <w:pPr>
        <w:pStyle w:val="ProductList-SubClauseHeading"/>
        <w:outlineLvl w:val="4"/>
      </w:pPr>
      <w:r>
        <w:t>3.1.1 Ograniczenia dotyczące używania</w:t>
      </w:r>
    </w:p>
    <w:p w:rsidR="00AE38D9" w:rsidRDefault="00262838">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AE38D9" w:rsidRDefault="00AE38D9">
      <w:pPr>
        <w:pStyle w:val="ProductList-BodyIndented"/>
      </w:pPr>
    </w:p>
    <w:p w:rsidR="00AE38D9" w:rsidRDefault="00262838">
      <w:pPr>
        <w:pStyle w:val="ProductList-SubClauseHeading"/>
        <w:outlineLvl w:val="4"/>
      </w:pPr>
      <w:r>
        <w:t>3.1.2 Składnik Sieci Web Pakietu Office</w:t>
      </w:r>
    </w:p>
    <w:p w:rsidR="00AE38D9" w:rsidRDefault="00262838">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AE38D9" w:rsidRDefault="00AE38D9">
      <w:pPr>
        <w:pStyle w:val="ProductList-BodyIndented"/>
      </w:pPr>
    </w:p>
    <w:p w:rsidR="00AE38D9" w:rsidRDefault="00262838">
      <w:pPr>
        <w:pStyle w:val="ProductList-ClauseHeading"/>
        <w:outlineLvl w:val="3"/>
      </w:pPr>
      <w:r>
        <w:t>3.2 BizTalk Server Branch Edition</w:t>
      </w:r>
    </w:p>
    <w:p w:rsidR="00AE38D9" w:rsidRDefault="00262838">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AE38D9" w:rsidRDefault="00262838" w:rsidP="00262838">
      <w:pPr>
        <w:pStyle w:val="ProductList-Bullet"/>
        <w:numPr>
          <w:ilvl w:val="0"/>
          <w:numId w:val="19"/>
        </w:numPr>
      </w:pPr>
      <w:r>
        <w:t>być węzłami centralnymi w sieciach zbudowanych przy wykorzystaniu systemu koncentratorów,</w:t>
      </w:r>
    </w:p>
    <w:p w:rsidR="00AE38D9" w:rsidRDefault="00262838" w:rsidP="00262838">
      <w:pPr>
        <w:pStyle w:val="ProductList-Bullet"/>
        <w:numPr>
          <w:ilvl w:val="0"/>
          <w:numId w:val="19"/>
        </w:numPr>
      </w:pPr>
      <w:r>
        <w:t>centralizować komunikacji wewnątrz całego przedsiębiorstwa z innymi Serwerami lub urządzeniami lub</w:t>
      </w:r>
    </w:p>
    <w:p w:rsidR="00AE38D9" w:rsidRDefault="00262838" w:rsidP="00262838">
      <w:pPr>
        <w:pStyle w:val="ProductList-Bullet"/>
        <w:numPr>
          <w:ilvl w:val="0"/>
          <w:numId w:val="19"/>
        </w:numPr>
      </w:pPr>
      <w:r>
        <w:t>automatyzować procesów biznesowych wewnątrz pionów, jednostek biznesowych lub oddziałów przedsiębiorstwa.</w:t>
      </w:r>
    </w:p>
    <w:p w:rsidR="00AE38D9" w:rsidRDefault="00AE38D9">
      <w:pPr>
        <w:pStyle w:val="ProductList-Body"/>
      </w:pPr>
    </w:p>
    <w:p w:rsidR="00AE38D9" w:rsidRDefault="00262838">
      <w:pPr>
        <w:pStyle w:val="ProductList-ClauseHeading"/>
        <w:outlineLvl w:val="3"/>
      </w:pPr>
      <w:r>
        <w:t>3.3 Licencjonowane użycie usługi Host Integration Server (HIS)</w:t>
      </w:r>
    </w:p>
    <w:p w:rsidR="00AE38D9" w:rsidRDefault="00262838">
      <w:pPr>
        <w:pStyle w:val="ProductList-Body"/>
      </w:pPr>
      <w:r>
        <w:t>W przypadku użycia licencji na rdzeń BizTalk Server Klient może używać oprogramowania serwerowego HIS i Oprogramowania Dodatkowego na mocy postanowień Modelu Licencjonowania na Rdzeń przy użyciu licencji rdzeniowych serwera BizTalk. Klient może używać Oprogramowania Dodatkowego HIS (na przykład Klienta HIS) wyłącznie w związku ze swoim licencjonowanym użyciem oprogramowania serwerowego HIS. O tym, jakie prawa mają zastosowanie do tego użycia, decyduje wersja i edycja licencji BizTalk Server, które Klient przypisał do Serwera (np. nieograniczone prawa do wirtualizacji wymagają licencji BizTalk Server Enterprise z Pakietem SA). Używanie oprogramowania serwerowego HIS na mocy licencji BizTalk Server Branch Edition jest ograniczone do wdrożeń w oddziałach.</w:t>
      </w:r>
    </w:p>
    <w:p w:rsidR="00AE38D9" w:rsidRDefault="00AE38D9">
      <w:pPr>
        <w:pStyle w:val="ProductList-Body"/>
      </w:pPr>
    </w:p>
    <w:p w:rsidR="00AE38D9" w:rsidRDefault="00262838">
      <w:pPr>
        <w:pStyle w:val="ProductList-ClauseHeading"/>
        <w:outlineLvl w:val="3"/>
      </w:pPr>
      <w:r>
        <w:t>3.4 Dodatkowe oprogramowanie</w:t>
      </w:r>
    </w:p>
    <w:tbl>
      <w:tblPr>
        <w:tblStyle w:val="PURTable"/>
        <w:tblW w:w="0" w:type="dxa"/>
        <w:tblLook w:val="04A0" w:firstRow="1" w:lastRow="0" w:firstColumn="1" w:lastColumn="0" w:noHBand="0" w:noVBand="1"/>
      </w:tblPr>
      <w:tblGrid>
        <w:gridCol w:w="3628"/>
        <w:gridCol w:w="3637"/>
        <w:gridCol w:w="3651"/>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schematy i szablony związane z oprogramowaniem BizTalk Server</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Narzędzia administracyjne, interceptory i interfejsy API zdarzeń BAM</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narzędzia do programowania</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MQHelper.dll</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adapter SOAP</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UDDI</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r>
    </w:tbl>
    <w:p w:rsidR="00AE38D9" w:rsidRDefault="00262838">
      <w:pPr>
        <w:pStyle w:val="ProductList-Offering1SubSection"/>
        <w:outlineLvl w:val="2"/>
      </w:pPr>
      <w:bookmarkStart w:id="53" w:name="_Sec596"/>
      <w:r>
        <w:t>4. Pakiet Software Assurance</w:t>
      </w:r>
      <w:bookmarkEnd w:id="53"/>
    </w:p>
    <w:p w:rsidR="00AE38D9" w:rsidRDefault="00AE38D9">
      <w:pPr>
        <w:pStyle w:val="ProductList-Body"/>
      </w:pPr>
    </w:p>
    <w:tbl>
      <w:tblPr>
        <w:tblStyle w:val="PURTable"/>
        <w:tblW w:w="0" w:type="dxa"/>
        <w:tblLook w:val="04A0" w:firstRow="1" w:lastRow="0" w:firstColumn="1" w:lastColumn="0" w:noHBand="0" w:noVBand="1"/>
      </w:tblPr>
      <w:tblGrid>
        <w:gridCol w:w="3639"/>
        <w:gridCol w:w="3642"/>
        <w:gridCol w:w="363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lastRenderedPageBreak/>
        <w:t>4.1 Biz Talk Server 2020 Enterprise – Wirtualizacja bez ograniczeń</w:t>
      </w:r>
    </w:p>
    <w:p w:rsidR="00AE38D9" w:rsidRDefault="00262838">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AE38D9" w:rsidRDefault="00AE38D9">
      <w:pPr>
        <w:pStyle w:val="ProductList-Body"/>
      </w:pPr>
    </w:p>
    <w:p w:rsidR="00AE38D9" w:rsidRDefault="00262838">
      <w:pPr>
        <w:pStyle w:val="ProductList-ClauseHeading"/>
        <w:outlineLvl w:val="3"/>
      </w:pPr>
      <w:r>
        <w:t>4.2 Pakiety Feature Packs dla Biz Talk Server</w:t>
      </w:r>
    </w:p>
    <w:p w:rsidR="00AE38D9" w:rsidRDefault="00262838">
      <w:pPr>
        <w:pStyle w:val="ProductList-Body"/>
      </w:pPr>
      <w:r>
        <w:t>Klient może korzystać z pakietów Feature Pack udostępnionych podczas okresu obowiązywania Pakietu SA.</w:t>
      </w:r>
    </w:p>
    <w:p w:rsidR="00AE38D9" w:rsidRDefault="00AE38D9">
      <w:pPr>
        <w:pStyle w:val="ProductList-Body"/>
      </w:pP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1HeadingNoBorder"/>
        <w:outlineLvl w:val="1"/>
      </w:pPr>
      <w:bookmarkStart w:id="54" w:name="_Sec597"/>
      <w:r>
        <w:t>Pakiety CAL</w:t>
      </w:r>
      <w:bookmarkEnd w:id="54"/>
      <w:r>
        <w:fldChar w:fldCharType="begin"/>
      </w:r>
      <w:r>
        <w:instrText xml:space="preserve"> TC "</w:instrText>
      </w:r>
      <w:bookmarkStart w:id="55" w:name="_Toc33709318"/>
      <w:r>
        <w:instrText>Pakiety CAL</w:instrText>
      </w:r>
      <w:bookmarkEnd w:id="55"/>
      <w:r>
        <w:instrText>" \l 2</w:instrText>
      </w:r>
      <w:r>
        <w:fldChar w:fldCharType="end"/>
      </w:r>
    </w:p>
    <w:p w:rsidR="00AE38D9" w:rsidRDefault="00262838">
      <w:pPr>
        <w:pStyle w:val="ProductList-Offering1SubSection"/>
        <w:outlineLvl w:val="2"/>
      </w:pPr>
      <w:bookmarkStart w:id="56" w:name="_Sec868"/>
      <w:r>
        <w:t>1. Dostępność programów</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AE38D9">
      <w:pPr>
        <w:pStyle w:val="ProductList-Body"/>
      </w:pPr>
    </w:p>
    <w:p w:rsidR="00AE38D9" w:rsidRDefault="00262838">
      <w:pPr>
        <w:pStyle w:val="ProductList-Offering1SubSection"/>
        <w:outlineLvl w:val="2"/>
      </w:pPr>
      <w:bookmarkStart w:id="57" w:name="_Sec599"/>
      <w:r>
        <w:t>2. Postanowienia dotyczące Produktu</w:t>
      </w:r>
      <w:bookmarkEnd w:id="57"/>
    </w:p>
    <w:tbl>
      <w:tblPr>
        <w:tblStyle w:val="PURTable"/>
        <w:tblW w:w="0" w:type="dxa"/>
        <w:tblLook w:val="04A0" w:firstRow="1" w:lastRow="0" w:firstColumn="1" w:lastColumn="0" w:noHBand="0" w:noVBand="1"/>
      </w:tblPr>
      <w:tblGrid>
        <w:gridCol w:w="3645"/>
        <w:gridCol w:w="3647"/>
        <w:gridCol w:w="362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zamówieniom korygującym: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AE38D9" w:rsidRDefault="00AE38D9">
      <w:pPr>
        <w:pStyle w:val="ProductList-Body"/>
      </w:pPr>
    </w:p>
    <w:p w:rsidR="00AE38D9" w:rsidRDefault="00262838">
      <w:pPr>
        <w:pStyle w:val="ProductList-ClauseHeading"/>
        <w:outlineLvl w:val="3"/>
      </w:pPr>
      <w:r>
        <w:t>2.1 Procedura określania właściwych praw do używania dla Pakietów Licencji Dostępowych (CAL)</w:t>
      </w:r>
    </w:p>
    <w:p w:rsidR="00AE38D9" w:rsidRDefault="00262838">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AE38D9" w:rsidRDefault="00AE38D9">
      <w:pPr>
        <w:pStyle w:val="ProductList-Body"/>
      </w:pPr>
    </w:p>
    <w:p w:rsidR="00AE38D9" w:rsidRDefault="00262838">
      <w:pPr>
        <w:pStyle w:val="ProductList-ClauseHeading"/>
        <w:outlineLvl w:val="3"/>
      </w:pPr>
      <w:r>
        <w:lastRenderedPageBreak/>
        <w:t>2.2 Komponenty Pakietu Licencji Dostępowych (CAL)</w:t>
      </w:r>
    </w:p>
    <w:p w:rsidR="00AE38D9" w:rsidRDefault="00262838">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rsidR="00AE38D9" w:rsidRDefault="00AE38D9">
      <w:pPr>
        <w:pStyle w:val="ProductList-Body"/>
      </w:pPr>
    </w:p>
    <w:p w:rsidR="00AE38D9" w:rsidRDefault="00262838">
      <w:pPr>
        <w:pStyle w:val="ProductList-ClauseHeading"/>
        <w:outlineLvl w:val="3"/>
      </w:pPr>
      <w:r>
        <w:t>2.3 CAL Suite Bridge</w:t>
      </w:r>
    </w:p>
    <w:p w:rsidR="00AE38D9" w:rsidRDefault="00262838">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Kwalifikujące Usługi Online</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Office 365 E1 i Microsoft Intune</w:t>
            </w:r>
            <w:r>
              <w:fldChar w:fldCharType="begin"/>
            </w:r>
            <w:r>
              <w:instrText xml:space="preserve"> XE "Office 365 E1 i Microsoft Intune" </w:instrText>
            </w:r>
            <w:r>
              <w:fldChar w:fldCharType="end"/>
            </w:r>
            <w:r>
              <w:t>,</w:t>
            </w:r>
          </w:p>
          <w:p w:rsidR="00AE38D9" w:rsidRDefault="00262838">
            <w:pPr>
              <w:pStyle w:val="ProductList-TableBody"/>
            </w:pPr>
            <w:r>
              <w:t>Office 365 E3 i Microsoft Intune</w:t>
            </w:r>
            <w:r>
              <w:fldChar w:fldCharType="begin"/>
            </w:r>
            <w:r>
              <w:instrText xml:space="preserve"> XE "Office 365 E3 i Microsoft Intune" </w:instrText>
            </w:r>
            <w:r>
              <w:fldChar w:fldCharType="end"/>
            </w:r>
            <w:r>
              <w:t xml:space="preserve"> albo</w:t>
            </w:r>
          </w:p>
          <w:p w:rsidR="00AE38D9" w:rsidRDefault="00262838">
            <w:pPr>
              <w:pStyle w:val="ProductList-TableBody"/>
            </w:pPr>
            <w:r>
              <w:t>Office 365 E5 i Microsoft Intune</w:t>
            </w:r>
            <w:r>
              <w:fldChar w:fldCharType="begin"/>
            </w:r>
            <w:r>
              <w:instrText xml:space="preserve"> XE "Office 365 E5 i Microsoft Intune" </w:instrText>
            </w:r>
            <w:r>
              <w:fldChar w:fldCharType="end"/>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Microsoft Intune</w:t>
            </w:r>
            <w:r>
              <w:fldChar w:fldCharType="begin"/>
            </w:r>
            <w:r>
              <w:instrText xml:space="preserve"> XE "Microsoft Intune" </w:instrText>
            </w:r>
            <w:r>
              <w:fldChar w:fldCharType="end"/>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Enterprise Mobility + Security E3</w:t>
            </w:r>
            <w:r>
              <w:fldChar w:fldCharType="begin"/>
            </w:r>
            <w:r>
              <w:instrText xml:space="preserve"> XE "Enterprise Mobility + Security E3" </w:instrText>
            </w:r>
            <w:r>
              <w:fldChar w:fldCharType="end"/>
            </w:r>
            <w:r>
              <w:t xml:space="preserve"> lub</w:t>
            </w:r>
          </w:p>
          <w:p w:rsidR="00AE38D9" w:rsidRDefault="00262838">
            <w:pPr>
              <w:pStyle w:val="ProductList-TableBody"/>
            </w:pPr>
            <w:r>
              <w:t>Enterprise Mobility + Security E5</w:t>
            </w:r>
            <w:r>
              <w:fldChar w:fldCharType="begin"/>
            </w:r>
            <w:r>
              <w:instrText xml:space="preserve"> XE "Enterprise Mobility + Security E5" </w:instrText>
            </w:r>
            <w:r>
              <w:fldChar w:fldCharType="end"/>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Office 365 E3</w:t>
            </w:r>
            <w:r>
              <w:fldChar w:fldCharType="begin"/>
            </w:r>
            <w:r>
              <w:instrText xml:space="preserve"> XE "Office 365 E3" </w:instrText>
            </w:r>
            <w:r>
              <w:fldChar w:fldCharType="end"/>
            </w:r>
            <w:r>
              <w:t xml:space="preserve"> albo</w:t>
            </w:r>
          </w:p>
          <w:p w:rsidR="00AE38D9" w:rsidRDefault="00262838">
            <w:pPr>
              <w:pStyle w:val="ProductList-TableBody"/>
            </w:pPr>
            <w:r>
              <w:t>Office 365 E5</w:t>
            </w:r>
            <w:r>
              <w:fldChar w:fldCharType="begin"/>
            </w:r>
            <w:r>
              <w:instrText xml:space="preserve"> XE "Office 365 E5" </w:instrText>
            </w:r>
            <w:r>
              <w:fldChar w:fldCharType="end"/>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Office 365 E3 i Microsoft Intune</w:t>
            </w:r>
            <w:r>
              <w:fldChar w:fldCharType="begin"/>
            </w:r>
            <w:r>
              <w:instrText xml:space="preserve"> XE "Office 365 E3 i Microsoft Intune" </w:instrText>
            </w:r>
            <w:r>
              <w:fldChar w:fldCharType="end"/>
            </w:r>
            <w:r>
              <w:t xml:space="preserve"> albo</w:t>
            </w:r>
          </w:p>
          <w:p w:rsidR="00AE38D9" w:rsidRDefault="00262838">
            <w:pPr>
              <w:pStyle w:val="ProductList-TableBody"/>
            </w:pPr>
            <w:r>
              <w:t>Office 365 E5 i Microsoft Intune</w:t>
            </w:r>
            <w:r>
              <w:fldChar w:fldCharType="begin"/>
            </w:r>
            <w:r>
              <w:instrText xml:space="preserve"> XE "Office 365 E5 i Microsoft Intune" </w:instrText>
            </w:r>
            <w:r>
              <w:fldChar w:fldCharType="end"/>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Microsoft Intune</w:t>
            </w:r>
            <w:r>
              <w:fldChar w:fldCharType="begin"/>
            </w:r>
            <w:r>
              <w:instrText xml:space="preserve"> XE "Microsoft Intune" </w:instrText>
            </w:r>
            <w:r>
              <w:fldChar w:fldCharType="end"/>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Enterprise Mobility + Security E3</w:t>
            </w:r>
            <w:r>
              <w:fldChar w:fldCharType="begin"/>
            </w:r>
            <w:r>
              <w:instrText xml:space="preserve"> XE "Enterprise Mobility + Security E3" </w:instrText>
            </w:r>
            <w:r>
              <w:fldChar w:fldCharType="end"/>
            </w:r>
            <w:r>
              <w:t xml:space="preserve"> lub</w:t>
            </w:r>
          </w:p>
          <w:p w:rsidR="00AE38D9" w:rsidRDefault="00262838">
            <w:pPr>
              <w:pStyle w:val="ProductList-TableBody"/>
            </w:pPr>
            <w:r>
              <w:t>Enterprise Mobility + Security E5</w:t>
            </w:r>
            <w:r>
              <w:fldChar w:fldCharType="begin"/>
            </w:r>
            <w:r>
              <w:instrText xml:space="preserve"> XE "Enterprise Mobility + Security E5" </w:instrText>
            </w:r>
            <w:r>
              <w:fldChar w:fldCharType="end"/>
            </w:r>
          </w:p>
        </w:tc>
      </w:tr>
    </w:tbl>
    <w:p w:rsidR="00AE38D9" w:rsidRDefault="00AE38D9">
      <w:pPr>
        <w:pStyle w:val="ProductList-Body"/>
      </w:pPr>
    </w:p>
    <w:p w:rsidR="00AE38D9" w:rsidRDefault="00262838">
      <w:pPr>
        <w:pStyle w:val="ProductList-ClauseHeading"/>
        <w:outlineLvl w:val="3"/>
      </w:pPr>
      <w:r>
        <w:t>2.4 Licencje CAL tylko dla Studentów (Academic Open i Academic Select)</w:t>
      </w:r>
    </w:p>
    <w:p w:rsidR="00AE38D9" w:rsidRDefault="00262838">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rsidR="00AE38D9" w:rsidRDefault="00262838">
      <w:pPr>
        <w:pStyle w:val="ProductList-Offering1SubSection"/>
        <w:outlineLvl w:val="2"/>
      </w:pPr>
      <w:bookmarkStart w:id="58" w:name="_Sec600"/>
      <w:r>
        <w:t>3. Prawa do używania</w:t>
      </w:r>
      <w:bookmarkEnd w:id="58"/>
    </w:p>
    <w:tbl>
      <w:tblPr>
        <w:tblStyle w:val="PURTable"/>
        <w:tblW w:w="0" w:type="dxa"/>
        <w:tblLook w:val="04A0" w:firstRow="1" w:lastRow="0" w:firstColumn="1" w:lastColumn="0" w:noHBand="0" w:noVBand="1"/>
      </w:tblPr>
      <w:tblGrid>
        <w:gridCol w:w="3637"/>
        <w:gridCol w:w="3625"/>
        <w:gridCol w:w="365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Dodatkowe oprogramowanie: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Uwzględnione Technologie: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3.1 Programy Academic</w:t>
      </w:r>
    </w:p>
    <w:p w:rsidR="00AE38D9" w:rsidRDefault="00262838">
      <w:pPr>
        <w:pStyle w:val="ProductList-Body"/>
      </w:pPr>
      <w:r>
        <w:t>Poniższe warunki dotyczą klientów objętych Programami Licencjonowania Zbiorowego Academic.</w:t>
      </w:r>
    </w:p>
    <w:p w:rsidR="00AE38D9" w:rsidRDefault="00AE38D9">
      <w:pPr>
        <w:pStyle w:val="ProductList-Body"/>
      </w:pPr>
    </w:p>
    <w:p w:rsidR="00AE38D9" w:rsidRDefault="00262838">
      <w:pPr>
        <w:pStyle w:val="ProductList-SubClauseHeading"/>
        <w:outlineLvl w:val="4"/>
      </w:pPr>
      <w:r>
        <w:t>3.1.1 Exchange Online — archiwum dla serwera Exchange Server A</w:t>
      </w:r>
    </w:p>
    <w:p w:rsidR="00AE38D9" w:rsidRDefault="00262838">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rsidR="00AE38D9" w:rsidRDefault="00262838">
      <w:pPr>
        <w:pStyle w:val="ProductList-Offering1SubSection"/>
        <w:outlineLvl w:val="2"/>
      </w:pPr>
      <w:bookmarkStart w:id="59" w:name="_Sec601"/>
      <w:r>
        <w:t>4. Pakiet Software Assurance</w:t>
      </w:r>
      <w:bookmarkEnd w:id="59"/>
    </w:p>
    <w:tbl>
      <w:tblPr>
        <w:tblStyle w:val="PURTable"/>
        <w:tblW w:w="0" w:type="dxa"/>
        <w:tblLook w:val="04A0" w:firstRow="1" w:lastRow="0" w:firstColumn="1" w:lastColumn="0" w:noHBand="0" w:noVBand="1"/>
      </w:tblPr>
      <w:tblGrid>
        <w:gridCol w:w="3639"/>
        <w:gridCol w:w="3642"/>
        <w:gridCol w:w="363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jc w:val="right"/>
      </w:pPr>
    </w:p>
    <w:p w:rsidR="00AE38D9" w:rsidRDefault="00262838">
      <w:pPr>
        <w:pStyle w:val="ProductList-ClauseHeading"/>
        <w:outlineLvl w:val="3"/>
      </w:pPr>
      <w:r>
        <w:t>4.1 Rozszerzone prawa do używania dla klientów usługi Microsoft 365</w:t>
      </w:r>
    </w:p>
    <w:p w:rsidR="00AE38D9" w:rsidRDefault="00262838">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rsidR="00AE38D9" w:rsidRDefault="00AE38D9">
      <w:pPr>
        <w:pStyle w:val="ProductList-Body"/>
      </w:pPr>
    </w:p>
    <w:p w:rsidR="00AE38D9" w:rsidRDefault="00262838">
      <w:pPr>
        <w:pStyle w:val="ProductList-ClauseHeading"/>
        <w:outlineLvl w:val="3"/>
      </w:pPr>
      <w:r>
        <w:t>4.2 Usługi Online objęte Pakietem Licencji Dostępowych (CAL) typu Enterprise</w:t>
      </w:r>
    </w:p>
    <w:p w:rsidR="00AE38D9" w:rsidRDefault="00262838">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rsidR="00AE38D9" w:rsidRDefault="00AE38D9">
      <w:pPr>
        <w:pStyle w:val="ProductList-Body"/>
      </w:pP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1HeadingNoBorder"/>
        <w:outlineLvl w:val="1"/>
      </w:pPr>
      <w:bookmarkStart w:id="60" w:name="_Sec602"/>
      <w:r>
        <w:t>Pakiet Core Infrastructure Server (CIS)</w:t>
      </w:r>
      <w:bookmarkEnd w:id="60"/>
      <w:r>
        <w:fldChar w:fldCharType="begin"/>
      </w:r>
      <w:r>
        <w:instrText xml:space="preserve"> TC "</w:instrText>
      </w:r>
      <w:bookmarkStart w:id="61" w:name="_Toc33709319"/>
      <w:r>
        <w:instrText>Pakiet Core Infrastructure Server (CIS)</w:instrText>
      </w:r>
      <w:bookmarkEnd w:id="61"/>
      <w:r>
        <w:instrText>" \l 2</w:instrText>
      </w:r>
      <w:r>
        <w:fldChar w:fldCharType="end"/>
      </w:r>
    </w:p>
    <w:p w:rsidR="00AE38D9" w:rsidRDefault="00262838">
      <w:pPr>
        <w:pStyle w:val="ProductList-Offering1SubSection"/>
        <w:outlineLvl w:val="2"/>
      </w:pPr>
      <w:bookmarkStart w:id="62" w:name="_Sec603"/>
      <w:r>
        <w:t>1. Dostępność programów</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E38D9" w:rsidRDefault="0026283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E38D9" w:rsidRDefault="0026283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E38D9" w:rsidRDefault="00262838">
      <w:pPr>
        <w:pStyle w:val="ProductList-Offering1SubSection"/>
        <w:outlineLvl w:val="2"/>
      </w:pPr>
      <w:bookmarkStart w:id="63" w:name="_Sec604"/>
      <w:r>
        <w:t>2. Postanowienia dotyczące produktu</w:t>
      </w:r>
      <w:bookmarkEnd w:id="63"/>
    </w:p>
    <w:tbl>
      <w:tblPr>
        <w:tblStyle w:val="PURTable"/>
        <w:tblW w:w="0" w:type="dxa"/>
        <w:tblLook w:val="04A0" w:firstRow="1" w:lastRow="0" w:firstColumn="1" w:lastColumn="0" w:noHBand="0" w:noVBand="1"/>
      </w:tblPr>
      <w:tblGrid>
        <w:gridCol w:w="3648"/>
        <w:gridCol w:w="3639"/>
        <w:gridCol w:w="362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2.1 Oprogramowanie zawarte w Pakiecie CIS w wersji Standard</w:t>
      </w:r>
    </w:p>
    <w:p w:rsidR="00AE38D9" w:rsidRDefault="00262838">
      <w:pPr>
        <w:pStyle w:val="ProductList-Body"/>
      </w:pPr>
      <w:r>
        <w:t>Pakiet CIS w wersji Standard zawiera najnowsze wersje oprogramowania Windows Server Standard i System Center Standard udostępnionych podczas okresu obowiązywania pakietu SA.</w:t>
      </w:r>
    </w:p>
    <w:p w:rsidR="00AE38D9" w:rsidRDefault="00AE38D9">
      <w:pPr>
        <w:pStyle w:val="ProductList-Body"/>
      </w:pPr>
    </w:p>
    <w:p w:rsidR="00AE38D9" w:rsidRDefault="00262838">
      <w:pPr>
        <w:pStyle w:val="ProductList-ClauseHeading"/>
        <w:outlineLvl w:val="3"/>
      </w:pPr>
      <w:r>
        <w:t>2.2 Oprogramowanie zawarte w Pakiecie CIS w wersji Datacenter</w:t>
      </w:r>
    </w:p>
    <w:p w:rsidR="00AE38D9" w:rsidRDefault="00262838">
      <w:pPr>
        <w:pStyle w:val="ProductList-Body"/>
      </w:pPr>
      <w:r>
        <w:t>Pakiet CIS w wersji Datacenter zawiera najnowsze wersje oprogramowania Windows Server Datacenter i System Center Datacenter udostępnionych podczas okresu obowiązywania pakietu SA.</w:t>
      </w:r>
    </w:p>
    <w:p w:rsidR="00AE38D9" w:rsidRDefault="00262838">
      <w:pPr>
        <w:pStyle w:val="ProductList-Offering1SubSection"/>
        <w:outlineLvl w:val="2"/>
      </w:pPr>
      <w:bookmarkStart w:id="64" w:name="_Sec605"/>
      <w:r>
        <w:t>3. Prawa do używania</w:t>
      </w:r>
      <w:bookmarkEnd w:id="64"/>
    </w:p>
    <w:tbl>
      <w:tblPr>
        <w:tblStyle w:val="PURTable"/>
        <w:tblW w:w="0" w:type="dxa"/>
        <w:tblLook w:val="04A0" w:firstRow="1" w:lastRow="0" w:firstColumn="1" w:lastColumn="0" w:noHBand="0" w:noVBand="1"/>
      </w:tblPr>
      <w:tblGrid>
        <w:gridCol w:w="3637"/>
        <w:gridCol w:w="3625"/>
        <w:gridCol w:w="365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Dodatkowe oprogramowanie: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Uwzględnione technologie: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3.1 Obowiązujące prawa do używania</w:t>
      </w:r>
    </w:p>
    <w:p w:rsidR="00AE38D9" w:rsidRDefault="00262838">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E38D9" w:rsidRDefault="00AE38D9">
      <w:pPr>
        <w:pStyle w:val="ProductList-Body"/>
      </w:pPr>
    </w:p>
    <w:p w:rsidR="00AE38D9" w:rsidRDefault="00262838">
      <w:pPr>
        <w:pStyle w:val="ProductList-ClauseHeading"/>
        <w:outlineLvl w:val="3"/>
      </w:pPr>
      <w:r>
        <w:t>3.2 Przypisywanie Licencji na Serwer i Licencji na Zarządzanie</w:t>
      </w:r>
    </w:p>
    <w:p w:rsidR="00AE38D9" w:rsidRDefault="00262838">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AE38D9" w:rsidRDefault="00AE38D9">
      <w:pPr>
        <w:pStyle w:val="ProductList-Body"/>
      </w:pPr>
    </w:p>
    <w:p w:rsidR="00AE38D9" w:rsidRDefault="00262838">
      <w:pPr>
        <w:pStyle w:val="ProductList-ClauseHeading"/>
        <w:outlineLvl w:val="3"/>
      </w:pPr>
      <w:r>
        <w:t>3.3 Postanowienia dodatkowe</w:t>
      </w:r>
    </w:p>
    <w:p w:rsidR="00AE38D9" w:rsidRDefault="00262838">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AE38D9" w:rsidRDefault="00AE38D9">
      <w:pPr>
        <w:pStyle w:val="ProductList-Body"/>
      </w:pPr>
    </w:p>
    <w:p w:rsidR="00AE38D9" w:rsidRDefault="00262838">
      <w:pPr>
        <w:pStyle w:val="ProductList-Body"/>
      </w:pPr>
      <w:r>
        <w:lastRenderedPageBreak/>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AE38D9" w:rsidRDefault="00262838">
      <w:pPr>
        <w:pStyle w:val="ProductList-Offering1SubSection"/>
        <w:outlineLvl w:val="2"/>
      </w:pPr>
      <w:bookmarkStart w:id="65" w:name="_Sec606"/>
      <w:r>
        <w:t>4. Pakiet Software Assurance</w:t>
      </w:r>
      <w:bookmarkEnd w:id="65"/>
    </w:p>
    <w:tbl>
      <w:tblPr>
        <w:tblStyle w:val="PURTable"/>
        <w:tblW w:w="0" w:type="dxa"/>
        <w:tblLook w:val="04A0" w:firstRow="1" w:lastRow="0" w:firstColumn="1" w:lastColumn="0" w:noHBand="0" w:noVBand="1"/>
      </w:tblPr>
      <w:tblGrid>
        <w:gridCol w:w="3636"/>
        <w:gridCol w:w="3648"/>
        <w:gridCol w:w="363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w:t>
            </w:r>
            <w:hyperlink r:id="rId40">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4.1 Korzyść Związana z Platformą Microsoft Azure w Środowisku Hybrydowym dla systemu Windows Server</w:t>
      </w:r>
    </w:p>
    <w:p w:rsidR="00AE38D9" w:rsidRDefault="00262838">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rsidR="00AE38D9" w:rsidRDefault="00AE38D9">
      <w:pPr>
        <w:pStyle w:val="ProductList-Body"/>
      </w:pPr>
    </w:p>
    <w:p w:rsidR="00AE38D9" w:rsidRDefault="00262838">
      <w:pPr>
        <w:pStyle w:val="ProductList-ClauseHeading"/>
        <w:outlineLvl w:val="3"/>
      </w:pPr>
      <w:r>
        <w:t>4.2 Wersje Półrocznych Kanałów</w:t>
      </w:r>
    </w:p>
    <w:p w:rsidR="00AE38D9" w:rsidRDefault="00262838">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rsidR="00AE38D9" w:rsidRDefault="00AE38D9">
      <w:pPr>
        <w:pStyle w:val="ProductList-Body"/>
      </w:pPr>
    </w:p>
    <w:p w:rsidR="00AE38D9" w:rsidRDefault="00262838">
      <w:pPr>
        <w:pStyle w:val="ProductList-ClauseHeading"/>
        <w:outlineLvl w:val="3"/>
      </w:pPr>
      <w:r>
        <w:t>4.3 Prawa dotyczące oprogramowania System Center Configuration Manager w wersji Current Branch</w:t>
      </w:r>
    </w:p>
    <w:p w:rsidR="00AE38D9" w:rsidRDefault="00262838">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AE38D9" w:rsidRDefault="00AE38D9">
      <w:pPr>
        <w:pStyle w:val="ProductList-Body"/>
      </w:pPr>
    </w:p>
    <w:p w:rsidR="00AE38D9" w:rsidRDefault="00262838">
      <w:pPr>
        <w:pStyle w:val="ProductList-ClauseHeading"/>
        <w:outlineLvl w:val="3"/>
      </w:pPr>
      <w:r>
        <w:t>4.4 Prawa i korzyści z Pakietu Software Assurance dotyczące licencji subskrypcyjnych</w:t>
      </w:r>
    </w:p>
    <w:p w:rsidR="00AE38D9" w:rsidRDefault="00262838">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rsidR="00AE38D9" w:rsidRDefault="00AE38D9">
      <w:pPr>
        <w:pStyle w:val="ProductList-Body"/>
      </w:pPr>
    </w:p>
    <w:p w:rsidR="00AE38D9" w:rsidRDefault="00262838">
      <w:pPr>
        <w:pStyle w:val="ProductList-ClauseHeading"/>
        <w:outlineLvl w:val="3"/>
      </w:pPr>
      <w:r>
        <w:t>4.5 Server and Cloud Enrollment (SCE) – Prawo do zarządzania Środowiskami Systemu Operacyjnego w ramach Microsoft Azure na podstawie Licencji na Pakiet CIS</w:t>
      </w:r>
    </w:p>
    <w:p w:rsidR="00AE38D9" w:rsidRDefault="00262838">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AE38D9" w:rsidRDefault="00262838">
      <w:pPr>
        <w:pStyle w:val="ProductList-Body"/>
        <w:ind w:left="720"/>
      </w:pPr>
      <w:r>
        <w:t>• Wystąpienia maszyny wirtualnej z systemem Windows Server (w tym Wystąpienia wdrażane w ramach Korzyści związanej z Korzystaniem z Platformy Microsoft Azure w Środowisku Hybrydowym)</w:t>
      </w:r>
    </w:p>
    <w:p w:rsidR="00AE38D9" w:rsidRDefault="00262838">
      <w:pPr>
        <w:pStyle w:val="ProductList-Body"/>
        <w:ind w:left="720"/>
      </w:pPr>
      <w:r>
        <w:t>• Wystąpienia Usług Chmurowych (role Web i Worker)</w:t>
      </w:r>
    </w:p>
    <w:p w:rsidR="00AE38D9" w:rsidRDefault="00262838">
      <w:pPr>
        <w:pStyle w:val="ProductList-Body"/>
        <w:ind w:left="720"/>
      </w:pPr>
      <w:r>
        <w:t>• Konta Magazynu</w:t>
      </w:r>
    </w:p>
    <w:p w:rsidR="00AE38D9" w:rsidRDefault="00262838">
      <w:pPr>
        <w:pStyle w:val="ProductList-Body"/>
        <w:ind w:left="720"/>
      </w:pPr>
      <w:r>
        <w:t>• Bazy danych SQL</w:t>
      </w:r>
    </w:p>
    <w:p w:rsidR="00AE38D9" w:rsidRDefault="00262838">
      <w:pPr>
        <w:pStyle w:val="ProductList-Body"/>
        <w:ind w:left="720"/>
      </w:pPr>
      <w:r>
        <w:t>• Wystąpienia witryn</w:t>
      </w:r>
    </w:p>
    <w:p w:rsidR="00AE38D9" w:rsidRDefault="00AE38D9">
      <w:pPr>
        <w:pStyle w:val="ProductList-Body"/>
      </w:pPr>
    </w:p>
    <w:p w:rsidR="00AE38D9" w:rsidRDefault="00262838">
      <w:pPr>
        <w:pStyle w:val="ProductList-ClauseHeading"/>
        <w:outlineLvl w:val="3"/>
      </w:pPr>
      <w:r>
        <w:t>4.6 Oferta odnowienia pakietu Software Assurance (SA) dla Windows Server i System Center</w:t>
      </w:r>
    </w:p>
    <w:p w:rsidR="00AE38D9" w:rsidRDefault="00262838">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AE3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Kolumna B</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 Core Infrastructure Server Standard (pakiet 2 Licencji na Rdzeń)</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 Core Infrastructure Server Datacenter (pakiet 2 Licencji na Rdzeń)</w:t>
            </w:r>
          </w:p>
        </w:tc>
      </w:tr>
    </w:tbl>
    <w:p w:rsidR="00AE38D9" w:rsidRDefault="00262838">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1HeadingNoBorder"/>
        <w:outlineLvl w:val="1"/>
      </w:pPr>
      <w:bookmarkStart w:id="66" w:name="_Sec862"/>
      <w:r>
        <w:t>Forefront</w:t>
      </w:r>
      <w:bookmarkEnd w:id="66"/>
      <w:r>
        <w:fldChar w:fldCharType="begin"/>
      </w:r>
      <w:r>
        <w:instrText xml:space="preserve"> TC "</w:instrText>
      </w:r>
      <w:bookmarkStart w:id="67" w:name="_Toc33709320"/>
      <w:r>
        <w:instrText>Forefront</w:instrText>
      </w:r>
      <w:bookmarkEnd w:id="67"/>
      <w:r>
        <w:instrText>" \l 2</w:instrText>
      </w:r>
      <w:r>
        <w:fldChar w:fldCharType="end"/>
      </w:r>
    </w:p>
    <w:p w:rsidR="00AE38D9" w:rsidRDefault="00262838">
      <w:pPr>
        <w:pStyle w:val="ProductList-Offering1SubSection"/>
        <w:outlineLvl w:val="2"/>
      </w:pPr>
      <w:bookmarkStart w:id="68" w:name="_Sec863"/>
      <w:r>
        <w:lastRenderedPageBreak/>
        <w:t>1. Dostępność programów</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BFBFBF"/>
              <w:bottom w:val="none" w:sz="4" w:space="0" w:color="BFBFBF"/>
              <w:right w:val="none" w:sz="4" w:space="0" w:color="6E6E6E"/>
            </w:tcBorders>
          </w:tcPr>
          <w:p w:rsidR="00AE38D9" w:rsidRDefault="0026283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E38D9" w:rsidRDefault="0026283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E38D9" w:rsidRDefault="0026283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E38D9" w:rsidRDefault="0026283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E38D9" w:rsidRDefault="002628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E38D9" w:rsidRDefault="00262838">
      <w:pPr>
        <w:pStyle w:val="ProductList-Offering1SubSection"/>
        <w:outlineLvl w:val="2"/>
      </w:pPr>
      <w:bookmarkStart w:id="69" w:name="_Sec864"/>
      <w:r>
        <w:t>2. Postanowienia dotyczące produktu</w:t>
      </w:r>
      <w:bookmarkEnd w:id="69"/>
    </w:p>
    <w:tbl>
      <w:tblPr>
        <w:tblStyle w:val="PURTable"/>
        <w:tblW w:w="0" w:type="dxa"/>
        <w:tblLook w:val="04A0" w:firstRow="1" w:lastRow="0" w:firstColumn="1" w:lastColumn="0" w:noHBand="0" w:noVBand="1"/>
      </w:tblPr>
      <w:tblGrid>
        <w:gridCol w:w="3632"/>
        <w:gridCol w:w="3671"/>
        <w:gridCol w:w="361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2.1 Forefront Identity Manager 2010 – Windows Live Edition</w:t>
      </w:r>
    </w:p>
    <w:p w:rsidR="00AE38D9" w:rsidRDefault="00262838">
      <w:pPr>
        <w:pStyle w:val="ProductList-Body"/>
      </w:pPr>
      <w:r>
        <w:t>Forefront Identity Manager 2010 – Windows Live Edition jest następną wersją oprogramowania Identity Lifecycle Manager 2007 – Windows Live Edition.</w:t>
      </w:r>
    </w:p>
    <w:p w:rsidR="00AE38D9" w:rsidRDefault="00262838">
      <w:pPr>
        <w:pStyle w:val="ProductList-Offering1SubSection"/>
        <w:outlineLvl w:val="2"/>
      </w:pPr>
      <w:bookmarkStart w:id="70" w:name="_Sec865"/>
      <w:r>
        <w:t>3. Prawa do używania</w:t>
      </w:r>
      <w:bookmarkEnd w:id="70"/>
    </w:p>
    <w:tbl>
      <w:tblPr>
        <w:tblStyle w:val="PURTable"/>
        <w:tblW w:w="0" w:type="dxa"/>
        <w:tblLook w:val="04A0" w:firstRow="1" w:lastRow="0" w:firstColumn="1" w:lastColumn="0" w:noHBand="0" w:noVBand="1"/>
      </w:tblPr>
      <w:tblGrid>
        <w:gridCol w:w="3648"/>
        <w:gridCol w:w="3620"/>
        <w:gridCol w:w="36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Uwzględnione technologie: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3.1 Importowanie danych dotyczących tożsamości: Forefront Identity Manager 2010 R2 Windows Live Edition</w:t>
      </w:r>
    </w:p>
    <w:p w:rsidR="00AE38D9" w:rsidRDefault="00262838">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AE38D9" w:rsidRDefault="00AE38D9">
      <w:pPr>
        <w:pStyle w:val="ProductList-Body"/>
      </w:pPr>
    </w:p>
    <w:p w:rsidR="00AE38D9" w:rsidRDefault="00262838">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AE38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38D9" w:rsidRDefault="00AE38D9">
            <w:pPr>
              <w:pStyle w:val="ProductList-TableBody"/>
            </w:pPr>
          </w:p>
        </w:tc>
      </w:tr>
    </w:tbl>
    <w:p w:rsidR="00AE38D9" w:rsidRDefault="00262838">
      <w:pPr>
        <w:pStyle w:val="ProductList-Offering1SubSection"/>
        <w:outlineLvl w:val="2"/>
      </w:pPr>
      <w:bookmarkStart w:id="71" w:name="_Sec866"/>
      <w:r>
        <w:t>4. Pakiet Software Assurance</w:t>
      </w:r>
      <w:bookmarkEnd w:id="71"/>
    </w:p>
    <w:tbl>
      <w:tblPr>
        <w:tblStyle w:val="PURTable"/>
        <w:tblW w:w="0" w:type="dxa"/>
        <w:tblLook w:val="04A0" w:firstRow="1" w:lastRow="0" w:firstColumn="1" w:lastColumn="0" w:noHBand="0" w:noVBand="1"/>
      </w:tblPr>
      <w:tblGrid>
        <w:gridCol w:w="3639"/>
        <w:gridCol w:w="3642"/>
        <w:gridCol w:w="363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1HeadingNoBorder"/>
        <w:outlineLvl w:val="1"/>
      </w:pPr>
      <w:bookmarkStart w:id="72" w:name="_Sec610"/>
      <w:r>
        <w:t>Microsoft Dynamics 365 (wersja lokalna)</w:t>
      </w:r>
      <w:bookmarkEnd w:id="72"/>
      <w:r>
        <w:fldChar w:fldCharType="begin"/>
      </w:r>
      <w:r>
        <w:instrText xml:space="preserve"> TC "</w:instrText>
      </w:r>
      <w:bookmarkStart w:id="73" w:name="_Toc33709321"/>
      <w:r>
        <w:instrText>Microsoft Dynamics 365 (wersja lokalna)</w:instrText>
      </w:r>
      <w:bookmarkEnd w:id="73"/>
      <w:r>
        <w:instrText>" \l 2</w:instrText>
      </w:r>
      <w:r>
        <w:fldChar w:fldCharType="end"/>
      </w:r>
    </w:p>
    <w:p w:rsidR="00AE38D9" w:rsidRDefault="00262838">
      <w:pPr>
        <w:pStyle w:val="ProductList-Offering1SubSection"/>
        <w:outlineLvl w:val="2"/>
      </w:pPr>
      <w:bookmarkStart w:id="74" w:name="_Sec679"/>
      <w:r>
        <w:t>1. Dostępność w programach</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6E6E6E"/>
              <w:bottom w:val="dashed" w:sz="4" w:space="0" w:color="9F9F9F"/>
              <w:right w:val="none" w:sz="4" w:space="0" w:color="6E6E6E"/>
            </w:tcBorders>
          </w:tcPr>
          <w:p w:rsidR="00AE38D9" w:rsidRDefault="00262838">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AE38D9" w:rsidRDefault="0026283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9F9F9F"/>
              <w:left w:val="none" w:sz="4" w:space="0" w:color="6E6E6E"/>
              <w:bottom w:val="dashed" w:sz="4" w:space="0" w:color="BFBFBF"/>
              <w:right w:val="none" w:sz="4" w:space="0" w:color="6E6E6E"/>
            </w:tcBorders>
          </w:tcPr>
          <w:p w:rsidR="00AE38D9" w:rsidRDefault="00262838">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AE38D9" w:rsidRDefault="0026283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E38D9" w:rsidRDefault="0026283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 xml:space="preserve">Licencja Dostępowa CAL na instalowane lokalnie usługi </w:t>
            </w:r>
            <w:r>
              <w:lastRenderedPageBreak/>
              <w:t>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lastRenderedPageBreak/>
              <w:t>6/17</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E38D9" w:rsidRDefault="00262838">
      <w:pPr>
        <w:pStyle w:val="ProductList-Offering1SubSection"/>
        <w:outlineLvl w:val="2"/>
      </w:pPr>
      <w:bookmarkStart w:id="75" w:name="_Sec735"/>
      <w:r>
        <w:t>2. Warunki dotyczące Produktu</w:t>
      </w:r>
      <w:bookmarkEnd w:id="75"/>
    </w:p>
    <w:tbl>
      <w:tblPr>
        <w:tblStyle w:val="PURTable"/>
        <w:tblW w:w="0" w:type="dxa"/>
        <w:tblLook w:val="04A0" w:firstRow="1" w:lastRow="0" w:firstColumn="1" w:lastColumn="0" w:noHBand="0" w:noVBand="1"/>
      </w:tblPr>
      <w:tblGrid>
        <w:gridCol w:w="3652"/>
        <w:gridCol w:w="3643"/>
        <w:gridCol w:w="3621"/>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Korekty: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262838">
      <w:pPr>
        <w:pStyle w:val="ProductList-Offering1SubSection"/>
        <w:outlineLvl w:val="2"/>
      </w:pPr>
      <w:bookmarkStart w:id="76" w:name="_Sec790"/>
      <w:r>
        <w:t>3. Prawa do używania</w:t>
      </w:r>
      <w:bookmarkEnd w:id="76"/>
    </w:p>
    <w:tbl>
      <w:tblPr>
        <w:tblStyle w:val="PURTable"/>
        <w:tblW w:w="0" w:type="dxa"/>
        <w:tblLook w:val="04A0" w:firstRow="1" w:lastRow="0" w:firstColumn="1" w:lastColumn="0" w:noHBand="0" w:noVBand="1"/>
      </w:tblPr>
      <w:tblGrid>
        <w:gridCol w:w="3628"/>
        <w:gridCol w:w="3643"/>
        <w:gridCol w:w="364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Uwzględnione Technologie: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3.1 Licencja Dostępowa CAL na instalowane lokalnie usługi Dynamics 365 Team Members Server Software Access, dostęp do oprogramowania serwera</w:t>
      </w:r>
    </w:p>
    <w:p w:rsidR="00AE38D9" w:rsidRDefault="00262838">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Dostępowa CAL na instalowane lokalnie usługi Dynamics 365 Team Members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AE38D9" w:rsidRDefault="00262838">
            <w:pPr>
              <w:pStyle w:val="ProductList-TableBody"/>
            </w:pPr>
            <w:r>
              <w:t>Dynamics 365 Team Members</w:t>
            </w:r>
            <w:r>
              <w:fldChar w:fldCharType="begin"/>
            </w:r>
            <w:r>
              <w:instrText xml:space="preserve"> XE "Dynamics 365 Team Members" </w:instrText>
            </w:r>
            <w:r>
              <w:fldChar w:fldCharType="end"/>
            </w:r>
            <w:r>
              <w:t xml:space="preserve"> (LS na Użytkownika)</w:t>
            </w:r>
          </w:p>
        </w:tc>
      </w:tr>
    </w:tbl>
    <w:p w:rsidR="00AE38D9" w:rsidRDefault="00AE38D9">
      <w:pPr>
        <w:pStyle w:val="ProductList-Body"/>
      </w:pPr>
    </w:p>
    <w:p w:rsidR="00AE38D9" w:rsidRDefault="00262838">
      <w:pPr>
        <w:pStyle w:val="ProductList-ClauseHeading"/>
        <w:outlineLvl w:val="3"/>
      </w:pPr>
      <w:r>
        <w:t>3.2 Licencja Dostępowa CAL na instalowane lokalnie usługi Dynamics 365 Sales, dostęp do oprogramowania serwera</w:t>
      </w:r>
    </w:p>
    <w:p w:rsidR="00AE38D9" w:rsidRDefault="00262838">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Dostępowa CAL na instalowane lokalnie usługi Dynamics 365 Sales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AE38D9" w:rsidRDefault="00262838">
            <w:pPr>
              <w:pStyle w:val="ProductList-TableBody"/>
            </w:pPr>
            <w:r>
              <w:t>Dynamics 365 Sales</w:t>
            </w:r>
            <w:r>
              <w:fldChar w:fldCharType="begin"/>
            </w:r>
            <w:r>
              <w:instrText xml:space="preserve"> XE "Dynamics 365 Sales" </w:instrText>
            </w:r>
            <w:r>
              <w:fldChar w:fldCharType="end"/>
            </w:r>
            <w:r>
              <w:t xml:space="preserve"> (LS na Użytkownika)</w:t>
            </w:r>
          </w:p>
        </w:tc>
      </w:tr>
    </w:tbl>
    <w:p w:rsidR="00AE38D9" w:rsidRDefault="00AE38D9">
      <w:pPr>
        <w:pStyle w:val="ProductList-Body"/>
      </w:pPr>
    </w:p>
    <w:p w:rsidR="00AE38D9" w:rsidRDefault="00262838">
      <w:pPr>
        <w:pStyle w:val="ProductList-ClauseHeading"/>
        <w:outlineLvl w:val="3"/>
      </w:pPr>
      <w:r>
        <w:t>3.3 Licencja Dostępowa CAL na instalowane lokalnie usługi Dynamics 365 Customer Service, dostęp do oprogramowania serwera</w:t>
      </w:r>
    </w:p>
    <w:p w:rsidR="00AE38D9" w:rsidRDefault="00262838">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Dostępowa CAL na instalowane lokalnie usługi Dynamics 365 Customer Service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AE38D9" w:rsidRDefault="00262838">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r>
    </w:tbl>
    <w:p w:rsidR="00AE38D9" w:rsidRDefault="00AE38D9">
      <w:pPr>
        <w:pStyle w:val="ProductList-Body"/>
      </w:pPr>
    </w:p>
    <w:p w:rsidR="00AE38D9" w:rsidRDefault="00262838">
      <w:pPr>
        <w:pStyle w:val="ProductList-ClauseHeading"/>
        <w:outlineLvl w:val="3"/>
      </w:pPr>
      <w:r>
        <w:t>3.4 Licencja Dostępowa CAL na instalowane lokalnie usługi Dynamics 365 Operations, dostęp do oprogramowania serwera</w:t>
      </w:r>
    </w:p>
    <w:p w:rsidR="00AE38D9" w:rsidRDefault="00262838">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0"/>
        <w:gridCol w:w="3653"/>
        <w:gridCol w:w="365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Dostępowa CAL na instalowane lokalnie usługi Dynamics 365 Operations (na Użytkownika)</w:t>
            </w:r>
          </w:p>
        </w:tc>
        <w:tc>
          <w:tcPr>
            <w:tcW w:w="4040" w:type="dxa"/>
            <w:tcBorders>
              <w:top w:val="single" w:sz="18" w:space="0" w:color="0072C6"/>
              <w:left w:val="none" w:sz="4" w:space="0" w:color="000000"/>
              <w:bottom w:val="single" w:sz="4" w:space="0" w:color="000000"/>
              <w:right w:val="single" w:sz="4" w:space="0" w:color="000000"/>
            </w:tcBorders>
          </w:tcPr>
          <w:p w:rsidR="00AE38D9" w:rsidRDefault="00262838">
            <w:pPr>
              <w:pStyle w:val="ProductList-TableBody"/>
            </w:pPr>
            <w:r>
              <w:t>Dynamics 365 Supply Chain Management (LS na Użytkownika)</w:t>
            </w:r>
          </w:p>
          <w:p w:rsidR="00AE38D9" w:rsidRDefault="00262838">
            <w:pPr>
              <w:pStyle w:val="ProductList-TableBody"/>
            </w:pPr>
            <w:r>
              <w:t>Dynamics 365 Finance (LS na Użytkownika)</w:t>
            </w:r>
          </w:p>
        </w:tc>
      </w:tr>
    </w:tbl>
    <w:p w:rsidR="00AE38D9" w:rsidRDefault="00AE38D9">
      <w:pPr>
        <w:pStyle w:val="ProductList-Body"/>
      </w:pPr>
    </w:p>
    <w:p w:rsidR="00AE38D9" w:rsidRDefault="00262838">
      <w:pPr>
        <w:pStyle w:val="ProductList-ClauseHeading"/>
        <w:outlineLvl w:val="3"/>
      </w:pPr>
      <w:r>
        <w:t>3.5 Licencja Dostępowa CAL na instalowane lokalnie usługi Dynamics 365 Operations Activity, dostęp do oprogramowania serwera</w:t>
      </w:r>
    </w:p>
    <w:p w:rsidR="00AE38D9" w:rsidRDefault="00262838">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Dostępowa CAL na instalowane lokalnie usługi Dynamics 365 Operations Activity (na Użytkownika)</w:t>
            </w:r>
          </w:p>
        </w:tc>
        <w:tc>
          <w:tcPr>
            <w:tcW w:w="4040" w:type="dxa"/>
            <w:tcBorders>
              <w:top w:val="single" w:sz="18" w:space="0" w:color="0072C6"/>
              <w:left w:val="none" w:sz="4" w:space="0" w:color="000000"/>
              <w:bottom w:val="single" w:sz="4" w:space="0" w:color="000000"/>
              <w:right w:val="single" w:sz="4" w:space="0" w:color="000000"/>
            </w:tcBorders>
          </w:tcPr>
          <w:p w:rsidR="00AE38D9" w:rsidRDefault="00262838">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r>
    </w:tbl>
    <w:p w:rsidR="00AE38D9" w:rsidRDefault="00AE38D9">
      <w:pPr>
        <w:pStyle w:val="ProductList-Body"/>
      </w:pPr>
    </w:p>
    <w:p w:rsidR="00AE38D9" w:rsidRDefault="00262838">
      <w:pPr>
        <w:pStyle w:val="ProductList-ClauseHeading"/>
        <w:outlineLvl w:val="3"/>
      </w:pPr>
      <w:r>
        <w:t>3.6 Licencja Dostępowa CAL na instalowane lokalnie usługi Dynamics 365 Operations Device, dostęp do oprogramowania serwera</w:t>
      </w:r>
    </w:p>
    <w:p w:rsidR="00AE38D9" w:rsidRDefault="00262838">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4"/>
        <w:gridCol w:w="3645"/>
        <w:gridCol w:w="3657"/>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 xml:space="preserve">Licencja Dostępowa CAL na instalowane lokalnie usługi </w:t>
            </w:r>
            <w:r>
              <w:lastRenderedPageBreak/>
              <w:t>Dynamics 365 Operations Device (na Urządzenie)</w:t>
            </w:r>
          </w:p>
        </w:tc>
        <w:tc>
          <w:tcPr>
            <w:tcW w:w="4040" w:type="dxa"/>
            <w:tcBorders>
              <w:top w:val="single" w:sz="18" w:space="0" w:color="0072C6"/>
              <w:left w:val="none" w:sz="4" w:space="0" w:color="000000"/>
              <w:bottom w:val="single" w:sz="4" w:space="0" w:color="000000"/>
              <w:right w:val="single" w:sz="4" w:space="0" w:color="000000"/>
            </w:tcBorders>
          </w:tcPr>
          <w:p w:rsidR="00AE38D9" w:rsidRDefault="00262838">
            <w:pPr>
              <w:pStyle w:val="ProductList-TableBody"/>
            </w:pPr>
            <w:r>
              <w:lastRenderedPageBreak/>
              <w:t>Dynamics 365 Operations Device</w:t>
            </w:r>
            <w:r>
              <w:fldChar w:fldCharType="begin"/>
            </w:r>
            <w:r>
              <w:instrText xml:space="preserve"> XE "Dynamics 365 Operations Device" </w:instrText>
            </w:r>
            <w:r>
              <w:fldChar w:fldCharType="end"/>
            </w:r>
            <w:r>
              <w:t xml:space="preserve"> (LS na Użytkownika)</w:t>
            </w:r>
          </w:p>
        </w:tc>
      </w:tr>
    </w:tbl>
    <w:p w:rsidR="00AE38D9" w:rsidRDefault="00AE38D9">
      <w:pPr>
        <w:pStyle w:val="ProductList-ClauseHeading"/>
        <w:outlineLvl w:val="3"/>
      </w:pPr>
    </w:p>
    <w:p w:rsidR="00AE38D9" w:rsidRDefault="00262838">
      <w:pPr>
        <w:pStyle w:val="ProductList-ClauseHeading"/>
        <w:outlineLvl w:val="3"/>
      </w:pPr>
      <w:r>
        <w:t>3.7 Prawa do używania usług Dynamics 365 Operations Server</w:t>
      </w:r>
    </w:p>
    <w:p w:rsidR="00AE38D9" w:rsidRDefault="00262838">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rsidR="00AE38D9" w:rsidRDefault="00AE38D9">
      <w:pPr>
        <w:pStyle w:val="ProductList-Body"/>
      </w:pPr>
    </w:p>
    <w:p w:rsidR="00AE38D9" w:rsidRDefault="00262838">
      <w:pPr>
        <w:pStyle w:val="ProductList-ClauseHeading"/>
        <w:outlineLvl w:val="3"/>
      </w:pPr>
      <w:r>
        <w:t>3.8 Prawa do używania systemu Dynamics 365 (wersja lokalna)</w:t>
      </w:r>
    </w:p>
    <w:p w:rsidR="00AE38D9" w:rsidRDefault="00262838">
      <w:pPr>
        <w:pStyle w:val="ProductList-SubClauseHeading"/>
        <w:outlineLvl w:val="4"/>
      </w:pPr>
      <w:r>
        <w:t>3.8.1 Prawa do używania serwera dotyczące Licencji Dostępowych CAL na usługę Dynamics 365</w:t>
      </w:r>
    </w:p>
    <w:p w:rsidR="00AE38D9" w:rsidRDefault="00262838">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rsidR="00AE38D9" w:rsidRDefault="00AE38D9">
      <w:pPr>
        <w:pStyle w:val="ProductList-BodyIndented"/>
      </w:pPr>
    </w:p>
    <w:p w:rsidR="00AE38D9" w:rsidRDefault="00262838">
      <w:pPr>
        <w:pStyle w:val="ProductList-SubClauseHeading"/>
        <w:outlineLvl w:val="4"/>
      </w:pPr>
      <w:r>
        <w:t>3.8.2 Uprawnienie do korzystania z Ofert Kwalifikowanych</w:t>
      </w:r>
    </w:p>
    <w:p w:rsidR="00AE38D9" w:rsidRDefault="00262838">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rsidR="00AE38D9" w:rsidRDefault="00AE38D9">
      <w:pPr>
        <w:pStyle w:val="ProductList-BodyIndented"/>
      </w:pPr>
    </w:p>
    <w:p w:rsidR="00AE38D9" w:rsidRDefault="00262838">
      <w:pPr>
        <w:pStyle w:val="ProductList-SubClauseHeading"/>
        <w:outlineLvl w:val="4"/>
      </w:pPr>
      <w:r>
        <w:t>3.8.3 Licencja Dostępowa CAL na usługi Dynamics 365 Team Members</w:t>
      </w:r>
    </w:p>
    <w:p w:rsidR="00AE38D9" w:rsidRDefault="00262838">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2">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rsidR="00AE38D9" w:rsidRDefault="00AE38D9">
      <w:pPr>
        <w:pStyle w:val="ProductList-BodyIndented"/>
      </w:pPr>
    </w:p>
    <w:p w:rsidR="00AE38D9" w:rsidRDefault="00262838">
      <w:pPr>
        <w:pStyle w:val="ProductList-ClauseHeading"/>
        <w:outlineLvl w:val="3"/>
      </w:pPr>
      <w:r>
        <w:t>3.9 Dodatkowe oprogramowanie</w:t>
      </w:r>
    </w:p>
    <w:tbl>
      <w:tblPr>
        <w:tblStyle w:val="PURTable"/>
        <w:tblW w:w="0" w:type="dxa"/>
        <w:tblLook w:val="04A0" w:firstRow="1" w:lastRow="0" w:firstColumn="1" w:lastColumn="0" w:noHBand="0" w:noVBand="1"/>
      </w:tblPr>
      <w:tblGrid>
        <w:gridCol w:w="3623"/>
        <w:gridCol w:w="3636"/>
        <w:gridCol w:w="3657"/>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Microsoft Dynamics Reporting Extensions for Microsoft Dynamics 365</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Microsoft Dynamics 365 dla obsługiwanych urządzeń</w:t>
            </w:r>
          </w:p>
        </w:tc>
      </w:tr>
    </w:tbl>
    <w:p w:rsidR="00AE38D9" w:rsidRDefault="00262838">
      <w:pPr>
        <w:pStyle w:val="ProductList-Offering1SubSection"/>
        <w:outlineLvl w:val="2"/>
      </w:pPr>
      <w:bookmarkStart w:id="77" w:name="_Sec818"/>
      <w:r>
        <w:t>4. Pakiet Software Assurance</w:t>
      </w:r>
      <w:bookmarkEnd w:id="77"/>
    </w:p>
    <w:tbl>
      <w:tblPr>
        <w:tblStyle w:val="PURTable"/>
        <w:tblW w:w="0" w:type="dxa"/>
        <w:tblLook w:val="04A0" w:firstRow="1" w:lastRow="0" w:firstColumn="1" w:lastColumn="0" w:noHBand="0" w:noVBand="1"/>
      </w:tblPr>
      <w:tblGrid>
        <w:gridCol w:w="3640"/>
        <w:gridCol w:w="3653"/>
        <w:gridCol w:w="362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4.1 Prawa do usług Dynamics 365 Server</w:t>
      </w:r>
    </w:p>
    <w:p w:rsidR="00AE38D9" w:rsidRDefault="00262838">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rsidR="00AE38D9" w:rsidRDefault="00AE38D9">
      <w:pPr>
        <w:pStyle w:val="ProductList-Body"/>
      </w:pPr>
    </w:p>
    <w:p w:rsidR="00AE38D9" w:rsidRDefault="00262838">
      <w:pPr>
        <w:pStyle w:val="ProductList-ClauseHeading"/>
        <w:outlineLvl w:val="3"/>
      </w:pPr>
      <w:r>
        <w:t>4.2 Prawa do używania usług Dynamics 365 Operations Server</w:t>
      </w:r>
    </w:p>
    <w:p w:rsidR="00AE38D9" w:rsidRDefault="00262838">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rsidR="00AE38D9" w:rsidRDefault="00AE38D9">
      <w:pPr>
        <w:pStyle w:val="ProductList-Body"/>
      </w:pPr>
    </w:p>
    <w:p w:rsidR="00AE38D9" w:rsidRDefault="00262838">
      <w:pPr>
        <w:pStyle w:val="ProductList-ClauseHeading"/>
        <w:outlineLvl w:val="3"/>
      </w:pPr>
      <w:r>
        <w:t>4.3 Prawa na Wypadek Awarii w przypadku usług Dynamics 365 Operations Server</w:t>
      </w:r>
    </w:p>
    <w:p w:rsidR="00AE38D9" w:rsidRDefault="00262838">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rsidR="00AE38D9" w:rsidRDefault="00AE38D9">
      <w:pPr>
        <w:pStyle w:val="ProductList-Body"/>
      </w:pPr>
    </w:p>
    <w:p w:rsidR="00AE38D9" w:rsidRDefault="00262838">
      <w:pPr>
        <w:pStyle w:val="ProductList-ClauseHeading"/>
        <w:outlineLvl w:val="3"/>
      </w:pPr>
      <w:r>
        <w:lastRenderedPageBreak/>
        <w:t>4.4 Lokalizacja i aktualizacje</w:t>
      </w:r>
    </w:p>
    <w:p w:rsidR="00AE38D9" w:rsidRDefault="00262838">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rsidR="00AE38D9" w:rsidRDefault="00AE38D9">
      <w:pPr>
        <w:pStyle w:val="ProductList-Body"/>
      </w:pPr>
    </w:p>
    <w:p w:rsidR="00AE38D9" w:rsidRDefault="00262838">
      <w:pPr>
        <w:pStyle w:val="ProductList-ClauseHeading"/>
        <w:outlineLvl w:val="3"/>
      </w:pPr>
      <w:r>
        <w:t>4.5 Zunifikowany punkt obsługowy (USD)</w:t>
      </w:r>
    </w:p>
    <w:p w:rsidR="00AE38D9" w:rsidRDefault="00262838">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rsidR="00AE38D9" w:rsidRDefault="00AE38D9">
      <w:pPr>
        <w:pStyle w:val="ProductList-Body"/>
      </w:pPr>
    </w:p>
    <w:p w:rsidR="00AE38D9" w:rsidRDefault="00262838">
      <w:pPr>
        <w:pStyle w:val="ProductList-ClauseHeading"/>
        <w:outlineLvl w:val="3"/>
      </w:pPr>
      <w:r>
        <w:t>4.6 Dynamics CustomerSource</w:t>
      </w:r>
    </w:p>
    <w:p w:rsidR="00AE38D9" w:rsidRDefault="00262838">
      <w:pPr>
        <w:pStyle w:val="ProductList-Body"/>
      </w:pPr>
      <w:r>
        <w:t xml:space="preserve">Klienci korzystający z Licencji Dostępowej CAL na instalowane lokalnie usługi Dynamics 365 i posiadający aktywny Pakiet SA mają dostęp do witryny CustomerSource. </w:t>
      </w:r>
    </w:p>
    <w:p w:rsidR="00AE38D9" w:rsidRDefault="00AE38D9">
      <w:pPr>
        <w:pStyle w:val="PURBreadcrumb"/>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9322"/>
      <w:r>
        <w:instrText>Microsoft Identity Manager</w:instrText>
      </w:r>
      <w:bookmarkEnd w:id="79"/>
      <w:r>
        <w:instrText>" \l 2</w:instrText>
      </w:r>
      <w:r>
        <w:fldChar w:fldCharType="end"/>
      </w:r>
    </w:p>
    <w:p w:rsidR="00AE38D9" w:rsidRDefault="00262838">
      <w:pPr>
        <w:pStyle w:val="ProductList-Offering1SubSection"/>
        <w:outlineLvl w:val="2"/>
      </w:pPr>
      <w:bookmarkStart w:id="80" w:name="_Sec677"/>
      <w:r>
        <w:t>1. Dostępność programów</w:t>
      </w:r>
      <w:bookmarkEnd w:id="80"/>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BFBFBF"/>
              <w:bottom w:val="dashed" w:sz="4" w:space="0" w:color="BFBFBF"/>
              <w:right w:val="none" w:sz="4" w:space="0" w:color="6E6E6E"/>
            </w:tcBorders>
          </w:tcPr>
          <w:p w:rsidR="00AE38D9" w:rsidRDefault="00262838">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BFBFBF"/>
              <w:bottom w:val="none" w:sz="4" w:space="0" w:color="BFBFBF"/>
              <w:right w:val="none" w:sz="4" w:space="0" w:color="6E6E6E"/>
            </w:tcBorders>
          </w:tcPr>
          <w:p w:rsidR="00AE38D9" w:rsidRDefault="00262838">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E38D9" w:rsidRDefault="002628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E38D9" w:rsidRDefault="00262838">
      <w:pPr>
        <w:pStyle w:val="ProductList-Offering1SubSection"/>
        <w:outlineLvl w:val="2"/>
      </w:pPr>
      <w:bookmarkStart w:id="81" w:name="_Sec733"/>
      <w:r>
        <w:t>2. Postanowienia dotyczące produktu</w:t>
      </w:r>
      <w:bookmarkEnd w:id="81"/>
    </w:p>
    <w:tbl>
      <w:tblPr>
        <w:tblStyle w:val="PURTable"/>
        <w:tblW w:w="0" w:type="dxa"/>
        <w:tblLook w:val="04A0" w:firstRow="1" w:lastRow="0" w:firstColumn="1" w:lastColumn="0" w:noHBand="0" w:noVBand="1"/>
      </w:tblPr>
      <w:tblGrid>
        <w:gridCol w:w="3632"/>
        <w:gridCol w:w="3671"/>
        <w:gridCol w:w="361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262838">
      <w:pPr>
        <w:pStyle w:val="ProductList-Offering1SubSection"/>
        <w:outlineLvl w:val="2"/>
      </w:pPr>
      <w:bookmarkStart w:id="82" w:name="_Sec788"/>
      <w:r>
        <w:t>3. Prawa do używania</w:t>
      </w:r>
      <w:bookmarkEnd w:id="82"/>
    </w:p>
    <w:tbl>
      <w:tblPr>
        <w:tblStyle w:val="PURTable"/>
        <w:tblW w:w="0" w:type="dxa"/>
        <w:tblLook w:val="04A0" w:firstRow="1" w:lastRow="0" w:firstColumn="1" w:lastColumn="0" w:noHBand="0" w:noVBand="1"/>
      </w:tblPr>
      <w:tblGrid>
        <w:gridCol w:w="3637"/>
        <w:gridCol w:w="3625"/>
        <w:gridCol w:w="365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Uwzględnione technologie: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AE38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E38D9" w:rsidRDefault="00AE38D9">
            <w:pPr>
              <w:pStyle w:val="ProductList-TableBody"/>
            </w:pPr>
          </w:p>
        </w:tc>
      </w:tr>
    </w:tbl>
    <w:p w:rsidR="00AE38D9" w:rsidRDefault="00262838">
      <w:pPr>
        <w:pStyle w:val="ProductList-Offering1SubSection"/>
        <w:outlineLvl w:val="2"/>
      </w:pPr>
      <w:bookmarkStart w:id="83" w:name="_Sec815"/>
      <w:r>
        <w:t>4. Pakiet Software Assurance</w:t>
      </w:r>
      <w:bookmarkEnd w:id="83"/>
    </w:p>
    <w:tbl>
      <w:tblPr>
        <w:tblStyle w:val="PURTable"/>
        <w:tblW w:w="0" w:type="dxa"/>
        <w:tblLook w:val="04A0" w:firstRow="1" w:lastRow="0" w:firstColumn="1" w:lastColumn="0" w:noHBand="0" w:noVBand="1"/>
      </w:tblPr>
      <w:tblGrid>
        <w:gridCol w:w="3639"/>
        <w:gridCol w:w="3642"/>
        <w:gridCol w:w="363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GroupHeading"/>
        <w:outlineLvl w:val="1"/>
      </w:pPr>
      <w:bookmarkStart w:id="84" w:name="_Sec611"/>
      <w:r>
        <w:lastRenderedPageBreak/>
        <w:t>Aplikacje Office</w:t>
      </w:r>
      <w:bookmarkEnd w:id="84"/>
      <w:r>
        <w:fldChar w:fldCharType="begin"/>
      </w:r>
      <w:r>
        <w:instrText xml:space="preserve"> TC "</w:instrText>
      </w:r>
      <w:bookmarkStart w:id="85" w:name="_Toc33709323"/>
      <w:r>
        <w:instrText>Aplikacje Office</w:instrText>
      </w:r>
      <w:bookmarkEnd w:id="85"/>
      <w:r>
        <w:instrText>" \l 2</w:instrText>
      </w:r>
      <w:r>
        <w:fldChar w:fldCharType="end"/>
      </w:r>
    </w:p>
    <w:p w:rsidR="00AE38D9" w:rsidRDefault="00262838">
      <w:pPr>
        <w:pStyle w:val="ProductList-Offering2HeadingNoBorder"/>
        <w:outlineLvl w:val="2"/>
      </w:pPr>
      <w:bookmarkStart w:id="86" w:name="_Sec636"/>
      <w:r>
        <w:t>Aplikacje komputerowe pakietu Office</w:t>
      </w:r>
      <w:bookmarkEnd w:id="86"/>
      <w:r>
        <w:fldChar w:fldCharType="begin"/>
      </w:r>
      <w:r>
        <w:instrText xml:space="preserve"> TC "</w:instrText>
      </w:r>
      <w:bookmarkStart w:id="87" w:name="_Toc33709324"/>
      <w:r>
        <w:instrText>Aplikacje komputerowe pakietu Office</w:instrText>
      </w:r>
      <w:bookmarkEnd w:id="87"/>
      <w:r>
        <w:instrText>" \l 3</w:instrText>
      </w:r>
      <w:r>
        <w:fldChar w:fldCharType="end"/>
      </w:r>
    </w:p>
    <w:p w:rsidR="00AE38D9" w:rsidRDefault="00262838">
      <w:pPr>
        <w:pStyle w:val="ProductList-Offering1SubSection"/>
        <w:outlineLvl w:val="3"/>
      </w:pPr>
      <w:bookmarkStart w:id="88" w:name="_Sec681"/>
      <w:r>
        <w:t>1. Dostępność w programach</w:t>
      </w:r>
      <w:bookmarkEnd w:id="88"/>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000000"/>
              <w:bottom w:val="dashed" w:sz="4" w:space="0" w:color="BFBFBF"/>
              <w:right w:val="single" w:sz="6" w:space="0" w:color="FFFFFF"/>
            </w:tcBorders>
          </w:tcPr>
          <w:p w:rsidR="00AE38D9" w:rsidRDefault="0026283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000000"/>
              <w:bottom w:val="dashed" w:sz="4" w:space="0" w:color="BFBFBF"/>
              <w:right w:val="single" w:sz="6" w:space="0" w:color="FFFFFF"/>
            </w:tcBorders>
          </w:tcPr>
          <w:p w:rsidR="00AE38D9" w:rsidRDefault="0026283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000000"/>
              <w:bottom w:val="dashed" w:sz="4" w:space="0" w:color="BFBFBF"/>
              <w:right w:val="single" w:sz="6" w:space="0" w:color="FFFFFF"/>
            </w:tcBorders>
          </w:tcPr>
          <w:p w:rsidR="00AE38D9" w:rsidRDefault="0026283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000000"/>
              <w:bottom w:val="dashed" w:sz="4" w:space="0" w:color="BFBFBF"/>
              <w:right w:val="single" w:sz="6" w:space="0" w:color="FFFFFF"/>
            </w:tcBorders>
          </w:tcPr>
          <w:p w:rsidR="00AE38D9" w:rsidRDefault="0026283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000000"/>
              <w:bottom w:val="dashed" w:sz="4" w:space="0" w:color="BFBFBF"/>
              <w:right w:val="single" w:sz="6" w:space="0" w:color="FFFFFF"/>
            </w:tcBorders>
          </w:tcPr>
          <w:p w:rsidR="00AE38D9" w:rsidRDefault="00262838">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000000"/>
              <w:bottom w:val="dashed" w:sz="4" w:space="0" w:color="BFBFBF"/>
              <w:right w:val="single" w:sz="6" w:space="0" w:color="FFFFFF"/>
            </w:tcBorders>
          </w:tcPr>
          <w:p w:rsidR="00AE38D9" w:rsidRDefault="0026283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000000"/>
              <w:bottom w:val="dashed" w:sz="4" w:space="0" w:color="BFBFBF"/>
              <w:right w:val="single" w:sz="6" w:space="0" w:color="FFFFFF"/>
            </w:tcBorders>
          </w:tcPr>
          <w:p w:rsidR="00AE38D9" w:rsidRDefault="0026283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000000"/>
              <w:bottom w:val="dashed" w:sz="4" w:space="0" w:color="BFBFBF"/>
              <w:right w:val="single" w:sz="6" w:space="0" w:color="FFFFFF"/>
            </w:tcBorders>
          </w:tcPr>
          <w:p w:rsidR="00AE38D9" w:rsidRDefault="0026283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000000"/>
              <w:bottom w:val="dashed" w:sz="4" w:space="0" w:color="BFBFBF"/>
              <w:right w:val="single" w:sz="6" w:space="0" w:color="FFFFFF"/>
            </w:tcBorders>
          </w:tcPr>
          <w:p w:rsidR="00AE38D9" w:rsidRDefault="0026283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000000"/>
              <w:bottom w:val="dashed" w:sz="4" w:space="0" w:color="BFBFBF"/>
              <w:right w:val="single" w:sz="6" w:space="0" w:color="FFFFFF"/>
            </w:tcBorders>
          </w:tcPr>
          <w:p w:rsidR="00AE38D9" w:rsidRDefault="0026283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E38D9" w:rsidRDefault="002628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000000"/>
              <w:bottom w:val="dashed" w:sz="4" w:space="0" w:color="BFBFBF"/>
              <w:right w:val="single" w:sz="6" w:space="0" w:color="FFFFFF"/>
            </w:tcBorders>
          </w:tcPr>
          <w:p w:rsidR="00AE38D9" w:rsidRDefault="0026283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000000"/>
              <w:bottom w:val="dashed" w:sz="4" w:space="0" w:color="BFBFBF"/>
              <w:right w:val="single" w:sz="6" w:space="0" w:color="FFFFFF"/>
            </w:tcBorders>
          </w:tcPr>
          <w:p w:rsidR="00AE38D9" w:rsidRDefault="00262838">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E38D9" w:rsidRDefault="002628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000000"/>
              <w:bottom w:val="dashed" w:sz="4" w:space="0" w:color="BFBFBF"/>
              <w:right w:val="single" w:sz="6" w:space="0" w:color="FFFFFF"/>
            </w:tcBorders>
          </w:tcPr>
          <w:p w:rsidR="00AE38D9" w:rsidRDefault="0026283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000000"/>
              <w:bottom w:val="dashed" w:sz="4" w:space="0" w:color="BFBFBF"/>
              <w:right w:val="single" w:sz="6" w:space="0" w:color="FFFFFF"/>
            </w:tcBorders>
          </w:tcPr>
          <w:p w:rsidR="00AE38D9" w:rsidRDefault="0026283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E38D9" w:rsidRDefault="002628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000000"/>
              <w:bottom w:val="dashed" w:sz="4" w:space="0" w:color="BFBFBF"/>
              <w:right w:val="single" w:sz="6" w:space="0" w:color="FFFFFF"/>
            </w:tcBorders>
          </w:tcPr>
          <w:p w:rsidR="00AE38D9" w:rsidRDefault="0026283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000000"/>
              <w:bottom w:val="dashed" w:sz="4" w:space="0" w:color="BFBFBF"/>
              <w:right w:val="single" w:sz="6" w:space="0" w:color="FFFFFF"/>
            </w:tcBorders>
          </w:tcPr>
          <w:p w:rsidR="00AE38D9" w:rsidRDefault="00262838">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E38D9" w:rsidRDefault="00AE38D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000000"/>
              <w:bottom w:val="none" w:sz="4" w:space="0" w:color="BFBFBF"/>
              <w:right w:val="single" w:sz="6" w:space="0" w:color="FFFFFF"/>
            </w:tcBorders>
          </w:tcPr>
          <w:p w:rsidR="00AE38D9" w:rsidRDefault="00262838">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E38D9" w:rsidRDefault="0026283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E38D9" w:rsidRDefault="00AE38D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89" w:name="_Sec736"/>
      <w:r>
        <w:t>2. Postanowienia dotyczące Produktu</w:t>
      </w:r>
      <w:bookmarkEnd w:id="89"/>
    </w:p>
    <w:tbl>
      <w:tblPr>
        <w:tblStyle w:val="PURTable"/>
        <w:tblW w:w="0" w:type="dxa"/>
        <w:tblLook w:val="04A0" w:firstRow="1" w:lastRow="0" w:firstColumn="1" w:lastColumn="0" w:noHBand="0" w:noVBand="1"/>
      </w:tblPr>
      <w:tblGrid>
        <w:gridCol w:w="3648"/>
        <w:gridCol w:w="3651"/>
        <w:gridCol w:w="3617"/>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Korekty: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Dodatki i Licencja typu From SA: </w:t>
            </w:r>
            <w:hyperlink w:anchor="_Sec1237">
              <w:r>
                <w:rPr>
                  <w:color w:val="00467F"/>
                  <w:u w:val="single"/>
                </w:rPr>
                <w:t>Zob. Załącznik C</w:t>
              </w:r>
            </w:hyperlink>
          </w:p>
        </w:tc>
      </w:tr>
    </w:tbl>
    <w:p w:rsidR="00AE38D9" w:rsidRDefault="00AE38D9">
      <w:pPr>
        <w:pStyle w:val="ProductList-Body"/>
      </w:pPr>
    </w:p>
    <w:p w:rsidR="00AE38D9" w:rsidRDefault="00262838">
      <w:pPr>
        <w:pStyle w:val="ProductList-ClauseHeading"/>
        <w:outlineLvl w:val="4"/>
      </w:pPr>
      <w:r>
        <w:t>2.1 Work at Home</w:t>
      </w:r>
    </w:p>
    <w:p w:rsidR="00AE38D9" w:rsidRDefault="00262838">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AE38D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AE38D9" w:rsidRDefault="00262838">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rsidR="00AE38D9" w:rsidRDefault="00262838">
            <w:pPr>
              <w:pStyle w:val="ProductList-TableBody"/>
            </w:pPr>
            <w:r>
              <w:rPr>
                <w:color w:val="FFFFFF"/>
              </w:rPr>
              <w:t>Licencja Uprawniająca Work at Home</w:t>
            </w:r>
          </w:p>
        </w:tc>
      </w:tr>
      <w:tr w:rsidR="00AE38D9">
        <w:tc>
          <w:tcPr>
            <w:tcW w:w="5880" w:type="dxa"/>
            <w:tcBorders>
              <w:left w:val="single" w:sz="4" w:space="0" w:color="6E6E6E"/>
              <w:bottom w:val="single" w:sz="4" w:space="0" w:color="6E6E6E"/>
              <w:right w:val="single" w:sz="4" w:space="0" w:color="6E6E6E"/>
            </w:tcBorders>
          </w:tcPr>
          <w:p w:rsidR="00AE38D9" w:rsidRDefault="00262838">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AE38D9" w:rsidRDefault="00262838">
            <w:pPr>
              <w:pStyle w:val="ProductList-TableBody"/>
            </w:pPr>
            <w:r>
              <w:t>Work at Home dla pakietu Office Standard 2019</w:t>
            </w:r>
          </w:p>
        </w:tc>
      </w:tr>
      <w:tr w:rsidR="00AE38D9">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Work at Home dla pakietu Office Professional Plus 2019</w:t>
            </w:r>
          </w:p>
        </w:tc>
      </w:tr>
    </w:tbl>
    <w:p w:rsidR="00AE38D9" w:rsidRDefault="00AE38D9">
      <w:pPr>
        <w:pStyle w:val="ProductList-Body"/>
      </w:pPr>
    </w:p>
    <w:p w:rsidR="00AE38D9" w:rsidRDefault="00262838">
      <w:pPr>
        <w:pStyle w:val="ProductList-ClauseHeading"/>
        <w:outlineLvl w:val="4"/>
      </w:pPr>
      <w:r>
        <w:t>2.2 Platform Independent, czyli licencja niezależna od platformy</w:t>
      </w:r>
    </w:p>
    <w:p w:rsidR="00AE38D9" w:rsidRDefault="00262838">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rsidR="00AE38D9" w:rsidRDefault="00AE38D9">
      <w:pPr>
        <w:pStyle w:val="ProductList-Body"/>
      </w:pPr>
    </w:p>
    <w:p w:rsidR="00AE38D9" w:rsidRDefault="00262838">
      <w:pPr>
        <w:pStyle w:val="ProductList-ClauseHeading"/>
        <w:outlineLvl w:val="4"/>
      </w:pPr>
      <w:r>
        <w:t>2.3 Office Online Server</w:t>
      </w:r>
    </w:p>
    <w:p w:rsidR="00AE38D9" w:rsidRDefault="00262838">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rsidR="00AE38D9" w:rsidRDefault="00262838">
      <w:pPr>
        <w:pStyle w:val="ProductList-Offering1SubSection"/>
        <w:outlineLvl w:val="3"/>
      </w:pPr>
      <w:bookmarkStart w:id="90" w:name="_Sec791"/>
      <w:r>
        <w:lastRenderedPageBreak/>
        <w:t>3. Prawa do używania</w:t>
      </w:r>
      <w:bookmarkEnd w:id="90"/>
    </w:p>
    <w:tbl>
      <w:tblPr>
        <w:tblStyle w:val="PURTable"/>
        <w:tblW w:w="0" w:type="dxa"/>
        <w:tblLook w:val="04A0" w:firstRow="1" w:lastRow="0" w:firstColumn="1" w:lastColumn="0" w:noHBand="0" w:noVBand="1"/>
      </w:tblPr>
      <w:tblGrid>
        <w:gridCol w:w="3637"/>
        <w:gridCol w:w="3625"/>
        <w:gridCol w:w="365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Dodatkowe oprogramowanie: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Prawa do komercyjnego używania pakietu Office 2013 RT dla Użytkowników Domowych i Uczniów</w:t>
      </w:r>
    </w:p>
    <w:p w:rsidR="00AE38D9" w:rsidRDefault="00262838">
      <w:pPr>
        <w:pStyle w:val="ProductList-Body"/>
      </w:pPr>
      <w:r>
        <w:t>Ograniczenie dotyczące używania usług Office 2013 RT dla Użytkowników Domowych i Uczniów w celach komercyjnych nie ma zastosowania do:</w:t>
      </w:r>
    </w:p>
    <w:p w:rsidR="00AE38D9" w:rsidRDefault="00262838" w:rsidP="00262838">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rsidR="00AE38D9" w:rsidRDefault="00262838" w:rsidP="00262838">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rsidR="00AE38D9" w:rsidRDefault="00262838">
      <w:pPr>
        <w:pStyle w:val="ProductList-Body"/>
      </w:pPr>
      <w:r>
        <w:t>O ile nie określono tego inaczej w tym punkcie, postanowienia licencji na usługi Office 2013 RT dla Użytkowników Domowych i Uczniów mają znaczenie rozstrzygające.</w:t>
      </w:r>
    </w:p>
    <w:p w:rsidR="00AE38D9" w:rsidRDefault="00AE38D9">
      <w:pPr>
        <w:pStyle w:val="ProductList-Body"/>
      </w:pPr>
    </w:p>
    <w:p w:rsidR="00AE38D9" w:rsidRDefault="00262838">
      <w:pPr>
        <w:pStyle w:val="ProductList-ClauseHeading"/>
        <w:outlineLvl w:val="4"/>
      </w:pPr>
      <w:r>
        <w:t>3.2 Programy Academic</w:t>
      </w:r>
    </w:p>
    <w:p w:rsidR="00AE38D9" w:rsidRDefault="00262838">
      <w:pPr>
        <w:pStyle w:val="ProductList-Body"/>
      </w:pPr>
      <w:r>
        <w:t>Poniższe warunki dotyczą klientów objętych Programami Licencjonowania Zbiorowego Academic.</w:t>
      </w:r>
    </w:p>
    <w:p w:rsidR="00AE38D9" w:rsidRDefault="00AE38D9">
      <w:pPr>
        <w:pStyle w:val="ProductList-Body"/>
      </w:pPr>
    </w:p>
    <w:p w:rsidR="00AE38D9" w:rsidRDefault="00262838">
      <w:pPr>
        <w:pStyle w:val="ProductList-SubClauseHeading"/>
        <w:outlineLvl w:val="5"/>
      </w:pPr>
      <w:r>
        <w:t>3.2.1 Rozszerzone prawa do używania pakietu Office 365 ProPlus</w:t>
      </w:r>
    </w:p>
    <w:p w:rsidR="00AE38D9" w:rsidRDefault="00262838">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AE38D9" w:rsidRDefault="00AE38D9">
      <w:pPr>
        <w:pStyle w:val="ProductList-BodyIndented"/>
      </w:pPr>
    </w:p>
    <w:p w:rsidR="00AE38D9" w:rsidRDefault="00262838">
      <w:pPr>
        <w:pStyle w:val="ProductList-SubClauseHeading"/>
        <w:outlineLvl w:val="5"/>
      </w:pPr>
      <w:r>
        <w:t>3.2.2 Korzyści związane z ukończeniem szkoły</w:t>
      </w:r>
    </w:p>
    <w:p w:rsidR="00AE38D9" w:rsidRDefault="00262838">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rsidR="00AE38D9" w:rsidRDefault="00262838">
      <w:pPr>
        <w:pStyle w:val="ProductList-Offering1SubSection"/>
        <w:outlineLvl w:val="3"/>
      </w:pPr>
      <w:bookmarkStart w:id="91" w:name="_Sec819"/>
      <w:r>
        <w:t>4. Pakiet Software Assurance</w:t>
      </w:r>
      <w:bookmarkEnd w:id="91"/>
    </w:p>
    <w:tbl>
      <w:tblPr>
        <w:tblStyle w:val="PURTable"/>
        <w:tblW w:w="0" w:type="dxa"/>
        <w:tblLook w:val="04A0" w:firstRow="1" w:lastRow="0" w:firstColumn="1" w:lastColumn="0" w:noHBand="0" w:noVBand="1"/>
      </w:tblPr>
      <w:tblGrid>
        <w:gridCol w:w="3639"/>
        <w:gridCol w:w="3642"/>
        <w:gridCol w:w="363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4.1 Uprawnienia do zarządzania oprogramowaniem Office Standard i Office Professional Plus w ramach outsourcingu dla Klientów odnawiających Pakiet SA po wrześniu 2019, ale przed październikiem 2020 r.</w:t>
      </w:r>
    </w:p>
    <w:p w:rsidR="00AE38D9" w:rsidRDefault="00262838">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używać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nabytych po 1 października 2019 r., ale przed 1 października 2020 r. za pośrednictwem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 </w:t>
      </w:r>
    </w:p>
    <w:p w:rsidR="00AE38D9" w:rsidRDefault="00AE38D9">
      <w:pPr>
        <w:pStyle w:val="PURBreadcrumb"/>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92" w:name="_Sec680"/>
      <w:r>
        <w:t>Office for Mac</w:t>
      </w:r>
      <w:bookmarkEnd w:id="92"/>
      <w:r>
        <w:fldChar w:fldCharType="begin"/>
      </w:r>
      <w:r>
        <w:instrText xml:space="preserve"> TC "</w:instrText>
      </w:r>
      <w:bookmarkStart w:id="93" w:name="_Toc33709325"/>
      <w:r>
        <w:instrText>Office for Mac</w:instrText>
      </w:r>
      <w:bookmarkEnd w:id="93"/>
      <w:r>
        <w:instrText>" \l 3</w:instrText>
      </w:r>
      <w:r>
        <w:fldChar w:fldCharType="end"/>
      </w:r>
    </w:p>
    <w:p w:rsidR="00AE38D9" w:rsidRDefault="00262838">
      <w:pPr>
        <w:pStyle w:val="ProductList-Offering1SubSection"/>
        <w:outlineLvl w:val="3"/>
      </w:pPr>
      <w:bookmarkStart w:id="94" w:name="_Sec682"/>
      <w:r>
        <w:t>1. Dostępność programów</w:t>
      </w:r>
      <w:bookmarkEnd w:id="94"/>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lastRenderedPageBreak/>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95" w:name="_Sec737"/>
      <w:r>
        <w:t>2. Postanowienia dotyczące Produktu</w:t>
      </w:r>
      <w:bookmarkEnd w:id="95"/>
    </w:p>
    <w:tbl>
      <w:tblPr>
        <w:tblStyle w:val="PURTable"/>
        <w:tblW w:w="0" w:type="dxa"/>
        <w:tblLook w:val="04A0" w:firstRow="1" w:lastRow="0" w:firstColumn="1" w:lastColumn="0" w:noHBand="0" w:noVBand="1"/>
      </w:tblPr>
      <w:tblGrid>
        <w:gridCol w:w="3648"/>
        <w:gridCol w:w="3651"/>
        <w:gridCol w:w="3617"/>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Korekty: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2.1 Work at Home</w:t>
      </w:r>
    </w:p>
    <w:p w:rsidR="00AE38D9" w:rsidRDefault="00262838">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rsidR="00AE38D9" w:rsidRDefault="00AE38D9">
      <w:pPr>
        <w:pStyle w:val="ProductList-Body"/>
      </w:pPr>
    </w:p>
    <w:p w:rsidR="00AE38D9" w:rsidRDefault="00AE38D9">
      <w:pPr>
        <w:pStyle w:val="ProductList-Body"/>
      </w:pPr>
    </w:p>
    <w:p w:rsidR="00AE38D9" w:rsidRDefault="00262838">
      <w:pPr>
        <w:pStyle w:val="ProductList-ClauseHeading"/>
        <w:outlineLvl w:val="4"/>
      </w:pPr>
      <w:r>
        <w:t>2.2 Platform Independent, czyli licencja niezależna od platformy</w:t>
      </w:r>
    </w:p>
    <w:p w:rsidR="00AE38D9" w:rsidRDefault="00262838">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rsidR="00AE38D9" w:rsidRDefault="00AE38D9">
      <w:pPr>
        <w:pStyle w:val="ProductList-Body"/>
      </w:pPr>
    </w:p>
    <w:p w:rsidR="00AE38D9" w:rsidRDefault="00262838">
      <w:pPr>
        <w:pStyle w:val="ProductList-ClauseHeading"/>
        <w:outlineLvl w:val="4"/>
      </w:pPr>
      <w:r>
        <w:t>2.3 Office Online Server</w:t>
      </w:r>
    </w:p>
    <w:p w:rsidR="00AE38D9" w:rsidRDefault="00262838">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rsidR="00AE38D9" w:rsidRDefault="00262838">
      <w:pPr>
        <w:pStyle w:val="ProductList-Offering1SubSection"/>
        <w:outlineLvl w:val="3"/>
      </w:pPr>
      <w:bookmarkStart w:id="96" w:name="_Sec792"/>
      <w:r>
        <w:t>3. Prawa do używania</w:t>
      </w:r>
      <w:bookmarkEnd w:id="96"/>
    </w:p>
    <w:tbl>
      <w:tblPr>
        <w:tblStyle w:val="PURTable"/>
        <w:tblW w:w="0" w:type="dxa"/>
        <w:tblLook w:val="04A0" w:firstRow="1" w:lastRow="0" w:firstColumn="1" w:lastColumn="0" w:noHBand="0" w:noVBand="1"/>
      </w:tblPr>
      <w:tblGrid>
        <w:gridCol w:w="3637"/>
        <w:gridCol w:w="3625"/>
        <w:gridCol w:w="365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Dodatkowe oprogramowanie: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Korzystanie z usługi Office 2013 RT dla Użytkowników Domowych i Uczniów w celach komercyjnych</w:t>
      </w:r>
    </w:p>
    <w:p w:rsidR="00AE38D9" w:rsidRDefault="00262838">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rsidR="00AE38D9" w:rsidRDefault="00262838">
      <w:pPr>
        <w:pStyle w:val="ProductList-Offering1SubSection"/>
        <w:outlineLvl w:val="3"/>
      </w:pPr>
      <w:bookmarkStart w:id="97" w:name="_Sec821"/>
      <w:r>
        <w:t>4. Pakiet Software Assurance</w:t>
      </w:r>
      <w:bookmarkEnd w:id="97"/>
    </w:p>
    <w:tbl>
      <w:tblPr>
        <w:tblStyle w:val="PURTable"/>
        <w:tblW w:w="0" w:type="dxa"/>
        <w:tblLook w:val="04A0" w:firstRow="1" w:lastRow="0" w:firstColumn="1" w:lastColumn="0" w:noHBand="0" w:noVBand="1"/>
      </w:tblPr>
      <w:tblGrid>
        <w:gridCol w:w="3633"/>
        <w:gridCol w:w="3654"/>
        <w:gridCol w:w="362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GroupHeading"/>
        <w:outlineLvl w:val="1"/>
      </w:pPr>
      <w:bookmarkStart w:id="98" w:name="_Sec612"/>
      <w:r>
        <w:lastRenderedPageBreak/>
        <w:t>Serwery Office</w:t>
      </w:r>
      <w:bookmarkEnd w:id="98"/>
      <w:r>
        <w:fldChar w:fldCharType="begin"/>
      </w:r>
      <w:r>
        <w:instrText xml:space="preserve"> TC "</w:instrText>
      </w:r>
      <w:bookmarkStart w:id="99" w:name="_Toc33709326"/>
      <w:r>
        <w:instrText>Serwery Office</w:instrText>
      </w:r>
      <w:bookmarkEnd w:id="99"/>
      <w:r>
        <w:instrText>" \l 2</w:instrText>
      </w:r>
      <w:r>
        <w:fldChar w:fldCharType="end"/>
      </w:r>
    </w:p>
    <w:p w:rsidR="00AE38D9" w:rsidRDefault="00262838">
      <w:pPr>
        <w:pStyle w:val="ProductList-Offering2HeadingNoBorder"/>
        <w:outlineLvl w:val="2"/>
      </w:pPr>
      <w:bookmarkStart w:id="100" w:name="_Sec638"/>
      <w:r>
        <w:t>Exchange Server</w:t>
      </w:r>
      <w:bookmarkEnd w:id="100"/>
      <w:r>
        <w:fldChar w:fldCharType="begin"/>
      </w:r>
      <w:r>
        <w:instrText xml:space="preserve"> TC "</w:instrText>
      </w:r>
      <w:bookmarkStart w:id="101" w:name="_Toc33709327"/>
      <w:r>
        <w:instrText>Exchange Server</w:instrText>
      </w:r>
      <w:bookmarkEnd w:id="101"/>
      <w:r>
        <w:instrText>" \l 3</w:instrText>
      </w:r>
      <w:r>
        <w:fldChar w:fldCharType="end"/>
      </w:r>
    </w:p>
    <w:p w:rsidR="00AE38D9" w:rsidRDefault="00262838">
      <w:pPr>
        <w:pStyle w:val="ProductList-Offering1SubSection"/>
        <w:outlineLvl w:val="3"/>
      </w:pPr>
      <w:bookmarkStart w:id="102" w:name="_Sec683"/>
      <w:r>
        <w:t>1. Dostępność w programach</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E38D9" w:rsidRDefault="00262838">
      <w:pPr>
        <w:pStyle w:val="ProductList-Offering1SubSection"/>
        <w:outlineLvl w:val="3"/>
      </w:pPr>
      <w:bookmarkStart w:id="103" w:name="_Sec738"/>
      <w:r>
        <w:t>2. Postanowienia dotyczące Produktu</w:t>
      </w:r>
      <w:bookmarkEnd w:id="103"/>
    </w:p>
    <w:tbl>
      <w:tblPr>
        <w:tblStyle w:val="PURTable"/>
        <w:tblW w:w="0" w:type="dxa"/>
        <w:tblLook w:val="04A0" w:firstRow="1" w:lastRow="0" w:firstColumn="1" w:lastColumn="0" w:noHBand="0" w:noVBand="1"/>
      </w:tblPr>
      <w:tblGrid>
        <w:gridCol w:w="3652"/>
        <w:gridCol w:w="3643"/>
        <w:gridCol w:w="3621"/>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Korekty: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262838">
      <w:pPr>
        <w:pStyle w:val="ProductList-Offering1SubSection"/>
        <w:outlineLvl w:val="3"/>
      </w:pPr>
      <w:bookmarkStart w:id="104" w:name="_Sec793"/>
      <w:r>
        <w:t>3. Prawa do używania</w:t>
      </w:r>
      <w:bookmarkEnd w:id="104"/>
    </w:p>
    <w:tbl>
      <w:tblPr>
        <w:tblStyle w:val="PURTable"/>
        <w:tblW w:w="0" w:type="dxa"/>
        <w:tblLook w:val="04A0" w:firstRow="1" w:lastRow="0" w:firstColumn="1" w:lastColumn="0" w:noHBand="0" w:noVBand="1"/>
      </w:tblPr>
      <w:tblGrid>
        <w:gridCol w:w="3633"/>
        <w:gridCol w:w="3634"/>
        <w:gridCol w:w="364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Uwzględnione technologie: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E38D9" w:rsidRDefault="00262838">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rsidR="00AE38D9" w:rsidRDefault="00262838">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AE38D9" w:rsidRDefault="00262838">
            <w:pPr>
              <w:pStyle w:val="ProductList-TableBody"/>
            </w:pPr>
            <w:r>
              <w:t>LS na Użytkownika dla usług Exchange Online (Plan 1/1G/2/2A/2G)</w:t>
            </w:r>
          </w:p>
        </w:tc>
      </w:tr>
      <w:tr w:rsidR="00AE38D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E38D9" w:rsidRDefault="00AE3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38D9" w:rsidRDefault="0026283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SubClauseHeading"/>
        <w:outlineLvl w:val="5"/>
      </w:pPr>
      <w:r>
        <w:t>3.1.1 Licencja Dostępowa (CAL) typu Enterprise na funkcje dodatkowe związane z programem Exchange</w:t>
      </w:r>
    </w:p>
    <w:p w:rsidR="00AE38D9" w:rsidRDefault="00262838">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E38D9" w:rsidRDefault="0026283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AE38D9" w:rsidRDefault="00262838">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rsidR="00AE38D9" w:rsidRDefault="00262838">
            <w:pPr>
              <w:pStyle w:val="ProductList-TableBody"/>
            </w:pPr>
            <w:r>
              <w:t>LS na Użytkownika dla usług Exchange Online (Plan 2/2A/2G)</w:t>
            </w:r>
          </w:p>
        </w:tc>
      </w:tr>
      <w:tr w:rsidR="00AE38D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E38D9" w:rsidRDefault="00AE3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38D9" w:rsidRDefault="0026283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Indented"/>
      </w:pPr>
    </w:p>
    <w:p w:rsidR="00AE38D9" w:rsidRDefault="00262838">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AE38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AE38D9">
      <w:pPr>
        <w:pStyle w:val="ProductList-Body"/>
      </w:pPr>
    </w:p>
    <w:p w:rsidR="00AE38D9" w:rsidRDefault="00262838">
      <w:pPr>
        <w:pStyle w:val="ProductList-Offering1SubSection"/>
        <w:outlineLvl w:val="3"/>
      </w:pPr>
      <w:bookmarkStart w:id="105" w:name="_Sec824"/>
      <w:r>
        <w:t>4. Pakiet Software Assurance</w:t>
      </w:r>
      <w:bookmarkEnd w:id="105"/>
    </w:p>
    <w:tbl>
      <w:tblPr>
        <w:tblStyle w:val="PURTable"/>
        <w:tblW w:w="0" w:type="dxa"/>
        <w:tblLook w:val="04A0" w:firstRow="1" w:lastRow="0" w:firstColumn="1" w:lastColumn="0" w:noHBand="0" w:noVBand="1"/>
      </w:tblPr>
      <w:tblGrid>
        <w:gridCol w:w="3638"/>
        <w:gridCol w:w="3644"/>
        <w:gridCol w:w="363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lastRenderedPageBreak/>
        <w:t>4.1 Postanowienia uzupełniające dotyczące Licencji Dostępowej (CAL) na oprogramowanie Exchange Enterprise with Services 2019</w:t>
      </w:r>
    </w:p>
    <w:p w:rsidR="00AE38D9" w:rsidRDefault="00262838">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rsidR="00AE38D9" w:rsidRDefault="00AE38D9">
      <w:pPr>
        <w:pStyle w:val="ProductList-Body"/>
      </w:pPr>
    </w:p>
    <w:p w:rsidR="00AE38D9" w:rsidRDefault="00262838">
      <w:pPr>
        <w:pStyle w:val="ProductList-ClauseHeading"/>
        <w:outlineLvl w:val="4"/>
      </w:pPr>
      <w:r>
        <w:t>4.2 Usługa poczty głosowej Exchange Online</w:t>
      </w:r>
    </w:p>
    <w:p w:rsidR="00AE38D9" w:rsidRDefault="00262838">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rsidR="00AE38D9" w:rsidRDefault="00AE38D9">
      <w:pPr>
        <w:pStyle w:val="ProductList-Body"/>
      </w:pPr>
    </w:p>
    <w:p w:rsidR="00AE38D9" w:rsidRDefault="00AE38D9">
      <w:pPr>
        <w:pStyle w:val="PURBreadcrumb"/>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106" w:name="_Sec639"/>
      <w:r>
        <w:t>Project Server</w:t>
      </w:r>
      <w:bookmarkEnd w:id="106"/>
      <w:r>
        <w:fldChar w:fldCharType="begin"/>
      </w:r>
      <w:r>
        <w:instrText xml:space="preserve"> TC "</w:instrText>
      </w:r>
      <w:bookmarkStart w:id="107" w:name="_Toc33709328"/>
      <w:r>
        <w:instrText>Project Server</w:instrText>
      </w:r>
      <w:bookmarkEnd w:id="107"/>
      <w:r>
        <w:instrText>" \l 3</w:instrText>
      </w:r>
      <w:r>
        <w:fldChar w:fldCharType="end"/>
      </w:r>
    </w:p>
    <w:p w:rsidR="00AE38D9" w:rsidRDefault="00262838">
      <w:pPr>
        <w:pStyle w:val="ProductList-Offering1SubSection"/>
        <w:outlineLvl w:val="3"/>
      </w:pPr>
      <w:bookmarkStart w:id="108" w:name="_Sec684"/>
      <w:r>
        <w:t>1. Dostępność programów</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E38D9" w:rsidRDefault="00262838">
      <w:pPr>
        <w:pStyle w:val="ProductList-Offering1SubSection"/>
        <w:outlineLvl w:val="3"/>
      </w:pPr>
      <w:bookmarkStart w:id="109" w:name="_Sec739"/>
      <w:r>
        <w:t>2. Postanowienia dotyczące Produktu</w:t>
      </w:r>
      <w:bookmarkEnd w:id="109"/>
    </w:p>
    <w:tbl>
      <w:tblPr>
        <w:tblStyle w:val="PURTable"/>
        <w:tblW w:w="0" w:type="dxa"/>
        <w:tblLook w:val="04A0" w:firstRow="1" w:lastRow="0" w:firstColumn="1" w:lastColumn="0" w:noHBand="0" w:noVBand="1"/>
      </w:tblPr>
      <w:tblGrid>
        <w:gridCol w:w="3652"/>
        <w:gridCol w:w="3643"/>
        <w:gridCol w:w="3621"/>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Korekty: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262838">
      <w:pPr>
        <w:pStyle w:val="ProductList-Offering1SubSection"/>
        <w:outlineLvl w:val="3"/>
      </w:pPr>
      <w:bookmarkStart w:id="110" w:name="_Sec795"/>
      <w:r>
        <w:t>3. Prawa do używania</w:t>
      </w:r>
      <w:bookmarkEnd w:id="110"/>
    </w:p>
    <w:tbl>
      <w:tblPr>
        <w:tblStyle w:val="PURTable"/>
        <w:tblW w:w="0" w:type="dxa"/>
        <w:tblLook w:val="04A0" w:firstRow="1" w:lastRow="0" w:firstColumn="1" w:lastColumn="0" w:noHBand="0" w:noVBand="1"/>
      </w:tblPr>
      <w:tblGrid>
        <w:gridCol w:w="3637"/>
        <w:gridCol w:w="3625"/>
        <w:gridCol w:w="365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Uwzględnione technologie: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4"/>
        <w:gridCol w:w="3662"/>
        <w:gridCol w:w="3630"/>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38D9" w:rsidRDefault="00262838">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rsidR="00AE38D9" w:rsidRDefault="00262838">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E38D9" w:rsidRDefault="00262838">
            <w:pPr>
              <w:pStyle w:val="ProductList-TableBody"/>
            </w:pPr>
            <w:r>
              <w:t>LS na Użytkownika na Project Online Essentials</w:t>
            </w:r>
          </w:p>
        </w:tc>
      </w:tr>
      <w:tr w:rsidR="00AE38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38D9" w:rsidRDefault="00AE38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38D9" w:rsidRDefault="00262838">
            <w:pPr>
              <w:pStyle w:val="ProductList-TableBody"/>
            </w:pPr>
            <w:r>
              <w:t>Project Plan 3 (LS na Użytkownika)</w:t>
            </w:r>
            <w:r>
              <w:fldChar w:fldCharType="begin"/>
            </w:r>
            <w:r>
              <w:instrText xml:space="preserve"> XE "Project Plan 3 (LS na Użytkownika)"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E38D9" w:rsidRDefault="00262838">
            <w:pPr>
              <w:pStyle w:val="ProductList-TableBody"/>
            </w:pPr>
            <w:r>
              <w:t>Project Plan 5 (LS na Użytkownika)</w:t>
            </w:r>
            <w:r>
              <w:fldChar w:fldCharType="begin"/>
            </w:r>
            <w:r>
              <w:instrText xml:space="preserve"> XE "Project Plan 5 (LS na Użytkownika)" </w:instrText>
            </w:r>
            <w:r>
              <w:fldChar w:fldCharType="end"/>
            </w:r>
          </w:p>
        </w:tc>
      </w:tr>
      <w:tr w:rsidR="00AE3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38D9" w:rsidRDefault="00AE3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38D9" w:rsidRDefault="0026283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AE38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38D9" w:rsidRDefault="00AE38D9">
            <w:pPr>
              <w:pStyle w:val="ProductList-TableBody"/>
            </w:pPr>
          </w:p>
        </w:tc>
      </w:tr>
    </w:tbl>
    <w:p w:rsidR="00AE38D9" w:rsidRDefault="00262838">
      <w:pPr>
        <w:pStyle w:val="ProductList-Offering1SubSection"/>
        <w:outlineLvl w:val="3"/>
      </w:pPr>
      <w:bookmarkStart w:id="111" w:name="_Sec822"/>
      <w:r>
        <w:t>4. Pakiet Software Assurance</w:t>
      </w:r>
      <w:bookmarkEnd w:id="111"/>
    </w:p>
    <w:tbl>
      <w:tblPr>
        <w:tblStyle w:val="PURTable"/>
        <w:tblW w:w="0" w:type="dxa"/>
        <w:tblLook w:val="04A0" w:firstRow="1" w:lastRow="0" w:firstColumn="1" w:lastColumn="0" w:noHBand="0" w:noVBand="1"/>
      </w:tblPr>
      <w:tblGrid>
        <w:gridCol w:w="3639"/>
        <w:gridCol w:w="3642"/>
        <w:gridCol w:w="363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112" w:name="_Sec640"/>
      <w:r>
        <w:t>SharePoint Server</w:t>
      </w:r>
      <w:bookmarkEnd w:id="112"/>
      <w:r>
        <w:fldChar w:fldCharType="begin"/>
      </w:r>
      <w:r>
        <w:instrText xml:space="preserve"> TC "</w:instrText>
      </w:r>
      <w:bookmarkStart w:id="113" w:name="_Toc33709329"/>
      <w:r>
        <w:instrText>SharePoint Server</w:instrText>
      </w:r>
      <w:bookmarkEnd w:id="113"/>
      <w:r>
        <w:instrText>" \l 3</w:instrText>
      </w:r>
      <w:r>
        <w:fldChar w:fldCharType="end"/>
      </w:r>
    </w:p>
    <w:p w:rsidR="00AE38D9" w:rsidRDefault="00262838">
      <w:pPr>
        <w:pStyle w:val="ProductList-Offering1SubSection"/>
        <w:outlineLvl w:val="3"/>
      </w:pPr>
      <w:bookmarkStart w:id="114" w:name="_Sec685"/>
      <w:r>
        <w:t>1. Dostępność programów</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E38D9" w:rsidRDefault="00262838">
      <w:pPr>
        <w:pStyle w:val="ProductList-Offering1SubSection"/>
        <w:outlineLvl w:val="3"/>
      </w:pPr>
      <w:bookmarkStart w:id="115" w:name="_Sec740"/>
      <w:r>
        <w:t>2. Postanowienia dotyczące Produktu</w:t>
      </w:r>
      <w:bookmarkEnd w:id="115"/>
    </w:p>
    <w:tbl>
      <w:tblPr>
        <w:tblStyle w:val="PURTable"/>
        <w:tblW w:w="0" w:type="dxa"/>
        <w:tblLook w:val="04A0" w:firstRow="1" w:lastRow="0" w:firstColumn="1" w:lastColumn="0" w:noHBand="0" w:noVBand="1"/>
      </w:tblPr>
      <w:tblGrid>
        <w:gridCol w:w="3652"/>
        <w:gridCol w:w="3643"/>
        <w:gridCol w:w="3621"/>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Korekty: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262838">
      <w:pPr>
        <w:pStyle w:val="ProductList-Offering1SubSection"/>
        <w:outlineLvl w:val="3"/>
      </w:pPr>
      <w:bookmarkStart w:id="116" w:name="_Sec798"/>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Uwzględnione Technologie: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38D9" w:rsidRDefault="0026283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E38D9" w:rsidRDefault="00262838">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AE38D9" w:rsidRDefault="00262838">
            <w:pPr>
              <w:pStyle w:val="ProductList-TableBody"/>
            </w:pPr>
            <w:r>
              <w:t>LS na Użytkownika dla usług SharePoint Online (Plan 1/2)</w:t>
            </w:r>
            <w:r>
              <w:fldChar w:fldCharType="begin"/>
            </w:r>
            <w:r>
              <w:instrText xml:space="preserve"> XE "SharePoint Online (Plan 1/2)" </w:instrText>
            </w:r>
            <w:r>
              <w:fldChar w:fldCharType="end"/>
            </w:r>
          </w:p>
        </w:tc>
      </w:tr>
      <w:tr w:rsidR="00AE3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38D9" w:rsidRDefault="00AE3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38D9" w:rsidRDefault="0026283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SubClauseHeading"/>
        <w:outlineLvl w:val="5"/>
      </w:pPr>
      <w:r>
        <w:t>3.1.1 Funkcje dodatkowe produktu SharePoint Server związane z Licencją Dostępową (CAL) typu Enterprise na oprogramowanie SharePoint</w:t>
      </w:r>
    </w:p>
    <w:p w:rsidR="00AE38D9" w:rsidRDefault="00262838">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38D9" w:rsidRDefault="0026283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AE38D9" w:rsidRDefault="00262838">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rsidR="00AE38D9" w:rsidRDefault="00262838">
            <w:pPr>
              <w:pStyle w:val="ProductList-TableBody"/>
            </w:pPr>
            <w:r>
              <w:t>LS na Użytkownika dla usług SharePoint Online (Plan 2)</w:t>
            </w:r>
          </w:p>
        </w:tc>
      </w:tr>
      <w:tr w:rsidR="00AE3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38D9" w:rsidRDefault="00AE3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38D9" w:rsidRDefault="0026283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Indented"/>
      </w:pPr>
    </w:p>
    <w:p w:rsidR="00AE38D9" w:rsidRDefault="00262838">
      <w:pPr>
        <w:pStyle w:val="ProductList-ClauseHeading"/>
        <w:outlineLvl w:val="4"/>
      </w:pPr>
      <w:r>
        <w:t>3.2 Zwolnienie z obowiązku posiadania Licencji Dostępowej CAL dla użytkowników uzyskujących dostęp do opublikowanych treści</w:t>
      </w:r>
    </w:p>
    <w:p w:rsidR="00AE38D9" w:rsidRDefault="00262838">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AE38D9" w:rsidRDefault="00AE38D9">
      <w:pPr>
        <w:pStyle w:val="ProductList-Body"/>
      </w:pPr>
    </w:p>
    <w:p w:rsidR="00AE38D9" w:rsidRDefault="00262838">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AE38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AE38D9">
      <w:pPr>
        <w:pStyle w:val="ProductList-Body"/>
      </w:pPr>
    </w:p>
    <w:p w:rsidR="00AE38D9" w:rsidRDefault="00262838">
      <w:pPr>
        <w:pStyle w:val="ProductList-Offering1SubSection"/>
        <w:outlineLvl w:val="3"/>
      </w:pPr>
      <w:bookmarkStart w:id="117" w:name="_Sec825"/>
      <w:r>
        <w:t>4. Pakiet Software Assurance</w:t>
      </w:r>
      <w:bookmarkEnd w:id="117"/>
    </w:p>
    <w:tbl>
      <w:tblPr>
        <w:tblStyle w:val="PURTable"/>
        <w:tblW w:w="0" w:type="dxa"/>
        <w:tblLook w:val="04A0" w:firstRow="1" w:lastRow="0" w:firstColumn="1" w:lastColumn="0" w:noHBand="0" w:noVBand="1"/>
      </w:tblPr>
      <w:tblGrid>
        <w:gridCol w:w="3641"/>
        <w:gridCol w:w="3641"/>
        <w:gridCol w:w="363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URBreadcrumb"/>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118" w:name="_Sec641"/>
      <w:r>
        <w:lastRenderedPageBreak/>
        <w:t>Skype dla firm Server</w:t>
      </w:r>
      <w:bookmarkEnd w:id="118"/>
      <w:r>
        <w:fldChar w:fldCharType="begin"/>
      </w:r>
      <w:r>
        <w:instrText xml:space="preserve"> TC "</w:instrText>
      </w:r>
      <w:bookmarkStart w:id="119" w:name="_Toc33709330"/>
      <w:r>
        <w:instrText>Skype dla firm Server</w:instrText>
      </w:r>
      <w:bookmarkEnd w:id="119"/>
      <w:r>
        <w:instrText>" \l 3</w:instrText>
      </w:r>
      <w:r>
        <w:fldChar w:fldCharType="end"/>
      </w:r>
    </w:p>
    <w:p w:rsidR="00AE38D9" w:rsidRDefault="00262838">
      <w:pPr>
        <w:pStyle w:val="ProductList-Offering1SubSection"/>
        <w:outlineLvl w:val="3"/>
      </w:pPr>
      <w:bookmarkStart w:id="120" w:name="_Sec686"/>
      <w:r>
        <w:t>1. Dostępność w programach</w:t>
      </w:r>
      <w:bookmarkEnd w:id="120"/>
    </w:p>
    <w:p w:rsidR="00AE38D9" w:rsidRDefault="00AE38D9">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6E6E6E"/>
              <w:bottom w:val="none" w:sz="4" w:space="0" w:color="FFFFFF"/>
              <w:right w:val="none" w:sz="4" w:space="0" w:color="6E6E6E"/>
            </w:tcBorders>
          </w:tcPr>
          <w:p w:rsidR="00AE38D9" w:rsidRDefault="00262838">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E38D9" w:rsidRDefault="00262838">
      <w:pPr>
        <w:pStyle w:val="ProductList-Offering1SubSection"/>
        <w:outlineLvl w:val="3"/>
      </w:pPr>
      <w:bookmarkStart w:id="121" w:name="_Sec741"/>
      <w:r>
        <w:t>2. Postanowienia dotyczące Produktu</w:t>
      </w:r>
      <w:bookmarkEnd w:id="121"/>
    </w:p>
    <w:tbl>
      <w:tblPr>
        <w:tblStyle w:val="PURTable"/>
        <w:tblW w:w="0" w:type="dxa"/>
        <w:tblLook w:val="04A0" w:firstRow="1" w:lastRow="0" w:firstColumn="1" w:lastColumn="0" w:noHBand="0" w:noVBand="1"/>
      </w:tblPr>
      <w:tblGrid>
        <w:gridCol w:w="3657"/>
        <w:gridCol w:w="3640"/>
        <w:gridCol w:w="361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Korekty: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262838">
      <w:pPr>
        <w:pStyle w:val="ProductList-Offering1SubSection"/>
        <w:outlineLvl w:val="3"/>
      </w:pPr>
      <w:bookmarkStart w:id="122" w:name="_Sec799"/>
      <w:r>
        <w:t>3. Prawa do używania</w:t>
      </w:r>
      <w:bookmarkEnd w:id="122"/>
    </w:p>
    <w:tbl>
      <w:tblPr>
        <w:tblStyle w:val="PURTable"/>
        <w:tblW w:w="0" w:type="dxa"/>
        <w:tblLook w:val="04A0" w:firstRow="1" w:lastRow="0" w:firstColumn="1" w:lastColumn="0" w:noHBand="0" w:noVBand="1"/>
      </w:tblPr>
      <w:tblGrid>
        <w:gridCol w:w="3633"/>
        <w:gridCol w:w="3634"/>
        <w:gridCol w:w="364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38D9" w:rsidRDefault="00262838">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rsidR="00AE38D9" w:rsidRDefault="00262838">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E38D9" w:rsidRDefault="00262838">
            <w:pPr>
              <w:pStyle w:val="ProductList-TableBody"/>
            </w:pPr>
            <w:r>
              <w:t>LS na Użytkownika dla oprogramowania Skype dla firm Online (Plan 1/1G/1A/2/2G/2A)</w:t>
            </w:r>
          </w:p>
        </w:tc>
      </w:tr>
      <w:tr w:rsidR="00AE3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38D9" w:rsidRDefault="00AE3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38D9" w:rsidRDefault="0026283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SubClauseHeading"/>
        <w:outlineLvl w:val="5"/>
      </w:pPr>
      <w:r>
        <w:t>3.1.1 Dodatkowe funkcje związane z Licencją Dostępową (CAL) typu Enterprise na oprogramowanie Skype dla firm Server</w:t>
      </w:r>
    </w:p>
    <w:p w:rsidR="00AE38D9" w:rsidRDefault="00262838">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38D9" w:rsidRDefault="0026283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AE38D9" w:rsidRDefault="00262838">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E38D9" w:rsidRDefault="00262838">
            <w:pPr>
              <w:pStyle w:val="ProductList-TableBody"/>
            </w:pPr>
            <w:r>
              <w:t>LS na Użytkownika dla oprogramowania Skype for Business Online (Plan 2/2A/2G)</w:t>
            </w:r>
          </w:p>
        </w:tc>
      </w:tr>
      <w:tr w:rsidR="00AE3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38D9" w:rsidRDefault="00AE3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38D9" w:rsidRDefault="0026283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Indented"/>
      </w:pPr>
    </w:p>
    <w:p w:rsidR="00AE38D9" w:rsidRDefault="00262838">
      <w:pPr>
        <w:pStyle w:val="ProductList-SubClauseHeading"/>
        <w:outlineLvl w:val="5"/>
      </w:pPr>
      <w:r>
        <w:t>3.1.2 Licencja CAL na dodatkowe funkcje związane z oprogramowaniem Skype dla firm Server Plus</w:t>
      </w:r>
    </w:p>
    <w:p w:rsidR="00AE38D9" w:rsidRDefault="00262838">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38D9" w:rsidRDefault="0026283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AE38D9" w:rsidRDefault="00262838">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rsidR="00AE38D9" w:rsidRDefault="00262838">
            <w:pPr>
              <w:pStyle w:val="ProductList-TableBody"/>
            </w:pPr>
            <w:r>
              <w:t xml:space="preserve">Licencja równoważna licencji CAL (zob. </w:t>
            </w:r>
            <w:hyperlink w:anchor="_Sec591">
              <w:r>
                <w:rPr>
                  <w:color w:val="00467F"/>
                  <w:u w:val="single"/>
                </w:rPr>
                <w:t>Załącznik A</w:t>
              </w:r>
            </w:hyperlink>
            <w:r>
              <w:t>)</w:t>
            </w:r>
          </w:p>
        </w:tc>
      </w:tr>
      <w:tr w:rsidR="00AE3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38D9" w:rsidRDefault="00AE3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38D9" w:rsidRDefault="00262838">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rsidR="00AE38D9" w:rsidRDefault="00262838">
            <w:pPr>
              <w:pStyle w:val="ProductList-TableBody"/>
            </w:pPr>
            <w:r>
              <w:t>Licencja Dostępowa (CAL) na oprogramowanie Skype dla firm Plus (LS na Użytkownika)</w:t>
            </w:r>
          </w:p>
        </w:tc>
      </w:tr>
    </w:tbl>
    <w:p w:rsidR="00AE38D9" w:rsidRDefault="00AE38D9">
      <w:pPr>
        <w:pStyle w:val="ProductList-BodyIndented"/>
      </w:pPr>
    </w:p>
    <w:p w:rsidR="00AE38D9" w:rsidRDefault="00262838">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rola serwera audio lub wideokonferencji</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rola serwera zarządzającego</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rola serwera pośredniczącego</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Przystawka PowerShell</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lastRenderedPageBreak/>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rola serwera interoperacyjności wideo</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Offering1SubSection"/>
        <w:outlineLvl w:val="3"/>
      </w:pPr>
      <w:bookmarkStart w:id="123" w:name="_Sec820"/>
      <w:r>
        <w:t>4. Pakiet Software Assurance</w:t>
      </w:r>
      <w:bookmarkEnd w:id="123"/>
    </w:p>
    <w:tbl>
      <w:tblPr>
        <w:tblStyle w:val="PURTable"/>
        <w:tblW w:w="0" w:type="dxa"/>
        <w:tblLook w:val="04A0" w:firstRow="1" w:lastRow="0" w:firstColumn="1" w:lastColumn="0" w:noHBand="0" w:noVBand="1"/>
      </w:tblPr>
      <w:tblGrid>
        <w:gridCol w:w="3639"/>
        <w:gridCol w:w="3642"/>
        <w:gridCol w:w="363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URBreadcrumb"/>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1HeadingNoBorder"/>
        <w:outlineLvl w:val="1"/>
      </w:pPr>
      <w:bookmarkStart w:id="124" w:name="_Sec614"/>
      <w:r>
        <w:t>SQL Server</w:t>
      </w:r>
      <w:bookmarkEnd w:id="124"/>
      <w:r>
        <w:fldChar w:fldCharType="begin"/>
      </w:r>
      <w:r>
        <w:instrText xml:space="preserve"> TC "</w:instrText>
      </w:r>
      <w:bookmarkStart w:id="125" w:name="_Toc33709331"/>
      <w:r>
        <w:instrText>SQL Server</w:instrText>
      </w:r>
      <w:bookmarkEnd w:id="125"/>
      <w:r>
        <w:instrText>" \l 2</w:instrText>
      </w:r>
      <w:r>
        <w:fldChar w:fldCharType="end"/>
      </w:r>
    </w:p>
    <w:p w:rsidR="00AE38D9" w:rsidRDefault="00262838">
      <w:pPr>
        <w:pStyle w:val="ProductList-Offering1SubSection"/>
        <w:outlineLvl w:val="2"/>
      </w:pPr>
      <w:bookmarkStart w:id="126" w:name="_Sec688"/>
      <w:r>
        <w:t>1. Dostępność w programach</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SQL Server 2019 Standard Core</w:t>
            </w:r>
            <w:r>
              <w:fldChar w:fldCharType="begin"/>
            </w:r>
            <w:r>
              <w:instrText xml:space="preserve"> XE "SQL Server 2019 Standard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2B2B2"/>
              <w:right w:val="none" w:sz="4" w:space="0" w:color="6E6E6E"/>
            </w:tcBorders>
          </w:tcPr>
          <w:p w:rsidR="00AE38D9" w:rsidRDefault="00262838">
            <w:pPr>
              <w:pStyle w:val="ProductList-TableBody"/>
            </w:pPr>
            <w:r>
              <w:rPr>
                <w:color w:val="000000"/>
              </w:rPr>
              <w:t>Licencja Dostępowa CAL na system SQL Server 2019</w:t>
            </w:r>
            <w:r>
              <w:fldChar w:fldCharType="begin"/>
            </w:r>
            <w:r>
              <w:instrText xml:space="preserve"> XE "Licencja Dostępowa CAL na system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AE38D9" w:rsidRDefault="0026283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AE38D9" w:rsidRDefault="00AE38D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AE38D9" w:rsidRDefault="00AE38D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AE38D9" w:rsidRDefault="00AE38D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2B2B2"/>
              <w:left w:val="none" w:sz="4" w:space="0" w:color="6E6E6E"/>
              <w:bottom w:val="single" w:sz="4" w:space="0" w:color="FFFFFF"/>
              <w:right w:val="none" w:sz="4" w:space="0" w:color="6E6E6E"/>
            </w:tcBorders>
          </w:tcPr>
          <w:p w:rsidR="00AE38D9" w:rsidRDefault="00262838">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AE38D9" w:rsidRDefault="0026283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AE38D9" w:rsidRDefault="00AE38D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AE38D9" w:rsidRDefault="00AE38D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E38D9" w:rsidRDefault="00262838">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rsidR="00AE38D9" w:rsidRDefault="00262838">
      <w:pPr>
        <w:pStyle w:val="ProductList-Offering1SubSection"/>
        <w:outlineLvl w:val="2"/>
      </w:pPr>
      <w:bookmarkStart w:id="127" w:name="_Sec743"/>
      <w:r>
        <w:t>2. Postanowienia dotyczące Produktu</w:t>
      </w:r>
      <w:bookmarkEnd w:id="127"/>
    </w:p>
    <w:tbl>
      <w:tblPr>
        <w:tblStyle w:val="PURTable"/>
        <w:tblW w:w="0" w:type="dxa"/>
        <w:tblLook w:val="04A0" w:firstRow="1" w:lastRow="0" w:firstColumn="1" w:lastColumn="0" w:noHBand="0" w:noVBand="1"/>
      </w:tblPr>
      <w:tblGrid>
        <w:gridCol w:w="3643"/>
        <w:gridCol w:w="3651"/>
        <w:gridCol w:w="362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zamówieniom korygującym: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2.1 SQL Server Enterprise (Serwer/CAL)</w:t>
      </w:r>
    </w:p>
    <w:p w:rsidR="00AE38D9" w:rsidRDefault="00262838">
      <w:pPr>
        <w:pStyle w:val="ProductList-Body"/>
      </w:pPr>
      <w:r>
        <w:t>Dotychczasowi klienci korzystający z systemu SQL Server Enterprise (Serwer/CAL) mogą odnowić swoje Pakiety SA dotyczące Licencji na Serwer uzyskanych na mocy tego Modelu Licencjonowania, nowe Licencje na Serwer dla systemu SQL Server Enterprise (Serwer/CAL) nie są już jednak dostępne.</w:t>
      </w:r>
    </w:p>
    <w:p w:rsidR="00AE38D9" w:rsidRDefault="00AE38D9">
      <w:pPr>
        <w:pStyle w:val="ProductList-Body"/>
      </w:pPr>
    </w:p>
    <w:p w:rsidR="00AE38D9" w:rsidRDefault="00262838">
      <w:pPr>
        <w:pStyle w:val="ProductList-ClauseHeading"/>
        <w:outlineLvl w:val="3"/>
      </w:pPr>
      <w:r>
        <w:t>2.2 SQL Server Parallel Data Warehouse</w:t>
      </w:r>
    </w:p>
    <w:p w:rsidR="00AE38D9" w:rsidRDefault="00262838">
      <w:pPr>
        <w:pStyle w:val="ProductList-Body"/>
      </w:pPr>
      <w:r>
        <w:t>SQL Server Parallel Data Warehouse to opcja wdrożenia dla klientów mających system SQL Server Enterprise Core. Klienci są uprawnieni wyłącznie do użycia kompilacji oprogramowania udostępnionych podczas okresu obowiązywania Pakietu SA.</w:t>
      </w:r>
    </w:p>
    <w:p w:rsidR="00AE38D9" w:rsidRDefault="00AE38D9">
      <w:pPr>
        <w:pStyle w:val="ProductList-Body"/>
      </w:pPr>
    </w:p>
    <w:p w:rsidR="00AE38D9" w:rsidRDefault="00262838">
      <w:pPr>
        <w:pStyle w:val="ProductList-Offering1SubSection"/>
        <w:outlineLvl w:val="2"/>
      </w:pPr>
      <w:bookmarkStart w:id="128" w:name="_Sec794"/>
      <w:r>
        <w:t>3. Prawa do używania</w:t>
      </w:r>
      <w:bookmarkEnd w:id="128"/>
    </w:p>
    <w:tbl>
      <w:tblPr>
        <w:tblStyle w:val="PURTable"/>
        <w:tblW w:w="0" w:type="dxa"/>
        <w:tblLook w:val="04A0" w:firstRow="1" w:lastRow="0" w:firstColumn="1" w:lastColumn="0" w:noHBand="0" w:noVBand="1"/>
      </w:tblPr>
      <w:tblGrid>
        <w:gridCol w:w="3637"/>
        <w:gridCol w:w="3625"/>
        <w:gridCol w:w="365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xml:space="preserve">: Tylko edycje </w:t>
            </w:r>
            <w:r>
              <w:lastRenderedPageBreak/>
              <w:t>Serwer/CAL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lastRenderedPageBreak/>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 xml:space="preserve">Wymagania dotyczące dostępu Użytkowników </w:t>
            </w:r>
            <w:r>
              <w:rPr>
                <w:color w:val="0563C1"/>
              </w:rPr>
              <w:lastRenderedPageBreak/>
              <w:t>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lastRenderedPageBreak/>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xml:space="preserve">: Składniki oprogramowania </w:t>
            </w:r>
            <w:r>
              <w:lastRenderedPageBreak/>
              <w:t>Windows</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lastRenderedPageBreak/>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E38D9" w:rsidRDefault="00262838">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3.2 Uwaga dotycząca automatycznych aktualizacji poprzednich wersji oprogramowania SQL Server</w:t>
      </w:r>
    </w:p>
    <w:p w:rsidR="00AE38D9" w:rsidRDefault="00262838">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AE38D9" w:rsidRDefault="00AE38D9">
      <w:pPr>
        <w:pStyle w:val="ProductList-Body"/>
      </w:pPr>
    </w:p>
    <w:p w:rsidR="00AE38D9" w:rsidRDefault="00262838">
      <w:pPr>
        <w:pStyle w:val="ProductList-ClauseHeading"/>
        <w:outlineLvl w:val="3"/>
      </w:pPr>
      <w:r>
        <w:t>3.3 Wybieranie platformy SQL Server</w:t>
      </w:r>
    </w:p>
    <w:p w:rsidR="00AE38D9" w:rsidRDefault="00262838">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rsidR="00AE38D9" w:rsidRDefault="00AE38D9">
      <w:pPr>
        <w:pStyle w:val="ProductList-Body"/>
      </w:pPr>
    </w:p>
    <w:p w:rsidR="00AE38D9" w:rsidRDefault="00262838">
      <w:pPr>
        <w:pStyle w:val="ProductList-ClauseHeading"/>
        <w:outlineLvl w:val="3"/>
      </w:pPr>
      <w:r>
        <w:t>3.4 Uruchamianie Wystąpień wersji Standard</w:t>
      </w:r>
    </w:p>
    <w:p w:rsidR="00AE38D9" w:rsidRDefault="00262838">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AE38D9" w:rsidRDefault="00AE38D9">
      <w:pPr>
        <w:pStyle w:val="ProductList-Body"/>
      </w:pPr>
    </w:p>
    <w:p w:rsidR="00AE38D9" w:rsidRDefault="00262838">
      <w:pPr>
        <w:pStyle w:val="ProductList-ClauseHeading"/>
        <w:outlineLvl w:val="3"/>
      </w:pPr>
      <w:r>
        <w:t>3.5 SQL Server Big Data Node</w:t>
      </w:r>
    </w:p>
    <w:p w:rsidR="00AE38D9" w:rsidRDefault="00262838">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rsidR="00AE38D9" w:rsidRDefault="00AE38D9">
      <w:pPr>
        <w:pStyle w:val="ProductList-Body"/>
      </w:pPr>
    </w:p>
    <w:p w:rsidR="00AE38D9" w:rsidRDefault="00262838">
      <w:pPr>
        <w:pStyle w:val="ProductList-ClauseHeading"/>
        <w:outlineLvl w:val="3"/>
      </w:pPr>
      <w:r>
        <w:t>3.6 Uruchamianie wystąpień systemu SQL Server 2019 Enterprise (Serwer/CAL)</w:t>
      </w:r>
    </w:p>
    <w:p w:rsidR="00AE38D9" w:rsidRDefault="00262838">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serwerowego w maksymalnie czterech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Licencjonowanym Serwerze w danym momencie. Jeśli Klient uruchomi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to takie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może w dowolnym momencie uzyskać dostęp do maksymalnie dwudziestu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Jeśli Klient uruchomi to oprogramowanie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ten zestaw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może w dowolnym momencie uzyskać dostęp do maksymalnie dwudziestu Wątków Sprzętowych. W przypadku każdej dodatkowej przypisanej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Klient może uruchomić to oprogramowanie w czterech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z zastrzeżeniem tych samych ograniczeń.</w:t>
      </w:r>
    </w:p>
    <w:p w:rsidR="00AE38D9" w:rsidRDefault="00AE38D9">
      <w:pPr>
        <w:pStyle w:val="ProductList-Body"/>
      </w:pPr>
    </w:p>
    <w:p w:rsidR="00AE38D9" w:rsidRDefault="00262838">
      <w:pPr>
        <w:pStyle w:val="ProductList-ClauseHeading"/>
        <w:outlineLvl w:val="3"/>
      </w:pPr>
      <w:r>
        <w:t>3.7 Serwery awaryjne dla Parallel Data Warehouse (PDW)</w:t>
      </w:r>
    </w:p>
    <w:p w:rsidR="00AE38D9" w:rsidRDefault="00262838">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AE38D9" w:rsidRDefault="00AE38D9">
      <w:pPr>
        <w:pStyle w:val="ProductList-Body"/>
      </w:pPr>
    </w:p>
    <w:p w:rsidR="00AE38D9" w:rsidRDefault="00262838">
      <w:pPr>
        <w:pStyle w:val="ProductList-ClauseHeading"/>
        <w:outlineLvl w:val="3"/>
      </w:pPr>
      <w:r>
        <w:t>3.8 Dodatkowe oprogramowanie</w:t>
      </w:r>
    </w:p>
    <w:p w:rsidR="00AE38D9" w:rsidRDefault="00262838">
      <w:pPr>
        <w:pStyle w:val="ProductList-SubClauseHeading"/>
        <w:outlineLvl w:val="4"/>
      </w:pPr>
      <w:r>
        <w:t>3.8.1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funkcje podłączania klienta</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Distributed Replay Client</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pełen zestaw narzędzi do zarządzania</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Indented"/>
      </w:pPr>
    </w:p>
    <w:p w:rsidR="00AE38D9" w:rsidRDefault="00262838">
      <w:pPr>
        <w:pStyle w:val="ProductList-SubClauseHeading"/>
        <w:outlineLvl w:val="4"/>
      </w:pPr>
      <w:r>
        <w:t>3.8.2 Dodatkowe oprogramowanie — Parallel Data Warehouse</w:t>
      </w:r>
    </w:p>
    <w:tbl>
      <w:tblPr>
        <w:tblStyle w:val="PURTable0"/>
        <w:tblW w:w="0" w:type="dxa"/>
        <w:tblLook w:val="04A0" w:firstRow="1" w:lastRow="0" w:firstColumn="1" w:lastColumn="0" w:noHBand="0" w:noVBand="1"/>
      </w:tblPr>
      <w:tblGrid>
        <w:gridCol w:w="3640"/>
        <w:gridCol w:w="3458"/>
        <w:gridCol w:w="345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Sterująca maszyna wirtualna z oprogramowaniem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AE38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38D9" w:rsidRDefault="00AE38D9">
            <w:pPr>
              <w:pStyle w:val="ProductList-TableBody"/>
            </w:pPr>
          </w:p>
        </w:tc>
      </w:tr>
    </w:tbl>
    <w:p w:rsidR="00AE38D9" w:rsidRDefault="00262838">
      <w:pPr>
        <w:pStyle w:val="ProductList-Offering1SubSection"/>
        <w:outlineLvl w:val="2"/>
      </w:pPr>
      <w:bookmarkStart w:id="129" w:name="_Sec826"/>
      <w:r>
        <w:t>4. Pakiet Software Assurance</w:t>
      </w:r>
      <w:bookmarkEnd w:id="129"/>
    </w:p>
    <w:tbl>
      <w:tblPr>
        <w:tblStyle w:val="PURTable"/>
        <w:tblW w:w="0" w:type="dxa"/>
        <w:tblLook w:val="04A0" w:firstRow="1" w:lastRow="0" w:firstColumn="1" w:lastColumn="0" w:noHBand="0" w:noVBand="1"/>
      </w:tblPr>
      <w:tblGrid>
        <w:gridCol w:w="3646"/>
        <w:gridCol w:w="3624"/>
        <w:gridCol w:w="3646"/>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xml:space="preserve">: Wszystkie edycje. Dodatkowe </w:t>
            </w:r>
            <w:r>
              <w:lastRenderedPageBreak/>
              <w:t>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lastRenderedPageBreak/>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Wszystkie edycje (nie mają </w:t>
            </w:r>
            <w:r>
              <w:lastRenderedPageBreak/>
              <w:t>zastosowania do oprogramowania Parallel Data Warehouse). Dodatkowe postanowienia dotyczące systemu SQL Server zawiera punkt zatytułowany „Prawa na Wypadek Awarii” poniżej.</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lastRenderedPageBreak/>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1">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URBreadcrumb"/>
      </w:pPr>
    </w:p>
    <w:p w:rsidR="00AE38D9" w:rsidRDefault="00262838">
      <w:pPr>
        <w:pStyle w:val="ProductList-ClauseHeading"/>
        <w:outlineLvl w:val="3"/>
      </w:pPr>
      <w:r>
        <w:t>4.1 SQL Server 2019 Enterprise Core — Wirtualizacja bez ograniczeń</w:t>
      </w:r>
    </w:p>
    <w:p w:rsidR="00AE38D9" w:rsidRDefault="00262838">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E38D9" w:rsidRDefault="00AE38D9">
      <w:pPr>
        <w:pStyle w:val="ProductList-Body"/>
      </w:pPr>
    </w:p>
    <w:p w:rsidR="00AE38D9" w:rsidRDefault="00262838">
      <w:pPr>
        <w:pStyle w:val="ProductList-ClauseHeading"/>
        <w:outlineLvl w:val="3"/>
      </w:pPr>
      <w:r>
        <w:t>4.2 Prawa na Wypadek Awarii systemu SQL Server 2019</w:t>
      </w:r>
    </w:p>
    <w:p w:rsidR="00AE38D9" w:rsidRDefault="00262838">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rsidR="00AE38D9" w:rsidRDefault="00262838" w:rsidP="00262838">
      <w:pPr>
        <w:pStyle w:val="ProductList-Bullet"/>
        <w:numPr>
          <w:ilvl w:val="0"/>
          <w:numId w:val="21"/>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xml:space="preserve">); oraz </w:t>
      </w:r>
    </w:p>
    <w:p w:rsidR="00AE38D9" w:rsidRDefault="00262838" w:rsidP="00262838">
      <w:pPr>
        <w:pStyle w:val="ProductList-Bullet"/>
        <w:numPr>
          <w:ilvl w:val="0"/>
          <w:numId w:val="21"/>
        </w:numPr>
      </w:pPr>
      <w:r>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w:t>
      </w:r>
    </w:p>
    <w:p w:rsidR="00AE38D9" w:rsidRDefault="00262838" w:rsidP="00262838">
      <w:pPr>
        <w:pStyle w:val="ProductList-Bullet"/>
        <w:numPr>
          <w:ilvl w:val="1"/>
          <w:numId w:val="21"/>
        </w:numPr>
      </w:pPr>
      <w:r>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xml:space="preserve">) i </w:t>
      </w:r>
    </w:p>
    <w:p w:rsidR="00AE38D9" w:rsidRDefault="00262838" w:rsidP="00262838">
      <w:pPr>
        <w:pStyle w:val="ProductList-Bullet"/>
        <w:numPr>
          <w:ilvl w:val="1"/>
          <w:numId w:val="21"/>
        </w:numPr>
      </w:pPr>
      <w:r>
        <w:t xml:space="preserve">jednego na serwerach Microsoft Azure. </w:t>
      </w:r>
    </w:p>
    <w:p w:rsidR="00AE38D9" w:rsidRDefault="00AE38D9">
      <w:pPr>
        <w:pStyle w:val="ProductList-Body"/>
      </w:pPr>
    </w:p>
    <w:p w:rsidR="00AE38D9" w:rsidRDefault="00262838">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rsidR="00AE38D9" w:rsidRDefault="00262838" w:rsidP="00262838">
      <w:pPr>
        <w:pStyle w:val="ProductList-Bullet"/>
        <w:numPr>
          <w:ilvl w:val="0"/>
          <w:numId w:val="22"/>
        </w:numPr>
      </w:pPr>
      <w:r>
        <w:t>Przeprowadzanie testów spójności bazy danych (Checkdb)</w:t>
      </w:r>
    </w:p>
    <w:p w:rsidR="00AE38D9" w:rsidRDefault="00262838" w:rsidP="00262838">
      <w:pPr>
        <w:pStyle w:val="ProductList-Bullet"/>
        <w:numPr>
          <w:ilvl w:val="0"/>
          <w:numId w:val="22"/>
        </w:numPr>
      </w:pPr>
      <w:r>
        <w:t>Tworzenie kopii zapasowych dzienników</w:t>
      </w:r>
    </w:p>
    <w:p w:rsidR="00AE38D9" w:rsidRDefault="00262838" w:rsidP="00262838">
      <w:pPr>
        <w:pStyle w:val="ProductList-Bullet"/>
        <w:numPr>
          <w:ilvl w:val="0"/>
          <w:numId w:val="22"/>
        </w:numPr>
      </w:pPr>
      <w:r>
        <w:t>Tworzenie pełnych kopii zapasowych</w:t>
      </w:r>
    </w:p>
    <w:p w:rsidR="00AE38D9" w:rsidRDefault="00262838" w:rsidP="00262838">
      <w:pPr>
        <w:pStyle w:val="ProductList-Bullet"/>
        <w:numPr>
          <w:ilvl w:val="0"/>
          <w:numId w:val="22"/>
        </w:numPr>
      </w:pPr>
      <w:r>
        <w:t>Monitorowanie danych o użyciu zasobów</w:t>
      </w:r>
    </w:p>
    <w:p w:rsidR="00AE38D9" w:rsidRDefault="00AE38D9">
      <w:pPr>
        <w:pStyle w:val="ProductList-Body"/>
      </w:pPr>
    </w:p>
    <w:p w:rsidR="00AE38D9" w:rsidRDefault="00262838">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rsidR="00AE38D9" w:rsidRDefault="00AE38D9">
      <w:pPr>
        <w:pStyle w:val="ProductList-Body"/>
      </w:pPr>
    </w:p>
    <w:p w:rsidR="00AE38D9" w:rsidRDefault="00262838">
      <w:pPr>
        <w:pStyle w:val="ProductList-ClauseHeading"/>
        <w:outlineLvl w:val="3"/>
      </w:pPr>
      <w:r>
        <w:t>4.3 Używanie oprogramowania SQL na platformie Microsoft Azure</w:t>
      </w:r>
    </w:p>
    <w:p w:rsidR="00AE38D9" w:rsidRDefault="00262838">
      <w:pPr>
        <w:pStyle w:val="ProductList-Body"/>
      </w:pPr>
      <w:r>
        <w:t>Jeśli Klient używa oprogramowania SQL Server na platformie Azure w ramach uprawnień dotyczących Korzyści Azure Hybrid Benefit lub uprawnień związanych z odzyskiwaniem po awarii, powinien wskazać ten typ używania zgodnie z instrukcjami wyświetlanymi w portalu Azure lub interfejsach API wiersza poleceń platformy Azure.</w:t>
      </w:r>
    </w:p>
    <w:p w:rsidR="00AE38D9" w:rsidRDefault="00AE38D9">
      <w:pPr>
        <w:pStyle w:val="ProductList-Body"/>
      </w:pPr>
    </w:p>
    <w:p w:rsidR="00AE38D9" w:rsidRDefault="00262838">
      <w:pPr>
        <w:pStyle w:val="ProductList-ClauseHeading"/>
        <w:outlineLvl w:val="3"/>
      </w:pPr>
      <w:r>
        <w:t>4.4 Udzielenie licencji na oprogramowanie SQL Server Big Data Node Klientom posiadającym Pakiet SA do systemu SQL Server</w:t>
      </w:r>
    </w:p>
    <w:p w:rsidR="00AE38D9" w:rsidRDefault="00262838">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Big Data Node dla każdej Licencji z Pakietem SA do systemu SQL Server Enterprise Core lub dla wszystkich równoważnych praw subskrypcyjnych przypisanych do Węzła Głównego.</w:t>
      </w:r>
    </w:p>
    <w:p w:rsidR="00AE38D9" w:rsidRDefault="00AE38D9">
      <w:pPr>
        <w:pStyle w:val="ProductList-Body"/>
      </w:pPr>
    </w:p>
    <w:p w:rsidR="00AE38D9" w:rsidRDefault="00262838">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rsidR="00AE38D9" w:rsidRDefault="00AE38D9">
      <w:pPr>
        <w:pStyle w:val="ProductList-Body"/>
      </w:pPr>
    </w:p>
    <w:p w:rsidR="00AE38D9" w:rsidRDefault="00262838">
      <w:pPr>
        <w:pStyle w:val="ProductList-Body"/>
      </w:pPr>
      <w:r>
        <w:t>Klient może w razie potrzeby zamówić dodatkowe Licencje na oprogramowanie SQL Server Big Data Node.</w:t>
      </w:r>
    </w:p>
    <w:p w:rsidR="00AE38D9" w:rsidRDefault="00AE38D9">
      <w:pPr>
        <w:pStyle w:val="ProductList-Body"/>
      </w:pPr>
    </w:p>
    <w:p w:rsidR="00AE38D9" w:rsidRDefault="00262838">
      <w:pPr>
        <w:pStyle w:val="ProductList-ClauseHeading"/>
        <w:outlineLvl w:val="3"/>
      </w:pPr>
      <w:r>
        <w:t>4.5 SQL Server Enterprise Core i SQL Server Enterprise — Machine Learning Server dla systemu Windows i Machine Learning Server dla systemu Linux</w:t>
      </w:r>
    </w:p>
    <w:p w:rsidR="00AE38D9" w:rsidRDefault="00262838">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rsidR="00AE38D9" w:rsidRDefault="00AE38D9">
      <w:pPr>
        <w:pStyle w:val="ProductList-Body"/>
      </w:pPr>
    </w:p>
    <w:p w:rsidR="00AE38D9" w:rsidRDefault="00262838">
      <w:pPr>
        <w:pStyle w:val="ProductList-ClauseHeading"/>
        <w:outlineLvl w:val="3"/>
      </w:pPr>
      <w:r>
        <w:lastRenderedPageBreak/>
        <w:t>4.6 SQL Enterprise Core — Uruchamianie oprogramowania Machine Learning Server dla platformy Hadoop</w:t>
      </w:r>
    </w:p>
    <w:p w:rsidR="00AE38D9" w:rsidRDefault="00262838">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rsidR="00AE38D9" w:rsidRDefault="00AE38D9">
      <w:pPr>
        <w:pStyle w:val="ProductList-Body"/>
      </w:pPr>
    </w:p>
    <w:p w:rsidR="00AE38D9" w:rsidRDefault="00262838">
      <w:pPr>
        <w:pStyle w:val="ProductList-ClauseHeading"/>
        <w:outlineLvl w:val="3"/>
      </w:pPr>
      <w:r>
        <w:t>4.7 Używanie oprogramowania Power BI Report Server — SQL Server Enterprise Edition</w:t>
      </w:r>
    </w:p>
    <w:p w:rsidR="00AE38D9" w:rsidRDefault="00262838">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systemu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rsidR="00AE38D9" w:rsidRDefault="00AE38D9">
      <w:pPr>
        <w:pStyle w:val="ProductList-Body"/>
      </w:pPr>
    </w:p>
    <w:p w:rsidR="00AE38D9" w:rsidRDefault="00262838">
      <w:pPr>
        <w:pStyle w:val="ProductList-ClauseHeading"/>
        <w:outlineLvl w:val="3"/>
      </w:pPr>
      <w:r>
        <w:t>4.8 Przedłużone Aktualizacje Zabezpieczeń</w:t>
      </w:r>
    </w:p>
    <w:p w:rsidR="00AE38D9" w:rsidRDefault="00262838">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rsidR="00AE38D9" w:rsidRDefault="00AE38D9">
      <w:pPr>
        <w:pStyle w:val="ProductList-Body"/>
      </w:pPr>
    </w:p>
    <w:p w:rsidR="00AE38D9" w:rsidRDefault="00262838">
      <w:pPr>
        <w:pStyle w:val="ProductList-ClauseHeading"/>
        <w:outlineLvl w:val="3"/>
      </w:pPr>
      <w:r>
        <w:t>4.9 SQL Server 2019 Enterprise Core — Parallel Data Warehouse — aktualizacje funkcji</w:t>
      </w:r>
    </w:p>
    <w:p w:rsidR="00AE38D9" w:rsidRDefault="00262838">
      <w:pPr>
        <w:pStyle w:val="ProductList-Body"/>
      </w:pPr>
      <w:r>
        <w:t>Klienci, którzy posiadają Pakiet SA, są uprawnieni do nowych funkcji oprogramowania Parallel Data Warehouse (np. aktualizacji urządzeń) dostępnych między głównymi premierami produktów.</w:t>
      </w:r>
    </w:p>
    <w:p w:rsidR="00AE38D9" w:rsidRDefault="00AE38D9">
      <w:pPr>
        <w:pStyle w:val="ProductList-Body"/>
      </w:pPr>
    </w:p>
    <w:p w:rsidR="00AE38D9" w:rsidRDefault="00262838">
      <w:pPr>
        <w:pStyle w:val="ProductList-ClauseHeading"/>
        <w:outlineLvl w:val="3"/>
      </w:pPr>
      <w:r>
        <w:t>4.10 Opcja wykupu oprogramowania SQL Server w ramach Rejestracji Dotyczącej Platformy Aplikacji</w:t>
      </w:r>
    </w:p>
    <w:p w:rsidR="00AE38D9" w:rsidRDefault="00262838">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rsidR="00AE38D9" w:rsidRDefault="00AE38D9">
      <w:pPr>
        <w:pStyle w:val="PURBreadcrumb"/>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GroupHeading"/>
        <w:outlineLvl w:val="1"/>
      </w:pPr>
      <w:bookmarkStart w:id="130" w:name="_Sec615"/>
      <w:r>
        <w:t>System Center</w:t>
      </w:r>
      <w:bookmarkEnd w:id="130"/>
      <w:r>
        <w:fldChar w:fldCharType="begin"/>
      </w:r>
      <w:r>
        <w:instrText xml:space="preserve"> TC "</w:instrText>
      </w:r>
      <w:bookmarkStart w:id="131" w:name="_Toc33709332"/>
      <w:r>
        <w:instrText>System Center</w:instrText>
      </w:r>
      <w:bookmarkEnd w:id="131"/>
      <w:r>
        <w:instrText>" \l 2</w:instrText>
      </w:r>
      <w:r>
        <w:fldChar w:fldCharType="end"/>
      </w:r>
    </w:p>
    <w:p w:rsidR="00AE38D9" w:rsidRDefault="00262838">
      <w:pPr>
        <w:pStyle w:val="ProductList-Offering2HeadingNoBorder"/>
        <w:outlineLvl w:val="2"/>
      </w:pPr>
      <w:bookmarkStart w:id="132" w:name="_Sec642"/>
      <w:r>
        <w:t>System Center Server</w:t>
      </w:r>
      <w:bookmarkEnd w:id="132"/>
      <w:r>
        <w:fldChar w:fldCharType="begin"/>
      </w:r>
      <w:r>
        <w:instrText xml:space="preserve"> TC "</w:instrText>
      </w:r>
      <w:bookmarkStart w:id="133" w:name="_Toc33709333"/>
      <w:r>
        <w:instrText>System Center Server</w:instrText>
      </w:r>
      <w:bookmarkEnd w:id="133"/>
      <w:r>
        <w:instrText>" \l 3</w:instrText>
      </w:r>
      <w:r>
        <w:fldChar w:fldCharType="end"/>
      </w:r>
    </w:p>
    <w:p w:rsidR="00AE38D9" w:rsidRDefault="00262838">
      <w:pPr>
        <w:pStyle w:val="ProductList-Offering1SubSection"/>
        <w:outlineLvl w:val="3"/>
      </w:pPr>
      <w:bookmarkStart w:id="134" w:name="_Sec689"/>
      <w:r>
        <w:t>1. Dostępność programów</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E38D9" w:rsidRDefault="002628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E38D9" w:rsidRDefault="00262838">
      <w:pPr>
        <w:pStyle w:val="ProductList-Offering1SubSection"/>
        <w:outlineLvl w:val="3"/>
      </w:pPr>
      <w:bookmarkStart w:id="135" w:name="_Sec744"/>
      <w:r>
        <w:t>2. Warunki dotyczące Produktu</w:t>
      </w:r>
      <w:bookmarkEnd w:id="135"/>
    </w:p>
    <w:tbl>
      <w:tblPr>
        <w:tblStyle w:val="PURTable"/>
        <w:tblW w:w="0" w:type="dxa"/>
        <w:tblLook w:val="04A0" w:firstRow="1" w:lastRow="0" w:firstColumn="1" w:lastColumn="0" w:noHBand="0" w:noVBand="1"/>
      </w:tblPr>
      <w:tblGrid>
        <w:gridCol w:w="3652"/>
        <w:gridCol w:w="3643"/>
        <w:gridCol w:w="3621"/>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Korekty: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Offering1SubSection"/>
        <w:outlineLvl w:val="3"/>
      </w:pPr>
      <w:bookmarkStart w:id="136" w:name="_Sec797"/>
      <w:r>
        <w:t>3. Prawa do używania</w:t>
      </w:r>
      <w:bookmarkEnd w:id="136"/>
    </w:p>
    <w:tbl>
      <w:tblPr>
        <w:tblStyle w:val="PURTable"/>
        <w:tblW w:w="0" w:type="dxa"/>
        <w:tblLook w:val="04A0" w:firstRow="1" w:lastRow="0" w:firstColumn="1" w:lastColumn="0" w:noHBand="0" w:noVBand="1"/>
      </w:tblPr>
      <w:tblGrid>
        <w:gridCol w:w="3629"/>
        <w:gridCol w:w="3630"/>
        <w:gridCol w:w="3657"/>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Dodatkowe oprogramowanie: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lastRenderedPageBreak/>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3.3 Używanie oprogramowania System Center Endpoint Protection z Centrum Zabezpieczeń Azure</w:t>
      </w:r>
    </w:p>
    <w:p w:rsidR="00AE38D9" w:rsidRDefault="00262838">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w Centrum Zabezpieczeń Azure</w:t>
      </w:r>
      <w:r>
        <w:fldChar w:fldCharType="begin"/>
      </w:r>
      <w:r>
        <w:instrText xml:space="preserve"> XE "Centrum Zabezpieczeń Azure"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rsidR="00AE38D9" w:rsidRDefault="00AE38D9">
      <w:pPr>
        <w:pStyle w:val="ProductList-Body"/>
      </w:pPr>
    </w:p>
    <w:p w:rsidR="00AE38D9" w:rsidRDefault="00262838">
      <w:pPr>
        <w:pStyle w:val="ProductList-ClauseHeading"/>
        <w:outlineLvl w:val="4"/>
      </w:pPr>
      <w:r>
        <w:t>3.4 Technologia SQL Server</w:t>
      </w:r>
    </w:p>
    <w:p w:rsidR="00AE38D9" w:rsidRDefault="0026283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rsidR="00AE38D9" w:rsidRDefault="00AE38D9">
      <w:pPr>
        <w:pStyle w:val="ProductList-Body"/>
      </w:pPr>
    </w:p>
    <w:p w:rsidR="00AE38D9" w:rsidRDefault="00262838">
      <w:pPr>
        <w:pStyle w:val="ProductList-ClauseHeading"/>
        <w:outlineLvl w:val="4"/>
      </w:pPr>
      <w:r>
        <w:t>3.5 Kontenery Windows Server</w:t>
      </w:r>
    </w:p>
    <w:p w:rsidR="00AE38D9" w:rsidRDefault="00262838">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rsidR="00AE38D9" w:rsidRDefault="00262838">
      <w:pPr>
        <w:pStyle w:val="ProductList-Offering1SubSection"/>
        <w:outlineLvl w:val="3"/>
      </w:pPr>
      <w:bookmarkStart w:id="137" w:name="_Sec869"/>
      <w:r>
        <w:t>4. Pakiet Software Assurance</w:t>
      </w:r>
      <w:bookmarkEnd w:id="137"/>
    </w:p>
    <w:tbl>
      <w:tblPr>
        <w:tblStyle w:val="PURTable"/>
        <w:tblW w:w="0" w:type="dxa"/>
        <w:tblLook w:val="04A0" w:firstRow="1" w:lastRow="0" w:firstColumn="1" w:lastColumn="0" w:noHBand="0" w:noVBand="1"/>
      </w:tblPr>
      <w:tblGrid>
        <w:gridCol w:w="3636"/>
        <w:gridCol w:w="3648"/>
        <w:gridCol w:w="363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październik 2013 r.</w:t>
              </w:r>
            </w:hyperlink>
            <w:r>
              <w:t xml:space="preserve">, </w:t>
            </w:r>
            <w:hyperlink r:id="rId53">
              <w:r>
                <w:rPr>
                  <w:color w:val="00467F"/>
                  <w:u w:val="single"/>
                </w:rPr>
                <w:t>Postanowienia dotyczące Produktów — październik 2016 r.</w:t>
              </w:r>
            </w:hyperlink>
            <w:r>
              <w:t xml:space="preserve"> i </w:t>
            </w:r>
            <w:hyperlink r:id="rId54">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9334"/>
      <w:r>
        <w:instrText>System Center Configuration Manager</w:instrText>
      </w:r>
      <w:bookmarkEnd w:id="139"/>
      <w:r>
        <w:instrText>" \l 3</w:instrText>
      </w:r>
      <w:r>
        <w:fldChar w:fldCharType="end"/>
      </w:r>
    </w:p>
    <w:p w:rsidR="00AE38D9" w:rsidRDefault="00262838">
      <w:pPr>
        <w:pStyle w:val="ProductList-Offering1SubSection"/>
        <w:outlineLvl w:val="3"/>
      </w:pPr>
      <w:bookmarkStart w:id="140" w:name="_Sec691"/>
      <w:r>
        <w:t>1. Dostępność programów</w:t>
      </w:r>
      <w:bookmarkEnd w:id="140"/>
    </w:p>
    <w:p w:rsidR="00AE38D9" w:rsidRDefault="00AE38D9">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141" w:name="_Sec746"/>
      <w:r>
        <w:t>2. Postanowienia dotyczące produktu</w:t>
      </w:r>
      <w:bookmarkEnd w:id="141"/>
    </w:p>
    <w:tbl>
      <w:tblPr>
        <w:tblStyle w:val="PURTable"/>
        <w:tblW w:w="0" w:type="dxa"/>
        <w:tblLook w:val="04A0" w:firstRow="1" w:lastRow="0" w:firstColumn="1" w:lastColumn="0" w:noHBand="0" w:noVBand="1"/>
      </w:tblPr>
      <w:tblGrid>
        <w:gridCol w:w="3626"/>
        <w:gridCol w:w="3640"/>
        <w:gridCol w:w="3650"/>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lastRenderedPageBreak/>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2.1 Klienci programu Academic</w:t>
      </w:r>
    </w:p>
    <w:p w:rsidR="00AE38D9" w:rsidRDefault="00262838">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E38D9" w:rsidRDefault="00262838">
      <w:pPr>
        <w:pStyle w:val="ProductList-Offering1SubSection"/>
        <w:outlineLvl w:val="3"/>
      </w:pPr>
      <w:bookmarkStart w:id="142" w:name="_Sec802"/>
      <w:r>
        <w:t>3. Prawa do używania</w:t>
      </w:r>
      <w:bookmarkEnd w:id="142"/>
    </w:p>
    <w:tbl>
      <w:tblPr>
        <w:tblStyle w:val="PURTable"/>
        <w:tblW w:w="0" w:type="dxa"/>
        <w:tblLook w:val="04A0" w:firstRow="1" w:lastRow="0" w:firstColumn="1" w:lastColumn="0" w:noHBand="0" w:noVBand="1"/>
      </w:tblPr>
      <w:tblGrid>
        <w:gridCol w:w="3629"/>
        <w:gridCol w:w="3630"/>
        <w:gridCol w:w="3657"/>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Dodatkowe oprogramowanie: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38D9" w:rsidRDefault="00262838">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AE38D9" w:rsidRDefault="00262838">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AE38D9" w:rsidRDefault="00262838">
            <w:pPr>
              <w:pStyle w:val="ProductList-TableBody"/>
            </w:pPr>
            <w:r>
              <w:t>Microsoft 365 F1</w:t>
            </w:r>
            <w:r>
              <w:fldChar w:fldCharType="begin"/>
            </w:r>
            <w:r>
              <w:instrText xml:space="preserve"> XE "Microsoft 365 F1" </w:instrText>
            </w:r>
            <w:r>
              <w:fldChar w:fldCharType="end"/>
            </w:r>
            <w:r>
              <w:t xml:space="preserve"> (LS na Użytkownika)</w:t>
            </w:r>
          </w:p>
        </w:tc>
      </w:tr>
      <w:tr w:rsidR="00AE38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38D9" w:rsidRDefault="00AE38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38D9" w:rsidRDefault="00262838">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AE38D9" w:rsidRDefault="00262838">
            <w:pPr>
              <w:pStyle w:val="ProductList-TableBody"/>
            </w:pPr>
            <w:r>
              <w:t xml:space="preserve">Licencja równoważna licencji na zarządzanie (zob. </w:t>
            </w:r>
            <w:hyperlink r:id="rId55">
              <w:r>
                <w:rPr>
                  <w:color w:val="00467F"/>
                  <w:u w:val="single"/>
                </w:rPr>
                <w:t>Załącznik A</w:t>
              </w:r>
            </w:hyperlink>
            <w:r>
              <w:t>)</w:t>
            </w:r>
          </w:p>
        </w:tc>
      </w:tr>
      <w:tr w:rsidR="00AE3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38D9" w:rsidRDefault="00AE3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38D9" w:rsidRDefault="00262838">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3.2 Technologia SQL Server</w:t>
      </w:r>
    </w:p>
    <w:p w:rsidR="00AE38D9" w:rsidRDefault="0026283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rsidR="00AE38D9" w:rsidRDefault="00262838">
      <w:pPr>
        <w:pStyle w:val="ProductList-Offering1SubSection"/>
        <w:outlineLvl w:val="3"/>
      </w:pPr>
      <w:bookmarkStart w:id="143" w:name="_Sec839"/>
      <w:r>
        <w:t>4. Pakiet Software Assurance</w:t>
      </w:r>
      <w:bookmarkEnd w:id="143"/>
    </w:p>
    <w:tbl>
      <w:tblPr>
        <w:tblStyle w:val="PURTable"/>
        <w:tblW w:w="0" w:type="dxa"/>
        <w:tblLook w:val="04A0" w:firstRow="1" w:lastRow="0" w:firstColumn="1" w:lastColumn="0" w:noHBand="0" w:noVBand="1"/>
      </w:tblPr>
      <w:tblGrid>
        <w:gridCol w:w="3639"/>
        <w:gridCol w:w="3642"/>
        <w:gridCol w:w="363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4.1 System Center Configuration Manager — Prawa dotyczące infrastruktury VDI</w:t>
      </w:r>
    </w:p>
    <w:p w:rsidR="00AE38D9" w:rsidRDefault="00262838">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AE38D9" w:rsidRDefault="00AE38D9">
      <w:pPr>
        <w:pStyle w:val="ProductList-Body"/>
      </w:pPr>
    </w:p>
    <w:p w:rsidR="00AE38D9" w:rsidRDefault="00262838">
      <w:pPr>
        <w:pStyle w:val="ProductList-ClauseHeading"/>
        <w:outlineLvl w:val="4"/>
      </w:pPr>
      <w:r>
        <w:t>4.2 Prawa dotyczące oprogramowania System Center Configuration Manager Current Branch</w:t>
      </w:r>
    </w:p>
    <w:p w:rsidR="00AE38D9" w:rsidRDefault="00262838">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Configuration Manager lub dla Licencji równoważnych Licencjom na Zarządzanie, mogą dokonać instalacji i używać opcji Current Branch oprogramowania System Center Configuration Manager.</w:t>
      </w:r>
    </w:p>
    <w:p w:rsidR="00AE38D9" w:rsidRDefault="00AE38D9">
      <w:pPr>
        <w:pStyle w:val="ProductList-Body"/>
      </w:pPr>
    </w:p>
    <w:p w:rsidR="00AE38D9" w:rsidRDefault="00262838">
      <w:pPr>
        <w:pStyle w:val="ProductList-ClauseHeading"/>
        <w:outlineLvl w:val="4"/>
      </w:pPr>
      <w:r>
        <w:t>4.3 Dostęp do usług Intune</w:t>
      </w:r>
    </w:p>
    <w:p w:rsidR="00AE38D9" w:rsidRDefault="00262838">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Configuration Manager lub dla Licencji równoważnych Licencjom na Zarządzanie, mogą zezwolić swoim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Licencjonowanym Użytkownikom</w:t>
      </w:r>
      <w:r>
        <w:fldChar w:fldCharType="end"/>
      </w:r>
      <w:r>
        <w:t xml:space="preserve"> na dostęp do usług Intune</w:t>
      </w:r>
      <w:r>
        <w:fldChar w:fldCharType="begin"/>
      </w:r>
      <w:r>
        <w:instrText xml:space="preserve"> XE "Intune" </w:instrText>
      </w:r>
      <w:r>
        <w:fldChar w:fldCharType="end"/>
      </w:r>
      <w:r>
        <w:t xml:space="preserve"> w powiązaniu z używaniem oprogramowania System Center Configuration Manager na potrzeby wspólnego zarządzania komputerami PC tych użytkowników. Używanie i dostęp do tych funkcji Intune podlega Postanowieniom Licencyjnym dotyczącym usług Intune zawartym w </w:t>
      </w:r>
      <w:hyperlink r:id="rId57">
        <w:r>
          <w:rPr>
            <w:color w:val="00467F"/>
            <w:u w:val="single"/>
          </w:rPr>
          <w:t>Postanowieniach dotyczących Usług Online</w:t>
        </w:r>
      </w:hyperlink>
      <w:r>
        <w:t>.</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144" w:name="_Sec643"/>
      <w:r>
        <w:lastRenderedPageBreak/>
        <w:t>System Center Data Protection Manager</w:t>
      </w:r>
      <w:bookmarkEnd w:id="144"/>
      <w:r>
        <w:fldChar w:fldCharType="begin"/>
      </w:r>
      <w:r>
        <w:instrText xml:space="preserve"> TC "</w:instrText>
      </w:r>
      <w:bookmarkStart w:id="145" w:name="_Toc33709335"/>
      <w:r>
        <w:instrText>System Center Data Protection Manager</w:instrText>
      </w:r>
      <w:bookmarkEnd w:id="145"/>
      <w:r>
        <w:instrText>" \l 3</w:instrText>
      </w:r>
      <w:r>
        <w:fldChar w:fldCharType="end"/>
      </w:r>
    </w:p>
    <w:p w:rsidR="00AE38D9" w:rsidRDefault="00262838">
      <w:pPr>
        <w:pStyle w:val="ProductList-Offering1SubSection"/>
        <w:outlineLvl w:val="3"/>
      </w:pPr>
      <w:bookmarkStart w:id="146" w:name="_Sec690"/>
      <w:r>
        <w:t>1. Dostępność programów</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147" w:name="_Sec745"/>
      <w:r>
        <w:t>2. Warunki dotyczące Produktu</w:t>
      </w:r>
      <w:bookmarkEnd w:id="147"/>
    </w:p>
    <w:tbl>
      <w:tblPr>
        <w:tblStyle w:val="PURTable"/>
        <w:tblW w:w="0" w:type="dxa"/>
        <w:tblLook w:val="04A0" w:firstRow="1" w:lastRow="0" w:firstColumn="1" w:lastColumn="0" w:noHBand="0" w:noVBand="1"/>
      </w:tblPr>
      <w:tblGrid>
        <w:gridCol w:w="3648"/>
        <w:gridCol w:w="3639"/>
        <w:gridCol w:w="362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2.1 Klienci programu Academic</w:t>
      </w:r>
    </w:p>
    <w:p w:rsidR="00AE38D9" w:rsidRDefault="00262838">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E38D9" w:rsidRDefault="00262838">
      <w:pPr>
        <w:pStyle w:val="ProductList-Offering1SubSection"/>
        <w:outlineLvl w:val="3"/>
      </w:pPr>
      <w:bookmarkStart w:id="148" w:name="_Sec801"/>
      <w:r>
        <w:t>3. Prawa do używania</w:t>
      </w:r>
      <w:bookmarkEnd w:id="148"/>
    </w:p>
    <w:tbl>
      <w:tblPr>
        <w:tblStyle w:val="PURTable"/>
        <w:tblW w:w="0" w:type="dxa"/>
        <w:tblLook w:val="04A0" w:firstRow="1" w:lastRow="0" w:firstColumn="1" w:lastColumn="0" w:noHBand="0" w:noVBand="1"/>
      </w:tblPr>
      <w:tblGrid>
        <w:gridCol w:w="3629"/>
        <w:gridCol w:w="3630"/>
        <w:gridCol w:w="3657"/>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Dodatkowe oprogramowanie: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3.2 Technologia SQL Server</w:t>
      </w:r>
    </w:p>
    <w:p w:rsidR="00AE38D9" w:rsidRDefault="0026283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rsidR="00AE38D9" w:rsidRDefault="00262838">
      <w:pPr>
        <w:pStyle w:val="ProductList-Offering1SubSection"/>
        <w:outlineLvl w:val="3"/>
      </w:pPr>
      <w:bookmarkStart w:id="149" w:name="_Sec927"/>
      <w:r>
        <w:t>4. Pakiet Software Assurance</w:t>
      </w:r>
      <w:bookmarkEnd w:id="149"/>
    </w:p>
    <w:tbl>
      <w:tblPr>
        <w:tblStyle w:val="PURTable"/>
        <w:tblW w:w="0" w:type="dxa"/>
        <w:tblLook w:val="04A0" w:firstRow="1" w:lastRow="0" w:firstColumn="1" w:lastColumn="0" w:noHBand="0" w:noVBand="1"/>
      </w:tblPr>
      <w:tblGrid>
        <w:gridCol w:w="3636"/>
        <w:gridCol w:w="3648"/>
        <w:gridCol w:w="363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październik 2013 r.</w:t>
              </w:r>
            </w:hyperlink>
            <w:r>
              <w:t xml:space="preserve">; </w:t>
            </w:r>
            <w:hyperlink r:id="rId5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4.1 Prawa dotyczące opcji Current Branch oprogramowania System Center Data Protection Manager</w:t>
      </w:r>
    </w:p>
    <w:p w:rsidR="00AE38D9" w:rsidRDefault="00262838">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150" w:name="_Sec891"/>
      <w:r>
        <w:lastRenderedPageBreak/>
        <w:t>System Center Endpoint Protection</w:t>
      </w:r>
      <w:bookmarkEnd w:id="150"/>
      <w:r>
        <w:fldChar w:fldCharType="begin"/>
      </w:r>
      <w:r>
        <w:instrText xml:space="preserve"> TC "</w:instrText>
      </w:r>
      <w:bookmarkStart w:id="151" w:name="_Toc33709336"/>
      <w:r>
        <w:instrText>System Center Endpoint Protection</w:instrText>
      </w:r>
      <w:bookmarkEnd w:id="151"/>
      <w:r>
        <w:instrText>" \l 3</w:instrText>
      </w:r>
      <w:r>
        <w:fldChar w:fldCharType="end"/>
      </w:r>
    </w:p>
    <w:p w:rsidR="00AE38D9" w:rsidRDefault="00262838">
      <w:pPr>
        <w:pStyle w:val="ProductList-Offering1SubSection"/>
        <w:outlineLvl w:val="3"/>
      </w:pPr>
      <w:bookmarkStart w:id="152" w:name="_Sec892"/>
      <w:r>
        <w:t>1. Dostępność programów</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none" w:sz="4" w:space="0" w:color="BFBFBF"/>
              <w:right w:val="none" w:sz="4" w:space="0" w:color="6E6E6E"/>
            </w:tcBorders>
          </w:tcPr>
          <w:p w:rsidR="00AE38D9" w:rsidRDefault="00262838">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AE38D9" w:rsidRDefault="0026283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E38D9" w:rsidRDefault="0026283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E38D9" w:rsidRDefault="00AE38D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E38D9" w:rsidRDefault="00262838">
      <w:pPr>
        <w:pStyle w:val="ProductList-Offering1SubSection"/>
        <w:outlineLvl w:val="3"/>
      </w:pPr>
      <w:bookmarkStart w:id="153" w:name="_Sec893"/>
      <w:r>
        <w:t>2. Postanowienia dotyczące produktu</w:t>
      </w:r>
      <w:bookmarkEnd w:id="153"/>
    </w:p>
    <w:tbl>
      <w:tblPr>
        <w:tblStyle w:val="PURTable"/>
        <w:tblW w:w="0" w:type="dxa"/>
        <w:tblLook w:val="04A0" w:firstRow="1" w:lastRow="0" w:firstColumn="1" w:lastColumn="0" w:noHBand="0" w:noVBand="1"/>
      </w:tblPr>
      <w:tblGrid>
        <w:gridCol w:w="3624"/>
        <w:gridCol w:w="3641"/>
        <w:gridCol w:w="3651"/>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(SA):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262838">
      <w:pPr>
        <w:pStyle w:val="ProductList-Offering1SubSection"/>
        <w:outlineLvl w:val="3"/>
      </w:pPr>
      <w:bookmarkStart w:id="154" w:name="_Sec894"/>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Dodatkowe oprogramowanie: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Uwzględnione Technologie: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AE38D9" w:rsidRDefault="00262838">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rsidR="00AE38D9" w:rsidRDefault="00262838">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rsidR="00AE38D9" w:rsidRDefault="00262838">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AE38D9">
        <w:tc>
          <w:tcPr>
            <w:tcW w:w="4040" w:type="dxa"/>
            <w:tcBorders>
              <w:top w:val="none" w:sz="4" w:space="0" w:color="0072C6"/>
              <w:left w:val="single" w:sz="4" w:space="0" w:color="000000"/>
              <w:bottom w:val="none" w:sz="4" w:space="0" w:color="0072C6"/>
              <w:right w:val="single" w:sz="4" w:space="0" w:color="000000"/>
            </w:tcBorders>
            <w:shd w:val="clear" w:color="auto" w:fill="DEEAF6"/>
          </w:tcPr>
          <w:p w:rsidR="00AE38D9" w:rsidRDefault="00AE38D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AE38D9" w:rsidRDefault="00262838">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rsidR="00AE38D9" w:rsidRDefault="00262838">
            <w:pPr>
              <w:pStyle w:val="ProductList-TableBody"/>
            </w:pPr>
            <w:r>
              <w:t>Window VDA E5</w:t>
            </w:r>
            <w:r>
              <w:fldChar w:fldCharType="begin"/>
            </w:r>
            <w:r>
              <w:instrText xml:space="preserve"> XE "Window VDA E5" </w:instrText>
            </w:r>
            <w:r>
              <w:fldChar w:fldCharType="end"/>
            </w:r>
            <w:r>
              <w:t xml:space="preserve"> (LS na Użytkownika)</w:t>
            </w:r>
          </w:p>
        </w:tc>
      </w:tr>
      <w:tr w:rsidR="00AE38D9">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AE38D9" w:rsidRDefault="00AE38D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AE38D9" w:rsidRDefault="00262838">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rsidR="00AE38D9" w:rsidRDefault="00262838">
            <w:pPr>
              <w:pStyle w:val="ProductList-TableBody"/>
            </w:pPr>
            <w:r>
              <w:t>M365 E5 Security</w:t>
            </w:r>
            <w:r>
              <w:fldChar w:fldCharType="begin"/>
            </w:r>
            <w:r>
              <w:instrText xml:space="preserve"> XE "M365 E5 Security" </w:instrText>
            </w:r>
            <w:r>
              <w:fldChar w:fldCharType="end"/>
            </w:r>
            <w:r>
              <w:t xml:space="preserve"> (LS na Użytkownika)</w:t>
            </w:r>
          </w:p>
        </w:tc>
      </w:tr>
    </w:tbl>
    <w:p w:rsidR="00AE38D9" w:rsidRDefault="00AE38D9">
      <w:pPr>
        <w:pStyle w:val="ProductList-Body"/>
      </w:pPr>
    </w:p>
    <w:p w:rsidR="00AE38D9" w:rsidRDefault="00262838">
      <w:pPr>
        <w:pStyle w:val="ProductList-ClauseHeading"/>
        <w:outlineLvl w:val="4"/>
      </w:pPr>
      <w:r>
        <w:t>3.2 LS na Zarządzanie dla Serwera</w:t>
      </w:r>
    </w:p>
    <w:p w:rsidR="00AE38D9" w:rsidRDefault="00262838">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AE38D9" w:rsidRDefault="00AE38D9">
      <w:pPr>
        <w:pStyle w:val="ProductList-Body"/>
      </w:pPr>
    </w:p>
    <w:p w:rsidR="00AE38D9" w:rsidRDefault="00262838">
      <w:pPr>
        <w:pStyle w:val="ProductList-ClauseHeading"/>
        <w:outlineLvl w:val="4"/>
      </w:pPr>
      <w:r>
        <w:t>3.3 Wymiana aparatów skanowania</w:t>
      </w:r>
    </w:p>
    <w:p w:rsidR="00AE38D9" w:rsidRDefault="00262838">
      <w:pPr>
        <w:pStyle w:val="ProductList-Body"/>
      </w:pPr>
      <w:r>
        <w:t>Microsoft może wymienić następujące oprogramowanie oraz pliki związane z Usługami Online na porównywalne. Dotyczy to:</w:t>
      </w:r>
    </w:p>
    <w:p w:rsidR="00AE38D9" w:rsidRDefault="00262838" w:rsidP="00262838">
      <w:pPr>
        <w:pStyle w:val="ProductList-Bullet"/>
        <w:numPr>
          <w:ilvl w:val="0"/>
          <w:numId w:val="23"/>
        </w:numPr>
      </w:pPr>
      <w:r>
        <w:t>oprogramowania antywirusowego i antyspamowego oraz</w:t>
      </w:r>
    </w:p>
    <w:p w:rsidR="00AE38D9" w:rsidRDefault="00262838" w:rsidP="00262838">
      <w:pPr>
        <w:pStyle w:val="ProductList-Bullet"/>
        <w:numPr>
          <w:ilvl w:val="0"/>
          <w:numId w:val="23"/>
        </w:numPr>
      </w:pPr>
      <w:r>
        <w:t>plików podpisów i plików danych filtrujących zawartość.</w:t>
      </w:r>
    </w:p>
    <w:p w:rsidR="00AE38D9" w:rsidRDefault="00262838">
      <w:pPr>
        <w:pStyle w:val="ProductList-Offering1SubSection"/>
        <w:outlineLvl w:val="3"/>
      </w:pPr>
      <w:bookmarkStart w:id="155" w:name="_Sec895"/>
      <w:r>
        <w:t>4. Pakiet Software Assurance</w:t>
      </w:r>
      <w:bookmarkEnd w:id="155"/>
    </w:p>
    <w:tbl>
      <w:tblPr>
        <w:tblStyle w:val="PURTable"/>
        <w:tblW w:w="0" w:type="dxa"/>
        <w:tblLook w:val="04A0" w:firstRow="1" w:lastRow="0" w:firstColumn="1" w:lastColumn="0" w:noHBand="0" w:noVBand="1"/>
      </w:tblPr>
      <w:tblGrid>
        <w:gridCol w:w="3639"/>
        <w:gridCol w:w="3642"/>
        <w:gridCol w:w="363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4.1 Prawa dotyczące opcji Current Branch w oprogramowaniu System Center Endpoint Protection</w:t>
      </w:r>
    </w:p>
    <w:p w:rsidR="00AE38D9" w:rsidRDefault="00262838">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156" w:name="_Sec1180"/>
      <w:r>
        <w:lastRenderedPageBreak/>
        <w:t>System Center Operations Manager</w:t>
      </w:r>
      <w:bookmarkEnd w:id="156"/>
      <w:r>
        <w:fldChar w:fldCharType="begin"/>
      </w:r>
      <w:r>
        <w:instrText xml:space="preserve"> TC "</w:instrText>
      </w:r>
      <w:bookmarkStart w:id="157" w:name="_Toc33709337"/>
      <w:r>
        <w:instrText>System Center Operations Manager</w:instrText>
      </w:r>
      <w:bookmarkEnd w:id="157"/>
      <w:r>
        <w:instrText>" \l 3</w:instrText>
      </w:r>
      <w:r>
        <w:fldChar w:fldCharType="end"/>
      </w:r>
    </w:p>
    <w:p w:rsidR="00AE38D9" w:rsidRDefault="00262838">
      <w:pPr>
        <w:pStyle w:val="ProductList-Offering1SubSection"/>
        <w:outlineLvl w:val="3"/>
      </w:pPr>
      <w:bookmarkStart w:id="158" w:name="_Sec1181"/>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159" w:name="_Sec1182"/>
      <w:r>
        <w:t>2. Warunki dotyczące Produktu</w:t>
      </w:r>
      <w:bookmarkEnd w:id="159"/>
    </w:p>
    <w:tbl>
      <w:tblPr>
        <w:tblStyle w:val="PURTable"/>
        <w:tblW w:w="0" w:type="dxa"/>
        <w:tblLook w:val="04A0" w:firstRow="1" w:lastRow="0" w:firstColumn="1" w:lastColumn="0" w:noHBand="0" w:noVBand="1"/>
      </w:tblPr>
      <w:tblGrid>
        <w:gridCol w:w="3648"/>
        <w:gridCol w:w="3639"/>
        <w:gridCol w:w="362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1">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2.1 Klienci programu Academic</w:t>
      </w:r>
    </w:p>
    <w:p w:rsidR="00AE38D9" w:rsidRDefault="00262838">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E38D9" w:rsidRDefault="00262838">
      <w:pPr>
        <w:pStyle w:val="ProductList-Offering1SubSection"/>
        <w:outlineLvl w:val="3"/>
      </w:pPr>
      <w:bookmarkStart w:id="160" w:name="_Sec1183"/>
      <w:r>
        <w:t>3. Prawa do używania</w:t>
      </w:r>
      <w:bookmarkEnd w:id="160"/>
    </w:p>
    <w:tbl>
      <w:tblPr>
        <w:tblStyle w:val="PURTable"/>
        <w:tblW w:w="0" w:type="dxa"/>
        <w:tblLook w:val="04A0" w:firstRow="1" w:lastRow="0" w:firstColumn="1" w:lastColumn="0" w:noHBand="0" w:noVBand="1"/>
      </w:tblPr>
      <w:tblGrid>
        <w:gridCol w:w="3629"/>
        <w:gridCol w:w="3630"/>
        <w:gridCol w:w="3657"/>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2">
              <w:r>
                <w:rPr>
                  <w:color w:val="00467F"/>
                  <w:u w:val="single"/>
                </w:rPr>
                <w:t>Powszechna</w:t>
              </w:r>
            </w:hyperlink>
            <w:r>
              <w:t xml:space="preserve">; </w:t>
            </w:r>
            <w:hyperlink r:id="rId63">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Dodatkowe oprogramowanie: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4">
              <w:r>
                <w:rPr>
                  <w:color w:val="00467F"/>
                  <w:u w:val="single"/>
                </w:rPr>
                <w:t>Funkcje korzystające z Internetu</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3.2 Technologia SQL Server</w:t>
      </w:r>
    </w:p>
    <w:p w:rsidR="00AE38D9" w:rsidRDefault="0026283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rsidR="00AE38D9" w:rsidRDefault="00262838">
      <w:pPr>
        <w:pStyle w:val="ProductList-Offering1SubSection"/>
        <w:outlineLvl w:val="3"/>
      </w:pPr>
      <w:bookmarkStart w:id="161" w:name="_Sec1184"/>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6">
              <w:r>
                <w:rPr>
                  <w:color w:val="00467F"/>
                  <w:u w:val="single"/>
                </w:rPr>
                <w:t>Lista Produktów — październik 2013 r.</w:t>
              </w:r>
            </w:hyperlink>
            <w:r>
              <w:t xml:space="preserve">; </w:t>
            </w:r>
            <w:hyperlink r:id="rId6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4.1 Prawa dotyczące opcji Current Branch w oprogramowaniu System Center Operations Manager</w:t>
      </w:r>
    </w:p>
    <w:p w:rsidR="00AE38D9" w:rsidRDefault="00262838">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162" w:name="_Sec1185"/>
      <w:r>
        <w:lastRenderedPageBreak/>
        <w:t>System Center Orchestrator</w:t>
      </w:r>
      <w:bookmarkEnd w:id="162"/>
      <w:r>
        <w:fldChar w:fldCharType="begin"/>
      </w:r>
      <w:r>
        <w:instrText xml:space="preserve"> TC "</w:instrText>
      </w:r>
      <w:bookmarkStart w:id="163" w:name="_Toc33709338"/>
      <w:r>
        <w:instrText>System Center Orchestrator</w:instrText>
      </w:r>
      <w:bookmarkEnd w:id="163"/>
      <w:r>
        <w:instrText>" \l 3</w:instrText>
      </w:r>
      <w:r>
        <w:fldChar w:fldCharType="end"/>
      </w:r>
    </w:p>
    <w:p w:rsidR="00AE38D9" w:rsidRDefault="00262838">
      <w:pPr>
        <w:pStyle w:val="ProductList-Offering1SubSection"/>
        <w:outlineLvl w:val="3"/>
      </w:pPr>
      <w:bookmarkStart w:id="164" w:name="_Sec1186"/>
      <w:r>
        <w:t>1. Dostępność programów</w:t>
      </w:r>
      <w:bookmarkEnd w:id="16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165" w:name="_Sec1187"/>
      <w:r>
        <w:t>2. Warunki dotyczące Produktu</w:t>
      </w:r>
      <w:bookmarkEnd w:id="165"/>
    </w:p>
    <w:tbl>
      <w:tblPr>
        <w:tblStyle w:val="PURTable"/>
        <w:tblW w:w="0" w:type="dxa"/>
        <w:tblLook w:val="04A0" w:firstRow="1" w:lastRow="0" w:firstColumn="1" w:lastColumn="0" w:noHBand="0" w:noVBand="1"/>
      </w:tblPr>
      <w:tblGrid>
        <w:gridCol w:w="3648"/>
        <w:gridCol w:w="3639"/>
        <w:gridCol w:w="362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8">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2.1 Klienci programu Academic</w:t>
      </w:r>
    </w:p>
    <w:p w:rsidR="00AE38D9" w:rsidRDefault="00262838">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E38D9" w:rsidRDefault="00262838">
      <w:pPr>
        <w:pStyle w:val="ProductList-Offering1SubSection"/>
        <w:outlineLvl w:val="3"/>
      </w:pPr>
      <w:bookmarkStart w:id="166" w:name="_Sec1188"/>
      <w:r>
        <w:t>3. Prawa do używania</w:t>
      </w:r>
      <w:bookmarkEnd w:id="166"/>
    </w:p>
    <w:tbl>
      <w:tblPr>
        <w:tblStyle w:val="PURTable"/>
        <w:tblW w:w="0" w:type="dxa"/>
        <w:tblLook w:val="04A0" w:firstRow="1" w:lastRow="0" w:firstColumn="1" w:lastColumn="0" w:noHBand="0" w:noVBand="1"/>
      </w:tblPr>
      <w:tblGrid>
        <w:gridCol w:w="3629"/>
        <w:gridCol w:w="3630"/>
        <w:gridCol w:w="3657"/>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9">
              <w:r>
                <w:rPr>
                  <w:color w:val="00467F"/>
                  <w:u w:val="single"/>
                </w:rPr>
                <w:t>Powszechna</w:t>
              </w:r>
            </w:hyperlink>
            <w:r>
              <w:t xml:space="preserve">; </w:t>
            </w:r>
            <w:hyperlink r:id="rId70">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Dodatkowe oprogramowanie: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1">
              <w:r>
                <w:rPr>
                  <w:color w:val="00467F"/>
                  <w:u w:val="single"/>
                </w:rPr>
                <w:t>Funkcje korzystające z Internetu</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3.2 Technologia SQL Server</w:t>
      </w:r>
    </w:p>
    <w:p w:rsidR="00AE38D9" w:rsidRDefault="0026283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rsidR="00AE38D9" w:rsidRDefault="00262838">
      <w:pPr>
        <w:pStyle w:val="ProductList-Offering1SubSection"/>
        <w:outlineLvl w:val="3"/>
      </w:pPr>
      <w:bookmarkStart w:id="167" w:name="_Sec1189"/>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3">
              <w:r>
                <w:rPr>
                  <w:color w:val="00467F"/>
                  <w:u w:val="single"/>
                </w:rPr>
                <w:t>Lista Produktów — październik 2013 r.</w:t>
              </w:r>
            </w:hyperlink>
            <w:r>
              <w:t xml:space="preserve">; </w:t>
            </w:r>
            <w:hyperlink r:id="rId7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9339"/>
      <w:r>
        <w:instrText>System Center Service Manager</w:instrText>
      </w:r>
      <w:bookmarkEnd w:id="169"/>
      <w:r>
        <w:instrText>" \l 3</w:instrText>
      </w:r>
      <w:r>
        <w:fldChar w:fldCharType="end"/>
      </w:r>
    </w:p>
    <w:p w:rsidR="00AE38D9" w:rsidRDefault="00262838">
      <w:pPr>
        <w:pStyle w:val="ProductList-Offering1SubSection"/>
        <w:outlineLvl w:val="3"/>
      </w:pPr>
      <w:bookmarkStart w:id="170" w:name="_Sec1191"/>
      <w:r>
        <w:t>1. Dostępność programów</w:t>
      </w:r>
      <w:bookmarkEnd w:id="17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System Center 2019 Service Manager</w:t>
            </w:r>
            <w:r>
              <w:fldChar w:fldCharType="begin"/>
            </w:r>
            <w:r>
              <w:instrText xml:space="preserve"> XE "System Center 2019 Service Manager" </w:instrText>
            </w:r>
            <w:r>
              <w:fldChar w:fldCharType="end"/>
            </w:r>
            <w:r>
              <w:t xml:space="preserve"> na Środowisko </w:t>
            </w:r>
            <w:r>
              <w:lastRenderedPageBreak/>
              <w:t>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171" w:name="_Sec1192"/>
      <w:r>
        <w:t>2. Warunki dotyczące Produktu</w:t>
      </w:r>
      <w:bookmarkEnd w:id="171"/>
    </w:p>
    <w:tbl>
      <w:tblPr>
        <w:tblStyle w:val="PURTable"/>
        <w:tblW w:w="0" w:type="dxa"/>
        <w:tblLook w:val="04A0" w:firstRow="1" w:lastRow="0" w:firstColumn="1" w:lastColumn="0" w:noHBand="0" w:noVBand="1"/>
      </w:tblPr>
      <w:tblGrid>
        <w:gridCol w:w="3648"/>
        <w:gridCol w:w="3639"/>
        <w:gridCol w:w="362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5">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2.1 Klienci programu Academic</w:t>
      </w:r>
    </w:p>
    <w:p w:rsidR="00AE38D9" w:rsidRDefault="00262838">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E38D9" w:rsidRDefault="00262838">
      <w:pPr>
        <w:pStyle w:val="ProductList-Offering1SubSection"/>
        <w:outlineLvl w:val="3"/>
      </w:pPr>
      <w:bookmarkStart w:id="172" w:name="_Sec1193"/>
      <w:r>
        <w:t>3. Prawa do używania</w:t>
      </w:r>
      <w:bookmarkEnd w:id="172"/>
    </w:p>
    <w:tbl>
      <w:tblPr>
        <w:tblStyle w:val="PURTable"/>
        <w:tblW w:w="0" w:type="dxa"/>
        <w:tblLook w:val="04A0" w:firstRow="1" w:lastRow="0" w:firstColumn="1" w:lastColumn="0" w:noHBand="0" w:noVBand="1"/>
      </w:tblPr>
      <w:tblGrid>
        <w:gridCol w:w="3629"/>
        <w:gridCol w:w="3630"/>
        <w:gridCol w:w="3657"/>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6">
              <w:r>
                <w:rPr>
                  <w:color w:val="00467F"/>
                  <w:u w:val="single"/>
                </w:rPr>
                <w:t>Powszechna</w:t>
              </w:r>
            </w:hyperlink>
            <w:r>
              <w:t xml:space="preserve">; </w:t>
            </w:r>
            <w:hyperlink r:id="rId77">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Dodatkowe oprogramowanie: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8">
              <w:r>
                <w:rPr>
                  <w:color w:val="00467F"/>
                  <w:u w:val="single"/>
                </w:rPr>
                <w:t>Funkcje korzystające z Internetu</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38D9" w:rsidRDefault="00262838">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AE38D9" w:rsidRDefault="00262838">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AE38D9" w:rsidRDefault="00262838">
            <w:pPr>
              <w:pStyle w:val="ProductList-TableBody"/>
            </w:pPr>
            <w:r>
              <w:t>Licencja Dostępowa CAL na usługi Microsoft Identity Manager 2016 (na Użytkownika)</w:t>
            </w:r>
          </w:p>
        </w:tc>
      </w:tr>
      <w:tr w:rsidR="00AE3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38D9" w:rsidRDefault="00AE3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38D9" w:rsidRDefault="00262838">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3.2 Technologia SQL Server</w:t>
      </w:r>
    </w:p>
    <w:p w:rsidR="00AE38D9" w:rsidRDefault="0026283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rsidR="00AE38D9" w:rsidRDefault="00262838">
      <w:pPr>
        <w:pStyle w:val="ProductList-Offering1SubSection"/>
        <w:outlineLvl w:val="3"/>
      </w:pPr>
      <w:bookmarkStart w:id="173" w:name="_Sec1194"/>
      <w:r>
        <w:t>4. Pakiet Software Assurance</w:t>
      </w:r>
      <w:bookmarkEnd w:id="173"/>
    </w:p>
    <w:tbl>
      <w:tblPr>
        <w:tblStyle w:val="PURTable"/>
        <w:tblW w:w="0" w:type="dxa"/>
        <w:tblLook w:val="04A0" w:firstRow="1" w:lastRow="0" w:firstColumn="1" w:lastColumn="0" w:noHBand="0" w:noVBand="1"/>
      </w:tblPr>
      <w:tblGrid>
        <w:gridCol w:w="3636"/>
        <w:gridCol w:w="3648"/>
        <w:gridCol w:w="363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0">
              <w:r>
                <w:rPr>
                  <w:color w:val="00467F"/>
                  <w:u w:val="single"/>
                </w:rPr>
                <w:t>Lista Produktów — październik 2013 r.</w:t>
              </w:r>
            </w:hyperlink>
            <w:r>
              <w:t xml:space="preserve">; </w:t>
            </w:r>
            <w:hyperlink r:id="rId8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4.1 Prawa dotyczące opcji Current Branch w ramach oprogramowania System Center Service Manager</w:t>
      </w:r>
    </w:p>
    <w:p w:rsidR="00AE38D9" w:rsidRDefault="00262838">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1Heading"/>
        <w:outlineLvl w:val="1"/>
      </w:pPr>
      <w:bookmarkStart w:id="174" w:name="_Sec616"/>
      <w:r>
        <w:t>Pakiet Virtual Desktop Infrastructure (VDI)</w:t>
      </w:r>
      <w:bookmarkEnd w:id="174"/>
      <w:r>
        <w:fldChar w:fldCharType="begin"/>
      </w:r>
      <w:r>
        <w:instrText xml:space="preserve"> TC "</w:instrText>
      </w:r>
      <w:bookmarkStart w:id="175" w:name="_Toc33709340"/>
      <w:r>
        <w:instrText>Pakiet Virtual Desktop Infrastructure (VDI)</w:instrText>
      </w:r>
      <w:bookmarkEnd w:id="175"/>
      <w:r>
        <w:instrText>" \l 2</w:instrText>
      </w:r>
      <w:r>
        <w:fldChar w:fldCharType="end"/>
      </w:r>
    </w:p>
    <w:p w:rsidR="00AE38D9" w:rsidRDefault="00262838">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2">
        <w:r>
          <w:rPr>
            <w:color w:val="00467F"/>
            <w:u w:val="single"/>
          </w:rPr>
          <w:t>http://go.microsoft.com/?linkid=9839206</w:t>
        </w:r>
      </w:hyperlink>
      <w:r>
        <w:t xml:space="preserve"> i Listą Produktów z czerwca 2015 r. </w:t>
      </w:r>
      <w:hyperlink r:id="rId83">
        <w:r>
          <w:rPr>
            <w:color w:val="00467F"/>
            <w:u w:val="single"/>
          </w:rPr>
          <w:t>http://go.microsoft.com/?linkid=9839207</w:t>
        </w:r>
      </w:hyperlink>
      <w:r>
        <w:t>.</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GroupHeading"/>
        <w:outlineLvl w:val="1"/>
      </w:pPr>
      <w:bookmarkStart w:id="176" w:name="_Sec617"/>
      <w:r>
        <w:t>Visual Studio</w:t>
      </w:r>
      <w:bookmarkEnd w:id="176"/>
      <w:r>
        <w:fldChar w:fldCharType="begin"/>
      </w:r>
      <w:r>
        <w:instrText xml:space="preserve"> TC "</w:instrText>
      </w:r>
      <w:bookmarkStart w:id="177" w:name="_Toc33709341"/>
      <w:r>
        <w:instrText>Visual Studio</w:instrText>
      </w:r>
      <w:bookmarkEnd w:id="177"/>
      <w:r>
        <w:instrText>" \l 2</w:instrText>
      </w:r>
      <w:r>
        <w:fldChar w:fldCharType="end"/>
      </w:r>
    </w:p>
    <w:p w:rsidR="00AE38D9" w:rsidRDefault="00262838">
      <w:pPr>
        <w:pStyle w:val="ProductList-Offering2HeadingNoBorder"/>
        <w:outlineLvl w:val="2"/>
      </w:pPr>
      <w:bookmarkStart w:id="178" w:name="_Sec649"/>
      <w:r>
        <w:t>Visual Studio</w:t>
      </w:r>
      <w:bookmarkEnd w:id="178"/>
      <w:r>
        <w:fldChar w:fldCharType="begin"/>
      </w:r>
      <w:r>
        <w:instrText xml:space="preserve"> TC "</w:instrText>
      </w:r>
      <w:bookmarkStart w:id="179" w:name="_Toc33709342"/>
      <w:r>
        <w:instrText>Visual Studio</w:instrText>
      </w:r>
      <w:bookmarkEnd w:id="179"/>
      <w:r>
        <w:instrText>" \l 3</w:instrText>
      </w:r>
      <w:r>
        <w:fldChar w:fldCharType="end"/>
      </w:r>
    </w:p>
    <w:p w:rsidR="00AE38D9" w:rsidRDefault="00262838">
      <w:pPr>
        <w:pStyle w:val="ProductList-Offering1SubSection"/>
        <w:outlineLvl w:val="3"/>
      </w:pPr>
      <w:bookmarkStart w:id="180" w:name="_Sec697"/>
      <w:r>
        <w:t>1. Dostępność programów</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E38D9" w:rsidRDefault="002628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E38D9" w:rsidRDefault="00262838">
      <w:pPr>
        <w:pStyle w:val="ProductList-Offering1SubSection"/>
        <w:outlineLvl w:val="3"/>
      </w:pPr>
      <w:bookmarkStart w:id="181" w:name="_Sec752"/>
      <w:r>
        <w:t>2. Warunki dotyczące Produktu</w:t>
      </w:r>
      <w:bookmarkEnd w:id="181"/>
    </w:p>
    <w:tbl>
      <w:tblPr>
        <w:tblStyle w:val="PURTable"/>
        <w:tblW w:w="0" w:type="dxa"/>
        <w:tblLook w:val="04A0" w:firstRow="1" w:lastRow="0" w:firstColumn="1" w:lastColumn="0" w:noHBand="0" w:noVBand="1"/>
      </w:tblPr>
      <w:tblGrid>
        <w:gridCol w:w="3652"/>
        <w:gridCol w:w="3643"/>
        <w:gridCol w:w="3621"/>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Korekty: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2.1 Udzielanie licencji dla oprogramowania SQL Server Parallel Data Warehouse Developer</w:t>
      </w:r>
    </w:p>
    <w:p w:rsidR="00AE38D9" w:rsidRDefault="00262838">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rsidR="00AE38D9" w:rsidRDefault="00AE38D9">
      <w:pPr>
        <w:pStyle w:val="ProductList-Body"/>
      </w:pPr>
    </w:p>
    <w:p w:rsidR="00AE38D9" w:rsidRDefault="00262838">
      <w:pPr>
        <w:pStyle w:val="ProductList-ClauseHeading"/>
        <w:outlineLvl w:val="4"/>
      </w:pPr>
      <w:r>
        <w:t>2.2 Udzielenie licencji na oprogramowanie Azure DevOps Server 2019</w:t>
      </w:r>
    </w:p>
    <w:p w:rsidR="00AE38D9" w:rsidRDefault="00262838">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rsidR="00AE38D9" w:rsidRDefault="00AE38D9">
      <w:pPr>
        <w:pStyle w:val="ProductList-Body"/>
      </w:pPr>
    </w:p>
    <w:p w:rsidR="00AE38D9" w:rsidRDefault="00262838">
      <w:pPr>
        <w:pStyle w:val="ProductList-ClauseHeading"/>
        <w:outlineLvl w:val="4"/>
      </w:pPr>
      <w:r>
        <w:t>2.3 Usługi Microsoft Azure</w:t>
      </w:r>
    </w:p>
    <w:p w:rsidR="00AE38D9" w:rsidRDefault="00262838">
      <w:pPr>
        <w:pStyle w:val="ProductList-Body"/>
      </w:pPr>
      <w:r>
        <w:t>Korzyści z pakietu Microsoft Azure nie można łączyć z wieloma subskrypcjami Visual Studio lub Platformami MSDN na pojedynczym koncie Microsoft Azure.</w:t>
      </w:r>
    </w:p>
    <w:p w:rsidR="00AE38D9" w:rsidRDefault="00262838">
      <w:pPr>
        <w:pStyle w:val="ProductList-Offering1SubSection"/>
        <w:outlineLvl w:val="3"/>
      </w:pPr>
      <w:bookmarkStart w:id="182" w:name="_Sec810"/>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Dodatkowe oprogramowanie: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Urządzenia do tworzenia oprogramowania i oprogramowanie Visual Studio Build Tools</w:t>
      </w:r>
    </w:p>
    <w:p w:rsidR="00AE38D9" w:rsidRDefault="00262838">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rsidR="00AE38D9" w:rsidRDefault="00AE38D9">
      <w:pPr>
        <w:pStyle w:val="ProductList-Body"/>
      </w:pPr>
    </w:p>
    <w:p w:rsidR="00AE38D9" w:rsidRDefault="00262838">
      <w:pPr>
        <w:pStyle w:val="ProductList-ClauseHeading"/>
        <w:outlineLvl w:val="4"/>
      </w:pPr>
      <w:r>
        <w:lastRenderedPageBreak/>
        <w:t>3.2 Narzędzia</w:t>
      </w:r>
    </w:p>
    <w:p w:rsidR="00AE38D9" w:rsidRDefault="00262838">
      <w:pPr>
        <w:pStyle w:val="ProductList-Body"/>
      </w:pPr>
      <w:r>
        <w:t xml:space="preserve">Klient może skopiować i zainstalować wyszczególnione pod adresem </w:t>
      </w:r>
      <w:hyperlink r:id="rId84">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rsidR="00AE38D9" w:rsidRDefault="00AE38D9">
      <w:pPr>
        <w:pStyle w:val="ProductList-Body"/>
      </w:pPr>
    </w:p>
    <w:p w:rsidR="00AE38D9" w:rsidRDefault="00262838">
      <w:pPr>
        <w:pStyle w:val="ProductList-ClauseHeading"/>
        <w:outlineLvl w:val="4"/>
      </w:pPr>
      <w:r>
        <w:t>3.3 Tworzenie rozszerzeń</w:t>
      </w:r>
    </w:p>
    <w:p w:rsidR="00AE38D9" w:rsidRDefault="00262838">
      <w:pPr>
        <w:pStyle w:val="ProductList-SubClauseHeading"/>
        <w:outlineLvl w:val="5"/>
      </w:pPr>
      <w:r>
        <w:t>3.3.1 Ograniczenia dotyczące rozszerzeń.</w:t>
      </w:r>
    </w:p>
    <w:p w:rsidR="00AE38D9" w:rsidRDefault="00262838">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rsidR="00AE38D9" w:rsidRDefault="00AE38D9">
      <w:pPr>
        <w:pStyle w:val="ProductList-BodyIndented"/>
      </w:pPr>
    </w:p>
    <w:p w:rsidR="00AE38D9" w:rsidRDefault="00262838">
      <w:pPr>
        <w:pStyle w:val="ProductList-SubClauseHeading"/>
        <w:outlineLvl w:val="5"/>
      </w:pPr>
      <w:r>
        <w:t>3.3.2 Zakaz obniżania standardu oprogramowania.</w:t>
      </w:r>
    </w:p>
    <w:p w:rsidR="00AE38D9" w:rsidRDefault="00262838">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rsidR="00AE38D9" w:rsidRDefault="00AE38D9">
      <w:pPr>
        <w:pStyle w:val="ProductList-BodyIndented"/>
      </w:pPr>
    </w:p>
    <w:p w:rsidR="00AE38D9" w:rsidRDefault="00262838">
      <w:pPr>
        <w:pStyle w:val="ProductList-ClauseHeading"/>
        <w:outlineLvl w:val="4"/>
      </w:pPr>
      <w:r>
        <w:t>3.4 Kod Dystrybucyjny</w:t>
      </w:r>
    </w:p>
    <w:p w:rsidR="00AE38D9" w:rsidRDefault="00262838">
      <w:pPr>
        <w:pStyle w:val="ProductList-Body"/>
      </w:pPr>
      <w:r>
        <w:t>Oprogramowanie Visual Studio Professional i Visual Studio Enterprise zawiera kod i pliki tekstowe, które Klient może rozpowszechniać w tworzonych przez siebie programach podczas używania takiego oprogramowania.</w:t>
      </w:r>
    </w:p>
    <w:p w:rsidR="00AE38D9" w:rsidRDefault="00AE38D9">
      <w:pPr>
        <w:pStyle w:val="ProductList-Body"/>
      </w:pPr>
    </w:p>
    <w:p w:rsidR="00AE38D9" w:rsidRDefault="00262838">
      <w:pPr>
        <w:pStyle w:val="ProductList-SubClauseHeading"/>
        <w:outlineLvl w:val="5"/>
      </w:pPr>
      <w:r>
        <w:t>3.4.1 Prawa do używania i rozpowszechniania.</w:t>
      </w:r>
    </w:p>
    <w:p w:rsidR="00AE38D9" w:rsidRDefault="00262838">
      <w:pPr>
        <w:pStyle w:val="ProductList-BodyIndented"/>
      </w:pPr>
      <w:r>
        <w:t>Kod i pliki tekstowe wymienione poniżej są łącznie nazywane „Kodem Dystrybucyjnym”.</w:t>
      </w:r>
    </w:p>
    <w:p w:rsidR="00AE38D9" w:rsidRDefault="00262838" w:rsidP="00262838">
      <w:pPr>
        <w:pStyle w:val="ProductList-Bullet"/>
        <w:numPr>
          <w:ilvl w:val="1"/>
          <w:numId w:val="24"/>
        </w:numPr>
      </w:pPr>
      <w:r>
        <w:rPr>
          <w:b/>
        </w:rPr>
        <w:t>Lista Dystrybucyjna</w:t>
      </w:r>
      <w:r>
        <w:t xml:space="preserve">. Klient może kopiować i rozpowszechniać w postaci kodu wynikowego kod wyszczególniony na Liście Dystrybucyjnej znajdującej się pod adresem </w:t>
      </w:r>
      <w:hyperlink r:id="rId85">
        <w:r>
          <w:rPr>
            <w:color w:val="00467F"/>
            <w:u w:val="single"/>
          </w:rPr>
          <w:t>https://aka.ms/vs/16/redistribution</w:t>
        </w:r>
      </w:hyperlink>
      <w:r>
        <w:t xml:space="preserve">. </w:t>
      </w:r>
    </w:p>
    <w:p w:rsidR="00AE38D9" w:rsidRDefault="00262838" w:rsidP="00262838">
      <w:pPr>
        <w:pStyle w:val="ProductList-Bullet"/>
        <w:numPr>
          <w:ilvl w:val="1"/>
          <w:numId w:val="24"/>
        </w:numPr>
      </w:pPr>
      <w:r>
        <w:rPr>
          <w:b/>
        </w:rPr>
        <w:t>Kod przykładowy, szablony i style</w:t>
      </w:r>
      <w:r>
        <w:t>. Klient może kopiować, modyfikować i rozpowszechniać w postaci kodu źródłowego i kodu wynikowego kod oznaczony jako „przykładowy”, „szablon”, „style proste” lub „style rysowania”.</w:t>
      </w:r>
    </w:p>
    <w:p w:rsidR="00AE38D9" w:rsidRDefault="00262838" w:rsidP="00262838">
      <w:pPr>
        <w:pStyle w:val="ProductList-Bullet"/>
        <w:numPr>
          <w:ilvl w:val="1"/>
          <w:numId w:val="24"/>
        </w:numPr>
      </w:pPr>
      <w:r>
        <w:rPr>
          <w:b/>
        </w:rPr>
        <w:t>Rozpowszechnianie przez osoby trzecie</w:t>
      </w:r>
      <w:r>
        <w:t>. Klientowi wolno zezwolić dystrybutorom swoich programów na kopiowanie i rozpowszechnianie Kodu dystrybucyjnego jako części tych programów.</w:t>
      </w:r>
    </w:p>
    <w:p w:rsidR="00AE38D9" w:rsidRDefault="00AE38D9">
      <w:pPr>
        <w:pStyle w:val="ProductList-BodyIndented"/>
      </w:pPr>
    </w:p>
    <w:p w:rsidR="00AE38D9" w:rsidRDefault="00262838">
      <w:pPr>
        <w:pStyle w:val="ProductList-ClauseHeading"/>
        <w:outlineLvl w:val="4"/>
      </w:pPr>
      <w:r>
        <w:t>3.5 Office Professional Plus 2016 — subskrypcja Visual Studio Enterprise</w:t>
      </w:r>
    </w:p>
    <w:p w:rsidR="00AE38D9" w:rsidRDefault="00262838">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może również dokonać instalacji i używać jednej kopii oprogramowania Office Professional Plus 2016</w:t>
      </w:r>
      <w:r>
        <w:fldChar w:fldCharType="begin"/>
      </w:r>
      <w:r>
        <w:instrText xml:space="preserve"> XE "Office Professional Plus 2016" </w:instrText>
      </w:r>
      <w:r>
        <w:fldChar w:fldCharType="end"/>
      </w:r>
      <w:r>
        <w:t xml:space="preserve"> na jednym urządzeniu do użytku produkcyjnego.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AE38D9" w:rsidRDefault="00AE38D9">
      <w:pPr>
        <w:pStyle w:val="ProductList-Body"/>
      </w:pPr>
    </w:p>
    <w:p w:rsidR="00AE38D9" w:rsidRDefault="00262838">
      <w:pPr>
        <w:pStyle w:val="ProductList-ClauseHeading"/>
        <w:outlineLvl w:val="4"/>
      </w:pPr>
      <w:r>
        <w:t>3.6 Postanowienia licencyjne osób trzecich dotyczące składników open source</w:t>
      </w:r>
    </w:p>
    <w:p w:rsidR="00AE38D9" w:rsidRDefault="0026283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AE38D9" w:rsidRDefault="00262838">
      <w:pPr>
        <w:pStyle w:val="ProductList-Offering1SubSection"/>
        <w:outlineLvl w:val="3"/>
      </w:pPr>
      <w:bookmarkStart w:id="183" w:name="_Sec834"/>
      <w:r>
        <w:t>4. Pakiet Software Assurance</w:t>
      </w:r>
      <w:bookmarkEnd w:id="183"/>
    </w:p>
    <w:tbl>
      <w:tblPr>
        <w:tblStyle w:val="PURTable"/>
        <w:tblW w:w="0" w:type="dxa"/>
        <w:tblLook w:val="04A0" w:firstRow="1" w:lastRow="0" w:firstColumn="1" w:lastColumn="0" w:noHBand="0" w:noVBand="1"/>
      </w:tblPr>
      <w:tblGrid>
        <w:gridCol w:w="3636"/>
        <w:gridCol w:w="3648"/>
        <w:gridCol w:w="363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6">
              <w:r>
                <w:rPr>
                  <w:color w:val="00467F"/>
                  <w:u w:val="single"/>
                </w:rPr>
                <w:t>Lista Produktów — marzec 2014 r.</w:t>
              </w:r>
            </w:hyperlink>
            <w:r>
              <w:t xml:space="preserve"> i </w:t>
            </w:r>
            <w:hyperlink r:id="rId87">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4.1 Dostępność pakietu Software Assurance</w:t>
      </w:r>
    </w:p>
    <w:p w:rsidR="00AE38D9" w:rsidRDefault="00262838">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w:t>
      </w:r>
      <w:r>
        <w:lastRenderedPageBreak/>
        <w:t xml:space="preserve">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rsidR="00AE38D9" w:rsidRDefault="00AE38D9">
      <w:pPr>
        <w:pStyle w:val="ProductList-Body"/>
      </w:pPr>
    </w:p>
    <w:p w:rsidR="00AE38D9" w:rsidRDefault="00262838">
      <w:pPr>
        <w:pStyle w:val="ProductList-ClauseHeading"/>
        <w:outlineLvl w:val="4"/>
      </w:pPr>
      <w:r>
        <w:t>4.2 Prawa bezterminowe subskrypcji Visual Studio</w:t>
      </w:r>
    </w:p>
    <w:p w:rsidR="00AE38D9" w:rsidRDefault="00262838">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AE38D9" w:rsidRDefault="00AE38D9">
      <w:pPr>
        <w:pStyle w:val="PURBreadcrumb"/>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184" w:name="_Sec650"/>
      <w:r>
        <w:t>Azure DevOps Server</w:t>
      </w:r>
      <w:bookmarkEnd w:id="184"/>
      <w:r>
        <w:fldChar w:fldCharType="begin"/>
      </w:r>
      <w:r>
        <w:instrText xml:space="preserve"> TC "</w:instrText>
      </w:r>
      <w:bookmarkStart w:id="185" w:name="_Toc33709343"/>
      <w:r>
        <w:instrText>Azure DevOps Server</w:instrText>
      </w:r>
      <w:bookmarkEnd w:id="185"/>
      <w:r>
        <w:instrText>" \l 3</w:instrText>
      </w:r>
      <w:r>
        <w:fldChar w:fldCharType="end"/>
      </w:r>
    </w:p>
    <w:p w:rsidR="00AE38D9" w:rsidRDefault="00262838">
      <w:pPr>
        <w:pStyle w:val="ProductList-Offering1SubSection"/>
        <w:outlineLvl w:val="3"/>
      </w:pPr>
      <w:bookmarkStart w:id="186" w:name="_Sec698"/>
      <w:r>
        <w:t>1. Dostępność programów</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E38D9" w:rsidRDefault="00AE38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E38D9" w:rsidRDefault="00AE3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E38D9" w:rsidRDefault="002628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E38D9" w:rsidRDefault="00262838">
      <w:pPr>
        <w:pStyle w:val="ProductList-Offering1SubSection"/>
        <w:outlineLvl w:val="3"/>
      </w:pPr>
      <w:bookmarkStart w:id="187" w:name="_Sec753"/>
      <w:r>
        <w:t>2. Warunki dotyczące Produktu</w:t>
      </w:r>
      <w:bookmarkEnd w:id="187"/>
    </w:p>
    <w:tbl>
      <w:tblPr>
        <w:tblStyle w:val="PURTable"/>
        <w:tblW w:w="0" w:type="dxa"/>
        <w:tblLook w:val="04A0" w:firstRow="1" w:lastRow="0" w:firstColumn="1" w:lastColumn="0" w:noHBand="0" w:noVBand="1"/>
      </w:tblPr>
      <w:tblGrid>
        <w:gridCol w:w="3648"/>
        <w:gridCol w:w="3639"/>
        <w:gridCol w:w="362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262838">
      <w:pPr>
        <w:pStyle w:val="ProductList-Offering1SubSection"/>
        <w:outlineLvl w:val="3"/>
      </w:pPr>
      <w:bookmarkStart w:id="188" w:name="_Sec811"/>
      <w:r>
        <w:t>3. Prawa do używania</w:t>
      </w:r>
      <w:bookmarkEnd w:id="188"/>
    </w:p>
    <w:tbl>
      <w:tblPr>
        <w:tblStyle w:val="PURTable"/>
        <w:tblW w:w="0" w:type="dxa"/>
        <w:tblLook w:val="04A0" w:firstRow="1" w:lastRow="0" w:firstColumn="1" w:lastColumn="0" w:noHBand="0" w:noVBand="1"/>
      </w:tblPr>
      <w:tblGrid>
        <w:gridCol w:w="3637"/>
        <w:gridCol w:w="3625"/>
        <w:gridCol w:w="365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3"/>
        <w:gridCol w:w="3634"/>
        <w:gridCol w:w="364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Dostępowa CAL na usługi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AE38D9" w:rsidRDefault="00262838">
            <w:pPr>
              <w:pStyle w:val="ProductList-TableBody"/>
            </w:pPr>
            <w:r>
              <w:t>Azure DevOps Services (płatne konto użytkownika)</w:t>
            </w:r>
          </w:p>
        </w:tc>
      </w:tr>
    </w:tbl>
    <w:p w:rsidR="00AE38D9" w:rsidRDefault="00AE38D9">
      <w:pPr>
        <w:pStyle w:val="ProductList-Body"/>
      </w:pPr>
    </w:p>
    <w:p w:rsidR="00AE38D9" w:rsidRDefault="00262838">
      <w:pPr>
        <w:pStyle w:val="ProductList-SubClauseHeading"/>
        <w:outlineLvl w:val="5"/>
      </w:pPr>
      <w:r>
        <w:t>3.1.1 Funkcje dodatkowe</w:t>
      </w:r>
    </w:p>
    <w:p w:rsidR="00AE38D9" w:rsidRDefault="00262838">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38D9" w:rsidRDefault="0026283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AE38D9" w:rsidRDefault="00262838">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E38D9" w:rsidRDefault="00262838">
            <w:pPr>
              <w:pStyle w:val="ProductList-TableBody"/>
            </w:pPr>
            <w:r>
              <w:t>Subskrypcja programu Visual Studio Enterprise</w:t>
            </w:r>
          </w:p>
        </w:tc>
      </w:tr>
      <w:tr w:rsidR="00AE3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38D9" w:rsidRDefault="00AE3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38D9" w:rsidRDefault="00262838">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AE38D9" w:rsidRDefault="00262838">
            <w:pPr>
              <w:pStyle w:val="ProductList-TableBody"/>
            </w:pPr>
            <w:r>
              <w:t>Menedżer testów w usługach Azure DevOps Services (płatne konto użytkownika)</w:t>
            </w:r>
          </w:p>
        </w:tc>
      </w:tr>
    </w:tbl>
    <w:p w:rsidR="00AE38D9" w:rsidRDefault="00AE38D9">
      <w:pPr>
        <w:pStyle w:val="ProductList-BodyIndented"/>
      </w:pPr>
    </w:p>
    <w:p w:rsidR="00AE38D9" w:rsidRDefault="00AE38D9">
      <w:pPr>
        <w:pStyle w:val="ProductList-BodyIndented"/>
      </w:pPr>
    </w:p>
    <w:p w:rsidR="00AE38D9" w:rsidRDefault="00262838">
      <w:pPr>
        <w:pStyle w:val="ProductList-ClauseHeading"/>
        <w:outlineLvl w:val="4"/>
      </w:pPr>
      <w:r>
        <w:t>3.2 Przypadki używania niewymagającego Licencji Dostępowych CAL</w:t>
      </w:r>
    </w:p>
    <w:p w:rsidR="00AE38D9" w:rsidRDefault="00262838">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rsidR="00AE38D9" w:rsidRDefault="00AE38D9">
      <w:pPr>
        <w:pStyle w:val="ProductList-Body"/>
      </w:pPr>
    </w:p>
    <w:p w:rsidR="00AE38D9" w:rsidRDefault="00262838">
      <w:pPr>
        <w:pStyle w:val="ProductList-ClauseHeading"/>
        <w:outlineLvl w:val="4"/>
      </w:pPr>
      <w:r>
        <w:t>3.3 Technologia SQL Server</w:t>
      </w:r>
    </w:p>
    <w:p w:rsidR="00AE38D9" w:rsidRDefault="0026283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rsidR="00AE38D9" w:rsidRDefault="00AE38D9">
      <w:pPr>
        <w:pStyle w:val="ProductList-Body"/>
      </w:pPr>
    </w:p>
    <w:p w:rsidR="00AE38D9" w:rsidRDefault="00262838">
      <w:pPr>
        <w:pStyle w:val="ProductList-ClauseHeading"/>
        <w:outlineLvl w:val="4"/>
      </w:pPr>
      <w:r>
        <w:lastRenderedPageBreak/>
        <w:t>3.4 Postanowienia licencyjne osób trzecich dotyczące składników open source</w:t>
      </w:r>
    </w:p>
    <w:p w:rsidR="00AE38D9" w:rsidRDefault="0026283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AE38D9" w:rsidRDefault="00AE38D9">
      <w:pPr>
        <w:pStyle w:val="ProductList-Body"/>
      </w:pPr>
    </w:p>
    <w:p w:rsidR="00AE38D9" w:rsidRDefault="00262838">
      <w:pPr>
        <w:pStyle w:val="ProductList-ClauseHeading"/>
        <w:outlineLvl w:val="4"/>
      </w:pPr>
      <w:r>
        <w:t>3.5 Usługi Azure DevOps Server Build Services</w:t>
      </w:r>
    </w:p>
    <w:p w:rsidR="00AE38D9" w:rsidRDefault="00262838">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rsidR="00AE38D9" w:rsidRDefault="00AE38D9">
      <w:pPr>
        <w:pStyle w:val="ProductList-Body"/>
      </w:pPr>
    </w:p>
    <w:p w:rsidR="00AE38D9" w:rsidRDefault="00262838">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AE38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38D9" w:rsidRDefault="00AE38D9">
            <w:pPr>
              <w:pStyle w:val="ProductList-TableBody"/>
            </w:pPr>
          </w:p>
        </w:tc>
      </w:tr>
    </w:tbl>
    <w:p w:rsidR="00AE38D9" w:rsidRDefault="00262838">
      <w:pPr>
        <w:pStyle w:val="ProductList-Offering1SubSection"/>
        <w:outlineLvl w:val="3"/>
      </w:pPr>
      <w:bookmarkStart w:id="189" w:name="_Sec837"/>
      <w:r>
        <w:t>4. Pakiet Software Assurance</w:t>
      </w:r>
      <w:bookmarkEnd w:id="189"/>
    </w:p>
    <w:tbl>
      <w:tblPr>
        <w:tblStyle w:val="PURTable"/>
        <w:tblW w:w="0" w:type="dxa"/>
        <w:tblLook w:val="04A0" w:firstRow="1" w:lastRow="0" w:firstColumn="1" w:lastColumn="0" w:noHBand="0" w:noVBand="1"/>
      </w:tblPr>
      <w:tblGrid>
        <w:gridCol w:w="3611"/>
        <w:gridCol w:w="3651"/>
        <w:gridCol w:w="3564"/>
        <w:gridCol w:w="90"/>
      </w:tblGrid>
      <w:tr w:rsidR="00AE38D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r w:rsidR="00AE38D9">
        <w:tc>
          <w:tcPr>
            <w:tcW w:w="12240" w:type="dxa"/>
            <w:gridSpan w:val="4"/>
            <w:tcBorders>
              <w:top w:val="none" w:sz="4" w:space="0" w:color="6E6E6E"/>
              <w:left w:val="none" w:sz="4" w:space="0" w:color="6E6E6E"/>
              <w:bottom w:val="none" w:sz="4" w:space="0" w:color="6E6E6E"/>
              <w:right w:val="none" w:sz="4" w:space="0" w:color="6E6E6E"/>
            </w:tcBorders>
          </w:tcPr>
          <w:p w:rsidR="00AE38D9" w:rsidRDefault="00AE38D9">
            <w:pPr>
              <w:pStyle w:val="PURBreadcrumb"/>
            </w:pPr>
          </w:p>
          <w:tbl>
            <w:tblPr>
              <w:tblW w:w="0" w:type="dxa"/>
              <w:tblLook w:val="04A0" w:firstRow="1" w:lastRow="0" w:firstColumn="1" w:lastColumn="0" w:noHBand="0" w:noVBand="1"/>
            </w:tblPr>
            <w:tblGrid>
              <w:gridCol w:w="10800"/>
            </w:tblGrid>
            <w:tr w:rsidR="00AE38D9">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TableBody"/>
            </w:pPr>
          </w:p>
        </w:tc>
      </w:tr>
    </w:tbl>
    <w:p w:rsidR="00AE38D9" w:rsidRDefault="00AE38D9">
      <w:pPr>
        <w:pStyle w:val="ProductList-Body"/>
      </w:pPr>
    </w:p>
    <w:p w:rsidR="00AE38D9" w:rsidRDefault="00262838">
      <w:pPr>
        <w:pStyle w:val="ProductList-OfferingGroupHeading"/>
        <w:outlineLvl w:val="1"/>
      </w:pPr>
      <w:bookmarkStart w:id="190" w:name="_Sec618"/>
      <w:r>
        <w:t>Klient N systemu</w:t>
      </w:r>
      <w:bookmarkEnd w:id="190"/>
      <w:r>
        <w:fldChar w:fldCharType="begin"/>
      </w:r>
      <w:r>
        <w:instrText xml:space="preserve"> TC "</w:instrText>
      </w:r>
      <w:bookmarkStart w:id="191" w:name="_Toc33709344"/>
      <w:r>
        <w:instrText>Klient N systemu</w:instrText>
      </w:r>
      <w:bookmarkEnd w:id="191"/>
      <w:r>
        <w:instrText>" \l 2</w:instrText>
      </w:r>
      <w:r>
        <w:fldChar w:fldCharType="end"/>
      </w:r>
    </w:p>
    <w:p w:rsidR="00AE38D9" w:rsidRDefault="00262838">
      <w:pPr>
        <w:pStyle w:val="ProductList-Offering2HeadingNoBorder"/>
        <w:outlineLvl w:val="2"/>
      </w:pPr>
      <w:bookmarkStart w:id="192" w:name="_Sec652"/>
      <w:r>
        <w:t>Komputerowy System Operacyjny Windows</w:t>
      </w:r>
      <w:bookmarkEnd w:id="192"/>
      <w:r>
        <w:fldChar w:fldCharType="begin"/>
      </w:r>
      <w:r>
        <w:instrText xml:space="preserve"> TC "</w:instrText>
      </w:r>
      <w:bookmarkStart w:id="193" w:name="_Toc33709345"/>
      <w:r>
        <w:instrText>Komputerowy System Operacyjny Windows</w:instrText>
      </w:r>
      <w:bookmarkEnd w:id="193"/>
      <w:r>
        <w:instrText>" \l 3</w:instrText>
      </w:r>
      <w:r>
        <w:fldChar w:fldCharType="end"/>
      </w:r>
    </w:p>
    <w:p w:rsidR="00AE38D9" w:rsidRDefault="00262838">
      <w:pPr>
        <w:pStyle w:val="ProductList-Offering1SubSection"/>
        <w:outlineLvl w:val="3"/>
      </w:pPr>
      <w:bookmarkStart w:id="194" w:name="_Sec700"/>
      <w:r>
        <w:t>1. Dostępność w programach</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AE38D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3920" w:type="dxa"/>
            <w:tcBorders>
              <w:top w:val="single" w:sz="9" w:space="0" w:color="FFFFFF"/>
              <w:left w:val="single" w:sz="9" w:space="0" w:color="FFFFFF"/>
              <w:bottom w:val="dashed" w:sz="4" w:space="0" w:color="BFBFBF"/>
              <w:right w:val="single" w:sz="9" w:space="0" w:color="FFFFFF"/>
            </w:tcBorders>
          </w:tcPr>
          <w:p w:rsidR="00AE38D9" w:rsidRDefault="00262838">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 xml:space="preserve">Windows 10 Enterprise A3 </w:t>
            </w:r>
            <w:r>
              <w:fldChar w:fldCharType="begin"/>
            </w:r>
            <w:r>
              <w:instrText xml:space="preserve"> XE "Windows 10 Enterprise A3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lastRenderedPageBreak/>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r w:rsidR="00AE38D9">
        <w:tc>
          <w:tcPr>
            <w:tcW w:w="3920" w:type="dxa"/>
            <w:tcBorders>
              <w:top w:val="dashed" w:sz="4" w:space="0" w:color="BFBFBF"/>
              <w:left w:val="single" w:sz="9" w:space="0" w:color="FFFFFF"/>
              <w:bottom w:val="dashed" w:sz="4" w:space="0" w:color="B2B2B2"/>
              <w:right w:val="single" w:sz="9" w:space="0" w:color="FFFFFF"/>
            </w:tcBorders>
          </w:tcPr>
          <w:p w:rsidR="00AE38D9" w:rsidRDefault="00262838">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E38D9" w:rsidRDefault="0026283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AE38D9" w:rsidRDefault="00AE38D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r>
      <w:tr w:rsidR="00AE38D9">
        <w:tc>
          <w:tcPr>
            <w:tcW w:w="3920" w:type="dxa"/>
            <w:tcBorders>
              <w:top w:val="dashed" w:sz="4" w:space="0" w:color="B2B2B2"/>
              <w:left w:val="single" w:sz="9" w:space="0" w:color="FFFFFF"/>
              <w:bottom w:val="single" w:sz="4" w:space="0" w:color="FFFFFF"/>
              <w:right w:val="single" w:sz="9" w:space="0" w:color="FFFFFF"/>
            </w:tcBorders>
          </w:tcPr>
          <w:p w:rsidR="00AE38D9" w:rsidRDefault="00262838">
            <w:pPr>
              <w:pStyle w:val="ProductList-TableBody"/>
            </w:pPr>
            <w:r>
              <w:rPr>
                <w:color w:val="000000"/>
              </w:rPr>
              <w:t>Microsoft Defender ATP (LS)</w:t>
            </w:r>
            <w:r>
              <w:fldChar w:fldCharType="begin"/>
            </w:r>
            <w:r>
              <w:instrText xml:space="preserve"> XE "Microsoft Defender ATP (LS)"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AE38D9" w:rsidRDefault="00AE38D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E38D9" w:rsidRDefault="00AE38D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E38D9" w:rsidRDefault="00AE38D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195" w:name="_Sec755"/>
      <w:r>
        <w:t>2. Postanowienia dotyczące Produktu</w:t>
      </w:r>
      <w:bookmarkEnd w:id="195"/>
    </w:p>
    <w:tbl>
      <w:tblPr>
        <w:tblStyle w:val="PURTable"/>
        <w:tblW w:w="0" w:type="dxa"/>
        <w:tblLook w:val="04A0" w:firstRow="1" w:lastRow="0" w:firstColumn="1" w:lastColumn="0" w:noHBand="0" w:noVBand="1"/>
      </w:tblPr>
      <w:tblGrid>
        <w:gridCol w:w="3645"/>
        <w:gridCol w:w="3647"/>
        <w:gridCol w:w="362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zamówieniom korygującym: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AE38D9" w:rsidRDefault="00AE38D9">
      <w:pPr>
        <w:pStyle w:val="ProductList-Body"/>
      </w:pPr>
    </w:p>
    <w:p w:rsidR="00AE38D9" w:rsidRDefault="00262838">
      <w:pPr>
        <w:pStyle w:val="ProductList-ClauseHeading"/>
        <w:outlineLvl w:val="4"/>
      </w:pPr>
      <w:r>
        <w:t>2.1 Przypisywanie licencji</w:t>
      </w:r>
    </w:p>
    <w:p w:rsidR="00AE38D9" w:rsidRDefault="00262838">
      <w:pPr>
        <w:pStyle w:val="ProductList-SubClauseHeading"/>
        <w:outlineLvl w:val="5"/>
      </w:pPr>
      <w:r>
        <w:t>2.1.1 Uprawnienia do przenoszenia licencji na użytkownika (poza Virtual Desktop Access)</w:t>
      </w:r>
    </w:p>
    <w:p w:rsidR="00AE38D9" w:rsidRDefault="00262838">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rsidR="00AE38D9" w:rsidRDefault="00AE38D9">
      <w:pPr>
        <w:pStyle w:val="ProductList-BodyIndented"/>
      </w:pPr>
    </w:p>
    <w:p w:rsidR="00AE38D9" w:rsidRDefault="00262838">
      <w:pPr>
        <w:pStyle w:val="ProductList-SubClauseHeading"/>
        <w:outlineLvl w:val="5"/>
      </w:pPr>
      <w:r>
        <w:t>2.1.2 Uprawnienia do przenoszenia licencji na urządzenie (poza Virtual Desktop Access)</w:t>
      </w:r>
    </w:p>
    <w:p w:rsidR="00AE38D9" w:rsidRDefault="00262838">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rsidR="00AE38D9" w:rsidRDefault="00AE38D9">
      <w:pPr>
        <w:pStyle w:val="ProductList-BodyIndented"/>
      </w:pPr>
    </w:p>
    <w:p w:rsidR="00AE38D9" w:rsidRDefault="00262838">
      <w:pPr>
        <w:pStyle w:val="ProductList-SubClauseHeading"/>
        <w:outlineLvl w:val="5"/>
      </w:pPr>
      <w:r>
        <w:t>2.1.3 Uprawnienia do przenoszenia licencji na Virtual Desktop Access (VDA)</w:t>
      </w:r>
    </w:p>
    <w:p w:rsidR="00AE38D9" w:rsidRDefault="00262838">
      <w:pPr>
        <w:pStyle w:val="ProductList-BodyIndented"/>
      </w:pPr>
      <w:r>
        <w:t>Licencje na VDA na Urządzenie i na Użytkownika można przenosić na dowolnego użytkownika lub dowolne urządzenie.</w:t>
      </w:r>
    </w:p>
    <w:p w:rsidR="00AE38D9" w:rsidRDefault="00AE38D9">
      <w:pPr>
        <w:pStyle w:val="ProductList-BodyIndented"/>
      </w:pPr>
    </w:p>
    <w:p w:rsidR="00AE38D9" w:rsidRDefault="00262838">
      <w:pPr>
        <w:pStyle w:val="ProductList-ClauseHeading"/>
        <w:outlineLvl w:val="4"/>
      </w:pPr>
      <w:r>
        <w:t>2.2 Kwalifikowane Systemy Operacyjne</w:t>
      </w:r>
    </w:p>
    <w:p w:rsidR="00AE38D9" w:rsidRDefault="00262838">
      <w:pPr>
        <w:pStyle w:val="ProductList-Body"/>
      </w:pPr>
      <w:r>
        <w:t xml:space="preserve">Oprogramowanie Windows nabyte za pośrednictwem umowy licencjonowania zbiorowego może być instalowane i aktywowane wyłącznie na urządzeniach objętych licencją na uruchamianie jednego z poniższych kwalifikujących systemów operacyjnych.  </w:t>
      </w:r>
    </w:p>
    <w:p w:rsidR="00AE38D9" w:rsidRDefault="00AE38D9">
      <w:pPr>
        <w:pStyle w:val="ProductList-Body"/>
      </w:pPr>
    </w:p>
    <w:p w:rsidR="00AE38D9" w:rsidRDefault="00262838">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AE38D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Umowa Microsoft Cloud Agreement</w:t>
            </w:r>
          </w:p>
        </w:tc>
      </w:tr>
      <w:tr w:rsidR="00AE38D9">
        <w:tc>
          <w:tcPr>
            <w:tcW w:w="3920" w:type="dxa"/>
            <w:tcBorders>
              <w:top w:val="single" w:sz="4" w:space="0" w:color="000000"/>
              <w:left w:val="single" w:sz="4" w:space="0" w:color="000000"/>
              <w:bottom w:val="single" w:sz="4" w:space="0" w:color="000000"/>
              <w:right w:val="none" w:sz="4" w:space="0" w:color="000000"/>
            </w:tcBorders>
          </w:tcPr>
          <w:p w:rsidR="00AE38D9" w:rsidRDefault="0026283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E38D9" w:rsidRDefault="00AE38D9">
            <w:pPr>
              <w:pStyle w:val="ProductList-TableBody"/>
            </w:pPr>
          </w:p>
        </w:tc>
      </w:tr>
      <w:tr w:rsidR="00AE38D9">
        <w:tc>
          <w:tcPr>
            <w:tcW w:w="39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3920" w:type="dxa"/>
            <w:tcBorders>
              <w:top w:val="single" w:sz="4" w:space="0" w:color="000000"/>
              <w:left w:val="single" w:sz="4" w:space="0" w:color="000000"/>
              <w:bottom w:val="single" w:sz="4" w:space="0" w:color="000000"/>
              <w:right w:val="none" w:sz="4" w:space="0" w:color="000000"/>
            </w:tcBorders>
          </w:tcPr>
          <w:p w:rsidR="00AE38D9" w:rsidRDefault="0026283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E38D9" w:rsidRDefault="00AE38D9">
            <w:pPr>
              <w:pStyle w:val="ProductList-TableBody"/>
              <w:jc w:val="center"/>
            </w:pPr>
          </w:p>
        </w:tc>
      </w:tr>
      <w:tr w:rsidR="00AE38D9">
        <w:tc>
          <w:tcPr>
            <w:tcW w:w="39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r>
    </w:tbl>
    <w:p w:rsidR="00AE38D9" w:rsidRDefault="00AE38D9">
      <w:pPr>
        <w:pStyle w:val="ProductList-BodyIndented"/>
      </w:pPr>
    </w:p>
    <w:p w:rsidR="00AE38D9" w:rsidRDefault="00262838">
      <w:pPr>
        <w:pStyle w:val="ProductList-SubClauseHeading"/>
        <w:outlineLvl w:val="5"/>
      </w:pPr>
      <w:r>
        <w:t>2.2.2 Kwalifikowany System Operacyjny — Licencje na Urządzenie (z wyjątkiem Licencji na Virtual Desktop Access)</w:t>
      </w:r>
    </w:p>
    <w:p w:rsidR="00AE38D9" w:rsidRDefault="00262838">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rsidR="00AE38D9" w:rsidRDefault="00AE38D9">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Uczelnie wyższe i organizacje charytatywne</w:t>
            </w:r>
          </w:p>
        </w:tc>
      </w:tr>
      <w:tr w:rsidR="00AE38D9">
        <w:tc>
          <w:tcPr>
            <w:tcW w:w="4040" w:type="dxa"/>
            <w:tcBorders>
              <w:top w:val="single" w:sz="4" w:space="0" w:color="000000"/>
              <w:left w:val="single" w:sz="4" w:space="0" w:color="000000"/>
              <w:bottom w:val="single" w:sz="4" w:space="0" w:color="000000"/>
              <w:right w:val="none" w:sz="4" w:space="0" w:color="000000"/>
            </w:tcBorders>
          </w:tcPr>
          <w:p w:rsidR="00AE38D9" w:rsidRDefault="0026283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38D9" w:rsidRDefault="00AE38D9">
            <w:pPr>
              <w:pStyle w:val="ProductList-TableBody"/>
              <w:jc w:val="center"/>
            </w:pP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none" w:sz="4" w:space="0" w:color="000000"/>
            </w:tcBorders>
          </w:tcPr>
          <w:p w:rsidR="00AE38D9" w:rsidRDefault="0026283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38D9" w:rsidRDefault="00AE38D9">
            <w:pPr>
              <w:pStyle w:val="ProductList-TableBody"/>
              <w:jc w:val="center"/>
            </w:pP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lastRenderedPageBreak/>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none" w:sz="4" w:space="0" w:color="000000"/>
            </w:tcBorders>
          </w:tcPr>
          <w:p w:rsidR="00AE38D9" w:rsidRDefault="0026283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38D9" w:rsidRDefault="00AE38D9">
            <w:pPr>
              <w:pStyle w:val="ProductList-TableBody"/>
              <w:jc w:val="center"/>
            </w:pP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none" w:sz="4" w:space="0" w:color="000000"/>
            </w:tcBorders>
          </w:tcPr>
          <w:p w:rsidR="00AE38D9" w:rsidRDefault="0026283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38D9" w:rsidRDefault="00AE38D9">
            <w:pPr>
              <w:pStyle w:val="ProductList-TableBody"/>
              <w:jc w:val="center"/>
            </w:pP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none" w:sz="4" w:space="0" w:color="000000"/>
            </w:tcBorders>
          </w:tcPr>
          <w:p w:rsidR="00AE38D9" w:rsidRDefault="0026283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38D9" w:rsidRDefault="00AE38D9">
            <w:pPr>
              <w:pStyle w:val="ProductList-TableBody"/>
              <w:jc w:val="center"/>
            </w:pP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none" w:sz="4" w:space="0" w:color="000000"/>
            </w:tcBorders>
          </w:tcPr>
          <w:p w:rsidR="00AE38D9" w:rsidRDefault="0026283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38D9" w:rsidRDefault="00AE38D9">
            <w:pPr>
              <w:pStyle w:val="ProductList-TableBody"/>
              <w:jc w:val="center"/>
            </w:pP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none" w:sz="4" w:space="0" w:color="000000"/>
            </w:tcBorders>
          </w:tcPr>
          <w:p w:rsidR="00AE38D9" w:rsidRDefault="00262838">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38D9" w:rsidRDefault="00AE38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38D9" w:rsidRDefault="00AE38D9">
            <w:pPr>
              <w:pStyle w:val="ProductList-TableBody"/>
              <w:jc w:val="center"/>
            </w:pP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bl>
    <w:p w:rsidR="00AE38D9" w:rsidRDefault="00262838">
      <w:pPr>
        <w:pStyle w:val="ProductList-BodyIndented"/>
      </w:pPr>
      <w:r>
        <w:rPr>
          <w:i/>
          <w:vertAlign w:val="superscript"/>
        </w:rPr>
        <w:t>1</w:t>
      </w:r>
      <w:r>
        <w:rPr>
          <w:i/>
        </w:rPr>
        <w:t xml:space="preserve">Dotyczy także Kwalifikowanych Urządzeń nabytych w drodze fuzji lub przejęcia </w:t>
      </w:r>
    </w:p>
    <w:p w:rsidR="00AE38D9" w:rsidRDefault="00262838">
      <w:pPr>
        <w:pStyle w:val="ProductList-BodyIndented"/>
      </w:pPr>
      <w:r>
        <w:rPr>
          <w:i/>
          <w:vertAlign w:val="superscript"/>
        </w:rPr>
        <w:t>2</w:t>
      </w:r>
      <w:r>
        <w:rPr>
          <w:i/>
        </w:rPr>
        <w:t xml:space="preserve">Przed pierwszym zakupem urządzenia system macOS musi zostać preinstalowany przez autoryzowanego wytwórcę. </w:t>
      </w:r>
    </w:p>
    <w:p w:rsidR="00AE38D9" w:rsidRDefault="00AE38D9">
      <w:pPr>
        <w:pStyle w:val="ProductList-BodyIndented"/>
      </w:pPr>
    </w:p>
    <w:p w:rsidR="00AE38D9" w:rsidRDefault="00262838">
      <w:pPr>
        <w:pStyle w:val="ProductList-SubClauseHeading"/>
        <w:outlineLvl w:val="5"/>
      </w:pPr>
      <w:r>
        <w:t>2.2.3 Kwalifikowany System Operacyjny z ograniczeniami dotyczącymi używania — Licencje na Urządzenie</w:t>
      </w:r>
    </w:p>
    <w:p w:rsidR="00AE38D9" w:rsidRDefault="00AE38D9">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Uczelnie wyższe i organizacje charytatywne</w:t>
            </w:r>
          </w:p>
        </w:tc>
      </w:tr>
      <w:tr w:rsidR="00AE38D9">
        <w:tc>
          <w:tcPr>
            <w:tcW w:w="46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6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6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6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6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6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6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6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6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6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bl>
    <w:p w:rsidR="00AE38D9" w:rsidRDefault="00262838">
      <w:pPr>
        <w:pStyle w:val="ProductList-BodyIndented"/>
      </w:pPr>
      <w:r>
        <w:rPr>
          <w:i/>
          <w:vertAlign w:val="superscript"/>
        </w:rPr>
        <w:t>1</w:t>
      </w:r>
      <w:r>
        <w:rPr>
          <w:i/>
        </w:rPr>
        <w:t xml:space="preserve">Dotyczy także Kwalifikowanych Urządzeń nabytych w drodze fuzji lub przejęcia </w:t>
      </w:r>
    </w:p>
    <w:p w:rsidR="00AE38D9" w:rsidRDefault="00AE38D9">
      <w:pPr>
        <w:pStyle w:val="ProductList-BodyIndented"/>
      </w:pPr>
    </w:p>
    <w:p w:rsidR="00AE38D9" w:rsidRDefault="00262838">
      <w:pPr>
        <w:pStyle w:val="ProductList-BodyIndented"/>
      </w:pPr>
      <w:r>
        <w:rPr>
          <w:b/>
        </w:rPr>
        <w:t>2.2.3.1 Kwalifikowane Systemy Operacyjne z Ograniczeniami dotyczącymi Używania</w:t>
      </w:r>
    </w:p>
    <w:p w:rsidR="00AE38D9" w:rsidRDefault="00262838">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rsidR="00AE38D9" w:rsidRDefault="00AE38D9">
      <w:pPr>
        <w:pStyle w:val="ProductList-BodyIndented"/>
      </w:pPr>
    </w:p>
    <w:p w:rsidR="00AE38D9" w:rsidRDefault="00262838">
      <w:pPr>
        <w:pStyle w:val="ProductList-BodyIndented"/>
      </w:pPr>
      <w:r>
        <w:rPr>
          <w:b/>
        </w:rPr>
        <w:t>2.2.3.2 Ograniczenia dotyczące zakupu Pakietu Software Assurance w przypadku Kwalifikowanych Systemów Operacyjnych z Ograniczeniami dotyczącymi Używania</w:t>
      </w:r>
    </w:p>
    <w:p w:rsidR="00AE38D9" w:rsidRDefault="00262838">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rsidR="00AE38D9" w:rsidRDefault="00AE38D9">
      <w:pPr>
        <w:pStyle w:val="ProductList-BodyIndented"/>
      </w:pPr>
    </w:p>
    <w:p w:rsidR="00AE38D9" w:rsidRDefault="00262838">
      <w:pPr>
        <w:pStyle w:val="ProductList-ClauseHeading"/>
        <w:outlineLvl w:val="4"/>
      </w:pPr>
      <w:r>
        <w:t>2.3 Łączenie Licencji na Użytkownika i na Urządzenie w przypadku Rejestracji Enterprise</w:t>
      </w:r>
    </w:p>
    <w:p w:rsidR="00AE38D9" w:rsidRDefault="00262838">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rsidR="00AE38D9" w:rsidRDefault="00AE38D9">
      <w:pPr>
        <w:pStyle w:val="ProductList-Body"/>
      </w:pPr>
    </w:p>
    <w:p w:rsidR="00AE38D9" w:rsidRDefault="00262838">
      <w:pPr>
        <w:pStyle w:val="ProductList-ClauseHeading"/>
        <w:outlineLvl w:val="4"/>
      </w:pPr>
      <w:r>
        <w:t>2.4 Bezwersyjne uaktualnienia na system Windows Pro/Enterprise dla Chin</w:t>
      </w:r>
    </w:p>
    <w:p w:rsidR="00AE38D9" w:rsidRDefault="00262838">
      <w:pPr>
        <w:pStyle w:val="ProductList-Body"/>
      </w:pPr>
      <w:r>
        <w:t xml:space="preserve">Bezwersyjne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rsidR="00AE38D9" w:rsidRDefault="00AE38D9">
      <w:pPr>
        <w:pStyle w:val="ProductList-Body"/>
      </w:pPr>
    </w:p>
    <w:p w:rsidR="00AE38D9" w:rsidRDefault="00262838">
      <w:pPr>
        <w:pStyle w:val="ProductList-ClauseHeading"/>
        <w:outlineLvl w:val="4"/>
      </w:pPr>
      <w:r>
        <w:t>2.5 Sporządzenie kopii zamiennych przez osoby trzecie</w:t>
      </w:r>
    </w:p>
    <w:p w:rsidR="00AE38D9" w:rsidRDefault="00262838">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rsidR="00AE38D9" w:rsidRDefault="00AE38D9">
      <w:pPr>
        <w:pStyle w:val="ProductList-Body"/>
      </w:pPr>
    </w:p>
    <w:p w:rsidR="00AE38D9" w:rsidRDefault="00262838">
      <w:pPr>
        <w:pStyle w:val="ProductList-ClauseHeading"/>
        <w:outlineLvl w:val="4"/>
      </w:pPr>
      <w:r>
        <w:t>2.6 Regionalne opcje dostarczania</w:t>
      </w:r>
    </w:p>
    <w:p w:rsidR="00AE38D9" w:rsidRDefault="00262838">
      <w:pPr>
        <w:pStyle w:val="ProductList-SubClauseHeading"/>
        <w:outlineLvl w:val="5"/>
      </w:pPr>
      <w:r>
        <w:t>2.6.1 Edycje KN systemu Windows</w:t>
      </w:r>
    </w:p>
    <w:p w:rsidR="00AE38D9" w:rsidRDefault="00262838">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rsidR="00AE38D9" w:rsidRDefault="00AE38D9">
      <w:pPr>
        <w:pStyle w:val="ProductList-BodyIndented"/>
      </w:pPr>
    </w:p>
    <w:p w:rsidR="00AE38D9" w:rsidRDefault="00262838">
      <w:pPr>
        <w:pStyle w:val="ProductList-SubClauseHeading"/>
        <w:outlineLvl w:val="5"/>
      </w:pPr>
      <w:r>
        <w:t>2.6.2 Edycje N systemu Windows (bez programu Windows Media Player)</w:t>
      </w:r>
    </w:p>
    <w:p w:rsidR="00AE38D9" w:rsidRDefault="00262838">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rsidR="00AE38D9" w:rsidRDefault="00AE38D9">
      <w:pPr>
        <w:pStyle w:val="ProductList-BodyIndented"/>
      </w:pPr>
    </w:p>
    <w:p w:rsidR="00AE38D9" w:rsidRDefault="00262838">
      <w:pPr>
        <w:pStyle w:val="ProductList-ClauseHeading"/>
        <w:outlineLvl w:val="4"/>
      </w:pPr>
      <w:r>
        <w:t>2.7 Pakiet Windows Embedded 8 Standard Enterprise</w:t>
      </w:r>
    </w:p>
    <w:p w:rsidR="00AE38D9" w:rsidRDefault="00262838">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AE38D9" w:rsidRDefault="00AE38D9">
      <w:pPr>
        <w:pStyle w:val="ProductList-Body"/>
      </w:pPr>
    </w:p>
    <w:p w:rsidR="00AE38D9" w:rsidRDefault="00262838">
      <w:pPr>
        <w:pStyle w:val="ProductList-ClauseHeading"/>
        <w:outlineLvl w:val="4"/>
      </w:pPr>
      <w:r>
        <w:t>2.8 Możliwość nabycia uaktualnienia Windows 10 Home do wersji Pro dla usług Microsoft 365 Business.</w:t>
      </w:r>
    </w:p>
    <w:p w:rsidR="00AE38D9" w:rsidRDefault="00262838">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Kwalifikowane Systemy Operacyjne, Klient może zainstalować uaktualnienie Windows 10 Home do wersji Pro dla usług Microsoft 365 Business na urządzeniach objętych licencją na system Windows Home w wersji 7 lub wyższej.</w:t>
      </w:r>
    </w:p>
    <w:p w:rsidR="00AE38D9" w:rsidRDefault="00AE38D9">
      <w:pPr>
        <w:pStyle w:val="ProductList-Body"/>
      </w:pPr>
    </w:p>
    <w:p w:rsidR="00AE38D9" w:rsidRDefault="00262838">
      <w:pPr>
        <w:pStyle w:val="ProductList-ClauseHeading"/>
        <w:outlineLvl w:val="4"/>
      </w:pPr>
      <w:r>
        <w:t>2.9 Uprawnienia do zakupu licencji na aktualizację wersji Windows 10 Home do wersji Pro dla E3/E5</w:t>
      </w:r>
    </w:p>
    <w:p w:rsidR="00AE38D9" w:rsidRDefault="00262838">
      <w:pPr>
        <w:pStyle w:val="ProductList-SubClauseHeading"/>
        <w:outlineLvl w:val="5"/>
      </w:pPr>
      <w:r>
        <w:t>2.9.1 Wymagania wstępne</w:t>
      </w:r>
    </w:p>
    <w:p w:rsidR="00AE38D9" w:rsidRDefault="00262838">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rsidR="00AE38D9" w:rsidRDefault="00262838" w:rsidP="00262838">
      <w:pPr>
        <w:pStyle w:val="ProductList-Bullet"/>
        <w:numPr>
          <w:ilvl w:val="1"/>
          <w:numId w:val="25"/>
        </w:numPr>
      </w:pPr>
      <w:r>
        <w:t>Windows 10 Enterprise na urządzenie z aktywnym Pakietem SA</w:t>
      </w:r>
    </w:p>
    <w:p w:rsidR="00AE38D9" w:rsidRDefault="00262838" w:rsidP="00262838">
      <w:pPr>
        <w:pStyle w:val="ProductList-Bullet"/>
        <w:numPr>
          <w:ilvl w:val="1"/>
          <w:numId w:val="25"/>
        </w:numPr>
      </w:pPr>
      <w:r>
        <w:t>LS na system Windows 10 Enterprise E3/E5</w:t>
      </w:r>
    </w:p>
    <w:p w:rsidR="00AE38D9" w:rsidRDefault="00AE38D9">
      <w:pPr>
        <w:pStyle w:val="ProductList-BodyIndented"/>
      </w:pPr>
    </w:p>
    <w:p w:rsidR="00AE38D9" w:rsidRDefault="00262838">
      <w:pPr>
        <w:pStyle w:val="ProductList-SubClauseHeading"/>
        <w:outlineLvl w:val="5"/>
      </w:pPr>
      <w:r>
        <w:t>2.9.2 Wymagania dotyczące zakupów</w:t>
      </w:r>
    </w:p>
    <w:p w:rsidR="00AE38D9" w:rsidRDefault="00262838">
      <w:pPr>
        <w:pStyle w:val="ProductList-BodyIndented"/>
      </w:pP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AE38D9" w:rsidRDefault="00262838" w:rsidP="00262838">
      <w:pPr>
        <w:pStyle w:val="ProductList-Bullet"/>
        <w:numPr>
          <w:ilvl w:val="1"/>
          <w:numId w:val="26"/>
        </w:numPr>
      </w:pPr>
      <w:r>
        <w:t>jest objęte licencją na system Windows 10 Enterprise na urządzenie lub</w:t>
      </w:r>
    </w:p>
    <w:p w:rsidR="00AE38D9" w:rsidRDefault="00262838" w:rsidP="00262838">
      <w:pPr>
        <w:pStyle w:val="ProductList-Bullet"/>
        <w:numPr>
          <w:ilvl w:val="1"/>
          <w:numId w:val="26"/>
        </w:numPr>
      </w:pPr>
      <w:r>
        <w:t>zainstalowano na nim wersję Pro lub Enterprise, która jest używana przez Licencjonowanego Użytkownika systemu Windows 10 Enterprise E3/E5.</w:t>
      </w:r>
    </w:p>
    <w:p w:rsidR="00AE38D9" w:rsidRDefault="00AE38D9">
      <w:pPr>
        <w:pStyle w:val="ProductList-BodyIndented"/>
      </w:pPr>
    </w:p>
    <w:p w:rsidR="00AE38D9" w:rsidRDefault="00262838">
      <w:pPr>
        <w:pStyle w:val="ProductList-SubClauseHeading"/>
        <w:outlineLvl w:val="5"/>
      </w:pPr>
      <w:r>
        <w:t>2.9.3 Ograniczenia licencyjne</w:t>
      </w:r>
    </w:p>
    <w:p w:rsidR="00AE38D9" w:rsidRDefault="00262838">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rsidR="00AE38D9" w:rsidRDefault="00AE38D9">
      <w:pPr>
        <w:pStyle w:val="ProductList-BodyIndented"/>
      </w:pPr>
    </w:p>
    <w:p w:rsidR="00AE38D9" w:rsidRDefault="00262838">
      <w:pPr>
        <w:pStyle w:val="ProductList-ClauseHeading"/>
        <w:outlineLvl w:val="4"/>
      </w:pPr>
      <w:r>
        <w:t>2.10 Aktualizacje automatyczne</w:t>
      </w:r>
    </w:p>
    <w:p w:rsidR="00AE38D9" w:rsidRDefault="00262838">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rsidR="00AE38D9" w:rsidRDefault="00AE38D9">
      <w:pPr>
        <w:pStyle w:val="ProductList-Body"/>
      </w:pPr>
    </w:p>
    <w:p w:rsidR="00AE38D9" w:rsidRDefault="00262838">
      <w:pPr>
        <w:pStyle w:val="ProductList-ClauseHeading"/>
        <w:outlineLvl w:val="4"/>
      </w:pPr>
      <w:r>
        <w:lastRenderedPageBreak/>
        <w:t>2.11 Przedłużone Aktualizacje Zabezpieczeń (ESU) Windows 7</w:t>
      </w:r>
    </w:p>
    <w:p w:rsidR="00AE38D9" w:rsidRDefault="00262838">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Jeśli Klient ma co najmniej jedną licencję na Przedłużone Aktualizacje Zabezpieczeń, urządzenia nie potrzebują licencji na Przedłużone Aktualizacje Zabezpieczeń, aby uruchamiać Środowisko Systemu Operacyjnego Windows 7 objęte Przedłużoną Aktualizacją Zabezpieczeń lub uzyskiwać do niego dostęp, gdy takie Środowisko Systemu Operacyjnego jest licencjonowane na mocy Subskrypcji Visual Studio w celach rozwoju i testowania produktów. Licencje na Przedłużone Aktualizacje Zabezpieczeń Windows 7 ESU 2020/2021/2022 do licencji M365 mogą być przypisane wyłącznie do urządzeń z aktywnym Pakietem SA lub używane wyłącznie przez użytkowników posiadających Licencje Subskrypcyjne na system Windows Enterprise, pakiet VDA lub usługi M365.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rsidR="00AE38D9" w:rsidRDefault="00AE38D9">
      <w:pPr>
        <w:pStyle w:val="ProductList-Body"/>
      </w:pPr>
    </w:p>
    <w:p w:rsidR="00AE38D9" w:rsidRDefault="00262838">
      <w:pPr>
        <w:pStyle w:val="ProductList-ClauseHeading"/>
        <w:outlineLvl w:val="4"/>
      </w:pPr>
      <w:r>
        <w:t>2.12 Prawa do Przedłużonych Aktualizacji Zabezpieczeń Windows 7 ESU 2020 dla użytkowników usługi E5 Security</w:t>
      </w:r>
    </w:p>
    <w:p w:rsidR="00AE38D9" w:rsidRDefault="00262838">
      <w:pPr>
        <w:pStyle w:val="ProductList-Body"/>
      </w:pPr>
      <w:r>
        <w:t xml:space="preserve">Użytkownicy objęci LS na usługi Microsoft 365 E5, Microsoft 365 E5 Security lub Microsoft 365 Security + Compliance na mocy Umowy Enterprise lub Enterprise Subscription („Kwalifikowani Użytkownicy”) mogą używać do pięciu urządzeń do jednoczesnego uruchomienia lokalnego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Windows 7 ESU do 2020 r. lub uzyskiwać dostęp do wirtualnych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objętych Przedłużonymi Aktualizacjami Zabezpieczeń Windows 7 ESU na 2020 r. Klient może uzyskać dla takich urządzeń licencje Windows 7 ESU 2021 i 2022 oraz Windows 7 ESU 2021 i 2022 do usług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Microsoft 365 E5, Microsoft 365 E5 Security lub Microsoft 365 Security + Compliance.</w:t>
      </w:r>
    </w:p>
    <w:p w:rsidR="00AE38D9" w:rsidRDefault="00AE38D9">
      <w:pPr>
        <w:pStyle w:val="ProductList-Body"/>
      </w:pPr>
    </w:p>
    <w:p w:rsidR="00AE38D9" w:rsidRDefault="00262838">
      <w:pPr>
        <w:pStyle w:val="ProductList-ClauseHeading"/>
        <w:outlineLvl w:val="4"/>
      </w:pPr>
      <w:r>
        <w:t>2.13 Programy dla uczelni wyższych i organizacji charytatywnych</w:t>
      </w:r>
    </w:p>
    <w:p w:rsidR="00AE38D9" w:rsidRDefault="00262838">
      <w:pPr>
        <w:pStyle w:val="ProductList-SubClauseHeading"/>
        <w:outlineLvl w:val="5"/>
      </w:pPr>
      <w:r>
        <w:t>2.13.1 Przypisywanie licencji</w:t>
      </w:r>
    </w:p>
    <w:p w:rsidR="00AE38D9" w:rsidRDefault="00262838">
      <w:pPr>
        <w:pStyle w:val="ProductList-BodyIndented"/>
      </w:pPr>
      <w:r>
        <w:rPr>
          <w:b/>
        </w:rPr>
        <w:t>2.13.1.1 Przypisywanie licencji na Użytkownika</w:t>
      </w:r>
    </w:p>
    <w:p w:rsidR="00AE38D9" w:rsidRDefault="00262838">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Kwalifikujący System Operacyjny zgodnie z punktem 2.2.2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 na Urządzenie</w:t>
      </w:r>
      <w:r>
        <w:fldChar w:fldCharType="end"/>
      </w:r>
      <w:r>
        <w:t xml:space="preserve">”. </w:t>
      </w:r>
    </w:p>
    <w:p w:rsidR="00AE38D9" w:rsidRDefault="00AE38D9">
      <w:pPr>
        <w:pStyle w:val="ProductList-BodyIndented"/>
      </w:pPr>
    </w:p>
    <w:p w:rsidR="00AE38D9" w:rsidRDefault="00262838">
      <w:pPr>
        <w:pStyle w:val="ProductList-BodyIndented"/>
      </w:pPr>
      <w:r>
        <w:rPr>
          <w:b/>
        </w:rPr>
        <w:t>2.13.1.2 Przypisywanie licencji na Urządzenie</w:t>
      </w:r>
    </w:p>
    <w:p w:rsidR="00AE38D9" w:rsidRDefault="00262838">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Kwalifikujący System Operacyjny zgodnie z punktem 2.2.2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Urządzenie”, a Kwalifikujący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rsidR="00AE38D9" w:rsidRDefault="00AE38D9">
      <w:pPr>
        <w:pStyle w:val="ProductList-BodyIndented"/>
      </w:pPr>
    </w:p>
    <w:p w:rsidR="00AE38D9" w:rsidRDefault="00262838">
      <w:pPr>
        <w:pStyle w:val="ProductList-SubClauseHeading"/>
        <w:outlineLvl w:val="5"/>
      </w:pPr>
      <w:r>
        <w:t>2.13.2 Prawa do edycji systemu Windows w ramach programów Academic</w:t>
      </w:r>
    </w:p>
    <w:p w:rsidR="00AE38D9" w:rsidRDefault="00262838">
      <w:pPr>
        <w:pStyle w:val="ProductList-BodyIndented"/>
      </w:pPr>
      <w:r>
        <w:t>Licencje na system Windows Education obejmują prawa do instalowania lub aktywowania systemu Windows Enterprise zamiast systemu Windows Education.</w:t>
      </w:r>
    </w:p>
    <w:p w:rsidR="00AE38D9" w:rsidRDefault="00AE38D9">
      <w:pPr>
        <w:pStyle w:val="ProductList-BodyIndented"/>
      </w:pPr>
    </w:p>
    <w:p w:rsidR="00AE38D9" w:rsidRDefault="00262838">
      <w:pPr>
        <w:pStyle w:val="ProductList-SubClauseHeading"/>
        <w:outlineLvl w:val="5"/>
      </w:pPr>
      <w:r>
        <w:t>2.13.3 Używanie w pracowniach komputerowych lub bibliotekach</w:t>
      </w:r>
    </w:p>
    <w:p w:rsidR="00AE38D9" w:rsidRDefault="00262838">
      <w:pPr>
        <w:pStyle w:val="ProductList-BodyIndented"/>
      </w:pPr>
      <w:r>
        <w:t xml:space="preserve">Instytucje mające licencje na system Windows Education E3/E5, Windows 10 Education (na urządzenie) przypisane do wszystkich pracowników naukowo-dydaktycznych i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rsidR="00AE38D9" w:rsidRDefault="00AE38D9">
      <w:pPr>
        <w:pStyle w:val="ProductList-BodyIndented"/>
      </w:pPr>
    </w:p>
    <w:p w:rsidR="00AE38D9" w:rsidRDefault="00262838">
      <w:pPr>
        <w:pStyle w:val="ProductList-SubClauseHeading"/>
        <w:outlineLvl w:val="5"/>
      </w:pPr>
      <w:r>
        <w:t>2.13.4 Udostępniane urządzenia</w:t>
      </w:r>
    </w:p>
    <w:p w:rsidR="00AE38D9" w:rsidRDefault="00262838">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mogą uruchamiać systemy Windows 10 Education, Windows 10 Enterprise lub Windows 10 Pro Academic na dowolnych udostępnianych urządzeniach używających kwalifikującego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Edukacyjnej na mocy rejestracji Enrollment for Education Solutions. W innym przypadku używanie tego oprogramowania podlega Postanowieniom Licencyjnym dotyczącym systemu Windows 10 Education.</w:t>
      </w:r>
    </w:p>
    <w:p w:rsidR="00AE38D9" w:rsidRDefault="00AE38D9">
      <w:pPr>
        <w:pStyle w:val="ProductList-BodyIndented"/>
      </w:pPr>
    </w:p>
    <w:p w:rsidR="00AE38D9" w:rsidRDefault="00262838">
      <w:pPr>
        <w:pStyle w:val="ProductList-SubClauseHeading"/>
        <w:outlineLvl w:val="5"/>
      </w:pPr>
      <w:r>
        <w:t>2.13.5 Ograniczenia systemów operacyjnych Starter Edition w programach Academic</w:t>
      </w:r>
    </w:p>
    <w:p w:rsidR="00AE38D9" w:rsidRDefault="00262838">
      <w:pPr>
        <w:pStyle w:val="ProductList-BodyIndented"/>
      </w:pP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nabyte w ramach programów Academic lub Education i korzystające z systemów Windows XP Starter Edition, Windows Vista Starter Edition lub Windows 7 Starter Edition jako kwalifikujących systemów operacyjnych nie mogą być przenoszone poza granice kraju, w którym dokonano zakupu.</w:t>
      </w:r>
    </w:p>
    <w:p w:rsidR="00AE38D9" w:rsidRDefault="00AE38D9">
      <w:pPr>
        <w:pStyle w:val="ProductList-BodyIndented"/>
      </w:pPr>
    </w:p>
    <w:p w:rsidR="00AE38D9" w:rsidRDefault="00262838">
      <w:pPr>
        <w:pStyle w:val="ProductList-SubClauseHeading"/>
        <w:outlineLvl w:val="5"/>
      </w:pPr>
      <w:r>
        <w:t>2.13.6 Korzyści związane z ukończeniem szkoły</w:t>
      </w:r>
    </w:p>
    <w:p w:rsidR="00AE38D9" w:rsidRDefault="00262838">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rsidR="00AE38D9" w:rsidRDefault="00AE38D9">
      <w:pPr>
        <w:pStyle w:val="ProductList-BodyIndented"/>
      </w:pPr>
    </w:p>
    <w:p w:rsidR="00AE38D9" w:rsidRDefault="00262838">
      <w:pPr>
        <w:pStyle w:val="ProductList-Offering1SubSection"/>
        <w:outlineLvl w:val="3"/>
      </w:pPr>
      <w:bookmarkStart w:id="196" w:name="_Sec813"/>
      <w:r>
        <w:t>3. Prawa do używania</w:t>
      </w:r>
      <w:bookmarkEnd w:id="196"/>
    </w:p>
    <w:tbl>
      <w:tblPr>
        <w:tblStyle w:val="PURTable"/>
        <w:tblW w:w="0" w:type="dxa"/>
        <w:tblLook w:val="04A0" w:firstRow="1" w:lastRow="0" w:firstColumn="1" w:lastColumn="0" w:noHBand="0" w:noVBand="1"/>
      </w:tblPr>
      <w:tblGrid>
        <w:gridCol w:w="3637"/>
        <w:gridCol w:w="3625"/>
        <w:gridCol w:w="365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89">
              <w:r>
                <w:rPr>
                  <w:color w:val="00467F"/>
                  <w:u w:val="single"/>
                </w:rPr>
                <w:t>OST</w:t>
              </w:r>
            </w:hyperlink>
            <w:r>
              <w:t xml:space="preserve"> (część produktów Windows 10 Enterprise E5 i Windows VDA E5 obejmująca składnik Microsoft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Dodatkowe oprogramowanie: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Uwzględnione technologie: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Lokalne użycie systemu Windows</w:t>
      </w:r>
    </w:p>
    <w:p w:rsidR="00AE38D9" w:rsidRDefault="00262838">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rsidR="00AE38D9" w:rsidRDefault="00AE38D9">
      <w:pPr>
        <w:pStyle w:val="ProductList-Body"/>
      </w:pPr>
    </w:p>
    <w:p w:rsidR="00AE38D9" w:rsidRDefault="00262838">
      <w:pPr>
        <w:pStyle w:val="ProductList-ClauseHeading"/>
        <w:outlineLvl w:val="4"/>
      </w:pPr>
      <w:r>
        <w:t>3.2 Opata na usłudze Azure AD aktywacja systemu Windows 10</w:t>
      </w:r>
    </w:p>
    <w:p w:rsidR="00AE38D9" w:rsidRDefault="0026283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rsidR="00AE38D9" w:rsidRDefault="00AE38D9">
      <w:pPr>
        <w:pStyle w:val="ProductList-Body"/>
      </w:pPr>
    </w:p>
    <w:p w:rsidR="00AE38D9" w:rsidRDefault="00262838">
      <w:pPr>
        <w:pStyle w:val="ProductList-ClauseHeading"/>
        <w:outlineLvl w:val="4"/>
      </w:pPr>
      <w:r>
        <w:t>3.3 Microsoft Defender Advanced Threat Protection</w:t>
      </w:r>
    </w:p>
    <w:p w:rsidR="00AE38D9" w:rsidRDefault="00262838">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rsidR="00AE38D9" w:rsidRDefault="00AE38D9">
      <w:pPr>
        <w:pStyle w:val="ProductList-Body"/>
      </w:pPr>
    </w:p>
    <w:p w:rsidR="00AE38D9" w:rsidRDefault="00262838">
      <w:pPr>
        <w:pStyle w:val="ProductList-ClauseHeading"/>
        <w:outlineLvl w:val="4"/>
      </w:pPr>
      <w:r>
        <w:t>3.4 Aplikacje Windows</w:t>
      </w:r>
    </w:p>
    <w:p w:rsidR="00AE38D9" w:rsidRDefault="00262838">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0">
        <w:r>
          <w:rPr>
            <w:color w:val="00467F"/>
            <w:u w:val="single"/>
          </w:rPr>
          <w:t>http://go.microsoft.com/fwlink/?linkid=246338</w:t>
        </w:r>
      </w:hyperlink>
      <w:r>
        <w:t xml:space="preserve">, a w przypadku aplikacji Windows, które uzyskują dostęp do usług Xbox — na stronie </w:t>
      </w:r>
      <w:hyperlink r:id="rId91">
        <w:r>
          <w:rPr>
            <w:color w:val="00467F"/>
            <w:u w:val="single"/>
          </w:rPr>
          <w:t>http://xbox.com/legal/livetou</w:t>
        </w:r>
      </w:hyperlink>
      <w:r>
        <w:t>.</w:t>
      </w:r>
    </w:p>
    <w:p w:rsidR="00AE38D9" w:rsidRDefault="00AE38D9">
      <w:pPr>
        <w:pStyle w:val="ProductList-Body"/>
      </w:pPr>
    </w:p>
    <w:p w:rsidR="00AE38D9" w:rsidRDefault="00262838">
      <w:pPr>
        <w:pStyle w:val="ProductList-ClauseHeading"/>
        <w:outlineLvl w:val="4"/>
      </w:pPr>
      <w:r>
        <w:t>3.5 Windows 10 Mobile Enterprise</w:t>
      </w:r>
    </w:p>
    <w:p w:rsidR="00AE38D9" w:rsidRDefault="00262838">
      <w:pPr>
        <w:pStyle w:val="ProductList-Body"/>
      </w:pPr>
      <w:r>
        <w:t>Klienci mający Umowę Enterprise, Umowę Microsoft Products and Services Agreement lub Umowę Select Plus mogą instalować system Windows 10 Mobile Enterprise i używać go w okresie obowiązywania stosownej umowy.</w:t>
      </w:r>
    </w:p>
    <w:p w:rsidR="00AE38D9" w:rsidRDefault="00AE38D9">
      <w:pPr>
        <w:pStyle w:val="ProductList-Body"/>
      </w:pPr>
    </w:p>
    <w:p w:rsidR="00AE38D9" w:rsidRDefault="00262838">
      <w:pPr>
        <w:pStyle w:val="ProductList-ClauseHeading"/>
        <w:outlineLvl w:val="4"/>
      </w:pPr>
      <w:r>
        <w:t>3.6 Prawa do aktywacji oprogramowania na mocy umowy Microsoft Cloud Agreement</w:t>
      </w:r>
    </w:p>
    <w:p w:rsidR="00AE38D9" w:rsidRDefault="00262838">
      <w:pPr>
        <w:pStyle w:val="ProductList-Body"/>
      </w:pPr>
      <w:r>
        <w:t>Dotyczy Klientów, którzy uzyskali licencję na mocy umowy Microsoft Cloud Agreement:</w:t>
      </w:r>
    </w:p>
    <w:p w:rsidR="00AE38D9" w:rsidRDefault="00262838" w:rsidP="00262838">
      <w:pPr>
        <w:pStyle w:val="ProductList-Bullet"/>
        <w:numPr>
          <w:ilvl w:val="0"/>
          <w:numId w:val="27"/>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AE38D9" w:rsidRDefault="00262838" w:rsidP="00262838">
      <w:pPr>
        <w:pStyle w:val="ProductList-Bullet"/>
        <w:numPr>
          <w:ilvl w:val="0"/>
          <w:numId w:val="27"/>
        </w:numPr>
      </w:pPr>
      <w:r>
        <w:t>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w:t>
      </w:r>
    </w:p>
    <w:p w:rsidR="00AE38D9" w:rsidRDefault="00262838" w:rsidP="00262838">
      <w:pPr>
        <w:pStyle w:val="ProductList-Bullet"/>
        <w:numPr>
          <w:ilvl w:val="0"/>
          <w:numId w:val="27"/>
        </w:numPr>
      </w:pPr>
      <w:r>
        <w:t xml:space="preserve">Postanowienia punktu 4 (Pakiet Software Assurance) nie mają zastosowania. </w:t>
      </w:r>
    </w:p>
    <w:p w:rsidR="00AE38D9" w:rsidRDefault="00AE38D9">
      <w:pPr>
        <w:pStyle w:val="ProductList-Body"/>
      </w:pPr>
    </w:p>
    <w:p w:rsidR="00AE38D9" w:rsidRDefault="00262838">
      <w:pPr>
        <w:pStyle w:val="ProductList-ClauseHeading"/>
        <w:outlineLvl w:val="4"/>
      </w:pPr>
      <w:r>
        <w:t>3.7 Korzyść polegająca na uaktualnieniu do systemu Windows 10</w:t>
      </w:r>
    </w:p>
    <w:p w:rsidR="00AE38D9" w:rsidRDefault="00262838">
      <w:pPr>
        <w:pStyle w:val="ProductList-Body"/>
      </w:pPr>
      <w:r>
        <w:t xml:space="preserve">Następujące LS na Użytkownika obejmują uaktualnienie do systemu Windows 10 (wyłącznie uaktualnienie wersji, edycja pozostaje ta sama) dla urządzeń z licencją na system Windows 7, 8, 8.1:  </w:t>
      </w:r>
    </w:p>
    <w:p w:rsidR="00AE38D9" w:rsidRDefault="00262838" w:rsidP="00262838">
      <w:pPr>
        <w:pStyle w:val="ProductList-Bullet"/>
        <w:numPr>
          <w:ilvl w:val="0"/>
          <w:numId w:val="28"/>
        </w:numPr>
      </w:pPr>
      <w:r>
        <w:t xml:space="preserve">Windows 10 Enterprise/Education (wszystkie) </w:t>
      </w:r>
    </w:p>
    <w:p w:rsidR="00AE38D9" w:rsidRDefault="00262838" w:rsidP="00262838">
      <w:pPr>
        <w:pStyle w:val="ProductList-Bullet"/>
        <w:numPr>
          <w:ilvl w:val="0"/>
          <w:numId w:val="28"/>
        </w:numPr>
      </w:pPr>
      <w:r>
        <w:t>Microsoft 365 (wszystkie)</w:t>
      </w:r>
    </w:p>
    <w:p w:rsidR="00AE38D9" w:rsidRDefault="00AE38D9">
      <w:pPr>
        <w:pStyle w:val="ProductList-Body"/>
      </w:pPr>
    </w:p>
    <w:p w:rsidR="00AE38D9" w:rsidRDefault="00262838">
      <w:pPr>
        <w:pStyle w:val="ProductList-ClauseHeading"/>
        <w:outlineLvl w:val="4"/>
      </w:pPr>
      <w:r>
        <w:lastRenderedPageBreak/>
        <w:t>3.8 Hosting wielodzierżawny systemu Windows 10</w:t>
      </w:r>
    </w:p>
    <w:p w:rsidR="00AE38D9" w:rsidRDefault="00262838">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(bez względu na jakiekolwiek inne stanowiące inaczej </w:t>
      </w:r>
      <w:hyperlink r:id="rId92">
        <w:r>
          <w:rPr>
            <w:color w:val="00467F"/>
            <w:u w:val="single"/>
          </w:rPr>
          <w:t>postanowienia dotyczące zarządzania oprogramowaniem w ramach outsourcingu</w:t>
        </w:r>
      </w:hyperlink>
      <w:r>
        <w:t xml:space="preserve">) lub serwerze współdzielonym Kwalifikowanego Partnera Hostingu Wielodzierżawnego („QMTH”) wskazanego na stronie </w:t>
      </w:r>
      <w:hyperlink r:id="rId93">
        <w:r>
          <w:rPr>
            <w:color w:val="00467F"/>
            <w:u w:val="single"/>
          </w:rPr>
          <w:t>www.microsoft.com/Qualified_Multitenant_Hoster_Program</w:t>
        </w:r>
      </w:hyperlink>
      <w:r>
        <w:t xml:space="preserve">. Prawa do instalacji i używania oprogramowania przez QMTH nie mają zastosowania, jeśli QMTH korzysta z usług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w:t>
      </w:r>
      <w:r>
        <w:fldChar w:fldCharType="begin"/>
      </w:r>
      <w:r>
        <w:instrText xml:space="preserve"> AutoTextList   \s NoStyle \t "„Dostawca Centrum Przetwarzania Danych” oznacza podmiot zapewniający infrastrukturę dla usług oprogramowania bezpośrednio lub pośrednio innemu dostawcy usług. Microsoft również może działać jako Dostawca Centrum Przetwarzania Danych za pośrednictwem usług Microsoft Azure." </w:instrText>
      </w:r>
      <w:r>
        <w:fldChar w:fldCharType="separate"/>
      </w:r>
      <w:r>
        <w:rPr>
          <w:color w:val="0563C1"/>
        </w:rPr>
        <w:t>Dostawcy Centrum Przetwarzania Danych</w:t>
      </w:r>
      <w:r>
        <w:fldChar w:fldCharType="end"/>
      </w:r>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hostingu wielodzierżawnego systemu Windows 10 oraz stosować się do innych wymagań w zakresie konfiguracji oprogramowania dostępnych pod adresem </w:t>
      </w:r>
      <w:hyperlink r:id="rId94">
        <w:r>
          <w:rPr>
            <w:color w:val="00467F"/>
            <w:u w:val="single"/>
          </w:rPr>
          <w:t>https://docs.microsoft.com/en-us/windows/deployment/vda-subscription-activation</w:t>
        </w:r>
      </w:hyperlink>
      <w:r>
        <w:t xml:space="preserve">. Wymagania dotyczące wdrożenia u Partnera są opisane na stronie </w:t>
      </w:r>
      <w:hyperlink r:id="rId95">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AE38D9" w:rsidRDefault="00AE38D9">
      <w:pPr>
        <w:pStyle w:val="ProductList-Body"/>
      </w:pPr>
    </w:p>
    <w:p w:rsidR="00AE38D9" w:rsidRDefault="00262838">
      <w:pPr>
        <w:pStyle w:val="ProductList-ClauseHeading"/>
        <w:outlineLvl w:val="4"/>
      </w:pPr>
      <w:r>
        <w:t>3.9 Windows Virtual Desktop dla systemu Windows</w:t>
      </w:r>
    </w:p>
    <w:p w:rsidR="00AE38D9" w:rsidRDefault="00262838">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rsidR="00AE38D9" w:rsidRDefault="00AE38D9">
      <w:pPr>
        <w:pStyle w:val="ProductList-Body"/>
      </w:pPr>
    </w:p>
    <w:p w:rsidR="00AE38D9" w:rsidRDefault="00262838">
      <w:pPr>
        <w:pStyle w:val="ProductList-ClauseHeading"/>
        <w:outlineLvl w:val="4"/>
      </w:pPr>
      <w:r>
        <w:t>3.10 Uprawnienia do zarządzania oprogramowaniem Windows w ramach outsourcingu dla Klientów odnawiających Pakiet Software Assurance dla systemu Windows lub LS na Użytkownika po wrześniu 2019, ale przed październikiem 2020 r.</w:t>
      </w:r>
    </w:p>
    <w:p w:rsidR="00AE38D9" w:rsidRDefault="00262838">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nadal korzystać z usług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w:t>
      </w:r>
    </w:p>
    <w:p w:rsidR="00AE38D9" w:rsidRDefault="00262838">
      <w:pPr>
        <w:pStyle w:val="ProductList-Offering1SubSection"/>
        <w:outlineLvl w:val="3"/>
      </w:pPr>
      <w:bookmarkStart w:id="197" w:name="_Sec841"/>
      <w:r>
        <w:t>4. Pakiet Software Assurance</w:t>
      </w:r>
      <w:bookmarkEnd w:id="197"/>
    </w:p>
    <w:tbl>
      <w:tblPr>
        <w:tblStyle w:val="PURTable"/>
        <w:tblW w:w="0" w:type="dxa"/>
        <w:tblLook w:val="04A0" w:firstRow="1" w:lastRow="0" w:firstColumn="1" w:lastColumn="0" w:noHBand="0" w:noVBand="1"/>
      </w:tblPr>
      <w:tblGrid>
        <w:gridCol w:w="3633"/>
        <w:gridCol w:w="3637"/>
        <w:gridCol w:w="3646"/>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6">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7">
              <w:r>
                <w:rPr>
                  <w:color w:val="00467F"/>
                  <w:u w:val="single"/>
                </w:rPr>
                <w:t>Luty 2016 r. — Postanowienia dotyczące Produktów</w:t>
              </w:r>
            </w:hyperlink>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4.1 Dodatkowe Prawa do Używania związane z Pakietem Software Assurance</w:t>
      </w:r>
    </w:p>
    <w:p w:rsidR="00AE38D9" w:rsidRDefault="00262838">
      <w:pPr>
        <w:pStyle w:val="ProductList-Body"/>
      </w:pPr>
      <w:r>
        <w:t xml:space="preserve">Punkt 4 (Pakiet Software Assurance) dotyczy poniższych licencji. </w:t>
      </w:r>
    </w:p>
    <w:p w:rsidR="00AE38D9" w:rsidRDefault="00262838" w:rsidP="00262838">
      <w:pPr>
        <w:pStyle w:val="ProductList-Bullet"/>
        <w:numPr>
          <w:ilvl w:val="0"/>
          <w:numId w:val="29"/>
        </w:numPr>
      </w:pPr>
      <w:r>
        <w:t>Windows 10 Enterprise E3/E5</w:t>
      </w:r>
    </w:p>
    <w:p w:rsidR="00AE38D9" w:rsidRDefault="00262838" w:rsidP="00262838">
      <w:pPr>
        <w:pStyle w:val="ProductList-Bullet"/>
        <w:numPr>
          <w:ilvl w:val="0"/>
          <w:numId w:val="29"/>
        </w:numPr>
      </w:pPr>
      <w:r>
        <w:t>Windows 10 Enterprise na urządzenie</w:t>
      </w:r>
    </w:p>
    <w:p w:rsidR="00AE38D9" w:rsidRDefault="00262838" w:rsidP="00262838">
      <w:pPr>
        <w:pStyle w:val="ProductList-Bullet"/>
        <w:numPr>
          <w:ilvl w:val="0"/>
          <w:numId w:val="29"/>
        </w:numPr>
      </w:pPr>
      <w:r>
        <w:t>Windows 10 Education E3/E5</w:t>
      </w:r>
    </w:p>
    <w:p w:rsidR="00AE38D9" w:rsidRDefault="00262838" w:rsidP="00262838">
      <w:pPr>
        <w:pStyle w:val="ProductList-Bullet"/>
        <w:numPr>
          <w:ilvl w:val="0"/>
          <w:numId w:val="29"/>
        </w:numPr>
      </w:pPr>
      <w:r>
        <w:t>Windows VDA E3/E5</w:t>
      </w:r>
    </w:p>
    <w:p w:rsidR="00AE38D9" w:rsidRDefault="00262838" w:rsidP="00262838">
      <w:pPr>
        <w:pStyle w:val="ProductList-Bullet"/>
        <w:numPr>
          <w:ilvl w:val="0"/>
          <w:numId w:val="29"/>
        </w:numPr>
      </w:pPr>
      <w:r>
        <w:t>Windows VDA na urządzenie</w:t>
      </w:r>
    </w:p>
    <w:p w:rsidR="00AE38D9" w:rsidRDefault="00262838">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AE38D9" w:rsidRDefault="00AE38D9">
      <w:pPr>
        <w:pStyle w:val="ProductList-Body"/>
      </w:pPr>
    </w:p>
    <w:p w:rsidR="00AE38D9" w:rsidRDefault="00262838">
      <w:pPr>
        <w:pStyle w:val="ProductList-ClauseHeading"/>
        <w:outlineLvl w:val="4"/>
      </w:pPr>
      <w:r>
        <w:t>4.2 Wirtualizacja w systemie Windows</w:t>
      </w:r>
    </w:p>
    <w:p w:rsidR="00AE38D9" w:rsidRDefault="00262838">
      <w:pPr>
        <w:pStyle w:val="ProductList-SubClauseHeading"/>
        <w:outlineLvl w:val="5"/>
      </w:pPr>
      <w:r>
        <w:t>4.2.1 Wirtualizacje Lokalne</w:t>
      </w:r>
    </w:p>
    <w:p w:rsidR="00AE38D9" w:rsidRDefault="00262838">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rsidR="00AE38D9" w:rsidRDefault="00AE38D9">
      <w:pPr>
        <w:pStyle w:val="ProductList-BodyIndented"/>
      </w:pPr>
    </w:p>
    <w:p w:rsidR="00AE38D9" w:rsidRDefault="00262838">
      <w:pPr>
        <w:pStyle w:val="ProductList-SubClauseHeading"/>
        <w:outlineLvl w:val="5"/>
      </w:pPr>
      <w:r>
        <w:t>4.2.2 Wirtualizacja Zdalna</w:t>
      </w:r>
    </w:p>
    <w:p w:rsidR="00AE38D9" w:rsidRDefault="00262838">
      <w:pPr>
        <w:pStyle w:val="ProductList-BodyIndented"/>
      </w:pPr>
      <w:r>
        <w:t xml:space="preserve">Dowolne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rsidR="00AE38D9" w:rsidRDefault="00AE38D9">
      <w:pPr>
        <w:pStyle w:val="ProductList-BodyIndented"/>
      </w:pPr>
    </w:p>
    <w:p w:rsidR="00AE38D9" w:rsidRDefault="00262838">
      <w:pPr>
        <w:pStyle w:val="ProductList-ClauseHeading"/>
        <w:outlineLvl w:val="4"/>
      </w:pPr>
      <w:r>
        <w:lastRenderedPageBreak/>
        <w:t>4.3 10.1 Korzyść dla urządzeń z ekranami</w:t>
      </w:r>
    </w:p>
    <w:p w:rsidR="00AE38D9" w:rsidRDefault="00262838">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rsidR="00AE38D9" w:rsidRDefault="00AE38D9">
      <w:pPr>
        <w:pStyle w:val="ProductList-Body"/>
      </w:pPr>
    </w:p>
    <w:p w:rsidR="00AE38D9" w:rsidRDefault="00262838">
      <w:pPr>
        <w:pStyle w:val="ProductList-ClauseHeading"/>
        <w:outlineLvl w:val="4"/>
      </w:pPr>
      <w:r>
        <w:t>4.4 Windows to Go</w:t>
      </w:r>
    </w:p>
    <w:p w:rsidR="00AE38D9" w:rsidRDefault="00262838">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rsidR="00AE38D9" w:rsidRDefault="00AE38D9">
      <w:pPr>
        <w:pStyle w:val="ProductList-Body"/>
      </w:pPr>
    </w:p>
    <w:p w:rsidR="00AE38D9" w:rsidRDefault="00262838">
      <w:pPr>
        <w:pStyle w:val="ProductList-SubClauseHeading"/>
        <w:outlineLvl w:val="5"/>
      </w:pPr>
      <w:r>
        <w:t>4.4.1 Opcja Windows To Go dla Studentów</w:t>
      </w:r>
    </w:p>
    <w:p w:rsidR="00AE38D9" w:rsidRDefault="00262838">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rsidR="00AE38D9" w:rsidRDefault="00AE38D9">
      <w:pPr>
        <w:pStyle w:val="ProductList-BodyIndented"/>
      </w:pPr>
    </w:p>
    <w:p w:rsidR="00AE38D9" w:rsidRDefault="00262838">
      <w:pPr>
        <w:pStyle w:val="ProductList-ClauseHeading"/>
        <w:outlineLvl w:val="4"/>
      </w:pPr>
      <w:r>
        <w:t>4.5 Windows Pro SA</w:t>
      </w:r>
    </w:p>
    <w:p w:rsidR="00AE38D9" w:rsidRDefault="00262838">
      <w:pPr>
        <w:pStyle w:val="ProductList-Body"/>
      </w:pPr>
      <w:r>
        <w:t>Klienci, którzy wcześniej kupili Pakiet SA do systemu Windows Pro mogą odnowić Pakiet SA na urządzeniach nim objętych bez konieczności kupowania licencji na system Windows Enterprise.</w:t>
      </w:r>
    </w:p>
    <w:p w:rsidR="00AE38D9" w:rsidRDefault="00AE38D9">
      <w:pPr>
        <w:pStyle w:val="ProductList-Body"/>
      </w:pPr>
    </w:p>
    <w:p w:rsidR="00AE38D9" w:rsidRDefault="00262838">
      <w:pPr>
        <w:pStyle w:val="ProductList-ClauseHeading"/>
        <w:outlineLvl w:val="4"/>
      </w:pPr>
      <w:r>
        <w:t>4.6 Microsoft Desktop Optimization Pack (MDOP)</w:t>
      </w:r>
    </w:p>
    <w:p w:rsidR="00AE38D9" w:rsidRDefault="00262838">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rsidR="00AE38D9" w:rsidRDefault="00AE38D9">
      <w:pPr>
        <w:pStyle w:val="ProductList-Body"/>
      </w:pPr>
    </w:p>
    <w:p w:rsidR="00AE38D9" w:rsidRDefault="00262838">
      <w:pPr>
        <w:pStyle w:val="ProductList-SubClauseHeading"/>
        <w:outlineLvl w:val="5"/>
      </w:pPr>
      <w:r>
        <w:t>4.6.1 Uprawnienia do MDOP</w:t>
      </w:r>
    </w:p>
    <w:p w:rsidR="00AE38D9" w:rsidRDefault="00262838">
      <w:pPr>
        <w:pStyle w:val="ProductList-BodyIndented"/>
      </w:pPr>
      <w:r>
        <w:t>Prawa do używania MDOP bez konieczności kupowania MDOP osobno przysługują klientom, którzy mają:</w:t>
      </w:r>
    </w:p>
    <w:p w:rsidR="00AE38D9" w:rsidRDefault="00262838" w:rsidP="00262838">
      <w:pPr>
        <w:pStyle w:val="ProductList-Bullet"/>
        <w:numPr>
          <w:ilvl w:val="1"/>
          <w:numId w:val="30"/>
        </w:numPr>
      </w:pPr>
      <w:r>
        <w:t xml:space="preserve">Windows 10 Enterprise E3/E5 </w:t>
      </w:r>
    </w:p>
    <w:p w:rsidR="00AE38D9" w:rsidRDefault="00262838" w:rsidP="00262838">
      <w:pPr>
        <w:pStyle w:val="ProductList-Bullet"/>
        <w:numPr>
          <w:ilvl w:val="1"/>
          <w:numId w:val="30"/>
        </w:numPr>
      </w:pPr>
      <w:r>
        <w:t>Windows 10 Education E3/E5</w:t>
      </w:r>
    </w:p>
    <w:p w:rsidR="00AE38D9" w:rsidRDefault="00262838" w:rsidP="00262838">
      <w:pPr>
        <w:pStyle w:val="ProductList-Bullet"/>
        <w:numPr>
          <w:ilvl w:val="1"/>
          <w:numId w:val="30"/>
        </w:numPr>
      </w:pPr>
      <w:r>
        <w:t>Windows VDA E3/E5</w:t>
      </w:r>
    </w:p>
    <w:p w:rsidR="00AE38D9" w:rsidRDefault="00262838" w:rsidP="00262838">
      <w:pPr>
        <w:pStyle w:val="ProductList-Bullet"/>
        <w:numPr>
          <w:ilvl w:val="1"/>
          <w:numId w:val="30"/>
        </w:numPr>
      </w:pPr>
      <w:r>
        <w:t>Umowę z datą wejścia w życie 1 sierpnia 2015 r. lub późniejszą oraz licencję VDA na urządzenie lub Windows 10 Enterprise na urządzenie.</w:t>
      </w:r>
    </w:p>
    <w:p w:rsidR="00AE38D9" w:rsidRDefault="00AE38D9">
      <w:pPr>
        <w:pStyle w:val="ProductList-BodyIndented"/>
      </w:pPr>
    </w:p>
    <w:p w:rsidR="00AE38D9" w:rsidRDefault="00262838">
      <w:pPr>
        <w:pStyle w:val="ProductList-ClauseHeading"/>
        <w:outlineLvl w:val="4"/>
      </w:pPr>
      <w:r>
        <w:t>4.7 Prawa do Uruchamiania Klastrowych aplikacji HPC</w:t>
      </w:r>
    </w:p>
    <w:p w:rsidR="00AE38D9" w:rsidRDefault="00262838">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AE38D9" w:rsidRDefault="00AE38D9">
      <w:pPr>
        <w:pStyle w:val="ProductList-Body"/>
      </w:pPr>
    </w:p>
    <w:p w:rsidR="00AE38D9" w:rsidRDefault="00262838">
      <w:pPr>
        <w:pStyle w:val="ProductList-ClauseHeading"/>
        <w:outlineLvl w:val="4"/>
      </w:pPr>
      <w:r>
        <w:t>4.8 Komputerowy system operacyjny Windows — Windows Thin PC</w:t>
      </w:r>
    </w:p>
    <w:p w:rsidR="00AE38D9" w:rsidRDefault="00262838">
      <w:pPr>
        <w:pStyle w:val="ProductList-Body"/>
      </w:pPr>
      <w:r>
        <w:t>Klient ma prawo korzystać z oprogramowania Windows Thin PC zamiast z oprogramowania komputerowego systemu operacyjnego Windows, wyłącznie jednak w celu uruchamiania wymienionych niżej typów aplikacji.</w:t>
      </w:r>
    </w:p>
    <w:p w:rsidR="00AE38D9" w:rsidRDefault="00262838" w:rsidP="00262838">
      <w:pPr>
        <w:pStyle w:val="ProductList-Bullet"/>
        <w:numPr>
          <w:ilvl w:val="0"/>
          <w:numId w:val="31"/>
        </w:numPr>
      </w:pPr>
      <w:r>
        <w:t xml:space="preserve">zabezpieczeniami </w:t>
      </w:r>
    </w:p>
    <w:p w:rsidR="00AE38D9" w:rsidRDefault="00262838" w:rsidP="00262838">
      <w:pPr>
        <w:pStyle w:val="ProductList-Bullet"/>
        <w:numPr>
          <w:ilvl w:val="0"/>
          <w:numId w:val="31"/>
        </w:numPr>
      </w:pPr>
      <w:r>
        <w:t xml:space="preserve">zarządzaniem </w:t>
      </w:r>
    </w:p>
    <w:p w:rsidR="00AE38D9" w:rsidRDefault="00262838" w:rsidP="00262838">
      <w:pPr>
        <w:pStyle w:val="ProductList-Bullet"/>
        <w:numPr>
          <w:ilvl w:val="0"/>
          <w:numId w:val="31"/>
        </w:numPr>
      </w:pPr>
      <w:r>
        <w:t xml:space="preserve">emulacją końcową </w:t>
      </w:r>
    </w:p>
    <w:p w:rsidR="00AE38D9" w:rsidRDefault="00262838" w:rsidP="00262838">
      <w:pPr>
        <w:pStyle w:val="ProductList-Bullet"/>
        <w:numPr>
          <w:ilvl w:val="0"/>
          <w:numId w:val="31"/>
        </w:numPr>
      </w:pPr>
      <w:r>
        <w:t xml:space="preserve">usługami pulpitu zdalnego i podobnymi technologiami </w:t>
      </w:r>
    </w:p>
    <w:p w:rsidR="00AE38D9" w:rsidRDefault="00262838" w:rsidP="00262838">
      <w:pPr>
        <w:pStyle w:val="ProductList-Bullet"/>
        <w:numPr>
          <w:ilvl w:val="0"/>
          <w:numId w:val="31"/>
        </w:numPr>
      </w:pPr>
      <w:r>
        <w:t xml:space="preserve">przeglądarkami sieci web </w:t>
      </w:r>
    </w:p>
    <w:p w:rsidR="00AE38D9" w:rsidRDefault="00262838" w:rsidP="00262838">
      <w:pPr>
        <w:pStyle w:val="ProductList-Bullet"/>
        <w:numPr>
          <w:ilvl w:val="0"/>
          <w:numId w:val="31"/>
        </w:numPr>
      </w:pPr>
      <w:r>
        <w:t xml:space="preserve">odtwarzaczami multimedialnymi </w:t>
      </w:r>
    </w:p>
    <w:p w:rsidR="00AE38D9" w:rsidRDefault="00262838" w:rsidP="00262838">
      <w:pPr>
        <w:pStyle w:val="ProductList-Bullet"/>
        <w:numPr>
          <w:ilvl w:val="0"/>
          <w:numId w:val="31"/>
        </w:numPr>
      </w:pPr>
      <w:r>
        <w:t xml:space="preserve">klientami wiadomości błyskawicznych </w:t>
      </w:r>
    </w:p>
    <w:p w:rsidR="00AE38D9" w:rsidRDefault="00262838" w:rsidP="00262838">
      <w:pPr>
        <w:pStyle w:val="ProductList-Bullet"/>
        <w:numPr>
          <w:ilvl w:val="0"/>
          <w:numId w:val="31"/>
        </w:numPr>
      </w:pPr>
      <w:r>
        <w:t xml:space="preserve">przeglądarkami dokumentów </w:t>
      </w:r>
    </w:p>
    <w:p w:rsidR="00AE38D9" w:rsidRDefault="00262838" w:rsidP="00262838">
      <w:pPr>
        <w:pStyle w:val="ProductList-Bullet"/>
        <w:numPr>
          <w:ilvl w:val="0"/>
          <w:numId w:val="31"/>
        </w:numPr>
      </w:pPr>
      <w:r>
        <w:t>Platformą NET Framework i wirtualną maszyną Java</w:t>
      </w:r>
    </w:p>
    <w:p w:rsidR="00AE38D9" w:rsidRDefault="00262838">
      <w:pPr>
        <w:pStyle w:val="ProductList-Body"/>
      </w:pPr>
      <w:r>
        <w:t>Klient ma prawo korzystać z oprogramowania na urządzeniu innym niż to, na którym zostało ono zainstalowanie po raz pierwszy, jeśli przeniesie odpowiedni Pakiet Software Assurance na to inne urządzenie.</w:t>
      </w:r>
    </w:p>
    <w:p w:rsidR="00AE38D9" w:rsidRDefault="00AE38D9">
      <w:pPr>
        <w:pStyle w:val="ProductList-Body"/>
      </w:pPr>
    </w:p>
    <w:p w:rsidR="00AE38D9" w:rsidRDefault="00262838">
      <w:pPr>
        <w:pStyle w:val="ProductList-ClauseHeading"/>
        <w:outlineLvl w:val="4"/>
      </w:pPr>
      <w:r>
        <w:t>4.9 Wygaśnięcie Pakietu Software Assurance w przypadku Licencji Bezterminowych</w:t>
      </w:r>
    </w:p>
    <w:p w:rsidR="00AE38D9" w:rsidRDefault="00262838">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rsidR="00AE38D9" w:rsidRDefault="00AE38D9">
      <w:pPr>
        <w:pStyle w:val="ProductList-Body"/>
      </w:pPr>
    </w:p>
    <w:p w:rsidR="00AE38D9" w:rsidRDefault="00AE38D9">
      <w:pPr>
        <w:pStyle w:val="PURBreadcrumb"/>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33709346"/>
      <w:r>
        <w:instrText>Windows Server</w:instrText>
      </w:r>
      <w:bookmarkEnd w:id="199"/>
      <w:r>
        <w:instrText>" \l 2</w:instrText>
      </w:r>
      <w:r>
        <w:fldChar w:fldCharType="end"/>
      </w:r>
    </w:p>
    <w:p w:rsidR="00AE38D9" w:rsidRDefault="00262838">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9347"/>
      <w:r>
        <w:instrText>Windows MultiPoint Server</w:instrText>
      </w:r>
      <w:bookmarkEnd w:id="201"/>
      <w:r>
        <w:instrText>" \l 3</w:instrText>
      </w:r>
      <w:r>
        <w:fldChar w:fldCharType="end"/>
      </w:r>
    </w:p>
    <w:p w:rsidR="00AE38D9" w:rsidRDefault="00262838">
      <w:pPr>
        <w:pStyle w:val="ProductList-Offering1SubSection"/>
        <w:outlineLvl w:val="3"/>
      </w:pPr>
      <w:bookmarkStart w:id="202" w:name="_Sec702"/>
      <w:r>
        <w:t>1. Dostępność programów</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9" w:space="0" w:color="FFFFFF"/>
              <w:left w:val="single" w:sz="9" w:space="0" w:color="FFFFFF"/>
              <w:bottom w:val="none" w:sz="4" w:space="0" w:color="BFBFBF"/>
              <w:right w:val="single" w:sz="9" w:space="0" w:color="FFFFFF"/>
            </w:tcBorders>
          </w:tcPr>
          <w:p w:rsidR="00AE38D9" w:rsidRDefault="0026283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E38D9" w:rsidRDefault="0026283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E38D9" w:rsidRDefault="0026283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E38D9" w:rsidRDefault="0026283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E38D9" w:rsidRDefault="002628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E38D9" w:rsidRDefault="00262838">
      <w:pPr>
        <w:pStyle w:val="ProductList-Offering1SubSection"/>
        <w:outlineLvl w:val="3"/>
      </w:pPr>
      <w:bookmarkStart w:id="203" w:name="_Sec757"/>
      <w:r>
        <w:t>2. Postanowienia dotyczące produktu</w:t>
      </w:r>
      <w:bookmarkEnd w:id="203"/>
    </w:p>
    <w:tbl>
      <w:tblPr>
        <w:tblStyle w:val="PURTable"/>
        <w:tblW w:w="0" w:type="dxa"/>
        <w:tblLook w:val="04A0" w:firstRow="1" w:lastRow="0" w:firstColumn="1" w:lastColumn="0" w:noHBand="0" w:noVBand="1"/>
      </w:tblPr>
      <w:tblGrid>
        <w:gridCol w:w="3632"/>
        <w:gridCol w:w="3671"/>
        <w:gridCol w:w="361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Edycje niższe: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(SA):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Offering1SubSection"/>
        <w:outlineLvl w:val="3"/>
      </w:pPr>
      <w:bookmarkStart w:id="204" w:name="_Sec800"/>
      <w:r>
        <w:t>3. Prawa do używania</w:t>
      </w:r>
      <w:bookmarkEnd w:id="204"/>
    </w:p>
    <w:tbl>
      <w:tblPr>
        <w:tblStyle w:val="PURTable"/>
        <w:tblW w:w="0" w:type="dxa"/>
        <w:tblLook w:val="04A0" w:firstRow="1" w:lastRow="0" w:firstColumn="1" w:lastColumn="0" w:noHBand="0" w:noVBand="1"/>
      </w:tblPr>
      <w:tblGrid>
        <w:gridCol w:w="3636"/>
        <w:gridCol w:w="3624"/>
        <w:gridCol w:w="3656"/>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Uwzględnione technologie: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E38D9" w:rsidRDefault="00262838">
            <w:pPr>
              <w:pStyle w:val="ProductList-TableBody"/>
            </w:pPr>
            <w:r>
              <w:t>Licencja Dostępowa (CAL) na usługi pulpitu zdalnego w systemie Windows Server 2019 i Licencja Równoważna Licencji Dostępowej (CAL)</w:t>
            </w:r>
          </w:p>
          <w:p w:rsidR="00AE38D9" w:rsidRDefault="00262838">
            <w:pPr>
              <w:pStyle w:val="ProductList-TableBody"/>
            </w:pPr>
            <w:r>
              <w:t xml:space="preserve">(zob. </w:t>
            </w:r>
            <w:hyperlink w:anchor="_Sec591">
              <w:r>
                <w:rPr>
                  <w:color w:val="00467F"/>
                  <w:u w:val="single"/>
                </w:rPr>
                <w:t>Załącznik A</w:t>
              </w:r>
            </w:hyperlink>
            <w:r>
              <w:t>)</w:t>
            </w:r>
          </w:p>
        </w:tc>
      </w:tr>
    </w:tbl>
    <w:p w:rsidR="00AE38D9" w:rsidRDefault="00AE38D9">
      <w:pPr>
        <w:pStyle w:val="ProductList-Body"/>
      </w:pPr>
    </w:p>
    <w:p w:rsidR="00AE38D9" w:rsidRDefault="00262838">
      <w:pPr>
        <w:pStyle w:val="ProductList-SubClauseHeading"/>
        <w:outlineLvl w:val="5"/>
      </w:pPr>
      <w:r>
        <w:t>3.1.1 Licencja Dostępowa (CAL) na dodatkowe funkcje związane z usługami zarządzania prawami dostępu do usługi Active Directory w systemie Windows Server 2019</w:t>
      </w:r>
    </w:p>
    <w:p w:rsidR="00AE38D9" w:rsidRDefault="00262838">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E38D9" w:rsidRDefault="00262838">
            <w:pPr>
              <w:pStyle w:val="ProductList-TableBody"/>
            </w:pPr>
            <w:r>
              <w:t xml:space="preserve">Licencja równoważna licencji CAL (zob. </w:t>
            </w:r>
            <w:hyperlink w:anchor="_Sec591">
              <w:r>
                <w:rPr>
                  <w:color w:val="00467F"/>
                  <w:u w:val="single"/>
                </w:rPr>
                <w:t>Załącznik A</w:t>
              </w:r>
            </w:hyperlink>
            <w:r>
              <w:t>)</w:t>
            </w:r>
          </w:p>
        </w:tc>
      </w:tr>
    </w:tbl>
    <w:p w:rsidR="00AE38D9" w:rsidRDefault="00AE38D9">
      <w:pPr>
        <w:pStyle w:val="ProductList-BodyIndented"/>
      </w:pPr>
    </w:p>
    <w:p w:rsidR="00AE38D9" w:rsidRDefault="00262838">
      <w:pPr>
        <w:pStyle w:val="ProductList-ClauseHeading"/>
        <w:outlineLvl w:val="4"/>
      </w:pPr>
      <w:r>
        <w:t>3.2 Uruchamianie wystąpień Oprogramowania</w:t>
      </w:r>
    </w:p>
    <w:p w:rsidR="00AE38D9" w:rsidRDefault="00262838">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AE38D9" w:rsidRDefault="00AE38D9">
      <w:pPr>
        <w:pStyle w:val="ProductList-Body"/>
      </w:pPr>
    </w:p>
    <w:p w:rsidR="00AE38D9" w:rsidRDefault="00262838">
      <w:pPr>
        <w:pStyle w:val="ProductList-ClauseHeading"/>
        <w:outlineLvl w:val="4"/>
      </w:pPr>
      <w:r>
        <w:t>3.3 Licencje dostępu</w:t>
      </w:r>
    </w:p>
    <w:p w:rsidR="00AE38D9" w:rsidRDefault="00262838">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AE38D9" w:rsidRDefault="00AE38D9">
      <w:pPr>
        <w:pStyle w:val="ProductList-Body"/>
      </w:pPr>
    </w:p>
    <w:p w:rsidR="00AE38D9" w:rsidRDefault="00262838">
      <w:pPr>
        <w:pStyle w:val="ProductList-ClauseHeading"/>
        <w:outlineLvl w:val="4"/>
      </w:pPr>
      <w:r>
        <w:t>3.4 Windows MultiPoint Server 2016 Connector</w:t>
      </w:r>
    </w:p>
    <w:p w:rsidR="00AE38D9" w:rsidRDefault="00262838">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rsidR="00AE38D9" w:rsidRDefault="00AE38D9">
      <w:pPr>
        <w:pStyle w:val="ProductList-Body"/>
      </w:pPr>
    </w:p>
    <w:p w:rsidR="00AE38D9" w:rsidRDefault="00262838">
      <w:pPr>
        <w:pStyle w:val="ProductList-ClauseHeading"/>
        <w:outlineLvl w:val="4"/>
      </w:pPr>
      <w:r>
        <w:t>3.5 Typ instalacji</w:t>
      </w:r>
    </w:p>
    <w:p w:rsidR="00AE38D9" w:rsidRDefault="00262838">
      <w:pPr>
        <w:pStyle w:val="ProductList-Body"/>
      </w:pPr>
      <w:r>
        <w:t>Klient może tylko zainstalować usługi pulpitu zdalnego oraz wdrożyć i użytkować rolę MultiPoint Services.</w:t>
      </w:r>
    </w:p>
    <w:p w:rsidR="00AE38D9" w:rsidRDefault="00AE38D9">
      <w:pPr>
        <w:pStyle w:val="ProductList-Body"/>
      </w:pPr>
    </w:p>
    <w:p w:rsidR="00AE38D9" w:rsidRDefault="00262838">
      <w:pPr>
        <w:pStyle w:val="ProductList-ClauseHeading"/>
        <w:outlineLvl w:val="4"/>
      </w:pPr>
      <w:r>
        <w:t>3.6 Dodatkowe oprogramowanie</w:t>
      </w:r>
    </w:p>
    <w:p w:rsidR="00AE38D9" w:rsidRDefault="00262838">
      <w:pPr>
        <w:pStyle w:val="ProductList-Body"/>
      </w:pPr>
      <w:r>
        <w:t xml:space="preserve">Lista dodatkowego oprogramowania znajduje się pod adresem </w:t>
      </w:r>
      <w:hyperlink r:id="rId98">
        <w:r>
          <w:rPr>
            <w:color w:val="00467F"/>
            <w:u w:val="single"/>
          </w:rPr>
          <w:t>http://go.microsoft.com/fwlink/?LinkId=245856</w:t>
        </w:r>
      </w:hyperlink>
      <w:r>
        <w:t>.</w:t>
      </w:r>
    </w:p>
    <w:p w:rsidR="00AE38D9" w:rsidRDefault="00262838">
      <w:pPr>
        <w:pStyle w:val="ProductList-Offering1SubSection"/>
        <w:outlineLvl w:val="3"/>
      </w:pPr>
      <w:bookmarkStart w:id="205" w:name="_Sec832"/>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9">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206" w:name="_Sec655"/>
      <w:r>
        <w:t>Windows Server</w:t>
      </w:r>
      <w:bookmarkEnd w:id="206"/>
      <w:r>
        <w:fldChar w:fldCharType="begin"/>
      </w:r>
      <w:r>
        <w:instrText xml:space="preserve"> TC "</w:instrText>
      </w:r>
      <w:bookmarkStart w:id="207" w:name="_Toc33709348"/>
      <w:r>
        <w:instrText>Windows Server</w:instrText>
      </w:r>
      <w:bookmarkEnd w:id="207"/>
      <w:r>
        <w:instrText>" \l 3</w:instrText>
      </w:r>
      <w:r>
        <w:fldChar w:fldCharType="end"/>
      </w:r>
    </w:p>
    <w:p w:rsidR="00AE38D9" w:rsidRDefault="00262838">
      <w:pPr>
        <w:pStyle w:val="ProductList-Offering1SubSection"/>
        <w:outlineLvl w:val="3"/>
      </w:pPr>
      <w:bookmarkStart w:id="208" w:name="_Sec703"/>
      <w:r>
        <w:t>1. Dostępność w programach</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E38D9">
        <w:tc>
          <w:tcPr>
            <w:tcW w:w="4160" w:type="dxa"/>
            <w:tcBorders>
              <w:top w:val="single" w:sz="9" w:space="0" w:color="FFFFFF"/>
              <w:left w:val="single" w:sz="9" w:space="0" w:color="FFFFFF"/>
              <w:bottom w:val="dashed" w:sz="4" w:space="0" w:color="BFBFBF"/>
              <w:right w:val="single" w:sz="9" w:space="0" w:color="FFFFFF"/>
            </w:tcBorders>
          </w:tcPr>
          <w:p w:rsidR="00AE38D9" w:rsidRDefault="00262838">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E38D9" w:rsidRDefault="0026283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E38D9" w:rsidRDefault="002628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E38D9">
        <w:tc>
          <w:tcPr>
            <w:tcW w:w="416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E38D9" w:rsidRDefault="0026283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FBFBF"/>
              <w:left w:val="single" w:sz="9" w:space="0" w:color="FFFFFF"/>
              <w:bottom w:val="dashed" w:sz="4" w:space="0" w:color="B2B2B2"/>
              <w:right w:val="single" w:sz="9" w:space="0" w:color="FFFFFF"/>
            </w:tcBorders>
          </w:tcPr>
          <w:p w:rsidR="00AE38D9" w:rsidRDefault="00262838">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E38D9" w:rsidRDefault="0026283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AE38D9" w:rsidRDefault="0026283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AE38D9" w:rsidRDefault="0026283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AE38D9" w:rsidRDefault="0026283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E38D9">
        <w:tc>
          <w:tcPr>
            <w:tcW w:w="4160" w:type="dxa"/>
            <w:tcBorders>
              <w:top w:val="dashed" w:sz="4" w:space="0" w:color="B2B2B2"/>
              <w:left w:val="single" w:sz="9" w:space="0" w:color="FFFFFF"/>
              <w:bottom w:val="single" w:sz="4" w:space="0" w:color="FFFFFF"/>
              <w:right w:val="single" w:sz="9" w:space="0" w:color="FFFFFF"/>
            </w:tcBorders>
          </w:tcPr>
          <w:p w:rsidR="00AE38D9" w:rsidRDefault="00262838">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AE38D9" w:rsidRDefault="00AE38D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AE38D9" w:rsidRDefault="00AE38D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E38D9" w:rsidRDefault="00AE38D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38D9" w:rsidRDefault="00AE3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E38D9" w:rsidRDefault="00262838">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00">
        <w:r>
          <w:rPr>
            <w:i/>
            <w:color w:val="00467F"/>
            <w:u w:val="single"/>
          </w:rPr>
          <w:t>Subskrypcje Serwera dla platformy Azure</w:t>
        </w:r>
      </w:hyperlink>
      <w:r>
        <w:rPr>
          <w:i/>
        </w:rPr>
        <w:t xml:space="preserve">” niniejszych Postanowień dotyczących Produktów. </w:t>
      </w:r>
    </w:p>
    <w:p w:rsidR="00AE38D9" w:rsidRDefault="00262838">
      <w:pPr>
        <w:pStyle w:val="ProductList-Offering1SubSection"/>
        <w:outlineLvl w:val="3"/>
      </w:pPr>
      <w:bookmarkStart w:id="209" w:name="_Sec758"/>
      <w:r>
        <w:t>2. Postanowienia dotyczące Produktu</w:t>
      </w:r>
      <w:bookmarkEnd w:id="209"/>
    </w:p>
    <w:tbl>
      <w:tblPr>
        <w:tblStyle w:val="PURTable"/>
        <w:tblW w:w="0" w:type="dxa"/>
        <w:tblLook w:val="04A0" w:firstRow="1" w:lastRow="0" w:firstColumn="1" w:lastColumn="0" w:noHBand="0" w:noVBand="1"/>
      </w:tblPr>
      <w:tblGrid>
        <w:gridCol w:w="3635"/>
        <w:gridCol w:w="3638"/>
        <w:gridCol w:w="364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(SA):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zamówieniom korygującym: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Offering1SubSection"/>
        <w:outlineLvl w:val="3"/>
      </w:pPr>
      <w:bookmarkStart w:id="210" w:name="_Sec807"/>
      <w:r>
        <w:t>3. Prawa do używania</w:t>
      </w:r>
      <w:bookmarkEnd w:id="210"/>
    </w:p>
    <w:tbl>
      <w:tblPr>
        <w:tblStyle w:val="PURTable"/>
        <w:tblW w:w="0" w:type="dxa"/>
        <w:tblLook w:val="04A0" w:firstRow="1" w:lastRow="0" w:firstColumn="1" w:lastColumn="0" w:noHBand="0" w:noVBand="1"/>
      </w:tblPr>
      <w:tblGrid>
        <w:gridCol w:w="3657"/>
        <w:gridCol w:w="3615"/>
        <w:gridCol w:w="364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 xml:space="preserve">serwery </w:t>
              </w:r>
              <w:r>
                <w:rPr>
                  <w:color w:val="00467F"/>
                  <w:u w:val="single"/>
                </w:rPr>
                <w:lastRenderedPageBreak/>
                <w:t>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lastRenderedPageBreak/>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Uwzględnione technologie: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9"/>
        <w:gridCol w:w="3638"/>
        <w:gridCol w:w="363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Dostępowa (CAL) na system Windows Server 2019</w:t>
            </w:r>
          </w:p>
          <w:p w:rsidR="00AE38D9" w:rsidRDefault="00262838">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rsidR="00AE38D9" w:rsidRDefault="00262838">
            <w:pPr>
              <w:pStyle w:val="ProductList-TableBody"/>
            </w:pPr>
            <w:r>
              <w:t xml:space="preserve">Licencja dostępowa (CAL) na Subskrypcję Windows Server dla platformy Azure </w:t>
            </w:r>
          </w:p>
          <w:p w:rsidR="00AE38D9" w:rsidRDefault="00262838">
            <w:pPr>
              <w:pStyle w:val="ProductList-TableBody"/>
            </w:pPr>
            <w:r>
              <w:t xml:space="preserve">Licencja równoważna licencji CAL (zob. </w:t>
            </w:r>
            <w:hyperlink w:anchor="_Sec591">
              <w:r>
                <w:rPr>
                  <w:color w:val="00467F"/>
                  <w:u w:val="single"/>
                </w:rPr>
                <w:t>Załącznik A</w:t>
              </w:r>
            </w:hyperlink>
            <w:r>
              <w:t>)</w:t>
            </w:r>
          </w:p>
        </w:tc>
      </w:tr>
    </w:tbl>
    <w:p w:rsidR="00AE38D9" w:rsidRDefault="00262838">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rsidR="00AE38D9" w:rsidRDefault="00AE38D9">
      <w:pPr>
        <w:pStyle w:val="ProductList-Body"/>
      </w:pPr>
    </w:p>
    <w:p w:rsidR="00AE38D9" w:rsidRDefault="00262838">
      <w:pPr>
        <w:pStyle w:val="ProductList-SubClauseHeading"/>
        <w:outlineLvl w:val="5"/>
      </w:pPr>
      <w:r>
        <w:t>3.1.1 Licencja Dostępowa (CAL) na dodatkowe funkcje związane z usługami zdalnego pulpitu w systemie Windows Server 2019</w:t>
      </w:r>
    </w:p>
    <w:p w:rsidR="00AE38D9" w:rsidRDefault="00262838">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AE38D9" w:rsidRDefault="00262838">
            <w:pPr>
              <w:pStyle w:val="ProductList-TableBody"/>
            </w:pPr>
            <w:r>
              <w:t>LS na Użytkownika na usługi pulpitu zdalnego w systemie Windows Server 2019</w:t>
            </w:r>
          </w:p>
        </w:tc>
      </w:tr>
    </w:tbl>
    <w:p w:rsidR="00AE38D9" w:rsidRDefault="00262838">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rsidR="00AE38D9" w:rsidRDefault="00AE38D9">
      <w:pPr>
        <w:pStyle w:val="ProductList-BodyIndented"/>
      </w:pPr>
    </w:p>
    <w:p w:rsidR="00AE38D9" w:rsidRDefault="00262838">
      <w:pPr>
        <w:pStyle w:val="ProductList-SubClauseHeading"/>
        <w:outlineLvl w:val="5"/>
      </w:pPr>
      <w:r>
        <w:t>3.1.2 Licencja Dostępowa (CAL) na dodatkowe funkcje związane z usługami zarządzania prawami w systemie Windows Server 2019</w:t>
      </w:r>
    </w:p>
    <w:p w:rsidR="00AE38D9" w:rsidRDefault="00262838">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0"/>
        <w:gridCol w:w="3513"/>
        <w:gridCol w:w="353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38D9" w:rsidRDefault="0026283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E38D9" w:rsidRDefault="00262838">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rsidR="00AE38D9" w:rsidRDefault="00262838">
            <w:pPr>
              <w:pStyle w:val="ProductList-TableBody"/>
            </w:pPr>
            <w:r>
              <w:t>Azure Information Protection (P1 i P2) (LS na Użytkownika)</w:t>
            </w:r>
          </w:p>
        </w:tc>
      </w:tr>
      <w:tr w:rsidR="00AE3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38D9" w:rsidRDefault="00AE3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38D9" w:rsidRDefault="00AE38D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E38D9" w:rsidRDefault="00262838">
            <w:pPr>
              <w:pStyle w:val="ProductList-TableBody"/>
            </w:pPr>
            <w:r>
              <w:t xml:space="preserve">Licencja równoważna licencji CAL (zob. </w:t>
            </w:r>
            <w:hyperlink w:anchor="_Sec591">
              <w:r>
                <w:rPr>
                  <w:color w:val="00467F"/>
                  <w:u w:val="single"/>
                </w:rPr>
                <w:t>Załącznik A</w:t>
              </w:r>
            </w:hyperlink>
            <w:r>
              <w:t>)</w:t>
            </w:r>
          </w:p>
        </w:tc>
      </w:tr>
    </w:tbl>
    <w:p w:rsidR="00AE38D9" w:rsidRDefault="00AE38D9">
      <w:pPr>
        <w:pStyle w:val="ProductList-BodyIndented"/>
      </w:pPr>
    </w:p>
    <w:p w:rsidR="00AE38D9" w:rsidRDefault="00262838">
      <w:pPr>
        <w:pStyle w:val="ProductList-SubClauseHeading"/>
        <w:outlineLvl w:val="5"/>
      </w:pPr>
      <w:r>
        <w:t>3.1.3 Licencja Dostępowa (CAL) na Użytkownika na dodatkowe funkcje związane z oprogramowaniem Microsoft Identity Manager</w:t>
      </w:r>
    </w:p>
    <w:p w:rsidR="00AE38D9" w:rsidRDefault="00262838">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38D9" w:rsidRDefault="0026283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E38D9" w:rsidRDefault="00262838">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E38D9" w:rsidRDefault="00262838">
            <w:pPr>
              <w:pStyle w:val="ProductList-TableBody"/>
            </w:pPr>
            <w:r>
              <w:t>Azure Active Directory Premium (P1 i P2) (LS na Użytkownika)</w:t>
            </w:r>
          </w:p>
        </w:tc>
      </w:tr>
      <w:tr w:rsidR="00AE3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38D9" w:rsidRDefault="00AE3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38D9" w:rsidRDefault="0026283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262838">
      <w:pPr>
        <w:pStyle w:val="ProductList-BodyIndented"/>
      </w:pPr>
      <w:r>
        <w:rPr>
          <w:i/>
        </w:rPr>
        <w:t xml:space="preserve">*Wymagana także dla każdej osoby, dla której oprogramowanie wystawia poświadczenia tożsamości lub nimi zarządza. </w:t>
      </w:r>
    </w:p>
    <w:p w:rsidR="00AE38D9" w:rsidRDefault="00AE38D9">
      <w:pPr>
        <w:pStyle w:val="ProductList-BodyIndented"/>
      </w:pPr>
    </w:p>
    <w:p w:rsidR="00AE38D9" w:rsidRDefault="00262838">
      <w:pPr>
        <w:pStyle w:val="ProductList-SubClauseHeading"/>
        <w:outlineLvl w:val="5"/>
      </w:pPr>
      <w:r>
        <w:t>3.1.4 Usługa synchronizacji</w:t>
      </w:r>
    </w:p>
    <w:p w:rsidR="00AE38D9" w:rsidRDefault="00262838">
      <w:pPr>
        <w:pStyle w:val="ProductList-BodyIndented"/>
      </w:pPr>
      <w:r>
        <w:t>Licencje CAL na oprogramowanie Microsoft Identity Manager 2016 nie są wymagane dla użytkowników korzystających wyłącznie z usługi synchronizacji oprogramowania Microsoft Identity Manager.</w:t>
      </w:r>
    </w:p>
    <w:p w:rsidR="00AE38D9" w:rsidRDefault="00AE38D9">
      <w:pPr>
        <w:pStyle w:val="ProductList-BodyIndented"/>
      </w:pPr>
    </w:p>
    <w:p w:rsidR="00AE38D9" w:rsidRDefault="00262838">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SubClauseHeading"/>
        <w:outlineLvl w:val="5"/>
      </w:pPr>
      <w:r>
        <w:t>3.2.1 Licencja External Connector na dodatkowe funkcje związane z usługami zdalnego pulpitu w systemie Windows Server 2019</w:t>
      </w:r>
    </w:p>
    <w:p w:rsidR="00AE38D9" w:rsidRDefault="00262838">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262838">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rsidR="00AE38D9" w:rsidRDefault="00AE38D9">
      <w:pPr>
        <w:pStyle w:val="ProductList-BodyIndented"/>
      </w:pPr>
    </w:p>
    <w:p w:rsidR="00AE38D9" w:rsidRDefault="00262838">
      <w:pPr>
        <w:pStyle w:val="ProductList-SubClauseHeading"/>
        <w:outlineLvl w:val="5"/>
      </w:pPr>
      <w:r>
        <w:t>3.2.2 Licencja External Connector na dodatkowe funkcje związane z usługami zarządzania prawami w systemie Windows Server 2019</w:t>
      </w:r>
    </w:p>
    <w:p w:rsidR="00AE38D9" w:rsidRDefault="00262838">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Indented"/>
      </w:pPr>
    </w:p>
    <w:p w:rsidR="00AE38D9" w:rsidRDefault="00262838">
      <w:pPr>
        <w:pStyle w:val="ProductList-SubClauseHeading"/>
        <w:outlineLvl w:val="5"/>
      </w:pPr>
      <w:r>
        <w:t>3.2.3 Licencja typu External Connector na dodatkowe funkcje związane z oprogramowaniem Microsoft Identity Manager</w:t>
      </w:r>
    </w:p>
    <w:p w:rsidR="00AE38D9" w:rsidRDefault="00262838">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E38D9" w:rsidRDefault="00262838">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262838">
      <w:pPr>
        <w:pStyle w:val="ProductList-BodyIndented"/>
      </w:pPr>
      <w:r>
        <w:rPr>
          <w:i/>
        </w:rPr>
        <w:lastRenderedPageBreak/>
        <w:t>*Wymagana także dla każdego Użytkownika Zewnętrznego, dla którego oprogramowanie wystawia poświadczenia tożsamości lub nimi zarządza (w przypadku braku Licencji CAL na Microsoft Identity Manager 2016).</w:t>
      </w:r>
    </w:p>
    <w:p w:rsidR="00AE38D9" w:rsidRDefault="00AE38D9">
      <w:pPr>
        <w:pStyle w:val="ProductList-BodyIndented"/>
      </w:pPr>
    </w:p>
    <w:p w:rsidR="00AE38D9" w:rsidRDefault="00262838">
      <w:pPr>
        <w:pStyle w:val="ProductList-ClauseHeading"/>
        <w:outlineLvl w:val="4"/>
      </w:pPr>
      <w:r>
        <w:t>3.3 Dodatkowe postanowienia dotyczące oprogramowania Windows Server 2019 Essentials</w:t>
      </w:r>
    </w:p>
    <w:p w:rsidR="00AE38D9" w:rsidRDefault="00262838">
      <w:pPr>
        <w:pStyle w:val="ProductList-SubClauseHeading"/>
        <w:outlineLvl w:val="5"/>
      </w:pPr>
      <w:r>
        <w:t>3.3.1 Ograniczenia dotyczące korzystania z oprogramowania</w:t>
      </w:r>
    </w:p>
    <w:p w:rsidR="00AE38D9" w:rsidRDefault="00262838" w:rsidP="00262838">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AE38D9" w:rsidRDefault="00262838" w:rsidP="00262838">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AE38D9" w:rsidRDefault="00AE38D9">
      <w:pPr>
        <w:pStyle w:val="ProductList-BodyIndented"/>
      </w:pPr>
    </w:p>
    <w:p w:rsidR="00AE38D9" w:rsidRDefault="00262838">
      <w:pPr>
        <w:pStyle w:val="ProductList-SubClauseHeading"/>
        <w:outlineLvl w:val="5"/>
      </w:pPr>
      <w:r>
        <w:t>3.3.2 Korzystanie z oprogramowania serwera</w:t>
      </w:r>
    </w:p>
    <w:p w:rsidR="00AE38D9" w:rsidRDefault="00262838">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AE38D9" w:rsidRDefault="00AE38D9">
      <w:pPr>
        <w:pStyle w:val="ProductList-BodyIndented"/>
      </w:pPr>
    </w:p>
    <w:p w:rsidR="00AE38D9" w:rsidRDefault="00262838">
      <w:pPr>
        <w:pStyle w:val="ProductList-SubClauseHeading"/>
        <w:outlineLvl w:val="5"/>
      </w:pPr>
      <w:r>
        <w:t>3.3.3 Windows Server 2019 Essentials Connector</w:t>
      </w:r>
    </w:p>
    <w:p w:rsidR="00AE38D9" w:rsidRDefault="00262838">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rsidR="00AE38D9" w:rsidRDefault="00AE38D9">
      <w:pPr>
        <w:pStyle w:val="ProductList-BodyIndented"/>
      </w:pPr>
    </w:p>
    <w:p w:rsidR="00AE38D9" w:rsidRDefault="00262838">
      <w:pPr>
        <w:pStyle w:val="ProductList-SubClauseHeading"/>
        <w:outlineLvl w:val="5"/>
      </w:pPr>
      <w:r>
        <w:t>3.3.4 Dostęp do usług zarządzania prawami dostępu do usługi Active Directory w systemie Windows Server 2019</w:t>
      </w:r>
    </w:p>
    <w:p w:rsidR="00AE38D9" w:rsidRDefault="00262838">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rsidR="00AE38D9" w:rsidRDefault="00AE38D9">
      <w:pPr>
        <w:pStyle w:val="ProductList-BodyIndented"/>
      </w:pPr>
    </w:p>
    <w:p w:rsidR="00AE38D9" w:rsidRDefault="00262838">
      <w:pPr>
        <w:pStyle w:val="ProductList-ClauseHeading"/>
        <w:outlineLvl w:val="4"/>
      </w:pPr>
      <w:r>
        <w:t>3.4 Kontener dla systemu Windows Server bez izolacji funkcji Hyper-V z oprogramowaniem Windows Server 2019 Standard i Datacenter</w:t>
      </w:r>
    </w:p>
    <w:p w:rsidR="00AE38D9" w:rsidRDefault="00262838">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E38D9" w:rsidRDefault="00AE38D9">
      <w:pPr>
        <w:pStyle w:val="ProductList-Body"/>
      </w:pPr>
    </w:p>
    <w:p w:rsidR="00AE38D9" w:rsidRDefault="00262838">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AE38D9" w:rsidRDefault="00AE38D9">
            <w:pPr>
              <w:pStyle w:val="ProductList-TableBody"/>
            </w:pPr>
          </w:p>
        </w:tc>
      </w:tr>
    </w:tbl>
    <w:p w:rsidR="00AE38D9" w:rsidRDefault="00262838">
      <w:pPr>
        <w:pStyle w:val="ProductList-Offering1SubSection"/>
        <w:outlineLvl w:val="3"/>
      </w:pPr>
      <w:bookmarkStart w:id="211" w:name="_Sec833"/>
      <w:r>
        <w:t>4. Pakiet Software Assurance</w:t>
      </w:r>
      <w:bookmarkEnd w:id="211"/>
    </w:p>
    <w:tbl>
      <w:tblPr>
        <w:tblStyle w:val="PURTable"/>
        <w:tblW w:w="0" w:type="dxa"/>
        <w:tblLook w:val="04A0" w:firstRow="1" w:lastRow="0" w:firstColumn="1" w:lastColumn="0" w:noHBand="0" w:noVBand="1"/>
      </w:tblPr>
      <w:tblGrid>
        <w:gridCol w:w="3636"/>
        <w:gridCol w:w="3648"/>
        <w:gridCol w:w="363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E38D9" w:rsidRDefault="00262838">
            <w:pPr>
              <w:pStyle w:val="ProductList-TableBody"/>
            </w:pPr>
            <w:r>
              <w:rPr>
                <w:color w:val="404040"/>
              </w:rPr>
              <w:t>Uprawnienia na wypadek awarii: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Zob. </w:t>
            </w:r>
            <w:hyperlink r:id="rId101">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38D9" w:rsidRDefault="00262838">
            <w:pPr>
              <w:pStyle w:val="ProductList-TableBody"/>
            </w:pPr>
            <w:r>
              <w:rPr>
                <w:color w:val="404040"/>
              </w:rPr>
              <w:t>Prawa do używania w ramach Roamingu: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38D9" w:rsidRDefault="002628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38D9" w:rsidRDefault="00AE38D9">
            <w:pPr>
              <w:pStyle w:val="ProductList-TableBody"/>
            </w:pPr>
          </w:p>
        </w:tc>
      </w:tr>
    </w:tbl>
    <w:p w:rsidR="00AE38D9" w:rsidRDefault="00AE38D9">
      <w:pPr>
        <w:pStyle w:val="ProductList-ClauseHeading"/>
        <w:outlineLvl w:val="4"/>
      </w:pPr>
    </w:p>
    <w:p w:rsidR="00AE38D9" w:rsidRDefault="00262838">
      <w:pPr>
        <w:pStyle w:val="ProductList-ClauseHeading"/>
        <w:outlineLvl w:val="4"/>
      </w:pPr>
      <w:r>
        <w:t>4.1 Korzyść Związana z Platformą Microsoft Azure w Środowisku Hybrydowym dla systemu Windows Server</w:t>
      </w:r>
    </w:p>
    <w:p w:rsidR="00AE38D9" w:rsidRDefault="00262838">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rsidR="00AE38D9" w:rsidRDefault="00AE38D9">
      <w:pPr>
        <w:pStyle w:val="ProductList-Body"/>
      </w:pPr>
    </w:p>
    <w:p w:rsidR="00AE38D9" w:rsidRDefault="00262838">
      <w:pPr>
        <w:pStyle w:val="ProductList-ClauseHeading"/>
        <w:outlineLvl w:val="4"/>
      </w:pPr>
      <w:r>
        <w:t>4.2 Wersje Półrocznych Kanałów</w:t>
      </w:r>
    </w:p>
    <w:p w:rsidR="00AE38D9" w:rsidRDefault="00262838">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rsidR="00AE38D9" w:rsidRDefault="00AE38D9">
      <w:pPr>
        <w:pStyle w:val="ProductList-ClauseHeading"/>
        <w:outlineLvl w:val="4"/>
      </w:pPr>
    </w:p>
    <w:p w:rsidR="00AE38D9" w:rsidRDefault="00262838">
      <w:pPr>
        <w:pStyle w:val="ProductList-ClauseHeading"/>
        <w:outlineLvl w:val="4"/>
      </w:pPr>
      <w:r>
        <w:t>4.3 Prawa rozszerzone dotyczące Licencji CAL na Użytkownika i LS na Użytkownika dla usług pulpitu zdalnego („RDS”)</w:t>
      </w:r>
    </w:p>
    <w:p w:rsidR="00AE38D9" w:rsidRDefault="00262838">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AE38D9" w:rsidRDefault="00AE38D9">
      <w:pPr>
        <w:pStyle w:val="ProductList-Body"/>
      </w:pPr>
    </w:p>
    <w:p w:rsidR="00AE38D9" w:rsidRDefault="00262838">
      <w:pPr>
        <w:pStyle w:val="ProductList-ClauseHeading"/>
        <w:outlineLvl w:val="4"/>
      </w:pPr>
      <w:r>
        <w:t>4.4 Rozszerzone Aktualizacje Zabezpieczeń</w:t>
      </w:r>
    </w:p>
    <w:p w:rsidR="00AE38D9" w:rsidRDefault="00262838">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 </w:t>
      </w:r>
    </w:p>
    <w:p w:rsidR="00AE38D9" w:rsidRDefault="00AE38D9">
      <w:pPr>
        <w:pStyle w:val="ProductList-Body"/>
      </w:pPr>
    </w:p>
    <w:p w:rsidR="00AE38D9" w:rsidRDefault="00262838">
      <w:pPr>
        <w:pStyle w:val="ProductList-ClauseHeading"/>
        <w:outlineLvl w:val="4"/>
      </w:pPr>
      <w:r>
        <w:t>4.5 Windows Virtual Desktop dla systemu Windows Server</w:t>
      </w:r>
    </w:p>
    <w:p w:rsidR="00AE38D9" w:rsidRDefault="00262838">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rsidR="00AE38D9" w:rsidRDefault="00AE38D9">
      <w:pPr>
        <w:pStyle w:val="PURBreadcrumb"/>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AE38D9">
      <w:pPr>
        <w:sectPr w:rsidR="00AE38D9">
          <w:headerReference w:type="default" r:id="rId104"/>
          <w:footerReference w:type="default" r:id="rId105"/>
          <w:type w:val="continuous"/>
          <w:pgSz w:w="12240" w:h="15840" w:code="1"/>
          <w:pgMar w:top="1170" w:right="720" w:bottom="720" w:left="720" w:header="432" w:footer="288" w:gutter="0"/>
          <w:cols w:space="360"/>
        </w:sectPr>
      </w:pPr>
    </w:p>
    <w:p w:rsidR="00AE38D9" w:rsidRDefault="00262838">
      <w:pPr>
        <w:pStyle w:val="ProductList-SectionHeading"/>
        <w:pageBreakBefore/>
        <w:outlineLvl w:val="0"/>
      </w:pPr>
      <w:bookmarkStart w:id="212" w:name="_Sec548"/>
      <w:bookmarkEnd w:id="34"/>
      <w:r>
        <w:lastRenderedPageBreak/>
        <w:t>Usługi Online</w:t>
      </w:r>
      <w:r>
        <w:fldChar w:fldCharType="begin"/>
      </w:r>
      <w:r>
        <w:instrText xml:space="preserve"> TC "</w:instrText>
      </w:r>
      <w:bookmarkStart w:id="213" w:name="_Toc33709349"/>
      <w:r>
        <w:instrText>Usługi Online</w:instrText>
      </w:r>
      <w:bookmarkEnd w:id="213"/>
      <w:r>
        <w:instrText>" \l 1</w:instrText>
      </w:r>
      <w:r>
        <w:fldChar w:fldCharType="end"/>
      </w:r>
    </w:p>
    <w:p w:rsidR="00AE38D9" w:rsidRDefault="00262838">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6">
        <w:r>
          <w:rPr>
            <w:color w:val="00467F"/>
            <w:u w:val="single"/>
          </w:rPr>
          <w:t>http://go.microsoft.com/?linkid=9840733</w:t>
        </w:r>
      </w:hyperlink>
      <w:r>
        <w:t xml:space="preserve"> i przez niniejsze odniesienie włączonych jako integralny element do niniejszego dokumentu.</w:t>
      </w:r>
    </w:p>
    <w:p w:rsidR="00AE38D9" w:rsidRDefault="00262838">
      <w:pPr>
        <w:pStyle w:val="ProductList-Offering1Heading"/>
        <w:outlineLvl w:val="1"/>
      </w:pPr>
      <w:bookmarkStart w:id="214" w:name="_Sec620"/>
      <w:r>
        <w:t>Dostępność Usług Online w zależności od regionu</w:t>
      </w:r>
      <w:bookmarkEnd w:id="214"/>
      <w:r>
        <w:fldChar w:fldCharType="begin"/>
      </w:r>
      <w:r>
        <w:instrText xml:space="preserve"> TC "</w:instrText>
      </w:r>
      <w:bookmarkStart w:id="215" w:name="_Toc33709350"/>
      <w:r>
        <w:instrText>Dostępność Usług Online w zależności od regionu</w:instrText>
      </w:r>
      <w:bookmarkEnd w:id="215"/>
      <w:r>
        <w:instrText>" \l 2</w:instrText>
      </w:r>
      <w:r>
        <w:fldChar w:fldCharType="end"/>
      </w:r>
    </w:p>
    <w:p w:rsidR="00AE38D9" w:rsidRDefault="00262838">
      <w:pPr>
        <w:pStyle w:val="ProductList-Body"/>
      </w:pPr>
      <w:r>
        <w:t xml:space="preserve">Listę krajów i regionów, w których dostępne są usługi Online można znaleźć na stronie </w:t>
      </w:r>
      <w:hyperlink r:id="rId107" w:anchor="international">
        <w:r>
          <w:rPr>
            <w:color w:val="00467F"/>
            <w:u w:val="single"/>
          </w:rPr>
          <w:t>http://www.microsoft.com/online/faq.aspx#international</w:t>
        </w:r>
      </w:hyperlink>
      <w:r>
        <w:t>.</w:t>
      </w:r>
    </w:p>
    <w:p w:rsidR="00AE38D9" w:rsidRDefault="00262838">
      <w:pPr>
        <w:pStyle w:val="ProductList-Offering1Heading"/>
        <w:outlineLvl w:val="1"/>
      </w:pPr>
      <w:bookmarkStart w:id="216" w:name="_Sec621"/>
      <w:r>
        <w:t>Warunki zakupu Usług Online</w:t>
      </w:r>
      <w:bookmarkEnd w:id="216"/>
      <w:r>
        <w:fldChar w:fldCharType="begin"/>
      </w:r>
      <w:r>
        <w:instrText xml:space="preserve"> TC "</w:instrText>
      </w:r>
      <w:bookmarkStart w:id="217" w:name="_Toc33709351"/>
      <w:r>
        <w:instrText>Warunki zakupu Usług Online</w:instrText>
      </w:r>
      <w:bookmarkEnd w:id="217"/>
      <w:r>
        <w:instrText>" \l 2</w:instrText>
      </w:r>
      <w:r>
        <w:fldChar w:fldCharType="end"/>
      </w:r>
    </w:p>
    <w:p w:rsidR="00AE38D9" w:rsidRDefault="00262838">
      <w:pPr>
        <w:pStyle w:val="ProductList-Body"/>
      </w:pPr>
      <w:r>
        <w:t>Przy zakupie Usług Online obowiązują następujące zasady:</w:t>
      </w:r>
    </w:p>
    <w:p w:rsidR="00AE38D9" w:rsidRDefault="00262838" w:rsidP="00262838">
      <w:pPr>
        <w:pStyle w:val="ProductList-Bullet"/>
        <w:numPr>
          <w:ilvl w:val="0"/>
          <w:numId w:val="33"/>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rsidR="00AE38D9" w:rsidRDefault="00262838" w:rsidP="00262838">
      <w:pPr>
        <w:pStyle w:val="ProductList-Bullet"/>
        <w:numPr>
          <w:ilvl w:val="0"/>
          <w:numId w:val="33"/>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rsidR="00AE38D9" w:rsidRDefault="00262838" w:rsidP="00262838">
      <w:pPr>
        <w:pStyle w:val="ProductList-Bullet"/>
        <w:numPr>
          <w:ilvl w:val="0"/>
          <w:numId w:val="33"/>
        </w:numPr>
      </w:pPr>
      <w:r>
        <w:t xml:space="preserve">Klient nie może zmniejszyć liczby użytkowników ani urządzeń objętych subskrypcją Usług Online w okresie jej obowiązywania, chyba że zezwala na to zawarta przez Klienta umowa licencjonowania zbiorowego. </w:t>
      </w:r>
    </w:p>
    <w:p w:rsidR="00AE38D9" w:rsidRDefault="00262838" w:rsidP="00262838">
      <w:pPr>
        <w:pStyle w:val="ProductList-Bullet"/>
        <w:numPr>
          <w:ilvl w:val="0"/>
          <w:numId w:val="33"/>
        </w:numPr>
      </w:pPr>
      <w:r>
        <w:t>Warunki korzystania z platformy Microsoft Azure są wymienione we Wpisie dotyczącym Produktu Microsoft Azure.</w:t>
      </w:r>
    </w:p>
    <w:p w:rsidR="00AE38D9" w:rsidRDefault="00262838" w:rsidP="00262838">
      <w:pPr>
        <w:pStyle w:val="ProductList-Bullet"/>
        <w:numPr>
          <w:ilvl w:val="0"/>
          <w:numId w:val="33"/>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rsidR="00AE38D9" w:rsidRDefault="00262838" w:rsidP="00262838">
      <w:pPr>
        <w:pStyle w:val="ProductList-Bullet"/>
        <w:numPr>
          <w:ilvl w:val="0"/>
          <w:numId w:val="33"/>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rsidR="00AE38D9" w:rsidRDefault="00262838">
      <w:pPr>
        <w:pStyle w:val="ProductList-Offering1Heading"/>
        <w:outlineLvl w:val="1"/>
      </w:pPr>
      <w:bookmarkStart w:id="218" w:name="_Sec623"/>
      <w:r>
        <w:t>Odnowienie umowy na Usługi Online</w:t>
      </w:r>
      <w:bookmarkEnd w:id="218"/>
      <w:r>
        <w:fldChar w:fldCharType="begin"/>
      </w:r>
      <w:r>
        <w:instrText xml:space="preserve"> TC "</w:instrText>
      </w:r>
      <w:bookmarkStart w:id="219" w:name="_Toc33709352"/>
      <w:r>
        <w:instrText>Odnowienie umowy na Usługi Online</w:instrText>
      </w:r>
      <w:bookmarkEnd w:id="219"/>
      <w:r>
        <w:instrText>" \l 2</w:instrText>
      </w:r>
      <w:r>
        <w:fldChar w:fldCharType="end"/>
      </w:r>
    </w:p>
    <w:p w:rsidR="00AE38D9" w:rsidRDefault="00262838">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08">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GroupHeading"/>
        <w:outlineLvl w:val="1"/>
      </w:pPr>
      <w:bookmarkStart w:id="220" w:name="_Sec624"/>
      <w:r>
        <w:t>Usługi Microsoft Azure</w:t>
      </w:r>
      <w:bookmarkEnd w:id="220"/>
      <w:r>
        <w:fldChar w:fldCharType="begin"/>
      </w:r>
      <w:r>
        <w:instrText xml:space="preserve"> TC "</w:instrText>
      </w:r>
      <w:bookmarkStart w:id="221" w:name="_Toc33709353"/>
      <w:r>
        <w:instrText>Usługi Microsoft Azure</w:instrText>
      </w:r>
      <w:bookmarkEnd w:id="221"/>
      <w:r>
        <w:instrText>" \l 2</w:instrText>
      </w:r>
      <w:r>
        <w:fldChar w:fldCharType="end"/>
      </w:r>
    </w:p>
    <w:p w:rsidR="00AE38D9" w:rsidRDefault="00262838">
      <w:pPr>
        <w:pStyle w:val="ProductList-ClauseHeading"/>
        <w:outlineLvl w:val="2"/>
      </w:pPr>
      <w:r>
        <w:t>1. Definicje</w:t>
      </w:r>
    </w:p>
    <w:p w:rsidR="00AE38D9" w:rsidRDefault="00262838">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rsidR="00AE38D9" w:rsidRDefault="00262838">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rsidR="00AE38D9" w:rsidRDefault="00262838">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AE38D9" w:rsidRDefault="00262838">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Hub</w:t>
      </w:r>
      <w:r>
        <w:fldChar w:fldCharType="begin"/>
      </w:r>
      <w:r>
        <w:instrText xml:space="preserve"> XE "Azure Stack Hub" </w:instrText>
      </w:r>
      <w:r>
        <w:fldChar w:fldCharType="end"/>
      </w:r>
      <w:r>
        <w:t>) nie dają uprawnień do Wyjątku dotyczącego Hostingu określonego w Postanowieniach dotyczących Usług Online.</w:t>
      </w:r>
    </w:p>
    <w:p w:rsidR="00AE38D9" w:rsidRDefault="00262838">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rsidR="00AE38D9" w:rsidRDefault="00AE38D9">
      <w:pPr>
        <w:pStyle w:val="ProductList-Body"/>
      </w:pPr>
    </w:p>
    <w:p w:rsidR="00AE38D9" w:rsidRDefault="00262838">
      <w:pPr>
        <w:pStyle w:val="ProductList-ClauseHeading"/>
        <w:outlineLvl w:val="2"/>
      </w:pPr>
      <w:r>
        <w:t>2. Okres subskrypcji</w:t>
      </w:r>
    </w:p>
    <w:p w:rsidR="00AE38D9" w:rsidRDefault="00262838">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przetwarzania danego obciążenia.</w:t>
      </w:r>
    </w:p>
    <w:p w:rsidR="00AE38D9" w:rsidRDefault="00AE38D9">
      <w:pPr>
        <w:pStyle w:val="ProductList-Body"/>
      </w:pPr>
    </w:p>
    <w:p w:rsidR="00AE38D9" w:rsidRDefault="00262838">
      <w:pPr>
        <w:pStyle w:val="ProductList-ClauseHeading"/>
        <w:outlineLvl w:val="2"/>
      </w:pPr>
      <w:r>
        <w:lastRenderedPageBreak/>
        <w:t>3. Zakup usług</w:t>
      </w:r>
    </w:p>
    <w:p w:rsidR="00AE38D9" w:rsidRDefault="00262838">
      <w:pPr>
        <w:pStyle w:val="ProductList-Body"/>
      </w:pPr>
      <w:r>
        <w:t>Usługi Microsoft Azure mogą być zakupione w jeden ze sposobów wymienionych poniżej lub poprzez ich połączenie:</w:t>
      </w:r>
    </w:p>
    <w:p w:rsidR="00AE38D9" w:rsidRDefault="00262838" w:rsidP="00262838">
      <w:pPr>
        <w:pStyle w:val="ProductList-Bullet"/>
        <w:numPr>
          <w:ilvl w:val="0"/>
          <w:numId w:val="34"/>
        </w:numPr>
      </w:pPr>
      <w:r>
        <w:rPr>
          <w:b/>
          <w:color w:val="00188F"/>
        </w:rPr>
        <w:t>Zobowiązanie Finansowe</w:t>
      </w:r>
      <w:r>
        <w:t xml:space="preserve">: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 </w:t>
      </w:r>
    </w:p>
    <w:p w:rsidR="00AE38D9" w:rsidRDefault="00262838" w:rsidP="00262838">
      <w:pPr>
        <w:pStyle w:val="ProductList-Bullet"/>
        <w:numPr>
          <w:ilvl w:val="0"/>
          <w:numId w:val="34"/>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AE38D9" w:rsidRDefault="00262838" w:rsidP="00262838">
      <w:pPr>
        <w:pStyle w:val="ProductList-Bullet"/>
        <w:numPr>
          <w:ilvl w:val="0"/>
          <w:numId w:val="34"/>
        </w:numPr>
      </w:pPr>
      <w:r>
        <w:rPr>
          <w:b/>
          <w:color w:val="00188F"/>
        </w:rPr>
        <w:t>Plan Usług Microsoft Azure</w:t>
      </w:r>
      <w:r>
        <w:t xml:space="preserve">: Klient ma możliwość subskrypcji usług Microsoft Azure jako Planu Usług Microsoft Azure. </w:t>
      </w:r>
    </w:p>
    <w:p w:rsidR="00AE38D9" w:rsidRDefault="00262838" w:rsidP="00262838">
      <w:pPr>
        <w:pStyle w:val="ProductList-Bullet"/>
        <w:numPr>
          <w:ilvl w:val="0"/>
          <w:numId w:val="34"/>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rsidR="00AE38D9" w:rsidRDefault="00262838" w:rsidP="00262838">
      <w:pPr>
        <w:pStyle w:val="ProductList-Bullet"/>
        <w:numPr>
          <w:ilvl w:val="0"/>
          <w:numId w:val="34"/>
        </w:numPr>
      </w:pPr>
      <w:r>
        <w:rPr>
          <w:b/>
          <w:color w:val="00188F"/>
        </w:rPr>
        <w:t>Rezerwacje platformy Azure</w:t>
      </w:r>
      <w:r>
        <w:t xml:space="preserve">: Rezerwacje platformy Azure podlegają zakupowi na określony okres do trzech lat przy jednorazowej płatności z góry albo równych płatnościach miesięcznych (jeśli dostępne). Rezerwacje platformy Azure wygasają wraz z końcem danego okresu. Klient nie otrzymuje zwrotu płatności (uiszczonych albo zaplanowanych) za niewykorzystane Rezerwacje platformy Azure. Z zastrzeżeniem postanowień w zawartej przez Klienta umowie licencjonowania zbiorowego, Rezerwacje platformy Azure nie mają stałych cen. Ceny Rezerwacji platformy Azure zależą od dostępnych cen w chwili zakupu. </w:t>
      </w:r>
    </w:p>
    <w:p w:rsidR="00AE38D9" w:rsidRDefault="00262838" w:rsidP="00262838">
      <w:pPr>
        <w:pStyle w:val="ProductList-Bullet"/>
        <w:numPr>
          <w:ilvl w:val="0"/>
          <w:numId w:val="34"/>
        </w:numPr>
      </w:pPr>
      <w:r>
        <w:rPr>
          <w:b/>
          <w:color w:val="00188F"/>
        </w:rPr>
        <w:t>Azure Spot</w:t>
      </w:r>
      <w:r>
        <w:t>: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rsidR="00AE38D9" w:rsidRDefault="00AE38D9">
      <w:pPr>
        <w:pStyle w:val="ProductList-Body"/>
      </w:pPr>
    </w:p>
    <w:p w:rsidR="00AE38D9" w:rsidRDefault="00262838">
      <w:pPr>
        <w:pStyle w:val="ProductList-ClauseHeading"/>
        <w:outlineLvl w:val="2"/>
      </w:pPr>
      <w:r>
        <w:t>4. Ceny</w:t>
      </w:r>
    </w:p>
    <w:p w:rsidR="00AE38D9" w:rsidRDefault="00262838">
      <w:pPr>
        <w:pStyle w:val="ProductList-Body"/>
      </w:pPr>
      <w:r>
        <w:t>Microsoft może zaoferować Klientowi lub odsprzedawcy Klienta stałe lub tymczasowe (promocyjne) obniżenie cen na pojedyncze Usługi Microsoft Azure w okresie obowiązywania Rejestracji Klienta.</w:t>
      </w:r>
    </w:p>
    <w:p w:rsidR="00AE38D9" w:rsidRDefault="00AE38D9">
      <w:pPr>
        <w:pStyle w:val="ProductList-Body"/>
      </w:pPr>
    </w:p>
    <w:p w:rsidR="00AE38D9" w:rsidRDefault="00262838">
      <w:pPr>
        <w:pStyle w:val="ProductList-ClauseHeading"/>
        <w:outlineLvl w:val="2"/>
      </w:pPr>
      <w:r>
        <w:t>5. Płatności i opłaty</w:t>
      </w:r>
    </w:p>
    <w:p w:rsidR="00AE38D9" w:rsidRDefault="00262838" w:rsidP="00262838">
      <w:pPr>
        <w:pStyle w:val="ProductList-Bullet"/>
        <w:numPr>
          <w:ilvl w:val="0"/>
          <w:numId w:val="35"/>
        </w:numPr>
      </w:pPr>
      <w:r>
        <w:rPr>
          <w:b/>
          <w:color w:val="00188F"/>
        </w:rPr>
        <w:t>Stosowanie Zobowiązania Finansowego</w:t>
      </w:r>
      <w:r>
        <w:t xml:space="preserve">: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 </w:t>
      </w:r>
    </w:p>
    <w:p w:rsidR="00AE38D9" w:rsidRDefault="00262838" w:rsidP="00262838">
      <w:pPr>
        <w:pStyle w:val="ProductList-Bullet"/>
        <w:numPr>
          <w:ilvl w:val="0"/>
          <w:numId w:val="35"/>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rsidR="00AE38D9" w:rsidRDefault="00262838" w:rsidP="00262838">
      <w:pPr>
        <w:pStyle w:val="ProductList-Bullet"/>
        <w:numPr>
          <w:ilvl w:val="0"/>
          <w:numId w:val="35"/>
        </w:numPr>
      </w:pPr>
      <w:r>
        <w:rPr>
          <w:b/>
          <w:color w:val="00188F"/>
        </w:rPr>
        <w:t>Obciążanie Klienta po przekroczeniu Zobowiązania Finansowego</w:t>
      </w:r>
      <w: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w:t>
      </w:r>
    </w:p>
    <w:p w:rsidR="00AE38D9" w:rsidRDefault="00262838" w:rsidP="00262838">
      <w:pPr>
        <w:pStyle w:val="ProductList-Bullet"/>
        <w:numPr>
          <w:ilvl w:val="0"/>
          <w:numId w:val="35"/>
        </w:numPr>
      </w:pPr>
      <w:r>
        <w:rPr>
          <w:b/>
          <w:color w:val="00188F"/>
        </w:rPr>
        <w:t>Naliczanie opłat za zużycie</w:t>
      </w:r>
      <w:r>
        <w:t>: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rsidR="00AE38D9" w:rsidRDefault="00262838" w:rsidP="00262838">
      <w:pPr>
        <w:pStyle w:val="ProductList-Bullet"/>
        <w:numPr>
          <w:ilvl w:val="0"/>
          <w:numId w:val="35"/>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rsidR="00AE38D9" w:rsidRDefault="00262838" w:rsidP="00262838">
      <w:pPr>
        <w:pStyle w:val="ProductList-Bullet"/>
        <w:numPr>
          <w:ilvl w:val="0"/>
          <w:numId w:val="35"/>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rsidR="00AE38D9" w:rsidRDefault="00AE38D9">
      <w:pPr>
        <w:pStyle w:val="ProductList-Body"/>
      </w:pPr>
    </w:p>
    <w:p w:rsidR="00AE38D9" w:rsidRDefault="00262838">
      <w:pPr>
        <w:pStyle w:val="ProductList-ClauseHeading"/>
        <w:outlineLvl w:val="2"/>
      </w:pPr>
      <w:r>
        <w:t>6. Opcje Rezerwacji platformy Azure</w:t>
      </w:r>
    </w:p>
    <w:p w:rsidR="00AE38D9" w:rsidRDefault="00262838">
      <w:pPr>
        <w:pStyle w:val="ProductList-Body"/>
      </w:pPr>
      <w:r>
        <w:t>Zakupione przez Klienta Rezerwacje platformy Azure mają następujące opcje:</w:t>
      </w:r>
    </w:p>
    <w:p w:rsidR="00AE38D9" w:rsidRDefault="00262838" w:rsidP="00262838">
      <w:pPr>
        <w:pStyle w:val="ProductList-Bullet"/>
        <w:numPr>
          <w:ilvl w:val="0"/>
          <w:numId w:val="36"/>
        </w:numPr>
      </w:pPr>
      <w:r>
        <w:rPr>
          <w:b/>
          <w:color w:val="00188F"/>
        </w:rPr>
        <w:lastRenderedPageBreak/>
        <w:t>Wymiana</w:t>
      </w:r>
      <w:r>
        <w:t>: Wymiana to opcja umożliwiająca Klientowi wykorzystanie wartości pieniężnej pozostałego okresu Rezerwacji platformy Azure do zakupu co najmniej jednej nowej Rezerwacji platformy Azure o tej samej lub wyższej wartości pieniężnej dla tej samej usługi.</w:t>
      </w:r>
    </w:p>
    <w:p w:rsidR="00AE38D9" w:rsidRDefault="00262838" w:rsidP="00262838">
      <w:pPr>
        <w:pStyle w:val="ProductList-Bullet"/>
        <w:numPr>
          <w:ilvl w:val="0"/>
          <w:numId w:val="36"/>
        </w:numPr>
      </w:pPr>
      <w:r>
        <w:rPr>
          <w:b/>
          <w:color w:val="00188F"/>
        </w:rPr>
        <w:t>Anulowanie</w:t>
      </w:r>
      <w:r>
        <w:t>: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w:t>
      </w:r>
    </w:p>
    <w:p w:rsidR="00AE38D9" w:rsidRDefault="00262838" w:rsidP="00262838">
      <w:pPr>
        <w:pStyle w:val="ProductList-Bullet"/>
        <w:numPr>
          <w:ilvl w:val="0"/>
          <w:numId w:val="36"/>
        </w:numPr>
      </w:pPr>
      <w:r>
        <w:rPr>
          <w:b/>
          <w:color w:val="00188F"/>
        </w:rPr>
        <w:t>Przeniesienie</w:t>
      </w:r>
      <w:r>
        <w:t xml:space="preserve">: umożliwia Klientowi zastosowanie Rezerwacji platformy Azure do jednej subskrypcji (o ustalonym zakresie) rejestracji/konta (współużytkowanego). </w:t>
      </w:r>
    </w:p>
    <w:p w:rsidR="00AE38D9" w:rsidRDefault="00AE38D9">
      <w:pPr>
        <w:pStyle w:val="ProductList-Body"/>
      </w:pPr>
    </w:p>
    <w:p w:rsidR="00AE38D9" w:rsidRDefault="00262838">
      <w:pPr>
        <w:pStyle w:val="ProductList-ClauseHeading"/>
        <w:outlineLvl w:val="2"/>
      </w:pPr>
      <w:r>
        <w:t>7. Programy Open License, Open Value oraz Open Value Subscription</w:t>
      </w:r>
    </w:p>
    <w:p w:rsidR="00AE38D9" w:rsidRDefault="00262838">
      <w:pPr>
        <w:pStyle w:val="ProductList-SubClauseHeading"/>
        <w:outlineLvl w:val="3"/>
      </w:pPr>
      <w:r>
        <w:t>7.1 Definicje</w:t>
      </w:r>
    </w:p>
    <w:p w:rsidR="00AE38D9" w:rsidRDefault="00262838">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AE38D9" w:rsidRDefault="00262838">
      <w:pPr>
        <w:pStyle w:val="ProductList-BodyIndented"/>
      </w:pPr>
      <w:r>
        <w:rPr>
          <w:b/>
          <w:color w:val="00188F"/>
        </w:rPr>
        <w:t>Portal</w:t>
      </w:r>
      <w:r>
        <w:t xml:space="preserve"> oznacza portal internetowy, za pośrednictwem którego Klient administruje Subskrypcją.</w:t>
      </w:r>
    </w:p>
    <w:p w:rsidR="00AE38D9" w:rsidRDefault="00262838">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AE38D9" w:rsidRDefault="00AE38D9">
      <w:pPr>
        <w:pStyle w:val="ProductList-BodyIndented"/>
      </w:pPr>
    </w:p>
    <w:p w:rsidR="00AE38D9" w:rsidRDefault="00262838">
      <w:pPr>
        <w:pStyle w:val="ProductList-SubClauseHeading"/>
        <w:outlineLvl w:val="3"/>
      </w:pPr>
      <w:r>
        <w:t>7.2 Okres subskrypcji</w:t>
      </w:r>
    </w:p>
    <w:p w:rsidR="00AE38D9" w:rsidRDefault="00262838">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AE38D9" w:rsidRDefault="00AE38D9">
      <w:pPr>
        <w:pStyle w:val="ProductList-BodyIndented"/>
      </w:pPr>
    </w:p>
    <w:p w:rsidR="00AE38D9" w:rsidRDefault="00262838">
      <w:pPr>
        <w:pStyle w:val="ProductList-ClauseHeading"/>
        <w:outlineLvl w:val="2"/>
      </w:pPr>
      <w:r>
        <w:t>8. Korzyść Microsoft Azure Hybrid Benefit</w:t>
      </w:r>
    </w:p>
    <w:p w:rsidR="00AE38D9" w:rsidRDefault="00262838">
      <w:pPr>
        <w:pStyle w:val="ProductList-SubClauseHeading"/>
        <w:outlineLvl w:val="3"/>
      </w:pPr>
      <w:r>
        <w:t>8.1 Korzyść Microsoft Azure Hybrid Benefit dla systemu Windows Server</w:t>
      </w:r>
    </w:p>
    <w:p w:rsidR="00AE38D9" w:rsidRDefault="00262838">
      <w:pPr>
        <w:pStyle w:val="ProductList-BodyIndented"/>
      </w:pPr>
      <w:r>
        <w:t xml:space="preserve">W ramach Korzyści Microsoft Azure Hybrid Benefit dla systemu Windows Server Klient może korzystać z Maszyn Wirtualnych systemu Windows Server na platformie Microsoft Azure i ponosić tylko koszty obliczeń („Wystąpienie Bazowe”). Podczas tworzenia lub konfigurowania maszyny wirtualnej na platformie Azure Klient musi wskazać, że korzysta z oprogramowania Windows Server w ramach Korzyści Microsoft Azure Hybrid Benefit dla systemu Windows Server. Korzystanie z oprogramowania Windows Server w ramach tej korzyści podlega </w:t>
      </w:r>
      <w:hyperlink r:id="rId109">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rsidR="00AE38D9" w:rsidRDefault="00AE38D9">
      <w:pPr>
        <w:pStyle w:val="ProductList-BodyIndented"/>
      </w:pPr>
    </w:p>
    <w:p w:rsidR="00AE38D9" w:rsidRDefault="00262838">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do usługi Azure Dedicated Host,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w systemie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SA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rsidR="00AE38D9" w:rsidRDefault="00AE38D9">
      <w:pPr>
        <w:pStyle w:val="ProductList-BodyIndented"/>
      </w:pPr>
    </w:p>
    <w:p w:rsidR="00AE38D9" w:rsidRDefault="00262838">
      <w:pPr>
        <w:pStyle w:val="ProductList-SubSubClauseHeading"/>
        <w:outlineLvl w:val="4"/>
      </w:pPr>
      <w:r>
        <w:t>8.1.1 Szczególne prawa do używania dotyczące licencji Windows Server Datacenter</w:t>
      </w:r>
    </w:p>
    <w:p w:rsidR="00AE38D9" w:rsidRDefault="00262838">
      <w:pPr>
        <w:pStyle w:val="ProductList-BodyIndented2"/>
      </w:pPr>
      <w:r>
        <w:t>Jako wyjątek do postanowień ogólnych regulujących przydzielanie licencji i użycie usługi Windows Server w ramach Korzyści Azure Hybrid Benefit dla oprogramowania Windows Server:</w:t>
      </w:r>
    </w:p>
    <w:p w:rsidR="00AE38D9" w:rsidRDefault="00262838" w:rsidP="00262838">
      <w:pPr>
        <w:pStyle w:val="ProductList-Bullet"/>
        <w:numPr>
          <w:ilvl w:val="2"/>
          <w:numId w:val="37"/>
        </w:numPr>
      </w:pPr>
      <w:r>
        <w:rPr>
          <w:b/>
        </w:rPr>
        <w:t>Nieograniczone prawa do wirtualizacji w usłudze Azure Dedicated Host</w:t>
      </w:r>
      <w:r>
        <w:t xml:space="preserve">. Klient może używać oprogramowania Windows Server w ramach dowolnej liczby Wystąpień Bazowych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 </w:t>
      </w:r>
    </w:p>
    <w:p w:rsidR="00AE38D9" w:rsidRDefault="00262838" w:rsidP="00262838">
      <w:pPr>
        <w:pStyle w:val="ProductList-Bullet"/>
        <w:numPr>
          <w:ilvl w:val="2"/>
          <w:numId w:val="37"/>
        </w:numPr>
      </w:pPr>
      <w:r>
        <w:rPr>
          <w:b/>
        </w:rPr>
        <w:t>Podwójne Prawa do Używania na serwerach współdzielonych Azure</w:t>
      </w:r>
      <w:r>
        <w:t xml:space="preserve">. Jeśli Korzyść Azure Hybrid Benefit dla oprogramowania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serwerach współdzielonych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w:t>
      </w:r>
    </w:p>
    <w:p w:rsidR="00AE38D9" w:rsidRDefault="00AE38D9">
      <w:pPr>
        <w:pStyle w:val="ProductList-BodyIndented2"/>
      </w:pPr>
    </w:p>
    <w:p w:rsidR="00AE38D9" w:rsidRDefault="00262838">
      <w:pPr>
        <w:pStyle w:val="ProductList-SubClauseHeading"/>
        <w:outlineLvl w:val="3"/>
      </w:pPr>
      <w:r>
        <w:t>8.2 Korzyść Microsoft Azure Hybrid Benefit dla oprogramowania SQL Server</w:t>
      </w:r>
    </w:p>
    <w:p w:rsidR="00AE38D9" w:rsidRDefault="00262838">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objętej Pakietem SA („Licencja Kwalifikowana”) Klient może używać usług Microsoft Azure Data Services wskazanych w poniższej tabeli zgodnie z wyznaczonymi współczynnikami. Jeśli klient chce skorzystać z Korzyści Microsoft Azure Hybrid Benefit dla systemu SQL Server do użycia co najmniej dwóch Usług Microsoft Azure Data Services,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rsidR="00AE38D9" w:rsidRDefault="00AE38D9">
      <w:pPr>
        <w:pStyle w:val="ProductList-BodyIndented"/>
      </w:pPr>
    </w:p>
    <w:tbl>
      <w:tblPr>
        <w:tblStyle w:val="PURTable0"/>
        <w:tblW w:w="0" w:type="dxa"/>
        <w:tblLook w:val="04A0" w:firstRow="1" w:lastRow="0" w:firstColumn="1" w:lastColumn="0" w:noHBand="0" w:noVBand="1"/>
      </w:tblPr>
      <w:tblGrid>
        <w:gridCol w:w="3134"/>
        <w:gridCol w:w="3746"/>
        <w:gridCol w:w="3676"/>
      </w:tblGrid>
      <w:tr w:rsidR="00AE38D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E38D9" w:rsidRDefault="00262838">
            <w:pPr>
              <w:pStyle w:val="ProductList-TableBody"/>
            </w:pPr>
            <w:r>
              <w:rPr>
                <w:color w:val="FFFFFF"/>
              </w:rPr>
              <w:t>Licencja Kwalifikowana</w:t>
            </w:r>
          </w:p>
        </w:tc>
        <w:tc>
          <w:tcPr>
            <w:tcW w:w="4280" w:type="dxa"/>
            <w:tcBorders>
              <w:bottom w:val="none" w:sz="4" w:space="0" w:color="6E6E6E"/>
            </w:tcBorders>
            <w:shd w:val="clear" w:color="auto" w:fill="0070C0"/>
          </w:tcPr>
          <w:p w:rsidR="00AE38D9" w:rsidRDefault="00262838">
            <w:pPr>
              <w:pStyle w:val="ProductList-TableBody"/>
            </w:pPr>
            <w:r>
              <w:rPr>
                <w:color w:val="FFFFFF"/>
              </w:rPr>
              <w:t>Usługa Microsoft Azure Data Services</w:t>
            </w:r>
            <w:r>
              <w:rPr>
                <w:vertAlign w:val="superscript"/>
              </w:rPr>
              <w:t>1</w:t>
            </w:r>
          </w:p>
        </w:tc>
        <w:tc>
          <w:tcPr>
            <w:tcW w:w="4160" w:type="dxa"/>
            <w:shd w:val="clear" w:color="auto" w:fill="0070C0"/>
          </w:tcPr>
          <w:p w:rsidR="00AE38D9" w:rsidRDefault="00262838">
            <w:pPr>
              <w:pStyle w:val="ProductList-TableBody"/>
            </w:pPr>
            <w:r>
              <w:rPr>
                <w:color w:val="FFFFFF"/>
              </w:rPr>
              <w:t>Współczynnik Licencji Kwalifikowanych względem rdzeni wirtualnych Azure</w:t>
            </w:r>
          </w:p>
        </w:tc>
      </w:tr>
      <w:tr w:rsidR="00AE38D9">
        <w:tc>
          <w:tcPr>
            <w:tcW w:w="3540" w:type="dxa"/>
            <w:tcBorders>
              <w:left w:val="single" w:sz="4" w:space="0" w:color="6E6E6E"/>
              <w:bottom w:val="none" w:sz="4" w:space="0" w:color="6E6E6E"/>
              <w:right w:val="single" w:sz="4" w:space="0" w:color="6E6E6E"/>
            </w:tcBorders>
          </w:tcPr>
          <w:p w:rsidR="00AE38D9" w:rsidRDefault="00262838">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rsidR="00AE38D9" w:rsidRDefault="00262838">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AE38D9" w:rsidRDefault="00262838">
            <w:pPr>
              <w:pStyle w:val="ProductList-TableBody"/>
            </w:pPr>
            <w:r>
              <w:t>Licencja na 1 rdzeń: 4 rdzenie wirtualne</w:t>
            </w:r>
          </w:p>
        </w:tc>
      </w:tr>
      <w:tr w:rsidR="00AE38D9">
        <w:tc>
          <w:tcPr>
            <w:tcW w:w="3540" w:type="dxa"/>
            <w:tcBorders>
              <w:top w:val="none" w:sz="4" w:space="0" w:color="6E6E6E"/>
              <w:left w:val="single" w:sz="4" w:space="0" w:color="6E6E6E"/>
              <w:bottom w:val="none" w:sz="4" w:space="0" w:color="6E6E6E"/>
            </w:tcBorders>
          </w:tcPr>
          <w:p w:rsidR="00AE38D9" w:rsidRDefault="00AE38D9">
            <w:pPr>
              <w:pStyle w:val="ProductList-TableBody"/>
            </w:pPr>
          </w:p>
        </w:tc>
        <w:tc>
          <w:tcPr>
            <w:tcW w:w="4280" w:type="dxa"/>
          </w:tcPr>
          <w:p w:rsidR="00AE38D9" w:rsidRDefault="00262838">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AE38D9" w:rsidRDefault="00262838">
            <w:pPr>
              <w:pStyle w:val="ProductList-TableBody"/>
            </w:pPr>
            <w:r>
              <w:t>Licencja na 1 rdzeń: 1 rdzeń wirtualny</w:t>
            </w:r>
          </w:p>
        </w:tc>
      </w:tr>
      <w:tr w:rsidR="00AE38D9">
        <w:tc>
          <w:tcPr>
            <w:tcW w:w="3540" w:type="dxa"/>
            <w:tcBorders>
              <w:top w:val="none" w:sz="4" w:space="0" w:color="6E6E6E"/>
              <w:left w:val="single" w:sz="4" w:space="0" w:color="6E6E6E"/>
              <w:bottom w:val="none" w:sz="4" w:space="0" w:color="6E6E6E"/>
            </w:tcBorders>
          </w:tcPr>
          <w:p w:rsidR="00AE38D9" w:rsidRDefault="00AE38D9">
            <w:pPr>
              <w:pStyle w:val="ProductList-TableBody"/>
            </w:pPr>
          </w:p>
        </w:tc>
        <w:tc>
          <w:tcPr>
            <w:tcW w:w="4280" w:type="dxa"/>
          </w:tcPr>
          <w:p w:rsidR="00AE38D9" w:rsidRDefault="0026283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AE38D9" w:rsidRDefault="00262838">
            <w:pPr>
              <w:pStyle w:val="ProductList-TableBody"/>
            </w:pPr>
            <w:r>
              <w:t>Licencja na 1 rdzeń: 4 rdzenie wirtualne</w:t>
            </w:r>
          </w:p>
        </w:tc>
      </w:tr>
      <w:tr w:rsidR="00AE38D9">
        <w:tc>
          <w:tcPr>
            <w:tcW w:w="354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4280" w:type="dxa"/>
            <w:tcBorders>
              <w:left w:val="single" w:sz="4" w:space="0" w:color="6E6E6E"/>
              <w:bottom w:val="single" w:sz="4" w:space="0" w:color="6E6E6E"/>
              <w:right w:val="single" w:sz="4" w:space="0" w:color="6E6E6E"/>
            </w:tcBorders>
          </w:tcPr>
          <w:p w:rsidR="00AE38D9" w:rsidRDefault="00262838">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na 1 rdzeń: 1 rdzeń wirtualny</w:t>
            </w:r>
          </w:p>
        </w:tc>
      </w:tr>
      <w:tr w:rsidR="00AE38D9">
        <w:tc>
          <w:tcPr>
            <w:tcW w:w="354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4280" w:type="dxa"/>
            <w:tcBorders>
              <w:top w:val="single" w:sz="4" w:space="0" w:color="6E6E6E"/>
              <w:left w:val="single" w:sz="4" w:space="0" w:color="6E6E6E"/>
              <w:right w:val="single" w:sz="4" w:space="0" w:color="6E6E6E"/>
            </w:tcBorders>
          </w:tcPr>
          <w:p w:rsidR="00AE38D9" w:rsidRDefault="00262838">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na 1 rdzeń</w:t>
            </w:r>
            <w:r>
              <w:rPr>
                <w:vertAlign w:val="superscript"/>
              </w:rPr>
              <w:t>2</w:t>
            </w:r>
            <w:r>
              <w:t>: 1 procesor wirtualny</w:t>
            </w:r>
          </w:p>
        </w:tc>
      </w:tr>
      <w:tr w:rsidR="00AE38D9">
        <w:tc>
          <w:tcPr>
            <w:tcW w:w="3540" w:type="dxa"/>
            <w:tcBorders>
              <w:top w:val="single" w:sz="4" w:space="0" w:color="6E6E6E"/>
              <w:left w:val="single" w:sz="4" w:space="0" w:color="6E6E6E"/>
              <w:bottom w:val="none" w:sz="4" w:space="0" w:color="6E6E6E"/>
            </w:tcBorders>
          </w:tcPr>
          <w:p w:rsidR="00AE38D9" w:rsidRDefault="00262838">
            <w:pPr>
              <w:pStyle w:val="ProductList-TableBody"/>
            </w:pPr>
            <w:r>
              <w:t>SQL Server Standard (Core)</w:t>
            </w:r>
          </w:p>
        </w:tc>
        <w:tc>
          <w:tcPr>
            <w:tcW w:w="4280" w:type="dxa"/>
          </w:tcPr>
          <w:p w:rsidR="00AE38D9" w:rsidRDefault="00262838">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AE38D9" w:rsidRDefault="00262838">
            <w:pPr>
              <w:pStyle w:val="ProductList-TableBody"/>
            </w:pPr>
            <w:r>
              <w:t>Licencja na 1 rdzeń: 1 rdzeń wirtualny</w:t>
            </w:r>
          </w:p>
        </w:tc>
      </w:tr>
      <w:tr w:rsidR="00AE38D9">
        <w:tc>
          <w:tcPr>
            <w:tcW w:w="3540" w:type="dxa"/>
            <w:tcBorders>
              <w:top w:val="none" w:sz="4" w:space="0" w:color="6E6E6E"/>
              <w:left w:val="single" w:sz="4" w:space="0" w:color="6E6E6E"/>
              <w:bottom w:val="none" w:sz="4" w:space="0" w:color="6E6E6E"/>
            </w:tcBorders>
          </w:tcPr>
          <w:p w:rsidR="00AE38D9" w:rsidRDefault="00AE38D9">
            <w:pPr>
              <w:pStyle w:val="ProductList-TableBody"/>
            </w:pPr>
          </w:p>
        </w:tc>
        <w:tc>
          <w:tcPr>
            <w:tcW w:w="4280" w:type="dxa"/>
          </w:tcPr>
          <w:p w:rsidR="00AE38D9" w:rsidRDefault="0026283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AE38D9" w:rsidRDefault="00262838">
            <w:pPr>
              <w:pStyle w:val="ProductList-TableBody"/>
            </w:pPr>
            <w:r>
              <w:t>Licencja na 1 rdzeń: 1 rdzeń wirtualny</w:t>
            </w:r>
          </w:p>
        </w:tc>
      </w:tr>
      <w:tr w:rsidR="00AE38D9">
        <w:tc>
          <w:tcPr>
            <w:tcW w:w="354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4280" w:type="dxa"/>
            <w:tcBorders>
              <w:left w:val="single" w:sz="4" w:space="0" w:color="6E6E6E"/>
              <w:bottom w:val="single" w:sz="4" w:space="0" w:color="6E6E6E"/>
              <w:right w:val="single" w:sz="4" w:space="0" w:color="6E6E6E"/>
            </w:tcBorders>
          </w:tcPr>
          <w:p w:rsidR="00AE38D9" w:rsidRDefault="00262838">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Jedna Licencja na Rdzeń: Jeden Rdzeń wirtualny</w:t>
            </w:r>
          </w:p>
        </w:tc>
      </w:tr>
      <w:tr w:rsidR="00AE38D9">
        <w:tc>
          <w:tcPr>
            <w:tcW w:w="354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na 1 rdzeń</w:t>
            </w:r>
            <w:r>
              <w:rPr>
                <w:vertAlign w:val="superscript"/>
              </w:rPr>
              <w:t>2</w:t>
            </w:r>
            <w:r>
              <w:t>: 1 procesor wirtualny</w:t>
            </w:r>
          </w:p>
        </w:tc>
      </w:tr>
    </w:tbl>
    <w:p w:rsidR="00AE38D9" w:rsidRDefault="00262838">
      <w:pPr>
        <w:pStyle w:val="ProductList-BodyIndented"/>
      </w:pPr>
      <w:r>
        <w:rPr>
          <w:vertAlign w:val="superscript"/>
        </w:rPr>
        <w:t>1</w:t>
      </w:r>
      <w:r>
        <w:rPr>
          <w:i/>
        </w:rPr>
        <w:t>Korzyść Azure Hybrid Benefit nie jest dostępna w warstwie przetwarzania bezserwerowego oprogramowania Azure SQL Database.</w:t>
      </w:r>
    </w:p>
    <w:p w:rsidR="00AE38D9" w:rsidRDefault="00262838">
      <w:pPr>
        <w:pStyle w:val="ProductList-BodyIndented"/>
      </w:pPr>
      <w:r>
        <w:rPr>
          <w:i/>
          <w:vertAlign w:val="superscript"/>
        </w:rPr>
        <w:t>2</w:t>
      </w:r>
      <w:r>
        <w:rPr>
          <w:i/>
        </w:rPr>
        <w:t>Z zastrzeżeniem wymogu posiadania minimum czterech Licencji na Rdzeń na każdą Maszynę Wirtualną.</w:t>
      </w:r>
    </w:p>
    <w:p w:rsidR="00AE38D9" w:rsidRDefault="00AE38D9">
      <w:pPr>
        <w:pStyle w:val="ProductList-BodyIndented"/>
      </w:pPr>
    </w:p>
    <w:p w:rsidR="00AE38D9" w:rsidRDefault="00262838">
      <w:pPr>
        <w:pStyle w:val="ProductList-BodyIndented"/>
      </w:pPr>
      <w:r>
        <w:t xml:space="preserve">W przypadku Korzyści Microsoft Azure Hybrid Benefit dla systemu SQL Server klienci nie są obciążani za korzystanie z usługi Microsoft Azure Data Services, ale wciąż muszą ponosić koszty zasobów obliczeniowych (tj. stawkę podstawową), magazynów, kopii zapasowych, a także operacji we/wy związane z korzystaniem przez nich z tych usług (w stosownych przypadkach). Podczas konfigurowania obciążeń na platformie Azure klienci muszą wskazać, że korzystają z usług Azure SQL Database (Managed Instance, Elastic Pool i Single Database), usług SQL Server Integration Services w Azure Data Factory lub Maszyn Wirtualnych SQL Server w ramach Korzyści Azure Hybrid Benefit dla systemu SQL Server. Klienci mogą uzupełniać obciążania uruchamianie w ramach Korzyści Microsoft Azure Hybrid Benefit dla systemu SQL Server o w pełni opomiarowane usługi Azure.  </w:t>
      </w:r>
    </w:p>
    <w:p w:rsidR="00AE38D9" w:rsidRDefault="00AE38D9">
      <w:pPr>
        <w:pStyle w:val="ProductList-BodyIndented"/>
      </w:pPr>
    </w:p>
    <w:p w:rsidR="00AE38D9" w:rsidRDefault="00262838">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procesów do systemu Azure. </w:t>
      </w:r>
    </w:p>
    <w:p w:rsidR="00AE38D9" w:rsidRDefault="00AE38D9">
      <w:pPr>
        <w:pStyle w:val="ProductList-BodyIndented"/>
      </w:pPr>
    </w:p>
    <w:p w:rsidR="00AE38D9" w:rsidRDefault="00262838">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rsidR="00AE38D9" w:rsidRDefault="00AE38D9">
      <w:pPr>
        <w:pStyle w:val="ProductList-BodyIndented"/>
      </w:pPr>
    </w:p>
    <w:p w:rsidR="00AE38D9" w:rsidRDefault="00262838">
      <w:pPr>
        <w:pStyle w:val="ProductList-SubSubClauseHeading"/>
        <w:outlineLvl w:val="4"/>
      </w:pPr>
      <w:r>
        <w:t>8.2.1 Prawa na wypadek awarii systemu SQL Server</w:t>
      </w:r>
    </w:p>
    <w:p w:rsidR="00AE38D9" w:rsidRDefault="00262838">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systemu SQL Server, Klient może używać:</w:t>
      </w:r>
    </w:p>
    <w:p w:rsidR="00AE38D9" w:rsidRDefault="00262838" w:rsidP="00262838">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rsidR="00AE38D9" w:rsidRDefault="00262838" w:rsidP="00262838">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rsidR="00AE38D9" w:rsidRDefault="00AE38D9">
      <w:pPr>
        <w:pStyle w:val="ProductList-BodyIndented2"/>
      </w:pPr>
    </w:p>
    <w:p w:rsidR="00AE38D9" w:rsidRDefault="00262838">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Przygotowanego na Wypadek Awarii</w:t>
      </w:r>
      <w:r>
        <w:fldChar w:fldCharType="end"/>
      </w:r>
      <w:r>
        <w:t xml:space="preserve"> na potrzeby odzyskiwania po awarii na krótkie okresy związane z testowaniem funkcji odzyskiwania awaryjnego co 90 dni.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rsidR="00AE38D9" w:rsidRDefault="00262838" w:rsidP="00262838">
      <w:pPr>
        <w:pStyle w:val="ProductList-Bullet"/>
        <w:numPr>
          <w:ilvl w:val="2"/>
          <w:numId w:val="39"/>
        </w:numPr>
      </w:pPr>
      <w:r>
        <w:t xml:space="preserve">Przeprowadzanie testów spójności bazy danych (Checkdb) </w:t>
      </w:r>
    </w:p>
    <w:p w:rsidR="00AE38D9" w:rsidRDefault="00262838" w:rsidP="00262838">
      <w:pPr>
        <w:pStyle w:val="ProductList-Bullet"/>
        <w:numPr>
          <w:ilvl w:val="2"/>
          <w:numId w:val="39"/>
        </w:numPr>
      </w:pPr>
      <w:r>
        <w:t xml:space="preserve">Tworzenie kopii zapasowych dzienników </w:t>
      </w:r>
    </w:p>
    <w:p w:rsidR="00AE38D9" w:rsidRDefault="00262838" w:rsidP="00262838">
      <w:pPr>
        <w:pStyle w:val="ProductList-Bullet"/>
        <w:numPr>
          <w:ilvl w:val="2"/>
          <w:numId w:val="39"/>
        </w:numPr>
      </w:pPr>
      <w:r>
        <w:t xml:space="preserve">Tworzenie pełnych kopii zapasowych </w:t>
      </w:r>
    </w:p>
    <w:p w:rsidR="00AE38D9" w:rsidRDefault="00262838" w:rsidP="00262838">
      <w:pPr>
        <w:pStyle w:val="ProductList-Bullet"/>
        <w:numPr>
          <w:ilvl w:val="2"/>
          <w:numId w:val="39"/>
        </w:numPr>
      </w:pPr>
      <w:r>
        <w:t>Monitorowanie danych o użyciu zasobów</w:t>
      </w:r>
    </w:p>
    <w:p w:rsidR="00AE38D9" w:rsidRDefault="00AE38D9">
      <w:pPr>
        <w:pStyle w:val="ProductList-BodyIndented2"/>
      </w:pPr>
    </w:p>
    <w:p w:rsidR="00AE38D9" w:rsidRDefault="00262838">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systemu SQL Server użytkownikom ani urządzeniom ani w inny sposób uruchamiać aktywnych procesów SQL Server.</w:t>
      </w:r>
    </w:p>
    <w:p w:rsidR="00AE38D9" w:rsidRDefault="00AE38D9">
      <w:pPr>
        <w:pStyle w:val="ProductList-BodyIndented2"/>
      </w:pPr>
    </w:p>
    <w:p w:rsidR="00AE38D9" w:rsidRDefault="00262838">
      <w:pPr>
        <w:pStyle w:val="ProductList-SubSubClauseHeading"/>
        <w:outlineLvl w:val="4"/>
      </w:pPr>
      <w:r>
        <w:t>8.2.2 Nieograniczone prawa do wirtualizacji w usłudze Azure Dedicated Host dla systemu SQL Server Enterprise Core</w:t>
      </w:r>
    </w:p>
    <w:p w:rsidR="00AE38D9" w:rsidRDefault="00262838">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w:t>
      </w:r>
      <w:r>
        <w:lastRenderedPageBreak/>
        <w:t xml:space="preserve">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rsidR="00AE38D9" w:rsidRDefault="00AE38D9">
      <w:pPr>
        <w:pStyle w:val="ProductList-BodyIndented2"/>
      </w:pPr>
    </w:p>
    <w:p w:rsidR="00AE38D9" w:rsidRDefault="00262838">
      <w:pPr>
        <w:pStyle w:val="ProductList-ClauseHeading"/>
        <w:outlineLvl w:val="2"/>
      </w:pPr>
      <w:r>
        <w:t>9. Windows Virtual Desktop</w:t>
      </w:r>
    </w:p>
    <w:p w:rsidR="00AE38D9" w:rsidRDefault="00262838">
      <w:pPr>
        <w:pStyle w:val="ProductList-SubClauseHeading"/>
        <w:outlineLvl w:val="3"/>
      </w:pPr>
      <w:r>
        <w:t>9.1 Windows Virtual Desktop dla systemów Windows 7 i Windows 10</w:t>
      </w:r>
    </w:p>
    <w:p w:rsidR="00AE38D9" w:rsidRDefault="00262838">
      <w:pPr>
        <w:pStyle w:val="ProductList-BodyIndented"/>
      </w:pPr>
      <w:r>
        <w:t>Użytkownicy posiadający licencję Microsoft 365 E3/E5/F1/Business/A3/A5/Student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rsidR="00AE38D9" w:rsidRDefault="00AE38D9">
      <w:pPr>
        <w:pStyle w:val="ProductList-BodyIndented"/>
      </w:pPr>
    </w:p>
    <w:p w:rsidR="00AE38D9" w:rsidRDefault="00262838">
      <w:pPr>
        <w:pStyle w:val="ProductList-SubClauseHeading"/>
        <w:outlineLvl w:val="3"/>
      </w:pPr>
      <w:r>
        <w:t>9.2 Windows Virtual Desktop dla systemu Windows Server</w:t>
      </w:r>
    </w:p>
    <w:p w:rsidR="00AE38D9" w:rsidRDefault="00262838">
      <w:pPr>
        <w:pStyle w:val="ProductList-BodyIndented"/>
      </w:pPr>
      <w:r>
        <w:t>Użytkownicy posiadający licencję CAL na Użytkownika z SA lub LS na Użytkownika na usługę RDS lub używający urządzeń objętych licencją CAL na Urządzenie z SA na usługę RDS mogą uzyskiwać dostęp do maszyn wirtualnych Windows Virtual Desktop (WVD) dla systemu Windows Server.</w:t>
      </w:r>
    </w:p>
    <w:p w:rsidR="00AE38D9" w:rsidRDefault="00262838">
      <w:pPr>
        <w:pStyle w:val="ProductList-Offering2HeadingNoBorder"/>
        <w:outlineLvl w:val="2"/>
      </w:pPr>
      <w:bookmarkStart w:id="222" w:name="_Sec625"/>
      <w:r>
        <w:t>Usługi Microsoft Azure</w:t>
      </w:r>
      <w:bookmarkEnd w:id="222"/>
      <w:r>
        <w:fldChar w:fldCharType="begin"/>
      </w:r>
      <w:r>
        <w:instrText xml:space="preserve"> TC "</w:instrText>
      </w:r>
      <w:bookmarkStart w:id="223" w:name="_Toc33709354"/>
      <w:r>
        <w:instrText>Usługi Microsoft Azure</w:instrText>
      </w:r>
      <w:bookmarkEnd w:id="223"/>
      <w:r>
        <w:instrText>" \l 3</w:instrText>
      </w:r>
      <w:r>
        <w:fldChar w:fldCharType="end"/>
      </w:r>
    </w:p>
    <w:p w:rsidR="00AE38D9" w:rsidRDefault="00262838">
      <w:pPr>
        <w:pStyle w:val="ProductList-Offering1SubSection"/>
        <w:outlineLvl w:val="3"/>
      </w:pPr>
      <w:bookmarkStart w:id="224" w:name="_Sec705"/>
      <w:r>
        <w:t>1. Dostępność programów</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B2B2B2"/>
              <w:right w:val="none" w:sz="4" w:space="0" w:color="6E6E6E"/>
            </w:tcBorders>
          </w:tcPr>
          <w:p w:rsidR="00AE38D9" w:rsidRDefault="00262838">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none" w:sz="4" w:space="0" w:color="BFBFBF"/>
              <w:right w:val="none" w:sz="4" w:space="0" w:color="6E6E6E"/>
            </w:tcBorders>
          </w:tcPr>
          <w:p w:rsidR="00AE38D9" w:rsidRDefault="00262838">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bl>
    <w:p w:rsidR="00AE38D9" w:rsidRDefault="00262838">
      <w:pPr>
        <w:pStyle w:val="ProductList-Body"/>
      </w:pPr>
      <w:r>
        <w:rPr>
          <w:i/>
        </w:rPr>
        <w:t>* Dostępne również w ramach umowy Microsoft Customer Agreement</w:t>
      </w:r>
    </w:p>
    <w:p w:rsidR="00AE38D9" w:rsidRDefault="00262838">
      <w:pPr>
        <w:pStyle w:val="ProductList-Offering1SubSection"/>
        <w:outlineLvl w:val="3"/>
      </w:pPr>
      <w:bookmarkStart w:id="225" w:name="_Sec760"/>
      <w:r>
        <w:t>2. Postanowienia dotyczące produktu</w:t>
      </w:r>
      <w:bookmarkEnd w:id="225"/>
    </w:p>
    <w:tbl>
      <w:tblPr>
        <w:tblStyle w:val="PURTable"/>
        <w:tblW w:w="0" w:type="dxa"/>
        <w:tblLook w:val="04A0" w:firstRow="1" w:lastRow="0" w:firstColumn="1" w:lastColumn="0" w:noHBand="0" w:noVBand="1"/>
      </w:tblPr>
      <w:tblGrid>
        <w:gridCol w:w="3639"/>
        <w:gridCol w:w="3629"/>
        <w:gridCol w:w="36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2.1 Plany Usług Microsoft Azure</w:t>
      </w:r>
    </w:p>
    <w:p w:rsidR="00AE38D9" w:rsidRDefault="00262838">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E38D9" w:rsidRDefault="00AE38D9">
            <w:pPr>
              <w:pStyle w:val="PURBreadcrumb"/>
            </w:pPr>
          </w:p>
          <w:tbl>
            <w:tblPr>
              <w:tblW w:w="0" w:type="dxa"/>
              <w:tblLook w:val="04A0" w:firstRow="1" w:lastRow="0" w:firstColumn="1" w:lastColumn="0" w:noHBand="0" w:noVBand="1"/>
            </w:tblPr>
            <w:tblGrid>
              <w:gridCol w:w="10800"/>
            </w:tblGrid>
            <w:tr w:rsidR="00AE38D9">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TableBody"/>
            </w:pPr>
          </w:p>
        </w:tc>
      </w:tr>
    </w:tbl>
    <w:p w:rsidR="00AE38D9" w:rsidRDefault="00262838">
      <w:pPr>
        <w:pStyle w:val="ProductList-Offering2HeadingNoBorder"/>
        <w:outlineLvl w:val="2"/>
      </w:pPr>
      <w:bookmarkStart w:id="226" w:name="_Sec1197"/>
      <w:r>
        <w:t>Plany infrastruktury Microsoft Azure</w:t>
      </w:r>
      <w:bookmarkEnd w:id="226"/>
      <w:r>
        <w:fldChar w:fldCharType="begin"/>
      </w:r>
      <w:r>
        <w:instrText xml:space="preserve"> TC "</w:instrText>
      </w:r>
      <w:bookmarkStart w:id="227" w:name="_Toc33709355"/>
      <w:r>
        <w:instrText>Plany infrastruktury Microsoft Azure</w:instrText>
      </w:r>
      <w:bookmarkEnd w:id="227"/>
      <w:r>
        <w:instrText>" \l 3</w:instrText>
      </w:r>
      <w:r>
        <w:fldChar w:fldCharType="end"/>
      </w:r>
    </w:p>
    <w:p w:rsidR="00AE38D9" w:rsidRDefault="00262838">
      <w:pPr>
        <w:pStyle w:val="ProductList-Offering1SubSection"/>
        <w:outlineLvl w:val="3"/>
      </w:pPr>
      <w:bookmarkStart w:id="228" w:name="_Sec706"/>
      <w:r>
        <w:t>1. Dostępność programów</w:t>
      </w:r>
      <w:bookmarkEnd w:id="228"/>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single" w:sz="4" w:space="0" w:color="FFFFFF"/>
              <w:right w:val="none" w:sz="4" w:space="0" w:color="6E6E6E"/>
            </w:tcBorders>
          </w:tcPr>
          <w:p w:rsidR="00AE38D9" w:rsidRDefault="00262838">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229" w:name="_Sec761"/>
      <w:r>
        <w:t>2. Postanowienia dotyczące produktu</w:t>
      </w:r>
      <w:bookmarkEnd w:id="229"/>
    </w:p>
    <w:tbl>
      <w:tblPr>
        <w:tblStyle w:val="PURTable"/>
        <w:tblW w:w="0" w:type="dxa"/>
        <w:tblLook w:val="04A0" w:firstRow="1" w:lastRow="0" w:firstColumn="1" w:lastColumn="0" w:noHBand="0" w:noVBand="1"/>
      </w:tblPr>
      <w:tblGrid>
        <w:gridCol w:w="3647"/>
        <w:gridCol w:w="3624"/>
        <w:gridCol w:w="364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1">
              <w:r>
                <w:rPr>
                  <w:color w:val="00467F"/>
                  <w:u w:val="single"/>
                </w:rPr>
                <w:t xml:space="preserve">Postanowienia </w:t>
              </w:r>
              <w:r>
                <w:rPr>
                  <w:color w:val="00467F"/>
                  <w:u w:val="single"/>
                </w:rPr>
                <w:lastRenderedPageBreak/>
                <w:t>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lastRenderedPageBreak/>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xml:space="preserve">: </w:t>
            </w:r>
            <w:r>
              <w:lastRenderedPageBreak/>
              <w:t>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Wszystko (z wyjątkiem Azure RemoteApp)</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Dodatki i Licencja From SA: Nie dotyczy</w:t>
            </w:r>
          </w:p>
        </w:tc>
      </w:tr>
    </w:tbl>
    <w:p w:rsidR="00AE38D9" w:rsidRDefault="00AE38D9">
      <w:pPr>
        <w:pStyle w:val="ProductList-Body"/>
      </w:pPr>
    </w:p>
    <w:p w:rsidR="00AE38D9" w:rsidRDefault="00262838">
      <w:pPr>
        <w:pStyle w:val="ProductList-ClauseHeading"/>
        <w:outlineLvl w:val="4"/>
      </w:pPr>
      <w:r>
        <w:t>2.1 Microsoft Azure Stack Hub Plan</w:t>
      </w:r>
    </w:p>
    <w:p w:rsidR="00AE38D9" w:rsidRDefault="00262838">
      <w:pPr>
        <w:pStyle w:val="ProductList-Body"/>
      </w:pPr>
      <w:r>
        <w:t xml:space="preserve">Klient może korzystać z usługi Microsoft Azure Stack Hub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AE38D9" w:rsidRDefault="00AE38D9">
      <w:pPr>
        <w:pStyle w:val="ProductList-Body"/>
      </w:pPr>
    </w:p>
    <w:p w:rsidR="00AE38D9" w:rsidRDefault="00262838">
      <w:pPr>
        <w:pStyle w:val="ProductList-ClauseHeading"/>
        <w:outlineLvl w:val="4"/>
      </w:pPr>
      <w:r>
        <w:t>2.2 Oferty Planów Microsoft Azure StorSimple</w:t>
      </w:r>
    </w:p>
    <w:p w:rsidR="00AE38D9" w:rsidRDefault="00262838">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230" w:name="_Sec1198"/>
      <w:r>
        <w:t>Plany pomocy do Microsoft Azure</w:t>
      </w:r>
      <w:bookmarkEnd w:id="230"/>
      <w:r>
        <w:fldChar w:fldCharType="begin"/>
      </w:r>
      <w:r>
        <w:instrText xml:space="preserve"> TC "</w:instrText>
      </w:r>
      <w:bookmarkStart w:id="231" w:name="_Toc33709356"/>
      <w:r>
        <w:instrText>Plany pomocy do Microsoft Azure</w:instrText>
      </w:r>
      <w:bookmarkEnd w:id="231"/>
      <w:r>
        <w:instrText>" \l 3</w:instrText>
      </w:r>
      <w:r>
        <w:fldChar w:fldCharType="end"/>
      </w:r>
    </w:p>
    <w:p w:rsidR="00AE38D9" w:rsidRDefault="00262838">
      <w:pPr>
        <w:pStyle w:val="ProductList-Offering1SubSection"/>
        <w:outlineLvl w:val="3"/>
      </w:pPr>
      <w:bookmarkStart w:id="232" w:name="_Sec1200"/>
      <w:r>
        <w:t>1. Dostępność programów</w:t>
      </w:r>
      <w:bookmarkEnd w:id="232"/>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Body"/>
      </w:pPr>
      <w:r>
        <w:rPr>
          <w:i/>
        </w:rPr>
        <w:t>* Dostępne również w ramach umowy Microsoft Customer Agreement i Uprawnienia do Redukcji, gdy jest nabywane na mocy tej umowy.</w:t>
      </w:r>
    </w:p>
    <w:p w:rsidR="00AE38D9" w:rsidRDefault="00262838">
      <w:pPr>
        <w:pStyle w:val="ProductList-Offering1SubSection"/>
        <w:outlineLvl w:val="3"/>
      </w:pPr>
      <w:bookmarkStart w:id="233" w:name="_Sec1201"/>
      <w:r>
        <w:t>2. Warunki dotyczące Produktu</w:t>
      </w:r>
      <w:bookmarkEnd w:id="233"/>
    </w:p>
    <w:tbl>
      <w:tblPr>
        <w:tblStyle w:val="PURTable"/>
        <w:tblW w:w="0" w:type="dxa"/>
        <w:tblLook w:val="04A0" w:firstRow="1" w:lastRow="0" w:firstColumn="1" w:lastColumn="0" w:noHBand="0" w:noVBand="1"/>
      </w:tblPr>
      <w:tblGrid>
        <w:gridCol w:w="3643"/>
        <w:gridCol w:w="3621"/>
        <w:gridCol w:w="365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234" w:name="_Sec1199"/>
      <w:r>
        <w:t>Plany dla użytkownika Microsoft Azure</w:t>
      </w:r>
      <w:bookmarkEnd w:id="234"/>
      <w:r>
        <w:fldChar w:fldCharType="begin"/>
      </w:r>
      <w:r>
        <w:instrText xml:space="preserve"> TC "</w:instrText>
      </w:r>
      <w:bookmarkStart w:id="235" w:name="_Toc33709357"/>
      <w:r>
        <w:instrText>Plany dla użytkownika Microsoft Azure</w:instrText>
      </w:r>
      <w:bookmarkEnd w:id="235"/>
      <w:r>
        <w:instrText>" \l 3</w:instrText>
      </w:r>
      <w:r>
        <w:fldChar w:fldCharType="end"/>
      </w:r>
    </w:p>
    <w:p w:rsidR="00AE38D9" w:rsidRDefault="00262838">
      <w:pPr>
        <w:pStyle w:val="ProductList-Offering1SubSection"/>
        <w:outlineLvl w:val="3"/>
      </w:pPr>
      <w:bookmarkStart w:id="236" w:name="_Sec1202"/>
      <w:r>
        <w:t>1. Dostępność w programach</w:t>
      </w:r>
      <w:bookmarkEnd w:id="236"/>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w:t>
            </w:r>
            <w:r>
              <w:lastRenderedPageBreak/>
              <w:t>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single" w:sz="4" w:space="0" w:color="FFFFFF"/>
              <w:right w:val="none" w:sz="4" w:space="0" w:color="6E6E6E"/>
            </w:tcBorders>
          </w:tcPr>
          <w:p w:rsidR="00AE38D9" w:rsidRDefault="00262838">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237" w:name="_Sec1203"/>
      <w:r>
        <w:t>2. Postanowienia dotyczące produktu</w:t>
      </w:r>
      <w:bookmarkEnd w:id="237"/>
    </w:p>
    <w:tbl>
      <w:tblPr>
        <w:tblStyle w:val="PURTable"/>
        <w:tblW w:w="0" w:type="dxa"/>
        <w:tblLook w:val="04A0" w:firstRow="1" w:lastRow="0" w:firstColumn="1" w:lastColumn="0" w:noHBand="0" w:noVBand="1"/>
      </w:tblPr>
      <w:tblGrid>
        <w:gridCol w:w="3635"/>
        <w:gridCol w:w="3636"/>
        <w:gridCol w:w="364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E38D9" w:rsidRDefault="00AE38D9">
      <w:pPr>
        <w:pStyle w:val="ProductList-Body"/>
      </w:pPr>
    </w:p>
    <w:p w:rsidR="00AE38D9" w:rsidRDefault="00262838">
      <w:pPr>
        <w:pStyle w:val="ProductList-ClauseHeading"/>
        <w:outlineLvl w:val="4"/>
      </w:pPr>
      <w:r>
        <w:t>2.1 Rozszerzone prawa do używania dla Klientów korzystających z Zaawansowanej ochrony przed zagrożeniami w usłudze Azure dla użytkowników (LS na Użytkownika)</w:t>
      </w:r>
    </w:p>
    <w:p w:rsidR="00AE38D9" w:rsidRDefault="00262838">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rsidR="00AE38D9" w:rsidRDefault="00AE38D9">
      <w:pPr>
        <w:pStyle w:val="ProductList-Body"/>
      </w:pPr>
    </w:p>
    <w:p w:rsidR="00AE38D9" w:rsidRDefault="00AE38D9">
      <w:pPr>
        <w:pStyle w:val="ProductList-Body"/>
      </w:pP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1HeadingNoBorder"/>
        <w:outlineLvl w:val="1"/>
      </w:pPr>
      <w:bookmarkStart w:id="238" w:name="_Sec629"/>
      <w:r>
        <w:t>Microsoft 365</w:t>
      </w:r>
      <w:bookmarkEnd w:id="238"/>
      <w:r>
        <w:fldChar w:fldCharType="begin"/>
      </w:r>
      <w:r>
        <w:instrText xml:space="preserve"> TC "</w:instrText>
      </w:r>
      <w:bookmarkStart w:id="239" w:name="_Toc33709358"/>
      <w:r>
        <w:instrText>Microsoft 365</w:instrText>
      </w:r>
      <w:bookmarkEnd w:id="239"/>
      <w:r>
        <w:instrText>" \l 2</w:instrText>
      </w:r>
      <w:r>
        <w:fldChar w:fldCharType="end"/>
      </w:r>
    </w:p>
    <w:p w:rsidR="00AE38D9" w:rsidRDefault="00262838">
      <w:pPr>
        <w:pStyle w:val="ProductList-Offering1SubSection"/>
        <w:outlineLvl w:val="2"/>
      </w:pPr>
      <w:bookmarkStart w:id="240" w:name="_Sec713"/>
      <w:r>
        <w:t>1. Dostępność w programach</w:t>
      </w:r>
      <w:bookmarkEnd w:id="240"/>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Microsoft 365 Education A3 z pakietem Licencji Dostępowych Core CAL</w:t>
            </w:r>
            <w:r>
              <w:fldChar w:fldCharType="begin"/>
            </w:r>
            <w:r>
              <w:instrText xml:space="preserve"> XE "Microsoft 365 Education A3 z pakietem Licencji Dostępowych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From SA do licencji Microsoft 365 E3 i E5</w:t>
            </w:r>
            <w:r>
              <w:fldChar w:fldCharType="begin"/>
            </w:r>
            <w:r>
              <w:instrText xml:space="preserve"> XE "Licencja From SA do licencji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A5A5A5"/>
              <w:right w:val="none" w:sz="4" w:space="0" w:color="6E6E6E"/>
            </w:tcBorders>
          </w:tcPr>
          <w:p w:rsidR="00AE38D9" w:rsidRDefault="00262838">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A5A5A5"/>
              <w:left w:val="none" w:sz="4" w:space="0" w:color="6E6E6E"/>
              <w:bottom w:val="dashed" w:sz="4" w:space="0" w:color="B2B2B2"/>
              <w:right w:val="none" w:sz="4" w:space="0" w:color="6E6E6E"/>
            </w:tcBorders>
          </w:tcPr>
          <w:p w:rsidR="00AE38D9" w:rsidRDefault="00262838">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2B2B2"/>
              <w:left w:val="none" w:sz="4" w:space="0" w:color="6E6E6E"/>
              <w:bottom w:val="none" w:sz="4" w:space="0" w:color="BFBFBF"/>
              <w:right w:val="none" w:sz="4" w:space="0" w:color="6E6E6E"/>
            </w:tcBorders>
          </w:tcPr>
          <w:p w:rsidR="00AE38D9" w:rsidRDefault="00262838">
            <w:pPr>
              <w:pStyle w:val="ProductList-TableBody"/>
            </w:pPr>
            <w:r>
              <w:rPr>
                <w:color w:val="000000"/>
              </w:rPr>
              <w:t>Dodatek VDA dla usług M365 E3/E5 (LS)</w:t>
            </w:r>
            <w:r>
              <w:fldChar w:fldCharType="begin"/>
            </w:r>
            <w:r>
              <w:instrText xml:space="preserve"> XE "Dodatek VDA dla usług M365 E3/E5 (LS)"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AE38D9">
      <w:pPr>
        <w:pStyle w:val="ProductList-Body"/>
      </w:pPr>
    </w:p>
    <w:p w:rsidR="00AE38D9" w:rsidRDefault="00262838">
      <w:pPr>
        <w:pStyle w:val="ProductList-Offering1SubSection"/>
        <w:outlineLvl w:val="2"/>
      </w:pPr>
      <w:bookmarkStart w:id="241" w:name="_Sec768"/>
      <w:r>
        <w:t>2. Postanowienia dotyczące produktu</w:t>
      </w:r>
      <w:bookmarkEnd w:id="241"/>
    </w:p>
    <w:tbl>
      <w:tblPr>
        <w:tblStyle w:val="PURTable"/>
        <w:tblW w:w="0" w:type="dxa"/>
        <w:tblLook w:val="04A0" w:firstRow="1" w:lastRow="0" w:firstColumn="1" w:lastColumn="0" w:noHBand="0" w:noVBand="1"/>
      </w:tblPr>
      <w:tblGrid>
        <w:gridCol w:w="3647"/>
        <w:gridCol w:w="3624"/>
        <w:gridCol w:w="364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r>
              <w:t>, Experts on Demand zob.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F1</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rsidR="00AE38D9" w:rsidRDefault="00AE38D9">
      <w:pPr>
        <w:pStyle w:val="ProductList-Body"/>
      </w:pPr>
    </w:p>
    <w:p w:rsidR="00AE38D9" w:rsidRDefault="00262838">
      <w:pPr>
        <w:pStyle w:val="ProductList-ClauseHeading"/>
        <w:outlineLvl w:val="3"/>
      </w:pPr>
      <w:r>
        <w:t>2.1 Obowiązujące Postanowienia Licencyjne</w:t>
      </w:r>
    </w:p>
    <w:p w:rsidR="00AE38D9" w:rsidRDefault="00262838">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rsidR="00AE38D9" w:rsidRDefault="00262838">
      <w:pPr>
        <w:pStyle w:val="ProductList-SubClauseHeading"/>
        <w:outlineLvl w:val="4"/>
      </w:pPr>
      <w:r>
        <w:t>2.1.1 Składniki usług Microsoft 365</w:t>
      </w:r>
    </w:p>
    <w:p w:rsidR="00AE38D9" w:rsidRDefault="00262838" w:rsidP="00262838">
      <w:pPr>
        <w:pStyle w:val="ProductList-Bullet"/>
        <w:numPr>
          <w:ilvl w:val="1"/>
          <w:numId w:val="40"/>
        </w:numPr>
      </w:pPr>
      <w:r>
        <w:t xml:space="preserve">Składnikami usług Microsoft 365 E3/E5 są m.in. usługi Office 365 E3/E5, Enterprise Mobility + Security E3/E5 i Windows 10 Enterprise E3/E5 (na Użytkownika).   </w:t>
      </w:r>
    </w:p>
    <w:p w:rsidR="00AE38D9" w:rsidRDefault="00262838" w:rsidP="00262838">
      <w:pPr>
        <w:pStyle w:val="ProductList-Bullet"/>
        <w:numPr>
          <w:ilvl w:val="1"/>
          <w:numId w:val="40"/>
        </w:numPr>
      </w:pPr>
      <w:r>
        <w:t>Składnikami usług Microsoft 365 A3/A5 są m.in. usługi Office 365 A3/A5, Enterprise Mobility + Security E3/E5, Windows 10 Education E3/E5 (na Użytkownika), Windows 10 Education A3/A5 (na Użytkownika) i Minecraft: Education Edition</w:t>
      </w:r>
      <w:r>
        <w:fldChar w:fldCharType="begin"/>
      </w:r>
      <w:r>
        <w:instrText xml:space="preserve"> XE "Minecraft: Education Edition" </w:instrText>
      </w:r>
      <w:r>
        <w:fldChar w:fldCharType="end"/>
      </w:r>
      <w:r>
        <w:t xml:space="preserve">. </w:t>
      </w:r>
    </w:p>
    <w:p w:rsidR="00AE38D9" w:rsidRDefault="00262838" w:rsidP="00262838">
      <w:pPr>
        <w:pStyle w:val="ProductList-Bullet"/>
        <w:numPr>
          <w:ilvl w:val="1"/>
          <w:numId w:val="40"/>
        </w:numPr>
      </w:pPr>
      <w:r>
        <w:t>Składnikami usług Microsoft 365 F1 są m.in. usługi Office dla WWW, Enterprise Mobility + Security E3 i Windows 10 Enterprise E3.</w:t>
      </w:r>
    </w:p>
    <w:p w:rsidR="00AE38D9" w:rsidRDefault="00AE38D9">
      <w:pPr>
        <w:pStyle w:val="ProductList-BodyIndented"/>
      </w:pPr>
    </w:p>
    <w:p w:rsidR="00AE38D9" w:rsidRDefault="00262838">
      <w:pPr>
        <w:pStyle w:val="ProductList-SubClauseHeading"/>
        <w:outlineLvl w:val="4"/>
      </w:pPr>
      <w:r>
        <w:t>2.1.2 Przypisywanie licencji i prawa do używania systemu Windows</w:t>
      </w:r>
    </w:p>
    <w:p w:rsidR="00AE38D9" w:rsidRDefault="00262838">
      <w:pPr>
        <w:pStyle w:val="ProductList-BodyIndented"/>
      </w:pPr>
      <w:r>
        <w:t>Prawa do używania składnika systemu Windows określonego w licencjach Microsoft 365 zostają zmienione w następujący sposób:</w:t>
      </w:r>
    </w:p>
    <w:p w:rsidR="00AE38D9" w:rsidRDefault="00262838" w:rsidP="00262838">
      <w:pPr>
        <w:pStyle w:val="ProductList-Bullet"/>
        <w:numPr>
          <w:ilvl w:val="1"/>
          <w:numId w:val="41"/>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 </w:t>
      </w:r>
    </w:p>
    <w:p w:rsidR="00AE38D9" w:rsidRDefault="00262838" w:rsidP="00262838">
      <w:pPr>
        <w:pStyle w:val="ProductList-Bullet"/>
        <w:numPr>
          <w:ilvl w:val="1"/>
          <w:numId w:val="41"/>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rsidR="00AE38D9" w:rsidRDefault="00AE38D9">
      <w:pPr>
        <w:pStyle w:val="ProductList-BodyIndented"/>
      </w:pPr>
    </w:p>
    <w:p w:rsidR="00AE38D9" w:rsidRDefault="00262838">
      <w:pPr>
        <w:pStyle w:val="ProductList-SubClauseHeading"/>
        <w:outlineLvl w:val="4"/>
      </w:pPr>
      <w:r>
        <w:t>2.1.3 Microsoft 365 F1</w:t>
      </w:r>
    </w:p>
    <w:p w:rsidR="00AE38D9" w:rsidRDefault="00262838">
      <w:pPr>
        <w:pStyle w:val="ProductList-SubSubClauseHeading"/>
        <w:outlineLvl w:val="5"/>
      </w:pPr>
      <w:r>
        <w:t>2.1.3.1 Prawa do Używania Licencji</w:t>
      </w:r>
    </w:p>
    <w:p w:rsidR="00AE38D9" w:rsidRDefault="00262838">
      <w:pPr>
        <w:pStyle w:val="ProductList-BodyIndented2"/>
      </w:pPr>
      <w:r>
        <w:t>Licencje Microsoft 365 F1 mogą być przypisywane wyłącznie do użytkowników bez Dedykowanego Urządzenia. „Dedykowane Urządzenie” to używane razem z wyświetlaczem o przekątnej co najmniej 10.1” urządzenie obliczeniowe, którego Użytkownik używa przez ponad 60% swojego łącznego czasu pracy w dowolnym okresie 90 dni.</w:t>
      </w:r>
    </w:p>
    <w:p w:rsidR="00AE38D9" w:rsidRDefault="00AE38D9">
      <w:pPr>
        <w:pStyle w:val="ProductList-BodyIndented2"/>
      </w:pPr>
    </w:p>
    <w:p w:rsidR="00AE38D9" w:rsidRDefault="00262838">
      <w:pPr>
        <w:pStyle w:val="ProductList-SubSubClauseHeading"/>
        <w:outlineLvl w:val="5"/>
      </w:pPr>
      <w:r>
        <w:t>2.1.3.2 Prawa do używania systemu Windows 10</w:t>
      </w:r>
    </w:p>
    <w:p w:rsidR="00AE38D9" w:rsidRDefault="00262838">
      <w:pPr>
        <w:pStyle w:val="ProductList-BodyIndented2"/>
      </w:pPr>
      <w:r>
        <w:t>Prawa do używania składnika systemu Windows określonego w licencjach Microsoft 365 F1 zostają dalej zmienione w następujący sposób:</w:t>
      </w:r>
    </w:p>
    <w:p w:rsidR="00AE38D9" w:rsidRDefault="00262838" w:rsidP="00262838">
      <w:pPr>
        <w:pStyle w:val="ProductList-Bullet"/>
        <w:numPr>
          <w:ilvl w:val="2"/>
          <w:numId w:val="42"/>
        </w:numPr>
      </w:pPr>
      <w:r>
        <w:t>Prawa do używania pakietu Windows 10 Enterprise LTSC nie mają zastosowania.</w:t>
      </w:r>
    </w:p>
    <w:p w:rsidR="00AE38D9" w:rsidRDefault="00262838" w:rsidP="00262838">
      <w:pPr>
        <w:pStyle w:val="ProductList-Bullet"/>
        <w:numPr>
          <w:ilvl w:val="2"/>
          <w:numId w:val="42"/>
        </w:numPr>
      </w:pPr>
      <w:r>
        <w:t>Prawa do instalowania i używania pakietu MDOP nie mają zastosowania.</w:t>
      </w:r>
    </w:p>
    <w:p w:rsidR="00AE38D9" w:rsidRDefault="00AE38D9">
      <w:pPr>
        <w:pStyle w:val="ProductList-BodyIndented2"/>
      </w:pPr>
    </w:p>
    <w:p w:rsidR="00AE38D9" w:rsidRDefault="00262838">
      <w:pPr>
        <w:pStyle w:val="ProductList-SubSubClauseHeading"/>
        <w:outlineLvl w:val="5"/>
      </w:pPr>
      <w:r>
        <w:t>2.1.3.3 Urządzenia będące smartfonami lub tabletami</w:t>
      </w:r>
    </w:p>
    <w:p w:rsidR="00AE38D9" w:rsidRDefault="00262838">
      <w:pPr>
        <w:pStyle w:val="ProductList-BodyIndented2"/>
      </w:pPr>
      <w:r>
        <w:t>Każdy użytkownik usługi Microsoft 365 F1,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rsidR="00AE38D9" w:rsidRDefault="00AE38D9">
      <w:pPr>
        <w:pStyle w:val="ProductList-BodyIndented2"/>
      </w:pPr>
    </w:p>
    <w:p w:rsidR="00AE38D9" w:rsidRDefault="00262838">
      <w:pPr>
        <w:pStyle w:val="ProductList-ClauseHeading"/>
        <w:outlineLvl w:val="3"/>
      </w:pPr>
      <w:r>
        <w:t>2.2 Rozszerzone prawa do używania dla usługi Microsoft 365 E3/E5</w:t>
      </w:r>
    </w:p>
    <w:p w:rsidR="00AE38D9" w:rsidRDefault="00262838">
      <w:pPr>
        <w:pStyle w:val="ProductList-SubClauseHeading"/>
        <w:outlineLvl w:val="4"/>
      </w:pPr>
      <w:r>
        <w:t>2.2.1 Serwery Office</w:t>
      </w:r>
    </w:p>
    <w:p w:rsidR="00AE38D9" w:rsidRDefault="00262838">
      <w:pPr>
        <w:pStyle w:val="ProductList-BodyIndented"/>
      </w:pPr>
      <w:r>
        <w:t>Każdy Licencjonowany Użytkownik, do którego przypisano LS na Użytkownika na usługę Microsoft 365 E3/E5, może:</w:t>
      </w:r>
    </w:p>
    <w:p w:rsidR="00AE38D9" w:rsidRDefault="00262838" w:rsidP="00262838">
      <w:pPr>
        <w:pStyle w:val="ProductList-Bullet"/>
        <w:numPr>
          <w:ilvl w:val="1"/>
          <w:numId w:val="43"/>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rsidR="00AE38D9" w:rsidRDefault="00262838" w:rsidP="00262838">
      <w:pPr>
        <w:pStyle w:val="ProductList-Bullet"/>
        <w:numPr>
          <w:ilvl w:val="1"/>
          <w:numId w:val="43"/>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rsidR="00AE38D9" w:rsidRDefault="00262838">
      <w:pPr>
        <w:pStyle w:val="ProductList-BodyIndented"/>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To postanowienie nie ma zastosowania do LS na Użytkownika nabytych w ramach umowy Microsoft Cloud Agreement.</w:t>
      </w:r>
    </w:p>
    <w:p w:rsidR="00AE38D9" w:rsidRDefault="00AE38D9">
      <w:pPr>
        <w:pStyle w:val="ProductList-BodyIndented"/>
      </w:pPr>
    </w:p>
    <w:p w:rsidR="00AE38D9" w:rsidRDefault="00262838">
      <w:pPr>
        <w:pStyle w:val="ProductList-SubClauseHeading"/>
        <w:outlineLvl w:val="4"/>
      </w:pPr>
      <w:r>
        <w:t>2.2.2 Office Professional Plus</w:t>
      </w:r>
    </w:p>
    <w:p w:rsidR="00AE38D9" w:rsidRDefault="00262838">
      <w:pPr>
        <w:pStyle w:val="ProductList-SubSubClauseHeading"/>
        <w:outlineLvl w:val="5"/>
      </w:pPr>
      <w:r>
        <w:t>2.2.2.1 LS From SA na Użytkownika do licencji Microsoft 365:</w:t>
      </w:r>
    </w:p>
    <w:p w:rsidR="00AE38D9" w:rsidRDefault="00262838">
      <w:pPr>
        <w:pStyle w:val="ProductList-BodyIndented2"/>
      </w:pPr>
      <w:r>
        <w:t>W przypadku każdego Licencjonowanego Użytkownika, któremu klient przypisze LS From SA na Użytkownika do licencji Microsoft 365, Klient może zainstalować:</w:t>
      </w:r>
    </w:p>
    <w:p w:rsidR="00AE38D9" w:rsidRDefault="00262838" w:rsidP="00262838">
      <w:pPr>
        <w:pStyle w:val="ProductList-Bullet"/>
        <w:numPr>
          <w:ilvl w:val="2"/>
          <w:numId w:val="44"/>
        </w:numPr>
      </w:pPr>
      <w:r>
        <w:t>jedną lokalną kopię oprogramowania Office Professional Plus na wyłączny użytek Licencjonowanego Użytkownika na okres trwania subskrypcji; oraz</w:t>
      </w:r>
    </w:p>
    <w:p w:rsidR="00AE38D9" w:rsidRDefault="00262838" w:rsidP="00262838">
      <w:pPr>
        <w:pStyle w:val="ProductList-Bullet"/>
        <w:numPr>
          <w:ilvl w:val="2"/>
          <w:numId w:val="44"/>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rsidR="00AE38D9" w:rsidRDefault="00AE38D9">
      <w:pPr>
        <w:pStyle w:val="ProductList-BodyIndented2"/>
      </w:pPr>
    </w:p>
    <w:p w:rsidR="00AE38D9" w:rsidRDefault="00262838">
      <w:pPr>
        <w:pStyle w:val="ProductList-SubSubClauseHeading"/>
        <w:outlineLvl w:val="5"/>
      </w:pPr>
      <w:r>
        <w:t>2.2.2.2 LS na Użytkownika na usługę Microsoft 365 uzyskane w ramach umowy MPSA</w:t>
      </w:r>
    </w:p>
    <w:p w:rsidR="00AE38D9" w:rsidRDefault="00262838">
      <w:pPr>
        <w:pStyle w:val="ProductList-BodyIndented2"/>
      </w:pPr>
      <w:r>
        <w:t xml:space="preserve">W przypadku każdego Licencjonowanego Użytkownika posiadającego urządzenie objęte pakietem Software Assurance dla oprogramowania Office Professional Plus, któremu Klient przypisze LS na Użytkownika na usługę Microsoft 365, Klient może zainstalować </w:t>
      </w:r>
      <w:r>
        <w:lastRenderedPageBreak/>
        <w:t>jedną lokalną kopię oprogramowania Office Professional Plus na wyłączny użytek Licencjonowanego Użytkownika na okres trwania subskrypcji.</w:t>
      </w:r>
    </w:p>
    <w:p w:rsidR="00AE38D9" w:rsidRDefault="00AE38D9">
      <w:pPr>
        <w:pStyle w:val="ProductList-BodyIndented2"/>
      </w:pPr>
    </w:p>
    <w:p w:rsidR="00AE38D9" w:rsidRDefault="00262838">
      <w:pPr>
        <w:pStyle w:val="ProductList-ClauseHeading"/>
        <w:outlineLvl w:val="3"/>
      </w:pPr>
      <w:r>
        <w:t>2.3 Prawa do Używania usługi Microsoft 365 Business</w:t>
      </w:r>
    </w:p>
    <w:p w:rsidR="00AE38D9" w:rsidRDefault="00262838">
      <w:pPr>
        <w:pStyle w:val="ProductList-Body"/>
      </w:pPr>
      <w:r>
        <w:t>Klient nie może udostępnić więcej niż 300 licencji subskrypcyjnych na użytkownika. Prawa do Używania składnika systemu Windows usług Microsoft 365 Business uzyskują następujące brzmienie:</w:t>
      </w:r>
    </w:p>
    <w:p w:rsidR="00AE38D9" w:rsidRDefault="00262838" w:rsidP="00262838">
      <w:pPr>
        <w:pStyle w:val="ProductList-Bullet"/>
        <w:numPr>
          <w:ilvl w:val="0"/>
          <w:numId w:val="45"/>
        </w:numPr>
      </w:pPr>
      <w:r>
        <w:t>Windows Business działa jako Usługa Online i nie zastępuje żadnej wcześniejszej wersji komputerowego systemu operacyjnego Windows.</w:t>
      </w:r>
    </w:p>
    <w:p w:rsidR="00AE38D9" w:rsidRDefault="00262838" w:rsidP="00262838">
      <w:pPr>
        <w:pStyle w:val="ProductList-Bullet"/>
        <w:numPr>
          <w:ilvl w:val="0"/>
          <w:numId w:val="45"/>
        </w:numPr>
      </w:pPr>
      <w:r>
        <w:t>Prawa do używania poprzednich wersji, innych wersji językowych, innych wersji platformy lub niższych wersji systemu Windows, w tym systemu Windows 10 Enterprise LTSC, nie mają zastosowania.</w:t>
      </w:r>
    </w:p>
    <w:p w:rsidR="00AE38D9" w:rsidRDefault="00262838" w:rsidP="00262838">
      <w:pPr>
        <w:pStyle w:val="ProductList-Bullet"/>
        <w:numPr>
          <w:ilvl w:val="0"/>
          <w:numId w:val="45"/>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rsidR="00AE38D9" w:rsidRDefault="00AE38D9">
      <w:pPr>
        <w:pStyle w:val="ProductList-Body"/>
      </w:pPr>
    </w:p>
    <w:p w:rsidR="00AE38D9" w:rsidRDefault="00262838">
      <w:pPr>
        <w:pStyle w:val="ProductList-ClauseHeading"/>
        <w:outlineLvl w:val="3"/>
      </w:pPr>
      <w:r>
        <w:t>2.4 Experts on Demand</w:t>
      </w:r>
    </w:p>
    <w:p w:rsidR="00AE38D9" w:rsidRDefault="00262838">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rsidR="00AE38D9" w:rsidRDefault="00AE38D9">
      <w:pPr>
        <w:pStyle w:val="ProductList-Body"/>
      </w:pPr>
    </w:p>
    <w:p w:rsidR="00AE38D9" w:rsidRDefault="00262838">
      <w:pPr>
        <w:pStyle w:val="ProductList-ClauseHeading"/>
        <w:outlineLvl w:val="3"/>
      </w:pPr>
      <w:r>
        <w:t>2.5 Programy Academic</w:t>
      </w:r>
    </w:p>
    <w:p w:rsidR="00AE38D9" w:rsidRDefault="00262838">
      <w:pPr>
        <w:pStyle w:val="ProductList-Body"/>
      </w:pPr>
      <w:r>
        <w:t>Poniższe warunki dotyczą klientów objętych Programami Licencjonowania Zbiorowego Academic:</w:t>
      </w:r>
    </w:p>
    <w:p w:rsidR="00AE38D9" w:rsidRDefault="00262838">
      <w:pPr>
        <w:pStyle w:val="ProductList-SubClauseHeading"/>
        <w:outlineLvl w:val="4"/>
      </w:pPr>
      <w:r>
        <w:t>2.5.1 Microsoft 365 A1 (LS na Urządzenie)</w:t>
      </w:r>
    </w:p>
    <w:p w:rsidR="00AE38D9" w:rsidRDefault="00262838">
      <w:pPr>
        <w:pStyle w:val="ProductList-SubSubClauseHeading"/>
        <w:outlineLvl w:val="5"/>
      </w:pPr>
      <w:r>
        <w:t>2.5.1.1 Okres obowiązywania</w:t>
      </w:r>
    </w:p>
    <w:p w:rsidR="00AE38D9" w:rsidRDefault="00262838">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rsidR="00AE38D9" w:rsidRDefault="00AE38D9">
      <w:pPr>
        <w:pStyle w:val="ProductList-BodyIndented2"/>
      </w:pPr>
    </w:p>
    <w:p w:rsidR="00AE38D9" w:rsidRDefault="00262838">
      <w:pPr>
        <w:pStyle w:val="ProductList-SubSubClauseHeading"/>
        <w:outlineLvl w:val="5"/>
      </w:pPr>
      <w:r>
        <w:t>2.5.1.2 Wypowiedzenie i zmiana przypisania</w:t>
      </w:r>
    </w:p>
    <w:p w:rsidR="00AE38D9" w:rsidRDefault="00262838">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rsidR="00AE38D9" w:rsidRDefault="00AE38D9">
      <w:pPr>
        <w:pStyle w:val="ProductList-BodyIndented2"/>
      </w:pPr>
    </w:p>
    <w:p w:rsidR="00AE38D9" w:rsidRDefault="00262838">
      <w:pPr>
        <w:pStyle w:val="ProductList-SubSubClauseHeading"/>
        <w:outlineLvl w:val="5"/>
      </w:pPr>
      <w:r>
        <w:t>2.5.1.3 Wersje systemu Windows 10</w:t>
      </w:r>
    </w:p>
    <w:p w:rsidR="00AE38D9" w:rsidRDefault="00262838">
      <w:pPr>
        <w:pStyle w:val="ProductList-BodyIndented2"/>
      </w:pPr>
      <w:r>
        <w:t>Subskrypcja Microsoft 365 Education A1 obejmuje uaktualnienie do systemu Windows 10 Pro Education dla urządzeń objętych licencją na system Windows 7 Professional, Windows 8/8.1 Pro i Windows 10 Pro.</w:t>
      </w:r>
    </w:p>
    <w:p w:rsidR="00AE38D9" w:rsidRDefault="00AE38D9">
      <w:pPr>
        <w:pStyle w:val="ProductList-BodyIndented2"/>
      </w:pPr>
    </w:p>
    <w:p w:rsidR="00AE38D9" w:rsidRDefault="00262838">
      <w:pPr>
        <w:pStyle w:val="ProductList-SubClauseHeading"/>
        <w:outlineLvl w:val="4"/>
      </w:pPr>
      <w:r>
        <w:t>2.5.2 Microsoft 365 A3/A5 (LS na Użytkownika)</w:t>
      </w:r>
    </w:p>
    <w:p w:rsidR="00AE38D9" w:rsidRDefault="00262838">
      <w:pPr>
        <w:pStyle w:val="ProductList-SubSubClauseHeading"/>
        <w:outlineLvl w:val="5"/>
      </w:pPr>
      <w:r>
        <w:t>2.5.2.1 Serwery Office</w:t>
      </w:r>
    </w:p>
    <w:p w:rsidR="00AE38D9" w:rsidRDefault="00262838">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rsidR="00AE38D9" w:rsidRDefault="00262838" w:rsidP="00262838">
      <w:pPr>
        <w:pStyle w:val="ProductList-Bullet"/>
        <w:numPr>
          <w:ilvl w:val="2"/>
          <w:numId w:val="46"/>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rsidR="00AE38D9" w:rsidRDefault="00262838" w:rsidP="00262838">
      <w:pPr>
        <w:pStyle w:val="ProductList-Bullet"/>
        <w:numPr>
          <w:ilvl w:val="2"/>
          <w:numId w:val="46"/>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rsidR="00AE38D9" w:rsidRDefault="00262838">
      <w:pPr>
        <w:pStyle w:val="ProductList-BodyIndented2"/>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AE38D9" w:rsidRDefault="00AE38D9">
      <w:pPr>
        <w:pStyle w:val="ProductList-BodyIndented2"/>
      </w:pPr>
    </w:p>
    <w:p w:rsidR="00AE38D9" w:rsidRDefault="00262838">
      <w:pPr>
        <w:pStyle w:val="ProductList-SubSubClauseHeading"/>
        <w:outlineLvl w:val="5"/>
      </w:pPr>
      <w:r>
        <w:t>2.5.2.2 Microsoft 365 A3 z Podstawową Licencją Dostępową CAL</w:t>
      </w:r>
    </w:p>
    <w:p w:rsidR="00AE38D9" w:rsidRDefault="00262838">
      <w:pPr>
        <w:pStyle w:val="ProductList-BodyIndented2"/>
      </w:pPr>
      <w:r>
        <w:t>Usługa Microsoft 365 A3 z Podstawową Licencją Dostępową CAL jest dostępna wyłącznie w zastępstwie oprogramowania Education Desktop z Podstawową Licencją Dostępową CAL.</w:t>
      </w:r>
    </w:p>
    <w:p w:rsidR="00AE38D9" w:rsidRDefault="00AE38D9">
      <w:pPr>
        <w:pStyle w:val="ProductList-ClauseHeading"/>
        <w:outlineLvl w:val="3"/>
      </w:pP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9359"/>
      <w:r>
        <w:instrText>Enterprise Mobility + Security</w:instrText>
      </w:r>
      <w:bookmarkEnd w:id="243"/>
      <w:r>
        <w:instrText>" \l 2</w:instrText>
      </w:r>
      <w:r>
        <w:fldChar w:fldCharType="end"/>
      </w:r>
    </w:p>
    <w:p w:rsidR="00AE38D9" w:rsidRDefault="00262838">
      <w:pPr>
        <w:pStyle w:val="ProductList-Offering1SubSection"/>
        <w:outlineLvl w:val="2"/>
      </w:pPr>
      <w:bookmarkStart w:id="244" w:name="_Sec709"/>
      <w:r>
        <w:t>1. Dostępność w programach</w:t>
      </w:r>
      <w:bookmarkEnd w:id="244"/>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lastRenderedPageBreak/>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2"/>
      </w:pPr>
      <w:bookmarkStart w:id="245" w:name="_Sec764"/>
      <w:r>
        <w:t>2. Postanowienia dotyczące produktu</w:t>
      </w:r>
      <w:bookmarkEnd w:id="245"/>
    </w:p>
    <w:tbl>
      <w:tblPr>
        <w:tblStyle w:val="PURTable"/>
        <w:tblW w:w="0" w:type="dxa"/>
        <w:tblLook w:val="04A0" w:firstRow="1" w:lastRow="0" w:firstColumn="1" w:lastColumn="0" w:noHBand="0" w:noVBand="1"/>
      </w:tblPr>
      <w:tblGrid>
        <w:gridCol w:w="3639"/>
        <w:gridCol w:w="3629"/>
        <w:gridCol w:w="36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E38D9" w:rsidRDefault="00AE38D9">
      <w:pPr>
        <w:pStyle w:val="ProductList-ClauseHeading"/>
        <w:outlineLvl w:val="3"/>
      </w:pP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1HeadingNoBorder"/>
        <w:outlineLvl w:val="1"/>
      </w:pPr>
      <w:bookmarkStart w:id="246" w:name="_Sec1246"/>
      <w:r>
        <w:t>Subskrypcje Serwera dla platformy Azure</w:t>
      </w:r>
      <w:bookmarkEnd w:id="246"/>
      <w:r>
        <w:fldChar w:fldCharType="begin"/>
      </w:r>
      <w:r>
        <w:instrText xml:space="preserve"> TC "</w:instrText>
      </w:r>
      <w:bookmarkStart w:id="247" w:name="_Toc33709360"/>
      <w:r>
        <w:instrText>Subskrypcje Serwera dla platformy Azure</w:instrText>
      </w:r>
      <w:bookmarkEnd w:id="247"/>
      <w:r>
        <w:instrText xml:space="preserve"> " \l 2</w:instrText>
      </w:r>
      <w:r>
        <w:fldChar w:fldCharType="end"/>
      </w:r>
    </w:p>
    <w:p w:rsidR="00AE38D9" w:rsidRDefault="00262838">
      <w:pPr>
        <w:pStyle w:val="ProductList-Offering1SubSection"/>
        <w:outlineLvl w:val="2"/>
      </w:pPr>
      <w:bookmarkStart w:id="248" w:name="_Sec1247"/>
      <w:r>
        <w:t>1. Dostępność w programach</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rPr>
                <w:color w:val="FFFFFF"/>
              </w:rPr>
              <w:t>CSP</w:t>
            </w:r>
          </w:p>
        </w:tc>
      </w:tr>
      <w:tr w:rsidR="00AE38D9">
        <w:tc>
          <w:tcPr>
            <w:tcW w:w="4660" w:type="dxa"/>
            <w:tcBorders>
              <w:top w:val="single" w:sz="4" w:space="0" w:color="FFFFFF"/>
              <w:left w:val="single" w:sz="4" w:space="0" w:color="FFFFFF"/>
              <w:bottom w:val="dashed" w:sz="4" w:space="0" w:color="BFBFBF"/>
              <w:right w:val="single" w:sz="4" w:space="0" w:color="FFFFFF"/>
            </w:tcBorders>
          </w:tcPr>
          <w:p w:rsidR="00AE38D9" w:rsidRDefault="00262838">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single" w:sz="4" w:space="0" w:color="FFFFFF"/>
              <w:bottom w:val="dashed" w:sz="4" w:space="0" w:color="BFBFBF"/>
              <w:right w:val="single" w:sz="4" w:space="0" w:color="FFFFFF"/>
            </w:tcBorders>
          </w:tcPr>
          <w:p w:rsidR="00AE38D9" w:rsidRDefault="00262838">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single" w:sz="4" w:space="0" w:color="FFFFFF"/>
              <w:bottom w:val="dashed" w:sz="4" w:space="0" w:color="BFBFBF"/>
              <w:right w:val="single" w:sz="4" w:space="0" w:color="FFFFFF"/>
            </w:tcBorders>
          </w:tcPr>
          <w:p w:rsidR="00AE38D9" w:rsidRDefault="00262838">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single" w:sz="4" w:space="0" w:color="FFFFFF"/>
              <w:bottom w:val="dashed" w:sz="4" w:space="0" w:color="BFBFBF"/>
              <w:right w:val="single" w:sz="4" w:space="0" w:color="FFFFFF"/>
            </w:tcBorders>
          </w:tcPr>
          <w:p w:rsidR="00AE38D9" w:rsidRDefault="00262838">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single" w:sz="4" w:space="0" w:color="FFFFFF"/>
              <w:bottom w:val="dashed" w:sz="4" w:space="0" w:color="BFBFBF"/>
              <w:right w:val="single" w:sz="4" w:space="0" w:color="FFFFFF"/>
            </w:tcBorders>
          </w:tcPr>
          <w:p w:rsidR="00AE38D9" w:rsidRDefault="00262838">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single" w:sz="4" w:space="0" w:color="FFFFFF"/>
              <w:bottom w:val="dashed" w:sz="4" w:space="0" w:color="BFBFBF"/>
              <w:right w:val="single" w:sz="4" w:space="0" w:color="FFFFFF"/>
            </w:tcBorders>
          </w:tcPr>
          <w:p w:rsidR="00AE38D9" w:rsidRDefault="00262838">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single" w:sz="4" w:space="0" w:color="FFFFFF"/>
              <w:bottom w:val="dashed" w:sz="4" w:space="0" w:color="BFBFBF"/>
              <w:right w:val="single" w:sz="4" w:space="0" w:color="FFFFFF"/>
            </w:tcBorders>
          </w:tcPr>
          <w:p w:rsidR="00AE38D9" w:rsidRDefault="00262838">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AE38D9">
            <w:pPr>
              <w:pStyle w:val="ProductList-TableBody"/>
              <w:jc w:val="center"/>
            </w:pPr>
          </w:p>
        </w:tc>
      </w:tr>
    </w:tbl>
    <w:p w:rsidR="00AE38D9" w:rsidRDefault="00262838">
      <w:pPr>
        <w:pStyle w:val="ProductList-Body"/>
      </w:pPr>
      <w:r>
        <w:rPr>
          <w:i/>
        </w:rPr>
        <w:t>Powyższe licencje będą dodatkowo dostępne w ramach Umowy Microsoft Customer Agreement</w:t>
      </w:r>
      <w:r>
        <w:t>.</w:t>
      </w:r>
    </w:p>
    <w:p w:rsidR="00AE38D9" w:rsidRDefault="00262838">
      <w:pPr>
        <w:pStyle w:val="ProductList-Offering1SubSection"/>
        <w:outlineLvl w:val="2"/>
      </w:pPr>
      <w:bookmarkStart w:id="249" w:name="_Sec1248"/>
      <w:r>
        <w:t>2. Postanowienia dotyczące Produktu</w:t>
      </w:r>
      <w:bookmarkEnd w:id="249"/>
    </w:p>
    <w:tbl>
      <w:tblPr>
        <w:tblStyle w:val="PURTable"/>
        <w:tblW w:w="0" w:type="dxa"/>
        <w:tblLook w:val="04A0" w:firstRow="1" w:lastRow="0" w:firstColumn="1" w:lastColumn="0" w:noHBand="0" w:noVBand="1"/>
      </w:tblPr>
      <w:tblGrid>
        <w:gridCol w:w="3647"/>
        <w:gridCol w:w="3624"/>
        <w:gridCol w:w="364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Przedłużonemu Okresowi Obowiązywania: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(SCE):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3"/>
      </w:pPr>
      <w:r>
        <w:t>2.1 Prawa do uaktualniania wersji</w:t>
      </w:r>
    </w:p>
    <w:p w:rsidR="00AE38D9" w:rsidRDefault="00262838">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rsidR="00AE38D9" w:rsidRDefault="00AE38D9">
      <w:pPr>
        <w:pStyle w:val="ProductList-Body"/>
      </w:pPr>
    </w:p>
    <w:p w:rsidR="00AE38D9" w:rsidRDefault="00262838">
      <w:pPr>
        <w:pStyle w:val="ProductList-ClauseHeading"/>
        <w:outlineLvl w:val="3"/>
      </w:pPr>
      <w:r>
        <w:t>2.2 Opcje wdrażania dla systemu Windows Server</w:t>
      </w:r>
    </w:p>
    <w:p w:rsidR="00AE38D9" w:rsidRDefault="00262838">
      <w:pPr>
        <w:pStyle w:val="ProductList-SubClauseHeading"/>
        <w:outlineLvl w:val="4"/>
      </w:pPr>
      <w:r>
        <w:t>2.2.1 Korzystanie z Oprogramowania w ramach Microsoft Azure</w:t>
      </w:r>
    </w:p>
    <w:p w:rsidR="00AE38D9" w:rsidRDefault="00262838">
      <w:pPr>
        <w:pStyle w:val="ProductList-BodyIndented"/>
      </w:pPr>
      <w:r>
        <w:t xml:space="preserve">Jeśli Klient korzysta z Maszyn Wirtualnych systemu Windows Server na platformie Microsoft Azure, nie zostanie obciążony opłatami za korzystanie z systemu Windows Server, musi jednak pokryć koszt obliczeń („Wystąpienie Bazowe”). Podczas tworzenia lub konfigurowania maszyny wirtualnej na platformie Azure Klient musi wskazać, że korzysta z oprogramowania Windows Server w ramach Korzyści Microsoft Azure Hybrid Benefit dla systemu Windows Server. Używanie systemu Windows Server na platformie Azure podlega </w:t>
      </w:r>
      <w:hyperlink r:id="rId117">
        <w:r>
          <w:rPr>
            <w:color w:val="00467F"/>
            <w:u w:val="single"/>
          </w:rPr>
          <w:t>Postanowieniom dotyczącym Usług Online</w:t>
        </w:r>
      </w:hyperlink>
      <w:r>
        <w:t xml:space="preserve">. Każdy zestaw 16 licencji na rdzeń kwalifikuje Klienta do używania systemu Windows Server na platformie Microsoft </w:t>
      </w:r>
      <w:r>
        <w:lastRenderedPageBreak/>
        <w:t>Azure na maksymalnie 16 Rdzeniach Wirtualnych przydzielonych do maksymalnie dwóch Wystąpień Bazowych Azure. Każdy dodatkowy zestaw 8 licencji na rdzeń upoważnia do używania na maksymalnie 8 dodatkowych Rdzeniach Wirtualnych w jednym Wystąpieniu Bazowym.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rsidR="00AE38D9" w:rsidRDefault="00AE38D9">
      <w:pPr>
        <w:pStyle w:val="ProductList-BodyIndented"/>
      </w:pPr>
    </w:p>
    <w:p w:rsidR="00AE38D9" w:rsidRDefault="00262838">
      <w:pPr>
        <w:pStyle w:val="ProductList-SubClauseHeading"/>
        <w:outlineLvl w:val="4"/>
      </w:pPr>
      <w:r>
        <w:t>2.2.2 Korzystanie z Oprogramowania na Serwerach Klienta</w:t>
      </w:r>
    </w:p>
    <w:p w:rsidR="00AE38D9" w:rsidRDefault="00262838">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I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dla Licencji Dostępowych CAL i External Connector zapewniają te same prawa co inne dostępne w ramach licencjonowania zbiorowego odpowiednio licencje na rdzeń, Licencje Dostępowe CAL i Licencje External Connector dla systemu Windows Server Standard i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SA w zakresie Samodzielnego Hostingu, Odzyskiwania po Awarii oraz w przypadku wersji Półrocznych Kanałów (w zależności od dostępności). Używanie oprogramowania podlega tym samym postanowieniom.</w:t>
      </w:r>
    </w:p>
    <w:p w:rsidR="00AE38D9" w:rsidRDefault="00AE38D9">
      <w:pPr>
        <w:pStyle w:val="ProductList-BodyIndented"/>
      </w:pPr>
    </w:p>
    <w:p w:rsidR="00AE38D9" w:rsidRDefault="00262838">
      <w:pPr>
        <w:pStyle w:val="ProductList-SubClauseHeading"/>
        <w:outlineLvl w:val="4"/>
      </w:pPr>
      <w:r>
        <w:t>2.2.3 Przenoszenie obciążeń serwera na platformę Azure</w:t>
      </w:r>
    </w:p>
    <w:p w:rsidR="00AE38D9" w:rsidRDefault="00262838">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rsidR="00AE38D9" w:rsidRDefault="00AE38D9">
      <w:pPr>
        <w:pStyle w:val="ProductList-BodyIndented"/>
      </w:pPr>
    </w:p>
    <w:p w:rsidR="00AE38D9" w:rsidRDefault="00262838">
      <w:pPr>
        <w:pStyle w:val="ProductList-ClauseHeading"/>
        <w:outlineLvl w:val="3"/>
      </w:pPr>
      <w:r>
        <w:t>2.3 Opcje wdrażania dla systemu SQL Server</w:t>
      </w:r>
    </w:p>
    <w:p w:rsidR="00AE38D9" w:rsidRDefault="00262838">
      <w:pPr>
        <w:pStyle w:val="ProductList-SubClauseHeading"/>
        <w:outlineLvl w:val="4"/>
      </w:pPr>
      <w:r>
        <w:t>2.3.1 Korzystanie z Oprogramowania w ramach Microsoft Azure</w:t>
      </w:r>
    </w:p>
    <w:p w:rsidR="00AE38D9" w:rsidRDefault="00262838">
      <w:pPr>
        <w:pStyle w:val="ProductList-BodyIndented"/>
      </w:pPr>
      <w:r>
        <w:t>Klient może korzystać z Usług Microsoft Azure Data Services wskazanych w poniższej tabeli zgodnie z wyznaczonymi współczynnikami. Jeśli klient chce skorzystać z Licencji Subskrypcyjnej w celu używania co najmniej dwóch usług Microsoft Azure Data Services, wówczas do każdej usługi musi być przypisany oddzielny zestaw licencji.</w:t>
      </w:r>
    </w:p>
    <w:tbl>
      <w:tblPr>
        <w:tblStyle w:val="PURTable0"/>
        <w:tblW w:w="0" w:type="dxa"/>
        <w:tblLook w:val="04A0" w:firstRow="1" w:lastRow="0" w:firstColumn="1" w:lastColumn="0" w:noHBand="0" w:noVBand="1"/>
      </w:tblPr>
      <w:tblGrid>
        <w:gridCol w:w="3134"/>
        <w:gridCol w:w="3746"/>
        <w:gridCol w:w="3676"/>
      </w:tblGrid>
      <w:tr w:rsidR="00AE38D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E38D9" w:rsidRDefault="00262838">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rsidR="00AE38D9" w:rsidRDefault="00262838">
            <w:pPr>
              <w:pStyle w:val="ProductList-TableBody"/>
            </w:pPr>
            <w:r>
              <w:rPr>
                <w:color w:val="FFFFFF"/>
              </w:rPr>
              <w:t>Usługa Microsoft Azure Data Services</w:t>
            </w:r>
            <w:r>
              <w:rPr>
                <w:vertAlign w:val="superscript"/>
              </w:rPr>
              <w:t>1</w:t>
            </w:r>
          </w:p>
        </w:tc>
        <w:tc>
          <w:tcPr>
            <w:tcW w:w="4160" w:type="dxa"/>
            <w:tcBorders>
              <w:left w:val="single" w:sz="4" w:space="0" w:color="6E6E6E"/>
            </w:tcBorders>
            <w:shd w:val="clear" w:color="auto" w:fill="0070C0"/>
          </w:tcPr>
          <w:p w:rsidR="00AE38D9" w:rsidRDefault="00262838">
            <w:pPr>
              <w:pStyle w:val="ProductList-TableBody"/>
            </w:pPr>
            <w:r>
              <w:rPr>
                <w:color w:val="FFFFFF"/>
              </w:rPr>
              <w:t>Współczynnik Licencji Kwalifikowanych względem rdzeni wirtualnych Azure</w:t>
            </w:r>
          </w:p>
        </w:tc>
      </w:tr>
      <w:tr w:rsidR="00AE38D9">
        <w:tc>
          <w:tcPr>
            <w:tcW w:w="3540" w:type="dxa"/>
            <w:tcBorders>
              <w:left w:val="single" w:sz="4" w:space="0" w:color="6E6E6E"/>
              <w:bottom w:val="none" w:sz="4" w:space="0" w:color="6E6E6E"/>
              <w:right w:val="single" w:sz="4" w:space="0" w:color="6E6E6E"/>
            </w:tcBorders>
          </w:tcPr>
          <w:p w:rsidR="00AE38D9" w:rsidRDefault="0026283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E38D9" w:rsidRDefault="00262838">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AE38D9" w:rsidRDefault="00262838">
            <w:pPr>
              <w:pStyle w:val="ProductList-TableBody"/>
            </w:pPr>
            <w:r>
              <w:t>Licencja na 1 rdzeń: 4 rdzenie wirtualne</w:t>
            </w:r>
          </w:p>
        </w:tc>
      </w:tr>
      <w:tr w:rsidR="00AE38D9">
        <w:tc>
          <w:tcPr>
            <w:tcW w:w="3540" w:type="dxa"/>
            <w:tcBorders>
              <w:top w:val="none" w:sz="4" w:space="0" w:color="6E6E6E"/>
              <w:left w:val="single" w:sz="4" w:space="0" w:color="6E6E6E"/>
              <w:bottom w:val="none" w:sz="4" w:space="0" w:color="6E6E6E"/>
            </w:tcBorders>
          </w:tcPr>
          <w:p w:rsidR="00AE38D9" w:rsidRDefault="00AE38D9">
            <w:pPr>
              <w:pStyle w:val="ProductList-TableBody"/>
            </w:pPr>
          </w:p>
        </w:tc>
        <w:tc>
          <w:tcPr>
            <w:tcW w:w="4280" w:type="dxa"/>
          </w:tcPr>
          <w:p w:rsidR="00AE38D9" w:rsidRDefault="00262838">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AE38D9" w:rsidRDefault="00262838">
            <w:pPr>
              <w:pStyle w:val="ProductList-TableBody"/>
            </w:pPr>
            <w:r>
              <w:t>Licencja na 1 rdzeń: 1 rdzeń wirtualny</w:t>
            </w:r>
          </w:p>
        </w:tc>
      </w:tr>
      <w:tr w:rsidR="00AE38D9">
        <w:tc>
          <w:tcPr>
            <w:tcW w:w="3540" w:type="dxa"/>
            <w:tcBorders>
              <w:top w:val="none" w:sz="4" w:space="0" w:color="6E6E6E"/>
              <w:left w:val="single" w:sz="4" w:space="0" w:color="6E6E6E"/>
              <w:bottom w:val="none" w:sz="4" w:space="0" w:color="6E6E6E"/>
            </w:tcBorders>
          </w:tcPr>
          <w:p w:rsidR="00AE38D9" w:rsidRDefault="00AE38D9">
            <w:pPr>
              <w:pStyle w:val="ProductList-TableBody"/>
            </w:pPr>
          </w:p>
        </w:tc>
        <w:tc>
          <w:tcPr>
            <w:tcW w:w="4280" w:type="dxa"/>
          </w:tcPr>
          <w:p w:rsidR="00AE38D9" w:rsidRDefault="0026283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AE38D9" w:rsidRDefault="00262838">
            <w:pPr>
              <w:pStyle w:val="ProductList-TableBody"/>
            </w:pPr>
            <w:r>
              <w:t>Licencja na 1 rdzeń: 4 rdzenie wirtualne</w:t>
            </w:r>
          </w:p>
        </w:tc>
      </w:tr>
      <w:tr w:rsidR="00AE38D9">
        <w:tc>
          <w:tcPr>
            <w:tcW w:w="354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4280" w:type="dxa"/>
            <w:tcBorders>
              <w:left w:val="single" w:sz="4" w:space="0" w:color="6E6E6E"/>
              <w:bottom w:val="single" w:sz="4" w:space="0" w:color="6E6E6E"/>
              <w:right w:val="single" w:sz="4" w:space="0" w:color="6E6E6E"/>
            </w:tcBorders>
          </w:tcPr>
          <w:p w:rsidR="00AE38D9" w:rsidRDefault="00262838">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na 1 rdzeń: 1 rdzeń wirtualny</w:t>
            </w:r>
          </w:p>
        </w:tc>
      </w:tr>
      <w:tr w:rsidR="00AE38D9">
        <w:tc>
          <w:tcPr>
            <w:tcW w:w="354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4280" w:type="dxa"/>
            <w:tcBorders>
              <w:top w:val="single" w:sz="4" w:space="0" w:color="6E6E6E"/>
              <w:left w:val="single" w:sz="4" w:space="0" w:color="6E6E6E"/>
              <w:right w:val="single" w:sz="4" w:space="0" w:color="6E6E6E"/>
            </w:tcBorders>
          </w:tcPr>
          <w:p w:rsidR="00AE38D9" w:rsidRDefault="00262838">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na 1 rdzeń</w:t>
            </w:r>
            <w:r>
              <w:rPr>
                <w:vertAlign w:val="superscript"/>
              </w:rPr>
              <w:t>2</w:t>
            </w:r>
            <w:r>
              <w:t>: 1 procesor wirtualny</w:t>
            </w:r>
          </w:p>
        </w:tc>
      </w:tr>
      <w:tr w:rsidR="00AE38D9">
        <w:tc>
          <w:tcPr>
            <w:tcW w:w="3540" w:type="dxa"/>
            <w:tcBorders>
              <w:top w:val="single" w:sz="4" w:space="0" w:color="6E6E6E"/>
              <w:left w:val="single" w:sz="4" w:space="0" w:color="6E6E6E"/>
              <w:bottom w:val="none" w:sz="4" w:space="0" w:color="6E6E6E"/>
            </w:tcBorders>
          </w:tcPr>
          <w:p w:rsidR="00AE38D9" w:rsidRDefault="00262838">
            <w:pPr>
              <w:pStyle w:val="ProductList-TableBody"/>
            </w:pPr>
            <w:r>
              <w:t>SQL Server Standard (Core)</w:t>
            </w:r>
          </w:p>
        </w:tc>
        <w:tc>
          <w:tcPr>
            <w:tcW w:w="4280" w:type="dxa"/>
          </w:tcPr>
          <w:p w:rsidR="00AE38D9" w:rsidRDefault="00262838">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AE38D9" w:rsidRDefault="00262838">
            <w:pPr>
              <w:pStyle w:val="ProductList-TableBody"/>
            </w:pPr>
            <w:r>
              <w:t>Licencja na 1 rdzeń: 1 rdzeń wirtualny</w:t>
            </w:r>
          </w:p>
        </w:tc>
      </w:tr>
      <w:tr w:rsidR="00AE38D9">
        <w:tc>
          <w:tcPr>
            <w:tcW w:w="3540" w:type="dxa"/>
            <w:tcBorders>
              <w:top w:val="none" w:sz="4" w:space="0" w:color="6E6E6E"/>
              <w:left w:val="single" w:sz="4" w:space="0" w:color="6E6E6E"/>
              <w:bottom w:val="none" w:sz="4" w:space="0" w:color="6E6E6E"/>
            </w:tcBorders>
          </w:tcPr>
          <w:p w:rsidR="00AE38D9" w:rsidRDefault="00AE38D9">
            <w:pPr>
              <w:pStyle w:val="ProductList-TableBody"/>
            </w:pPr>
          </w:p>
        </w:tc>
        <w:tc>
          <w:tcPr>
            <w:tcW w:w="4280" w:type="dxa"/>
          </w:tcPr>
          <w:p w:rsidR="00AE38D9" w:rsidRDefault="0026283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AE38D9" w:rsidRDefault="00262838">
            <w:pPr>
              <w:pStyle w:val="ProductList-TableBody"/>
            </w:pPr>
            <w:r>
              <w:t>Licencja na 1 rdzeń: 1 rdzeń wirtualny</w:t>
            </w:r>
          </w:p>
        </w:tc>
      </w:tr>
      <w:tr w:rsidR="00AE38D9">
        <w:tc>
          <w:tcPr>
            <w:tcW w:w="354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4280" w:type="dxa"/>
            <w:tcBorders>
              <w:left w:val="single" w:sz="4" w:space="0" w:color="6E6E6E"/>
              <w:bottom w:val="single" w:sz="4" w:space="0" w:color="6E6E6E"/>
              <w:right w:val="single" w:sz="4" w:space="0" w:color="6E6E6E"/>
            </w:tcBorders>
          </w:tcPr>
          <w:p w:rsidR="00AE38D9" w:rsidRDefault="00262838">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Jedna Licencja na Rdzeń: Jeden Rdzeń wirtualny</w:t>
            </w:r>
          </w:p>
        </w:tc>
      </w:tr>
      <w:tr w:rsidR="00AE38D9">
        <w:tc>
          <w:tcPr>
            <w:tcW w:w="354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na 1 rdzeń</w:t>
            </w:r>
            <w:r>
              <w:rPr>
                <w:vertAlign w:val="superscript"/>
              </w:rPr>
              <w:t>2</w:t>
            </w:r>
            <w:r>
              <w:t>: 1 procesor wirtualny</w:t>
            </w:r>
          </w:p>
        </w:tc>
      </w:tr>
    </w:tbl>
    <w:p w:rsidR="00AE38D9" w:rsidRDefault="00262838">
      <w:pPr>
        <w:pStyle w:val="ProductList-BodyIndented"/>
      </w:pPr>
      <w:r>
        <w:rPr>
          <w:i/>
          <w:vertAlign w:val="superscript"/>
        </w:rPr>
        <w:t>1</w:t>
      </w:r>
      <w:r>
        <w:rPr>
          <w:i/>
        </w:rPr>
        <w:t>Korzyść Azure Hybrid Benefit nie jest dostępna w warstwie przetwarzania bezserwerowego oprogramowania Azure SQL Database.</w:t>
      </w:r>
    </w:p>
    <w:p w:rsidR="00AE38D9" w:rsidRDefault="00262838">
      <w:pPr>
        <w:pStyle w:val="ProductList-BodyIndented"/>
      </w:pPr>
      <w:r>
        <w:rPr>
          <w:i/>
          <w:vertAlign w:val="superscript"/>
        </w:rPr>
        <w:t>2</w:t>
      </w:r>
      <w:r>
        <w:rPr>
          <w:i/>
        </w:rPr>
        <w:t>Z zastrzeżeniem wymogu posiadania minimum czterech Licencji na Rdzeń na każdą Maszynę Wirtualną.</w:t>
      </w:r>
    </w:p>
    <w:p w:rsidR="00AE38D9" w:rsidRDefault="00AE38D9">
      <w:pPr>
        <w:pStyle w:val="ProductList-BodyIndented"/>
      </w:pPr>
    </w:p>
    <w:p w:rsidR="00AE38D9" w:rsidRDefault="00262838">
      <w:pPr>
        <w:pStyle w:val="ProductList-BodyIndented"/>
      </w:pPr>
      <w:r>
        <w:t xml:space="preserve">Klient nie jest obciążany za korzystanie z Usługi Microsoft Azure Data Services, ale wciąż musi ponosić koszty zasobów obliczeniowych (tj. stawkę podstawową), magazynów, kopii zapasowych, a także operacji we/wy związane z korzystaniem przez niego z tych usług (w stosownych przypadkach). Podczas konfigurowania obciążeń na platformie Azure Klient musi wskazać, że korzysta z usług Azure SQL Database (Managed Instance, Elastic Pool i Single Database), usług SQL Server Integration Services w Azure Data Factory lub Maszyn Wirtualnych SQL Server w ramach Korzyści Azure Hybrid Benefit dla systemu SQL Server. Klienci mogą uzupełniać te obciążenia o w pełni opomiarowane usługi Azure.  </w:t>
      </w:r>
    </w:p>
    <w:p w:rsidR="00AE38D9" w:rsidRDefault="00AE38D9">
      <w:pPr>
        <w:pStyle w:val="ProductList-BodyIndented"/>
      </w:pPr>
    </w:p>
    <w:p w:rsidR="00AE38D9" w:rsidRDefault="00262838">
      <w:pPr>
        <w:pStyle w:val="ProductList-SubClauseHeading"/>
        <w:outlineLvl w:val="4"/>
      </w:pPr>
      <w:r>
        <w:t>2.3.2 Prawa na Wypadek Awarii systemu SQL Server</w:t>
      </w:r>
    </w:p>
    <w:p w:rsidR="00AE38D9" w:rsidRDefault="00262838">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w celu ich użycia na Maszynach Wirtualnych SQL Server na platformie Azure, Klient może używać:</w:t>
      </w:r>
    </w:p>
    <w:p w:rsidR="00AE38D9" w:rsidRDefault="00262838" w:rsidP="00262838">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rsidR="00AE38D9" w:rsidRDefault="00262838" w:rsidP="00262838">
      <w:pPr>
        <w:pStyle w:val="ProductList-Bullet"/>
        <w:numPr>
          <w:ilvl w:val="1"/>
          <w:numId w:val="47"/>
        </w:numPr>
      </w:pPr>
      <w:r>
        <w:lastRenderedPageBreak/>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rsidR="00AE38D9" w:rsidRDefault="00AE38D9">
      <w:pPr>
        <w:pStyle w:val="ProductList-BodyIndented"/>
      </w:pPr>
    </w:p>
    <w:p w:rsidR="00AE38D9" w:rsidRDefault="00262838">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Przygotowanego na Wypadek Awarii</w:t>
      </w:r>
      <w:r>
        <w:fldChar w:fldCharType="end"/>
      </w:r>
      <w:r>
        <w:t xml:space="preserve"> na potrzeby odzyskiwania po awarii na krótkie okresy związane z testowaniem funkcji odzyskiwania awaryjnego co 90 dni.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rsidR="00AE38D9" w:rsidRDefault="00262838" w:rsidP="00262838">
      <w:pPr>
        <w:pStyle w:val="ProductList-Bullet"/>
        <w:numPr>
          <w:ilvl w:val="1"/>
          <w:numId w:val="48"/>
        </w:numPr>
      </w:pPr>
      <w:r>
        <w:t xml:space="preserve">Przeprowadzanie testów spójności bazy danych (Checkdb) </w:t>
      </w:r>
    </w:p>
    <w:p w:rsidR="00AE38D9" w:rsidRDefault="00262838" w:rsidP="00262838">
      <w:pPr>
        <w:pStyle w:val="ProductList-Bullet"/>
        <w:numPr>
          <w:ilvl w:val="1"/>
          <w:numId w:val="48"/>
        </w:numPr>
      </w:pPr>
      <w:r>
        <w:t xml:space="preserve">Tworzenie kopii zapasowych dzienników </w:t>
      </w:r>
    </w:p>
    <w:p w:rsidR="00AE38D9" w:rsidRDefault="00262838" w:rsidP="00262838">
      <w:pPr>
        <w:pStyle w:val="ProductList-Bullet"/>
        <w:numPr>
          <w:ilvl w:val="1"/>
          <w:numId w:val="48"/>
        </w:numPr>
      </w:pPr>
      <w:r>
        <w:t xml:space="preserve">Tworzenie pełnych kopii zapasowych </w:t>
      </w:r>
    </w:p>
    <w:p w:rsidR="00AE38D9" w:rsidRDefault="00262838" w:rsidP="00262838">
      <w:pPr>
        <w:pStyle w:val="ProductList-Bullet"/>
        <w:numPr>
          <w:ilvl w:val="1"/>
          <w:numId w:val="48"/>
        </w:numPr>
      </w:pPr>
      <w:r>
        <w:t>Monitorowanie danych o użyciu zasobów</w:t>
      </w:r>
    </w:p>
    <w:p w:rsidR="00AE38D9" w:rsidRDefault="00AE38D9">
      <w:pPr>
        <w:pStyle w:val="ProductList-BodyIndented"/>
      </w:pPr>
    </w:p>
    <w:p w:rsidR="00AE38D9" w:rsidRDefault="00262838">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w:t>
      </w:r>
    </w:p>
    <w:p w:rsidR="00AE38D9" w:rsidRDefault="00AE38D9">
      <w:pPr>
        <w:pStyle w:val="ProductList-BodyIndented"/>
      </w:pPr>
    </w:p>
    <w:p w:rsidR="00AE38D9" w:rsidRDefault="00262838">
      <w:pPr>
        <w:pStyle w:val="ProductList-SubClauseHeading"/>
        <w:outlineLvl w:val="4"/>
      </w:pPr>
      <w:r>
        <w:t>2.3.3 Korzystanie z Oprogramowania na Serwerach Klienta</w:t>
      </w:r>
    </w:p>
    <w:p w:rsidR="00AE38D9" w:rsidRDefault="00262838">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i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SA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rsidR="00AE38D9" w:rsidRDefault="00262838">
      <w:pPr>
        <w:pStyle w:val="ProductList-BodyIndented"/>
      </w:pPr>
      <w:r>
        <w:t>* W zależności od dostępności. Prawa mające zastosowanie wyłącznie do klientów mających system SQL Server Enterprise Core.</w:t>
      </w:r>
    </w:p>
    <w:p w:rsidR="00AE38D9" w:rsidRDefault="00AE38D9">
      <w:pPr>
        <w:pStyle w:val="ProductList-BodyIndented"/>
      </w:pPr>
    </w:p>
    <w:p w:rsidR="00AE38D9" w:rsidRDefault="00262838">
      <w:pPr>
        <w:pStyle w:val="ProductList-SubClauseHeading"/>
        <w:outlineLvl w:val="4"/>
      </w:pPr>
      <w:r>
        <w:t>2.3.4 Przenoszenie obciążeń serwera na platformę Azure</w:t>
      </w:r>
    </w:p>
    <w:p w:rsidR="00AE38D9" w:rsidRDefault="00262838">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rsidR="00AE38D9" w:rsidRDefault="00AE38D9">
      <w:pPr>
        <w:pStyle w:val="ProductList-BodyIndented"/>
      </w:pPr>
    </w:p>
    <w:p w:rsidR="00AE38D9" w:rsidRDefault="00262838">
      <w:pPr>
        <w:pStyle w:val="ProductList-SubClauseHeading"/>
        <w:outlineLvl w:val="4"/>
      </w:pPr>
      <w:r>
        <w:t>2.3.5 Nieograniczone prawa do wirtualizacji w usłudze Azure Dedicated Host dla systemu SQL Server Enterprise Core</w:t>
      </w:r>
    </w:p>
    <w:p w:rsidR="00AE38D9" w:rsidRDefault="00262838">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Enterprise Core z Pakietem SA do wszystkich Fizycznych Rdzeni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rsidR="00AE38D9" w:rsidRDefault="00AE38D9">
      <w:pPr>
        <w:pStyle w:val="ProductList-BodyIndented"/>
      </w:pPr>
    </w:p>
    <w:p w:rsidR="00AE38D9" w:rsidRDefault="00262838">
      <w:pPr>
        <w:pStyle w:val="ProductList-ClauseHeading"/>
        <w:outlineLvl w:val="3"/>
      </w:pPr>
      <w:r>
        <w:t>2.4 SQL Server Big Data Node</w:t>
      </w:r>
    </w:p>
    <w:p w:rsidR="00AE38D9" w:rsidRDefault="00262838">
      <w:pPr>
        <w:pStyle w:val="ProductList-Body"/>
      </w:pPr>
      <w:r>
        <w:t xml:space="preserve">Używanie przez Klienta oprogramowania SQL Server Big Data Node podlega Prawom do Używania systemu SQL Server Enterprise Core przedstawionym we wpisie dotyczącym systemu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system SQL Server Standard Core lub SQL Server Enterprise Core na mocy swoich Licencji z Pakietem SA lub równoważnych praw subskrypcyjnych. Do używania przez Klienta oprogramowania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SA: Wirtualizacja bez ograniczeń. Alternatywnie do wdrożenia tego oprogramowania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oprogramowanie Big Data Node do usług Microsoft Azure (jedna Licencja na wirtualny procesor i minimum cztery Licencje na maszynę wirtualną) i uruchamiać oprogramowanie Big Data Node na wirtualnych maszynach Azure.</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1HeadingNoBorder"/>
        <w:outlineLvl w:val="1"/>
      </w:pPr>
      <w:bookmarkStart w:id="250" w:name="_Sec1151"/>
      <w:r>
        <w:t>Usługi Microsoft Dynamics 365</w:t>
      </w:r>
      <w:bookmarkEnd w:id="250"/>
      <w:r>
        <w:fldChar w:fldCharType="begin"/>
      </w:r>
      <w:r>
        <w:instrText xml:space="preserve"> TC "</w:instrText>
      </w:r>
      <w:bookmarkStart w:id="251" w:name="_Toc33709361"/>
      <w:r>
        <w:instrText>Usługi Microsoft Dynamics 365</w:instrText>
      </w:r>
      <w:bookmarkEnd w:id="251"/>
      <w:r>
        <w:instrText>" \l 2</w:instrText>
      </w:r>
      <w:r>
        <w:fldChar w:fldCharType="end"/>
      </w:r>
    </w:p>
    <w:p w:rsidR="00AE38D9" w:rsidRDefault="00262838">
      <w:pPr>
        <w:pStyle w:val="ProductList-Offering1SubSection"/>
        <w:outlineLvl w:val="2"/>
      </w:pPr>
      <w:bookmarkStart w:id="252" w:name="_Sec1152"/>
      <w:r>
        <w:t>1. Dostępność w programach</w:t>
      </w:r>
      <w:bookmarkEnd w:id="252"/>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 xml:space="preserve">Dynamics 365 Business Central Premium/Essentials/Team </w:t>
            </w:r>
            <w:r>
              <w:lastRenderedPageBreak/>
              <w:t>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Dynamics 365 Business Central Premium / Team Members Cloud</w:t>
            </w:r>
            <w:r>
              <w:fldChar w:fldCharType="begin"/>
            </w:r>
            <w:r>
              <w:instrText xml:space="preserve"> XE "Dodatek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Dynamics 365 Operations Device</w:t>
            </w:r>
            <w:r>
              <w:fldChar w:fldCharType="begin"/>
            </w:r>
            <w:r>
              <w:instrText xml:space="preserve"> XE "Dodatek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Dynamics 365 Operations Activity</w:t>
            </w:r>
            <w:r>
              <w:fldChar w:fldCharType="begin"/>
            </w:r>
            <w:r>
              <w:instrText xml:space="preserve"> XE "Dodatek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Human Resources</w:t>
            </w:r>
            <w:r>
              <w:fldChar w:fldCharType="begin"/>
            </w:r>
            <w:r>
              <w:instrText xml:space="preserve"> XE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Human Resources Self Service</w:t>
            </w:r>
            <w:r>
              <w:fldChar w:fldCharType="begin"/>
            </w:r>
            <w:r>
              <w:instrText xml:space="preserve"> XE "Dynamics 365 Human Resources Self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From SA do licencji Dynamics 365 Human Resources</w:t>
            </w:r>
            <w:r>
              <w:fldChar w:fldCharType="begin"/>
            </w:r>
            <w:r>
              <w:instrText xml:space="preserve"> XE "Licencja From SA do licencji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Dynamics 365 Supply Chain Management</w:t>
            </w:r>
            <w:r>
              <w:fldChar w:fldCharType="begin"/>
            </w:r>
            <w:r>
              <w:instrText xml:space="preserve"> XE "Dodatek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Dynamics 365 Finance</w:t>
            </w:r>
            <w:r>
              <w:fldChar w:fldCharType="begin"/>
            </w:r>
            <w:r>
              <w:instrText xml:space="preserve"> XE "Dodatek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Commerce</w:t>
            </w:r>
            <w:r>
              <w:fldChar w:fldCharType="begin"/>
            </w:r>
            <w:r>
              <w:instrText xml:space="preserve"> XE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do licencji Dynamics 365 Commerce</w:t>
            </w:r>
            <w:r>
              <w:fldChar w:fldCharType="begin"/>
            </w:r>
            <w:r>
              <w:instrText xml:space="preserve"> XE "Dodatek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From SA do licencji Dynamics 365 Commerce</w:t>
            </w:r>
            <w:r>
              <w:fldChar w:fldCharType="begin"/>
            </w:r>
            <w:r>
              <w:instrText xml:space="preserve"> XE "Licencja From SA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lastRenderedPageBreak/>
              <w:t>Dodatek Dynamics 365 Team Members</w:t>
            </w:r>
            <w:r>
              <w:fldChar w:fldCharType="begin"/>
            </w:r>
            <w:r>
              <w:instrText xml:space="preserve"> XE "Dodatek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Czat Dynamics 365 Customer Service (Czat Dynamics 365 for Customer Service)</w:t>
            </w:r>
            <w:r>
              <w:fldChar w:fldCharType="begin"/>
            </w:r>
            <w:r>
              <w:instrText xml:space="preserve"> XE "Czat Dynamics 365 Customer Service (Czat Dynamics 365 for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Sesje czatbota</w:t>
            </w:r>
            <w:r>
              <w:fldChar w:fldCharType="begin"/>
            </w:r>
            <w:r>
              <w:instrText xml:space="preserve"> XE "Sesje czatbota"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2B2B2"/>
              <w:right w:val="none" w:sz="4" w:space="0" w:color="6E6E6E"/>
            </w:tcBorders>
          </w:tcPr>
          <w:p w:rsidR="00AE38D9" w:rsidRDefault="00262838">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A5A5A5"/>
              <w:right w:val="none" w:sz="4" w:space="0" w:color="6E6E6E"/>
            </w:tcBorders>
          </w:tcPr>
          <w:p w:rsidR="00AE38D9" w:rsidRDefault="0026283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A5A5A5"/>
              <w:left w:val="none" w:sz="4" w:space="0" w:color="6E6E6E"/>
              <w:bottom w:val="dashed" w:sz="4" w:space="0" w:color="A5A5A5"/>
              <w:right w:val="none" w:sz="4" w:space="0" w:color="6E6E6E"/>
            </w:tcBorders>
          </w:tcPr>
          <w:p w:rsidR="00AE38D9" w:rsidRDefault="0026283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A5A5A5"/>
              <w:left w:val="none" w:sz="4" w:space="0" w:color="6E6E6E"/>
              <w:bottom w:val="dashed" w:sz="4" w:space="0" w:color="B2B2B2"/>
              <w:right w:val="none" w:sz="4" w:space="0" w:color="6E6E6E"/>
            </w:tcBorders>
          </w:tcPr>
          <w:p w:rsidR="00AE38D9" w:rsidRDefault="00262838">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B2B2B2"/>
            </w:tcBorders>
          </w:tcPr>
          <w:p w:rsidR="00AE38D9" w:rsidRDefault="0026283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none" w:sz="4" w:space="0" w:color="BFBFBF"/>
              <w:right w:val="none" w:sz="4" w:space="0" w:color="6E6E6E"/>
            </w:tcBorders>
          </w:tcPr>
          <w:p w:rsidR="00AE38D9" w:rsidRDefault="00262838">
            <w:pPr>
              <w:pStyle w:val="ProductList-TableBody"/>
            </w:pPr>
            <w:r>
              <w:t>Dodatek do licencji Dynamics 365 Chat Session dla wirtualnego agenta</w:t>
            </w:r>
            <w:r>
              <w:fldChar w:fldCharType="begin"/>
            </w:r>
            <w:r>
              <w:instrText xml:space="preserve"> XE "Dodatek do licencji Dynamics 365 Chat Session dla wirtualnego agenta"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bl>
    <w:p w:rsidR="00AE38D9" w:rsidRDefault="00262838">
      <w:pPr>
        <w:pStyle w:val="ProductList-Offering1SubSection"/>
        <w:outlineLvl w:val="2"/>
      </w:pPr>
      <w:bookmarkStart w:id="253" w:name="_Sec1153"/>
      <w:r>
        <w:t>2. Postanowienia dotyczące Produktu</w:t>
      </w:r>
      <w:bookmarkEnd w:id="253"/>
    </w:p>
    <w:tbl>
      <w:tblPr>
        <w:tblStyle w:val="PURTable"/>
        <w:tblW w:w="0" w:type="dxa"/>
        <w:tblLook w:val="04A0" w:firstRow="1" w:lastRow="0" w:firstColumn="1" w:lastColumn="0" w:noHBand="0" w:noVBand="1"/>
      </w:tblPr>
      <w:tblGrid>
        <w:gridCol w:w="3647"/>
        <w:gridCol w:w="3624"/>
        <w:gridCol w:w="364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na usługi Team Member, LS From SA na Użytkownika, LS na Użytkownika na Dodatek, Marketing Attach, Sales Insights, Call Intelligence, Czat Dynamics 365, Customer Service Messaging, Customer Insights Attach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lastRenderedPageBreak/>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AE38D9" w:rsidRDefault="00AE38D9">
      <w:pPr>
        <w:pStyle w:val="ProductList-Body"/>
      </w:pPr>
    </w:p>
    <w:p w:rsidR="00AE38D9" w:rsidRDefault="00262838">
      <w:pPr>
        <w:pStyle w:val="ProductList-ClauseHeading"/>
        <w:outlineLvl w:val="3"/>
      </w:pPr>
      <w:r>
        <w:t>2.1 Zunifikowany punkt obsługowy (USD)</w:t>
      </w:r>
    </w:p>
    <w:p w:rsidR="00AE38D9" w:rsidRDefault="00262838">
      <w:pPr>
        <w:pStyle w:val="ProductList-Body"/>
      </w:pPr>
      <w:r>
        <w:t xml:space="preserve">Klienci posiadający aktywne subskrypcje na usługi Dynamics 365 Sales Enterprise i Customer Service Enterprise mogą dokonać instalacji i używać oprogramowania USD dla każdego użytkownika.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rsidR="00AE38D9" w:rsidRDefault="00AE38D9">
      <w:pPr>
        <w:pStyle w:val="ProductList-Body"/>
      </w:pPr>
    </w:p>
    <w:p w:rsidR="00AE38D9" w:rsidRDefault="00262838">
      <w:pPr>
        <w:pStyle w:val="ProductList-ClauseHeading"/>
        <w:outlineLvl w:val="3"/>
      </w:pPr>
      <w:r>
        <w:t>2.2 Dynamics CustomerSource</w:t>
      </w:r>
    </w:p>
    <w:p w:rsidR="00AE38D9" w:rsidRDefault="00262838">
      <w:pPr>
        <w:pStyle w:val="ProductList-Body"/>
      </w:pPr>
      <w:r>
        <w:t xml:space="preserve">Klienci mający aktywne subskrypcje Dynamics 365 mogą uzyskiwać dostęp do CustomerSource. </w:t>
      </w:r>
    </w:p>
    <w:p w:rsidR="00AE38D9" w:rsidRDefault="00AE38D9">
      <w:pPr>
        <w:pStyle w:val="ProductList-Body"/>
      </w:pPr>
    </w:p>
    <w:p w:rsidR="00AE38D9" w:rsidRDefault="00262838">
      <w:pPr>
        <w:pStyle w:val="ProductList-ClauseHeading"/>
        <w:outlineLvl w:val="3"/>
      </w:pPr>
      <w:r>
        <w:t>2.3 Dynamics 365 Plan dla Instytucji Rządowych</w:t>
      </w:r>
    </w:p>
    <w:p w:rsidR="00AE38D9" w:rsidRDefault="00262838">
      <w:pPr>
        <w:pStyle w:val="ProductList-Body"/>
      </w:pPr>
      <w:r>
        <w:t>Usługi Dynamics 365 Supply Chain Management, Finance i Commerce nie są dostępne w ramach usług Dynamics 365 Plan for Government.</w:t>
      </w:r>
    </w:p>
    <w:p w:rsidR="00AE38D9" w:rsidRDefault="00AE38D9">
      <w:pPr>
        <w:pStyle w:val="ProductList-Body"/>
      </w:pPr>
    </w:p>
    <w:p w:rsidR="00AE38D9" w:rsidRDefault="00262838">
      <w:pPr>
        <w:pStyle w:val="ProductList-ClauseHeading"/>
        <w:outlineLvl w:val="3"/>
      </w:pPr>
      <w:r>
        <w:t>2.4 Osadzone wersje Usług Dynamics 365</w:t>
      </w:r>
    </w:p>
    <w:p w:rsidR="00AE38D9" w:rsidRDefault="00262838">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rsidR="00AE38D9" w:rsidRDefault="00AE38D9">
      <w:pPr>
        <w:pStyle w:val="ProductList-Body"/>
      </w:pPr>
    </w:p>
    <w:p w:rsidR="00AE38D9" w:rsidRDefault="00262838">
      <w:pPr>
        <w:pStyle w:val="ProductList-ClauseHeading"/>
        <w:outlineLvl w:val="3"/>
      </w:pPr>
      <w:r>
        <w:t>2.5 Wymagania wstępne dla LS na system Microsoft Dynamics 365 Team Member</w:t>
      </w:r>
    </w:p>
    <w:p w:rsidR="00AE38D9" w:rsidRDefault="00262838">
      <w:pPr>
        <w:pStyle w:val="ProductList-Body"/>
      </w:pPr>
      <w:r>
        <w:t>Tylko klienci posiadający LS na usługi Dynamics 365 (na Użytkownika) inną niż LS na usługi Team Members mogą nabyć LS na usługi Dynamics 365 Team Members.</w:t>
      </w:r>
    </w:p>
    <w:p w:rsidR="00AE38D9" w:rsidRDefault="00AE38D9">
      <w:pPr>
        <w:pStyle w:val="ProductList-Body"/>
      </w:pPr>
    </w:p>
    <w:p w:rsidR="00AE38D9" w:rsidRDefault="00262838">
      <w:pPr>
        <w:pStyle w:val="ProductList-ClauseHeading"/>
        <w:outlineLvl w:val="3"/>
      </w:pPr>
      <w:r>
        <w:t>2.6 Wymagania wstępne dotyczące oprogramowania Dynamics 365 for Marketing Attach, dodatkowych kontaktów i dodatkowych wystąpień usługi Marketing</w:t>
      </w:r>
    </w:p>
    <w:p w:rsidR="00AE38D9" w:rsidRDefault="00262838">
      <w:pPr>
        <w:pStyle w:val="ProductList-Body"/>
      </w:pPr>
      <w:r>
        <w:t>Tylko klienci, którzy posiadają licencję na co najmniej dziesięć stanowisk mających dostęp do usług Customer Service Enterprise, Customer Service Professional, Sales Enterprise, Sales Professional, Field Service, Project Service Automation, Finance, Supply Chain lub Commerce, mogą nabyć usługi Dynamics 365 for Marketing Attach.</w:t>
      </w:r>
    </w:p>
    <w:p w:rsidR="00AE38D9" w:rsidRDefault="00AE38D9">
      <w:pPr>
        <w:pStyle w:val="ProductList-Body"/>
      </w:pPr>
    </w:p>
    <w:p w:rsidR="00AE38D9" w:rsidRDefault="00262838">
      <w:pPr>
        <w:pStyle w:val="ProductList-ClauseHeading"/>
        <w:outlineLvl w:val="3"/>
      </w:pPr>
      <w:r>
        <w:t>2.7 Wymagania wstępne dotyczące usługi Dynamics 365 Sales Insights</w:t>
      </w:r>
    </w:p>
    <w:p w:rsidR="00AE38D9" w:rsidRDefault="00262838">
      <w:pPr>
        <w:pStyle w:val="ProductList-Body"/>
      </w:pPr>
      <w:r>
        <w:t>Tylko użytkownikom, którzy posiadają licencję na usługi Dynamics 365 Sales Enterprise lub Microsoft Relationship Sales, można przypisać LS na usługi Dynamics 365 Sales Insights.</w:t>
      </w:r>
    </w:p>
    <w:p w:rsidR="00AE38D9" w:rsidRDefault="00AE38D9">
      <w:pPr>
        <w:pStyle w:val="ProductList-Body"/>
      </w:pPr>
    </w:p>
    <w:p w:rsidR="00AE38D9" w:rsidRDefault="00262838">
      <w:pPr>
        <w:pStyle w:val="ProductList-ClauseHeading"/>
        <w:outlineLvl w:val="3"/>
      </w:pPr>
      <w:r>
        <w:t>2.8 Wymagania wstępne dotyczące usługi Dynamics 365 Call Intelligence</w:t>
      </w:r>
    </w:p>
    <w:p w:rsidR="00AE38D9" w:rsidRDefault="00262838">
      <w:pPr>
        <w:pStyle w:val="ProductList-Body"/>
      </w:pPr>
      <w:r>
        <w:t>Do uzyskania LS na usługi Dynamics 365 Call Intelligence kwalifikują się tylko Klienci, którzy są już objęci co najmniej jedną LS na usługi Dynamics 365 Sales Insights.</w:t>
      </w:r>
    </w:p>
    <w:p w:rsidR="00AE38D9" w:rsidRDefault="00AE38D9">
      <w:pPr>
        <w:pStyle w:val="ProductList-Body"/>
      </w:pPr>
    </w:p>
    <w:p w:rsidR="00AE38D9" w:rsidRDefault="00262838">
      <w:pPr>
        <w:pStyle w:val="ProductList-ClauseHeading"/>
        <w:outlineLvl w:val="3"/>
      </w:pPr>
      <w:r>
        <w:t>2.9 Funkcje licencji na usługi Team Members dla istniejących klientów</w:t>
      </w:r>
    </w:p>
    <w:p w:rsidR="00AE38D9" w:rsidRDefault="00262838">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19">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rsidR="00AE38D9" w:rsidRDefault="00AE38D9">
      <w:pPr>
        <w:pStyle w:val="ProductList-Body"/>
      </w:pPr>
    </w:p>
    <w:p w:rsidR="00AE38D9" w:rsidRDefault="00262838">
      <w:pPr>
        <w:pStyle w:val="ProductList-ClauseHeading"/>
        <w:outlineLvl w:val="3"/>
      </w:pPr>
      <w:r>
        <w:t>2.10 Wymagania wstępne dotyczące usługi Dynamics 365 Customer Insights Attach</w:t>
      </w:r>
    </w:p>
    <w:p w:rsidR="00AE38D9" w:rsidRDefault="00262838">
      <w:pPr>
        <w:pStyle w:val="ProductList-Body"/>
      </w:pPr>
      <w:r>
        <w:t xml:space="preserve">Tylko klienci, którzy posiadają licencje na usługi Dynamics 365 Marketing, co najmniej 20 LS na usługi Dynamics 365 Sales Enterprise lub co najmniej 20 LS na usługi Dynamics 365 Customer Service Enterprise, mogą nabyć licencję na usługi Dynamics 365 Customer Insights Attach. </w:t>
      </w:r>
    </w:p>
    <w:p w:rsidR="00AE38D9" w:rsidRDefault="00AE38D9">
      <w:pPr>
        <w:pStyle w:val="ProductList-Body"/>
      </w:pPr>
    </w:p>
    <w:p w:rsidR="00AE38D9" w:rsidRDefault="00262838">
      <w:pPr>
        <w:pStyle w:val="ProductList-ClauseHeading"/>
        <w:outlineLvl w:val="3"/>
      </w:pPr>
      <w:r>
        <w:t>2.11 Dynamics 365 Pro Direct Support</w:t>
      </w:r>
    </w:p>
    <w:p w:rsidR="00AE38D9" w:rsidRDefault="00262838">
      <w:pPr>
        <w:pStyle w:val="ProductList-Body"/>
      </w:pPr>
      <w:r>
        <w:t>Klient musi uzyskać wystarczającą liczbę licencji Dynamics 365 Pro Direct Support, aby objąć nimi wszystkie licencje Dynamics 365 na użytkownika w ramach zawartej przez Klienta umowy (maksymalnie do 250 licencji).</w:t>
      </w:r>
    </w:p>
    <w:p w:rsidR="00AE38D9" w:rsidRDefault="00AE38D9">
      <w:pPr>
        <w:pStyle w:val="ProductList-Body"/>
      </w:pPr>
    </w:p>
    <w:p w:rsidR="00AE38D9" w:rsidRDefault="00262838">
      <w:pPr>
        <w:pStyle w:val="ProductList-ClauseHeading"/>
        <w:outlineLvl w:val="3"/>
      </w:pPr>
      <w:r>
        <w:t>2.12 Wymagania wstępne dotyczące dołączanych licencji subskrypcyjnych na użytkownika</w:t>
      </w:r>
    </w:p>
    <w:p w:rsidR="00AE38D9" w:rsidRDefault="00262838">
      <w:pPr>
        <w:pStyle w:val="ProductList-Body"/>
      </w:pPr>
      <w:r>
        <w:t>Dołączane LS na użytkownika usług Dynamics 365 mogą być przypisywane tylko do użytkowników, którzy posiadają kwalifikujące licencje na aplikacje.</w:t>
      </w:r>
    </w:p>
    <w:p w:rsidR="00AE38D9" w:rsidRDefault="00AE38D9">
      <w:pPr>
        <w:pStyle w:val="ProductList-Body"/>
      </w:pPr>
    </w:p>
    <w:p w:rsidR="00AE38D9" w:rsidRDefault="00262838">
      <w:pPr>
        <w:pStyle w:val="ProductList-ClauseHeading"/>
        <w:outlineLvl w:val="3"/>
      </w:pPr>
      <w:r>
        <w:t>2.13 Wymagania wstępne dotyczące czatu Dynamics 365</w:t>
      </w:r>
    </w:p>
    <w:p w:rsidR="00AE38D9" w:rsidRDefault="00262838">
      <w:pPr>
        <w:pStyle w:val="ProductList-Body"/>
      </w:pPr>
      <w:r>
        <w:t>Licencja na czat Dynamics 365 może być przypisana tylko do użytkownika, który jest objęty licencją na usługi Dynamics 365 Customer Service Enterprise.</w:t>
      </w:r>
    </w:p>
    <w:p w:rsidR="00AE38D9" w:rsidRDefault="00AE38D9">
      <w:pPr>
        <w:pStyle w:val="ProductList-Body"/>
      </w:pPr>
    </w:p>
    <w:p w:rsidR="00AE38D9" w:rsidRDefault="00262838">
      <w:pPr>
        <w:pStyle w:val="ProductList-ClauseHeading"/>
        <w:outlineLvl w:val="3"/>
      </w:pPr>
      <w:r>
        <w:lastRenderedPageBreak/>
        <w:t>2.14 Wymagania wstępne dotyczące usługi Dynamics 365 for Customer Service Messaging</w:t>
      </w:r>
    </w:p>
    <w:p w:rsidR="00AE38D9" w:rsidRDefault="00262838">
      <w:pPr>
        <w:pStyle w:val="ProductList-Body"/>
      </w:pPr>
      <w:r>
        <w:t>Licencja na usługi Dynamics 365 Customer Service Messaging może być przypisana tylko do użytkownika, który jest objęty licencją na usługi Dynamics 365 Customer Service Enterprise.</w:t>
      </w:r>
    </w:p>
    <w:p w:rsidR="00AE38D9" w:rsidRDefault="00AE38D9">
      <w:pPr>
        <w:pStyle w:val="ProductList-Body"/>
      </w:pPr>
    </w:p>
    <w:p w:rsidR="00AE38D9" w:rsidRDefault="00262838">
      <w:pPr>
        <w:pStyle w:val="ProductList-ClauseHeading"/>
        <w:outlineLvl w:val="3"/>
      </w:pPr>
      <w:r>
        <w:t>2.15 Wymagania wstępne dotyczące usługi Dynamics 365 IoT Intelligence Scenario</w:t>
      </w:r>
    </w:p>
    <w:p w:rsidR="00AE38D9" w:rsidRDefault="00262838">
      <w:pPr>
        <w:pStyle w:val="ProductList-Body"/>
      </w:pPr>
      <w:r>
        <w:t>Tylko użytkownikom, którzy uzyskali licencje na usługi Dynamics 365 Supply Chain Management, można przypisać licencję na usługi Dynamics 365 IoT Intelligence Scenario.</w:t>
      </w:r>
    </w:p>
    <w:p w:rsidR="00AE38D9" w:rsidRDefault="00AE38D9">
      <w:pPr>
        <w:pStyle w:val="ProductList-Body"/>
      </w:pPr>
    </w:p>
    <w:p w:rsidR="00AE38D9" w:rsidRDefault="00262838">
      <w:pPr>
        <w:pStyle w:val="ProductList-ClauseHeading"/>
        <w:outlineLvl w:val="3"/>
      </w:pPr>
      <w:r>
        <w:t>2.16 Wymagania wstępne dotyczące usług Dynamics 365 eCommerce, Cloud Scale Unit, Recommendations oraz Ratings &amp; Reviews</w:t>
      </w:r>
    </w:p>
    <w:p w:rsidR="00AE38D9" w:rsidRDefault="00262838">
      <w:pPr>
        <w:pStyle w:val="ProductList-Body"/>
      </w:pPr>
      <w:r>
        <w:t>Tylko klientom, którzy uzyskali licencje na usługi Dynamics 365 Commerce, można przypisać jednostki SKU Dynamics 365 eCommerce, Cloud Scale Unit, Recommendations oraz Ratings &amp; Reviews.</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GroupHeading"/>
        <w:outlineLvl w:val="1"/>
      </w:pPr>
      <w:bookmarkStart w:id="254" w:name="_Sec632"/>
      <w:r>
        <w:t>Usługi Office 365</w:t>
      </w:r>
      <w:bookmarkEnd w:id="254"/>
      <w:r>
        <w:fldChar w:fldCharType="begin"/>
      </w:r>
      <w:r>
        <w:instrText xml:space="preserve"> TC "</w:instrText>
      </w:r>
      <w:bookmarkStart w:id="255" w:name="_Toc33709362"/>
      <w:r>
        <w:instrText>Usługi Office 365</w:instrText>
      </w:r>
      <w:bookmarkEnd w:id="255"/>
      <w:r>
        <w:instrText>" \l 2</w:instrText>
      </w:r>
      <w:r>
        <w:fldChar w:fldCharType="end"/>
      </w:r>
    </w:p>
    <w:p w:rsidR="00AE38D9" w:rsidRDefault="00262838">
      <w:pPr>
        <w:pStyle w:val="ProductList-Offering2HeadingNoBorder"/>
        <w:outlineLvl w:val="2"/>
      </w:pPr>
      <w:bookmarkStart w:id="256" w:name="_Sec633"/>
      <w:r>
        <w:t>Aplikacje Office 365</w:t>
      </w:r>
      <w:bookmarkEnd w:id="256"/>
      <w:r>
        <w:fldChar w:fldCharType="begin"/>
      </w:r>
      <w:r>
        <w:instrText xml:space="preserve"> TC "</w:instrText>
      </w:r>
      <w:bookmarkStart w:id="257" w:name="_Toc33709363"/>
      <w:r>
        <w:instrText>Aplikacje Office 365</w:instrText>
      </w:r>
      <w:bookmarkEnd w:id="257"/>
      <w:r>
        <w:instrText>" \l 3</w:instrText>
      </w:r>
      <w:r>
        <w:fldChar w:fldCharType="end"/>
      </w:r>
    </w:p>
    <w:p w:rsidR="00AE38D9" w:rsidRDefault="00262838">
      <w:pPr>
        <w:pStyle w:val="ProductList-Offering1SubSection"/>
        <w:outlineLvl w:val="3"/>
      </w:pPr>
      <w:bookmarkStart w:id="258" w:name="_Sec719"/>
      <w:r>
        <w:t>1. Dostępność w programach</w:t>
      </w:r>
      <w:bookmarkEnd w:id="25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Office 365 Business (LS na Użytkownika)</w:t>
            </w:r>
            <w:r>
              <w:fldChar w:fldCharType="begin"/>
            </w:r>
            <w:r>
              <w:instrText xml:space="preserve"> XE "Office 365 Business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Office 365 ProPlus</w:t>
            </w:r>
            <w:r>
              <w:fldChar w:fldCharType="begin"/>
            </w:r>
            <w:r>
              <w:instrText xml:space="preserve"> XE "Office 365 ProPlus"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Dodatek Office 365 Multi-Geo (LS na Użytkownika)</w:t>
            </w:r>
            <w:r>
              <w:fldChar w:fldCharType="begin"/>
            </w:r>
            <w:r>
              <w:instrText xml:space="preserve"> XE "Dodatek Office 365 Multi-Geo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Licencja From SA na Visio Online Plan 1 i 2</w:t>
            </w:r>
            <w:r>
              <w:fldChar w:fldCharType="begin"/>
            </w:r>
            <w:r>
              <w:instrText xml:space="preserve"> XE "Licencja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259" w:name="_Sec774"/>
      <w:r>
        <w:t>2. Postanowienia dotyczące Produktu</w:t>
      </w:r>
      <w:bookmarkEnd w:id="259"/>
    </w:p>
    <w:tbl>
      <w:tblPr>
        <w:tblStyle w:val="PURTable"/>
        <w:tblW w:w="0" w:type="dxa"/>
        <w:tblLook w:val="04A0" w:firstRow="1" w:lastRow="0" w:firstColumn="1" w:lastColumn="0" w:noHBand="0" w:noVBand="1"/>
      </w:tblPr>
      <w:tblGrid>
        <w:gridCol w:w="3647"/>
        <w:gridCol w:w="3624"/>
        <w:gridCol w:w="364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 Pula Aplikacji, z wyjątkiem Office 365 Multi-Geo — Pula Serwerów</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Visio Online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Visio Online</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AE38D9" w:rsidRDefault="00AE38D9">
      <w:pPr>
        <w:pStyle w:val="ProductList-Body"/>
      </w:pPr>
    </w:p>
    <w:p w:rsidR="00AE38D9" w:rsidRDefault="00262838">
      <w:pPr>
        <w:pStyle w:val="ProductList-ClauseHeading"/>
        <w:outlineLvl w:val="4"/>
      </w:pPr>
      <w:r>
        <w:t>2.1 Media Eligibility for Office 365 Pro Plus with Windows To Go Rights</w:t>
      </w:r>
    </w:p>
    <w:p w:rsidR="00AE38D9" w:rsidRDefault="00262838">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AE38D9" w:rsidRDefault="00AE38D9">
      <w:pPr>
        <w:pStyle w:val="ProductList-Body"/>
      </w:pPr>
    </w:p>
    <w:p w:rsidR="00AE38D9" w:rsidRDefault="00262838">
      <w:pPr>
        <w:pStyle w:val="ProductList-ClauseHeading"/>
        <w:outlineLvl w:val="4"/>
      </w:pPr>
      <w:r>
        <w:t>2.2 Okres Migracji subskrypcji Open Value</w:t>
      </w:r>
    </w:p>
    <w:p w:rsidR="00AE38D9" w:rsidRDefault="00262838">
      <w:pPr>
        <w:pStyle w:val="ProductList-Body"/>
      </w:pPr>
      <w:r>
        <w:t>W przypadku każdej pojedynczej LS na Użytkownika na Office 365 ProPlus,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rsidR="00AE38D9" w:rsidRDefault="00AE38D9">
      <w:pPr>
        <w:pStyle w:val="ProductList-Body"/>
      </w:pPr>
    </w:p>
    <w:p w:rsidR="00AE38D9" w:rsidRDefault="00262838">
      <w:pPr>
        <w:pStyle w:val="ProductList-ClauseHeading"/>
        <w:outlineLvl w:val="4"/>
      </w:pPr>
      <w:r>
        <w:t>2.3 Prawa dotyczące wdrażania oprogramowania Visio</w:t>
      </w:r>
    </w:p>
    <w:p w:rsidR="00AE38D9" w:rsidRDefault="00262838">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rsidR="00AE38D9" w:rsidRDefault="00262838" w:rsidP="00262838">
      <w:pPr>
        <w:pStyle w:val="ProductList-Bullet"/>
        <w:numPr>
          <w:ilvl w:val="0"/>
          <w:numId w:val="49"/>
        </w:numPr>
      </w:pPr>
      <w:r>
        <w:lastRenderedPageBreak/>
        <w:t>jeśli dany użytkownik ma licencję na oprogramowanie Office Standard lub Office Professional Plus</w:t>
      </w:r>
      <w:r>
        <w:rPr>
          <w:vertAlign w:val="superscript"/>
        </w:rPr>
        <w:t>1</w:t>
      </w:r>
      <w:r>
        <w:t>; oraz</w:t>
      </w:r>
    </w:p>
    <w:p w:rsidR="00AE38D9" w:rsidRDefault="00262838" w:rsidP="00262838">
      <w:pPr>
        <w:pStyle w:val="ProductList-Bullet"/>
        <w:numPr>
          <w:ilvl w:val="0"/>
          <w:numId w:val="49"/>
        </w:numPr>
      </w:pPr>
      <w:r>
        <w:t>tylko na urządzeniu, na którym jest zainstalowane oprogramowanie Office.</w:t>
      </w:r>
    </w:p>
    <w:p w:rsidR="00AE38D9" w:rsidRDefault="00262838">
      <w:pPr>
        <w:pStyle w:val="ProductList-Body"/>
      </w:pPr>
      <w:r>
        <w:rPr>
          <w:vertAlign w:val="superscript"/>
        </w:rPr>
        <w:t>1</w:t>
      </w:r>
      <w:r>
        <w:t>Użytkownicy oprogramowania Office Professional Plus objęci LS typu From SA na Użytkownika na usługę Microsoft 365 mogą skorzystać z tego prawa.</w:t>
      </w:r>
    </w:p>
    <w:p w:rsidR="00AE38D9" w:rsidRDefault="00AE38D9">
      <w:pPr>
        <w:pStyle w:val="ProductList-Body"/>
      </w:pPr>
    </w:p>
    <w:p w:rsidR="00AE38D9" w:rsidRDefault="00262838">
      <w:pPr>
        <w:pStyle w:val="ProductList-ClauseHeading"/>
        <w:outlineLvl w:val="4"/>
      </w:pPr>
      <w:r>
        <w:t>2.4 Dodatek Multi-Geo Capabilities in Office 365</w:t>
      </w:r>
    </w:p>
    <w:p w:rsidR="00AE38D9" w:rsidRDefault="00262838">
      <w:pPr>
        <w:pStyle w:val="ProductList-Body"/>
      </w:pPr>
      <w:r>
        <w:t>Subskrypcje dotyczące dodatku Multi-Geo Capabilities in Office 365 podlegają następującym postanowieniom:</w:t>
      </w:r>
    </w:p>
    <w:p w:rsidR="00AE38D9" w:rsidRDefault="00262838" w:rsidP="00262838">
      <w:pPr>
        <w:pStyle w:val="ProductList-Bullet"/>
        <w:numPr>
          <w:ilvl w:val="0"/>
          <w:numId w:val="50"/>
        </w:numPr>
      </w:pPr>
      <w:r>
        <w:t>wymagane jest minimum 250 subskrypcji na Usługi Office 365 na Klienta oraz</w:t>
      </w:r>
    </w:p>
    <w:p w:rsidR="00AE38D9" w:rsidRDefault="00262838" w:rsidP="00262838">
      <w:pPr>
        <w:pStyle w:val="ProductList-Bullet"/>
        <w:numPr>
          <w:ilvl w:val="0"/>
          <w:numId w:val="50"/>
        </w:numPr>
      </w:pPr>
      <w:r>
        <w:t>co najmniej 5% subskrypcji na Usługi Office 365 w ramach danej dzierżawy towarzyszy odpowiednia subskrypcja na dodatek Multi-Geo Capabilities in Office 365.</w:t>
      </w:r>
    </w:p>
    <w:p w:rsidR="00AE38D9" w:rsidRDefault="00AE38D9">
      <w:pPr>
        <w:pStyle w:val="ProductList-Body"/>
      </w:pPr>
    </w:p>
    <w:p w:rsidR="00AE38D9" w:rsidRDefault="00262838">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rsidR="00AE38D9" w:rsidRDefault="00AE38D9">
      <w:pPr>
        <w:pStyle w:val="ProductList-Body"/>
      </w:pPr>
    </w:p>
    <w:p w:rsidR="00AE38D9" w:rsidRDefault="00262838">
      <w:pPr>
        <w:pStyle w:val="ProductList-ClauseHeading"/>
        <w:outlineLvl w:val="4"/>
      </w:pPr>
      <w:r>
        <w:t>2.5 Programy Academic</w:t>
      </w:r>
    </w:p>
    <w:p w:rsidR="00AE38D9" w:rsidRDefault="00262838">
      <w:pPr>
        <w:pStyle w:val="ProductList-Body"/>
      </w:pPr>
      <w:r>
        <w:t>Poniższe warunki dotyczą klientów objętych Programami Licencjonowania Zbiorowego Academic:</w:t>
      </w:r>
    </w:p>
    <w:p w:rsidR="00AE38D9" w:rsidRDefault="00AE38D9">
      <w:pPr>
        <w:pStyle w:val="ProductList-Body"/>
      </w:pPr>
    </w:p>
    <w:p w:rsidR="00AE38D9" w:rsidRDefault="00262838">
      <w:pPr>
        <w:pStyle w:val="ProductList-SubClauseHeading"/>
        <w:outlineLvl w:val="5"/>
      </w:pPr>
      <w:r>
        <w:t>2.5.1 Office 365 ProPlus (LS na Urządzenie) w EES</w:t>
      </w:r>
    </w:p>
    <w:p w:rsidR="00AE38D9" w:rsidRDefault="00262838">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Office 365 ProPlus dla takiej samej liczby LS na Użytkownika Office 365 ProPlus, na którą dana Instytucja uzyskała licencję, i zainstalować je na dowolnym urządzeniu w Organizacji Instytucji, w tym w szczególności na dowolnym urządzeniu w ogólnodostępnej pracowni komputerowej lub bibliotece.</w:t>
      </w:r>
    </w:p>
    <w:p w:rsidR="00AE38D9" w:rsidRDefault="00AE38D9">
      <w:pPr>
        <w:pStyle w:val="ProductList-BodyIndented"/>
      </w:pPr>
    </w:p>
    <w:p w:rsidR="00AE38D9" w:rsidRDefault="00262838">
      <w:pPr>
        <w:pStyle w:val="ProductList-SubClauseHeading"/>
        <w:outlineLvl w:val="5"/>
      </w:pPr>
      <w:r>
        <w:t>2.5.2 Używanie w pracowniach komputerowych lub bibliotekach w ramach programu OVS-ES</w:t>
      </w:r>
    </w:p>
    <w:p w:rsidR="00AE38D9" w:rsidRDefault="00262838">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rsidR="00AE38D9" w:rsidRDefault="00AE38D9">
      <w:pPr>
        <w:pStyle w:val="ProductList-BodyIndented"/>
        <w:jc w:val="right"/>
      </w:pPr>
    </w:p>
    <w:tbl>
      <w:tblPr>
        <w:tblStyle w:val="PURTable0"/>
        <w:tblW w:w="0" w:type="dxa"/>
        <w:tblLook w:val="04A0" w:firstRow="1" w:lastRow="0" w:firstColumn="1" w:lastColumn="0" w:noHBand="0" w:noVBand="1"/>
      </w:tblPr>
      <w:tblGrid>
        <w:gridCol w:w="1055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Indented"/>
      </w:pPr>
    </w:p>
    <w:p w:rsidR="00AE38D9" w:rsidRDefault="00262838">
      <w:pPr>
        <w:pStyle w:val="ProductList-Offering2HeadingNoBorder"/>
        <w:outlineLvl w:val="2"/>
      </w:pPr>
      <w:bookmarkStart w:id="260" w:name="_Sec634"/>
      <w:r>
        <w:t>Pakiety Office 365 Suites</w:t>
      </w:r>
      <w:bookmarkEnd w:id="260"/>
      <w:r>
        <w:fldChar w:fldCharType="begin"/>
      </w:r>
      <w:r>
        <w:instrText xml:space="preserve"> TC "</w:instrText>
      </w:r>
      <w:bookmarkStart w:id="261" w:name="_Toc33709364"/>
      <w:r>
        <w:instrText>Pakiety Office 365 Suites</w:instrText>
      </w:r>
      <w:bookmarkEnd w:id="261"/>
      <w:r>
        <w:instrText>" \l 3</w:instrText>
      </w:r>
      <w:r>
        <w:fldChar w:fldCharType="end"/>
      </w:r>
    </w:p>
    <w:p w:rsidR="00AE38D9" w:rsidRDefault="00262838">
      <w:pPr>
        <w:pStyle w:val="ProductList-Offering1SubSection"/>
        <w:outlineLvl w:val="3"/>
      </w:pPr>
      <w:bookmarkStart w:id="262" w:name="_Sec720"/>
      <w:r>
        <w:t>1. Dostępność w programach</w:t>
      </w:r>
      <w:bookmarkEnd w:id="262"/>
    </w:p>
    <w:tbl>
      <w:tblPr>
        <w:tblStyle w:val="PURTable"/>
        <w:tblW w:w="0"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Office 365 Business Essentials (LS na Użytkownika)</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Office 365 Business Premium (LS na Użytkownika)</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Office 365 E5 (LS na Użytkownika)</w:t>
            </w:r>
            <w:r>
              <w:fldChar w:fldCharType="begin"/>
            </w:r>
            <w:r>
              <w:instrText xml:space="preserve"> XE "Office 365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Office 365 E3 bez dodatku ProPlus</w:t>
            </w:r>
            <w:r>
              <w:fldChar w:fldCharType="begin"/>
            </w:r>
            <w:r>
              <w:instrText xml:space="preserve"> XE "Office 365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Office 365 F1</w:t>
            </w:r>
            <w:r>
              <w:fldChar w:fldCharType="begin"/>
            </w:r>
            <w:r>
              <w:instrText xml:space="preserve"> XE "Office 365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bl>
    <w:p w:rsidR="00AE38D9" w:rsidRDefault="00262838">
      <w:pPr>
        <w:pStyle w:val="ProductList-Offering1SubSection"/>
        <w:outlineLvl w:val="3"/>
      </w:pPr>
      <w:bookmarkStart w:id="263" w:name="_Sec775"/>
      <w:r>
        <w:t>2. Postanowienia dotyczące Produktu</w:t>
      </w:r>
      <w:bookmarkEnd w:id="263"/>
    </w:p>
    <w:tbl>
      <w:tblPr>
        <w:tblStyle w:val="PURTable"/>
        <w:tblW w:w="0" w:type="dxa"/>
        <w:tblLook w:val="04A0" w:firstRow="1" w:lastRow="0" w:firstColumn="1" w:lastColumn="0" w:noHBand="0" w:noVBand="1"/>
      </w:tblPr>
      <w:tblGrid>
        <w:gridCol w:w="3647"/>
        <w:gridCol w:w="3624"/>
        <w:gridCol w:w="364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F1</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lastRenderedPageBreak/>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F1</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F1</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rsidR="00AE38D9" w:rsidRDefault="00AE38D9">
      <w:pPr>
        <w:pStyle w:val="ProductList-Body"/>
      </w:pPr>
    </w:p>
    <w:p w:rsidR="00AE38D9" w:rsidRDefault="00262838">
      <w:pPr>
        <w:pStyle w:val="ProductList-ClauseHeading"/>
        <w:outlineLvl w:val="4"/>
      </w:pPr>
      <w:r>
        <w:t>2.1 Office 365 F1 — Prawa do Używania Licencji</w:t>
      </w:r>
    </w:p>
    <w:p w:rsidR="00AE38D9" w:rsidRDefault="00262838">
      <w:pPr>
        <w:pStyle w:val="ProductList-Body"/>
      </w:pPr>
      <w:r>
        <w:t>Licencje Office 365 F1 mogą być przypisywane wyłącznie do użytkowników bez Dedykowanego Urządzenia. „Dedykowane Urządzenie” to używane razem z wyświetlaczem o przekątnej co najmniej 10.1” urządzenie obliczeniowe, którego Użytkownik używa przez ponad 60% swojego łącznego czasu pracy w dowolnym okresie 90 dni.</w:t>
      </w:r>
    </w:p>
    <w:p w:rsidR="00AE38D9" w:rsidRDefault="00AE38D9">
      <w:pPr>
        <w:pStyle w:val="ProductList-Body"/>
      </w:pPr>
    </w:p>
    <w:p w:rsidR="00AE38D9" w:rsidRDefault="00262838">
      <w:pPr>
        <w:pStyle w:val="ProductList-ClauseHeading"/>
        <w:outlineLvl w:val="4"/>
      </w:pPr>
      <w:r>
        <w:t>2.2 Urządzenia będące smartfonami lub tabletami</w:t>
      </w:r>
    </w:p>
    <w:p w:rsidR="00AE38D9" w:rsidRDefault="00262838">
      <w:pPr>
        <w:pStyle w:val="ProductList-Body"/>
      </w:pPr>
      <w:r>
        <w:t>Każdy użytkownik usług Office 365 A1, E1, F1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rsidR="00AE38D9" w:rsidRDefault="00AE38D9">
      <w:pPr>
        <w:pStyle w:val="ProductList-Body"/>
      </w:pPr>
    </w:p>
    <w:p w:rsidR="00AE38D9" w:rsidRDefault="00262838">
      <w:pPr>
        <w:pStyle w:val="ProductList-ClauseHeading"/>
        <w:outlineLvl w:val="4"/>
      </w:pPr>
      <w:r>
        <w:t>2.3 Programy Academic</w:t>
      </w:r>
    </w:p>
    <w:p w:rsidR="00AE38D9" w:rsidRDefault="00262838">
      <w:pPr>
        <w:pStyle w:val="ProductList-Body"/>
      </w:pPr>
      <w:r>
        <w:t>Poniższe warunki dotyczą klientów objętych Programami Licencjonowania Zbiorowego Academic.</w:t>
      </w:r>
    </w:p>
    <w:p w:rsidR="00AE38D9" w:rsidRDefault="00AE38D9">
      <w:pPr>
        <w:pStyle w:val="ProductList-Body"/>
      </w:pPr>
    </w:p>
    <w:p w:rsidR="00AE38D9" w:rsidRDefault="00262838">
      <w:pPr>
        <w:pStyle w:val="ProductList-SubClauseHeading"/>
        <w:outlineLvl w:val="5"/>
      </w:pPr>
      <w:r>
        <w:t>2.3.1 Rozszerzone prawa do używania pakietu Office Professional Plus</w:t>
      </w:r>
    </w:p>
    <w:p w:rsidR="00AE38D9" w:rsidRDefault="00262838">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AE38D9" w:rsidRDefault="00AE38D9">
      <w:pPr>
        <w:pStyle w:val="ProductList-BodyIndented"/>
      </w:pPr>
    </w:p>
    <w:p w:rsidR="00AE38D9" w:rsidRDefault="00262838">
      <w:pPr>
        <w:pStyle w:val="ProductList-SubClauseHeading"/>
        <w:outlineLvl w:val="5"/>
      </w:pPr>
      <w:r>
        <w:t>2.3.2 Rozszerzone prawa do używania pakietu Office 365 ProPlus</w:t>
      </w:r>
    </w:p>
    <w:p w:rsidR="00AE38D9" w:rsidRDefault="00262838">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AE38D9" w:rsidRDefault="00AE38D9">
      <w:pPr>
        <w:pStyle w:val="ProductList-BodyIndented"/>
      </w:pPr>
    </w:p>
    <w:p w:rsidR="00AE38D9" w:rsidRDefault="00262838">
      <w:pPr>
        <w:pStyle w:val="ProductList-SubClauseHeading"/>
        <w:outlineLvl w:val="5"/>
      </w:pPr>
      <w:r>
        <w:t>2.3.3 Używanie w pracowniach komputerowych lub bibliotekach</w:t>
      </w:r>
    </w:p>
    <w:p w:rsidR="00AE38D9" w:rsidRDefault="00262838">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rsidR="00AE38D9" w:rsidRDefault="00AE38D9">
      <w:pPr>
        <w:pStyle w:val="ProductList-BodyIndented"/>
        <w:jc w:val="right"/>
      </w:pPr>
    </w:p>
    <w:tbl>
      <w:tblPr>
        <w:tblStyle w:val="PURTable0"/>
        <w:tblW w:w="0" w:type="dxa"/>
        <w:tblLook w:val="04A0" w:firstRow="1" w:lastRow="0" w:firstColumn="1" w:lastColumn="0" w:noHBand="0" w:noVBand="1"/>
      </w:tblPr>
      <w:tblGrid>
        <w:gridCol w:w="1055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Indented"/>
      </w:pPr>
    </w:p>
    <w:p w:rsidR="00AE38D9" w:rsidRDefault="00262838">
      <w:pPr>
        <w:pStyle w:val="ProductList-Offering2HeadingNoBorder"/>
        <w:outlineLvl w:val="2"/>
      </w:pPr>
      <w:bookmarkStart w:id="264" w:name="_Sec1273"/>
      <w:r>
        <w:t>Microsoft Stream</w:t>
      </w:r>
      <w:bookmarkEnd w:id="264"/>
      <w:r>
        <w:fldChar w:fldCharType="begin"/>
      </w:r>
      <w:r>
        <w:instrText xml:space="preserve"> TC "</w:instrText>
      </w:r>
      <w:bookmarkStart w:id="265" w:name="_Toc33709365"/>
      <w:r>
        <w:instrText>Microsoft Stream</w:instrText>
      </w:r>
      <w:bookmarkEnd w:id="265"/>
      <w:r>
        <w:instrText>" \l 3</w:instrText>
      </w:r>
      <w:r>
        <w:fldChar w:fldCharType="end"/>
      </w:r>
    </w:p>
    <w:p w:rsidR="00AE38D9" w:rsidRDefault="00262838">
      <w:pPr>
        <w:pStyle w:val="ProductList-Offering1SubSection"/>
        <w:outlineLvl w:val="3"/>
      </w:pPr>
      <w:bookmarkStart w:id="266" w:name="_Sec1274"/>
      <w:r>
        <w:t>1. Dostępność w programach</w:t>
      </w:r>
      <w:bookmarkEnd w:id="266"/>
    </w:p>
    <w:p w:rsidR="00AE38D9" w:rsidRDefault="00AE38D9">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AE38D9">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AE38D9" w:rsidRDefault="0026283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5140" w:type="dxa"/>
            <w:tcBorders>
              <w:bottom w:val="dashed" w:sz="4" w:space="0" w:color="6E6E6E"/>
              <w:right w:val="single" w:sz="4" w:space="0" w:color="FFFFFF"/>
            </w:tcBorders>
          </w:tcPr>
          <w:p w:rsidR="00AE38D9" w:rsidRDefault="00262838">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AE38D9" w:rsidRDefault="00AE3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AE38D9">
            <w:pPr>
              <w:pStyle w:val="ProductList-TableBody"/>
              <w:jc w:val="center"/>
            </w:pPr>
          </w:p>
        </w:tc>
      </w:tr>
      <w:tr w:rsidR="00AE38D9">
        <w:tc>
          <w:tcPr>
            <w:tcW w:w="5140" w:type="dxa"/>
            <w:tcBorders>
              <w:top w:val="dashed" w:sz="4" w:space="0" w:color="6E6E6E"/>
              <w:bottom w:val="single" w:sz="4" w:space="0" w:color="FFFFFF"/>
              <w:right w:val="single" w:sz="4" w:space="0" w:color="FFFFFF"/>
            </w:tcBorders>
          </w:tcPr>
          <w:p w:rsidR="00AE38D9" w:rsidRDefault="00262838">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AE38D9" w:rsidRDefault="00AE3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AE38D9">
            <w:pPr>
              <w:pStyle w:val="ProductList-TableBody"/>
              <w:jc w:val="center"/>
            </w:pPr>
          </w:p>
        </w:tc>
      </w:tr>
    </w:tbl>
    <w:p w:rsidR="00AE38D9" w:rsidRDefault="00262838">
      <w:pPr>
        <w:pStyle w:val="ProductList-Offering1SubSection"/>
        <w:outlineLvl w:val="3"/>
      </w:pPr>
      <w:bookmarkStart w:id="267" w:name="_Sec1275"/>
      <w:r>
        <w:t>2. Postanowienia dotyczące produktu</w:t>
      </w:r>
      <w:bookmarkEnd w:id="267"/>
    </w:p>
    <w:p w:rsidR="00AE38D9" w:rsidRDefault="00AE38D9">
      <w:pPr>
        <w:pStyle w:val="ProductList-Body"/>
      </w:pPr>
    </w:p>
    <w:tbl>
      <w:tblPr>
        <w:tblStyle w:val="PURTable"/>
        <w:tblW w:w="0" w:type="dxa"/>
        <w:tblLook w:val="04A0" w:firstRow="1" w:lastRow="0" w:firstColumn="1" w:lastColumn="0" w:noHBand="0" w:noVBand="1"/>
      </w:tblPr>
      <w:tblGrid>
        <w:gridCol w:w="3643"/>
        <w:gridCol w:w="3621"/>
        <w:gridCol w:w="365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t xml:space="preserve">Postanowienia dotyczące Usługi: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33709366"/>
      <w:r>
        <w:instrText>Microsoft MyAnalytics</w:instrText>
      </w:r>
      <w:bookmarkEnd w:id="269"/>
      <w:r>
        <w:instrText>" \l 3</w:instrText>
      </w:r>
      <w:r>
        <w:fldChar w:fldCharType="end"/>
      </w:r>
    </w:p>
    <w:p w:rsidR="00AE38D9" w:rsidRDefault="00262838">
      <w:pPr>
        <w:pStyle w:val="ProductList-Offering1SubSection"/>
        <w:outlineLvl w:val="3"/>
      </w:pPr>
      <w:bookmarkStart w:id="270" w:name="_Sec878"/>
      <w:r>
        <w:t>1. Dostępność w programach</w:t>
      </w:r>
      <w:bookmarkEnd w:id="270"/>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none" w:sz="4" w:space="0" w:color="BFBFBF"/>
              <w:right w:val="none" w:sz="4" w:space="0" w:color="6E6E6E"/>
            </w:tcBorders>
          </w:tcPr>
          <w:p w:rsidR="00AE38D9" w:rsidRDefault="00262838">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bl>
    <w:p w:rsidR="00AE38D9" w:rsidRDefault="00262838">
      <w:pPr>
        <w:pStyle w:val="ProductList-Offering1SubSection"/>
        <w:outlineLvl w:val="3"/>
      </w:pPr>
      <w:bookmarkStart w:id="271" w:name="_Sec879"/>
      <w:r>
        <w:t>2. Postanowienia dotyczące produktu</w:t>
      </w:r>
      <w:bookmarkEnd w:id="271"/>
    </w:p>
    <w:tbl>
      <w:tblPr>
        <w:tblStyle w:val="PURTable"/>
        <w:tblW w:w="0" w:type="dxa"/>
        <w:tblLook w:val="04A0" w:firstRow="1" w:lastRow="0" w:firstColumn="1" w:lastColumn="0" w:noHBand="0" w:noVBand="1"/>
      </w:tblPr>
      <w:tblGrid>
        <w:gridCol w:w="3637"/>
        <w:gridCol w:w="3631"/>
        <w:gridCol w:w="36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9367"/>
      <w:r>
        <w:instrText>Office 365 Advanced Compliance</w:instrText>
      </w:r>
      <w:bookmarkEnd w:id="273"/>
      <w:r>
        <w:instrText>" \l 3</w:instrText>
      </w:r>
      <w:r>
        <w:fldChar w:fldCharType="end"/>
      </w:r>
    </w:p>
    <w:p w:rsidR="00AE38D9" w:rsidRDefault="00262838">
      <w:pPr>
        <w:pStyle w:val="ProductList-Offering1SubSection"/>
        <w:outlineLvl w:val="3"/>
      </w:pPr>
      <w:bookmarkStart w:id="274" w:name="_Sec881"/>
      <w:r>
        <w:t>1. Dostępność programów</w:t>
      </w:r>
      <w:bookmarkEnd w:id="27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none" w:sz="4" w:space="0" w:color="BFBFBF"/>
              <w:right w:val="none" w:sz="4" w:space="0" w:color="6E6E6E"/>
            </w:tcBorders>
          </w:tcPr>
          <w:p w:rsidR="00AE38D9" w:rsidRDefault="0026283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275" w:name="_Sec882"/>
      <w:r>
        <w:t>2. Postanowienia dotyczące produktu</w:t>
      </w:r>
      <w:bookmarkEnd w:id="275"/>
    </w:p>
    <w:tbl>
      <w:tblPr>
        <w:tblStyle w:val="PURTable"/>
        <w:tblW w:w="0" w:type="dxa"/>
        <w:tblLook w:val="04A0" w:firstRow="1" w:lastRow="0" w:firstColumn="1" w:lastColumn="0" w:noHBand="0" w:noVBand="1"/>
      </w:tblPr>
      <w:tblGrid>
        <w:gridCol w:w="3637"/>
        <w:gridCol w:w="3631"/>
        <w:gridCol w:w="36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276" w:name="_Sec665"/>
      <w:r>
        <w:t>Exchange Online</w:t>
      </w:r>
      <w:bookmarkEnd w:id="276"/>
      <w:r>
        <w:fldChar w:fldCharType="begin"/>
      </w:r>
      <w:r>
        <w:instrText xml:space="preserve"> TC "</w:instrText>
      </w:r>
      <w:bookmarkStart w:id="277" w:name="_Toc33709368"/>
      <w:r>
        <w:instrText>Exchange Online</w:instrText>
      </w:r>
      <w:bookmarkEnd w:id="277"/>
      <w:r>
        <w:instrText>" \l 3</w:instrText>
      </w:r>
      <w:r>
        <w:fldChar w:fldCharType="end"/>
      </w:r>
    </w:p>
    <w:p w:rsidR="00AE38D9" w:rsidRDefault="00262838">
      <w:pPr>
        <w:pStyle w:val="ProductList-Offering1SubSection"/>
        <w:outlineLvl w:val="3"/>
      </w:pPr>
      <w:bookmarkStart w:id="278" w:name="_Sec721"/>
      <w:r>
        <w:t>1. Dostępność w programach</w:t>
      </w:r>
      <w:bookmarkEnd w:id="27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279" w:name="_Sec776"/>
      <w:r>
        <w:t>2. Postanowienia dotyczące Produktu</w:t>
      </w:r>
      <w:bookmarkEnd w:id="279"/>
    </w:p>
    <w:tbl>
      <w:tblPr>
        <w:tblStyle w:val="PURTable"/>
        <w:tblW w:w="0" w:type="dxa"/>
        <w:tblLook w:val="04A0" w:firstRow="1" w:lastRow="0" w:firstColumn="1" w:lastColumn="0" w:noHBand="0" w:noVBand="1"/>
      </w:tblPr>
      <w:tblGrid>
        <w:gridCol w:w="3643"/>
        <w:gridCol w:w="3621"/>
        <w:gridCol w:w="365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 xml:space="preserve">Postanowienia </w:t>
              </w:r>
              <w:r>
                <w:rPr>
                  <w:color w:val="00467F"/>
                  <w:u w:val="single"/>
                </w:rPr>
                <w:lastRenderedPageBreak/>
                <w:t>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lastRenderedPageBreak/>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xml:space="preserve">: </w:t>
            </w:r>
            <w:r>
              <w:lastRenderedPageBreak/>
              <w:t>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lastRenderedPageBreak/>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6">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E38D9" w:rsidRDefault="00AE38D9">
      <w:pPr>
        <w:pStyle w:val="ProductList-Body"/>
      </w:pP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280" w:name="_Sec666"/>
      <w:r>
        <w:t>OneDrive dla Firm</w:t>
      </w:r>
      <w:bookmarkEnd w:id="280"/>
      <w:r>
        <w:fldChar w:fldCharType="begin"/>
      </w:r>
      <w:r>
        <w:instrText xml:space="preserve"> TC "</w:instrText>
      </w:r>
      <w:bookmarkStart w:id="281" w:name="_Toc33709369"/>
      <w:r>
        <w:instrText>OneDrive dla Firm</w:instrText>
      </w:r>
      <w:bookmarkEnd w:id="281"/>
      <w:r>
        <w:instrText>" \l 3</w:instrText>
      </w:r>
      <w:r>
        <w:fldChar w:fldCharType="end"/>
      </w:r>
    </w:p>
    <w:p w:rsidR="00AE38D9" w:rsidRDefault="00262838">
      <w:pPr>
        <w:pStyle w:val="ProductList-Offering1SubSection"/>
        <w:outlineLvl w:val="3"/>
      </w:pPr>
      <w:bookmarkStart w:id="282" w:name="_Sec722"/>
      <w:r>
        <w:t>1. Dostępność programów</w:t>
      </w:r>
      <w:bookmarkEnd w:id="282"/>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single" w:sz="4" w:space="0" w:color="FFFFFF"/>
              <w:right w:val="none" w:sz="4" w:space="0" w:color="6E6E6E"/>
            </w:tcBorders>
          </w:tcPr>
          <w:p w:rsidR="00AE38D9" w:rsidRDefault="00262838">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bl>
    <w:p w:rsidR="00AE38D9" w:rsidRDefault="00262838">
      <w:pPr>
        <w:pStyle w:val="ProductList-Offering1SubSection"/>
        <w:outlineLvl w:val="3"/>
      </w:pPr>
      <w:bookmarkStart w:id="283" w:name="_Sec777"/>
      <w:r>
        <w:t>2. Warunki dotyczące produktu</w:t>
      </w:r>
      <w:bookmarkEnd w:id="283"/>
    </w:p>
    <w:tbl>
      <w:tblPr>
        <w:tblStyle w:val="PURTable"/>
        <w:tblW w:w="0" w:type="dxa"/>
        <w:tblLook w:val="04A0" w:firstRow="1" w:lastRow="0" w:firstColumn="1" w:lastColumn="0" w:noHBand="0" w:noVBand="1"/>
      </w:tblPr>
      <w:tblGrid>
        <w:gridCol w:w="3637"/>
        <w:gridCol w:w="3631"/>
        <w:gridCol w:w="36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284" w:name="_Sec667"/>
      <w:r>
        <w:t>Project</w:t>
      </w:r>
      <w:bookmarkEnd w:id="284"/>
      <w:r>
        <w:fldChar w:fldCharType="begin"/>
      </w:r>
      <w:r>
        <w:instrText xml:space="preserve"> TC "</w:instrText>
      </w:r>
      <w:bookmarkStart w:id="285" w:name="_Toc33709370"/>
      <w:r>
        <w:instrText>Project</w:instrText>
      </w:r>
      <w:bookmarkEnd w:id="285"/>
      <w:r>
        <w:instrText>" \l 3</w:instrText>
      </w:r>
      <w:r>
        <w:fldChar w:fldCharType="end"/>
      </w:r>
    </w:p>
    <w:p w:rsidR="00AE38D9" w:rsidRDefault="00262838">
      <w:pPr>
        <w:pStyle w:val="ProductList-Offering1SubSection"/>
        <w:outlineLvl w:val="3"/>
      </w:pPr>
      <w:bookmarkStart w:id="286" w:name="_Sec723"/>
      <w:r>
        <w:t>1. Dostępność w programach</w:t>
      </w:r>
      <w:bookmarkEnd w:id="28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do licencji Project Plan 1</w:t>
            </w:r>
            <w:r>
              <w:fldChar w:fldCharType="begin"/>
            </w:r>
            <w:r>
              <w:instrText xml:space="preserve"> XE "Dodatek do licencji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Project Online Plan 3</w:t>
            </w:r>
            <w:r>
              <w:fldChar w:fldCharType="begin"/>
            </w:r>
            <w:r>
              <w:instrText xml:space="preserve"> XE "Project Online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do licencji Project Online Plan 3</w:t>
            </w:r>
            <w:r>
              <w:fldChar w:fldCharType="begin"/>
            </w:r>
            <w:r>
              <w:instrText xml:space="preserve"> XE "Dodatek do licencji Project Online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From SA do licencji Project Online Plan 3</w:t>
            </w:r>
            <w:r>
              <w:fldChar w:fldCharType="begin"/>
            </w:r>
            <w:r>
              <w:instrText xml:space="preserve"> XE "Licencja From SA do licencji Project Online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Project Online Plan 5</w:t>
            </w:r>
            <w:r>
              <w:fldChar w:fldCharType="begin"/>
            </w:r>
            <w:r>
              <w:instrText xml:space="preserve"> XE "Project Online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Dodatek do licencji Project Online Plan 5</w:t>
            </w:r>
            <w:r>
              <w:fldChar w:fldCharType="begin"/>
            </w:r>
            <w:r>
              <w:instrText xml:space="preserve"> XE "Dodatek do licencji Project Online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Licencja From SA do licencji Project Online Plan 5</w:t>
            </w:r>
            <w:r>
              <w:fldChar w:fldCharType="begin"/>
            </w:r>
            <w:r>
              <w:instrText xml:space="preserve"> XE "Licencja From SA do licencji Project Online Plan 5"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287" w:name="_Sec778"/>
      <w:r>
        <w:t>2. Postanowienia dotyczące Produktu</w:t>
      </w:r>
      <w:bookmarkEnd w:id="287"/>
    </w:p>
    <w:tbl>
      <w:tblPr>
        <w:tblStyle w:val="PURTable"/>
        <w:tblW w:w="0" w:type="dxa"/>
        <w:tblLook w:val="04A0" w:firstRow="1" w:lastRow="0" w:firstColumn="1" w:lastColumn="0" w:noHBand="0" w:noVBand="1"/>
      </w:tblPr>
      <w:tblGrid>
        <w:gridCol w:w="3647"/>
        <w:gridCol w:w="3624"/>
        <w:gridCol w:w="364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AE38D9" w:rsidRDefault="00AE38D9">
      <w:pPr>
        <w:pStyle w:val="ProductList-Body"/>
        <w:jc w:val="right"/>
      </w:pPr>
    </w:p>
    <w:p w:rsidR="00AE38D9" w:rsidRDefault="00262838">
      <w:pPr>
        <w:pStyle w:val="ProductList-ClauseHeading"/>
        <w:outlineLvl w:val="4"/>
      </w:pPr>
      <w:r>
        <w:t>2.1 Prawa dotyczące wdrażania oprogramowania Project</w:t>
      </w:r>
    </w:p>
    <w:p w:rsidR="00AE38D9" w:rsidRDefault="00262838">
      <w:pPr>
        <w:pStyle w:val="ProductList-Body"/>
      </w:pPr>
      <w:r>
        <w:t>Użytkownicy oprogramowania Project Plan 3 lub Project Plan 5 mogą dokonać instalacji i używać jednej kopii oprogramowania Project Standard 2016, Project Professional 2016 lub wcześniejszej wersji oprogramowania Project w następujący sposób:</w:t>
      </w:r>
    </w:p>
    <w:p w:rsidR="00AE38D9" w:rsidRDefault="00262838" w:rsidP="00262838">
      <w:pPr>
        <w:pStyle w:val="ProductList-Bullet"/>
        <w:numPr>
          <w:ilvl w:val="0"/>
          <w:numId w:val="51"/>
        </w:numPr>
      </w:pPr>
      <w:r>
        <w:lastRenderedPageBreak/>
        <w:t>jeśli dany użytkownik ma licencję na oprogramowanie Office Standard lub Office Professional Plus</w:t>
      </w:r>
      <w:r>
        <w:rPr>
          <w:vertAlign w:val="superscript"/>
        </w:rPr>
        <w:t>1</w:t>
      </w:r>
      <w:r>
        <w:t>; oraz</w:t>
      </w:r>
    </w:p>
    <w:p w:rsidR="00AE38D9" w:rsidRDefault="00262838" w:rsidP="00262838">
      <w:pPr>
        <w:pStyle w:val="ProductList-Bullet"/>
        <w:numPr>
          <w:ilvl w:val="0"/>
          <w:numId w:val="51"/>
        </w:numPr>
      </w:pPr>
      <w:r>
        <w:t>tylko na urządzeniu, na którym jest zainstalowane oprogramowanie Office.</w:t>
      </w:r>
    </w:p>
    <w:p w:rsidR="00AE38D9" w:rsidRDefault="00262838">
      <w:pPr>
        <w:pStyle w:val="ProductList-Body"/>
      </w:pPr>
      <w:r>
        <w:rPr>
          <w:vertAlign w:val="superscript"/>
        </w:rPr>
        <w:t>1</w:t>
      </w:r>
      <w:r>
        <w:t>Użytkownicy objęci licencją na oprogramowanie Office Professional Plus, którzy uzyskali LS From SA na Użytkownika na usługę Microsoft 365, mogą skorzystać z tego prawa.</w:t>
      </w:r>
    </w:p>
    <w:p w:rsidR="00AE38D9" w:rsidRDefault="00AE38D9">
      <w:pPr>
        <w:pStyle w:val="ProductList-Body"/>
      </w:pPr>
    </w:p>
    <w:p w:rsidR="00AE38D9" w:rsidRDefault="00262838">
      <w:pPr>
        <w:pStyle w:val="ProductList-ClauseHeading"/>
        <w:outlineLvl w:val="4"/>
      </w:pPr>
      <w:r>
        <w:t>2.2 Dostępność geograficzna</w:t>
      </w:r>
    </w:p>
    <w:p w:rsidR="00AE38D9" w:rsidRDefault="00262838">
      <w:pPr>
        <w:pStyle w:val="ProductList-Body"/>
      </w:pPr>
      <w:r>
        <w:t>Oprogramowanie Project Plan 1 nie jest dostępne we Francji i Korei Południowej.</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288" w:name="_Sec668"/>
      <w:r>
        <w:t>SharePoint Online</w:t>
      </w:r>
      <w:bookmarkEnd w:id="288"/>
      <w:r>
        <w:fldChar w:fldCharType="begin"/>
      </w:r>
      <w:r>
        <w:instrText xml:space="preserve"> TC "</w:instrText>
      </w:r>
      <w:bookmarkStart w:id="289" w:name="_Toc33709371"/>
      <w:r>
        <w:instrText>SharePoint Online</w:instrText>
      </w:r>
      <w:bookmarkEnd w:id="289"/>
      <w:r>
        <w:instrText>" \l 3</w:instrText>
      </w:r>
      <w:r>
        <w:fldChar w:fldCharType="end"/>
      </w:r>
    </w:p>
    <w:p w:rsidR="00AE38D9" w:rsidRDefault="00262838">
      <w:pPr>
        <w:pStyle w:val="ProductList-Offering1SubSection"/>
        <w:outlineLvl w:val="3"/>
      </w:pPr>
      <w:bookmarkStart w:id="290" w:name="_Sec724"/>
      <w:r>
        <w:t>1. Dostępność programów</w:t>
      </w:r>
      <w:bookmarkEnd w:id="29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7F7F7F"/>
              <w:right w:val="none" w:sz="4" w:space="0" w:color="6E6E6E"/>
            </w:tcBorders>
          </w:tcPr>
          <w:p w:rsidR="00AE38D9" w:rsidRDefault="00262838">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7F7F7F"/>
              <w:left w:val="none" w:sz="4" w:space="0" w:color="6E6E6E"/>
              <w:bottom w:val="dashed" w:sz="4" w:space="0" w:color="7F7F7F"/>
              <w:right w:val="none" w:sz="4" w:space="0" w:color="6E6E6E"/>
            </w:tcBorders>
          </w:tcPr>
          <w:p w:rsidR="00AE38D9" w:rsidRDefault="00262838">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7F7F7F"/>
              <w:left w:val="none" w:sz="4" w:space="0" w:color="6E6E6E"/>
              <w:bottom w:val="none" w:sz="4" w:space="0" w:color="BFBFBF"/>
              <w:right w:val="none" w:sz="4" w:space="0" w:color="6E6E6E"/>
            </w:tcBorders>
          </w:tcPr>
          <w:p w:rsidR="00AE38D9" w:rsidRDefault="00262838">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bl>
    <w:p w:rsidR="00AE38D9" w:rsidRDefault="00262838">
      <w:pPr>
        <w:pStyle w:val="ProductList-Offering1SubSection"/>
        <w:outlineLvl w:val="3"/>
      </w:pPr>
      <w:bookmarkStart w:id="291" w:name="_Sec779"/>
      <w:r>
        <w:t>2. Postanowienia dotyczące Produktu</w:t>
      </w:r>
      <w:bookmarkEnd w:id="291"/>
    </w:p>
    <w:tbl>
      <w:tblPr>
        <w:tblStyle w:val="PURTable"/>
        <w:tblW w:w="0" w:type="dxa"/>
        <w:tblLook w:val="04A0" w:firstRow="1" w:lastRow="0" w:firstColumn="1" w:lastColumn="0" w:noHBand="0" w:noVBand="1"/>
      </w:tblPr>
      <w:tblGrid>
        <w:gridCol w:w="3643"/>
        <w:gridCol w:w="3621"/>
        <w:gridCol w:w="365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E38D9" w:rsidRDefault="00AE38D9">
      <w:pPr>
        <w:pStyle w:val="ProductList-Body"/>
      </w:pP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292" w:name="_Sec669"/>
      <w:r>
        <w:t>Usługi audio</w:t>
      </w:r>
      <w:bookmarkEnd w:id="292"/>
      <w:r>
        <w:fldChar w:fldCharType="begin"/>
      </w:r>
      <w:r>
        <w:instrText xml:space="preserve"> TC "</w:instrText>
      </w:r>
      <w:bookmarkStart w:id="293" w:name="_Toc33709372"/>
      <w:r>
        <w:instrText>Usługi audio</w:instrText>
      </w:r>
      <w:bookmarkEnd w:id="293"/>
      <w:r>
        <w:instrText>" \l 3</w:instrText>
      </w:r>
      <w:r>
        <w:fldChar w:fldCharType="end"/>
      </w:r>
    </w:p>
    <w:p w:rsidR="00AE38D9" w:rsidRDefault="00262838">
      <w:pPr>
        <w:pStyle w:val="ProductList-Offering1SubSection"/>
        <w:outlineLvl w:val="3"/>
      </w:pPr>
      <w:bookmarkStart w:id="294" w:name="_Sec725"/>
      <w:r>
        <w:t>1. Dostępność w programach</w:t>
      </w:r>
      <w:bookmarkEnd w:id="29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A5A5A5"/>
              <w:right w:val="none" w:sz="4" w:space="0" w:color="6E6E6E"/>
            </w:tcBorders>
          </w:tcPr>
          <w:p w:rsidR="00AE38D9" w:rsidRDefault="00262838">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A5A5A5"/>
              <w:left w:val="none" w:sz="4" w:space="0" w:color="6E6E6E"/>
              <w:bottom w:val="dashed" w:sz="4" w:space="0" w:color="A5A5A5"/>
              <w:right w:val="none" w:sz="4" w:space="0" w:color="6E6E6E"/>
            </w:tcBorders>
          </w:tcPr>
          <w:p w:rsidR="00AE38D9" w:rsidRDefault="00262838">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A5A5A5"/>
              <w:left w:val="none" w:sz="4" w:space="0" w:color="6E6E6E"/>
              <w:bottom w:val="dashed" w:sz="4" w:space="0" w:color="A5A5A5"/>
              <w:right w:val="none" w:sz="4" w:space="0" w:color="6E6E6E"/>
            </w:tcBorders>
          </w:tcPr>
          <w:p w:rsidR="00AE38D9" w:rsidRDefault="00262838">
            <w:pPr>
              <w:pStyle w:val="ProductList-TableBody"/>
            </w:pPr>
            <w:r>
              <w:t>Licencja From SA na usługę System telefoniczny</w:t>
            </w:r>
            <w:r>
              <w:fldChar w:fldCharType="begin"/>
            </w:r>
            <w:r>
              <w:instrText xml:space="preserve"> XE "Licencja From SA na usługę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A5A5A5"/>
              <w:left w:val="none" w:sz="4" w:space="0" w:color="6E6E6E"/>
              <w:bottom w:val="dashed" w:sz="4" w:space="0" w:color="A5A5A5"/>
              <w:right w:val="none" w:sz="4" w:space="0" w:color="6E6E6E"/>
            </w:tcBorders>
          </w:tcPr>
          <w:p w:rsidR="00AE38D9" w:rsidRDefault="00262838">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A5A5A5"/>
              <w:left w:val="none" w:sz="4" w:space="0" w:color="6E6E6E"/>
              <w:bottom w:val="dashed" w:sz="4" w:space="0" w:color="A5A5A5"/>
              <w:right w:val="none" w:sz="4" w:space="0" w:color="6E6E6E"/>
            </w:tcBorders>
          </w:tcPr>
          <w:p w:rsidR="00AE38D9" w:rsidRDefault="00262838">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A5A5A5"/>
              <w:left w:val="none" w:sz="4" w:space="0" w:color="6E6E6E"/>
              <w:bottom w:val="dashed" w:sz="4" w:space="0" w:color="A5A5A5"/>
              <w:right w:val="none" w:sz="4" w:space="0" w:color="6E6E6E"/>
            </w:tcBorders>
          </w:tcPr>
          <w:p w:rsidR="00AE38D9" w:rsidRDefault="00262838">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A5A5A5"/>
              <w:left w:val="none" w:sz="4" w:space="0" w:color="6E6E6E"/>
              <w:bottom w:val="dashed" w:sz="4" w:space="0" w:color="A5A5A5"/>
              <w:right w:val="none" w:sz="4" w:space="0" w:color="6E6E6E"/>
            </w:tcBorders>
          </w:tcPr>
          <w:p w:rsidR="00AE38D9" w:rsidRDefault="00262838">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A5A5A5"/>
              <w:left w:val="none" w:sz="4" w:space="0" w:color="6E6E6E"/>
              <w:bottom w:val="dashed" w:sz="4" w:space="0" w:color="A5A5A5"/>
              <w:right w:val="none" w:sz="4" w:space="0" w:color="6E6E6E"/>
            </w:tcBorders>
          </w:tcPr>
          <w:p w:rsidR="00AE38D9" w:rsidRDefault="00262838">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A5A5A5"/>
              <w:left w:val="none" w:sz="4" w:space="0" w:color="6E6E6E"/>
              <w:bottom w:val="dashed" w:sz="4" w:space="0" w:color="A5A5A5"/>
              <w:right w:val="none" w:sz="4" w:space="0" w:color="6E6E6E"/>
            </w:tcBorders>
          </w:tcPr>
          <w:p w:rsidR="00AE38D9" w:rsidRDefault="00262838">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A5A5A5"/>
              <w:left w:val="none" w:sz="4" w:space="0" w:color="6E6E6E"/>
              <w:bottom w:val="none" w:sz="4" w:space="0" w:color="A5A5A5"/>
              <w:right w:val="none" w:sz="4" w:space="0" w:color="6E6E6E"/>
            </w:tcBorders>
          </w:tcPr>
          <w:p w:rsidR="00AE38D9" w:rsidRDefault="00262838">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bl>
    <w:p w:rsidR="00AE38D9" w:rsidRDefault="00262838">
      <w:pPr>
        <w:pStyle w:val="ProductList-Offering1SubSection"/>
        <w:outlineLvl w:val="3"/>
      </w:pPr>
      <w:bookmarkStart w:id="295" w:name="_Sec780"/>
      <w:r>
        <w:t>2. Postanowienia dotyczące produktu</w:t>
      </w:r>
      <w:bookmarkEnd w:id="295"/>
    </w:p>
    <w:tbl>
      <w:tblPr>
        <w:tblStyle w:val="PURTable"/>
        <w:tblW w:w="0" w:type="dxa"/>
        <w:tblLook w:val="04A0" w:firstRow="1" w:lastRow="0" w:firstColumn="1" w:lastColumn="0" w:noHBand="0" w:noVBand="1"/>
      </w:tblPr>
      <w:tblGrid>
        <w:gridCol w:w="3651"/>
        <w:gridCol w:w="3617"/>
        <w:gridCol w:w="36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Uprawnienie do Korekty</w:t>
            </w:r>
            <w:r>
              <w:fldChar w:fldCharType="end"/>
            </w:r>
            <w:r>
              <w:t xml:space="preserve">: Wszystkie (z wyjątkiem </w:t>
            </w:r>
            <w:r>
              <w:lastRenderedPageBreak/>
              <w:t>Środków na rozmowę)</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lastRenderedPageBreak/>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E38D9" w:rsidRDefault="00AE38D9">
      <w:pPr>
        <w:pStyle w:val="ProductList-Body"/>
      </w:pPr>
    </w:p>
    <w:p w:rsidR="00AE38D9" w:rsidRDefault="00262838">
      <w:pPr>
        <w:pStyle w:val="ProductList-ClauseHeading"/>
        <w:outlineLvl w:val="4"/>
      </w:pPr>
      <w:r>
        <w:t>2.1 Skype dla komputerów Mac</w:t>
      </w:r>
    </w:p>
    <w:p w:rsidR="00AE38D9" w:rsidRDefault="00262838">
      <w:pPr>
        <w:pStyle w:val="ProductList-Body"/>
      </w:pPr>
      <w:r>
        <w:t>Aby możliwy był dostęp do wszystkich elementów Planu 2 usługi Skype dla firm Online, Plan 2 usługi Skype dla firm Online wymaga osobnego zakupu i instalacji oprogramowania Skype dla firm 2019.</w:t>
      </w:r>
    </w:p>
    <w:p w:rsidR="00AE38D9" w:rsidRDefault="00AE38D9">
      <w:pPr>
        <w:pStyle w:val="ProductList-Body"/>
      </w:pPr>
    </w:p>
    <w:p w:rsidR="00AE38D9" w:rsidRDefault="00262838">
      <w:pPr>
        <w:pStyle w:val="ProductList-ClauseHeading"/>
        <w:outlineLvl w:val="4"/>
      </w:pPr>
      <w:r>
        <w:t>2.2 Środki na rozmowę</w:t>
      </w:r>
    </w:p>
    <w:p w:rsidR="00AE38D9" w:rsidRDefault="00262838">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rsidR="00AE38D9" w:rsidRDefault="00AE38D9">
      <w:pPr>
        <w:pStyle w:val="ProductList-Body"/>
      </w:pPr>
    </w:p>
    <w:p w:rsidR="00AE38D9" w:rsidRDefault="00262838">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rsidR="00AE38D9" w:rsidRDefault="00AE38D9">
      <w:pPr>
        <w:pStyle w:val="ProductList-Body"/>
      </w:pPr>
    </w:p>
    <w:p w:rsidR="00AE38D9" w:rsidRDefault="00262838">
      <w:pPr>
        <w:pStyle w:val="ProductList-ClauseHeading"/>
        <w:outlineLvl w:val="4"/>
      </w:pPr>
      <w:r>
        <w:t>2.3 Konferencje głosowe dla użytkowników z Indii</w:t>
      </w:r>
    </w:p>
    <w:p w:rsidR="00AE38D9" w:rsidRDefault="00262838">
      <w:pPr>
        <w:pStyle w:val="ProductList-Body"/>
      </w:pPr>
      <w:r>
        <w:t>Począwszy od 1 sierpnia 2019 r. od mieszkających w Republice Indii użytkowników, którzy chcą korzystać z usługi Konferencje głosowe, będzie wymagana subskrypcja na usługę Konferencje głosowe dla użytkowników z Indii.</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296" w:name="_Sec1217"/>
      <w:r>
        <w:t>Workplace Analytics</w:t>
      </w:r>
      <w:bookmarkEnd w:id="296"/>
      <w:r>
        <w:fldChar w:fldCharType="begin"/>
      </w:r>
      <w:r>
        <w:instrText xml:space="preserve"> TC "</w:instrText>
      </w:r>
      <w:bookmarkStart w:id="297" w:name="_Toc33709373"/>
      <w:r>
        <w:instrText>Workplace Analytics</w:instrText>
      </w:r>
      <w:bookmarkEnd w:id="297"/>
      <w:r>
        <w:instrText>" \l 3</w:instrText>
      </w:r>
      <w:r>
        <w:fldChar w:fldCharType="end"/>
      </w:r>
    </w:p>
    <w:p w:rsidR="00AE38D9" w:rsidRDefault="00262838">
      <w:pPr>
        <w:pStyle w:val="ProductList-Offering1SubSection"/>
        <w:outlineLvl w:val="3"/>
      </w:pPr>
      <w:bookmarkStart w:id="298" w:name="_Sec1218"/>
      <w:r>
        <w:t>Dostępność programów</w:t>
      </w:r>
      <w:bookmarkEnd w:id="298"/>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AE38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38D9" w:rsidRDefault="0026283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520" w:type="dxa"/>
            <w:tcBorders>
              <w:top w:val="none" w:sz="4" w:space="0" w:color="BFBFBF"/>
              <w:left w:val="none" w:sz="4" w:space="0" w:color="000000"/>
              <w:bottom w:val="none" w:sz="4" w:space="0" w:color="7F7F7F"/>
              <w:right w:val="none" w:sz="4" w:space="0" w:color="000000"/>
            </w:tcBorders>
          </w:tcPr>
          <w:p w:rsidR="00AE38D9" w:rsidRDefault="00262838">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299" w:name="_Sec1219"/>
      <w:r>
        <w:t>Postanowienia dotyczące produktu</w:t>
      </w:r>
      <w:bookmarkEnd w:id="299"/>
    </w:p>
    <w:tbl>
      <w:tblPr>
        <w:tblStyle w:val="PURTable"/>
        <w:tblW w:w="0" w:type="dxa"/>
        <w:tblLook w:val="04A0" w:firstRow="1" w:lastRow="0" w:firstColumn="1" w:lastColumn="0" w:noHBand="0" w:noVBand="1"/>
      </w:tblPr>
      <w:tblGrid>
        <w:gridCol w:w="3637"/>
        <w:gridCol w:w="3631"/>
        <w:gridCol w:w="36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GroupHeading"/>
        <w:outlineLvl w:val="1"/>
      </w:pPr>
      <w:bookmarkStart w:id="300" w:name="_Sec635"/>
      <w:r>
        <w:t>Inne Usługi Online</w:t>
      </w:r>
      <w:bookmarkEnd w:id="300"/>
      <w:r>
        <w:fldChar w:fldCharType="begin"/>
      </w:r>
      <w:r>
        <w:instrText xml:space="preserve"> TC "</w:instrText>
      </w:r>
      <w:bookmarkStart w:id="301" w:name="_Toc33709374"/>
      <w:r>
        <w:instrText>Inne Usługi Online</w:instrText>
      </w:r>
      <w:bookmarkEnd w:id="301"/>
      <w:r>
        <w:instrText>" \l 2</w:instrText>
      </w:r>
      <w:r>
        <w:fldChar w:fldCharType="end"/>
      </w:r>
    </w:p>
    <w:p w:rsidR="00AE38D9" w:rsidRDefault="00262838">
      <w:pPr>
        <w:pStyle w:val="ProductList-Offering2HeadingNoBorder"/>
        <w:outlineLvl w:val="2"/>
      </w:pPr>
      <w:bookmarkStart w:id="302" w:name="_Sec670"/>
      <w:r>
        <w:t>Mapy Bing</w:t>
      </w:r>
      <w:bookmarkEnd w:id="302"/>
      <w:r>
        <w:fldChar w:fldCharType="begin"/>
      </w:r>
      <w:r>
        <w:instrText xml:space="preserve"> TC "</w:instrText>
      </w:r>
      <w:bookmarkStart w:id="303" w:name="_Toc33709375"/>
      <w:r>
        <w:instrText>Mapy Bing</w:instrText>
      </w:r>
      <w:bookmarkEnd w:id="303"/>
      <w:r>
        <w:instrText>" \l 3</w:instrText>
      </w:r>
      <w:r>
        <w:fldChar w:fldCharType="end"/>
      </w:r>
    </w:p>
    <w:p w:rsidR="00AE38D9" w:rsidRDefault="00262838">
      <w:pPr>
        <w:pStyle w:val="ProductList-Offering1SubSection"/>
        <w:outlineLvl w:val="3"/>
      </w:pPr>
      <w:bookmarkStart w:id="304" w:name="_Sec726"/>
      <w:r>
        <w:t>1. Dostępność w programach</w:t>
      </w:r>
      <w:bookmarkEnd w:id="30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rPr>
                <w:color w:val="000000"/>
              </w:rPr>
              <w:t>100 Licencji na Znanego Użytkownika usługi Bing Maps (LS)</w:t>
            </w:r>
            <w:r>
              <w:fldChar w:fldCharType="begin"/>
            </w:r>
            <w:r>
              <w:instrText xml:space="preserve"> XE "100 Licencji na Znanego Użytkownika usługi Bing Maps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305" w:name="_Sec781"/>
      <w:r>
        <w:t>2. Postanowienia dotyczące produktu</w:t>
      </w:r>
      <w:bookmarkEnd w:id="305"/>
    </w:p>
    <w:tbl>
      <w:tblPr>
        <w:tblStyle w:val="PURTable"/>
        <w:tblW w:w="0" w:type="dxa"/>
        <w:tblLook w:val="04A0" w:firstRow="1" w:lastRow="0" w:firstColumn="1" w:lastColumn="0" w:noHBand="0" w:noVBand="1"/>
      </w:tblPr>
      <w:tblGrid>
        <w:gridCol w:w="3647"/>
        <w:gridCol w:w="3624"/>
        <w:gridCol w:w="364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Przedłużonemu Okresowi Obowiązywania: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(SCE):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2.1 Rozliczane Transakcje</w:t>
      </w:r>
    </w:p>
    <w:p w:rsidR="00AE38D9" w:rsidRDefault="00262838">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rsidR="00AE38D9" w:rsidRDefault="00AE38D9">
      <w:pPr>
        <w:pStyle w:val="ProductList-Body"/>
      </w:pPr>
    </w:p>
    <w:p w:rsidR="00AE38D9" w:rsidRDefault="00262838">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rsidR="00AE38D9" w:rsidRDefault="00AE38D9">
      <w:pPr>
        <w:pStyle w:val="ProductList-Body"/>
      </w:pPr>
    </w:p>
    <w:p w:rsidR="00AE38D9" w:rsidRDefault="00262838">
      <w:pPr>
        <w:pStyle w:val="ProductList-ClauseHeading"/>
        <w:outlineLvl w:val="4"/>
      </w:pPr>
      <w:r>
        <w:t>2.2 Wymagania związane z usługą Mobile Asset Management Per Asset</w:t>
      </w:r>
    </w:p>
    <w:p w:rsidR="00AE38D9" w:rsidRDefault="00262838">
      <w:pPr>
        <w:pStyle w:val="ProductList-Body"/>
      </w:pPr>
      <w:r>
        <w:t xml:space="preserve">Poniższe oferty wymagają licencji na subskrypcję miesięczną usługi Mobile Asset Management Per Asset: </w:t>
      </w:r>
    </w:p>
    <w:p w:rsidR="00AE38D9" w:rsidRDefault="00262838" w:rsidP="00262838">
      <w:pPr>
        <w:pStyle w:val="ProductList-Bullet"/>
        <w:numPr>
          <w:ilvl w:val="0"/>
          <w:numId w:val="52"/>
        </w:numPr>
      </w:pPr>
      <w:r>
        <w:t xml:space="preserve">Distance Matrix Per Asset Automatic </w:t>
      </w:r>
    </w:p>
    <w:p w:rsidR="00AE38D9" w:rsidRDefault="00262838" w:rsidP="00262838">
      <w:pPr>
        <w:pStyle w:val="ProductList-Bullet"/>
        <w:numPr>
          <w:ilvl w:val="0"/>
          <w:numId w:val="52"/>
        </w:numPr>
      </w:pPr>
      <w:r>
        <w:t xml:space="preserve">Distance Matrix Per Asset Manual </w:t>
      </w:r>
    </w:p>
    <w:p w:rsidR="00AE38D9" w:rsidRDefault="00262838" w:rsidP="00262838">
      <w:pPr>
        <w:pStyle w:val="ProductList-Bullet"/>
        <w:numPr>
          <w:ilvl w:val="0"/>
          <w:numId w:val="52"/>
        </w:numPr>
      </w:pPr>
      <w:r>
        <w:t xml:space="preserve">Truck Routing Per Asset </w:t>
      </w:r>
    </w:p>
    <w:p w:rsidR="00AE38D9" w:rsidRDefault="00262838" w:rsidP="00262838">
      <w:pPr>
        <w:pStyle w:val="ProductList-Bullet"/>
        <w:numPr>
          <w:ilvl w:val="0"/>
          <w:numId w:val="52"/>
        </w:numPr>
      </w:pPr>
      <w:r>
        <w:t>Drive Analytics Per Asset</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9376"/>
      <w:r>
        <w:instrText>Microsoft Power Platform</w:instrText>
      </w:r>
      <w:bookmarkEnd w:id="307"/>
      <w:r>
        <w:instrText>" \l 3</w:instrText>
      </w:r>
      <w:r>
        <w:fldChar w:fldCharType="end"/>
      </w:r>
    </w:p>
    <w:p w:rsidR="00AE38D9" w:rsidRDefault="00262838">
      <w:pPr>
        <w:pStyle w:val="ProductList-Offering1SubSection"/>
        <w:outlineLvl w:val="3"/>
      </w:pPr>
      <w:bookmarkStart w:id="308" w:name="_Sec730"/>
      <w:r>
        <w:t>1. Dostępność w programach</w:t>
      </w:r>
      <w:bookmarkEnd w:id="30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2B2B2"/>
              <w:right w:val="none" w:sz="4" w:space="0" w:color="6E6E6E"/>
            </w:tcBorders>
          </w:tcPr>
          <w:p w:rsidR="00AE38D9" w:rsidRDefault="00262838">
            <w:pPr>
              <w:pStyle w:val="ProductList-TableBody"/>
            </w:pPr>
            <w:r>
              <w:t>Power Automate na proces biznesowy</w:t>
            </w:r>
            <w:r>
              <w:fldChar w:fldCharType="begin"/>
            </w:r>
            <w:r>
              <w:instrText xml:space="preserve"> XE "Power Automate na proces biznesowy"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Power Automate na użytkownika</w:t>
            </w:r>
            <w:r>
              <w:fldChar w:fldCharType="begin"/>
            </w:r>
            <w:r>
              <w:instrText xml:space="preserve"> XE "Power Automate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Plan PowerApps na aplikację</w:t>
            </w:r>
            <w:r>
              <w:fldChar w:fldCharType="begin"/>
            </w:r>
            <w:r>
              <w:instrText xml:space="preserve"> XE "Plan PowerApps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Plan PowerApps na użytkownika (LS na Użytkownika)</w:t>
            </w:r>
            <w:r>
              <w:fldChar w:fldCharType="begin"/>
            </w:r>
            <w:r>
              <w:instrText xml:space="preserve"> XE "Plan PowerApps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Dodatek zwiększający gotowość do obsługi w procesach PowerApps i Power Automate</w:t>
            </w:r>
            <w:r>
              <w:fldChar w:fldCharType="begin"/>
            </w:r>
            <w:r>
              <w:instrText xml:space="preserve"> XE "Dodatek zwiększający gotowość do obsługi w procesach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2B2B2"/>
              <w:right w:val="none" w:sz="4" w:space="0" w:color="6E6E6E"/>
            </w:tcBorders>
          </w:tcPr>
          <w:p w:rsidR="00AE38D9" w:rsidRDefault="0026283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2B2B2"/>
              <w:left w:val="none" w:sz="4" w:space="0" w:color="6E6E6E"/>
              <w:bottom w:val="dashed" w:sz="4" w:space="0" w:color="BFBFBF"/>
              <w:right w:val="none" w:sz="4" w:space="0" w:color="6E6E6E"/>
            </w:tcBorders>
          </w:tcPr>
          <w:p w:rsidR="00AE38D9" w:rsidRDefault="0026283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2B2B2"/>
              <w:right w:val="none" w:sz="4" w:space="0" w:color="6E6E6E"/>
            </w:tcBorders>
          </w:tcPr>
          <w:p w:rsidR="00AE38D9" w:rsidRDefault="0026283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2B2B2"/>
              <w:left w:val="none" w:sz="4" w:space="0" w:color="6E6E6E"/>
              <w:bottom w:val="none" w:sz="4" w:space="0" w:color="BFBFBF"/>
              <w:right w:val="none" w:sz="4" w:space="0" w:color="6E6E6E"/>
            </w:tcBorders>
          </w:tcPr>
          <w:p w:rsidR="00AE38D9" w:rsidRDefault="0026283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bl>
    <w:p w:rsidR="00AE38D9" w:rsidRDefault="00262838">
      <w:pPr>
        <w:pStyle w:val="ProductList-Offering1SubSection"/>
        <w:outlineLvl w:val="3"/>
      </w:pPr>
      <w:bookmarkStart w:id="309" w:name="_Sec785"/>
      <w:r>
        <w:t>2. Postanowienia dotyczące Produktu</w:t>
      </w:r>
      <w:bookmarkEnd w:id="309"/>
    </w:p>
    <w:tbl>
      <w:tblPr>
        <w:tblStyle w:val="PURTable"/>
        <w:tblW w:w="0" w:type="dxa"/>
        <w:tblLook w:val="04A0" w:firstRow="1" w:lastRow="0" w:firstColumn="1" w:lastColumn="0" w:noHBand="0" w:noVBand="1"/>
      </w:tblPr>
      <w:tblGrid>
        <w:gridCol w:w="3647"/>
        <w:gridCol w:w="3624"/>
        <w:gridCol w:w="3645"/>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Power Automate, Power Apps</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2.1 Power BI Report Server — uruchamianie Wystąpień</w:t>
      </w:r>
    </w:p>
    <w:p w:rsidR="00AE38D9" w:rsidRDefault="00262838">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rsidR="00AE38D9" w:rsidRDefault="00AE38D9">
      <w:pPr>
        <w:pStyle w:val="ProductList-Body"/>
      </w:pPr>
    </w:p>
    <w:p w:rsidR="00AE38D9" w:rsidRDefault="00262838">
      <w:pPr>
        <w:pStyle w:val="ProductList-ClauseHeading"/>
        <w:outlineLvl w:val="4"/>
      </w:pPr>
      <w:r>
        <w:t>2.2 Power BI Report Server — udostępnianie treści</w:t>
      </w:r>
    </w:p>
    <w:p w:rsidR="00AE38D9" w:rsidRDefault="00262838">
      <w:pPr>
        <w:pStyle w:val="ProductList-Body"/>
      </w:pPr>
      <w:r>
        <w:t xml:space="preserve">Publikowanie raportów Power BI udostępnionych za pośrednictwem oprogramowania Power BI Report Server wymaga LS na Użytkownika do usługi Power BI Pro.  </w:t>
      </w:r>
    </w:p>
    <w:p w:rsidR="00AE38D9" w:rsidRDefault="00AE38D9">
      <w:pPr>
        <w:pStyle w:val="ProductList-Body"/>
      </w:pPr>
    </w:p>
    <w:p w:rsidR="00AE38D9" w:rsidRDefault="00262838">
      <w:pPr>
        <w:pStyle w:val="ProductList-ClauseHeading"/>
        <w:outlineLvl w:val="4"/>
      </w:pPr>
      <w:r>
        <w:t>2.3 Technologia SQL Server</w:t>
      </w:r>
    </w:p>
    <w:p w:rsidR="00AE38D9" w:rsidRDefault="0026283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310" w:name="_Sec1279"/>
      <w:r>
        <w:t>Oferta usług GitHub</w:t>
      </w:r>
      <w:bookmarkEnd w:id="310"/>
      <w:r>
        <w:fldChar w:fldCharType="begin"/>
      </w:r>
      <w:r>
        <w:instrText xml:space="preserve"> TC "</w:instrText>
      </w:r>
      <w:bookmarkStart w:id="311" w:name="_Toc33709377"/>
      <w:r>
        <w:instrText>Oferta usług GitHub</w:instrText>
      </w:r>
      <w:bookmarkEnd w:id="311"/>
      <w:r>
        <w:instrText>" \l 3</w:instrText>
      </w:r>
      <w:r>
        <w:fldChar w:fldCharType="end"/>
      </w:r>
    </w:p>
    <w:p w:rsidR="00AE38D9" w:rsidRDefault="00262838">
      <w:pPr>
        <w:pStyle w:val="ProductList-Offering1SubSection"/>
        <w:outlineLvl w:val="3"/>
      </w:pPr>
      <w:bookmarkStart w:id="312" w:name="_Sec1280"/>
      <w:r>
        <w:t>1. Dostępność w programach</w:t>
      </w:r>
      <w:bookmarkEnd w:id="312"/>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AE38D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520" w:type="dxa"/>
            <w:tcBorders>
              <w:top w:val="single" w:sz="4" w:space="0" w:color="FFFFFF"/>
              <w:left w:val="single" w:sz="4" w:space="0" w:color="FFFFFF"/>
              <w:bottom w:val="dashed" w:sz="4" w:space="0" w:color="B2B2B2"/>
              <w:right w:val="none" w:sz="4" w:space="0" w:color="B2B2B2"/>
            </w:tcBorders>
          </w:tcPr>
          <w:p w:rsidR="00AE38D9" w:rsidRDefault="0026283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r>
      <w:tr w:rsidR="00AE38D9">
        <w:tc>
          <w:tcPr>
            <w:tcW w:w="4520" w:type="dxa"/>
            <w:tcBorders>
              <w:top w:val="dashed" w:sz="4" w:space="0" w:color="B2B2B2"/>
              <w:left w:val="single" w:sz="4" w:space="0" w:color="FFFFFF"/>
              <w:bottom w:val="dashed" w:sz="4" w:space="0" w:color="B2B2B2"/>
              <w:right w:val="none" w:sz="4" w:space="0" w:color="B2B2B2"/>
            </w:tcBorders>
          </w:tcPr>
          <w:p w:rsidR="00AE38D9" w:rsidRDefault="00262838">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r>
      <w:tr w:rsidR="00AE38D9">
        <w:tc>
          <w:tcPr>
            <w:tcW w:w="4520" w:type="dxa"/>
            <w:tcBorders>
              <w:top w:val="dashed" w:sz="4" w:space="0" w:color="B2B2B2"/>
              <w:left w:val="single" w:sz="4" w:space="0" w:color="FFFFFF"/>
              <w:bottom w:val="dashed" w:sz="4" w:space="0" w:color="B2B2B2"/>
              <w:right w:val="none" w:sz="4" w:space="0" w:color="B2B2B2"/>
            </w:tcBorders>
          </w:tcPr>
          <w:p w:rsidR="00AE38D9" w:rsidRDefault="00262838">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r>
      <w:tr w:rsidR="00AE38D9">
        <w:tc>
          <w:tcPr>
            <w:tcW w:w="4520" w:type="dxa"/>
            <w:tcBorders>
              <w:top w:val="dashed" w:sz="4" w:space="0" w:color="B2B2B2"/>
              <w:left w:val="single" w:sz="4" w:space="0" w:color="FFFFFF"/>
              <w:bottom w:val="dashed" w:sz="4" w:space="0" w:color="B2B2B2"/>
              <w:right w:val="none" w:sz="4" w:space="0" w:color="B2B2B2"/>
            </w:tcBorders>
          </w:tcPr>
          <w:p w:rsidR="00AE38D9" w:rsidRDefault="00262838">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r>
      <w:tr w:rsidR="00AE38D9">
        <w:tc>
          <w:tcPr>
            <w:tcW w:w="4520" w:type="dxa"/>
            <w:tcBorders>
              <w:top w:val="dashed" w:sz="4" w:space="0" w:color="B2B2B2"/>
              <w:left w:val="single" w:sz="4" w:space="0" w:color="FFFFFF"/>
              <w:bottom w:val="single" w:sz="4" w:space="0" w:color="FFFFFF"/>
              <w:right w:val="none" w:sz="4" w:space="0" w:color="B2B2B2"/>
            </w:tcBorders>
          </w:tcPr>
          <w:p w:rsidR="00AE38D9" w:rsidRDefault="0026283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313" w:name="_Sec1281"/>
      <w:r>
        <w:t>2. Postanowienia dotyczące Produktu</w:t>
      </w:r>
      <w:bookmarkEnd w:id="313"/>
    </w:p>
    <w:tbl>
      <w:tblPr>
        <w:tblStyle w:val="PURTable"/>
        <w:tblW w:w="0" w:type="dxa"/>
        <w:tblLook w:val="04A0" w:firstRow="1" w:lastRow="0" w:firstColumn="1" w:lastColumn="0" w:noHBand="0" w:noVBand="1"/>
      </w:tblPr>
      <w:tblGrid>
        <w:gridCol w:w="3647"/>
        <w:gridCol w:w="3521"/>
        <w:gridCol w:w="37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Przedłużonemu Okresowi Obowiązywania: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(SCE):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2.1 GitHub Enterprise</w:t>
      </w:r>
    </w:p>
    <w:p w:rsidR="00AE38D9" w:rsidRDefault="00262838">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rsidR="00AE38D9" w:rsidRDefault="00AE38D9">
      <w:pPr>
        <w:pStyle w:val="ProductList-Body"/>
      </w:pPr>
    </w:p>
    <w:p w:rsidR="00AE38D9" w:rsidRDefault="00262838">
      <w:pPr>
        <w:pStyle w:val="ProductList-ClauseHeading"/>
        <w:outlineLvl w:val="4"/>
      </w:pPr>
      <w:r>
        <w:t>2.2 GitHub Actions i GitHub Packages</w:t>
      </w:r>
    </w:p>
    <w:p w:rsidR="00AE38D9" w:rsidRDefault="00262838">
      <w:pPr>
        <w:pStyle w:val="ProductList-Body"/>
      </w:pPr>
      <w:r>
        <w:t xml:space="preserve">Klient może nabyć te usługi tylko wtedy, gdy nabył również LS na Użytkownika na usługi GitHub Enterprise lub produkt obejmujący usługi GitHub Enterprise. </w:t>
      </w:r>
    </w:p>
    <w:p w:rsidR="00AE38D9" w:rsidRDefault="00AE38D9">
      <w:pPr>
        <w:pStyle w:val="ProductList-Body"/>
      </w:pPr>
    </w:p>
    <w:p w:rsidR="00AE38D9" w:rsidRDefault="00262838">
      <w:pPr>
        <w:pStyle w:val="ProductList-ClauseHeading"/>
        <w:outlineLvl w:val="4"/>
      </w:pPr>
      <w:r>
        <w:t>2.3 GitHub Advanced Security i GitHub Insights</w:t>
      </w:r>
    </w:p>
    <w:p w:rsidR="00AE38D9" w:rsidRDefault="00262838">
      <w:pPr>
        <w:pStyle w:val="ProductList-Body"/>
      </w:pPr>
      <w:r>
        <w:t xml:space="preserve">Klient może nabyć LS na Użytkownika na usługi GitHub Advanced Security lub GitHub Insights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(„Użytkownicy GitHub Enterprise u Klienta”), o ile nabędzie LS na Użytkownika na takie usługi dla wszystkich Użytkowników GitHub Enterprise u Klienta.</w:t>
      </w:r>
    </w:p>
    <w:p w:rsidR="00AE38D9" w:rsidRDefault="00AE38D9">
      <w:pPr>
        <w:pStyle w:val="ProductList-Body"/>
      </w:pPr>
    </w:p>
    <w:p w:rsidR="00AE38D9" w:rsidRDefault="00262838">
      <w:pPr>
        <w:pStyle w:val="ProductList-ClauseHeading"/>
        <w:outlineLvl w:val="4"/>
      </w:pPr>
      <w:r>
        <w:t>2.4 Szkolenia i ocena</w:t>
      </w:r>
    </w:p>
    <w:p w:rsidR="00AE38D9" w:rsidRDefault="00262838">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9378"/>
      <w:r>
        <w:instrText>Microsoft Kaizala Pro</w:instrText>
      </w:r>
      <w:bookmarkEnd w:id="315"/>
      <w:r>
        <w:instrText>" \l 3</w:instrText>
      </w:r>
      <w:r>
        <w:fldChar w:fldCharType="end"/>
      </w:r>
    </w:p>
    <w:p w:rsidR="00AE38D9" w:rsidRDefault="00262838">
      <w:pPr>
        <w:pStyle w:val="ProductList-Offering1SubSection"/>
        <w:outlineLvl w:val="3"/>
      </w:pPr>
      <w:bookmarkStart w:id="316" w:name="_Sec1210"/>
      <w:r>
        <w:t>1. Dostępność programów</w:t>
      </w:r>
      <w:bookmarkEnd w:id="316"/>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AE38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38D9" w:rsidRDefault="0026283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520" w:type="dxa"/>
            <w:tcBorders>
              <w:top w:val="none" w:sz="4" w:space="0" w:color="BFBFBF"/>
              <w:left w:val="none" w:sz="4" w:space="0" w:color="000000"/>
              <w:bottom w:val="none" w:sz="4" w:space="0" w:color="7F7F7F"/>
              <w:right w:val="none" w:sz="4" w:space="0" w:color="000000"/>
            </w:tcBorders>
          </w:tcPr>
          <w:p w:rsidR="00AE38D9" w:rsidRDefault="00262838">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bl>
    <w:p w:rsidR="00AE38D9" w:rsidRDefault="00262838">
      <w:pPr>
        <w:pStyle w:val="ProductList-Offering1SubSection"/>
        <w:outlineLvl w:val="3"/>
      </w:pPr>
      <w:bookmarkStart w:id="317" w:name="_Sec1211"/>
      <w:r>
        <w:t>2. Postanowienia dotyczące produktu</w:t>
      </w:r>
      <w:bookmarkEnd w:id="317"/>
    </w:p>
    <w:tbl>
      <w:tblPr>
        <w:tblStyle w:val="PURTable"/>
        <w:tblW w:w="0" w:type="dxa"/>
        <w:tblLook w:val="04A0" w:firstRow="1" w:lastRow="0" w:firstColumn="1" w:lastColumn="0" w:noHBand="0" w:noVBand="1"/>
      </w:tblPr>
      <w:tblGrid>
        <w:gridCol w:w="3639"/>
        <w:gridCol w:w="3628"/>
        <w:gridCol w:w="364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Przedłużonemu Okresowi Obowiązywania: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9379"/>
      <w:r>
        <w:instrText>Microsoft Cloud App Security</w:instrText>
      </w:r>
      <w:bookmarkEnd w:id="319"/>
      <w:r>
        <w:instrText>" \l 3</w:instrText>
      </w:r>
      <w:r>
        <w:fldChar w:fldCharType="end"/>
      </w:r>
    </w:p>
    <w:p w:rsidR="00AE38D9" w:rsidRDefault="00262838">
      <w:pPr>
        <w:pStyle w:val="ProductList-Offering1SubSection"/>
        <w:outlineLvl w:val="3"/>
      </w:pPr>
      <w:bookmarkStart w:id="320" w:name="_Sec1207"/>
      <w:r>
        <w:t>1. Dostępność programów</w:t>
      </w:r>
      <w:bookmarkEnd w:id="320"/>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AE38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38D9" w:rsidRDefault="0026283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520" w:type="dxa"/>
            <w:tcBorders>
              <w:top w:val="none" w:sz="4" w:space="0" w:color="BFBFBF"/>
              <w:left w:val="none" w:sz="4" w:space="0" w:color="000000"/>
              <w:bottom w:val="dashed" w:sz="4" w:space="0" w:color="7F7F7F"/>
              <w:right w:val="none" w:sz="4" w:space="0" w:color="000000"/>
            </w:tcBorders>
          </w:tcPr>
          <w:p w:rsidR="00AE38D9" w:rsidRDefault="00262838">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bl>
    <w:p w:rsidR="00AE38D9" w:rsidRDefault="00AE38D9">
      <w:pPr>
        <w:pStyle w:val="ProductList-Body"/>
      </w:pPr>
    </w:p>
    <w:p w:rsidR="00AE38D9" w:rsidRDefault="00262838">
      <w:pPr>
        <w:pStyle w:val="ProductList-Offering1SubSection"/>
        <w:outlineLvl w:val="3"/>
      </w:pPr>
      <w:bookmarkStart w:id="321" w:name="_Sec1208"/>
      <w:r>
        <w:t>2. Warunki dotyczące produktu</w:t>
      </w:r>
      <w:bookmarkEnd w:id="321"/>
    </w:p>
    <w:tbl>
      <w:tblPr>
        <w:tblStyle w:val="PURTable"/>
        <w:tblW w:w="0" w:type="dxa"/>
        <w:tblLook w:val="04A0" w:firstRow="1" w:lastRow="0" w:firstColumn="1" w:lastColumn="0" w:noHBand="0" w:noVBand="1"/>
      </w:tblPr>
      <w:tblGrid>
        <w:gridCol w:w="3639"/>
        <w:gridCol w:w="3629"/>
        <w:gridCol w:w="36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26283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322" w:name="_Sec1284"/>
      <w:r>
        <w:t>Microsoft Graph data connect dla Niezależnych Dostawców Oprogramowania</w:t>
      </w:r>
      <w:bookmarkEnd w:id="322"/>
      <w:r>
        <w:fldChar w:fldCharType="begin"/>
      </w:r>
      <w:r>
        <w:instrText xml:space="preserve"> TC "</w:instrText>
      </w:r>
      <w:bookmarkStart w:id="323" w:name="_Toc33709380"/>
      <w:r>
        <w:instrText>Microsoft Graph data connect dla Niezależnych Dostawców Oprogramowania</w:instrText>
      </w:r>
      <w:bookmarkEnd w:id="323"/>
      <w:r>
        <w:instrText>" \l 3</w:instrText>
      </w:r>
      <w:r>
        <w:fldChar w:fldCharType="end"/>
      </w:r>
    </w:p>
    <w:p w:rsidR="00AE38D9" w:rsidRDefault="00262838">
      <w:pPr>
        <w:pStyle w:val="ProductList-Offering1SubSection"/>
        <w:outlineLvl w:val="3"/>
      </w:pPr>
      <w:bookmarkStart w:id="324" w:name="_Sec1285"/>
      <w:r>
        <w:t>1. Dostępność w programach</w:t>
      </w:r>
      <w:bookmarkEnd w:id="324"/>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AE38D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520" w:type="dxa"/>
            <w:tcBorders>
              <w:top w:val="single" w:sz="4" w:space="0" w:color="FFFFFF"/>
              <w:left w:val="single" w:sz="4" w:space="0" w:color="FFFFFF"/>
              <w:bottom w:val="single" w:sz="4" w:space="0" w:color="FFFFFF"/>
              <w:right w:val="single" w:sz="4" w:space="0" w:color="FFFFFF"/>
            </w:tcBorders>
          </w:tcPr>
          <w:p w:rsidR="00AE38D9" w:rsidRDefault="00262838">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38D9" w:rsidRDefault="00AE38D9">
            <w:pPr>
              <w:pStyle w:val="ProductList-TableBody"/>
              <w:jc w:val="center"/>
            </w:pPr>
          </w:p>
        </w:tc>
      </w:tr>
    </w:tbl>
    <w:p w:rsidR="00AE38D9" w:rsidRDefault="00AE38D9">
      <w:pPr>
        <w:pStyle w:val="ProductList-Body"/>
      </w:pPr>
    </w:p>
    <w:p w:rsidR="00AE38D9" w:rsidRDefault="00262838">
      <w:pPr>
        <w:pStyle w:val="ProductList-Offering1SubSection"/>
        <w:outlineLvl w:val="3"/>
      </w:pPr>
      <w:bookmarkStart w:id="325" w:name="_Sec1286"/>
      <w:r>
        <w:t>2. Postanowienia dotyczące produktu</w:t>
      </w:r>
      <w:bookmarkEnd w:id="325"/>
    </w:p>
    <w:tbl>
      <w:tblPr>
        <w:tblStyle w:val="PURTable"/>
        <w:tblW w:w="0" w:type="dxa"/>
        <w:tblLook w:val="04A0" w:firstRow="1" w:lastRow="0" w:firstColumn="1" w:lastColumn="0" w:noHBand="0" w:noVBand="1"/>
      </w:tblPr>
      <w:tblGrid>
        <w:gridCol w:w="3647"/>
        <w:gridCol w:w="3521"/>
        <w:gridCol w:w="37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Przedłużonemu Okresowi Obowiązywania: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(SCE):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326" w:name="_Sec630"/>
      <w:r>
        <w:t>Microsoft Intune</w:t>
      </w:r>
      <w:bookmarkEnd w:id="326"/>
      <w:r>
        <w:fldChar w:fldCharType="begin"/>
      </w:r>
      <w:r>
        <w:instrText xml:space="preserve"> TC "</w:instrText>
      </w:r>
      <w:bookmarkStart w:id="327" w:name="_Toc33709381"/>
      <w:r>
        <w:instrText>Microsoft Intune</w:instrText>
      </w:r>
      <w:bookmarkEnd w:id="327"/>
      <w:r>
        <w:instrText>" \l 3</w:instrText>
      </w:r>
      <w:r>
        <w:fldChar w:fldCharType="end"/>
      </w:r>
    </w:p>
    <w:p w:rsidR="00AE38D9" w:rsidRDefault="00262838">
      <w:pPr>
        <w:pStyle w:val="ProductList-Offering1SubSection"/>
        <w:outlineLvl w:val="3"/>
      </w:pPr>
      <w:bookmarkStart w:id="328" w:name="_Sec714"/>
      <w:r>
        <w:t>1. Dostępność w programach</w:t>
      </w:r>
      <w:bookmarkEnd w:id="328"/>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AE38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38D9" w:rsidRDefault="0026283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520" w:type="dxa"/>
            <w:tcBorders>
              <w:top w:val="none" w:sz="4" w:space="0" w:color="BFBFBF"/>
              <w:left w:val="none" w:sz="4" w:space="0" w:color="000000"/>
              <w:bottom w:val="dashed" w:sz="4" w:space="0" w:color="7F7F7F"/>
              <w:right w:val="none" w:sz="4" w:space="0" w:color="000000"/>
            </w:tcBorders>
          </w:tcPr>
          <w:p w:rsidR="00AE38D9" w:rsidRDefault="00262838">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520" w:type="dxa"/>
            <w:tcBorders>
              <w:top w:val="dashed" w:sz="4" w:space="0" w:color="7F7F7F"/>
              <w:left w:val="none" w:sz="4" w:space="0" w:color="6E6E6E"/>
              <w:bottom w:val="dashed" w:sz="4" w:space="0" w:color="7F7F7F"/>
              <w:right w:val="none" w:sz="4" w:space="0" w:color="6E6E6E"/>
            </w:tcBorders>
          </w:tcPr>
          <w:p w:rsidR="00AE38D9" w:rsidRDefault="00262838">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520" w:type="dxa"/>
            <w:tcBorders>
              <w:top w:val="dashed" w:sz="4" w:space="0" w:color="7F7F7F"/>
              <w:left w:val="none" w:sz="4" w:space="0" w:color="6E6E6E"/>
              <w:bottom w:val="dashed" w:sz="4" w:space="0" w:color="7F7F7F"/>
              <w:right w:val="none" w:sz="4" w:space="0" w:color="6E6E6E"/>
            </w:tcBorders>
          </w:tcPr>
          <w:p w:rsidR="00AE38D9" w:rsidRDefault="00262838">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520" w:type="dxa"/>
            <w:tcBorders>
              <w:top w:val="dashed" w:sz="4" w:space="0" w:color="7F7F7F"/>
              <w:left w:val="none" w:sz="4" w:space="0" w:color="6E6E6E"/>
              <w:bottom w:val="dashed" w:sz="4" w:space="0" w:color="949494"/>
              <w:right w:val="none" w:sz="4" w:space="0" w:color="6E6E6E"/>
            </w:tcBorders>
          </w:tcPr>
          <w:p w:rsidR="00AE38D9" w:rsidRDefault="00262838">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520" w:type="dxa"/>
            <w:tcBorders>
              <w:top w:val="dashed" w:sz="4" w:space="0" w:color="949494"/>
              <w:left w:val="none" w:sz="4" w:space="0" w:color="6E6E6E"/>
              <w:bottom w:val="dashed" w:sz="4" w:space="0" w:color="949494"/>
              <w:right w:val="none" w:sz="4" w:space="0" w:color="6E6E6E"/>
            </w:tcBorders>
          </w:tcPr>
          <w:p w:rsidR="00AE38D9" w:rsidRDefault="00262838">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520" w:type="dxa"/>
            <w:tcBorders>
              <w:top w:val="dashed" w:sz="4" w:space="0" w:color="949494"/>
              <w:left w:val="none" w:sz="4" w:space="0" w:color="6E6E6E"/>
              <w:bottom w:val="dashed" w:sz="4" w:space="0" w:color="B7B7B7"/>
              <w:right w:val="none" w:sz="4" w:space="0" w:color="6E6E6E"/>
            </w:tcBorders>
          </w:tcPr>
          <w:p w:rsidR="00AE38D9" w:rsidRDefault="00262838">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r w:rsidR="00AE38D9">
        <w:tc>
          <w:tcPr>
            <w:tcW w:w="4520" w:type="dxa"/>
            <w:tcBorders>
              <w:top w:val="dashed" w:sz="4" w:space="0" w:color="B7B7B7"/>
              <w:left w:val="none" w:sz="4" w:space="0" w:color="6E6E6E"/>
              <w:bottom w:val="none" w:sz="4" w:space="0" w:color="BFBFBF"/>
              <w:right w:val="none" w:sz="4" w:space="0" w:color="6E6E6E"/>
            </w:tcBorders>
          </w:tcPr>
          <w:p w:rsidR="00AE38D9" w:rsidRDefault="00262838">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329" w:name="_Sec769"/>
      <w:r>
        <w:t>2. Postanowienia dotyczące Produktu</w:t>
      </w:r>
      <w:bookmarkEnd w:id="329"/>
    </w:p>
    <w:tbl>
      <w:tblPr>
        <w:tblStyle w:val="PURTable"/>
        <w:tblW w:w="0" w:type="dxa"/>
        <w:tblLook w:val="04A0" w:firstRow="1" w:lastRow="0" w:firstColumn="1" w:lastColumn="0" w:noHBand="0" w:noVBand="1"/>
      </w:tblPr>
      <w:tblGrid>
        <w:gridCol w:w="3643"/>
        <w:gridCol w:w="3621"/>
        <w:gridCol w:w="365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E38D9" w:rsidRDefault="00AE38D9">
      <w:pPr>
        <w:pStyle w:val="ProductList-Body"/>
      </w:pPr>
    </w:p>
    <w:p w:rsidR="00AE38D9" w:rsidRDefault="00262838">
      <w:pPr>
        <w:pStyle w:val="ProductList-ClauseHeading"/>
        <w:outlineLvl w:val="4"/>
      </w:pPr>
      <w:r>
        <w:t>2.1 Microsoft Intune for EDU (LS na Urządzenie)</w:t>
      </w:r>
    </w:p>
    <w:p w:rsidR="00AE38D9" w:rsidRDefault="00262838">
      <w:pPr>
        <w:pStyle w:val="ProductList-SubClauseHeading"/>
        <w:outlineLvl w:val="5"/>
      </w:pPr>
      <w:r>
        <w:t>2.1.1 Okres obowiązywania</w:t>
      </w:r>
    </w:p>
    <w:p w:rsidR="00AE38D9" w:rsidRDefault="00262838">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AE38D9" w:rsidRDefault="00AE38D9">
      <w:pPr>
        <w:pStyle w:val="ProductList-BodyIndented"/>
      </w:pPr>
    </w:p>
    <w:p w:rsidR="00AE38D9" w:rsidRDefault="00262838">
      <w:pPr>
        <w:pStyle w:val="ProductList-SubClauseHeading"/>
        <w:outlineLvl w:val="5"/>
      </w:pPr>
      <w:r>
        <w:t>2.1.2 Wypowiedzenie i zmiana przypisania</w:t>
      </w:r>
    </w:p>
    <w:p w:rsidR="00AE38D9" w:rsidRDefault="00262838">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AE38D9" w:rsidRDefault="00AE38D9">
      <w:pPr>
        <w:pStyle w:val="ProductList-BodyIndented"/>
      </w:pPr>
    </w:p>
    <w:p w:rsidR="00AE38D9" w:rsidRDefault="00262838">
      <w:pPr>
        <w:pStyle w:val="ProductList-ClauseHeading"/>
        <w:outlineLvl w:val="4"/>
      </w:pPr>
      <w:r>
        <w:t>2.2 Microsoft Intune (LS na Urządzenie)</w:t>
      </w:r>
    </w:p>
    <w:p w:rsidR="00AE38D9" w:rsidRDefault="00262838">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rsidR="00AE38D9" w:rsidRDefault="00AE38D9">
      <w:pPr>
        <w:pStyle w:val="ProductList-Body"/>
      </w:pP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330" w:name="_Sec672"/>
      <w:r>
        <w:t>Microsoft Learning</w:t>
      </w:r>
      <w:bookmarkEnd w:id="330"/>
      <w:r>
        <w:fldChar w:fldCharType="begin"/>
      </w:r>
      <w:r>
        <w:instrText xml:space="preserve"> TC "</w:instrText>
      </w:r>
      <w:bookmarkStart w:id="331" w:name="_Toc33709382"/>
      <w:r>
        <w:instrText>Microsoft Learning</w:instrText>
      </w:r>
      <w:bookmarkEnd w:id="331"/>
      <w:r>
        <w:instrText>" \l 3</w:instrText>
      </w:r>
      <w:r>
        <w:fldChar w:fldCharType="end"/>
      </w:r>
    </w:p>
    <w:p w:rsidR="00AE38D9" w:rsidRDefault="00262838">
      <w:pPr>
        <w:pStyle w:val="ProductList-Offering1SubSection"/>
        <w:outlineLvl w:val="3"/>
      </w:pPr>
      <w:bookmarkStart w:id="332" w:name="_Sec728"/>
      <w:r>
        <w:t>1. Dostępność programów</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dashed" w:sz="4" w:space="0" w:color="BFBFBF"/>
              <w:right w:val="none" w:sz="4" w:space="0" w:color="6E6E6E"/>
            </w:tcBorders>
          </w:tcPr>
          <w:p w:rsidR="00AE38D9" w:rsidRDefault="0026283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dashed" w:sz="4" w:space="0" w:color="BFBFBF"/>
              <w:right w:val="none" w:sz="4" w:space="0" w:color="6E6E6E"/>
            </w:tcBorders>
          </w:tcPr>
          <w:p w:rsidR="00AE38D9" w:rsidRDefault="00262838">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AE38D9" w:rsidRDefault="002628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660" w:type="dxa"/>
            <w:tcBorders>
              <w:top w:val="dashed" w:sz="4" w:space="0" w:color="BFBFBF"/>
              <w:left w:val="none" w:sz="4" w:space="0" w:color="6E6E6E"/>
              <w:bottom w:val="none" w:sz="4" w:space="0" w:color="BFBFBF"/>
              <w:right w:val="none" w:sz="4" w:space="0" w:color="6E6E6E"/>
            </w:tcBorders>
          </w:tcPr>
          <w:p w:rsidR="00AE38D9" w:rsidRDefault="00262838">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rsidR="00AE38D9" w:rsidRDefault="002628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333" w:name="_Sec783"/>
      <w:r>
        <w:t>2. Postanowienia dotyczące produktu</w:t>
      </w:r>
      <w:bookmarkEnd w:id="333"/>
    </w:p>
    <w:tbl>
      <w:tblPr>
        <w:tblStyle w:val="PURTable"/>
        <w:tblW w:w="0" w:type="dxa"/>
        <w:tblLook w:val="04A0" w:firstRow="1" w:lastRow="0" w:firstColumn="1" w:lastColumn="0" w:noHBand="0" w:noVBand="1"/>
      </w:tblPr>
      <w:tblGrid>
        <w:gridCol w:w="3639"/>
        <w:gridCol w:w="3629"/>
        <w:gridCol w:w="36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2.1 Kupony</w:t>
      </w:r>
    </w:p>
    <w:p w:rsidR="00AE38D9" w:rsidRDefault="00262838">
      <w:pPr>
        <w:pStyle w:val="ProductList-Body"/>
      </w:pPr>
      <w:r>
        <w:t xml:space="preserve">Kupony są przekazywane przy zakupie i tracą ważność z upływem 12 miesięcy od daty zakupu. </w:t>
      </w:r>
    </w:p>
    <w:p w:rsidR="00AE38D9" w:rsidRDefault="00AE38D9">
      <w:pPr>
        <w:pStyle w:val="ProductList-Body"/>
      </w:pPr>
    </w:p>
    <w:p w:rsidR="00AE38D9" w:rsidRDefault="00262838">
      <w:pPr>
        <w:pStyle w:val="ProductList-ClauseHeading"/>
        <w:outlineLvl w:val="4"/>
      </w:pPr>
      <w:r>
        <w:t>2.2 Licencja dla Placówki na Egzamin w ramach programów Microsoft Office Specialist (MOS), Microsoft Technology Associate (MTA) i Microsoft Certification Educator (MCE)</w:t>
      </w:r>
    </w:p>
    <w:p w:rsidR="00AE38D9" w:rsidRDefault="00262838">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9383"/>
      <w:r>
        <w:instrText>Minecraft: Education Edition</w:instrText>
      </w:r>
      <w:bookmarkEnd w:id="335"/>
      <w:r>
        <w:instrText>" \l 3</w:instrText>
      </w:r>
      <w:r>
        <w:fldChar w:fldCharType="end"/>
      </w:r>
    </w:p>
    <w:p w:rsidR="00AE38D9" w:rsidRDefault="00262838">
      <w:pPr>
        <w:pStyle w:val="ProductList-Offering1SubSection"/>
        <w:outlineLvl w:val="3"/>
      </w:pPr>
      <w:bookmarkStart w:id="336" w:name="_Sec1149"/>
      <w:r>
        <w:t>1. Dostępność programów</w:t>
      </w:r>
      <w:bookmarkEnd w:id="336"/>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AE3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660" w:type="dxa"/>
            <w:tcBorders>
              <w:top w:val="single" w:sz="6" w:space="0" w:color="FFFFFF"/>
              <w:left w:val="none" w:sz="4" w:space="0" w:color="6E6E6E"/>
              <w:bottom w:val="none" w:sz="4" w:space="0" w:color="BFBFBF"/>
              <w:right w:val="none" w:sz="4" w:space="0" w:color="6E6E6E"/>
            </w:tcBorders>
          </w:tcPr>
          <w:p w:rsidR="00AE38D9" w:rsidRDefault="0026283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E38D9" w:rsidRDefault="00262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AE38D9">
            <w:pPr>
              <w:pStyle w:val="ProductList-TableBody"/>
              <w:jc w:val="center"/>
            </w:pPr>
          </w:p>
        </w:tc>
      </w:tr>
    </w:tbl>
    <w:p w:rsidR="00AE38D9" w:rsidRDefault="00262838">
      <w:pPr>
        <w:pStyle w:val="ProductList-Offering1SubSection"/>
        <w:outlineLvl w:val="3"/>
      </w:pPr>
      <w:bookmarkStart w:id="337" w:name="_Sec1150"/>
      <w:r>
        <w:t>2. Postanowienia dotyczące produktu</w:t>
      </w:r>
      <w:bookmarkEnd w:id="337"/>
    </w:p>
    <w:tbl>
      <w:tblPr>
        <w:tblStyle w:val="PURTable"/>
        <w:tblW w:w="0" w:type="dxa"/>
        <w:tblLook w:val="04A0" w:firstRow="1" w:lastRow="0" w:firstColumn="1" w:lastColumn="0" w:noHBand="0" w:noVBand="1"/>
      </w:tblPr>
      <w:tblGrid>
        <w:gridCol w:w="3639"/>
        <w:gridCol w:w="3629"/>
        <w:gridCol w:w="36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Możliwość przedłużenia Okresu Obowiązywania: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redukcji (SCE):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3709384"/>
      <w:r>
        <w:instrText>Visual Studio with GitHub Enterprise</w:instrText>
      </w:r>
      <w:bookmarkEnd w:id="339"/>
      <w:r>
        <w:instrText>" \l 3</w:instrText>
      </w:r>
      <w:r>
        <w:fldChar w:fldCharType="end"/>
      </w:r>
    </w:p>
    <w:p w:rsidR="00AE38D9" w:rsidRDefault="00262838">
      <w:pPr>
        <w:pStyle w:val="ProductList-Offering1SubSection"/>
        <w:outlineLvl w:val="3"/>
      </w:pPr>
      <w:bookmarkStart w:id="340" w:name="_Sec1288"/>
      <w:r>
        <w:t>1. Dostępność w programach</w:t>
      </w:r>
      <w:bookmarkEnd w:id="340"/>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AE38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38D9" w:rsidRDefault="0026283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38D9" w:rsidRDefault="002628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E38D9">
        <w:tc>
          <w:tcPr>
            <w:tcW w:w="4520" w:type="dxa"/>
            <w:tcBorders>
              <w:top w:val="none" w:sz="4" w:space="0" w:color="BFBFBF"/>
              <w:left w:val="none" w:sz="4" w:space="0" w:color="000000"/>
              <w:bottom w:val="dashed" w:sz="4" w:space="0" w:color="7F7F7F"/>
              <w:right w:val="none" w:sz="4" w:space="0" w:color="000000"/>
            </w:tcBorders>
          </w:tcPr>
          <w:p w:rsidR="00AE38D9" w:rsidRDefault="0026283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520" w:type="dxa"/>
            <w:tcBorders>
              <w:top w:val="dashed" w:sz="4" w:space="0" w:color="7F7F7F"/>
              <w:left w:val="none" w:sz="4" w:space="0" w:color="000000"/>
              <w:bottom w:val="dashed" w:sz="4" w:space="0" w:color="7F7F7F"/>
              <w:right w:val="none" w:sz="4" w:space="0" w:color="000000"/>
            </w:tcBorders>
          </w:tcPr>
          <w:p w:rsidR="00AE38D9" w:rsidRDefault="0026283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520" w:type="dxa"/>
            <w:tcBorders>
              <w:top w:val="dashed" w:sz="4" w:space="0" w:color="7F7F7F"/>
              <w:left w:val="none" w:sz="4" w:space="0" w:color="000000"/>
              <w:bottom w:val="dashed" w:sz="4" w:space="0" w:color="7F7F7F"/>
              <w:right w:val="none" w:sz="4" w:space="0" w:color="000000"/>
            </w:tcBorders>
          </w:tcPr>
          <w:p w:rsidR="00AE38D9" w:rsidRDefault="0026283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r w:rsidR="00AE38D9">
        <w:tc>
          <w:tcPr>
            <w:tcW w:w="4520" w:type="dxa"/>
            <w:tcBorders>
              <w:top w:val="dashed" w:sz="4" w:space="0" w:color="7F7F7F"/>
              <w:left w:val="none" w:sz="4" w:space="0" w:color="000000"/>
              <w:bottom w:val="single" w:sz="4" w:space="0" w:color="FFFFFF"/>
              <w:right w:val="none" w:sz="4" w:space="0" w:color="000000"/>
            </w:tcBorders>
          </w:tcPr>
          <w:p w:rsidR="00AE38D9" w:rsidRDefault="0026283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38D9" w:rsidRDefault="002628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r>
    </w:tbl>
    <w:p w:rsidR="00AE38D9" w:rsidRDefault="00262838">
      <w:pPr>
        <w:pStyle w:val="ProductList-Offering1SubSection"/>
        <w:outlineLvl w:val="3"/>
      </w:pPr>
      <w:bookmarkStart w:id="341" w:name="_Sec1289"/>
      <w:r>
        <w:t>2. Postanowienia dotyczące Produktu</w:t>
      </w:r>
      <w:bookmarkEnd w:id="341"/>
    </w:p>
    <w:tbl>
      <w:tblPr>
        <w:tblStyle w:val="PURTable"/>
        <w:tblW w:w="0" w:type="dxa"/>
        <w:tblLook w:val="04A0" w:firstRow="1" w:lastRow="0" w:firstColumn="1" w:lastColumn="0" w:noHBand="0" w:noVBand="1"/>
      </w:tblPr>
      <w:tblGrid>
        <w:gridCol w:w="3639"/>
        <w:gridCol w:w="3628"/>
        <w:gridCol w:w="3649"/>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Przedłużonemu Okresowi Obowiązywania: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Promocje: nie dotyczy</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redukcji (SCE): nie dotyczy</w:t>
            </w:r>
          </w:p>
        </w:tc>
      </w:tr>
      <w:tr w:rsidR="00AE3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262838">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4"/>
      </w:pPr>
      <w:r>
        <w:t>2.1 GitHub Enterprise</w:t>
      </w:r>
    </w:p>
    <w:p w:rsidR="00AE38D9" w:rsidRDefault="0026283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2">
        <w:r>
          <w:rPr>
            <w:color w:val="00467F"/>
            <w:u w:val="single"/>
          </w:rPr>
          <w:t>Postanowieniach Dotyczących Usług Online</w:t>
        </w:r>
      </w:hyperlink>
      <w:r>
        <w:t>.</w:t>
      </w:r>
    </w:p>
    <w:p w:rsidR="00AE38D9" w:rsidRDefault="00AE38D9">
      <w:pPr>
        <w:pStyle w:val="ProductList-Body"/>
      </w:pPr>
    </w:p>
    <w:p w:rsidR="00AE38D9" w:rsidRDefault="00262838">
      <w:pPr>
        <w:pStyle w:val="ProductList-ClauseHeading"/>
        <w:outlineLvl w:val="4"/>
      </w:pPr>
      <w:r>
        <w:t>2.2 GitHub Enterprise — szkolenia i ocena</w:t>
      </w:r>
    </w:p>
    <w:p w:rsidR="00AE38D9" w:rsidRDefault="00262838">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rsidR="00AE38D9" w:rsidRDefault="00AE38D9">
      <w:pPr>
        <w:pStyle w:val="ProductList-Body"/>
      </w:pPr>
    </w:p>
    <w:p w:rsidR="00AE38D9" w:rsidRDefault="00262838">
      <w:pPr>
        <w:pStyle w:val="ProductList-ClauseHeading"/>
        <w:outlineLvl w:val="4"/>
      </w:pPr>
      <w:r>
        <w:t>2.3 Postanowienia licencyjne dotyczące Visual Studio</w:t>
      </w:r>
    </w:p>
    <w:p w:rsidR="00AE38D9" w:rsidRDefault="0026283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rsidR="00AE38D9" w:rsidRDefault="00AE38D9">
      <w:pPr>
        <w:pStyle w:val="ProductList-Body"/>
      </w:pPr>
    </w:p>
    <w:p w:rsidR="00AE38D9" w:rsidRDefault="00262838">
      <w:pPr>
        <w:pStyle w:val="ProductList-ClauseHeading"/>
        <w:outlineLvl w:val="4"/>
      </w:pPr>
      <w:r>
        <w:t>2.4 Licencje na GitHub Enterprise for Visual Studio</w:t>
      </w:r>
    </w:p>
    <w:p w:rsidR="00AE38D9" w:rsidRDefault="00262838">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rsidR="00AE38D9" w:rsidRDefault="00AE38D9">
      <w:pPr>
        <w:pStyle w:val="ProductList-Body"/>
      </w:pPr>
    </w:p>
    <w:p w:rsidR="00AE38D9" w:rsidRDefault="00262838">
      <w:pPr>
        <w:pStyle w:val="ProductList-ClauseHeading"/>
        <w:outlineLvl w:val="4"/>
      </w:pPr>
      <w:r>
        <w:t>2.5 Licencje Step-Up</w:t>
      </w:r>
    </w:p>
    <w:p w:rsidR="00AE38D9" w:rsidRDefault="00262838">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AE38D9">
      <w:pPr>
        <w:sectPr w:rsidR="00AE38D9">
          <w:headerReference w:type="default" r:id="rId143"/>
          <w:footerReference w:type="default" r:id="rId144"/>
          <w:type w:val="continuous"/>
          <w:pgSz w:w="12240" w:h="15840" w:code="1"/>
          <w:pgMar w:top="1170" w:right="720" w:bottom="720" w:left="720" w:header="432" w:footer="288" w:gutter="0"/>
          <w:cols w:space="360"/>
        </w:sectPr>
      </w:pPr>
    </w:p>
    <w:p w:rsidR="00AE38D9" w:rsidRDefault="00262838">
      <w:pPr>
        <w:pStyle w:val="ProductList-SectionHeading"/>
        <w:pageBreakBefore/>
        <w:outlineLvl w:val="0"/>
      </w:pPr>
      <w:bookmarkStart w:id="342" w:name="_Sec549"/>
      <w:bookmarkEnd w:id="212"/>
      <w:r>
        <w:t>Słowniczek</w:t>
      </w:r>
      <w:r>
        <w:fldChar w:fldCharType="begin"/>
      </w:r>
      <w:r>
        <w:instrText xml:space="preserve"> TC "</w:instrText>
      </w:r>
      <w:bookmarkStart w:id="343" w:name="_Toc33709385"/>
      <w:r>
        <w:instrText>Słowniczek</w:instrText>
      </w:r>
      <w:bookmarkEnd w:id="343"/>
      <w:r>
        <w:instrText>" \l 1</w:instrText>
      </w:r>
      <w:r>
        <w:fldChar w:fldCharType="end"/>
      </w:r>
    </w:p>
    <w:p w:rsidR="00AE38D9" w:rsidRDefault="00262838">
      <w:pPr>
        <w:pStyle w:val="ProductList-Offering1Heading"/>
        <w:outlineLvl w:val="1"/>
      </w:pPr>
      <w:bookmarkStart w:id="344" w:name="_Sec550"/>
      <w:r>
        <w:t>Atrybuty</w:t>
      </w:r>
      <w:bookmarkEnd w:id="344"/>
      <w:r>
        <w:fldChar w:fldCharType="begin"/>
      </w:r>
      <w:r>
        <w:instrText xml:space="preserve"> TC "</w:instrText>
      </w:r>
      <w:bookmarkStart w:id="345" w:name="_Toc33709386"/>
      <w:r>
        <w:instrText>Atrybuty</w:instrText>
      </w:r>
      <w:bookmarkEnd w:id="345"/>
      <w:r>
        <w:instrText>" \l 2</w:instrText>
      </w:r>
      <w:r>
        <w:fldChar w:fldCharType="end"/>
      </w:r>
    </w:p>
    <w:p w:rsidR="00AE38D9" w:rsidRDefault="00262838">
      <w:pPr>
        <w:pStyle w:val="ProductList-BodySpaced"/>
      </w:pPr>
      <w:r>
        <w:t>Atrybuty są podane w tabelach zawartych w każdym Wpisie dotyczącym Produktu i określają prawa lub warunki dotyczące danego Produktu.</w:t>
      </w:r>
    </w:p>
    <w:p w:rsidR="00AE38D9" w:rsidRDefault="00AE38D9">
      <w:pPr>
        <w:pStyle w:val="ProductList-BodySpaced"/>
      </w:pPr>
    </w:p>
    <w:p w:rsidR="00AE38D9" w:rsidRDefault="00262838">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rsidR="00AE38D9" w:rsidRDefault="00262838">
      <w:pPr>
        <w:pStyle w:val="ProductList-BodySpaced"/>
      </w:pPr>
      <w:r>
        <w:rPr>
          <w:b/>
          <w:color w:val="00188F"/>
        </w:rPr>
        <w:t>Dodatki i Licencje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rsidR="00AE38D9" w:rsidRDefault="00262838">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rsidR="00AE38D9" w:rsidRDefault="00262838">
      <w:pPr>
        <w:pStyle w:val="ProductList-BodySpaced"/>
      </w:pPr>
      <w:r>
        <w:rPr>
          <w:b/>
          <w:color w:val="00188F"/>
        </w:rPr>
        <w:t>Odzyskiwanie po awarii</w:t>
      </w:r>
      <w:r>
        <w:t xml:space="preserve">: Przysługujące klientom posiadającym Pakiet SA prawa do używania oprogramowania w celach związanych z warunkowym poawaryjnym odzyskiwaniem danych i procesów;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rsidR="00AE38D9" w:rsidRDefault="00262838">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AE38D9" w:rsidRDefault="00262838">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rsidR="00AE38D9" w:rsidRDefault="00262838">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rsidR="00AE38D9" w:rsidRDefault="00262838">
      <w:pPr>
        <w:pStyle w:val="ProductList-BodySpaced"/>
      </w:pPr>
      <w:r>
        <w:rPr>
          <w:b/>
          <w:color w:val="00188F"/>
        </w:rPr>
        <w:t>Prawa na Wypadek Awarii</w:t>
      </w:r>
      <w:r>
        <w:t>: Korzyść z pakietu SA, która pozwala Klientowi na uruchomienie pasywnych Wystąpień awaryjnych w sposób opisany we wpisie dotyczącym Produktu.</w:t>
      </w:r>
    </w:p>
    <w:p w:rsidR="00AE38D9" w:rsidRDefault="00262838">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rsidR="00AE38D9" w:rsidRDefault="00262838">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wielodostępnych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rsidR="00AE38D9" w:rsidRDefault="00262838">
      <w:pPr>
        <w:pStyle w:val="ProductList-BodySpaced"/>
      </w:pPr>
      <w:r>
        <w:rPr>
          <w:b/>
          <w:color w:val="00188F"/>
        </w:rPr>
        <w:t>Postanowienia licencyjne</w:t>
      </w:r>
      <w:r>
        <w:t>: Postanowienia regulujące instalowanie i używanie Produktu.</w:t>
      </w:r>
    </w:p>
    <w:p w:rsidR="00AE38D9" w:rsidRDefault="00262838">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AE38D9" w:rsidRDefault="00262838">
      <w:pPr>
        <w:pStyle w:val="ProductList-BodySpaced"/>
      </w:pPr>
      <w:r>
        <w:rPr>
          <w:b/>
          <w:color w:val="00188F"/>
        </w:rPr>
        <w:t>Wymóg wstępny</w:t>
      </w:r>
      <w:r>
        <w:t>: Oznacza, że zakup Licencji na dany Produkt wymaga spełnienia konkretnych dodatkowych warunków.</w:t>
      </w:r>
    </w:p>
    <w:p w:rsidR="00AE38D9" w:rsidRDefault="00262838">
      <w:pPr>
        <w:pStyle w:val="ProductList-BodySpaced"/>
      </w:pPr>
      <w:r>
        <w:rPr>
          <w:b/>
          <w:color w:val="00188F"/>
        </w:rPr>
        <w:t>Wymóg wstępny (SA)</w:t>
      </w:r>
      <w:r>
        <w:t>:Oznacza, że zakup Pakietu SA do danego Produktu wymaga spełnienia konkretnych dodatkowych warunków.</w:t>
      </w:r>
    </w:p>
    <w:p w:rsidR="00AE38D9" w:rsidRDefault="00262838">
      <w:pPr>
        <w:pStyle w:val="ProductList-BodySpaced"/>
      </w:pPr>
      <w:r>
        <w:rPr>
          <w:b/>
          <w:color w:val="00188F"/>
        </w:rPr>
        <w:t>Wcześniejsza wersja</w:t>
      </w:r>
      <w:r>
        <w:t>: Wcześniejsze wersje Produktu i ich Data Dostępności.</w:t>
      </w:r>
    </w:p>
    <w:p w:rsidR="00AE38D9" w:rsidRDefault="00262838">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AE38D9" w:rsidRDefault="00262838">
      <w:pPr>
        <w:pStyle w:val="ProductList-BodySpaced"/>
      </w:pPr>
      <w:r>
        <w:rPr>
          <w:b/>
          <w:color w:val="00188F"/>
        </w:rPr>
        <w:t>Program Subskrypcji Online (OSP)</w:t>
      </w:r>
      <w:r>
        <w:t>: Produkt jest dostępny w programie subskrypcji online.</w:t>
      </w:r>
    </w:p>
    <w:p w:rsidR="00AE38D9" w:rsidRDefault="00262838">
      <w:pPr>
        <w:pStyle w:val="ProductList-BodySpaced"/>
      </w:pPr>
      <w:r>
        <w:rPr>
          <w:b/>
          <w:color w:val="00188F"/>
        </w:rPr>
        <w:t>Pula Produktów</w:t>
      </w:r>
      <w:r>
        <w:t>: Grupa Produktów, do której należy Produkt, utworzona w celu określenia zniżek cenowych. Są trzy kategorie pul Produktów: Aplikacje, Serwery i Systemy.</w:t>
      </w:r>
    </w:p>
    <w:p w:rsidR="00AE38D9" w:rsidRDefault="00262838">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rsidR="00AE38D9" w:rsidRDefault="00262838">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rsidR="00AE38D9" w:rsidRDefault="00262838">
      <w:pPr>
        <w:pStyle w:val="ProductList-BodySpaced"/>
      </w:pPr>
      <w:r>
        <w:rPr>
          <w:b/>
          <w:color w:val="00188F"/>
        </w:rPr>
        <w:t>Wykluczenie dotyczące Kwalifikowanych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AE38D9" w:rsidRDefault="00262838">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Przydzielone Zobowiązanie Roczne.</w:t>
      </w:r>
    </w:p>
    <w:p w:rsidR="00AE38D9" w:rsidRDefault="00262838">
      <w:pPr>
        <w:pStyle w:val="ProductList-BodySpaced"/>
      </w:pPr>
      <w:r>
        <w:rPr>
          <w:b/>
          <w:color w:val="00188F"/>
        </w:rPr>
        <w:t>Podlegające redukcji (SCE)</w:t>
      </w:r>
      <w:r>
        <w:t>: Produkty, dla których klient z Rejestracją Server &amp; Cloud może zgłosić redukcję licencji subskrypcyjnych lub przyszłe Przydzielone Zobowiązanie Roczne po upływie 12 miesięcy bez przerwy.</w:t>
      </w:r>
    </w:p>
    <w:p w:rsidR="00AE38D9" w:rsidRDefault="00262838">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rsidR="00AE38D9" w:rsidRDefault="00262838">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rsidR="00AE38D9" w:rsidRDefault="00262838">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rsidR="00AE38D9" w:rsidRDefault="00262838">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rsidR="00AE38D9" w:rsidRDefault="00262838">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rsidR="00AE38D9" w:rsidRDefault="00262838">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AE38D9" w:rsidRDefault="00262838">
      <w:pPr>
        <w:pStyle w:val="ProductList-BodySpaced"/>
      </w:pPr>
      <w:r>
        <w:rPr>
          <w:b/>
          <w:color w:val="00188F"/>
        </w:rPr>
        <w:t>Podlegające zamówieniom korygującym</w:t>
      </w:r>
      <w:r>
        <w:t>: Licencja subskrypcyjna na Usługi Online, którą klient korzystający z Rejestracji Enterprise lub z Rejestracji Enterprise Subscription może zamówić w ramach zamówienia korygującego lub rocznego, a nie w cyklu miesięcznym.</w:t>
      </w:r>
    </w:p>
    <w:p w:rsidR="00AE38D9" w:rsidRDefault="00262838">
      <w:pPr>
        <w:pStyle w:val="ProductList-BodySpaced"/>
      </w:pPr>
      <w:r>
        <w:rPr>
          <w:b/>
          <w:color w:val="00188F"/>
        </w:rPr>
        <w:t>Zniżka UTD</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rsidR="00AE38D9" w:rsidRDefault="00AE38D9">
      <w:pPr>
        <w:pStyle w:val="ProductList-BodySpaced"/>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Spaced"/>
      </w:pPr>
    </w:p>
    <w:p w:rsidR="00AE38D9" w:rsidRDefault="00262838">
      <w:pPr>
        <w:pStyle w:val="ProductList-Offering1Heading"/>
        <w:outlineLvl w:val="1"/>
      </w:pPr>
      <w:bookmarkStart w:id="346" w:name="_Sec551"/>
      <w:r>
        <w:t>Wartości w komórkach</w:t>
      </w:r>
      <w:bookmarkEnd w:id="346"/>
      <w:r>
        <w:fldChar w:fldCharType="begin"/>
      </w:r>
      <w:r>
        <w:instrText xml:space="preserve"> TC "</w:instrText>
      </w:r>
      <w:bookmarkStart w:id="347" w:name="_Toc33709387"/>
      <w:r>
        <w:instrText>Wartości w komórkach</w:instrText>
      </w:r>
      <w:bookmarkEnd w:id="347"/>
      <w:r>
        <w:instrText>" \l 2</w:instrText>
      </w:r>
      <w:r>
        <w:fldChar w:fldCharType="end"/>
      </w:r>
    </w:p>
    <w:p w:rsidR="00AE38D9" w:rsidRDefault="00262838">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rsidR="00AE38D9" w:rsidRDefault="00AE38D9">
      <w:pPr>
        <w:pStyle w:val="ProductList-BodySpaced"/>
      </w:pPr>
    </w:p>
    <w:p w:rsidR="00AE38D9" w:rsidRDefault="00262838">
      <w:pPr>
        <w:pStyle w:val="ProductList-BodySpaced"/>
      </w:pPr>
      <w:r>
        <w:rPr>
          <w:b/>
          <w:color w:val="00188F"/>
        </w:rPr>
        <w:t xml:space="preserve">A </w:t>
      </w:r>
      <w:r>
        <w:t xml:space="preserve">= </w:t>
      </w:r>
      <w:r>
        <w:rPr>
          <w:color w:val="00188F"/>
        </w:rPr>
        <w:t>Produkt Dodatkowy</w:t>
      </w:r>
      <w:r>
        <w:t>: Produkt jest oferowany jako produkt dodatkowy.</w:t>
      </w:r>
    </w:p>
    <w:p w:rsidR="00AE38D9" w:rsidRDefault="00262838">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rsidR="00AE38D9" w:rsidRDefault="00262838">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rsidR="00AE38D9" w:rsidRDefault="00262838">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rsidR="00AE38D9" w:rsidRDefault="00262838">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rsidR="00AE38D9" w:rsidRDefault="00262838">
      <w:pPr>
        <w:pStyle w:val="ProductList-BodySpaced"/>
      </w:pPr>
      <w:r>
        <w:rPr>
          <w:b/>
          <w:color w:val="00188F"/>
        </w:rPr>
        <w:t>E</w:t>
      </w:r>
      <w:r>
        <w:t xml:space="preserve"> = </w:t>
      </w:r>
      <w:r>
        <w:rPr>
          <w:color w:val="00188F"/>
        </w:rPr>
        <w:t>Produkt Enterprise</w:t>
      </w:r>
      <w:r>
        <w:t>: Produkt oferowany jako Enterprise, ale nie typu Desktop.</w:t>
      </w:r>
    </w:p>
    <w:p w:rsidR="00AE38D9" w:rsidRDefault="00262838">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rsidR="00AE38D9" w:rsidRDefault="00262838">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rsidR="00AE38D9" w:rsidRDefault="00262838">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rsidR="00AE38D9" w:rsidRDefault="00262838">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AE38D9" w:rsidRDefault="00262838">
      <w:pPr>
        <w:pStyle w:val="ProductList-BodySpaced"/>
      </w:pPr>
      <w:r>
        <w:rPr>
          <w:b/>
          <w:color w:val="00188F"/>
        </w:rPr>
        <w:t>OW</w:t>
      </w:r>
      <w:r>
        <w:t xml:space="preserve"> = </w:t>
      </w:r>
      <w:r>
        <w:rPr>
          <w:color w:val="00188F"/>
        </w:rPr>
        <w:t>Dla całej organizacji</w:t>
      </w:r>
      <w:r>
        <w:t>: dostępne w opcji dla całej organizacji.</w:t>
      </w:r>
    </w:p>
    <w:p w:rsidR="00AE38D9" w:rsidRDefault="00262838">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AE38D9" w:rsidRDefault="00262838">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rsidR="00AE38D9" w:rsidRDefault="00262838">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rsidR="00AE38D9" w:rsidRDefault="00262838">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AE38D9" w:rsidRDefault="00262838">
      <w:pPr>
        <w:pStyle w:val="ProductList-BodySpaced"/>
      </w:pPr>
      <w:r>
        <w:rPr>
          <w:b/>
          <w:color w:val="00188F"/>
        </w:rPr>
        <w:t>SP</w:t>
      </w:r>
      <w:r>
        <w:t xml:space="preserve"> = </w:t>
      </w:r>
      <w:r>
        <w:rPr>
          <w:color w:val="00188F"/>
        </w:rPr>
        <w:t>Produkt Server and Tools</w:t>
      </w:r>
      <w:r>
        <w:t>: Produkt jest oferowany w ramach rejestracji Server and Cloud Enrollment.</w:t>
      </w:r>
    </w:p>
    <w:p w:rsidR="00AE38D9" w:rsidRDefault="00262838">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rsidR="00AE38D9" w:rsidRDefault="00AE38D9">
      <w:pPr>
        <w:pStyle w:val="ProductList-BodySpaced"/>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Spaced"/>
      </w:pPr>
    </w:p>
    <w:p w:rsidR="00AE38D9" w:rsidRDefault="00262838">
      <w:pPr>
        <w:pStyle w:val="ProductList-Offering1Heading"/>
        <w:outlineLvl w:val="1"/>
      </w:pPr>
      <w:bookmarkStart w:id="348" w:name="_Sec552"/>
      <w:r>
        <w:t>Nagłówki Kolumn</w:t>
      </w:r>
      <w:bookmarkEnd w:id="348"/>
      <w:r>
        <w:fldChar w:fldCharType="begin"/>
      </w:r>
      <w:r>
        <w:instrText xml:space="preserve"> TC "</w:instrText>
      </w:r>
      <w:bookmarkStart w:id="349" w:name="_Toc33709388"/>
      <w:r>
        <w:instrText>Nagłówki Kolumn</w:instrText>
      </w:r>
      <w:bookmarkEnd w:id="349"/>
      <w:r>
        <w:instrText>" \l 2</w:instrText>
      </w:r>
      <w:r>
        <w:fldChar w:fldCharType="end"/>
      </w:r>
    </w:p>
    <w:p w:rsidR="00AE38D9" w:rsidRDefault="00262838">
      <w:pPr>
        <w:pStyle w:val="ProductList-BodySpaced"/>
      </w:pPr>
      <w:r>
        <w:t>W tabeli Dostępność w programach dla każdego Wpisu dotyczącego Produktu wyświetlane są odpowiednie Nagłówki Kolumn, które porządkują informacje o dostępności w programach według programów, typów ofert, punktów i dat dostępności.</w:t>
      </w:r>
    </w:p>
    <w:p w:rsidR="00AE38D9" w:rsidRDefault="00AE38D9">
      <w:pPr>
        <w:pStyle w:val="ProductList-BodySpaced"/>
      </w:pPr>
    </w:p>
    <w:p w:rsidR="00AE38D9" w:rsidRDefault="00262838">
      <w:pPr>
        <w:pStyle w:val="ProductList-BodySpaced"/>
      </w:pPr>
      <w:r>
        <w:rPr>
          <w:b/>
          <w:color w:val="00188F"/>
        </w:rPr>
        <w:t>CSP</w:t>
      </w:r>
      <w:r>
        <w:rPr>
          <w:color w:val="000000"/>
        </w:rPr>
        <w:t xml:space="preserve">= </w:t>
      </w:r>
      <w:r>
        <w:rPr>
          <w:color w:val="00188F"/>
        </w:rPr>
        <w:t>Dostawca Rozwiązań w Chmurze.</w:t>
      </w:r>
    </w:p>
    <w:p w:rsidR="00AE38D9" w:rsidRDefault="00262838">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AE38D9" w:rsidRDefault="00262838">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AE38D9" w:rsidRDefault="00262838">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AE38D9" w:rsidRDefault="00262838">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AE38D9" w:rsidRDefault="00262838">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AE38D9" w:rsidRDefault="00262838">
      <w:pPr>
        <w:pStyle w:val="ProductList-BodySpaced"/>
      </w:pPr>
      <w:r>
        <w:rPr>
          <w:b/>
          <w:color w:val="00188F"/>
        </w:rPr>
        <w:t>MPSA</w:t>
      </w:r>
      <w:r>
        <w:t xml:space="preserve"> = </w:t>
      </w:r>
      <w:r>
        <w:rPr>
          <w:color w:val="00188F"/>
        </w:rPr>
        <w:t>Umowa w Sprawie Produktów i Usług Microsoft</w:t>
      </w:r>
      <w:r>
        <w:t>.</w:t>
      </w:r>
    </w:p>
    <w:p w:rsidR="00AE38D9" w:rsidRDefault="00262838">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AE38D9" w:rsidRDefault="00262838">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AE38D9" w:rsidRDefault="00262838">
      <w:pPr>
        <w:pStyle w:val="ProductList-BodySpaced"/>
      </w:pPr>
      <w:r>
        <w:rPr>
          <w:b/>
          <w:color w:val="00188F"/>
        </w:rPr>
        <w:t>OVS-ES</w:t>
      </w:r>
      <w:r>
        <w:t xml:space="preserve"> = </w:t>
      </w:r>
      <w:r>
        <w:rPr>
          <w:color w:val="00188F"/>
        </w:rPr>
        <w:t>Open Value Subscription — Education Solutions</w:t>
      </w:r>
      <w:r>
        <w:t>.</w:t>
      </w:r>
    </w:p>
    <w:p w:rsidR="00AE38D9" w:rsidRDefault="00262838">
      <w:pPr>
        <w:pStyle w:val="ProductList-BodySpaced"/>
      </w:pPr>
      <w:r>
        <w:rPr>
          <w:b/>
          <w:color w:val="00188F"/>
        </w:rPr>
        <w:t>Punkt</w:t>
      </w:r>
      <w:r>
        <w:t xml:space="preserve"> = wartość przypisana Produktowi, służąca do obliczania poziomu ceny w ramach zawartej z Klientem umowy licencjonowania zbiorowego.</w:t>
      </w:r>
    </w:p>
    <w:p w:rsidR="00AE38D9" w:rsidRDefault="00262838">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AE38D9" w:rsidRDefault="00262838">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AE38D9" w:rsidRDefault="00AE38D9">
      <w:pPr>
        <w:pStyle w:val="ProductList-BodySpaced"/>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Spaced"/>
      </w:pPr>
    </w:p>
    <w:p w:rsidR="00AE38D9" w:rsidRDefault="00262838">
      <w:pPr>
        <w:pStyle w:val="ProductList-Offering1Heading"/>
        <w:outlineLvl w:val="1"/>
      </w:pPr>
      <w:bookmarkStart w:id="350" w:name="_Sec553"/>
      <w:r>
        <w:t>Definicje</w:t>
      </w:r>
      <w:bookmarkEnd w:id="350"/>
      <w:r>
        <w:fldChar w:fldCharType="begin"/>
      </w:r>
      <w:r>
        <w:instrText xml:space="preserve"> TC "</w:instrText>
      </w:r>
      <w:bookmarkStart w:id="351" w:name="_Toc33709389"/>
      <w:r>
        <w:instrText>Definicje</w:instrText>
      </w:r>
      <w:bookmarkEnd w:id="351"/>
      <w:r>
        <w:instrText>" \l 2</w:instrText>
      </w:r>
      <w:r>
        <w:fldChar w:fldCharType="end"/>
      </w:r>
    </w:p>
    <w:p w:rsidR="00AE38D9" w:rsidRDefault="00262838">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AE38D9" w:rsidRDefault="00262838">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rsidR="00AE38D9" w:rsidRDefault="00262838">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rsidR="00AE38D9" w:rsidRDefault="00262838">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rsidR="00AE38D9" w:rsidRDefault="00262838">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rsidR="00AE38D9" w:rsidRDefault="00262838">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rsidR="00AE38D9" w:rsidRDefault="00262838">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rsidR="00AE38D9" w:rsidRDefault="00262838">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AE38D9" w:rsidRDefault="00262838">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AE38D9" w:rsidRDefault="00262838">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rsidR="00AE38D9" w:rsidRDefault="00262838">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AE38D9" w:rsidRDefault="00262838">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rsidR="00AE38D9" w:rsidRDefault="00262838">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rsidR="00AE38D9" w:rsidRDefault="00262838">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rsidR="00AE38D9" w:rsidRDefault="00262838">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rsidR="00AE38D9" w:rsidRDefault="00262838">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rsidR="00AE38D9" w:rsidRDefault="00262838">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rsidR="00AE38D9" w:rsidRDefault="00262838">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rsidR="00AE38D9" w:rsidRDefault="00262838">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AE38D9" w:rsidRDefault="00262838">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rsidR="00AE38D9" w:rsidRDefault="00262838">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AE38D9" w:rsidRDefault="00262838">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rsidR="00AE38D9" w:rsidRDefault="00262838">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AE38D9" w:rsidRDefault="00262838">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rsidR="00AE38D9" w:rsidRDefault="00262838">
      <w:pPr>
        <w:pStyle w:val="ProductList-BodySpaced"/>
      </w:pPr>
      <w:r>
        <w:rPr>
          <w:b/>
          <w:color w:val="00188F"/>
        </w:rPr>
        <w:t xml:space="preserve">Licencja </w:t>
      </w:r>
      <w:r>
        <w:t>oznacza prawo do pobierania, instalowania, używania i uzyskiwania dostępu do Produktu.</w:t>
      </w:r>
    </w:p>
    <w:p w:rsidR="00AE38D9" w:rsidRDefault="00262838">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rsidR="00AE38D9" w:rsidRDefault="00262838">
      <w:pPr>
        <w:pStyle w:val="ProductList-BodySpaced"/>
      </w:pPr>
      <w:r>
        <w:rPr>
          <w:b/>
          <w:color w:val="00188F"/>
        </w:rPr>
        <w:t xml:space="preserve">Partner Przenoszenia Licencji z Pakietem Software Assurance </w:t>
      </w:r>
      <w:r>
        <w:t xml:space="preserve">to podmiot wymieniony pod adresem </w:t>
      </w:r>
      <w:hyperlink r:id="rId145">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rsidR="00AE38D9" w:rsidRDefault="00262838">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E38D9" w:rsidRDefault="00262838">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rsidR="00AE38D9" w:rsidRDefault="00262838">
      <w:pPr>
        <w:pStyle w:val="ProductList-BodySpaced"/>
      </w:pPr>
      <w:r>
        <w:rPr>
          <w:b/>
          <w:color w:val="00188F"/>
        </w:rPr>
        <w:t>Dostawcy z Listy</w:t>
      </w:r>
      <w:r>
        <w:t xml:space="preserve"> obejmują podmioty określone przez Microsoft pod adresem </w:t>
      </w:r>
      <w:hyperlink r:id="rId146">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47">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rsidR="00AE38D9" w:rsidRDefault="00262838">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Enterprise CAL)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AE38D9" w:rsidRDefault="00262838">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będącego Serwerem lub w przypadku, gdy Klient w Dacie Dostępności posiada aktywny, odpowiedni Pakiet SA.</w:t>
      </w:r>
    </w:p>
    <w:p w:rsidR="00AE38D9" w:rsidRDefault="00262838">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AE38D9" w:rsidRDefault="00262838">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AE38D9" w:rsidRDefault="00262838">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AE38D9" w:rsidRDefault="00262838">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AE38D9" w:rsidRDefault="00262838">
      <w:pPr>
        <w:pStyle w:val="ProductList-BodySpaced"/>
      </w:pPr>
      <w:r>
        <w:rPr>
          <w:b/>
          <w:color w:val="00188F"/>
        </w:rPr>
        <w:t xml:space="preserve">Procesor Fizyczny </w:t>
      </w:r>
      <w:r>
        <w:t>oznacza procesor znajdujący się w fizycznym systemie sprzętowym.</w:t>
      </w:r>
    </w:p>
    <w:p w:rsidR="00AE38D9" w:rsidRDefault="00262838">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AE38D9" w:rsidRDefault="00262838">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rsidR="00AE38D9" w:rsidRDefault="00262838">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AE38D9" w:rsidRDefault="00262838">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rsidR="00AE38D9" w:rsidRDefault="00262838">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AE38D9" w:rsidRDefault="00262838">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rsidR="00AE38D9" w:rsidRDefault="00262838">
      <w:pPr>
        <w:pStyle w:val="ProductList-BodySpaced"/>
      </w:pPr>
      <w:r>
        <w:rPr>
          <w:b/>
          <w:color w:val="00188F"/>
        </w:rPr>
        <w:t>Serwer</w:t>
      </w:r>
      <w:r>
        <w:t xml:space="preserve"> oznacza fizyczny system sprzętowy, na którym można uruchamiać oprogramowanie serwera.</w:t>
      </w:r>
    </w:p>
    <w:p w:rsidR="00AE38D9" w:rsidRDefault="00262838">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AE38D9" w:rsidRDefault="00262838">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rsidR="00AE38D9" w:rsidRDefault="00262838">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rsidR="00AE38D9" w:rsidRDefault="00262838">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rsidR="00AE38D9" w:rsidRDefault="00262838">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AE38D9" w:rsidRDefault="00262838">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AE38D9" w:rsidRDefault="00262838">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AE38D9" w:rsidRDefault="00262838">
      <w:pPr>
        <w:pStyle w:val="ProductList-BodySpaced"/>
      </w:pPr>
      <w:r>
        <w:t>Oprogramowania w Rozwiązaniach Internetowych używa się, aby uruchamiać:</w:t>
      </w:r>
    </w:p>
    <w:p w:rsidR="00AE38D9" w:rsidRDefault="00262838" w:rsidP="00262838">
      <w:pPr>
        <w:pStyle w:val="ProductList-Bullet"/>
        <w:numPr>
          <w:ilvl w:val="0"/>
          <w:numId w:val="53"/>
        </w:numPr>
      </w:pPr>
      <w:r>
        <w:t>oprogramowanie serwera WWW (na przykład usługi Microsoft Internet Information Services) oraz agentów zarządzania lub bezpieczeństwa (na przykład agenta System Center Operations Manager);</w:t>
      </w:r>
    </w:p>
    <w:p w:rsidR="00AE38D9" w:rsidRDefault="00262838" w:rsidP="00262838">
      <w:pPr>
        <w:pStyle w:val="ProductList-Bullet"/>
        <w:numPr>
          <w:ilvl w:val="0"/>
          <w:numId w:val="53"/>
        </w:numPr>
      </w:pPr>
      <w:r>
        <w:t>oprogramowanie aparatu bazy danych (na przykład system Microsoft SQL Server) wyłącznie w celu obsługi rozwiązań internetowych; lub</w:t>
      </w:r>
    </w:p>
    <w:p w:rsidR="00AE38D9" w:rsidRDefault="00262838" w:rsidP="00262838">
      <w:pPr>
        <w:pStyle w:val="ProductList-Bullet"/>
        <w:numPr>
          <w:ilvl w:val="0"/>
          <w:numId w:val="53"/>
        </w:numPr>
      </w:pPr>
      <w:r>
        <w:t>usługę systemu nazw domen (DNS) w celu tłumaczenia adresów nazw domen na adresy IP, dopóki nie jest to jedyna funkcja tego wystąpienia oprogramowania.</w:t>
      </w:r>
    </w:p>
    <w:p w:rsidR="00AE38D9" w:rsidRDefault="00262838">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AE38D9" w:rsidRDefault="00262838">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rsidR="00AE38D9" w:rsidRDefault="00262838">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AE38D9" w:rsidRDefault="00AE38D9">
      <w:pPr>
        <w:pStyle w:val="ProductList-BodySpaced"/>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Spaced"/>
      </w:pPr>
    </w:p>
    <w:p w:rsidR="00AE38D9" w:rsidRDefault="00AE38D9">
      <w:pPr>
        <w:sectPr w:rsidR="00AE38D9">
          <w:headerReference w:type="default" r:id="rId148"/>
          <w:footerReference w:type="default" r:id="rId149"/>
          <w:type w:val="continuous"/>
          <w:pgSz w:w="12240" w:h="15840" w:code="1"/>
          <w:pgMar w:top="1170" w:right="720" w:bottom="720" w:left="720" w:header="432" w:footer="288" w:gutter="0"/>
          <w:cols w:space="360"/>
        </w:sectPr>
      </w:pPr>
    </w:p>
    <w:p w:rsidR="00AE38D9" w:rsidRDefault="00262838">
      <w:pPr>
        <w:pStyle w:val="ProductList-SectionHeading"/>
        <w:pageBreakBefore/>
        <w:outlineLvl w:val="0"/>
      </w:pPr>
      <w:bookmarkStart w:id="352" w:name="_Sec591"/>
      <w:bookmarkEnd w:id="342"/>
      <w:r>
        <w:t>Załącznik A — Licencje równoważne licencjom CAL/ML</w:t>
      </w:r>
      <w:r>
        <w:fldChar w:fldCharType="begin"/>
      </w:r>
      <w:r>
        <w:instrText xml:space="preserve"> TC "</w:instrText>
      </w:r>
      <w:bookmarkStart w:id="353" w:name="_Toc33709390"/>
      <w:r>
        <w:instrText>Załącznik A — Licencje równoważne licencjom CAL/ML</w:instrText>
      </w:r>
      <w:bookmarkEnd w:id="353"/>
      <w:r>
        <w:instrText>" \l 1</w:instrText>
      </w:r>
      <w:r>
        <w:fldChar w:fldCharType="end"/>
      </w:r>
    </w:p>
    <w:p w:rsidR="00AE38D9" w:rsidRDefault="00262838">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oraz</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Licencji Subskrypcyjnych</w:t>
      </w:r>
      <w:r>
        <w:fldChar w:fldCharType="end"/>
      </w:r>
      <w:r>
        <w:t xml:space="preserve"> na Usługi Online. Jeżeli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w zakresie dostępu do funkcji podstawowych lub dodatkowych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Licencji Dostępowych</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rsidR="00AE38D9" w:rsidRDefault="00AE38D9">
      <w:pPr>
        <w:pStyle w:val="ProductList-Body"/>
      </w:pPr>
    </w:p>
    <w:tbl>
      <w:tblPr>
        <w:tblStyle w:val="PURTable"/>
        <w:tblW w:w="0" w:type="dxa"/>
        <w:tblLook w:val="04A0" w:firstRow="1" w:lastRow="0" w:firstColumn="1" w:lastColumn="0" w:noHBand="0" w:noVBand="1"/>
      </w:tblPr>
      <w:tblGrid>
        <w:gridCol w:w="1163"/>
        <w:gridCol w:w="302"/>
        <w:gridCol w:w="431"/>
        <w:gridCol w:w="431"/>
        <w:gridCol w:w="511"/>
        <w:gridCol w:w="530"/>
        <w:gridCol w:w="537"/>
        <w:gridCol w:w="544"/>
        <w:gridCol w:w="530"/>
        <w:gridCol w:w="511"/>
        <w:gridCol w:w="530"/>
        <w:gridCol w:w="537"/>
        <w:gridCol w:w="544"/>
        <w:gridCol w:w="530"/>
        <w:gridCol w:w="426"/>
        <w:gridCol w:w="377"/>
        <w:gridCol w:w="936"/>
        <w:gridCol w:w="331"/>
        <w:gridCol w:w="313"/>
        <w:gridCol w:w="298"/>
        <w:gridCol w:w="302"/>
        <w:gridCol w:w="302"/>
      </w:tblGrid>
      <w:tr w:rsidR="00AE38D9">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AE38D9" w:rsidRDefault="00AE38D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E38D9" w:rsidRDefault="00262838">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E38D9" w:rsidRDefault="0026283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E38D9" w:rsidRDefault="0026283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E38D9" w:rsidRDefault="0026283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E38D9" w:rsidRDefault="0026283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E38D9" w:rsidRDefault="00262838">
            <w:pPr>
              <w:pStyle w:val="ProductList-TableBody"/>
              <w:jc w:val="center"/>
            </w:pPr>
            <w:r>
              <w:rPr>
                <w:color w:val="FFFFFF"/>
              </w:rPr>
              <w:t>Microsoft 365</w:t>
            </w:r>
          </w:p>
        </w:tc>
      </w:tr>
      <w:tr w:rsidR="00AE38D9">
        <w:tc>
          <w:tcPr>
            <w:tcW w:w="360" w:type="dxa"/>
            <w:tcBorders>
              <w:top w:val="none" w:sz="4" w:space="0" w:color="BFBFBF"/>
              <w:left w:val="none" w:sz="24" w:space="0" w:color="808080"/>
              <w:bottom w:val="single" w:sz="4" w:space="0" w:color="FFFFFF"/>
              <w:right w:val="single" w:sz="6" w:space="0" w:color="FFFFFF"/>
            </w:tcBorders>
          </w:tcPr>
          <w:p w:rsidR="00AE38D9" w:rsidRDefault="00262838">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A3 z Podstawową Licencją Dostępową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38D9" w:rsidRDefault="00262838">
            <w:pPr>
              <w:pStyle w:val="ProductList-TableBody"/>
              <w:jc w:val="center"/>
            </w:pPr>
            <w:r>
              <w:rPr>
                <w:color w:val="FFFFFF"/>
              </w:rPr>
              <w:t>E5</w:t>
            </w:r>
          </w:p>
        </w:tc>
      </w:tr>
      <w:tr w:rsidR="00AE38D9">
        <w:tc>
          <w:tcPr>
            <w:tcW w:w="360" w:type="dxa"/>
            <w:gridSpan w:val="15"/>
            <w:tcBorders>
              <w:top w:val="single" w:sz="4" w:space="0" w:color="FFFFFF"/>
              <w:left w:val="single" w:sz="6" w:space="0" w:color="FFFFFF"/>
              <w:bottom w:val="single" w:sz="4" w:space="0" w:color="FFFFFF"/>
              <w:right w:val="single" w:sz="6" w:space="0" w:color="FFFFFF"/>
            </w:tcBorders>
          </w:tcPr>
          <w:p w:rsidR="00AE38D9" w:rsidRDefault="0026283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r>
      <w:tr w:rsidR="00AE38D9">
        <w:tc>
          <w:tcPr>
            <w:tcW w:w="360" w:type="dxa"/>
            <w:tcBorders>
              <w:top w:val="dashed" w:sz="4" w:space="0" w:color="BFBFBF"/>
              <w:left w:val="none" w:sz="24" w:space="0" w:color="808080"/>
              <w:bottom w:val="dashed" w:sz="4" w:space="0" w:color="BFBFBF"/>
              <w:right w:val="single" w:sz="6" w:space="0" w:color="FFFFFF"/>
            </w:tcBorders>
          </w:tcPr>
          <w:p w:rsidR="00AE38D9" w:rsidRDefault="00BE6856">
            <w:pPr>
              <w:pStyle w:val="ProductList-TableBody"/>
            </w:pPr>
            <w:hyperlink w:anchor="_Sec793">
              <w:r w:rsidR="0026283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tcBorders>
              <w:top w:val="dashed" w:sz="4" w:space="0" w:color="BFBFBF"/>
              <w:left w:val="none" w:sz="24" w:space="0" w:color="808080"/>
              <w:bottom w:val="single" w:sz="4" w:space="0" w:color="FFFFFF"/>
              <w:right w:val="single" w:sz="6" w:space="0" w:color="FFFFFF"/>
            </w:tcBorders>
          </w:tcPr>
          <w:p w:rsidR="00AE38D9" w:rsidRDefault="00BE6856">
            <w:pPr>
              <w:pStyle w:val="ProductList-TableBody"/>
            </w:pPr>
            <w:hyperlink w:anchor="_Sec793">
              <w:r w:rsidR="00262838">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gridSpan w:val="15"/>
            <w:tcBorders>
              <w:top w:val="single" w:sz="4" w:space="0" w:color="FFFFFF"/>
              <w:left w:val="single" w:sz="6" w:space="0" w:color="FFFFFF"/>
              <w:bottom w:val="single" w:sz="4" w:space="0" w:color="FFFFFF"/>
              <w:right w:val="single" w:sz="6" w:space="0" w:color="FFFFFF"/>
            </w:tcBorders>
          </w:tcPr>
          <w:p w:rsidR="00AE38D9" w:rsidRDefault="0026283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r>
      <w:tr w:rsidR="00AE38D9">
        <w:tc>
          <w:tcPr>
            <w:tcW w:w="360" w:type="dxa"/>
            <w:tcBorders>
              <w:top w:val="dashed" w:sz="4" w:space="0" w:color="BFBFBF"/>
              <w:left w:val="none" w:sz="24" w:space="0" w:color="808080"/>
              <w:bottom w:val="dashed" w:sz="4" w:space="0" w:color="BFBFBF"/>
              <w:right w:val="single" w:sz="6" w:space="0" w:color="FFFFFF"/>
            </w:tcBorders>
          </w:tcPr>
          <w:p w:rsidR="00AE38D9" w:rsidRDefault="00BE6856">
            <w:pPr>
              <w:pStyle w:val="ProductList-TableBody"/>
            </w:pPr>
            <w:hyperlink w:anchor="_Sec793">
              <w:r w:rsidR="0026283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tcBorders>
              <w:top w:val="dashed" w:sz="4" w:space="0" w:color="BFBFBF"/>
              <w:left w:val="none" w:sz="24" w:space="0" w:color="808080"/>
              <w:bottom w:val="single" w:sz="4" w:space="0" w:color="FFFFFF"/>
              <w:right w:val="single" w:sz="6" w:space="0" w:color="FFFFFF"/>
            </w:tcBorders>
          </w:tcPr>
          <w:p w:rsidR="00AE38D9" w:rsidRDefault="00BE6856">
            <w:pPr>
              <w:pStyle w:val="ProductList-TableBody"/>
            </w:pPr>
            <w:hyperlink w:anchor="_Sec793">
              <w:r w:rsidR="00262838">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gridSpan w:val="15"/>
            <w:tcBorders>
              <w:top w:val="single" w:sz="4" w:space="0" w:color="FFFFFF"/>
              <w:left w:val="single" w:sz="6" w:space="0" w:color="FFFFFF"/>
              <w:bottom w:val="single" w:sz="4" w:space="0" w:color="FFFFFF"/>
              <w:right w:val="single" w:sz="6" w:space="0" w:color="FFFFFF"/>
            </w:tcBorders>
          </w:tcPr>
          <w:p w:rsidR="00AE38D9" w:rsidRDefault="0026283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r>
      <w:tr w:rsidR="00AE38D9">
        <w:tc>
          <w:tcPr>
            <w:tcW w:w="360" w:type="dxa"/>
            <w:tcBorders>
              <w:top w:val="dashed" w:sz="4" w:space="0" w:color="BFBFBF"/>
              <w:left w:val="none" w:sz="24" w:space="0" w:color="808080"/>
              <w:bottom w:val="dashed" w:sz="4" w:space="0" w:color="BFBFBF"/>
              <w:right w:val="single" w:sz="6" w:space="0" w:color="FFFFFF"/>
            </w:tcBorders>
          </w:tcPr>
          <w:p w:rsidR="00AE38D9" w:rsidRDefault="00BE6856">
            <w:pPr>
              <w:pStyle w:val="ProductList-TableBody"/>
            </w:pPr>
            <w:hyperlink w:anchor="_Sec798">
              <w:r w:rsidR="0026283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tcBorders>
              <w:top w:val="dashed" w:sz="4" w:space="0" w:color="BFBFBF"/>
              <w:left w:val="none" w:sz="24" w:space="0" w:color="808080"/>
              <w:bottom w:val="single" w:sz="4" w:space="0" w:color="FFFFFF"/>
              <w:right w:val="single" w:sz="6" w:space="0" w:color="FFFFFF"/>
            </w:tcBorders>
          </w:tcPr>
          <w:p w:rsidR="00AE38D9" w:rsidRDefault="00BE6856">
            <w:pPr>
              <w:pStyle w:val="ProductList-TableBody"/>
            </w:pPr>
            <w:hyperlink w:anchor="_Sec798">
              <w:r w:rsidR="00262838">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gridSpan w:val="15"/>
            <w:tcBorders>
              <w:top w:val="single" w:sz="4" w:space="0" w:color="FFFFFF"/>
              <w:left w:val="single" w:sz="6" w:space="0" w:color="FFFFFF"/>
              <w:bottom w:val="single" w:sz="4" w:space="0" w:color="FFFFFF"/>
              <w:right w:val="single" w:sz="6" w:space="0" w:color="FFFFFF"/>
            </w:tcBorders>
          </w:tcPr>
          <w:p w:rsidR="00AE38D9" w:rsidRDefault="0026283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r>
      <w:tr w:rsidR="00AE38D9">
        <w:tc>
          <w:tcPr>
            <w:tcW w:w="360" w:type="dxa"/>
            <w:tcBorders>
              <w:top w:val="dashed" w:sz="4" w:space="0" w:color="BFBFBF"/>
              <w:left w:val="none" w:sz="24" w:space="0" w:color="808080"/>
              <w:bottom w:val="single" w:sz="4" w:space="0" w:color="FFFFFF"/>
              <w:right w:val="single" w:sz="6" w:space="0" w:color="FFFFFF"/>
            </w:tcBorders>
          </w:tcPr>
          <w:p w:rsidR="00AE38D9" w:rsidRDefault="00BE6856">
            <w:pPr>
              <w:pStyle w:val="ProductList-TableBody"/>
            </w:pPr>
            <w:hyperlink w:anchor="_Sec798">
              <w:r w:rsidR="00262838">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gridSpan w:val="15"/>
            <w:tcBorders>
              <w:top w:val="single" w:sz="4" w:space="0" w:color="FFFFFF"/>
              <w:left w:val="single" w:sz="6" w:space="0" w:color="FFFFFF"/>
              <w:bottom w:val="single" w:sz="4" w:space="0" w:color="FFFFFF"/>
              <w:right w:val="single" w:sz="6" w:space="0" w:color="FFFFFF"/>
            </w:tcBorders>
          </w:tcPr>
          <w:p w:rsidR="00AE38D9" w:rsidRDefault="00262838">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r>
      <w:tr w:rsidR="00AE38D9">
        <w:tc>
          <w:tcPr>
            <w:tcW w:w="360" w:type="dxa"/>
            <w:tcBorders>
              <w:top w:val="dashed" w:sz="4" w:space="0" w:color="BFBFBF"/>
              <w:left w:val="none" w:sz="24" w:space="0" w:color="808080"/>
              <w:bottom w:val="dashed" w:sz="4" w:space="0" w:color="BFBFBF"/>
              <w:right w:val="single" w:sz="6" w:space="0" w:color="FFFFFF"/>
            </w:tcBorders>
          </w:tcPr>
          <w:p w:rsidR="00AE38D9" w:rsidRDefault="00BE6856">
            <w:pPr>
              <w:pStyle w:val="ProductList-TableBody"/>
            </w:pPr>
            <w:hyperlink w:anchor="_Sec799">
              <w:r w:rsidR="0026283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tcBorders>
              <w:top w:val="dashed" w:sz="4" w:space="0" w:color="BFBFBF"/>
              <w:left w:val="none" w:sz="24" w:space="0" w:color="808080"/>
              <w:bottom w:val="dashed" w:sz="4" w:space="0" w:color="BFBFBF"/>
              <w:right w:val="single" w:sz="6" w:space="0" w:color="FFFFFF"/>
            </w:tcBorders>
          </w:tcPr>
          <w:p w:rsidR="00AE38D9" w:rsidRDefault="00BE6856">
            <w:pPr>
              <w:pStyle w:val="ProductList-TableBody"/>
            </w:pPr>
            <w:hyperlink w:anchor="_Sec799">
              <w:r w:rsidR="00262838">
                <w:rPr>
                  <w:color w:val="00467F"/>
                  <w:u w:val="single"/>
                </w:rPr>
                <w:t>Dodatkowe</w:t>
              </w:r>
            </w:hyperlink>
            <w:r w:rsidR="0026283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tcBorders>
              <w:top w:val="dashed" w:sz="4" w:space="0" w:color="BFBFBF"/>
              <w:left w:val="none" w:sz="24" w:space="0" w:color="808080"/>
              <w:bottom w:val="single" w:sz="4" w:space="0" w:color="FFFFFF"/>
              <w:right w:val="single" w:sz="6" w:space="0" w:color="FFFFFF"/>
            </w:tcBorders>
          </w:tcPr>
          <w:p w:rsidR="00AE38D9" w:rsidRDefault="00BE6856">
            <w:pPr>
              <w:pStyle w:val="ProductList-TableBody"/>
            </w:pPr>
            <w:hyperlink w:anchor="_Sec799">
              <w:r w:rsidR="00262838">
                <w:rPr>
                  <w:color w:val="00467F"/>
                  <w:u w:val="single"/>
                </w:rPr>
                <w:t>Dodatkowe</w:t>
              </w:r>
            </w:hyperlink>
            <w:r w:rsidR="0026283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gridSpan w:val="15"/>
            <w:tcBorders>
              <w:top w:val="single" w:sz="4" w:space="0" w:color="FFFFFF"/>
              <w:left w:val="single" w:sz="6" w:space="0" w:color="FFFFFF"/>
              <w:bottom w:val="single" w:sz="4" w:space="0" w:color="FFFFFF"/>
              <w:right w:val="single" w:sz="6" w:space="0" w:color="FFFFFF"/>
            </w:tcBorders>
          </w:tcPr>
          <w:p w:rsidR="00AE38D9" w:rsidRDefault="00262838">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r>
      <w:tr w:rsidR="00AE38D9">
        <w:tc>
          <w:tcPr>
            <w:tcW w:w="360" w:type="dxa"/>
            <w:tcBorders>
              <w:top w:val="dashed" w:sz="4" w:space="0" w:color="BFBFBF"/>
              <w:left w:val="none" w:sz="24" w:space="0" w:color="808080"/>
              <w:bottom w:val="dashed" w:sz="4" w:space="0" w:color="BFBFBF"/>
              <w:right w:val="single" w:sz="6" w:space="0" w:color="FFFFFF"/>
            </w:tcBorders>
          </w:tcPr>
          <w:p w:rsidR="00AE38D9" w:rsidRDefault="00BE6856">
            <w:pPr>
              <w:pStyle w:val="ProductList-TableBody"/>
            </w:pPr>
            <w:hyperlink w:anchor="_Sec800">
              <w:r w:rsidR="0026283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tcBorders>
              <w:top w:val="dashed" w:sz="4" w:space="0" w:color="BFBFBF"/>
              <w:left w:val="none" w:sz="24" w:space="0" w:color="808080"/>
              <w:bottom w:val="single" w:sz="4" w:space="0" w:color="FFFFFF"/>
              <w:right w:val="single" w:sz="6" w:space="0" w:color="FFFFFF"/>
            </w:tcBorders>
          </w:tcPr>
          <w:p w:rsidR="00AE38D9" w:rsidRDefault="00BE6856">
            <w:pPr>
              <w:pStyle w:val="ProductList-TableBody"/>
            </w:pPr>
            <w:hyperlink w:anchor="_Sec800">
              <w:r w:rsidR="00262838">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gridSpan w:val="15"/>
            <w:tcBorders>
              <w:top w:val="single" w:sz="4" w:space="0" w:color="FFFFFF"/>
              <w:left w:val="single" w:sz="6" w:space="0" w:color="FFFFFF"/>
              <w:bottom w:val="single" w:sz="4" w:space="0" w:color="FFFFFF"/>
              <w:right w:val="single" w:sz="6" w:space="0" w:color="FFFFFF"/>
            </w:tcBorders>
          </w:tcPr>
          <w:p w:rsidR="00AE38D9" w:rsidRDefault="0026283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r>
      <w:tr w:rsidR="00AE38D9">
        <w:tc>
          <w:tcPr>
            <w:tcW w:w="360" w:type="dxa"/>
            <w:tcBorders>
              <w:top w:val="dashed" w:sz="4" w:space="0" w:color="BFBFBF"/>
              <w:left w:val="none" w:sz="24" w:space="0" w:color="808080"/>
              <w:bottom w:val="dashed" w:sz="4" w:space="0" w:color="BFBFBF"/>
              <w:right w:val="single" w:sz="6" w:space="0" w:color="FFFFFF"/>
            </w:tcBorders>
          </w:tcPr>
          <w:p w:rsidR="00AE38D9" w:rsidRDefault="00BE6856">
            <w:pPr>
              <w:pStyle w:val="ProductList-TableBody"/>
            </w:pPr>
            <w:hyperlink w:anchor="_Sec807">
              <w:r w:rsidR="0026283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tcBorders>
              <w:top w:val="dashed" w:sz="4" w:space="0" w:color="BFBFBF"/>
              <w:left w:val="none" w:sz="24" w:space="0" w:color="808080"/>
              <w:bottom w:val="dashed" w:sz="4" w:space="0" w:color="BFBFBF"/>
              <w:right w:val="single" w:sz="6" w:space="0" w:color="FFFFFF"/>
            </w:tcBorders>
          </w:tcPr>
          <w:p w:rsidR="00AE38D9" w:rsidRDefault="00BE6856">
            <w:pPr>
              <w:pStyle w:val="ProductList-TableBody"/>
            </w:pPr>
            <w:hyperlink w:anchor="_Sec807">
              <w:r w:rsidR="00262838">
                <w:rPr>
                  <w:color w:val="00467F"/>
                  <w:u w:val="single"/>
                </w:rPr>
                <w:t>Dodatkowe</w:t>
              </w:r>
            </w:hyperlink>
            <w:r w:rsidR="0026283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tcBorders>
              <w:top w:val="dashed" w:sz="4" w:space="0" w:color="BFBFBF"/>
              <w:left w:val="none" w:sz="24" w:space="0" w:color="808080"/>
              <w:bottom w:val="single" w:sz="4" w:space="0" w:color="FFFFFF"/>
              <w:right w:val="single" w:sz="6" w:space="0" w:color="FFFFFF"/>
            </w:tcBorders>
          </w:tcPr>
          <w:p w:rsidR="00AE38D9" w:rsidRDefault="00BE6856">
            <w:pPr>
              <w:pStyle w:val="ProductList-TableBody"/>
            </w:pPr>
            <w:hyperlink w:anchor="_Sec807">
              <w:r w:rsidR="00262838">
                <w:rPr>
                  <w:color w:val="00467F"/>
                  <w:u w:val="single"/>
                </w:rPr>
                <w:t>Dodatkowe</w:t>
              </w:r>
            </w:hyperlink>
            <w:r w:rsidR="0026283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gridSpan w:val="15"/>
            <w:tcBorders>
              <w:top w:val="single" w:sz="4" w:space="0" w:color="FFFFFF"/>
              <w:left w:val="single" w:sz="6" w:space="0" w:color="FFFFFF"/>
              <w:bottom w:val="single" w:sz="4" w:space="0" w:color="FFFFFF"/>
              <w:right w:val="single" w:sz="6" w:space="0" w:color="FFFFFF"/>
            </w:tcBorders>
          </w:tcPr>
          <w:p w:rsidR="00AE38D9" w:rsidRDefault="0026283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r>
      <w:tr w:rsidR="00AE38D9">
        <w:tc>
          <w:tcPr>
            <w:tcW w:w="360" w:type="dxa"/>
            <w:tcBorders>
              <w:top w:val="dashed" w:sz="4" w:space="0" w:color="BFBFBF"/>
              <w:left w:val="none" w:sz="24" w:space="0" w:color="808080"/>
              <w:bottom w:val="dashed" w:sz="4" w:space="0" w:color="BFBFBF"/>
              <w:right w:val="single" w:sz="6" w:space="0" w:color="FFFFFF"/>
            </w:tcBorders>
          </w:tcPr>
          <w:p w:rsidR="00AE38D9" w:rsidRDefault="00BE6856">
            <w:pPr>
              <w:pStyle w:val="ProductList-TableBody"/>
            </w:pPr>
            <w:hyperlink w:anchor="_Sec807">
              <w:r w:rsidR="0026283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tcBorders>
              <w:top w:val="dashed" w:sz="4" w:space="0" w:color="BFBFBF"/>
              <w:left w:val="none" w:sz="24" w:space="0" w:color="808080"/>
              <w:bottom w:val="dashed" w:sz="4" w:space="0" w:color="BFBFBF"/>
              <w:right w:val="single" w:sz="6" w:space="0" w:color="FFFFFF"/>
            </w:tcBorders>
          </w:tcPr>
          <w:p w:rsidR="00AE38D9" w:rsidRDefault="00BE6856">
            <w:pPr>
              <w:pStyle w:val="ProductList-TableBody"/>
            </w:pPr>
            <w:hyperlink w:anchor="_Sec807">
              <w:r w:rsidR="00262838">
                <w:rPr>
                  <w:color w:val="00467F"/>
                  <w:u w:val="single"/>
                </w:rPr>
                <w:t>Dodatkowe</w:t>
              </w:r>
            </w:hyperlink>
            <w:r w:rsidR="0026283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tcBorders>
              <w:top w:val="dashed" w:sz="4" w:space="0" w:color="BFBFBF"/>
              <w:left w:val="none" w:sz="24" w:space="0" w:color="808080"/>
              <w:bottom w:val="single" w:sz="4" w:space="0" w:color="FFFFFF"/>
              <w:right w:val="single" w:sz="6" w:space="0" w:color="FFFFFF"/>
            </w:tcBorders>
          </w:tcPr>
          <w:p w:rsidR="00AE38D9" w:rsidRDefault="00BE6856">
            <w:pPr>
              <w:pStyle w:val="ProductList-TableBody"/>
            </w:pPr>
            <w:hyperlink w:anchor="_Sec807">
              <w:r w:rsidR="00262838">
                <w:rPr>
                  <w:color w:val="00467F"/>
                  <w:u w:val="single"/>
                </w:rPr>
                <w:t>Dodatkowe</w:t>
              </w:r>
            </w:hyperlink>
            <w:r w:rsidR="0026283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gridSpan w:val="15"/>
            <w:tcBorders>
              <w:top w:val="single" w:sz="4" w:space="0" w:color="FFFFFF"/>
              <w:left w:val="single" w:sz="6" w:space="0" w:color="FFFFFF"/>
              <w:bottom w:val="none" w:sz="24" w:space="0" w:color="808080"/>
              <w:right w:val="single" w:sz="6" w:space="0" w:color="FFFFFF"/>
            </w:tcBorders>
          </w:tcPr>
          <w:p w:rsidR="00AE38D9" w:rsidRDefault="0026283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r>
      <w:tr w:rsidR="00AE38D9">
        <w:tc>
          <w:tcPr>
            <w:tcW w:w="360" w:type="dxa"/>
            <w:tcBorders>
              <w:top w:val="none" w:sz="24" w:space="0" w:color="808080"/>
              <w:left w:val="none" w:sz="24" w:space="0" w:color="808080"/>
              <w:bottom w:val="single" w:sz="4" w:space="0" w:color="FFFFFF"/>
              <w:right w:val="single" w:sz="6" w:space="0" w:color="FFFFFF"/>
            </w:tcBorders>
          </w:tcPr>
          <w:p w:rsidR="00AE38D9" w:rsidRDefault="00BE6856">
            <w:pPr>
              <w:pStyle w:val="ProductList-TableBody"/>
            </w:pPr>
            <w:hyperlink w:anchor="_Sec801">
              <w:r w:rsidR="00262838">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gridSpan w:val="15"/>
            <w:tcBorders>
              <w:top w:val="single" w:sz="4" w:space="0" w:color="FFFFFF"/>
              <w:left w:val="single" w:sz="6" w:space="0" w:color="FFFFFF"/>
              <w:bottom w:val="none" w:sz="24" w:space="0" w:color="808080"/>
              <w:right w:val="single" w:sz="6" w:space="0" w:color="FFFFFF"/>
            </w:tcBorders>
          </w:tcPr>
          <w:p w:rsidR="00AE38D9" w:rsidRDefault="0026283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E38D9" w:rsidRDefault="00AE38D9">
            <w:pPr>
              <w:pStyle w:val="ProductList-TableBody"/>
            </w:pPr>
          </w:p>
        </w:tc>
      </w:tr>
      <w:tr w:rsidR="00AE38D9">
        <w:tc>
          <w:tcPr>
            <w:tcW w:w="360" w:type="dxa"/>
            <w:tcBorders>
              <w:top w:val="none" w:sz="24" w:space="0" w:color="808080"/>
              <w:left w:val="none" w:sz="24" w:space="0" w:color="808080"/>
              <w:bottom w:val="none" w:sz="4" w:space="0" w:color="6E6E6E"/>
              <w:right w:val="single" w:sz="6" w:space="0" w:color="FFFFFF"/>
            </w:tcBorders>
          </w:tcPr>
          <w:p w:rsidR="00AE38D9" w:rsidRDefault="00BE6856">
            <w:pPr>
              <w:pStyle w:val="ProductList-TableBody"/>
            </w:pPr>
            <w:hyperlink w:anchor="_Sec802">
              <w:r w:rsidR="00262838">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E38D9" w:rsidRDefault="00AE38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E38D9" w:rsidRDefault="00AE38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E38D9" w:rsidRDefault="00AE38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E38D9" w:rsidRDefault="00AE38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AE38D9" w:rsidRDefault="0026283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E38D9" w:rsidRDefault="00AE38D9">
            <w:pPr>
              <w:pStyle w:val="ProductList-TableBody"/>
              <w:jc w:val="center"/>
            </w:pPr>
          </w:p>
        </w:tc>
      </w:tr>
      <w:tr w:rsidR="00AE38D9">
        <w:tc>
          <w:tcPr>
            <w:tcW w:w="360" w:type="dxa"/>
            <w:tcBorders>
              <w:top w:val="none" w:sz="4" w:space="0" w:color="6E6E6E"/>
              <w:left w:val="none" w:sz="24" w:space="0" w:color="808080"/>
              <w:bottom w:val="none" w:sz="4" w:space="0" w:color="6E6E6E"/>
              <w:right w:val="single" w:sz="6" w:space="0" w:color="FFFFFF"/>
            </w:tcBorders>
          </w:tcPr>
          <w:p w:rsidR="00AE38D9" w:rsidRDefault="00BE6856">
            <w:pPr>
              <w:pStyle w:val="ProductList-TableBody"/>
            </w:pPr>
            <w:hyperlink w:anchor="_Sec802">
              <w:r w:rsidR="00262838">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r>
      <w:tr w:rsidR="00AE38D9">
        <w:tc>
          <w:tcPr>
            <w:tcW w:w="360" w:type="dxa"/>
            <w:gridSpan w:val="13"/>
            <w:tcBorders>
              <w:top w:val="none" w:sz="4" w:space="0" w:color="6E6E6E"/>
              <w:left w:val="single" w:sz="6" w:space="0" w:color="FFFFFF"/>
              <w:bottom w:val="none" w:sz="4" w:space="0" w:color="6E6E6E"/>
              <w:right w:val="single" w:sz="6" w:space="0" w:color="FFFFFF"/>
            </w:tcBorders>
          </w:tcPr>
          <w:p w:rsidR="00AE38D9" w:rsidRDefault="0026283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E38D9" w:rsidRDefault="00AE38D9">
            <w:pPr>
              <w:pStyle w:val="ProductList-TableBody"/>
              <w:jc w:val="center"/>
            </w:pPr>
          </w:p>
        </w:tc>
      </w:tr>
      <w:tr w:rsidR="00AE38D9">
        <w:tc>
          <w:tcPr>
            <w:tcW w:w="360" w:type="dxa"/>
            <w:tcBorders>
              <w:top w:val="none" w:sz="4" w:space="0" w:color="6E6E6E"/>
              <w:left w:val="none" w:sz="24" w:space="0" w:color="808080"/>
              <w:bottom w:val="none" w:sz="4" w:space="0" w:color="6E6E6E"/>
              <w:right w:val="single" w:sz="6" w:space="0" w:color="FFFFFF"/>
            </w:tcBorders>
          </w:tcPr>
          <w:p w:rsidR="00AE38D9" w:rsidRDefault="00BE6856">
            <w:pPr>
              <w:pStyle w:val="ProductList-TableBody"/>
            </w:pPr>
            <w:hyperlink r:id="rId150">
              <w:r w:rsidR="00262838">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38D9" w:rsidRDefault="00AE3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38D9" w:rsidRDefault="00AE38D9">
            <w:pPr>
              <w:pStyle w:val="ProductList-TableBody"/>
              <w:jc w:val="center"/>
            </w:pPr>
          </w:p>
        </w:tc>
      </w:tr>
    </w:tbl>
    <w:p w:rsidR="00AE38D9" w:rsidRDefault="00262838">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Enterprise CAL z aktywnym Pakietem SA oferuje uprawnienia równoważne z Data Loss Prevention i Exchange Online Protection.</w:t>
      </w:r>
    </w:p>
    <w:p w:rsidR="00AE38D9" w:rsidRDefault="00262838">
      <w:pPr>
        <w:pStyle w:val="ProductList-SectionHeading"/>
        <w:pageBreakBefore/>
        <w:outlineLvl w:val="0"/>
      </w:pPr>
      <w:bookmarkStart w:id="354" w:name="_Sec564"/>
      <w:bookmarkEnd w:id="352"/>
      <w:r>
        <w:t>Załącznik B – Pakiet Software Assurance (SA)</w:t>
      </w:r>
      <w:r>
        <w:fldChar w:fldCharType="begin"/>
      </w:r>
      <w:r>
        <w:instrText xml:space="preserve"> TC "</w:instrText>
      </w:r>
      <w:bookmarkStart w:id="355" w:name="_Toc33709391"/>
      <w:r>
        <w:instrText>Załącznik B – Pakiet Software Assurance (SA)</w:instrText>
      </w:r>
      <w:bookmarkEnd w:id="355"/>
      <w:r>
        <w:instrText>" \l 1</w:instrText>
      </w:r>
      <w:r>
        <w:fldChar w:fldCharType="end"/>
      </w:r>
    </w:p>
    <w:p w:rsidR="00AE38D9" w:rsidRDefault="00262838">
      <w:pPr>
        <w:pStyle w:val="ProductList-Offering1Heading"/>
        <w:outlineLvl w:val="1"/>
      </w:pPr>
      <w:bookmarkStart w:id="356" w:name="_Sec573"/>
      <w:r>
        <w:t>Zakup Pakietu Software Assurance</w:t>
      </w:r>
      <w:bookmarkEnd w:id="356"/>
      <w:r>
        <w:fldChar w:fldCharType="begin"/>
      </w:r>
      <w:r>
        <w:instrText xml:space="preserve"> TC "</w:instrText>
      </w:r>
      <w:bookmarkStart w:id="357" w:name="_Toc33709392"/>
      <w:r>
        <w:instrText>Zakup Pakietu Software Assurance</w:instrText>
      </w:r>
      <w:bookmarkEnd w:id="357"/>
      <w:r>
        <w:instrText>" \l 2</w:instrText>
      </w:r>
      <w:r>
        <w:fldChar w:fldCharType="end"/>
      </w:r>
    </w:p>
    <w:p w:rsidR="00AE38D9" w:rsidRDefault="00262838">
      <w:pPr>
        <w:pStyle w:val="ProductList-Body"/>
      </w:pPr>
      <w:r>
        <w:t xml:space="preserve">Występują trzy różne poziomy zobowiązania, spośród których Klient może dokonać wyboru w momencie zakupu SA i które mogą różnić się w zależności od programu. Klient może: </w:t>
      </w:r>
    </w:p>
    <w:p w:rsidR="00AE38D9" w:rsidRDefault="00262838" w:rsidP="00262838">
      <w:pPr>
        <w:pStyle w:val="ProductList-Bullet"/>
        <w:numPr>
          <w:ilvl w:val="0"/>
          <w:numId w:val="54"/>
        </w:numPr>
      </w:pPr>
      <w:r>
        <w:t xml:space="preserve">Zobowiązać się do dołączania SA do wszystkich produktów platformy. </w:t>
      </w:r>
    </w:p>
    <w:p w:rsidR="00AE38D9" w:rsidRDefault="00262838" w:rsidP="00262838">
      <w:pPr>
        <w:pStyle w:val="ProductList-Bullet"/>
        <w:numPr>
          <w:ilvl w:val="0"/>
          <w:numId w:val="54"/>
        </w:numPr>
      </w:pPr>
      <w:r>
        <w:t xml:space="preserve">Zobowiązać się do dołączania SA do wszystkich zakupów w ramach określonej puli Produktów (Aplikacji, Systemów lub Serwerów), co nazywa się Uczestnictwem w programie Software Assurance. </w:t>
      </w:r>
    </w:p>
    <w:p w:rsidR="00AE38D9" w:rsidRDefault="00262838" w:rsidP="00262838">
      <w:pPr>
        <w:pStyle w:val="ProductList-Bullet"/>
        <w:numPr>
          <w:ilvl w:val="0"/>
          <w:numId w:val="54"/>
        </w:numPr>
      </w:pPr>
      <w:r>
        <w:t>Zakupić SA dla indywidualnych Produktów bez jakiegokolwiek zobowiązania do rozszerzenia zakresu SA na inne Produkty.</w:t>
      </w:r>
    </w:p>
    <w:p w:rsidR="00AE38D9" w:rsidRDefault="00AE38D9">
      <w:pPr>
        <w:pStyle w:val="ProductList-Body"/>
      </w:pPr>
    </w:p>
    <w:p w:rsidR="00AE38D9" w:rsidRDefault="00262838">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rsidR="00AE38D9" w:rsidRDefault="00AE38D9">
      <w:pPr>
        <w:pStyle w:val="ProductList-Body"/>
      </w:pPr>
    </w:p>
    <w:p w:rsidR="00AE38D9" w:rsidRDefault="00262838">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AE38D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E38D9" w:rsidRDefault="00262838">
            <w:pPr>
              <w:pStyle w:val="ProductList-TableBody"/>
              <w:jc w:val="center"/>
            </w:pPr>
            <w:r>
              <w:rPr>
                <w:color w:val="FFFFFF"/>
              </w:rPr>
              <w:t>Programy</w:t>
            </w:r>
          </w:p>
        </w:tc>
      </w:tr>
      <w:tr w:rsidR="00AE38D9">
        <w:tc>
          <w:tcPr>
            <w:tcW w:w="24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AE38D9" w:rsidRDefault="00262838">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AE38D9">
        <w:tc>
          <w:tcPr>
            <w:tcW w:w="24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Dostępny pakiet SA</w:t>
            </w:r>
          </w:p>
        </w:tc>
        <w:tc>
          <w:tcPr>
            <w:tcW w:w="0" w:type="auto"/>
            <w:vMerge/>
          </w:tcPr>
          <w:p w:rsidR="00AE38D9" w:rsidRDefault="00AE38D9"/>
        </w:tc>
      </w:tr>
    </w:tbl>
    <w:p w:rsidR="00AE38D9" w:rsidRDefault="00AE38D9">
      <w:pPr>
        <w:pStyle w:val="ProductList-Body"/>
      </w:pPr>
    </w:p>
    <w:p w:rsidR="00AE38D9" w:rsidRDefault="00262838">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rsidR="00AE38D9" w:rsidRDefault="00AE38D9">
      <w:pPr>
        <w:pStyle w:val="ProductList-Body"/>
      </w:pPr>
    </w:p>
    <w:p w:rsidR="00AE38D9" w:rsidRDefault="00262838">
      <w:pPr>
        <w:pStyle w:val="ProductList-Body"/>
      </w:pPr>
      <w:r>
        <w:t>Klienci, którzy nabyli system SQL Server 2017</w:t>
      </w:r>
      <w:r>
        <w:fldChar w:fldCharType="begin"/>
      </w:r>
      <w:r>
        <w:instrText xml:space="preserve"> XE "SQL Server 2017" </w:instrText>
      </w:r>
      <w:r>
        <w:fldChar w:fldCharType="end"/>
      </w:r>
      <w:r>
        <w:t xml:space="preserve"> od producenta OEM przed 31 marca 2020 r., mogą nabyć Pakiet Software Assurance dla systemu SQL Server 2017 w ciągu 90 dni od daty tego zakupu.</w:t>
      </w:r>
    </w:p>
    <w:p w:rsidR="00AE38D9" w:rsidRDefault="00AE38D9">
      <w:pPr>
        <w:pStyle w:val="ProductList-Body"/>
      </w:pPr>
    </w:p>
    <w:p w:rsidR="00AE38D9" w:rsidRDefault="00262838">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1Heading"/>
        <w:outlineLvl w:val="1"/>
      </w:pPr>
      <w:bookmarkStart w:id="358" w:name="_Sec574"/>
      <w:r>
        <w:t>Odnowienie Pakietu Software Assurance</w:t>
      </w:r>
      <w:bookmarkEnd w:id="358"/>
      <w:r>
        <w:fldChar w:fldCharType="begin"/>
      </w:r>
      <w:r>
        <w:instrText xml:space="preserve"> TC "</w:instrText>
      </w:r>
      <w:bookmarkStart w:id="359" w:name="_Toc33709393"/>
      <w:r>
        <w:instrText>Odnowienie Pakietu Software Assurance</w:instrText>
      </w:r>
      <w:bookmarkEnd w:id="359"/>
      <w:r>
        <w:instrText>" \l 2</w:instrText>
      </w:r>
      <w:r>
        <w:fldChar w:fldCharType="end"/>
      </w:r>
    </w:p>
    <w:p w:rsidR="00AE38D9" w:rsidRDefault="00262838">
      <w:pPr>
        <w:pStyle w:val="ProductList-ClauseHeading"/>
        <w:outlineLvl w:val="2"/>
      </w:pPr>
      <w:r>
        <w:t>Odnowienie okresu obowiązywania w ramach tej samej Umowy</w:t>
      </w:r>
    </w:p>
    <w:p w:rsidR="00AE38D9" w:rsidRDefault="00262838">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AE38D9" w:rsidRDefault="00AE38D9">
      <w:pPr>
        <w:pStyle w:val="ProductList-Body"/>
      </w:pPr>
    </w:p>
    <w:p w:rsidR="00AE38D9" w:rsidRDefault="00262838">
      <w:pPr>
        <w:pStyle w:val="ProductList-SubClauseHeading"/>
        <w:outlineLvl w:val="3"/>
      </w:pPr>
      <w:r>
        <w:t>Licencja Open</w:t>
      </w:r>
    </w:p>
    <w:p w:rsidR="00AE38D9" w:rsidRDefault="00262838">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AE38D9" w:rsidRDefault="00AE38D9">
      <w:pPr>
        <w:pStyle w:val="ProductList-BodyIndented"/>
      </w:pPr>
    </w:p>
    <w:p w:rsidR="00AE38D9" w:rsidRDefault="00262838">
      <w:pPr>
        <w:pStyle w:val="ProductList-SubClauseHeading"/>
        <w:outlineLvl w:val="3"/>
      </w:pPr>
      <w:r>
        <w:t>Umowa Enterprise</w:t>
      </w:r>
    </w:p>
    <w:p w:rsidR="00AE38D9" w:rsidRDefault="00262838">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AE38D9" w:rsidRDefault="00AE38D9">
      <w:pPr>
        <w:pStyle w:val="ProductList-BodyIndented"/>
      </w:pPr>
    </w:p>
    <w:p w:rsidR="00AE38D9" w:rsidRDefault="00262838">
      <w:pPr>
        <w:pStyle w:val="ProductList-SubClauseHeading"/>
        <w:outlineLvl w:val="3"/>
      </w:pPr>
      <w:r>
        <w:t>Rejestracja Enrollment for Application Platform</w:t>
      </w:r>
    </w:p>
    <w:p w:rsidR="00AE38D9" w:rsidRDefault="00262838">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AE38D9" w:rsidRDefault="00AE38D9">
      <w:pPr>
        <w:pStyle w:val="ProductList-BodyIndented"/>
      </w:pPr>
    </w:p>
    <w:p w:rsidR="00AE38D9" w:rsidRDefault="00262838">
      <w:pPr>
        <w:pStyle w:val="ProductList-ClauseHeading"/>
        <w:outlineLvl w:val="2"/>
      </w:pPr>
      <w:r>
        <w:t>Odnowienie okresu obowiązywania w ramach odrębnej Umowy</w:t>
      </w:r>
    </w:p>
    <w:p w:rsidR="00AE38D9" w:rsidRDefault="00262838">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AE38D9" w:rsidRDefault="00AE38D9">
      <w:pPr>
        <w:pStyle w:val="ProductList-Body"/>
      </w:pPr>
    </w:p>
    <w:p w:rsidR="00AE38D9" w:rsidRDefault="00262838">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AE38D9" w:rsidRDefault="00AE38D9">
      <w:pPr>
        <w:pStyle w:val="ProductList-Body"/>
      </w:pPr>
    </w:p>
    <w:p w:rsidR="00AE38D9" w:rsidRDefault="00262838">
      <w:pPr>
        <w:pStyle w:val="ProductList-ClauseHeading"/>
        <w:outlineLvl w:val="2"/>
      </w:pPr>
      <w:r>
        <w:t>Odnowienie okresu obowiązywania pakietu Software Assurance dla Licencji Dostępu Klienta (CAL) oraz Licencji na Zarządzanie (ML) dla Klienta.</w:t>
      </w:r>
    </w:p>
    <w:p w:rsidR="00AE38D9" w:rsidRDefault="00262838">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rsidR="00AE38D9" w:rsidRDefault="00262838">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1Heading"/>
        <w:outlineLvl w:val="1"/>
      </w:pPr>
      <w:bookmarkStart w:id="360" w:name="_Sec575"/>
      <w:r>
        <w:t>Licencja Migracyjna dla Produktów Wycofanych i Produktów, dla których kończy się okres wsparcia.</w:t>
      </w:r>
      <w:bookmarkEnd w:id="360"/>
      <w:r>
        <w:fldChar w:fldCharType="begin"/>
      </w:r>
      <w:r>
        <w:instrText xml:space="preserve"> TC "</w:instrText>
      </w:r>
      <w:bookmarkStart w:id="361" w:name="_Toc33709394"/>
      <w:r>
        <w:instrText>Licencja Migracyjna dla Produktów Wycofanych i Produktów, dla których kończy się okres wsparcia.</w:instrText>
      </w:r>
      <w:bookmarkEnd w:id="361"/>
      <w:r>
        <w:instrText>" \l 2</w:instrText>
      </w:r>
      <w:r>
        <w:fldChar w:fldCharType="end"/>
      </w:r>
    </w:p>
    <w:p w:rsidR="00AE38D9" w:rsidRDefault="00262838">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AE38D9" w:rsidRDefault="00262838">
      <w:pPr>
        <w:pStyle w:val="ProductList-Body"/>
      </w:pPr>
      <w:r>
        <w:t>Wykorzystany w niniejszym ustępie termin „</w:t>
      </w:r>
      <w:r>
        <w:rPr>
          <w:b/>
          <w:color w:val="00188F"/>
        </w:rPr>
        <w:t>Licencja Migracyjna</w:t>
      </w:r>
      <w:r>
        <w:t>” dotyczy praw udzielonych w Zgłoszeniu Produktu zawierającym odniesienie do niniejszego punktu.</w:t>
      </w:r>
    </w:p>
    <w:p w:rsidR="00AE38D9" w:rsidRDefault="00AE38D9">
      <w:pPr>
        <w:pStyle w:val="ProductList-Body"/>
      </w:pPr>
    </w:p>
    <w:p w:rsidR="00AE38D9" w:rsidRDefault="00262838">
      <w:pPr>
        <w:pStyle w:val="ProductList-Body"/>
      </w:pPr>
      <w:r>
        <w:t>O ile w Zgłoszeniu Produktu nie zapisano inaczej:</w:t>
      </w:r>
    </w:p>
    <w:p w:rsidR="00AE38D9" w:rsidRDefault="00262838" w:rsidP="00262838">
      <w:pPr>
        <w:pStyle w:val="ProductList-Bullet"/>
        <w:numPr>
          <w:ilvl w:val="0"/>
          <w:numId w:val="5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AE38D9" w:rsidRDefault="00262838" w:rsidP="00262838">
      <w:pPr>
        <w:pStyle w:val="ProductList-Bullet"/>
        <w:numPr>
          <w:ilvl w:val="0"/>
          <w:numId w:val="55"/>
        </w:numPr>
      </w:pPr>
      <w:r>
        <w:t>Licencje Migracyjne udzielane są w stosunku 1:1 na każdą Licencję Uprawniającą należącą do klienta.</w:t>
      </w:r>
    </w:p>
    <w:p w:rsidR="00AE38D9" w:rsidRDefault="00262838" w:rsidP="00262838">
      <w:pPr>
        <w:pStyle w:val="ProductList-Bullet"/>
        <w:numPr>
          <w:ilvl w:val="0"/>
          <w:numId w:val="5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AE38D9" w:rsidRDefault="00262838" w:rsidP="00262838">
      <w:pPr>
        <w:pStyle w:val="ProductList-Bullet"/>
        <w:numPr>
          <w:ilvl w:val="0"/>
          <w:numId w:val="5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AE38D9" w:rsidRDefault="00262838" w:rsidP="00262838">
      <w:pPr>
        <w:pStyle w:val="ProductList-Bullet"/>
        <w:numPr>
          <w:ilvl w:val="0"/>
          <w:numId w:val="55"/>
        </w:numPr>
      </w:pPr>
      <w:r>
        <w:t>Klient nie może przenosić Licencji Migracyjnych oddzielnie od Licencji Uprawnionych.</w:t>
      </w:r>
    </w:p>
    <w:p w:rsidR="00AE38D9" w:rsidRDefault="00262838" w:rsidP="00262838">
      <w:pPr>
        <w:pStyle w:val="ProductList-Bullet"/>
        <w:numPr>
          <w:ilvl w:val="0"/>
          <w:numId w:val="5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1Heading"/>
        <w:outlineLvl w:val="1"/>
      </w:pPr>
      <w:bookmarkStart w:id="362" w:name="_Sec576"/>
      <w:r>
        <w:t>Korzyści z Pakietu Software Assurance</w:t>
      </w:r>
      <w:bookmarkEnd w:id="362"/>
      <w:r>
        <w:fldChar w:fldCharType="begin"/>
      </w:r>
      <w:r>
        <w:instrText xml:space="preserve"> TC "</w:instrText>
      </w:r>
      <w:bookmarkStart w:id="363" w:name="_Toc33709395"/>
      <w:r>
        <w:instrText>Korzyści z Pakietu Software Assurance</w:instrText>
      </w:r>
      <w:bookmarkEnd w:id="363"/>
      <w:r>
        <w:instrText>" \l 2</w:instrText>
      </w:r>
      <w:r>
        <w:fldChar w:fldCharType="end"/>
      </w:r>
    </w:p>
    <w:p w:rsidR="00AE38D9" w:rsidRDefault="00262838">
      <w:pPr>
        <w:pStyle w:val="ProductList-Body"/>
      </w:pPr>
      <w:r>
        <w:t>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AE3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Pula serwerów</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577">
              <w:r w:rsidR="00262838">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579">
              <w:r w:rsidR="00262838">
                <w:rPr>
                  <w:color w:val="00467F"/>
                  <w:u w:val="single"/>
                </w:rPr>
                <w:t>Usługi Office dla WWW, Office Online Server</w:t>
              </w:r>
            </w:hyperlink>
            <w:r w:rsidR="00262838">
              <w:t xml:space="preserve">:  </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580">
              <w:r w:rsidR="00262838">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581">
              <w:r w:rsidR="00262838">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755">
              <w:r w:rsidR="0026283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841">
              <w:r w:rsidR="0026283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651">
              <w:r w:rsidR="0026283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841">
              <w:r w:rsidR="0026283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582">
              <w:r w:rsidR="00262838">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584">
              <w:r w:rsidR="00262838">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585">
              <w:r w:rsidR="00262838">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818">
              <w:r w:rsidR="0026283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587">
              <w:r w:rsidR="00262838">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588">
              <w:r w:rsidR="00262838">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589">
              <w:r w:rsidR="00262838">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590">
              <w:r w:rsidR="00262838">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841">
              <w:r w:rsidR="00262838">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841">
              <w:r w:rsidR="0026283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BE6856">
            <w:pPr>
              <w:pStyle w:val="ProductList-TableBody"/>
            </w:pPr>
            <w:hyperlink w:anchor="_Sec652">
              <w:r w:rsidR="00262838">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jc w:val="center"/>
            </w:pPr>
          </w:p>
        </w:tc>
      </w:tr>
    </w:tbl>
    <w:p w:rsidR="00AE38D9" w:rsidRDefault="00AE38D9">
      <w:pPr>
        <w:pStyle w:val="ProductList-Body"/>
      </w:pPr>
    </w:p>
    <w:p w:rsidR="00AE38D9" w:rsidRDefault="00262838">
      <w:pPr>
        <w:pStyle w:val="ProductList-ClauseHeading"/>
        <w:outlineLvl w:val="2"/>
      </w:pPr>
      <w:bookmarkStart w:id="364" w:name="_Sec577"/>
      <w:r>
        <w:t>Prawa do używania nowej wersji Produktu</w:t>
      </w:r>
      <w:bookmarkEnd w:id="364"/>
    </w:p>
    <w:p w:rsidR="00AE38D9" w:rsidRDefault="00262838">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AE38D9" w:rsidRDefault="00AE38D9">
      <w:pPr>
        <w:pStyle w:val="ProductList-Body"/>
      </w:pPr>
    </w:p>
    <w:p w:rsidR="00AE38D9" w:rsidRDefault="00262838">
      <w:pPr>
        <w:pStyle w:val="ProductList-ClauseHeading"/>
        <w:outlineLvl w:val="2"/>
      </w:pPr>
      <w:bookmarkStart w:id="365" w:name="_Sec931"/>
      <w:r>
        <w:t>Obliczanie liczby punktów uprawniających do Korzyści z Pakietu Software Assurance</w:t>
      </w:r>
      <w:bookmarkEnd w:id="365"/>
    </w:p>
    <w:p w:rsidR="00AE38D9" w:rsidRDefault="00262838">
      <w:pPr>
        <w:pStyle w:val="ProductList-Body"/>
      </w:pPr>
      <w:r>
        <w:t>Uprawnienia są obliczane w oparciu o system punktowy w odniesieniu do następujących korzyści:</w:t>
      </w:r>
    </w:p>
    <w:p w:rsidR="00AE38D9" w:rsidRDefault="00262838" w:rsidP="00262838">
      <w:pPr>
        <w:pStyle w:val="ProductList-Bullet"/>
        <w:numPr>
          <w:ilvl w:val="0"/>
          <w:numId w:val="56"/>
        </w:numPr>
      </w:pPr>
      <w:r>
        <w:t>Usługi planowania</w:t>
      </w:r>
    </w:p>
    <w:p w:rsidR="00AE38D9" w:rsidRDefault="00262838" w:rsidP="00262838">
      <w:pPr>
        <w:pStyle w:val="ProductList-Bullet"/>
        <w:numPr>
          <w:ilvl w:val="0"/>
          <w:numId w:val="56"/>
        </w:numPr>
      </w:pPr>
      <w:r>
        <w:t>Kupony szkoleniowe</w:t>
      </w:r>
    </w:p>
    <w:p w:rsidR="00AE38D9" w:rsidRDefault="00262838" w:rsidP="00262838">
      <w:pPr>
        <w:pStyle w:val="ProductList-Bullet"/>
        <w:numPr>
          <w:ilvl w:val="0"/>
          <w:numId w:val="56"/>
        </w:numPr>
      </w:pPr>
      <w:r>
        <w:t>Całodobowa Pomoc Techniczna (telefoniczna) tylko w przypadku umowy MPSA</w:t>
      </w:r>
    </w:p>
    <w:p w:rsidR="00AE38D9" w:rsidRDefault="00262838">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AE38D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E38D9" w:rsidRDefault="00262838">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E38D9" w:rsidRDefault="00262838">
            <w:pPr>
              <w:pStyle w:val="ProductList-TableBody"/>
            </w:pPr>
            <w:r>
              <w:rPr>
                <w:color w:val="FFFFFF"/>
              </w:rPr>
              <w:t>Punkty</w:t>
            </w:r>
          </w:p>
        </w:tc>
      </w:tr>
      <w:tr w:rsidR="00AE38D9">
        <w:tc>
          <w:tcPr>
            <w:tcW w:w="105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1</w:t>
            </w:r>
          </w:p>
        </w:tc>
      </w:tr>
      <w:tr w:rsidR="00AE38D9">
        <w:tc>
          <w:tcPr>
            <w:tcW w:w="105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2</w:t>
            </w:r>
          </w:p>
        </w:tc>
      </w:tr>
      <w:tr w:rsidR="00AE38D9">
        <w:tc>
          <w:tcPr>
            <w:tcW w:w="105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5</w:t>
            </w:r>
          </w:p>
        </w:tc>
      </w:tr>
      <w:tr w:rsidR="00AE38D9">
        <w:tc>
          <w:tcPr>
            <w:tcW w:w="105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10</w:t>
            </w:r>
          </w:p>
        </w:tc>
      </w:tr>
      <w:tr w:rsidR="00AE38D9">
        <w:tc>
          <w:tcPr>
            <w:tcW w:w="105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25</w:t>
            </w:r>
          </w:p>
        </w:tc>
      </w:tr>
      <w:tr w:rsidR="00AE38D9">
        <w:tc>
          <w:tcPr>
            <w:tcW w:w="105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50</w:t>
            </w:r>
          </w:p>
        </w:tc>
      </w:tr>
      <w:tr w:rsidR="00AE38D9">
        <w:tc>
          <w:tcPr>
            <w:tcW w:w="105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75</w:t>
            </w:r>
          </w:p>
        </w:tc>
      </w:tr>
    </w:tbl>
    <w:p w:rsidR="00AE38D9" w:rsidRDefault="00262838">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rsidR="00AE38D9" w:rsidRDefault="00AE38D9">
      <w:pPr>
        <w:pStyle w:val="ProductList-Body"/>
      </w:pPr>
    </w:p>
    <w:p w:rsidR="00AE38D9" w:rsidRDefault="00262838">
      <w:pPr>
        <w:pStyle w:val="ProductList-ClauseHeading"/>
        <w:outlineLvl w:val="2"/>
      </w:pPr>
      <w:bookmarkStart w:id="366" w:name="_Sec579"/>
      <w:r>
        <w:t>Usługi Office dla WWW i Office Online Server:</w:t>
      </w:r>
      <w:bookmarkEnd w:id="366"/>
    </w:p>
    <w:p w:rsidR="00AE38D9" w:rsidRDefault="00262838">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AE38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Prawa do Office Online</w:t>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Office Standard</w:t>
            </w:r>
            <w:r>
              <w:fldChar w:fldCharType="begin"/>
            </w:r>
            <w:r>
              <w:instrText xml:space="preserve"> XE "Office Standard" </w:instrText>
            </w:r>
            <w:r>
              <w:fldChar w:fldCharType="end"/>
            </w:r>
          </w:p>
          <w:p w:rsidR="00AE38D9" w:rsidRDefault="00262838">
            <w:pPr>
              <w:pStyle w:val="ProductList-TableBody"/>
            </w:pPr>
            <w:r>
              <w:t>Office Professional Plus</w:t>
            </w:r>
            <w:r>
              <w:fldChar w:fldCharType="begin"/>
            </w:r>
            <w:r>
              <w:instrText xml:space="preserve"> XE "Office Professional Plus" </w:instrText>
            </w:r>
            <w:r>
              <w:fldChar w:fldCharType="end"/>
            </w:r>
          </w:p>
          <w:p w:rsidR="00AE38D9" w:rsidRDefault="00262838">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Office dla WWW</w:t>
            </w:r>
            <w:r>
              <w:fldChar w:fldCharType="begin"/>
            </w:r>
            <w:r>
              <w:instrText xml:space="preserve"> XE "Office dla WWW" </w:instrText>
            </w:r>
            <w:r>
              <w:fldChar w:fldCharType="end"/>
            </w:r>
          </w:p>
          <w:p w:rsidR="00AE38D9" w:rsidRDefault="00262838">
            <w:pPr>
              <w:pStyle w:val="ProductList-TableBody"/>
            </w:pPr>
            <w:r>
              <w:t>Office Online Server</w:t>
            </w:r>
          </w:p>
        </w:tc>
      </w:tr>
    </w:tbl>
    <w:p w:rsidR="00AE38D9" w:rsidRDefault="00262838">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AE38D9" w:rsidRDefault="00AE38D9">
      <w:pPr>
        <w:pStyle w:val="ProductList-Body"/>
      </w:pPr>
    </w:p>
    <w:p w:rsidR="00AE38D9" w:rsidRDefault="00262838">
      <w:pPr>
        <w:pStyle w:val="ProductList-ClauseHeading"/>
        <w:outlineLvl w:val="2"/>
      </w:pPr>
      <w:bookmarkStart w:id="367" w:name="_Sec580"/>
      <w:r>
        <w:t>Usługi Planowania</w:t>
      </w:r>
      <w:bookmarkEnd w:id="367"/>
    </w:p>
    <w:p w:rsidR="00AE38D9" w:rsidRDefault="00262838">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AE38D9" w:rsidRDefault="00AE38D9">
      <w:pPr>
        <w:pStyle w:val="ProductList-Body"/>
      </w:pPr>
    </w:p>
    <w:p w:rsidR="00AE38D9" w:rsidRDefault="00262838">
      <w:pPr>
        <w:pStyle w:val="ProductList-Body"/>
      </w:pPr>
      <w:r>
        <w:t>Kwalifikowaniu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AE38D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Punkty</w:t>
            </w:r>
          </w:p>
        </w:tc>
      </w:tr>
      <w:tr w:rsidR="00AE38D9">
        <w:tc>
          <w:tcPr>
            <w:tcW w:w="101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1</w:t>
            </w:r>
          </w:p>
        </w:tc>
      </w:tr>
      <w:tr w:rsidR="00AE38D9">
        <w:tc>
          <w:tcPr>
            <w:tcW w:w="101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2</w:t>
            </w:r>
          </w:p>
        </w:tc>
      </w:tr>
      <w:tr w:rsidR="00AE38D9">
        <w:tc>
          <w:tcPr>
            <w:tcW w:w="101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25</w:t>
            </w:r>
          </w:p>
        </w:tc>
      </w:tr>
      <w:tr w:rsidR="00AE38D9">
        <w:tc>
          <w:tcPr>
            <w:tcW w:w="101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50</w:t>
            </w:r>
          </w:p>
        </w:tc>
      </w:tr>
      <w:tr w:rsidR="00AE38D9">
        <w:tc>
          <w:tcPr>
            <w:tcW w:w="101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75</w:t>
            </w:r>
          </w:p>
        </w:tc>
      </w:tr>
    </w:tbl>
    <w:p w:rsidR="00AE38D9" w:rsidRDefault="00262838">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rsidR="00AE38D9" w:rsidRDefault="00AE38D9">
      <w:pPr>
        <w:pStyle w:val="ProductList-Body"/>
      </w:pPr>
    </w:p>
    <w:p w:rsidR="00AE38D9" w:rsidRDefault="00262838">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AE38D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600,000+</w:t>
            </w:r>
          </w:p>
        </w:tc>
      </w:tr>
      <w:tr w:rsidR="00AE38D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E38D9" w:rsidRDefault="00262838">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75</w:t>
            </w:r>
          </w:p>
        </w:tc>
      </w:tr>
    </w:tbl>
    <w:p w:rsidR="00AE38D9" w:rsidRDefault="00AE38D9">
      <w:pPr>
        <w:pStyle w:val="ProductList-Body"/>
      </w:pPr>
    </w:p>
    <w:p w:rsidR="00AE38D9" w:rsidRDefault="00262838">
      <w:pPr>
        <w:pStyle w:val="ProductList-Body"/>
      </w:pPr>
      <w:r>
        <w:t>Za wykupienie Pakietu SA do Pakietu Core CAL</w:t>
      </w:r>
      <w:r>
        <w:fldChar w:fldCharType="begin"/>
      </w:r>
      <w:r>
        <w:instrText xml:space="preserve"> XE "Core CAL" </w:instrText>
      </w:r>
      <w:r>
        <w:fldChar w:fldCharType="end"/>
      </w:r>
      <w:r>
        <w:t xml:space="preserv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AE38D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E38D9" w:rsidRDefault="00262838">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E38D9" w:rsidRDefault="00262838">
            <w:pPr>
              <w:pStyle w:val="ProductList-TableBody"/>
            </w:pPr>
            <w:r>
              <w:t>→600,000+</w:t>
            </w:r>
          </w:p>
        </w:tc>
      </w:tr>
      <w:tr w:rsidR="00AE38D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E38D9" w:rsidRDefault="00262838">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12</w:t>
            </w:r>
          </w:p>
        </w:tc>
      </w:tr>
    </w:tbl>
    <w:p w:rsidR="00AE38D9" w:rsidRDefault="00262838">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1">
        <w:r>
          <w:rPr>
            <w:color w:val="00467F"/>
            <w:u w:val="single"/>
          </w:rPr>
          <w:t>https://www.microsoft.com/licensing/licensing-programs/software-assurance-planning-services-overview</w:t>
        </w:r>
      </w:hyperlink>
      <w:r>
        <w:t>.</w:t>
      </w:r>
    </w:p>
    <w:p w:rsidR="00AE38D9" w:rsidRDefault="00AE38D9">
      <w:pPr>
        <w:pStyle w:val="ProductList-Body"/>
      </w:pPr>
    </w:p>
    <w:p w:rsidR="00AE38D9" w:rsidRDefault="00262838">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AE38D9" w:rsidRDefault="00262838" w:rsidP="00262838">
      <w:pPr>
        <w:pStyle w:val="ProductList-Bullet"/>
        <w:numPr>
          <w:ilvl w:val="0"/>
          <w:numId w:val="57"/>
        </w:numPr>
      </w:pPr>
      <w:r>
        <w:t xml:space="preserve">Usługi Planowania mogą zostać zrealizowane na rzecz Klienta przez uprawnionych Partnerów Microsoft lub uprawnione Podmioty Stowarzyszone Microsoft. Usługi wyświadczone na podstawie kuponów są realizowane na podstawie umowy między Klientem a danym Kwalifikowanym Dostawcą. Klient może zapoznać się z listą Kwalifikowanych Dostawców tutaj: </w:t>
      </w:r>
      <w:hyperlink r:id="rId152">
        <w:r>
          <w:rPr>
            <w:color w:val="00467F"/>
            <w:u w:val="single"/>
          </w:rPr>
          <w:t>http://directory.partners.extranet.microsoft.com/psbproviders</w:t>
        </w:r>
      </w:hyperlink>
    </w:p>
    <w:p w:rsidR="00AE38D9" w:rsidRDefault="00262838" w:rsidP="00262838">
      <w:pPr>
        <w:pStyle w:val="ProductList-Bullet"/>
        <w:numPr>
          <w:ilvl w:val="0"/>
          <w:numId w:val="57"/>
        </w:numPr>
      </w:pPr>
      <w:r>
        <w:t xml:space="preserve">Usługi Planowania obejmują ustalony wcześniej zakres prac prowadzących do opracowania planu wdrożenia wysokiego poziomu; faktyczne wdrożenie oprogramowania nie może być objęte Usługami. </w:t>
      </w:r>
    </w:p>
    <w:p w:rsidR="00AE38D9" w:rsidRDefault="00262838" w:rsidP="00262838">
      <w:pPr>
        <w:pStyle w:val="ProductList-Bullet"/>
        <w:numPr>
          <w:ilvl w:val="0"/>
          <w:numId w:val="57"/>
        </w:numPr>
      </w:pPr>
      <w:r>
        <w:t xml:space="preserve">Kupony Usług Planowania mogą zostać wykorzystane wyłącznie przez klienta uprawnionego do tej korzyści. </w:t>
      </w:r>
    </w:p>
    <w:p w:rsidR="00AE38D9" w:rsidRDefault="00262838" w:rsidP="00262838">
      <w:pPr>
        <w:pStyle w:val="ProductList-Bullet"/>
        <w:numPr>
          <w:ilvl w:val="0"/>
          <w:numId w:val="57"/>
        </w:numPr>
      </w:pPr>
      <w:r>
        <w:t xml:space="preserve">Kupony Usług Planowania nie mogą zostać wymienione na środki pieniężne lub inne wartościowe wynagrodzenie. </w:t>
      </w:r>
    </w:p>
    <w:p w:rsidR="00AE38D9" w:rsidRDefault="00262838" w:rsidP="00262838">
      <w:pPr>
        <w:pStyle w:val="ProductList-Bullet"/>
        <w:numPr>
          <w:ilvl w:val="0"/>
          <w:numId w:val="57"/>
        </w:numPr>
      </w:pPr>
      <w:r>
        <w:t xml:space="preserve">Skrócenie uprawnionego okresu obowiązywania pakietu SA w wyniku zwrotów i innych korekt rozliczeń, o ile jest to możliwe, może zmniejszyć liczbę dni Usług Planowania, do których uprawniony jest Klient. </w:t>
      </w:r>
    </w:p>
    <w:p w:rsidR="00AE38D9" w:rsidRDefault="00262838" w:rsidP="00262838">
      <w:pPr>
        <w:pStyle w:val="ProductList-Bullet"/>
        <w:numPr>
          <w:ilvl w:val="0"/>
          <w:numId w:val="57"/>
        </w:numPr>
      </w:pPr>
      <w:r>
        <w:t xml:space="preserve">Nie można łączyć różnych typów kuponów. Czas poświęcony na realizację Usług Planowania nie może przekroczyć maksymalnego czasu podanego dla konkretnych typów przedsięwzięć. </w:t>
      </w:r>
    </w:p>
    <w:p w:rsidR="00AE38D9" w:rsidRDefault="00262838" w:rsidP="00262838">
      <w:pPr>
        <w:pStyle w:val="ProductList-Bullet"/>
        <w:numPr>
          <w:ilvl w:val="0"/>
          <w:numId w:val="57"/>
        </w:numPr>
      </w:pPr>
      <w:r>
        <w:t xml:space="preserve">Kupony są ważne wyłącznie w przypadku uprawnionych Dostawców, dla określonego rodzaju usługi, dla której kupon zostaje wykorzystany. </w:t>
      </w:r>
    </w:p>
    <w:p w:rsidR="00AE38D9" w:rsidRDefault="00262838" w:rsidP="00262838">
      <w:pPr>
        <w:pStyle w:val="ProductList-Bullet"/>
        <w:numPr>
          <w:ilvl w:val="0"/>
          <w:numId w:val="57"/>
        </w:numPr>
      </w:pPr>
      <w:r>
        <w:t xml:space="preserve">Kupony należy przypisać w trakcie okresu obowiązywania pakietu SA. </w:t>
      </w:r>
    </w:p>
    <w:p w:rsidR="00AE38D9" w:rsidRDefault="00262838" w:rsidP="00262838">
      <w:pPr>
        <w:pStyle w:val="ProductList-Bullet"/>
        <w:numPr>
          <w:ilvl w:val="0"/>
          <w:numId w:val="57"/>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AE38D9" w:rsidRDefault="00AE38D9">
      <w:pPr>
        <w:pStyle w:val="ProductList-Body"/>
      </w:pPr>
    </w:p>
    <w:p w:rsidR="00AE38D9" w:rsidRDefault="00262838">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rsidR="00AE38D9" w:rsidRDefault="00AE38D9">
      <w:pPr>
        <w:pStyle w:val="ProductList-Body"/>
      </w:pPr>
    </w:p>
    <w:p w:rsidR="00AE38D9" w:rsidRDefault="00262838">
      <w:pPr>
        <w:pStyle w:val="ProductList-ClauseHeading"/>
        <w:outlineLvl w:val="2"/>
      </w:pPr>
      <w:bookmarkStart w:id="368" w:name="_Sec581"/>
      <w:r>
        <w:t>Enterprise Source Licensing Program (program udostępniania kodu źródłowego na potrzeby wewnętrzne przedsiębiorstwa)</w:t>
      </w:r>
      <w:bookmarkEnd w:id="368"/>
    </w:p>
    <w:p w:rsidR="00AE38D9" w:rsidRDefault="00262838">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AE38D9" w:rsidRDefault="00AE38D9">
      <w:pPr>
        <w:pStyle w:val="ProductList-Body"/>
      </w:pPr>
    </w:p>
    <w:p w:rsidR="00AE38D9" w:rsidRDefault="00262838">
      <w:pPr>
        <w:pStyle w:val="ProductList-ClauseHeading"/>
        <w:outlineLvl w:val="2"/>
      </w:pPr>
      <w:bookmarkStart w:id="369" w:name="_Sec582"/>
      <w:r>
        <w:t>Kupony szkoleniowe</w:t>
      </w:r>
      <w:bookmarkEnd w:id="369"/>
    </w:p>
    <w:p w:rsidR="00AE38D9" w:rsidRDefault="00262838">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Kategoria systemów</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 dzień na 50 licencji (maks. 10 dni)</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 dzień na 50 licencji lub punktów</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10 dni na uprawnioną rejestrację lub Konto Zakupowe</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15 dni*</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25 dni*</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55 dni*</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80 dni*</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125 dni*</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200 dni*</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300 dni*</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400 dni*</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700 dni*</w:t>
            </w:r>
          </w:p>
        </w:tc>
      </w:tr>
    </w:tbl>
    <w:p w:rsidR="00AE38D9" w:rsidRDefault="00262838">
      <w:pPr>
        <w:pStyle w:val="ProductList-Body"/>
      </w:pPr>
      <w:r>
        <w:t>*</w:t>
      </w:r>
      <w:r>
        <w:rPr>
          <w:i/>
        </w:rPr>
        <w:t>Liczba dni przypadająca na jedną uprawnioną rejestrację, umowę lub Konto Zakupowe</w:t>
      </w:r>
    </w:p>
    <w:p w:rsidR="00AE38D9" w:rsidRDefault="00AE38D9">
      <w:pPr>
        <w:pStyle w:val="ProductList-Body"/>
      </w:pPr>
    </w:p>
    <w:p w:rsidR="00AE38D9" w:rsidRDefault="00262838" w:rsidP="00262838">
      <w:pPr>
        <w:pStyle w:val="ProductList-Bullet"/>
        <w:numPr>
          <w:ilvl w:val="0"/>
          <w:numId w:val="58"/>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rsidR="00AE38D9" w:rsidRDefault="00262838" w:rsidP="00262838">
      <w:pPr>
        <w:pStyle w:val="ProductList-Bullet"/>
        <w:numPr>
          <w:ilvl w:val="0"/>
          <w:numId w:val="58"/>
        </w:numPr>
      </w:pPr>
      <w:r>
        <w:t xml:space="preserve">Usługi świadczone przez Partnerów Microsoft w ramach Programu Szkoleniowego są realizowane na podstawie umowy zawartej przez Klienta z uprawnionym Partnerem Microsoft. </w:t>
      </w:r>
    </w:p>
    <w:p w:rsidR="00AE38D9" w:rsidRDefault="00262838" w:rsidP="00262838">
      <w:pPr>
        <w:pStyle w:val="ProductList-Bullet"/>
        <w:numPr>
          <w:ilvl w:val="0"/>
          <w:numId w:val="58"/>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rsidR="00AE38D9" w:rsidRDefault="00262838" w:rsidP="00262838">
      <w:pPr>
        <w:pStyle w:val="ProductList-Bullet"/>
        <w:numPr>
          <w:ilvl w:val="0"/>
          <w:numId w:val="58"/>
        </w:numPr>
      </w:pPr>
      <w:r>
        <w:t>Kuponów nie można wykorzystać do pokrycia jakichkolwiek opłat związanych z niepojawieniem się klienta na zarezerwowanym szkoleniu.</w:t>
      </w:r>
    </w:p>
    <w:p w:rsidR="00AE38D9" w:rsidRDefault="00262838" w:rsidP="00262838">
      <w:pPr>
        <w:pStyle w:val="ProductList-Bullet"/>
        <w:numPr>
          <w:ilvl w:val="0"/>
          <w:numId w:val="58"/>
        </w:numPr>
      </w:pPr>
      <w:r>
        <w:t>Kupony mogą zostać wykorzystane wyłącznie przez osobę zatwierdzoną przez klienta do wykorzystania kuponu.</w:t>
      </w:r>
    </w:p>
    <w:p w:rsidR="00AE38D9" w:rsidRDefault="00262838" w:rsidP="00262838">
      <w:pPr>
        <w:pStyle w:val="ProductList-Bullet"/>
        <w:numPr>
          <w:ilvl w:val="0"/>
          <w:numId w:val="58"/>
        </w:numPr>
      </w:pPr>
      <w:r>
        <w:t xml:space="preserve">Kupony nie mogą zostać wymienione na środki pieniężne lub inne wartościowe wynagrodzenie. </w:t>
      </w:r>
    </w:p>
    <w:p w:rsidR="00AE38D9" w:rsidRDefault="00262838" w:rsidP="00262838">
      <w:pPr>
        <w:pStyle w:val="ProductList-Bullet"/>
        <w:numPr>
          <w:ilvl w:val="0"/>
          <w:numId w:val="58"/>
        </w:numPr>
      </w:pPr>
      <w:r>
        <w:t xml:space="preserve">Kupony należy przypisać w trakcie okresu obowiązywania pakietu SA. </w:t>
      </w:r>
    </w:p>
    <w:p w:rsidR="00AE38D9" w:rsidRDefault="00262838" w:rsidP="00262838">
      <w:pPr>
        <w:pStyle w:val="ProductList-Bullet"/>
        <w:numPr>
          <w:ilvl w:val="0"/>
          <w:numId w:val="58"/>
        </w:numPr>
      </w:pPr>
      <w:r>
        <w:t xml:space="preserve">Kupony wygasają po 180 dniach od daty ich przydzielenia. Kupony, które wygasną przed upływem okresu obowiązywania Pakietu SA, powrócą do dostępnej puli dni z tytułu Kuponów na Szkolenia. </w:t>
      </w:r>
    </w:p>
    <w:p w:rsidR="00AE38D9" w:rsidRDefault="00262838" w:rsidP="00262838">
      <w:pPr>
        <w:pStyle w:val="ProductList-Bullet"/>
        <w:numPr>
          <w:ilvl w:val="0"/>
          <w:numId w:val="58"/>
        </w:numPr>
      </w:pPr>
      <w:r>
        <w:t>Kupony można wykorzystać do zarezerwowania szkolenia w danym czasie wyłącznie u jednego partnera szkoleniowego Microsoft.</w:t>
      </w:r>
    </w:p>
    <w:p w:rsidR="00AE38D9" w:rsidRDefault="00262838" w:rsidP="00262838">
      <w:pPr>
        <w:pStyle w:val="ProductList-Bullet"/>
        <w:numPr>
          <w:ilvl w:val="0"/>
          <w:numId w:val="58"/>
        </w:numPr>
      </w:pPr>
      <w:r>
        <w:t xml:space="preserve">Kuponów użytych do zakupu Oficjalnych Produktów Szkoleniowych Microsoft nie można scedować ani sprzedać. </w:t>
      </w:r>
    </w:p>
    <w:p w:rsidR="00AE38D9" w:rsidRDefault="00262838" w:rsidP="00262838">
      <w:pPr>
        <w:pStyle w:val="ProductList-Bullet"/>
        <w:numPr>
          <w:ilvl w:val="0"/>
          <w:numId w:val="58"/>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rsidR="00AE38D9" w:rsidRDefault="00262838" w:rsidP="00262838">
      <w:pPr>
        <w:pStyle w:val="ProductList-Bullet"/>
        <w:numPr>
          <w:ilvl w:val="0"/>
          <w:numId w:val="58"/>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rsidR="00AE38D9" w:rsidRDefault="00262838" w:rsidP="00262838">
      <w:pPr>
        <w:pStyle w:val="ProductList-Bullet"/>
        <w:numPr>
          <w:ilvl w:val="0"/>
          <w:numId w:val="58"/>
        </w:numPr>
      </w:pPr>
      <w:r>
        <w:t>Dostępność Oficjalnych Produktów Szkoleniowych Microsoft może ulec zmianie w dowolnym momencie i bez powiadomienia.</w:t>
      </w:r>
    </w:p>
    <w:p w:rsidR="00AE38D9" w:rsidRDefault="00262838" w:rsidP="00262838">
      <w:pPr>
        <w:pStyle w:val="ProductList-Bullet"/>
        <w:numPr>
          <w:ilvl w:val="0"/>
          <w:numId w:val="58"/>
        </w:numPr>
      </w:pPr>
      <w:r>
        <w:t>Liczba dni wymaganych na potrzeby zakupu Oficjalnego Produktu Szkoleniowego Microsoft może ulec zmianie w dowolnym momencie.</w:t>
      </w:r>
    </w:p>
    <w:p w:rsidR="00AE38D9" w:rsidRDefault="00AE38D9">
      <w:pPr>
        <w:pStyle w:val="ProductList-Body"/>
      </w:pPr>
    </w:p>
    <w:p w:rsidR="00AE38D9" w:rsidRDefault="00262838">
      <w:pPr>
        <w:pStyle w:val="ProductList-ClauseHeading"/>
        <w:outlineLvl w:val="2"/>
      </w:pPr>
      <w:bookmarkStart w:id="370" w:name="_Sec584"/>
      <w:r>
        <w:t>Program Użytkowania w Domu Microsoft</w:t>
      </w:r>
      <w:bookmarkEnd w:id="370"/>
    </w:p>
    <w:p w:rsidR="00AE38D9" w:rsidRDefault="00262838">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rsidR="00AE38D9" w:rsidRDefault="00AE38D9">
      <w:pPr>
        <w:pStyle w:val="ProductList-Body"/>
      </w:pPr>
    </w:p>
    <w:p w:rsidR="00AE38D9" w:rsidRDefault="00262838">
      <w:pPr>
        <w:pStyle w:val="ProductList-SubClauseHeading"/>
        <w:outlineLvl w:val="3"/>
      </w:pPr>
      <w:r>
        <w:t>Usługi Online</w:t>
      </w:r>
    </w:p>
    <w:p w:rsidR="00AE38D9" w:rsidRDefault="00262838">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rsidR="00AE38D9" w:rsidRDefault="00AE38D9">
      <w:pPr>
        <w:pStyle w:val="ProductList-BodyIndented"/>
      </w:pPr>
    </w:p>
    <w:p w:rsidR="00AE38D9" w:rsidRDefault="00262838">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rsidR="00AE38D9" w:rsidRDefault="00AE38D9">
      <w:pPr>
        <w:pStyle w:val="ProductList-BodyIndented"/>
      </w:pPr>
    </w:p>
    <w:p w:rsidR="00AE38D9" w:rsidRDefault="00262838">
      <w:pPr>
        <w:pStyle w:val="ProductList-SubClauseHeading"/>
        <w:outlineLvl w:val="3"/>
      </w:pPr>
      <w:r>
        <w:t>Oprogramowanie</w:t>
      </w:r>
    </w:p>
    <w:p w:rsidR="00AE38D9" w:rsidRDefault="00262838">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AE38D9" w:rsidRDefault="00AE38D9">
      <w:pPr>
        <w:pStyle w:val="ProductList-BodyIndented"/>
      </w:pPr>
    </w:p>
    <w:p w:rsidR="00AE38D9" w:rsidRDefault="00262838">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rsidR="00AE38D9" w:rsidRDefault="00AE38D9">
      <w:pPr>
        <w:pStyle w:val="ProductList-BodyIndented"/>
      </w:pPr>
    </w:p>
    <w:tbl>
      <w:tblPr>
        <w:tblStyle w:val="PURTable0"/>
        <w:tblW w:w="0" w:type="dxa"/>
        <w:tblLook w:val="04A0" w:firstRow="1" w:lastRow="0" w:firstColumn="1" w:lastColumn="0" w:noHBand="0" w:noVBand="1"/>
      </w:tblPr>
      <w:tblGrid>
        <w:gridCol w:w="5246"/>
        <w:gridCol w:w="5310"/>
      </w:tblGrid>
      <w:tr w:rsidR="00AE38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Odpowiednia Licencja w ramach Programu Użytkowania w Domu</w:t>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Visio Standard 2013/2016/2019 </w:t>
            </w:r>
          </w:p>
          <w:p w:rsidR="00AE38D9" w:rsidRDefault="0026283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Visio Professional 2019 HUP</w:t>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Project Standard 2013/2016/2019</w:t>
            </w:r>
          </w:p>
          <w:p w:rsidR="00AE38D9" w:rsidRDefault="0026283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Project Professional 2019 HUP</w:t>
            </w:r>
          </w:p>
        </w:tc>
      </w:tr>
    </w:tbl>
    <w:p w:rsidR="00AE38D9" w:rsidRDefault="00AE38D9">
      <w:pPr>
        <w:pStyle w:val="ProductList-SubClauseHeading"/>
        <w:outlineLvl w:val="3"/>
      </w:pPr>
    </w:p>
    <w:p w:rsidR="00AE38D9" w:rsidRDefault="00262838">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rsidR="00AE38D9" w:rsidRDefault="00AE38D9">
      <w:pPr>
        <w:pStyle w:val="ProductList-BodyIndented"/>
      </w:pPr>
    </w:p>
    <w:p w:rsidR="00AE38D9" w:rsidRDefault="00262838">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rsidR="00AE38D9" w:rsidRDefault="00AE38D9">
      <w:pPr>
        <w:pStyle w:val="ProductList-BodyIndented"/>
      </w:pPr>
    </w:p>
    <w:p w:rsidR="00AE38D9" w:rsidRDefault="00262838">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rsidR="00AE38D9" w:rsidRDefault="00AE38D9">
      <w:pPr>
        <w:pStyle w:val="ProductList-BodyIndented"/>
      </w:pPr>
    </w:p>
    <w:p w:rsidR="00AE38D9" w:rsidRDefault="00262838">
      <w:pPr>
        <w:pStyle w:val="ProductList-BodyIndented"/>
      </w:pPr>
      <w:r>
        <w:t xml:space="preserve">Więcej informacji o Programie Użytkowania w Domu Microsoft można znaleźć na stronie </w:t>
      </w:r>
      <w:hyperlink r:id="rId153">
        <w:r>
          <w:rPr>
            <w:color w:val="00467F"/>
            <w:u w:val="single"/>
          </w:rPr>
          <w:t>http://www.microsoft.com/licensing</w:t>
        </w:r>
      </w:hyperlink>
      <w:r>
        <w:t xml:space="preserve"> lub </w:t>
      </w:r>
      <w:hyperlink r:id="rId154">
        <w:r>
          <w:rPr>
            <w:color w:val="00467F"/>
            <w:u w:val="single"/>
          </w:rPr>
          <w:t>https://businessstore.microsoft.com/store/home-use-program</w:t>
        </w:r>
      </w:hyperlink>
      <w:r>
        <w:t>.</w:t>
      </w:r>
    </w:p>
    <w:p w:rsidR="00AE38D9" w:rsidRDefault="00AE38D9">
      <w:pPr>
        <w:pStyle w:val="ProductList-BodyIndented"/>
        <w:jc w:val="right"/>
      </w:pPr>
    </w:p>
    <w:p w:rsidR="00AE38D9" w:rsidRDefault="00262838">
      <w:pPr>
        <w:pStyle w:val="ProductList-ClauseHeading"/>
        <w:outlineLvl w:val="2"/>
      </w:pPr>
      <w:bookmarkStart w:id="371" w:name="_Sec585"/>
      <w:r>
        <w:t>Całodobowa Pomoc Techniczna</w:t>
      </w:r>
      <w:bookmarkEnd w:id="371"/>
    </w:p>
    <w:p w:rsidR="00AE38D9" w:rsidRDefault="00262838">
      <w:pPr>
        <w:pStyle w:val="ProductList-Body"/>
      </w:pPr>
      <w:r>
        <w:t>Do skorzystania z Całodobowego Wparcia Technicznego kwalifikują się klienci (poza klientami dokonującymi zakupu w ramach Programów Academic) z aktywnym Pakietem Software Assurance.</w:t>
      </w:r>
    </w:p>
    <w:p w:rsidR="00AE38D9" w:rsidRDefault="00AE38D9">
      <w:pPr>
        <w:pStyle w:val="ProductList-Body"/>
      </w:pPr>
    </w:p>
    <w:p w:rsidR="00AE38D9" w:rsidRDefault="00262838">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AE38D9" w:rsidRDefault="00AE38D9">
      <w:pPr>
        <w:pStyle w:val="ProductList-Body"/>
      </w:pPr>
    </w:p>
    <w:p w:rsidR="00AE38D9" w:rsidRDefault="00262838">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AE38D9" w:rsidRDefault="00AE38D9">
      <w:pPr>
        <w:pStyle w:val="ProductList-Body"/>
      </w:pPr>
    </w:p>
    <w:p w:rsidR="00AE38D9" w:rsidRDefault="00262838">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AE38D9" w:rsidRDefault="00AE38D9">
      <w:pPr>
        <w:pStyle w:val="ProductList-Body"/>
      </w:pPr>
    </w:p>
    <w:p w:rsidR="00AE38D9" w:rsidRDefault="00262838">
      <w:pPr>
        <w:pStyle w:val="ProductList-SubClauseHeading"/>
        <w:outlineLvl w:val="3"/>
      </w:pPr>
      <w:r>
        <w:t>Przyznawanie Incydentów Wsparcia Telefonicznego w przypadku wszystkich programów z wyjątkiem umów MPSA</w:t>
      </w:r>
    </w:p>
    <w:p w:rsidR="00AE38D9" w:rsidRDefault="00262838">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AE38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IW / Klient — Kroki zwiększające przyznane incydenty</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$200,000</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300,000</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270,000</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 Fr. 330,000</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CRC 1 650 000</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kr 1 600 000</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215,000</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£135,000</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JPY 24 000 000</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KWD 240 000 000</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kr 1 650 000</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350,000</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kr 2 000 000</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NTD 7 000 000</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INR 10 000 000</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RUB 6 600 000</w:t>
            </w:r>
          </w:p>
        </w:tc>
      </w:tr>
    </w:tbl>
    <w:p w:rsidR="00AE38D9" w:rsidRDefault="00AE38D9">
      <w:pPr>
        <w:pStyle w:val="ProductList-BodyIndented"/>
        <w:ind w:left="720"/>
      </w:pPr>
    </w:p>
    <w:p w:rsidR="00AE38D9" w:rsidRDefault="00262838">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AE38D9" w:rsidRDefault="00AE38D9">
      <w:pPr>
        <w:pStyle w:val="ProductList-BodyIndented"/>
      </w:pPr>
    </w:p>
    <w:p w:rsidR="00AE38D9" w:rsidRDefault="00262838">
      <w:pPr>
        <w:pStyle w:val="ProductList-BodyIndented"/>
      </w:pPr>
      <w:r>
        <w:t xml:space="preserve">Dostęp do miejscowego wsparcia telefonicznego możliwy jest w godzinach pracy podanych na stronie mieszczącej się pod adresem </w:t>
      </w:r>
      <w:hyperlink r:id="rId155">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AE38D9" w:rsidRDefault="00AE38D9">
      <w:pPr>
        <w:pStyle w:val="ProductList-BodyIndented"/>
      </w:pPr>
    </w:p>
    <w:p w:rsidR="00AE38D9" w:rsidRDefault="00262838">
      <w:pPr>
        <w:pStyle w:val="ProductList-SubClauseHeading"/>
        <w:outlineLvl w:val="3"/>
      </w:pPr>
      <w:r>
        <w:t>Przyznawanie Incydentów Wsparcia Telefonicznego w przypadku umów MPSA</w:t>
      </w:r>
    </w:p>
    <w:p w:rsidR="00AE38D9" w:rsidRDefault="00262838">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AE38D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rsidR="00AE38D9" w:rsidRDefault="00262838">
            <w:pPr>
              <w:pStyle w:val="ProductList-TableBody"/>
            </w:pPr>
            <w:r>
              <w:rPr>
                <w:color w:val="FFFFFF"/>
              </w:rPr>
              <w:t>Liczba punktów na Zdarzenie Telefonicznej Pomocy Technicznej</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Aplikacje i Systemy (łącznie)</w:t>
            </w:r>
          </w:p>
        </w:tc>
        <w:tc>
          <w:tcPr>
            <w:tcW w:w="6000" w:type="dxa"/>
            <w:tcBorders>
              <w:left w:val="single" w:sz="4" w:space="0" w:color="000000"/>
              <w:right w:val="single" w:sz="4" w:space="0" w:color="000000"/>
            </w:tcBorders>
          </w:tcPr>
          <w:p w:rsidR="00AE38D9" w:rsidRDefault="00262838">
            <w:pPr>
              <w:pStyle w:val="ProductList-TableBody"/>
            </w:pPr>
            <w:r>
              <w:t>2,000</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Serwer</w:t>
            </w:r>
          </w:p>
        </w:tc>
        <w:tc>
          <w:tcPr>
            <w:tcW w:w="6000" w:type="dxa"/>
            <w:tcBorders>
              <w:left w:val="single" w:sz="4" w:space="0" w:color="000000"/>
              <w:right w:val="single" w:sz="4" w:space="0" w:color="000000"/>
            </w:tcBorders>
          </w:tcPr>
          <w:p w:rsidR="00AE38D9" w:rsidRDefault="00262838">
            <w:pPr>
              <w:pStyle w:val="ProductList-TableBody"/>
            </w:pPr>
            <w:r>
              <w:t>400</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CAL</w:t>
            </w:r>
          </w:p>
        </w:tc>
        <w:tc>
          <w:tcPr>
            <w:tcW w:w="6000" w:type="dxa"/>
            <w:tcBorders>
              <w:left w:val="single" w:sz="4" w:space="0" w:color="000000"/>
              <w:right w:val="single" w:sz="4" w:space="0" w:color="000000"/>
            </w:tcBorders>
          </w:tcPr>
          <w:p w:rsidR="00AE38D9" w:rsidRDefault="00262838">
            <w:pPr>
              <w:pStyle w:val="ProductList-TableBody"/>
            </w:pPr>
            <w:r>
              <w:t>400</w:t>
            </w:r>
          </w:p>
        </w:tc>
      </w:tr>
    </w:tbl>
    <w:p w:rsidR="00AE38D9" w:rsidRDefault="00AE38D9">
      <w:pPr>
        <w:pStyle w:val="ProductList-BodyIndented"/>
      </w:pPr>
    </w:p>
    <w:p w:rsidR="00AE38D9" w:rsidRDefault="00262838">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rsidR="00AE38D9" w:rsidRDefault="00AE38D9">
      <w:pPr>
        <w:pStyle w:val="ProductList-BodyIndented"/>
      </w:pPr>
    </w:p>
    <w:p w:rsidR="00AE38D9" w:rsidRDefault="00262838">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AE38D9" w:rsidRDefault="00AE38D9">
      <w:pPr>
        <w:pStyle w:val="ProductList-SubClauseHeading"/>
        <w:outlineLvl w:val="3"/>
      </w:pPr>
    </w:p>
    <w:p w:rsidR="00AE38D9" w:rsidRDefault="00262838">
      <w:pPr>
        <w:pStyle w:val="ProductList-SubClauseHeading"/>
        <w:outlineLvl w:val="3"/>
      </w:pPr>
      <w:r>
        <w:t>Incydenty internetowe</w:t>
      </w:r>
    </w:p>
    <w:p w:rsidR="00AE38D9" w:rsidRDefault="00262838">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AE38D9" w:rsidRDefault="00AE38D9">
      <w:pPr>
        <w:pStyle w:val="ProductList-BodyIndented"/>
      </w:pPr>
    </w:p>
    <w:p w:rsidR="00AE38D9" w:rsidRDefault="00262838">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AE38D9" w:rsidRDefault="00AE38D9">
      <w:pPr>
        <w:pStyle w:val="ProductList-BodyIndented"/>
        <w:ind w:left="720"/>
      </w:pPr>
    </w:p>
    <w:p w:rsidR="00AE38D9" w:rsidRDefault="00262838">
      <w:pPr>
        <w:pStyle w:val="ProductList-SubClauseHeading"/>
        <w:outlineLvl w:val="3"/>
      </w:pPr>
      <w:r>
        <w:t>Osoby kontaktowe ds. Usług Pomocy Technicznej</w:t>
      </w:r>
    </w:p>
    <w:p w:rsidR="00AE38D9" w:rsidRDefault="00262838">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AE38D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S/S+: EA Poziom D</w:t>
            </w:r>
          </w:p>
        </w:tc>
      </w:tr>
      <w:tr w:rsidR="00AE38D9">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Odpowiednio do potrzeb</w:t>
            </w:r>
          </w:p>
        </w:tc>
      </w:tr>
      <w:tr w:rsidR="00AE38D9">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16</w:t>
            </w:r>
          </w:p>
        </w:tc>
      </w:tr>
    </w:tbl>
    <w:p w:rsidR="00AE38D9" w:rsidRDefault="00AE38D9">
      <w:pPr>
        <w:pStyle w:val="ProductList-BodyIndented"/>
      </w:pPr>
    </w:p>
    <w:p w:rsidR="00AE38D9" w:rsidRDefault="00262838">
      <w:pPr>
        <w:pStyle w:val="ProductList-SubClauseHeading"/>
        <w:outlineLvl w:val="3"/>
      </w:pPr>
      <w:r>
        <w:t>Poziom usług dla klientów korzystających z pakietu Software Assurance</w:t>
      </w:r>
    </w:p>
    <w:p w:rsidR="00AE38D9" w:rsidRDefault="00262838">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AE38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Spodziewana reakcja Klienta</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Krytyczny wpływ na działalność: </w:t>
            </w:r>
          </w:p>
          <w:p w:rsidR="00AE38D9" w:rsidRDefault="00262838">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 odpowiedź na zgłoszenie w ciągu 2 godzin lub szybciej, zależnie od oferty wsparcia</w:t>
            </w:r>
          </w:p>
          <w:p w:rsidR="00AE38D9" w:rsidRDefault="00262838">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Alokacja odpowiednich zasobów w celu zapewnienia całodobowej pomocy przez 7 dni w tygodniu2</w:t>
            </w:r>
          </w:p>
          <w:p w:rsidR="00AE38D9" w:rsidRDefault="00262838">
            <w:pPr>
              <w:pStyle w:val="ProductList-TableBody"/>
            </w:pPr>
            <w:r>
              <w:t>Bezzwłoczne powiadomienie władz kontrolujących zmiany o sytuacji oraz podjęcie przez nie koniecznych działań</w:t>
            </w:r>
          </w:p>
          <w:p w:rsidR="00AE38D9" w:rsidRDefault="00262838">
            <w:pPr>
              <w:pStyle w:val="ProductList-TableBody"/>
            </w:pPr>
            <w:r>
              <w:t>Powiadomienie kadry kierowniczej</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Umiarkowany wpływ na działalność: </w:t>
            </w:r>
          </w:p>
          <w:p w:rsidR="00AE38D9" w:rsidRDefault="00262838">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 odpowiedź na zgłoszenie w ciągu 4 godzin lub szybciej, zależnie od oferty wsparcia</w:t>
            </w:r>
          </w:p>
          <w:p w:rsidR="00AE38D9" w:rsidRDefault="00262838">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Przydzielenie odpowiednich zasobów w celu umożliwienia prowadzenia ciągłych prac w Godzinach Roboczych</w:t>
            </w:r>
          </w:p>
          <w:p w:rsidR="00AE38D9" w:rsidRDefault="00262838">
            <w:pPr>
              <w:pStyle w:val="ProductList-TableBody"/>
            </w:pPr>
            <w:r>
              <w:t>Powiadomienie i reakcja władz kontrolujących zmiany w ciągu 4 Godzin Roboczych</w:t>
            </w:r>
          </w:p>
        </w:tc>
      </w:tr>
      <w:tr w:rsidR="00AE38D9">
        <w:tc>
          <w:tcPr>
            <w:tcW w:w="29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Minimalny wpływ na działalność: </w:t>
            </w:r>
          </w:p>
          <w:p w:rsidR="00AE38D9" w:rsidRDefault="00262838">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 odpowiedź w ciągu jednego dnia roboczego lub szybciej, zależnie od oferty wsparcia</w:t>
            </w:r>
          </w:p>
          <w:p w:rsidR="00AE38D9" w:rsidRDefault="00262838">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Dokładne informacje kontaktowe osoby odpowiedzialnej za rozwiązanie problemu</w:t>
            </w:r>
          </w:p>
          <w:p w:rsidR="00AE38D9" w:rsidRDefault="00262838">
            <w:pPr>
              <w:pStyle w:val="ProductList-TableBody"/>
            </w:pPr>
            <w:r>
              <w:t>Reakcja w ciągu jednego dnia roboczego.</w:t>
            </w:r>
          </w:p>
        </w:tc>
      </w:tr>
    </w:tbl>
    <w:p w:rsidR="00AE38D9" w:rsidRDefault="00262838">
      <w:pPr>
        <w:pStyle w:val="ProductList-BodyIndented"/>
      </w:pPr>
      <w:r>
        <w:rPr>
          <w:i/>
        </w:rPr>
        <w:t>1 Aby uzyskać informacje o lokalnie obowiązujących godzinach pracy, skontaktuj się z przedstawicielem Microsoft.</w:t>
      </w:r>
    </w:p>
    <w:p w:rsidR="00AE38D9" w:rsidRDefault="00262838">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AE38D9" w:rsidRDefault="00AE38D9">
      <w:pPr>
        <w:pStyle w:val="ProductList-BodyIndented"/>
        <w:ind w:left="720"/>
      </w:pPr>
    </w:p>
    <w:p w:rsidR="00AE38D9" w:rsidRDefault="00262838">
      <w:pPr>
        <w:pStyle w:val="ProductList-SubClauseHeading"/>
        <w:outlineLvl w:val="3"/>
      </w:pPr>
      <w:r>
        <w:t>Przekształcenie Incydentów Całodobowego Wsparcia Technicznego w ramach pakietu Software Assurance na Usługi Wsparcia Premier</w:t>
      </w:r>
    </w:p>
    <w:p w:rsidR="00AE38D9" w:rsidRDefault="00262838">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rsidR="00AE38D9" w:rsidRDefault="00AE38D9">
      <w:pPr>
        <w:pStyle w:val="ProductList-BodyIndented"/>
      </w:pPr>
    </w:p>
    <w:p w:rsidR="00AE38D9" w:rsidRDefault="00262838">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AE38D9" w:rsidRDefault="00AE38D9">
      <w:pPr>
        <w:pStyle w:val="ProductList-BodyIndented"/>
        <w:ind w:left="720"/>
      </w:pPr>
    </w:p>
    <w:p w:rsidR="00AE38D9" w:rsidRDefault="00262838">
      <w:pPr>
        <w:pStyle w:val="ProductList-SubClauseHeading"/>
        <w:outlineLvl w:val="3"/>
      </w:pPr>
      <w:r>
        <w:t>Dodatkowe postanowienia biznesowe</w:t>
      </w:r>
    </w:p>
    <w:p w:rsidR="00AE38D9" w:rsidRDefault="00262838">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AE38D9" w:rsidRDefault="00AE38D9">
      <w:pPr>
        <w:pStyle w:val="ProductList-BodyIndented"/>
      </w:pPr>
    </w:p>
    <w:p w:rsidR="00AE38D9" w:rsidRDefault="00262838">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AE38D9" w:rsidRDefault="00AE38D9">
      <w:pPr>
        <w:pStyle w:val="ProductList-BodyIndented"/>
      </w:pPr>
    </w:p>
    <w:p w:rsidR="00AE38D9" w:rsidRDefault="00262838">
      <w:pPr>
        <w:pStyle w:val="ProductList-SubClauseHeading"/>
        <w:outlineLvl w:val="3"/>
      </w:pPr>
      <w:r>
        <w:t>Uprawnienia do SCE.</w:t>
      </w:r>
    </w:p>
    <w:p w:rsidR="00AE38D9" w:rsidRDefault="00262838">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AE38D9" w:rsidRDefault="00AE38D9">
      <w:pPr>
        <w:pStyle w:val="ProductList-BodyIndented"/>
      </w:pPr>
    </w:p>
    <w:p w:rsidR="00AE38D9" w:rsidRDefault="00262838">
      <w:pPr>
        <w:pStyle w:val="ProductList-BodyIndented"/>
      </w:pPr>
      <w:r>
        <w:t>Do uprawnionych Produktów Application Platform należą:</w:t>
      </w:r>
    </w:p>
    <w:p w:rsidR="00AE38D9" w:rsidRDefault="00262838" w:rsidP="00262838">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AE38D9" w:rsidRDefault="00262838" w:rsidP="00262838">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rsidR="00AE38D9" w:rsidRDefault="00262838" w:rsidP="00262838">
      <w:pPr>
        <w:pStyle w:val="ProductList-Bullet"/>
        <w:numPr>
          <w:ilvl w:val="1"/>
          <w:numId w:val="59"/>
        </w:numPr>
      </w:pPr>
      <w:r>
        <w:t>Office SharePoint Server</w:t>
      </w:r>
      <w:r>
        <w:fldChar w:fldCharType="begin"/>
      </w:r>
      <w:r>
        <w:instrText xml:space="preserve"> XE "SharePoint Server" </w:instrText>
      </w:r>
      <w:r>
        <w:fldChar w:fldCharType="end"/>
      </w:r>
    </w:p>
    <w:p w:rsidR="00AE38D9" w:rsidRDefault="00262838">
      <w:pPr>
        <w:pStyle w:val="ProductList-BodyIndented"/>
      </w:pPr>
      <w:r>
        <w:t>Produkty uprawniające będące Składnikami Core Infrastructure:</w:t>
      </w:r>
    </w:p>
    <w:p w:rsidR="00AE38D9" w:rsidRDefault="00262838" w:rsidP="00262838">
      <w:pPr>
        <w:pStyle w:val="ProductList-Bullet"/>
        <w:numPr>
          <w:ilvl w:val="1"/>
          <w:numId w:val="60"/>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AE38D9" w:rsidRDefault="00262838" w:rsidP="00262838">
      <w:pPr>
        <w:pStyle w:val="ProductList-Bullet"/>
        <w:numPr>
          <w:ilvl w:val="1"/>
          <w:numId w:val="60"/>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E38D9" w:rsidRDefault="00AE38D9">
      <w:pPr>
        <w:pStyle w:val="ProductList-BodyIndented"/>
      </w:pPr>
    </w:p>
    <w:p w:rsidR="00AE38D9" w:rsidRDefault="00262838">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Minimalne roczne średnie wydatki na pakiet SA wymagane do zyskania uprawnień do Nieograniczonego Całodobowego Wsparcia Technicznego Premier (PRS)</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250,000</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375,000</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337,500</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412,500</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2,062,500</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2,000,000</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268,750</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168,750</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30,000,000</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300,000,000</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2,062,500</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437,500</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2,500,000</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8,750,000</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12,500,000</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8,250,000</w:t>
            </w:r>
          </w:p>
        </w:tc>
      </w:tr>
    </w:tbl>
    <w:p w:rsidR="00AE38D9" w:rsidRDefault="00AE38D9">
      <w:pPr>
        <w:pStyle w:val="ProductList-BodyIndented"/>
        <w:ind w:left="720"/>
      </w:pPr>
    </w:p>
    <w:p w:rsidR="00AE38D9" w:rsidRDefault="00262838">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AE38D9" w:rsidRDefault="00AE38D9">
      <w:pPr>
        <w:pStyle w:val="ProductList-BodyIndented"/>
        <w:ind w:left="720"/>
      </w:pPr>
    </w:p>
    <w:p w:rsidR="00AE38D9" w:rsidRDefault="00262838">
      <w:pPr>
        <w:pStyle w:val="ProductList-SubClauseHeading"/>
        <w:outlineLvl w:val="3"/>
      </w:pPr>
      <w:r>
        <w:t>Uprawnienia z tytułu posiadania licencji na Parallel Data Warehouse</w:t>
      </w:r>
    </w:p>
    <w:p w:rsidR="00AE38D9" w:rsidRDefault="00262838">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AE38D9" w:rsidRDefault="00AE38D9">
      <w:pPr>
        <w:pStyle w:val="ProductList-BodyIndented"/>
      </w:pPr>
    </w:p>
    <w:p w:rsidR="00AE38D9" w:rsidRDefault="00262838">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AE38D9" w:rsidRDefault="00AE38D9">
      <w:pPr>
        <w:pStyle w:val="ProductList-BodyIndented"/>
      </w:pPr>
    </w:p>
    <w:p w:rsidR="00AE38D9" w:rsidRDefault="00262838">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AE3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Dozwolone osoby kontaktowe ds. pomocy technicznej</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4</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5</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6</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7</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8</w:t>
            </w:r>
          </w:p>
        </w:tc>
      </w:tr>
    </w:tbl>
    <w:p w:rsidR="00AE38D9" w:rsidRDefault="00AE38D9">
      <w:pPr>
        <w:pStyle w:val="ProductList-BodyIndented"/>
      </w:pPr>
    </w:p>
    <w:p w:rsidR="00AE38D9" w:rsidRDefault="00262838">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AE38D9" w:rsidRDefault="00262838">
      <w:pPr>
        <w:pStyle w:val="ProductList-BodyIndented"/>
      </w:pPr>
      <w:r>
        <w:t xml:space="preserve">Uwaga: Klienci mający obecnie licencję na PDW zachowują tę korzyść zgodnie z </w:t>
      </w:r>
      <w:hyperlink r:id="rId156">
        <w:r>
          <w:rPr>
            <w:color w:val="00467F"/>
            <w:u w:val="single"/>
          </w:rPr>
          <w:t>Postanowieniami dotyczącymi Produktów w wersji z czerwca 2016 r.</w:t>
        </w:r>
      </w:hyperlink>
    </w:p>
    <w:p w:rsidR="00AE38D9" w:rsidRDefault="00AE38D9">
      <w:pPr>
        <w:pStyle w:val="ProductList-BodyIndented"/>
      </w:pPr>
    </w:p>
    <w:p w:rsidR="00AE38D9" w:rsidRDefault="00262838">
      <w:pPr>
        <w:pStyle w:val="ProductList-ClauseHeading"/>
        <w:outlineLvl w:val="2"/>
      </w:pPr>
      <w:bookmarkStart w:id="372" w:name="_Sec587"/>
      <w:r>
        <w:t>Dostępność Licencji Step-Up</w:t>
      </w:r>
      <w:bookmarkEnd w:id="372"/>
    </w:p>
    <w:p w:rsidR="00AE38D9" w:rsidRDefault="00262838">
      <w:pPr>
        <w:pStyle w:val="ProductList-Body"/>
      </w:pPr>
      <w:r>
        <w:t>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w:t>
      </w:r>
    </w:p>
    <w:tbl>
      <w:tblPr>
        <w:tblStyle w:val="PURTable"/>
        <w:tblW w:w="0" w:type="dxa"/>
        <w:tblLook w:val="04A0" w:firstRow="1" w:lastRow="0" w:firstColumn="1" w:lastColumn="0" w:noHBand="0" w:noVBand="1"/>
      </w:tblPr>
      <w:tblGrid>
        <w:gridCol w:w="5405"/>
        <w:gridCol w:w="5511"/>
      </w:tblGrid>
      <w:tr w:rsidR="00AE38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Licencja Step Up z wersji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Licencja Step Up do wersji</w:t>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BizTalk Server Standard</w:t>
            </w:r>
            <w:r>
              <w:fldChar w:fldCharType="begin"/>
            </w:r>
            <w:r>
              <w:instrText xml:space="preserve"> XE "BizTalk Server Standard"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BizTalk Server Enterprise</w:t>
            </w:r>
            <w:r>
              <w:fldChar w:fldCharType="begin"/>
            </w:r>
            <w:r>
              <w:instrText xml:space="preserve"> XE "BizTalk Server Enterprise"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BizTalk Server Enterprise</w:t>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 Enterprise CAL</w:t>
            </w:r>
            <w:r>
              <w:fldChar w:fldCharType="begin"/>
            </w:r>
            <w:r>
              <w:instrText xml:space="preserve"> XE "Enterprise CAL"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Core Infrastructure Server Suite Datacenter;</w:t>
            </w:r>
            <w:r>
              <w:fldChar w:fldCharType="begin"/>
            </w:r>
            <w:r>
              <w:instrText xml:space="preserve"> XE "Core Infrastructure Server Suite Datacenter;"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Desktop Education z licencją Enterprise CAL Suite</w:t>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Desktop School z licencją Enterprise CAL Suite</w:t>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Exchange Server Enterprise</w:t>
            </w:r>
            <w:r>
              <w:fldChar w:fldCharType="begin"/>
            </w:r>
            <w:r>
              <w:instrText xml:space="preserve"> XE "Exchange Server Enterprise"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Forefront TMG Enterprise</w:t>
            </w:r>
            <w:r>
              <w:fldChar w:fldCharType="begin"/>
            </w:r>
            <w:r>
              <w:instrText xml:space="preserve"> XE "Forefront TMG Enterprise"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Office Professional Plus</w:t>
            </w:r>
            <w:r>
              <w:fldChar w:fldCharType="begin"/>
            </w:r>
            <w:r>
              <w:instrText xml:space="preserve"> XE "Office Professional Plus"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Platforma Enterprise Desktop</w:t>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Project Professional</w:t>
            </w:r>
            <w:r>
              <w:fldChar w:fldCharType="begin"/>
            </w:r>
            <w:r>
              <w:instrText xml:space="preserve"> XE "Project Professional"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SQL Server Enterprise Core</w:t>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SQL Server Business Intelligence</w:t>
            </w:r>
            <w:r>
              <w:fldChar w:fldCharType="begin"/>
            </w:r>
            <w:r>
              <w:instrText xml:space="preserve"> XE "SQL Server Business Intelligence"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System Center Datacenter</w:t>
            </w:r>
            <w:r>
              <w:fldChar w:fldCharType="begin"/>
            </w:r>
            <w:r>
              <w:instrText xml:space="preserve"> XE "System Center Datacenter"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Visio Professional</w:t>
            </w:r>
            <w:r>
              <w:fldChar w:fldCharType="begin"/>
            </w:r>
            <w:r>
              <w:instrText xml:space="preserve"> XE "Visio Professional"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AE38D9">
        <w:tc>
          <w:tcPr>
            <w:tcW w:w="600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Server Datacenter</w:t>
            </w:r>
            <w:r>
              <w:fldChar w:fldCharType="begin"/>
            </w:r>
            <w:r>
              <w:instrText xml:space="preserve"> XE "Windows Server Datacenter" </w:instrText>
            </w:r>
            <w:r>
              <w:fldChar w:fldCharType="end"/>
            </w:r>
          </w:p>
        </w:tc>
      </w:tr>
    </w:tbl>
    <w:p w:rsidR="00AE38D9" w:rsidRDefault="00AE38D9">
      <w:pPr>
        <w:pStyle w:val="ProductList-Body"/>
      </w:pPr>
    </w:p>
    <w:p w:rsidR="00AE38D9" w:rsidRDefault="00262838">
      <w:pPr>
        <w:pStyle w:val="ProductList-ClauseHeading"/>
        <w:outlineLvl w:val="2"/>
      </w:pPr>
      <w:bookmarkStart w:id="373" w:name="_Sec588"/>
      <w:r>
        <w:t>Serwery — Prawa związane z odzyskiwaniem po awarii</w:t>
      </w:r>
      <w:bookmarkEnd w:id="373"/>
    </w:p>
    <w:p w:rsidR="00AE38D9" w:rsidRDefault="00262838">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rsidR="00AE38D9" w:rsidRDefault="00AE38D9">
      <w:pPr>
        <w:pStyle w:val="ProductList-Body"/>
      </w:pPr>
    </w:p>
    <w:p w:rsidR="00AE38D9" w:rsidRDefault="00262838">
      <w:pPr>
        <w:pStyle w:val="ProductList-SubSubClauseHeading"/>
        <w:outlineLvl w:val="4"/>
      </w:pPr>
      <w:r>
        <w:t>Dozwolone użycie wystąpień zapasowych</w:t>
      </w:r>
    </w:p>
    <w:p w:rsidR="00AE38D9" w:rsidRDefault="00262838">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AE38D9" w:rsidRDefault="00262838" w:rsidP="00262838">
      <w:pPr>
        <w:pStyle w:val="ProductList-Bullet"/>
        <w:numPr>
          <w:ilvl w:val="2"/>
          <w:numId w:val="61"/>
        </w:numPr>
      </w:pPr>
      <w:r>
        <w:t>przez krótkie okresy testowania odzyskiwania awaryjnego w ciągu jednego tygodnia co 90 dni;</w:t>
      </w:r>
    </w:p>
    <w:p w:rsidR="00AE38D9" w:rsidRDefault="00262838" w:rsidP="00262838">
      <w:pPr>
        <w:pStyle w:val="ProductList-Bullet"/>
        <w:numPr>
          <w:ilvl w:val="2"/>
          <w:numId w:val="6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AE38D9" w:rsidRDefault="00262838" w:rsidP="00262838">
      <w:pPr>
        <w:pStyle w:val="ProductList-Bullet"/>
        <w:numPr>
          <w:ilvl w:val="2"/>
          <w:numId w:val="6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AE38D9" w:rsidRDefault="00AE38D9">
      <w:pPr>
        <w:pStyle w:val="ProductList-BodyIndented2"/>
      </w:pPr>
    </w:p>
    <w:p w:rsidR="00AE38D9" w:rsidRDefault="00262838">
      <w:pPr>
        <w:pStyle w:val="ProductList-SubSubClauseHeading"/>
        <w:outlineLvl w:val="4"/>
      </w:pPr>
      <w:r>
        <w:t>Używanie Korzyści Azure Hybrid Benefit na potrzeby odzyskiwania po awarii</w:t>
      </w:r>
    </w:p>
    <w:p w:rsidR="00AE38D9" w:rsidRDefault="00262838">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rsidR="00AE38D9" w:rsidRDefault="00AE38D9">
      <w:pPr>
        <w:pStyle w:val="ProductList-BodyIndented2"/>
      </w:pPr>
    </w:p>
    <w:p w:rsidR="00AE38D9" w:rsidRDefault="00262838">
      <w:pPr>
        <w:pStyle w:val="ProductList-SubSubClauseHeading"/>
        <w:outlineLvl w:val="4"/>
      </w:pPr>
      <w:r>
        <w:t>Wymagania dotyczące odzyskiwania po awarii</w:t>
      </w:r>
    </w:p>
    <w:p w:rsidR="00AE38D9" w:rsidRDefault="00262838">
      <w:pPr>
        <w:pStyle w:val="ProductList-BodyIndented2"/>
      </w:pPr>
      <w:r>
        <w:t>W celu użycia oprogramowania na mocy praw związanych z odzyskiwaniem po awarii, Klient musi spełnić następujące warunki:</w:t>
      </w:r>
    </w:p>
    <w:p w:rsidR="00AE38D9" w:rsidRDefault="00262838" w:rsidP="00262838">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rsidR="00AE38D9" w:rsidRDefault="00262838" w:rsidP="00262838">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AE38D9" w:rsidRDefault="00262838" w:rsidP="00262838">
      <w:pPr>
        <w:pStyle w:val="ProductList-Bullet"/>
        <w:numPr>
          <w:ilvl w:val="2"/>
          <w:numId w:val="62"/>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rsidR="00AE38D9" w:rsidRDefault="00262838" w:rsidP="00262838">
      <w:pPr>
        <w:pStyle w:val="ProductList-Bullet"/>
        <w:numPr>
          <w:ilvl w:val="2"/>
          <w:numId w:val="62"/>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rsidR="00AE38D9" w:rsidRDefault="00262838" w:rsidP="00262838">
      <w:pPr>
        <w:pStyle w:val="ProductList-Bullet"/>
        <w:numPr>
          <w:ilvl w:val="2"/>
          <w:numId w:val="62"/>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rsidR="00AE38D9" w:rsidRDefault="00262838" w:rsidP="00262838">
      <w:pPr>
        <w:pStyle w:val="ProductList-Bullet"/>
        <w:numPr>
          <w:ilvl w:val="2"/>
          <w:numId w:val="62"/>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AE38D9" w:rsidRDefault="00AE38D9">
      <w:pPr>
        <w:pStyle w:val="ProductList-BodyIndented2"/>
      </w:pPr>
    </w:p>
    <w:p w:rsidR="00AE38D9" w:rsidRDefault="00262838">
      <w:pPr>
        <w:pStyle w:val="ProductList-SubSubClauseHeading"/>
        <w:outlineLvl w:val="4"/>
      </w:pPr>
      <w:r>
        <w:t>Dodatkowe przypadki dozwolonego użycia oprogramowania Windows Server</w:t>
      </w:r>
    </w:p>
    <w:p w:rsidR="00AE38D9" w:rsidRDefault="00262838" w:rsidP="00262838">
      <w:pPr>
        <w:pStyle w:val="ProductList-Bullet"/>
        <w:numPr>
          <w:ilvl w:val="2"/>
          <w:numId w:val="63"/>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AE38D9" w:rsidRDefault="00262838" w:rsidP="00262838">
      <w:pPr>
        <w:pStyle w:val="ProductList-Bullet"/>
        <w:numPr>
          <w:ilvl w:val="3"/>
          <w:numId w:val="63"/>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rsidR="00AE38D9" w:rsidRDefault="00262838" w:rsidP="00262838">
      <w:pPr>
        <w:pStyle w:val="ProductList-Bullet"/>
        <w:numPr>
          <w:ilvl w:val="3"/>
          <w:numId w:val="6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rsidR="00AE38D9" w:rsidRDefault="00262838">
      <w:pPr>
        <w:pStyle w:val="ProductList-BodyIndented2"/>
        <w:ind w:left="1440"/>
      </w:pPr>
      <w:r>
        <w:t>- uruchamiania oprogramowania do wirtualizacji sprzętu, takiego jak rola funkcji Hyper-V;</w:t>
      </w:r>
    </w:p>
    <w:p w:rsidR="00AE38D9" w:rsidRDefault="00262838">
      <w:pPr>
        <w:pStyle w:val="ProductList-BodyIndented2"/>
        <w:ind w:left="1440"/>
      </w:pPr>
      <w:r>
        <w:t>- świadczenia usług związanych z wirtualizacją sprzętu;</w:t>
      </w:r>
    </w:p>
    <w:p w:rsidR="00AE38D9" w:rsidRDefault="00262838">
      <w:pPr>
        <w:pStyle w:val="ProductList-BodyIndented2"/>
        <w:ind w:left="1440"/>
      </w:pPr>
      <w:r>
        <w:t>- uruchamiania agentów programowych w celu zarządzania oprogramowaniem do wirtualizacji sprzętu;</w:t>
      </w:r>
    </w:p>
    <w:p w:rsidR="00AE38D9" w:rsidRDefault="00262838">
      <w:pPr>
        <w:pStyle w:val="ProductList-BodyIndented2"/>
        <w:ind w:left="1440"/>
      </w:pPr>
      <w:r>
        <w:t>- pełnienia funkcji miejsca docelowego replikacji;</w:t>
      </w:r>
    </w:p>
    <w:p w:rsidR="00AE38D9" w:rsidRDefault="00262838">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rsidR="00AE38D9" w:rsidRDefault="00262838">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AE38D9" w:rsidRDefault="00262838">
      <w:pPr>
        <w:pStyle w:val="ProductList-BodyIndented2"/>
        <w:ind w:left="1440"/>
      </w:pPr>
      <w:r>
        <w:t xml:space="preserve">- uruchamiania procesów związanych z odzyskiwaniem po awarii zgodnie z opisem powyżej. </w:t>
      </w:r>
    </w:p>
    <w:p w:rsidR="00AE38D9" w:rsidRDefault="00262838" w:rsidP="00262838">
      <w:pPr>
        <w:pStyle w:val="ProductList-Bullet"/>
        <w:numPr>
          <w:ilvl w:val="3"/>
          <w:numId w:val="6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AE38D9" w:rsidRDefault="00AE38D9">
      <w:pPr>
        <w:pStyle w:val="ProductList-BodyIndented2"/>
      </w:pPr>
    </w:p>
    <w:p w:rsidR="00AE38D9" w:rsidRDefault="00AE38D9">
      <w:pPr>
        <w:pStyle w:val="ProductList-BodyIndented2"/>
      </w:pPr>
    </w:p>
    <w:p w:rsidR="00AE38D9" w:rsidRDefault="00262838">
      <w:pPr>
        <w:pStyle w:val="ProductList-ClauseHeading"/>
        <w:outlineLvl w:val="2"/>
      </w:pPr>
      <w:bookmarkStart w:id="374" w:name="_Sec589"/>
      <w:r>
        <w:t>Przenoszenie licencji</w:t>
      </w:r>
      <w:bookmarkEnd w:id="374"/>
    </w:p>
    <w:p w:rsidR="00AE38D9" w:rsidRDefault="00262838">
      <w:pPr>
        <w:pStyle w:val="ProductList-SubClauseHeading"/>
        <w:outlineLvl w:val="3"/>
      </w:pPr>
      <w:r>
        <w:t>Przenoszenie Licencji między Farmami Serwerów</w:t>
      </w:r>
    </w:p>
    <w:p w:rsidR="00AE38D9" w:rsidRDefault="00262838">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wykorzystywane do obsługi w ramach oddzielnych procesów mogą być jednocześnie używane w ramach praw wynikających z Przenoszenia Licencji między Farmami Serwerów.</w:t>
      </w:r>
    </w:p>
    <w:p w:rsidR="00AE38D9" w:rsidRDefault="00AE38D9">
      <w:pPr>
        <w:pStyle w:val="ProductList-BodyIndented"/>
      </w:pPr>
    </w:p>
    <w:p w:rsidR="00AE38D9" w:rsidRDefault="00262838">
      <w:pPr>
        <w:pStyle w:val="ProductList-SubClauseHeading"/>
        <w:outlineLvl w:val="3"/>
      </w:pPr>
      <w:r>
        <w:t>Przenoszenie Licencji z Pakietem Software Assurance</w:t>
      </w:r>
    </w:p>
    <w:p w:rsidR="00AE38D9" w:rsidRDefault="00262838">
      <w:pPr>
        <w:pStyle w:val="ProductList-BodyIndented"/>
      </w:pPr>
      <w:r>
        <w:t xml:space="preserve">W ramach Przenoszenia Licencji z Pakietem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SA, z zastrzeżeniem ograniczeń określonych w Postanowieniach Licencyjnych dotyczących Samodzielnego Hostingu. </w:t>
      </w:r>
    </w:p>
    <w:p w:rsidR="00AE38D9" w:rsidRDefault="00AE38D9">
      <w:pPr>
        <w:pStyle w:val="ProductList-BodyIndented"/>
      </w:pPr>
    </w:p>
    <w:p w:rsidR="00AE38D9" w:rsidRDefault="00262838">
      <w:pPr>
        <w:pStyle w:val="ProductList-SubSubClauseHeading"/>
        <w:outlineLvl w:val="4"/>
      </w:pPr>
      <w:r>
        <w:t>Dozwolony zakres korzystania</w:t>
      </w:r>
    </w:p>
    <w:p w:rsidR="00AE38D9" w:rsidRDefault="00262838">
      <w:pPr>
        <w:pStyle w:val="ProductList-BodyIndented2"/>
      </w:pPr>
      <w:r>
        <w:t>Przenoszenie Licencji z Pakietem SA pozwala Klientowi:</w:t>
      </w:r>
    </w:p>
    <w:p w:rsidR="00AE38D9" w:rsidRDefault="00262838" w:rsidP="00262838">
      <w:pPr>
        <w:pStyle w:val="ProductList-Bullet"/>
        <w:numPr>
          <w:ilvl w:val="2"/>
          <w:numId w:val="65"/>
        </w:numPr>
      </w:pPr>
      <w:r>
        <w:t>uruchamiać swoje licencjonowane oprogramowanie na udostępnianych serwerach;</w:t>
      </w:r>
    </w:p>
    <w:p w:rsidR="00AE38D9" w:rsidRDefault="00262838" w:rsidP="00262838">
      <w:pPr>
        <w:pStyle w:val="ProductList-Bullet"/>
        <w:numPr>
          <w:ilvl w:val="2"/>
          <w:numId w:val="65"/>
        </w:numPr>
      </w:pPr>
      <w:r>
        <w:t>uzyskiwać dostęp do oprogramowania na podstawie licencji dostępowych i posiadanych do nich Pakietów SA oraz na podstawie posiadanych LS na Użytkownika i Urządzenie, zezwalających na dostęp do Produktów;</w:t>
      </w:r>
    </w:p>
    <w:p w:rsidR="00AE38D9" w:rsidRDefault="00262838" w:rsidP="00262838">
      <w:pPr>
        <w:pStyle w:val="ProductList-Bullet"/>
        <w:numPr>
          <w:ilvl w:val="2"/>
          <w:numId w:val="65"/>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rsidR="00AE38D9" w:rsidRDefault="00262838" w:rsidP="00262838">
      <w:pPr>
        <w:pStyle w:val="ProductList-Bullet"/>
        <w:numPr>
          <w:ilvl w:val="2"/>
          <w:numId w:val="65"/>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AE38D9" w:rsidRDefault="00AE38D9">
      <w:pPr>
        <w:pStyle w:val="ProductList-BodyIndented2"/>
      </w:pPr>
    </w:p>
    <w:p w:rsidR="00AE38D9" w:rsidRDefault="00262838">
      <w:pPr>
        <w:pStyle w:val="ProductList-SubSubClauseHeading"/>
        <w:outlineLvl w:val="4"/>
      </w:pPr>
      <w:r>
        <w:t>Wymagania</w:t>
      </w:r>
    </w:p>
    <w:p w:rsidR="00AE38D9" w:rsidRDefault="00262838">
      <w:pPr>
        <w:pStyle w:val="ProductList-BodyIndented2"/>
      </w:pPr>
      <w:r>
        <w:t>Aby móc korzystać z Przenoszenia Licencji z Pakietem SA, Klient musi:</w:t>
      </w:r>
    </w:p>
    <w:p w:rsidR="00AE38D9" w:rsidRDefault="00262838" w:rsidP="00262838">
      <w:pPr>
        <w:pStyle w:val="ProductList-Bullet"/>
        <w:numPr>
          <w:ilvl w:val="2"/>
          <w:numId w:val="66"/>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rsidR="00AE38D9" w:rsidRDefault="00262838" w:rsidP="00262838">
      <w:pPr>
        <w:pStyle w:val="ProductList-Bullet"/>
        <w:numPr>
          <w:ilvl w:val="2"/>
          <w:numId w:val="66"/>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AE38D9" w:rsidRDefault="00262838" w:rsidP="00262838">
      <w:pPr>
        <w:pStyle w:val="ProductList-Bullet"/>
        <w:numPr>
          <w:ilvl w:val="2"/>
          <w:numId w:val="66"/>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rsidR="00AE38D9" w:rsidRDefault="00AE38D9">
      <w:pPr>
        <w:pStyle w:val="ProductList-BodyIndented2"/>
      </w:pPr>
    </w:p>
    <w:p w:rsidR="00AE38D9" w:rsidRDefault="00262838">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Postanowienia dotyczące Przenoszenia Licencji z Pakietem SA zastępują wszelkie sprzeczne z nimi postanowienia Licencji na Produkt, ilekroć ma miejsce Przeniesienie Licencji z Pakietem SA. Z zastrzeżeniem tych samych postanowień, wynikające z postanowień dotyczących Przenoszenia Licencji z Pakietem SA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1"/>
        <w:gridCol w:w="2532"/>
        <w:gridCol w:w="2529"/>
        <w:gridCol w:w="2594"/>
      </w:tblGrid>
      <w:tr w:rsidR="00AE38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Dozwolona liczba:</w:t>
            </w:r>
          </w:p>
          <w:p w:rsidR="00AE38D9" w:rsidRDefault="00262838">
            <w:pPr>
              <w:pStyle w:val="ProductList-TableBody"/>
            </w:pPr>
            <w:r>
              <w:rPr>
                <w:color w:val="FFFFFF"/>
              </w:rPr>
              <w:t>Środowisk systemu operacyjnego lub Rdzeni na Licencję</w:t>
            </w: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Jedno Środowisko Systemu Operacyjnego na licencję</w:t>
            </w: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Jedno Środowisko Systemu Operacyjnego na licencję</w:t>
            </w: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Jeden rdzeń wirtualny (zgodnie z prawami do używania produktów, w tym z określonym w nich wymogiem minimum czterech licencji na rdzeń na Środowisko Systemu Operacyjnego)</w:t>
            </w: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Dwa zarządzane Środowiska Systemu Operacyjnego na Licencjonowany Serwer</w:t>
            </w: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Dziesięć zarządzanych Środowisk Systemu Operacyjnego na Licencjonowany Serwer</w:t>
            </w: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Dwa zarządzane Środowiska Systemu Operacyjnego na Licencjonowany Serwer</w:t>
            </w: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Dziesięć zarządzanych Środowisk Systemu Operacyjnego na Licencjonowany Serwer</w:t>
            </w:r>
          </w:p>
        </w:tc>
      </w:tr>
    </w:tbl>
    <w:p w:rsidR="00AE38D9" w:rsidRDefault="00AE38D9">
      <w:pPr>
        <w:pStyle w:val="ProductList-BodyIndented2"/>
      </w:pPr>
    </w:p>
    <w:p w:rsidR="00AE38D9" w:rsidRDefault="00262838">
      <w:pPr>
        <w:pStyle w:val="ProductList-SubSubClauseHeading"/>
        <w:outlineLvl w:val="4"/>
      </w:pPr>
      <w:r>
        <w:t>Prawa na Wypadek Awarii</w:t>
      </w:r>
    </w:p>
    <w:p w:rsidR="00AE38D9" w:rsidRDefault="00262838">
      <w:pPr>
        <w:pStyle w:val="ProductList-BodyIndented2"/>
      </w:pPr>
      <w:r>
        <w:t xml:space="preserve">W przypadku Wystąpień systemu SQL Server uruchomionych w ramach uprawnień do Przenoszenia Licencji z Pakietem SA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AE38D9" w:rsidRDefault="00AE38D9">
      <w:pPr>
        <w:pStyle w:val="ProductList-BodyIndented2"/>
      </w:pPr>
    </w:p>
    <w:p w:rsidR="00AE38D9" w:rsidRDefault="00262838">
      <w:pPr>
        <w:pStyle w:val="ProductList-ClauseHeading"/>
        <w:outlineLvl w:val="2"/>
      </w:pPr>
      <w:bookmarkStart w:id="375" w:name="_Sec590"/>
      <w:r>
        <w:t>Serwery — Aplikacje Samodzielnie Hostowane</w:t>
      </w:r>
      <w:bookmarkEnd w:id="375"/>
    </w:p>
    <w:p w:rsidR="00AE38D9" w:rsidRDefault="00262838">
      <w:pPr>
        <w:pStyle w:val="ProductList-Body"/>
      </w:pPr>
      <w:r>
        <w:t>Aplikacje Samodzielnie Hostowane to Produkty, do których zastosowanie mają prawa dotyczące Samodzielnego Hostingu.</w:t>
      </w:r>
    </w:p>
    <w:p w:rsidR="00AE38D9" w:rsidRDefault="00AE38D9">
      <w:pPr>
        <w:pStyle w:val="ProductList-Body"/>
      </w:pPr>
    </w:p>
    <w:p w:rsidR="00AE38D9" w:rsidRDefault="00262838">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AE38D9" w:rsidRDefault="00AE38D9">
      <w:pPr>
        <w:pStyle w:val="ProductList-Body"/>
      </w:pPr>
    </w:p>
    <w:p w:rsidR="00AE38D9" w:rsidRDefault="00262838">
      <w:pPr>
        <w:pStyle w:val="ProductList-SubClauseHeading"/>
        <w:outlineLvl w:val="3"/>
      </w:pPr>
      <w:r>
        <w:t>Wymagania</w:t>
      </w:r>
    </w:p>
    <w:p w:rsidR="00AE38D9" w:rsidRDefault="00262838">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rsidR="00AE38D9" w:rsidRDefault="00262838" w:rsidP="00262838">
      <w:pPr>
        <w:pStyle w:val="ProductList-Bullet"/>
        <w:numPr>
          <w:ilvl w:val="1"/>
          <w:numId w:val="67"/>
        </w:numPr>
      </w:pPr>
      <w:r>
        <w:t>Aplikacji Samodzielnie Hostowanych uruchamianych jako część Zintegrowanego Rozwiązania oraz</w:t>
      </w:r>
    </w:p>
    <w:p w:rsidR="00AE38D9" w:rsidRDefault="00262838" w:rsidP="00262838">
      <w:pPr>
        <w:pStyle w:val="ProductList-Bullet"/>
        <w:numPr>
          <w:ilvl w:val="1"/>
          <w:numId w:val="67"/>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rsidR="00AE38D9" w:rsidRDefault="00262838">
      <w:pPr>
        <w:pStyle w:val="ProductList-BodyIndented"/>
      </w:pPr>
      <w:r>
        <w:t xml:space="preserve">Wszelkie oprogramowanie Microsoft używane do tworzenia i dostarczania Zintegrowanego Rozwiązania musi: </w:t>
      </w:r>
    </w:p>
    <w:p w:rsidR="00AE38D9" w:rsidRDefault="00262838" w:rsidP="00262838">
      <w:pPr>
        <w:pStyle w:val="ProductList-Bullet"/>
        <w:numPr>
          <w:ilvl w:val="1"/>
          <w:numId w:val="68"/>
        </w:numPr>
      </w:pPr>
      <w:r>
        <w:t>być objęte licencją w ramach programu Licencjonowania Zbiorowego; oraz</w:t>
      </w:r>
    </w:p>
    <w:p w:rsidR="00AE38D9" w:rsidRDefault="00262838" w:rsidP="00262838">
      <w:pPr>
        <w:pStyle w:val="ProductList-Bullet"/>
        <w:numPr>
          <w:ilvl w:val="1"/>
          <w:numId w:val="68"/>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Samodzielnym Hostingiem</w:t>
      </w:r>
      <w:r>
        <w:fldChar w:fldCharType="end"/>
      </w:r>
      <w:r>
        <w:t xml:space="preserve"> na podstawie niniejszych Postanowień Licencyjnych. </w:t>
      </w:r>
    </w:p>
    <w:p w:rsidR="00AE38D9" w:rsidRDefault="00AE38D9">
      <w:pPr>
        <w:pStyle w:val="ProductList-BodyIndented"/>
      </w:pPr>
    </w:p>
    <w:p w:rsidR="00AE38D9" w:rsidRDefault="00262838">
      <w:pPr>
        <w:pStyle w:val="ProductList-BodyIndented"/>
      </w:pPr>
      <w:r>
        <w:t xml:space="preserve">Klient może używać Aplikacji Samodzielnie Hostowanych w kontekście praw do Przenoszenia Licencji w ramach Pakietu Software Assurance na potrzeby udostępniania Zintegrowanego Rozwiązania na serwerach współdzielonych. Jako że dla oprogramowania Windows Server nie jest zapewniane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xml:space="preserve">, Klient nie może używać oprogramowania Windows Server (ani licencji External Connector na Usługi Zdalnego Pulpitu, ani żadnej innej licencji dostępowej dla systemu Windows Server) jako Aplikacji Samodzielnie Hostowanej na serwerach współdzielonych. Zamiast tego Klient musi używać oprogramowania Windows Server licencjonowanego za pośrednictwem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lub na mocy zawartej przez Klienta Umowy Licencyjnej z Dostawcą Usług lub innego Programu Licencjonowania Zbiorowego Microsoft dopuszczającego używanie tego oprogramowania na serwerach współdzielonych. Inne Produkty użyte w Zintegrowanym Rozwiązaniu udostępnianym na serwerach współdzielonych muszą być objęte możliwością Przenoszenia Licencji w ramach Pakietu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rsidR="00AE38D9" w:rsidRDefault="00AE38D9">
      <w:pPr>
        <w:pStyle w:val="ProductList-BodyIndented"/>
      </w:pPr>
    </w:p>
    <w:p w:rsidR="00AE38D9" w:rsidRDefault="00262838">
      <w:pPr>
        <w:pStyle w:val="ProductList-BodyIndented"/>
      </w:pPr>
      <w:r>
        <w:t>Oprogramowanie Klienta musi:</w:t>
      </w:r>
    </w:p>
    <w:p w:rsidR="00AE38D9" w:rsidRDefault="00262838" w:rsidP="00262838">
      <w:pPr>
        <w:pStyle w:val="ProductList-Bullet"/>
        <w:numPr>
          <w:ilvl w:val="1"/>
          <w:numId w:val="69"/>
        </w:numPr>
      </w:pPr>
      <w:r>
        <w:t>uzupełniać Aplikacje Samodzielnie Hostowane wchodzące w skład Zintegrowanego Rozwiązania o istotne funkcje (same pulpity, edytory HTML, narzędzia i podobne technologie nie są podstawowymi usługami ani aplikacjami Zintegrowanego Rozwiązania);</w:t>
      </w:r>
    </w:p>
    <w:p w:rsidR="00AE38D9" w:rsidRDefault="00262838" w:rsidP="00262838">
      <w:pPr>
        <w:pStyle w:val="ProductList-Bullet"/>
        <w:numPr>
          <w:ilvl w:val="1"/>
          <w:numId w:val="69"/>
        </w:numPr>
      </w:pPr>
      <w:r>
        <w:t>stanowić podstawową usługę lub aplikację Zintegrowanego Rozwiązania oraz nie może umożliwiać bezpośredniego dostępu do Aplikacji Samodzielnie Hostowanych żadnym użytkownikom końcowym Zintegrowanego Rozwiązania;</w:t>
      </w:r>
    </w:p>
    <w:p w:rsidR="00AE38D9" w:rsidRDefault="00262838" w:rsidP="00262838">
      <w:pPr>
        <w:pStyle w:val="ProductList-Bullet"/>
        <w:numPr>
          <w:ilvl w:val="1"/>
          <w:numId w:val="69"/>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AE38D9" w:rsidRDefault="00262838" w:rsidP="00262838">
      <w:pPr>
        <w:pStyle w:val="ProductList-Bullet"/>
        <w:numPr>
          <w:ilvl w:val="1"/>
          <w:numId w:val="69"/>
        </w:numPr>
      </w:pPr>
      <w:r>
        <w:t>stanowić własność Klienta — tzn. nie może być używane na podstawie licencji — oprócz przypadków, w których oprogramowanie Klienta zawiera nieistotne oprogramowanie osób trzecich osadzone w oprogramowaniu Klienta i je obsługujące.</w:t>
      </w:r>
    </w:p>
    <w:p w:rsidR="00AE38D9" w:rsidRDefault="00AE38D9">
      <w:pPr>
        <w:pStyle w:val="ProductList-BodyIndented"/>
      </w:pPr>
    </w:p>
    <w:p w:rsidR="00AE38D9" w:rsidRDefault="00262838">
      <w:pPr>
        <w:pStyle w:val="ProductList-BodyIndented"/>
      </w:pPr>
      <w:r>
        <w:t xml:space="preserve">Wszystkie przypadki używania Aplikacji Samodzielnie Hostowanych podlegają </w:t>
      </w:r>
      <w:r>
        <w:fldChar w:fldCharType="begin"/>
      </w:r>
      <w:r>
        <w:instrText xml:space="preserve"> AutoTextList   \s NoStyle \t "Postanowienia licencyjne: Postanowienia regulujące wdrażanie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AE38D9" w:rsidRDefault="00AE38D9">
      <w:pPr>
        <w:pStyle w:val="ProductList-BodyIndented"/>
        <w:jc w:val="right"/>
      </w:pPr>
    </w:p>
    <w:tbl>
      <w:tblPr>
        <w:tblStyle w:val="PURTable0"/>
        <w:tblW w:w="0" w:type="dxa"/>
        <w:tblLook w:val="04A0" w:firstRow="1" w:lastRow="0" w:firstColumn="1" w:lastColumn="0" w:noHBand="0" w:noVBand="1"/>
      </w:tblPr>
      <w:tblGrid>
        <w:gridCol w:w="1055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Indented"/>
      </w:pPr>
    </w:p>
    <w:p w:rsidR="00AE38D9" w:rsidRDefault="00AE38D9">
      <w:pPr>
        <w:pStyle w:val="PURBreadcrumb"/>
      </w:pPr>
    </w:p>
    <w:p w:rsidR="00AE38D9" w:rsidRDefault="00262838">
      <w:pPr>
        <w:pStyle w:val="ProductList-Offering1Heading"/>
        <w:outlineLvl w:val="1"/>
      </w:pPr>
      <w:bookmarkStart w:id="376" w:name="_Sec1282"/>
      <w:r>
        <w:t>Przedłużone Aktualizacje Zabezpieczeń</w:t>
      </w:r>
      <w:bookmarkEnd w:id="376"/>
      <w:r>
        <w:fldChar w:fldCharType="begin"/>
      </w:r>
      <w:r>
        <w:instrText xml:space="preserve"> TC "</w:instrText>
      </w:r>
      <w:bookmarkStart w:id="377" w:name="_Toc33709396"/>
      <w:r>
        <w:instrText>Przedłużone Aktualizacje Zabezpieczeń</w:instrText>
      </w:r>
      <w:bookmarkEnd w:id="377"/>
      <w:r>
        <w:instrText>" \l 2</w:instrText>
      </w:r>
      <w:r>
        <w:fldChar w:fldCharType="end"/>
      </w:r>
    </w:p>
    <w:p w:rsidR="00AE38D9" w:rsidRDefault="00262838">
      <w:pPr>
        <w:pStyle w:val="ProductList-Body"/>
      </w:pPr>
      <w:r>
        <w:t xml:space="preserve">Klient może nabyć licencje na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rsidR="00AE38D9" w:rsidRDefault="00AE38D9">
      <w:pPr>
        <w:pStyle w:val="ProductList-Body"/>
      </w:pPr>
    </w:p>
    <w:p w:rsidR="00AE38D9" w:rsidRDefault="00262838">
      <w:pPr>
        <w:pStyle w:val="ProductList-ClauseHeading"/>
        <w:outlineLvl w:val="2"/>
      </w:pPr>
      <w:r>
        <w:t>Wymagania licencyjne</w:t>
      </w:r>
    </w:p>
    <w:p w:rsidR="00AE38D9" w:rsidRDefault="00262838">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rsidR="00AE38D9" w:rsidRDefault="00AE38D9">
      <w:pPr>
        <w:pStyle w:val="ProductList-Body"/>
      </w:pPr>
    </w:p>
    <w:p w:rsidR="00AE38D9" w:rsidRDefault="00262838">
      <w:pPr>
        <w:pStyle w:val="ProductList-ClauseHeading"/>
        <w:outlineLvl w:val="2"/>
      </w:pPr>
      <w:r>
        <w:t>Licencje na Przedłużone Aktualizacje Zabezpieczeń</w:t>
      </w:r>
    </w:p>
    <w:p w:rsidR="00AE38D9" w:rsidRDefault="00262838">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rsidR="00AE38D9" w:rsidRDefault="00AE38D9">
      <w:pPr>
        <w:pStyle w:val="ProductList-Body"/>
      </w:pPr>
    </w:p>
    <w:p w:rsidR="00AE38D9" w:rsidRDefault="00262838">
      <w:pPr>
        <w:pStyle w:val="ProductList-ClauseHeading"/>
        <w:outlineLvl w:val="2"/>
      </w:pPr>
      <w:r>
        <w:t>Używanie Zaktualizowanego Oprogramowania</w:t>
      </w:r>
    </w:p>
    <w:p w:rsidR="00AE38D9" w:rsidRDefault="00262838">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rsidR="00AE38D9" w:rsidRDefault="00262838" w:rsidP="00262838">
      <w:pPr>
        <w:pStyle w:val="ProductList-Bullet"/>
        <w:numPr>
          <w:ilvl w:val="0"/>
          <w:numId w:val="70"/>
        </w:numPr>
      </w:pPr>
      <w:r>
        <w:t>Klient może nadal używać zaktualizowanego oprogramowania po wygaśnięciu okresu obowiązywania wspomnianych licencji, ale wyłącznie na mocy licencji, do których wspomniane licencje miały zastosowanie.</w:t>
      </w:r>
    </w:p>
    <w:p w:rsidR="00AE38D9" w:rsidRDefault="00262838" w:rsidP="00262838">
      <w:pPr>
        <w:pStyle w:val="ProductList-Bullet"/>
        <w:numPr>
          <w:ilvl w:val="0"/>
          <w:numId w:val="70"/>
        </w:numPr>
      </w:pPr>
      <w:r>
        <w:t xml:space="preserve">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 </w:t>
      </w:r>
    </w:p>
    <w:p w:rsidR="00AE38D9" w:rsidRDefault="00262838" w:rsidP="00262838">
      <w:pPr>
        <w:pStyle w:val="ProductList-Bullet"/>
        <w:numPr>
          <w:ilvl w:val="0"/>
          <w:numId w:val="70"/>
        </w:numPr>
      </w:pPr>
      <w:r>
        <w:t>Klient może używać zaktualizowanego oprogramowania w przypadku objętych stosowną licencją procesów SQL Server, Windows Server i Windows 7 uruchomionych w ramach usług Azure Stack Hub.</w:t>
      </w:r>
    </w:p>
    <w:p w:rsidR="00AE38D9" w:rsidRDefault="00AE38D9">
      <w:pPr>
        <w:pStyle w:val="ProductList-Body"/>
      </w:pPr>
    </w:p>
    <w:p w:rsidR="00AE38D9" w:rsidRDefault="00262838">
      <w:pPr>
        <w:pStyle w:val="ProductList-ClauseHeading"/>
        <w:outlineLvl w:val="2"/>
      </w:pPr>
      <w:r>
        <w:t>Objęcie licencją na Przedłużone Aktualizacje Zabezpieczeń procesów hostowanych</w:t>
      </w:r>
    </w:p>
    <w:p w:rsidR="00AE38D9" w:rsidRDefault="00262838">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57">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rsidR="00AE38D9" w:rsidRDefault="00AE38D9">
      <w:pPr>
        <w:pStyle w:val="ProductList-Body"/>
      </w:pPr>
    </w:p>
    <w:p w:rsidR="00AE38D9" w:rsidRDefault="00262838">
      <w:pPr>
        <w:pStyle w:val="ProductList-ClauseHeading"/>
        <w:outlineLvl w:val="2"/>
      </w:pPr>
      <w:r>
        <w:t>Procesy Azure Stack Hub</w:t>
      </w:r>
    </w:p>
    <w:p w:rsidR="00AE38D9" w:rsidRDefault="00262838">
      <w:pPr>
        <w:pStyle w:val="ProductList-Body"/>
      </w:pPr>
      <w:r>
        <w:t>Klient może mieć dostęp do Przedłużonych Aktualizacji Zabezpieczeń w przypadku swoich objętych stosowną licencją procesów SQL Server, Windows Server i Windows 7 uruchomionych w ramach usług Azure Stack Hub. Wymagania dotyczące nabycia licencji na Przedłużone Aktualizacje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 Hub.</w:t>
      </w:r>
    </w:p>
    <w:p w:rsidR="00AE38D9" w:rsidRDefault="00AE38D9">
      <w:pPr>
        <w:pStyle w:val="ProductList-Body"/>
      </w:pPr>
    </w:p>
    <w:p w:rsidR="00AE38D9" w:rsidRDefault="00262838">
      <w:pPr>
        <w:pStyle w:val="ProductList-ClauseHeading"/>
        <w:outlineLvl w:val="2"/>
      </w:pPr>
      <w:r>
        <w:t>Całodobowa Pomoc Techniczna</w:t>
      </w:r>
    </w:p>
    <w:p w:rsidR="00AE38D9" w:rsidRDefault="00262838">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 Hub.</w:t>
      </w:r>
    </w:p>
    <w:p w:rsidR="00AE38D9" w:rsidRDefault="00AE38D9">
      <w:pPr>
        <w:pStyle w:val="ProductList-Body"/>
      </w:pPr>
    </w:p>
    <w:p w:rsidR="00AE38D9" w:rsidRDefault="00AE38D9">
      <w:pPr>
        <w:pStyle w:val="PURBreadcrumb"/>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SectionHeading"/>
        <w:pageBreakBefore/>
        <w:outlineLvl w:val="0"/>
      </w:pPr>
      <w:bookmarkStart w:id="378" w:name="_Sec1237"/>
      <w:bookmarkEnd w:id="354"/>
      <w:r>
        <w:t>Załącznik C — Dodatki i inne Licencje na Zmiany</w:t>
      </w:r>
      <w:r>
        <w:fldChar w:fldCharType="begin"/>
      </w:r>
      <w:r>
        <w:instrText xml:space="preserve"> TC "</w:instrText>
      </w:r>
      <w:bookmarkStart w:id="379" w:name="_Toc33709397"/>
      <w:r>
        <w:instrText>Załącznik C — Dodatki i inne Licencje na Zmiany</w:instrText>
      </w:r>
      <w:bookmarkEnd w:id="379"/>
      <w:r>
        <w:instrText>" \l 1</w:instrText>
      </w:r>
      <w:r>
        <w:fldChar w:fldCharType="end"/>
      </w:r>
    </w:p>
    <w:p w:rsidR="00AE38D9" w:rsidRDefault="00AE38D9">
      <w:pPr>
        <w:pStyle w:val="PURBreadcrumb"/>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GroupHeading"/>
        <w:outlineLvl w:val="1"/>
      </w:pPr>
      <w:bookmarkStart w:id="380" w:name="_Sec1238"/>
      <w:r>
        <w:t>Dodatki</w:t>
      </w:r>
      <w:bookmarkEnd w:id="380"/>
      <w:r>
        <w:fldChar w:fldCharType="begin"/>
      </w:r>
      <w:r>
        <w:instrText xml:space="preserve"> TC "</w:instrText>
      </w:r>
      <w:bookmarkStart w:id="381" w:name="_Toc33709398"/>
      <w:r>
        <w:instrText>Dodatki</w:instrText>
      </w:r>
      <w:bookmarkEnd w:id="381"/>
      <w:r>
        <w:instrText>" \l 2</w:instrText>
      </w:r>
      <w:r>
        <w:fldChar w:fldCharType="end"/>
      </w:r>
    </w:p>
    <w:p w:rsidR="00AE38D9" w:rsidRDefault="00262838">
      <w:pPr>
        <w:pStyle w:val="ProductList-Body"/>
      </w:pPr>
      <w:r>
        <w:t>Zakup Rozszerzeń przez Klienta podlega następującym postanowieniom:</w:t>
      </w:r>
    </w:p>
    <w:p w:rsidR="00AE38D9" w:rsidRDefault="00262838" w:rsidP="00262838">
      <w:pPr>
        <w:pStyle w:val="ProductList-Bullet"/>
        <w:numPr>
          <w:ilvl w:val="0"/>
          <w:numId w:val="71"/>
        </w:numPr>
      </w:pPr>
      <w:r>
        <w:t>Klient musi mieć aktywny Pakiet SA lub aktywną LS na Użytkownika dla odpowiednich Licencji Kwalifikujących</w:t>
      </w:r>
    </w:p>
    <w:p w:rsidR="00AE38D9" w:rsidRDefault="00262838" w:rsidP="00262838">
      <w:pPr>
        <w:pStyle w:val="ProductList-Bullet"/>
        <w:numPr>
          <w:ilvl w:val="0"/>
          <w:numId w:val="71"/>
        </w:numPr>
      </w:pPr>
      <w:r>
        <w:t xml:space="preserve">Klient może nabyć jedną LS na Dodatek do każdej Licencji Kwalifikującej, chyba że niniejszy Załącznik stanowi inaczej  </w:t>
      </w:r>
    </w:p>
    <w:p w:rsidR="00AE38D9" w:rsidRDefault="00262838" w:rsidP="00262838">
      <w:pPr>
        <w:pStyle w:val="ProductList-Bullet"/>
        <w:numPr>
          <w:ilvl w:val="0"/>
          <w:numId w:val="71"/>
        </w:numPr>
      </w:pPr>
      <w:r>
        <w:t>Klient może nabyć LS na dodatki datami korekt przed nabyciem Licencji Kwalifikujących</w:t>
      </w:r>
    </w:p>
    <w:p w:rsidR="00AE38D9" w:rsidRDefault="00AE38D9">
      <w:pPr>
        <w:pStyle w:val="ProductList-Body"/>
      </w:pPr>
    </w:p>
    <w:p w:rsidR="00AE38D9" w:rsidRDefault="00262838">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rsidR="00AE38D9" w:rsidRDefault="00AE38D9">
      <w:pPr>
        <w:pStyle w:val="ProductList-Body"/>
      </w:pPr>
    </w:p>
    <w:p w:rsidR="00AE38D9" w:rsidRDefault="00262838">
      <w:pPr>
        <w:pStyle w:val="ProductList-Offering2HeadingNoBorder"/>
        <w:outlineLvl w:val="2"/>
      </w:pPr>
      <w:r>
        <w:t>Komputerowy System Operacyjny Windows</w:t>
      </w:r>
      <w:r>
        <w:fldChar w:fldCharType="begin"/>
      </w:r>
      <w:r>
        <w:instrText xml:space="preserve"> TC "</w:instrText>
      </w:r>
      <w:bookmarkStart w:id="382" w:name="_Toc33709399"/>
      <w:r>
        <w:instrText>Komputerowy System Operacyjny Windows</w:instrText>
      </w:r>
      <w:bookmarkEnd w:id="382"/>
      <w:r>
        <w:instrText>" \l 3</w:instrText>
      </w:r>
      <w:r>
        <w:fldChar w:fldCharType="end"/>
      </w:r>
    </w:p>
    <w:p w:rsidR="00AE38D9" w:rsidRDefault="00262838">
      <w:pPr>
        <w:pStyle w:val="ProductList-Body"/>
      </w:pPr>
      <w:r>
        <w:t>Licencjonowany Użytkownik musi być Użytkownikiem Głównym urządzenia objętego aktywnym Pakietem SA dla Komputerowego Systemu Operacyjnego Windows lub pakietem Windows VDA.</w:t>
      </w:r>
    </w:p>
    <w:p w:rsidR="00AE38D9" w:rsidRDefault="00AE38D9">
      <w:pPr>
        <w:pStyle w:val="ProductList-Body"/>
      </w:pPr>
    </w:p>
    <w:tbl>
      <w:tblPr>
        <w:tblStyle w:val="PURTable"/>
        <w:tblW w:w="0" w:type="dxa"/>
        <w:tblLook w:val="04A0" w:firstRow="1" w:lastRow="0" w:firstColumn="1" w:lastColumn="0" w:noHBand="0" w:noVBand="1"/>
      </w:tblPr>
      <w:tblGrid>
        <w:gridCol w:w="5276"/>
        <w:gridCol w:w="5640"/>
      </w:tblGrid>
      <w:tr w:rsidR="00AE38D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E38D9" w:rsidRDefault="00262838">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588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AE38D9" w:rsidRDefault="00262838">
            <w:pPr>
              <w:pStyle w:val="ProductList-TableBody"/>
            </w:pPr>
            <w:r>
              <w:t>Windows 10 Enterprise/Education E3 (na urządzenie)</w:t>
            </w:r>
          </w:p>
        </w:tc>
      </w:tr>
      <w:tr w:rsidR="00AE38D9">
        <w:tc>
          <w:tcPr>
            <w:tcW w:w="588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AE38D9" w:rsidRDefault="00AE38D9">
            <w:pPr>
              <w:pStyle w:val="ProductList-TableBody"/>
            </w:pPr>
          </w:p>
        </w:tc>
      </w:tr>
      <w:tr w:rsidR="00AE38D9">
        <w:tc>
          <w:tcPr>
            <w:tcW w:w="5880" w:type="dxa"/>
            <w:tcBorders>
              <w:top w:val="single" w:sz="4" w:space="0" w:color="000000"/>
              <w:left w:val="single" w:sz="4" w:space="0" w:color="000000"/>
              <w:bottom w:val="none" w:sz="4" w:space="0" w:color="000000"/>
              <w:right w:val="single" w:sz="4" w:space="0" w:color="000000"/>
            </w:tcBorders>
          </w:tcPr>
          <w:p w:rsidR="00AE38D9" w:rsidRDefault="00262838">
            <w:pPr>
              <w:pStyle w:val="ProductList-TableBody"/>
            </w:pPr>
            <w:r>
              <w:t>Dodatek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10 Enterprise E3/E5</w:t>
            </w:r>
          </w:p>
        </w:tc>
      </w:tr>
      <w:tr w:rsidR="00AE38D9">
        <w:tc>
          <w:tcPr>
            <w:tcW w:w="5880" w:type="dxa"/>
            <w:tcBorders>
              <w:top w:val="none" w:sz="4" w:space="0" w:color="000000"/>
              <w:left w:val="single" w:sz="4" w:space="0" w:color="000000"/>
              <w:bottom w:val="single" w:sz="4" w:space="0" w:color="000000"/>
              <w:right w:val="single" w:sz="4" w:space="0" w:color="000000"/>
            </w:tcBorders>
          </w:tcPr>
          <w:p w:rsidR="00AE38D9" w:rsidRDefault="00AE38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VDA E3/E5</w:t>
            </w:r>
          </w:p>
        </w:tc>
      </w:tr>
    </w:tbl>
    <w:p w:rsidR="00AE38D9" w:rsidRDefault="00AE38D9">
      <w:pPr>
        <w:pStyle w:val="ProductList-Body"/>
      </w:pPr>
    </w:p>
    <w:p w:rsidR="00AE38D9" w:rsidRDefault="00262838">
      <w:pPr>
        <w:pStyle w:val="ProductList-Offering2HeadingNoBorder"/>
        <w:outlineLvl w:val="2"/>
      </w:pPr>
      <w:r>
        <w:t>Plany dla użytkownika Microsoft Azure</w:t>
      </w:r>
      <w:r>
        <w:fldChar w:fldCharType="begin"/>
      </w:r>
      <w:r>
        <w:instrText xml:space="preserve"> TC "</w:instrText>
      </w:r>
      <w:bookmarkStart w:id="383" w:name="_Toc33709400"/>
      <w:r>
        <w:instrText>Plany dla użytkownika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AE38D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E38D9" w:rsidRDefault="00262838">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588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 Enterprise CAL</w:t>
            </w:r>
          </w:p>
        </w:tc>
      </w:tr>
      <w:tr w:rsidR="00AE38D9">
        <w:tc>
          <w:tcPr>
            <w:tcW w:w="588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Dodatek Azure Advanced Threat Protection for Users Client Management License (LS na Użytkownika)</w:t>
            </w: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Kliencka Licencja na Zarządzanie na Advanced Threat Analytics 2016 (na Użytkownika)</w:t>
            </w:r>
          </w:p>
        </w:tc>
      </w:tr>
    </w:tbl>
    <w:p w:rsidR="00AE38D9" w:rsidRDefault="00AE38D9">
      <w:pPr>
        <w:pStyle w:val="ProductList-Body"/>
      </w:pPr>
    </w:p>
    <w:p w:rsidR="00AE38D9" w:rsidRDefault="00262838">
      <w:pPr>
        <w:pStyle w:val="ProductList-Offering2HeadingNoBorder"/>
        <w:outlineLvl w:val="2"/>
      </w:pPr>
      <w:r>
        <w:t>Microsoft 365</w:t>
      </w:r>
      <w:r>
        <w:fldChar w:fldCharType="begin"/>
      </w:r>
      <w:r>
        <w:instrText xml:space="preserve"> TC "</w:instrText>
      </w:r>
      <w:bookmarkStart w:id="384" w:name="_Toc3370940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5"/>
        <w:gridCol w:w="5631"/>
      </w:tblGrid>
      <w:tr w:rsidR="00AE38D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E38D9" w:rsidRDefault="00262838">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5880" w:type="dxa"/>
            <w:tcBorders>
              <w:top w:val="single" w:sz="4" w:space="0" w:color="000000"/>
              <w:left w:val="single" w:sz="4" w:space="0" w:color="000000"/>
              <w:bottom w:val="none" w:sz="4" w:space="0" w:color="000000"/>
              <w:right w:val="single" w:sz="4" w:space="0" w:color="000000"/>
            </w:tcBorders>
          </w:tcPr>
          <w:p w:rsidR="00AE38D9" w:rsidRDefault="00262838">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10 Enterprise/Education E3 (na Urządzenie) i</w:t>
            </w:r>
          </w:p>
          <w:p w:rsidR="00AE38D9" w:rsidRDefault="00262838">
            <w:pPr>
              <w:pStyle w:val="ProductList-TableBody"/>
            </w:pPr>
            <w:r>
              <w:t>Pakiet Core CAL / Enterprise CAL, oraz</w:t>
            </w:r>
          </w:p>
          <w:p w:rsidR="00AE38D9" w:rsidRDefault="00262838">
            <w:pPr>
              <w:pStyle w:val="ProductList-TableBody"/>
            </w:pPr>
            <w:r>
              <w:t>Office Professional Plus</w:t>
            </w:r>
          </w:p>
        </w:tc>
      </w:tr>
      <w:tr w:rsidR="00AE38D9">
        <w:tc>
          <w:tcPr>
            <w:tcW w:w="5880" w:type="dxa"/>
            <w:tcBorders>
              <w:top w:val="none" w:sz="4" w:space="0" w:color="000000"/>
              <w:left w:val="single" w:sz="4" w:space="0" w:color="000000"/>
              <w:bottom w:val="single" w:sz="4" w:space="0" w:color="000000"/>
              <w:right w:val="single" w:sz="4" w:space="0" w:color="000000"/>
            </w:tcBorders>
          </w:tcPr>
          <w:p w:rsidR="00AE38D9" w:rsidRDefault="00AE38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Windows 10 Enterprise E3 na Użytkownika z Pakietem SA — Licencja From SA, oraz </w:t>
            </w:r>
          </w:p>
          <w:p w:rsidR="00AE38D9" w:rsidRDefault="00262838">
            <w:pPr>
              <w:pStyle w:val="ProductList-TableBody"/>
            </w:pPr>
            <w:r>
              <w:t>Licencja From SA do licencji Enterprise Mobility + Security E3 oraz</w:t>
            </w:r>
          </w:p>
          <w:p w:rsidR="00AE38D9" w:rsidRDefault="00262838">
            <w:pPr>
              <w:pStyle w:val="ProductList-TableBody"/>
            </w:pPr>
            <w:r>
              <w:t>Licencja From SA do licencji Office 365 E3</w:t>
            </w:r>
          </w:p>
        </w:tc>
      </w:tr>
      <w:tr w:rsidR="00AE38D9">
        <w:tc>
          <w:tcPr>
            <w:tcW w:w="5880" w:type="dxa"/>
            <w:tcBorders>
              <w:top w:val="single" w:sz="4" w:space="0" w:color="000000"/>
              <w:left w:val="single" w:sz="4" w:space="0" w:color="000000"/>
              <w:bottom w:val="none" w:sz="4" w:space="0" w:color="000000"/>
              <w:right w:val="single" w:sz="4" w:space="0" w:color="000000"/>
            </w:tcBorders>
          </w:tcPr>
          <w:p w:rsidR="00AE38D9" w:rsidRDefault="00262838">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 SA dla Komputerowego Systemu Operacyjnego Windows oraz</w:t>
            </w:r>
          </w:p>
          <w:p w:rsidR="00AE38D9" w:rsidRDefault="00262838">
            <w:pPr>
              <w:pStyle w:val="ProductList-TableBody"/>
            </w:pPr>
            <w:r>
              <w:t>Pakiet Core CAL / Enterprise CAL oraz</w:t>
            </w:r>
          </w:p>
          <w:p w:rsidR="00AE38D9" w:rsidRDefault="00262838">
            <w:pPr>
              <w:pStyle w:val="ProductList-TableBody"/>
            </w:pPr>
            <w:r>
              <w:t>Office Professional Plus</w:t>
            </w:r>
          </w:p>
        </w:tc>
      </w:tr>
      <w:tr w:rsidR="00AE38D9">
        <w:tc>
          <w:tcPr>
            <w:tcW w:w="5880" w:type="dxa"/>
            <w:tcBorders>
              <w:top w:val="none" w:sz="4" w:space="0" w:color="000000"/>
              <w:left w:val="single" w:sz="4" w:space="0" w:color="000000"/>
              <w:bottom w:val="single" w:sz="4" w:space="0" w:color="000000"/>
              <w:right w:val="single" w:sz="4" w:space="0" w:color="000000"/>
            </w:tcBorders>
          </w:tcPr>
          <w:p w:rsidR="00AE38D9" w:rsidRDefault="00AE38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Windows 10 Enterprise E5 na Użytkownika z Pakietem SA — Licencja From SA, i </w:t>
            </w:r>
          </w:p>
          <w:p w:rsidR="00AE38D9" w:rsidRDefault="00262838">
            <w:pPr>
              <w:pStyle w:val="ProductList-TableBody"/>
            </w:pPr>
            <w:r>
              <w:t>Licencja From SA do licencji Enterprise Mobility + Security E5 oraz</w:t>
            </w:r>
          </w:p>
          <w:p w:rsidR="00AE38D9" w:rsidRDefault="00262838">
            <w:pPr>
              <w:pStyle w:val="ProductList-TableBody"/>
            </w:pPr>
            <w:r>
              <w:t>Licencja From SA do licencji Office 365 (E5 i E4)</w:t>
            </w:r>
          </w:p>
        </w:tc>
      </w:tr>
      <w:tr w:rsidR="00AE38D9">
        <w:tc>
          <w:tcPr>
            <w:tcW w:w="588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Office 365 E1/E3</w:t>
            </w:r>
          </w:p>
        </w:tc>
      </w:tr>
      <w:tr w:rsidR="00AE38D9">
        <w:tc>
          <w:tcPr>
            <w:tcW w:w="5880" w:type="dxa"/>
            <w:tcBorders>
              <w:top w:val="single" w:sz="4" w:space="0" w:color="000000"/>
              <w:left w:val="single" w:sz="4" w:space="0" w:color="000000"/>
              <w:bottom w:val="none" w:sz="4" w:space="0" w:color="000000"/>
              <w:right w:val="single" w:sz="4" w:space="0" w:color="000000"/>
            </w:tcBorders>
          </w:tcPr>
          <w:p w:rsidR="00AE38D9" w:rsidRDefault="00262838">
            <w:pPr>
              <w:pStyle w:val="ProductList-TableBody"/>
            </w:pPr>
            <w:r>
              <w:t>Microsoft 365 A5 Security (LS na Użytkownika)</w:t>
            </w: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Microsoft 365 A3</w:t>
            </w:r>
          </w:p>
        </w:tc>
      </w:tr>
      <w:tr w:rsidR="00AE38D9">
        <w:tc>
          <w:tcPr>
            <w:tcW w:w="5880" w:type="dxa"/>
            <w:tcBorders>
              <w:top w:val="none" w:sz="4" w:space="0" w:color="000000"/>
              <w:left w:val="single" w:sz="4" w:space="0" w:color="000000"/>
              <w:bottom w:val="single" w:sz="4" w:space="0" w:color="000000"/>
              <w:right w:val="single" w:sz="4" w:space="0" w:color="000000"/>
            </w:tcBorders>
          </w:tcPr>
          <w:p w:rsidR="00AE38D9" w:rsidRDefault="00AE38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LS na system Windows 10 Education (A3 i E3)</w:t>
            </w:r>
          </w:p>
          <w:p w:rsidR="00AE38D9" w:rsidRDefault="00262838">
            <w:pPr>
              <w:pStyle w:val="ProductList-TableBody"/>
            </w:pPr>
            <w:r>
              <w:t>Enterprise Mobility + Security A3 i</w:t>
            </w:r>
          </w:p>
          <w:p w:rsidR="00AE38D9" w:rsidRDefault="00262838">
            <w:pPr>
              <w:pStyle w:val="ProductList-TableBody"/>
            </w:pPr>
            <w:r>
              <w:t>Office 365 A3</w:t>
            </w:r>
          </w:p>
        </w:tc>
      </w:tr>
      <w:tr w:rsidR="00AE38D9">
        <w:tc>
          <w:tcPr>
            <w:tcW w:w="5880" w:type="dxa"/>
            <w:tcBorders>
              <w:top w:val="single" w:sz="4" w:space="0" w:color="000000"/>
              <w:left w:val="single" w:sz="4" w:space="0" w:color="000000"/>
              <w:bottom w:val="none" w:sz="4" w:space="0" w:color="000000"/>
              <w:right w:val="single" w:sz="4" w:space="0" w:color="000000"/>
            </w:tcBorders>
          </w:tcPr>
          <w:p w:rsidR="00AE38D9" w:rsidRDefault="00262838">
            <w:pPr>
              <w:pStyle w:val="ProductList-TableBody"/>
            </w:pPr>
            <w:r>
              <w:t>Microsoft 365 E5 Security (LS na Użytkownika)</w:t>
            </w: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Microsoft 365 E3</w:t>
            </w:r>
          </w:p>
        </w:tc>
      </w:tr>
      <w:tr w:rsidR="00AE38D9">
        <w:tc>
          <w:tcPr>
            <w:tcW w:w="5880" w:type="dxa"/>
            <w:tcBorders>
              <w:top w:val="none" w:sz="4" w:space="0" w:color="000000"/>
              <w:left w:val="single" w:sz="4" w:space="0" w:color="000000"/>
              <w:bottom w:val="none" w:sz="4" w:space="0" w:color="000000"/>
              <w:right w:val="single" w:sz="4" w:space="0" w:color="000000"/>
            </w:tcBorders>
          </w:tcPr>
          <w:p w:rsidR="00AE38D9" w:rsidRDefault="00AE38D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AE38D9" w:rsidRDefault="00262838">
            <w:pPr>
              <w:pStyle w:val="ProductList-TableBody"/>
            </w:pPr>
            <w:r>
              <w:t>Windows 10 Enterprise E3 na Użytkownika i</w:t>
            </w:r>
          </w:p>
        </w:tc>
      </w:tr>
      <w:tr w:rsidR="00AE38D9">
        <w:tc>
          <w:tcPr>
            <w:tcW w:w="5880" w:type="dxa"/>
            <w:tcBorders>
              <w:top w:val="none" w:sz="4" w:space="0" w:color="000000"/>
              <w:left w:val="single" w:sz="4" w:space="0" w:color="000000"/>
              <w:bottom w:val="none" w:sz="4" w:space="0" w:color="000000"/>
              <w:right w:val="single" w:sz="4" w:space="0" w:color="000000"/>
            </w:tcBorders>
          </w:tcPr>
          <w:p w:rsidR="00AE38D9" w:rsidRDefault="00AE38D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AE38D9" w:rsidRDefault="00262838">
            <w:pPr>
              <w:pStyle w:val="ProductList-TableBody"/>
            </w:pPr>
            <w:r>
              <w:t>Enterprise Mobility + Security E3 i</w:t>
            </w:r>
          </w:p>
        </w:tc>
      </w:tr>
      <w:tr w:rsidR="00AE38D9">
        <w:tc>
          <w:tcPr>
            <w:tcW w:w="5880" w:type="dxa"/>
            <w:tcBorders>
              <w:top w:val="none" w:sz="4" w:space="0" w:color="000000"/>
              <w:left w:val="single" w:sz="4" w:space="0" w:color="000000"/>
              <w:bottom w:val="single" w:sz="4" w:space="0" w:color="000000"/>
              <w:right w:val="single" w:sz="4" w:space="0" w:color="000000"/>
            </w:tcBorders>
          </w:tcPr>
          <w:p w:rsidR="00AE38D9" w:rsidRDefault="00AE38D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AE38D9" w:rsidRDefault="00262838">
            <w:pPr>
              <w:pStyle w:val="ProductList-TableBody"/>
            </w:pPr>
            <w:r>
              <w:t>Office 365 E3</w:t>
            </w:r>
          </w:p>
        </w:tc>
      </w:tr>
      <w:tr w:rsidR="00AE38D9">
        <w:tc>
          <w:tcPr>
            <w:tcW w:w="5880" w:type="dxa"/>
            <w:tcBorders>
              <w:top w:val="single" w:sz="4" w:space="0" w:color="000000"/>
              <w:left w:val="single" w:sz="4" w:space="0" w:color="000000"/>
              <w:bottom w:val="none" w:sz="4" w:space="0" w:color="000000"/>
              <w:right w:val="single" w:sz="4" w:space="0" w:color="000000"/>
            </w:tcBorders>
          </w:tcPr>
          <w:p w:rsidR="00AE38D9" w:rsidRDefault="00262838">
            <w:pPr>
              <w:pStyle w:val="ProductList-TableBody"/>
            </w:pPr>
            <w:r>
              <w:t>Microsoft 365 A5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Microsoft 365 A3</w:t>
            </w:r>
          </w:p>
        </w:tc>
      </w:tr>
      <w:tr w:rsidR="00AE38D9">
        <w:tc>
          <w:tcPr>
            <w:tcW w:w="5880" w:type="dxa"/>
            <w:tcBorders>
              <w:top w:val="none" w:sz="4" w:space="0" w:color="000000"/>
              <w:left w:val="single" w:sz="4" w:space="0" w:color="000000"/>
              <w:bottom w:val="single" w:sz="4" w:space="0" w:color="000000"/>
              <w:right w:val="single" w:sz="4" w:space="0" w:color="000000"/>
            </w:tcBorders>
          </w:tcPr>
          <w:p w:rsidR="00AE38D9" w:rsidRDefault="00AE38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LS na system Windows 10 Education (A3 i E3)</w:t>
            </w:r>
          </w:p>
          <w:p w:rsidR="00AE38D9" w:rsidRDefault="00262838">
            <w:pPr>
              <w:pStyle w:val="ProductList-TableBody"/>
            </w:pPr>
            <w:r>
              <w:t>Enterprise Mobility + Security E3 i</w:t>
            </w:r>
          </w:p>
          <w:p w:rsidR="00AE38D9" w:rsidRDefault="00262838">
            <w:pPr>
              <w:pStyle w:val="ProductList-TableBody"/>
            </w:pPr>
            <w:r>
              <w:t>Office 365 A3</w:t>
            </w:r>
          </w:p>
        </w:tc>
      </w:tr>
      <w:tr w:rsidR="00AE38D9">
        <w:tc>
          <w:tcPr>
            <w:tcW w:w="5880" w:type="dxa"/>
            <w:tcBorders>
              <w:top w:val="single" w:sz="4" w:space="0" w:color="000000"/>
              <w:left w:val="single" w:sz="4" w:space="0" w:color="000000"/>
              <w:bottom w:val="none" w:sz="4" w:space="0" w:color="000000"/>
              <w:right w:val="single" w:sz="4" w:space="0" w:color="000000"/>
            </w:tcBorders>
          </w:tcPr>
          <w:p w:rsidR="00AE38D9" w:rsidRDefault="00262838">
            <w:pPr>
              <w:pStyle w:val="ProductList-TableBody"/>
            </w:pPr>
            <w:r>
              <w:t>Microsoft 365 E5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Microsoft 365 E3</w:t>
            </w:r>
          </w:p>
        </w:tc>
      </w:tr>
      <w:tr w:rsidR="00AE38D9">
        <w:tc>
          <w:tcPr>
            <w:tcW w:w="5880" w:type="dxa"/>
            <w:tcBorders>
              <w:top w:val="none" w:sz="4" w:space="0" w:color="000000"/>
              <w:left w:val="single" w:sz="4" w:space="0" w:color="000000"/>
              <w:bottom w:val="single" w:sz="4" w:space="0" w:color="000000"/>
              <w:right w:val="single" w:sz="4" w:space="0" w:color="000000"/>
            </w:tcBorders>
          </w:tcPr>
          <w:p w:rsidR="00AE38D9" w:rsidRDefault="00AE38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Windows 10 Enterprise E3 na Użytkownika i</w:t>
            </w:r>
          </w:p>
          <w:p w:rsidR="00AE38D9" w:rsidRDefault="00262838">
            <w:pPr>
              <w:pStyle w:val="ProductList-TableBody"/>
            </w:pPr>
            <w:r>
              <w:t>Enterprise Mobility + Security E3 i</w:t>
            </w:r>
          </w:p>
          <w:p w:rsidR="00AE38D9" w:rsidRDefault="00262838">
            <w:pPr>
              <w:pStyle w:val="ProductList-TableBody"/>
            </w:pPr>
            <w:r>
              <w:t>Office 365 E3</w:t>
            </w:r>
          </w:p>
        </w:tc>
      </w:tr>
    </w:tbl>
    <w:p w:rsidR="00AE38D9" w:rsidRDefault="00AE38D9">
      <w:pPr>
        <w:pStyle w:val="ProductList-Body"/>
      </w:pPr>
    </w:p>
    <w:p w:rsidR="00AE38D9" w:rsidRDefault="00262838">
      <w:pPr>
        <w:pStyle w:val="ProductList-Offering2HeadingNoBorder"/>
        <w:outlineLvl w:val="2"/>
      </w:pPr>
      <w:r>
        <w:t>Enterprise Mobility + Security</w:t>
      </w:r>
      <w:r>
        <w:fldChar w:fldCharType="begin"/>
      </w:r>
      <w:r>
        <w:instrText xml:space="preserve"> TC "</w:instrText>
      </w:r>
      <w:bookmarkStart w:id="385" w:name="_Toc3370940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4"/>
        <w:gridCol w:w="5512"/>
      </w:tblGrid>
      <w:tr w:rsidR="00AE38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00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Pakiet Core CAL</w:t>
            </w:r>
          </w:p>
        </w:tc>
      </w:tr>
      <w:tr w:rsidR="00AE38D9">
        <w:tc>
          <w:tcPr>
            <w:tcW w:w="600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Pakiet Enterprise CAL</w:t>
            </w:r>
          </w:p>
        </w:tc>
      </w:tr>
      <w:tr w:rsidR="00AE38D9">
        <w:tc>
          <w:tcPr>
            <w:tcW w:w="600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Core CAL Suite Bridge do licencji Office 365</w:t>
            </w:r>
          </w:p>
        </w:tc>
      </w:tr>
      <w:tr w:rsidR="00AE38D9">
        <w:tc>
          <w:tcPr>
            <w:tcW w:w="600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Core CAL Suite Bridge do licencji Office 365 i Microsoft Intune</w:t>
            </w:r>
          </w:p>
        </w:tc>
      </w:tr>
      <w:tr w:rsidR="00AE38D9">
        <w:tc>
          <w:tcPr>
            <w:tcW w:w="600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Enterprise CAL Suite Bridge do licencji Office 365</w:t>
            </w:r>
          </w:p>
        </w:tc>
      </w:tr>
      <w:tr w:rsidR="00AE38D9">
        <w:tc>
          <w:tcPr>
            <w:tcW w:w="600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Enterprise CAL Suite Bridge do licencji Office 365 i Microsoft Intune</w:t>
            </w:r>
          </w:p>
        </w:tc>
      </w:tr>
    </w:tbl>
    <w:p w:rsidR="00AE38D9" w:rsidRDefault="00AE38D9">
      <w:pPr>
        <w:pStyle w:val="ProductList-Body"/>
      </w:pPr>
    </w:p>
    <w:p w:rsidR="00AE38D9" w:rsidRDefault="00262838">
      <w:pPr>
        <w:pStyle w:val="ProductList-Offering2HeadingNoBorder"/>
        <w:outlineLvl w:val="2"/>
      </w:pPr>
      <w:r>
        <w:t>Usługi Microsoft Dynamics 365</w:t>
      </w:r>
      <w:r>
        <w:fldChar w:fldCharType="begin"/>
      </w:r>
      <w:r>
        <w:instrText xml:space="preserve"> TC "</w:instrText>
      </w:r>
      <w:bookmarkStart w:id="386" w:name="_Toc33709403"/>
      <w:r>
        <w:instrText>Usługi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AE3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365 Team Members (na Użytkownika)</w:t>
            </w:r>
          </w:p>
        </w:tc>
      </w:tr>
      <w:tr w:rsidR="00AE38D9">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instalowane lokalnie usługi Dynamics 365 Operations (na Urządzenie)</w:t>
            </w:r>
          </w:p>
        </w:tc>
      </w:tr>
      <w:tr w:rsidR="00AE38D9">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instalowane lokalnie usługi Dynamics 365 Operations Activity (na Użytkownika)</w:t>
            </w:r>
          </w:p>
        </w:tc>
      </w:tr>
      <w:tr w:rsidR="00AE38D9">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instalowane lokalnie usługi Dynamics 365 Operations (na Użytkownika)</w:t>
            </w:r>
          </w:p>
        </w:tc>
      </w:tr>
      <w:tr w:rsidR="00AE38D9">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instalowane lokalnie usługi Dynamics 365 Operations (na Użytkownika)</w:t>
            </w:r>
          </w:p>
        </w:tc>
      </w:tr>
      <w:tr w:rsidR="00AE38D9">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do licencji Dynamics 365 Commerce</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instalowane lokalnie usługi Dynamics 365 Operations (na Użytkownika)</w:t>
            </w:r>
          </w:p>
        </w:tc>
      </w:tr>
      <w:tr w:rsidR="00AE38D9">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365 Sales (na Użytkownika)</w:t>
            </w:r>
          </w:p>
        </w:tc>
      </w:tr>
      <w:tr w:rsidR="00AE38D9">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365 Sales (na Użytkownika)</w:t>
            </w:r>
          </w:p>
        </w:tc>
      </w:tr>
      <w:tr w:rsidR="00AE38D9">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365 Customer Service (na Użytkownika)</w:t>
            </w:r>
          </w:p>
        </w:tc>
      </w:tr>
      <w:tr w:rsidR="00AE38D9">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365 Customer Service (na Użytkownika)</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365 Case Management (na Użytkownika)</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365 Sales (na Użytkownika)</w:t>
            </w:r>
          </w:p>
        </w:tc>
      </w:tr>
    </w:tbl>
    <w:p w:rsidR="00AE38D9" w:rsidRDefault="00AE38D9">
      <w:pPr>
        <w:pStyle w:val="ProductList-Body"/>
      </w:pPr>
    </w:p>
    <w:p w:rsidR="00AE38D9" w:rsidRDefault="00262838">
      <w:pPr>
        <w:pStyle w:val="ProductList-Offering2HeadingNoBorder"/>
        <w:outlineLvl w:val="2"/>
      </w:pPr>
      <w:r>
        <w:t>Aplikacje Office 365</w:t>
      </w:r>
      <w:r>
        <w:fldChar w:fldCharType="begin"/>
      </w:r>
      <w:r>
        <w:instrText xml:space="preserve"> TC "</w:instrText>
      </w:r>
      <w:bookmarkStart w:id="387" w:name="_Toc33709404"/>
      <w:r>
        <w:instrText>Aplikacje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AE38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Visio Professional</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Visio Standard</w:t>
            </w:r>
          </w:p>
        </w:tc>
      </w:tr>
    </w:tbl>
    <w:p w:rsidR="00AE38D9" w:rsidRDefault="00AE38D9">
      <w:pPr>
        <w:pStyle w:val="ProductList-Body"/>
      </w:pPr>
    </w:p>
    <w:p w:rsidR="00AE38D9" w:rsidRDefault="00262838">
      <w:pPr>
        <w:pStyle w:val="ProductList-Offering2HeadingNoBorder"/>
        <w:outlineLvl w:val="2"/>
      </w:pPr>
      <w:r>
        <w:t>Pakiety Office 365 Suites</w:t>
      </w:r>
      <w:r>
        <w:fldChar w:fldCharType="begin"/>
      </w:r>
      <w:r>
        <w:instrText xml:space="preserve"> TC "</w:instrText>
      </w:r>
      <w:bookmarkStart w:id="388" w:name="_Toc33709405"/>
      <w:r>
        <w:instrText>Pakiety Office 365 Suites</w:instrText>
      </w:r>
      <w:bookmarkEnd w:id="388"/>
      <w:r>
        <w:instrText>" \l 3</w:instrText>
      </w:r>
      <w:r>
        <w:fldChar w:fldCharType="end"/>
      </w:r>
    </w:p>
    <w:p w:rsidR="00AE38D9" w:rsidRDefault="00262838">
      <w:pPr>
        <w:pStyle w:val="ProductList-Body"/>
      </w:pPr>
      <w:r>
        <w:t xml:space="preserve">LS na Dodatek (na Użytkownika) zapewnia Licencjonowanym Użytkownikom odpowiednik praw dostępu do oprogramowania serwera do Licencji Kwalifikującej z dowolnego urządzenia. </w:t>
      </w:r>
    </w:p>
    <w:p w:rsidR="00AE38D9" w:rsidRDefault="00AE38D9">
      <w:pPr>
        <w:pStyle w:val="ProductList-Body"/>
      </w:pPr>
    </w:p>
    <w:tbl>
      <w:tblPr>
        <w:tblStyle w:val="PURTable"/>
        <w:tblW w:w="0" w:type="dxa"/>
        <w:tblLook w:val="04A0" w:firstRow="1" w:lastRow="0" w:firstColumn="1" w:lastColumn="0" w:noHBand="0" w:noVBand="1"/>
      </w:tblPr>
      <w:tblGrid>
        <w:gridCol w:w="5617"/>
        <w:gridCol w:w="5299"/>
      </w:tblGrid>
      <w:tr w:rsidR="00AE38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Office 365 E1</w:t>
            </w:r>
          </w:p>
        </w:tc>
        <w:tc>
          <w:tcPr>
            <w:tcW w:w="588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pakiet licencji Core CAL lub</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rsidR="00AE38D9" w:rsidRDefault="00262838">
            <w:pPr>
              <w:pStyle w:val="ProductList-TableBody"/>
            </w:pPr>
            <w:r>
              <w:t>Core CAL Suite Bridge do licencji Enterprise Mobility + Security</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Dodatki do Office 365 E3 bez ProPlus</w:t>
            </w:r>
          </w:p>
        </w:tc>
        <w:tc>
          <w:tcPr>
            <w:tcW w:w="588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Pakiet Core CAL lub Pakiet Enterprise CAL, lub</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Dodatki do Office 365 E4 bez ProPlus</w:t>
            </w:r>
          </w:p>
        </w:tc>
        <w:tc>
          <w:tcPr>
            <w:tcW w:w="5880" w:type="dxa"/>
            <w:tcBorders>
              <w:top w:val="none" w:sz="4" w:space="0" w:color="6E6E6E"/>
              <w:left w:val="single" w:sz="4" w:space="0" w:color="6E6E6E"/>
              <w:bottom w:val="none" w:sz="4" w:space="0" w:color="6E6E6E"/>
              <w:right w:val="single" w:sz="4" w:space="0" w:color="6E6E6E"/>
            </w:tcBorders>
          </w:tcPr>
          <w:p w:rsidR="00AE38D9" w:rsidRDefault="00262838">
            <w:pPr>
              <w:pStyle w:val="ProductList-TableBody"/>
            </w:pPr>
            <w:r>
              <w:t>Core CAL Suite Bridge do licencji Enterprise Mobility + Security, lub</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rsidR="00AE38D9" w:rsidRDefault="00262838">
            <w:pPr>
              <w:pStyle w:val="ProductList-TableBody"/>
            </w:pPr>
            <w:r>
              <w:t>Enterprise CAL Suite Bridge do licencji Enterprise Mobility + Security</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Pakiet Core CAL i Office Professional Plus lub</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rsidR="00AE38D9" w:rsidRDefault="00262838">
            <w:pPr>
              <w:pStyle w:val="ProductList-TableBody"/>
            </w:pPr>
            <w:r>
              <w:t>Core CAL Suite Bridge do licencji Enterprise Mobility + Security i Office Professional Plus, lub</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rsidR="00AE38D9" w:rsidRDefault="00262838">
            <w:pPr>
              <w:pStyle w:val="ProductList-TableBody"/>
            </w:pPr>
            <w:r>
              <w:t>Pakiet Enterprise CAL i Office Professional Plus lub</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rsidR="00AE38D9" w:rsidRDefault="00262838">
            <w:pPr>
              <w:pStyle w:val="ProductList-TableBody"/>
            </w:pPr>
            <w:r>
              <w:t>Enterprise CAL Suite Bridge do licencji Enterprise Mobility+ Security i Office Professional Plus</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Office Professional Plus</w:t>
            </w:r>
          </w:p>
        </w:tc>
      </w:tr>
    </w:tbl>
    <w:p w:rsidR="00AE38D9" w:rsidRDefault="00AE38D9">
      <w:pPr>
        <w:pStyle w:val="ProductList-Body"/>
      </w:pPr>
    </w:p>
    <w:p w:rsidR="00AE38D9" w:rsidRDefault="00262838">
      <w:pPr>
        <w:pStyle w:val="ProductList-Offering2HeadingNoBorder"/>
        <w:outlineLvl w:val="2"/>
      </w:pPr>
      <w:r>
        <w:t>Office 365 Advanced Threat Protection</w:t>
      </w:r>
      <w:r>
        <w:fldChar w:fldCharType="begin"/>
      </w:r>
      <w:r>
        <w:instrText xml:space="preserve"> TC "</w:instrText>
      </w:r>
      <w:bookmarkStart w:id="389" w:name="_Toc33709406"/>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6"/>
        <w:gridCol w:w="5300"/>
      </w:tblGrid>
      <w:tr w:rsidR="00AE38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E38D9" w:rsidRDefault="00262838">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E38D9" w:rsidRDefault="00262838">
            <w:pPr>
              <w:pStyle w:val="ProductList-TableBody"/>
            </w:pPr>
            <w:r>
              <w:rPr>
                <w:color w:val="FFFFFF"/>
              </w:rPr>
              <w:t>Licencje Kwalifikujące</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Microsoft 365 F1 lub E3</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Office 365 F1, E1 lub E3</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Exchange Online Plan 1 lub Plan 2</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OneDrive dla Firm — Plan 1 lub Plan 2</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SharePoint Online Plan 1 lub Plan 2</w:t>
            </w:r>
          </w:p>
        </w:tc>
      </w:tr>
    </w:tbl>
    <w:p w:rsidR="00AE38D9" w:rsidRDefault="00AE38D9">
      <w:pPr>
        <w:pStyle w:val="ProductList-Body"/>
      </w:pPr>
    </w:p>
    <w:p w:rsidR="00AE38D9" w:rsidRDefault="00262838">
      <w:pPr>
        <w:pStyle w:val="ProductList-Offering2HeadingNoBorder"/>
        <w:outlineLvl w:val="2"/>
      </w:pPr>
      <w:r>
        <w:t>Dodatek Office 365 Data Loss Prevention</w:t>
      </w:r>
      <w:r>
        <w:fldChar w:fldCharType="begin"/>
      </w:r>
      <w:r>
        <w:instrText xml:space="preserve"> TC "</w:instrText>
      </w:r>
      <w:bookmarkStart w:id="390" w:name="_Toc33709407"/>
      <w:r>
        <w:instrText>Dodatek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6"/>
        <w:gridCol w:w="5300"/>
      </w:tblGrid>
      <w:tr w:rsidR="00AE38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E38D9" w:rsidRDefault="00262838">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E38D9" w:rsidRDefault="00262838">
            <w:pPr>
              <w:pStyle w:val="ProductList-TableBody"/>
            </w:pPr>
            <w:r>
              <w:rPr>
                <w:color w:val="FFFFFF"/>
              </w:rPr>
              <w:t>Licencje Kwalifikujące</w:t>
            </w:r>
          </w:p>
        </w:tc>
      </w:tr>
      <w:tr w:rsidR="00AE38D9">
        <w:tc>
          <w:tcPr>
            <w:tcW w:w="624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 xml:space="preserve">Microsoft 365 F1 </w:t>
            </w:r>
          </w:p>
        </w:tc>
      </w:tr>
      <w:tr w:rsidR="00AE38D9">
        <w:tc>
          <w:tcPr>
            <w:tcW w:w="624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Office 365 F1 lub E1</w:t>
            </w:r>
          </w:p>
        </w:tc>
      </w:tr>
      <w:tr w:rsidR="00AE38D9">
        <w:tc>
          <w:tcPr>
            <w:tcW w:w="624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Office 365 Business Essentials</w:t>
            </w:r>
          </w:p>
        </w:tc>
      </w:tr>
      <w:tr w:rsidR="00AE38D9">
        <w:tc>
          <w:tcPr>
            <w:tcW w:w="624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Exchange Online Kiosk, Plan 1 lub Plan 2</w:t>
            </w:r>
          </w:p>
        </w:tc>
      </w:tr>
      <w:tr w:rsidR="00AE38D9">
        <w:tc>
          <w:tcPr>
            <w:tcW w:w="624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OneDrive dla Firm — Plan 1</w:t>
            </w:r>
          </w:p>
        </w:tc>
      </w:tr>
      <w:tr w:rsidR="00AE38D9">
        <w:tc>
          <w:tcPr>
            <w:tcW w:w="624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SharePoint Online Plan 1 lub Plan 2</w:t>
            </w:r>
          </w:p>
        </w:tc>
      </w:tr>
    </w:tbl>
    <w:p w:rsidR="00AE38D9" w:rsidRDefault="00AE38D9">
      <w:pPr>
        <w:pStyle w:val="ProductList-Body"/>
      </w:pPr>
    </w:p>
    <w:p w:rsidR="00AE38D9" w:rsidRDefault="00262838">
      <w:pPr>
        <w:pStyle w:val="ProductList-Offering2HeadingNoBorder"/>
        <w:outlineLvl w:val="2"/>
      </w:pPr>
      <w:r>
        <w:t>Office 365 Threat Intelligence</w:t>
      </w:r>
      <w:r>
        <w:fldChar w:fldCharType="begin"/>
      </w:r>
      <w:r>
        <w:instrText xml:space="preserve"> TC "</w:instrText>
      </w:r>
      <w:bookmarkStart w:id="391" w:name="_Toc33709408"/>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6"/>
        <w:gridCol w:w="5300"/>
      </w:tblGrid>
      <w:tr w:rsidR="00AE38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E38D9" w:rsidRDefault="00262838">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E38D9" w:rsidRDefault="00262838">
            <w:pPr>
              <w:pStyle w:val="ProductList-TableBody"/>
            </w:pPr>
            <w:r>
              <w:rPr>
                <w:color w:val="FFFFFF"/>
              </w:rPr>
              <w:t>Licencje Kwalifikujące</w:t>
            </w:r>
          </w:p>
        </w:tc>
      </w:tr>
      <w:tr w:rsidR="00AE38D9">
        <w:tc>
          <w:tcPr>
            <w:tcW w:w="624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Microsoft 365 F1 lub E3</w:t>
            </w:r>
          </w:p>
        </w:tc>
      </w:tr>
      <w:tr w:rsidR="00AE38D9">
        <w:tc>
          <w:tcPr>
            <w:tcW w:w="624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Office 365 F1, E1 lub E3</w:t>
            </w:r>
          </w:p>
        </w:tc>
      </w:tr>
      <w:tr w:rsidR="00AE38D9">
        <w:tc>
          <w:tcPr>
            <w:tcW w:w="624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Office 365 Business Essentials</w:t>
            </w:r>
          </w:p>
        </w:tc>
      </w:tr>
      <w:tr w:rsidR="00AE38D9">
        <w:tc>
          <w:tcPr>
            <w:tcW w:w="624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Exchange Online Kiosk, Plan 1 lub Plan 2</w:t>
            </w:r>
          </w:p>
        </w:tc>
      </w:tr>
      <w:tr w:rsidR="00AE38D9">
        <w:tc>
          <w:tcPr>
            <w:tcW w:w="624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OneDrive dla Firm — Plan 1 lub Plan 2</w:t>
            </w:r>
          </w:p>
        </w:tc>
      </w:tr>
      <w:tr w:rsidR="00AE38D9">
        <w:tc>
          <w:tcPr>
            <w:tcW w:w="624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SharePoint Online Plan 1 lub Plan 2</w:t>
            </w:r>
          </w:p>
        </w:tc>
      </w:tr>
    </w:tbl>
    <w:p w:rsidR="00AE38D9" w:rsidRDefault="00AE38D9">
      <w:pPr>
        <w:pStyle w:val="ProductList-Body"/>
      </w:pPr>
    </w:p>
    <w:p w:rsidR="00AE38D9" w:rsidRDefault="00262838">
      <w:pPr>
        <w:pStyle w:val="ProductList-Offering2HeadingNoBorder"/>
        <w:outlineLvl w:val="2"/>
      </w:pPr>
      <w:r>
        <w:t>Funkcje Multi-Geo w Office 365</w:t>
      </w:r>
      <w:r>
        <w:fldChar w:fldCharType="begin"/>
      </w:r>
      <w:r>
        <w:instrText xml:space="preserve"> TC "</w:instrText>
      </w:r>
      <w:bookmarkStart w:id="392" w:name="_Toc33709409"/>
      <w:r>
        <w:instrText>Funkcje Multi-Geo w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5"/>
        <w:gridCol w:w="5291"/>
      </w:tblGrid>
      <w:tr w:rsidR="00AE38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24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Dodatek udostępniający funkcje Multi-Geo w Office 365</w:t>
            </w: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Microsoft 365 F1, E3 lub E5</w:t>
            </w:r>
          </w:p>
        </w:tc>
      </w:tr>
      <w:tr w:rsidR="00AE38D9">
        <w:tc>
          <w:tcPr>
            <w:tcW w:w="624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Office 365 F1, E1, E3 lub E5</w:t>
            </w:r>
          </w:p>
        </w:tc>
      </w:tr>
      <w:tr w:rsidR="00AE38D9">
        <w:tc>
          <w:tcPr>
            <w:tcW w:w="624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Exchange Online Kiosk, Plan 1 lub Plan 2</w:t>
            </w:r>
          </w:p>
        </w:tc>
      </w:tr>
      <w:tr w:rsidR="00AE38D9">
        <w:tc>
          <w:tcPr>
            <w:tcW w:w="624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OneDrive dla Firm — Plan 1 lub Plan 2</w:t>
            </w:r>
          </w:p>
        </w:tc>
      </w:tr>
      <w:tr w:rsidR="00AE38D9">
        <w:tc>
          <w:tcPr>
            <w:tcW w:w="624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SharePoint Online Plan 1 lub Plan 2</w:t>
            </w:r>
          </w:p>
        </w:tc>
      </w:tr>
    </w:tbl>
    <w:p w:rsidR="00AE38D9" w:rsidRDefault="00AE38D9">
      <w:pPr>
        <w:pStyle w:val="ProductList-Body"/>
      </w:pPr>
    </w:p>
    <w:p w:rsidR="00AE38D9" w:rsidRDefault="00262838">
      <w:pPr>
        <w:pStyle w:val="ProductList-Offering2HeadingNoBorder"/>
        <w:outlineLvl w:val="2"/>
      </w:pPr>
      <w:r>
        <w:t>Usługi audio</w:t>
      </w:r>
      <w:r>
        <w:fldChar w:fldCharType="begin"/>
      </w:r>
      <w:r>
        <w:instrText xml:space="preserve"> TC "</w:instrText>
      </w:r>
      <w:bookmarkStart w:id="393" w:name="_Toc33709410"/>
      <w:r>
        <w:instrText>Usługi audio</w:instrText>
      </w:r>
      <w:bookmarkEnd w:id="393"/>
      <w:r>
        <w:instrText>" \l 3</w:instrText>
      </w:r>
      <w:r>
        <w:fldChar w:fldCharType="end"/>
      </w:r>
    </w:p>
    <w:tbl>
      <w:tblPr>
        <w:tblStyle w:val="PURTable"/>
        <w:tblW w:w="0" w:type="dxa"/>
        <w:tblLook w:val="04A0" w:firstRow="1" w:lastRow="0" w:firstColumn="1" w:lastColumn="0" w:noHBand="0" w:noVBand="1"/>
      </w:tblPr>
      <w:tblGrid>
        <w:gridCol w:w="5727"/>
        <w:gridCol w:w="5189"/>
      </w:tblGrid>
      <w:tr w:rsidR="00AE38D9">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AE38D9" w:rsidRDefault="00262838">
            <w:pPr>
              <w:pStyle w:val="ProductList-TableBody"/>
            </w:pPr>
            <w:r>
              <w:rPr>
                <w:color w:val="FFFFFF"/>
              </w:rPr>
              <w:t>LS na Użytkownika na Dodatek</w:t>
            </w:r>
          </w:p>
        </w:tc>
        <w:tc>
          <w:tcPr>
            <w:tcW w:w="5760" w:type="dxa"/>
            <w:tcBorders>
              <w:lef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360" w:type="dxa"/>
            <w:tcBorders>
              <w:left w:val="single" w:sz="4" w:space="0" w:color="7F7F7F"/>
              <w:bottom w:val="none" w:sz="4" w:space="0" w:color="6E6E6E"/>
              <w:right w:val="single" w:sz="4" w:space="0" w:color="7F7F7F"/>
            </w:tcBorders>
          </w:tcPr>
          <w:p w:rsidR="00AE38D9" w:rsidRDefault="00262838">
            <w:pPr>
              <w:pStyle w:val="ProductList-TableBody"/>
            </w:pPr>
            <w:r>
              <w:t>Konferencje głosowe</w:t>
            </w:r>
          </w:p>
        </w:tc>
        <w:tc>
          <w:tcPr>
            <w:tcW w:w="5760" w:type="dxa"/>
            <w:tcBorders>
              <w:left w:val="single" w:sz="4" w:space="0" w:color="7F7F7F"/>
              <w:right w:val="single" w:sz="4" w:space="0" w:color="6E6E6E"/>
            </w:tcBorders>
          </w:tcPr>
          <w:p w:rsidR="00AE38D9" w:rsidRDefault="00262838">
            <w:pPr>
              <w:pStyle w:val="ProductList-TableBody"/>
            </w:pPr>
            <w:r>
              <w:t>Office 365 Business Essentials lub Business Premium</w:t>
            </w:r>
          </w:p>
        </w:tc>
      </w:tr>
      <w:tr w:rsidR="00AE38D9">
        <w:tc>
          <w:tcPr>
            <w:tcW w:w="6360" w:type="dxa"/>
            <w:tcBorders>
              <w:top w:val="none" w:sz="4" w:space="0" w:color="6E6E6E"/>
              <w:left w:val="single" w:sz="4" w:space="0" w:color="7F7F7F"/>
              <w:bottom w:val="none" w:sz="4" w:space="0" w:color="6E6E6E"/>
              <w:right w:val="single" w:sz="4" w:space="0" w:color="7F7F7F"/>
            </w:tcBorders>
          </w:tcPr>
          <w:p w:rsidR="00AE38D9" w:rsidRDefault="00AE38D9">
            <w:pPr>
              <w:pStyle w:val="ProductList-TableBody"/>
            </w:pPr>
          </w:p>
        </w:tc>
        <w:tc>
          <w:tcPr>
            <w:tcW w:w="5760" w:type="dxa"/>
            <w:tcBorders>
              <w:left w:val="single" w:sz="4" w:space="0" w:color="7F7F7F"/>
              <w:right w:val="single" w:sz="4" w:space="0" w:color="6E6E6E"/>
            </w:tcBorders>
          </w:tcPr>
          <w:p w:rsidR="00AE38D9" w:rsidRDefault="00262838">
            <w:pPr>
              <w:pStyle w:val="ProductList-TableBody"/>
            </w:pPr>
            <w:r>
              <w:t>Office 365 E1 lub E3</w:t>
            </w:r>
          </w:p>
        </w:tc>
      </w:tr>
      <w:tr w:rsidR="00AE38D9">
        <w:tc>
          <w:tcPr>
            <w:tcW w:w="6360" w:type="dxa"/>
            <w:tcBorders>
              <w:top w:val="none" w:sz="4" w:space="0" w:color="6E6E6E"/>
              <w:left w:val="single" w:sz="4" w:space="0" w:color="6E6E6E"/>
              <w:bottom w:val="single" w:sz="4" w:space="0" w:color="6E6E6E"/>
            </w:tcBorders>
          </w:tcPr>
          <w:p w:rsidR="00AE38D9" w:rsidRDefault="00AE38D9">
            <w:pPr>
              <w:pStyle w:val="ProductList-TableBody"/>
            </w:pPr>
          </w:p>
        </w:tc>
        <w:tc>
          <w:tcPr>
            <w:tcW w:w="5760" w:type="dxa"/>
            <w:tcBorders>
              <w:right w:val="single" w:sz="4" w:space="0" w:color="6E6E6E"/>
            </w:tcBorders>
          </w:tcPr>
          <w:p w:rsidR="00AE38D9" w:rsidRDefault="00262838">
            <w:pPr>
              <w:pStyle w:val="ProductList-TableBody"/>
            </w:pPr>
            <w:r>
              <w:t>Microsoft 365 E1 lub E3</w:t>
            </w:r>
          </w:p>
        </w:tc>
      </w:tr>
      <w:tr w:rsidR="00AE38D9">
        <w:tc>
          <w:tcPr>
            <w:tcW w:w="6360" w:type="dxa"/>
            <w:tcBorders>
              <w:top w:val="single" w:sz="4" w:space="0" w:color="6E6E6E"/>
              <w:left w:val="single" w:sz="4" w:space="0" w:color="6E6E6E"/>
              <w:bottom w:val="none" w:sz="4" w:space="0" w:color="6E6E6E"/>
            </w:tcBorders>
          </w:tcPr>
          <w:p w:rsidR="00AE38D9" w:rsidRDefault="00262838">
            <w:pPr>
              <w:pStyle w:val="ProductList-TableBody"/>
            </w:pPr>
            <w:r>
              <w:t>Konferencje głosowe dla użytkowników z Indii</w:t>
            </w:r>
          </w:p>
        </w:tc>
        <w:tc>
          <w:tcPr>
            <w:tcW w:w="5760" w:type="dxa"/>
            <w:tcBorders>
              <w:right w:val="single" w:sz="4" w:space="0" w:color="6E6E6E"/>
            </w:tcBorders>
          </w:tcPr>
          <w:p w:rsidR="00AE38D9" w:rsidRDefault="00262838">
            <w:pPr>
              <w:pStyle w:val="ProductList-TableBody"/>
            </w:pPr>
            <w:r>
              <w:t>Office 365 Business Essentials lub Business Premium</w:t>
            </w:r>
          </w:p>
        </w:tc>
      </w:tr>
      <w:tr w:rsidR="00AE38D9">
        <w:tc>
          <w:tcPr>
            <w:tcW w:w="6360" w:type="dxa"/>
            <w:tcBorders>
              <w:top w:val="none" w:sz="4" w:space="0" w:color="6E6E6E"/>
              <w:left w:val="single" w:sz="4" w:space="0" w:color="6E6E6E"/>
              <w:bottom w:val="none" w:sz="4" w:space="0" w:color="6E6E6E"/>
            </w:tcBorders>
          </w:tcPr>
          <w:p w:rsidR="00AE38D9" w:rsidRDefault="00AE38D9">
            <w:pPr>
              <w:pStyle w:val="ProductList-TableBody"/>
            </w:pPr>
          </w:p>
        </w:tc>
        <w:tc>
          <w:tcPr>
            <w:tcW w:w="5760" w:type="dxa"/>
            <w:tcBorders>
              <w:right w:val="single" w:sz="4" w:space="0" w:color="6E6E6E"/>
            </w:tcBorders>
          </w:tcPr>
          <w:p w:rsidR="00AE38D9" w:rsidRDefault="00262838">
            <w:pPr>
              <w:pStyle w:val="ProductList-TableBody"/>
            </w:pPr>
            <w:r>
              <w:t>Office 365 E1 lub E3</w:t>
            </w:r>
          </w:p>
        </w:tc>
      </w:tr>
      <w:tr w:rsidR="00AE38D9">
        <w:tc>
          <w:tcPr>
            <w:tcW w:w="6360" w:type="dxa"/>
            <w:tcBorders>
              <w:top w:val="none" w:sz="4" w:space="0" w:color="6E6E6E"/>
              <w:left w:val="single" w:sz="4" w:space="0" w:color="6E6E6E"/>
              <w:bottom w:val="single" w:sz="4" w:space="0" w:color="6E6E6E"/>
            </w:tcBorders>
          </w:tcPr>
          <w:p w:rsidR="00AE38D9" w:rsidRDefault="00AE38D9">
            <w:pPr>
              <w:pStyle w:val="ProductList-TableBody"/>
            </w:pPr>
          </w:p>
        </w:tc>
        <w:tc>
          <w:tcPr>
            <w:tcW w:w="5760" w:type="dxa"/>
            <w:tcBorders>
              <w:right w:val="single" w:sz="4" w:space="0" w:color="6E6E6E"/>
            </w:tcBorders>
          </w:tcPr>
          <w:p w:rsidR="00AE38D9" w:rsidRDefault="00262838">
            <w:pPr>
              <w:pStyle w:val="ProductList-TableBody"/>
            </w:pPr>
            <w:r>
              <w:t>Microsoft 365 E1 lub E3</w:t>
            </w:r>
          </w:p>
        </w:tc>
      </w:tr>
      <w:tr w:rsidR="00AE38D9">
        <w:tc>
          <w:tcPr>
            <w:tcW w:w="6360" w:type="dxa"/>
            <w:tcBorders>
              <w:top w:val="single" w:sz="4" w:space="0" w:color="6E6E6E"/>
              <w:left w:val="single" w:sz="4" w:space="0" w:color="6E6E6E"/>
              <w:bottom w:val="none" w:sz="4" w:space="0" w:color="6E6E6E"/>
            </w:tcBorders>
          </w:tcPr>
          <w:p w:rsidR="00AE38D9" w:rsidRDefault="00262838">
            <w:pPr>
              <w:pStyle w:val="ProductList-TableBody"/>
            </w:pPr>
            <w:r>
              <w:t>Dodatek umożliwiający konferencje głosowe dla użytkowników planu E5 z Indii</w:t>
            </w:r>
          </w:p>
        </w:tc>
        <w:tc>
          <w:tcPr>
            <w:tcW w:w="5760" w:type="dxa"/>
            <w:tcBorders>
              <w:right w:val="single" w:sz="4" w:space="0" w:color="6E6E6E"/>
            </w:tcBorders>
          </w:tcPr>
          <w:p w:rsidR="00AE38D9" w:rsidRDefault="00262838">
            <w:pPr>
              <w:pStyle w:val="ProductList-TableBody"/>
            </w:pPr>
            <w:r>
              <w:t>Office 365 E5</w:t>
            </w:r>
          </w:p>
        </w:tc>
      </w:tr>
      <w:tr w:rsidR="00AE38D9">
        <w:tc>
          <w:tcPr>
            <w:tcW w:w="6360" w:type="dxa"/>
            <w:tcBorders>
              <w:top w:val="none" w:sz="4" w:space="0" w:color="6E6E6E"/>
              <w:left w:val="single" w:sz="4" w:space="0" w:color="6E6E6E"/>
              <w:bottom w:val="single" w:sz="4" w:space="0" w:color="6E6E6E"/>
            </w:tcBorders>
          </w:tcPr>
          <w:p w:rsidR="00AE38D9" w:rsidRDefault="00AE38D9">
            <w:pPr>
              <w:pStyle w:val="ProductList-TableBody"/>
            </w:pPr>
          </w:p>
        </w:tc>
        <w:tc>
          <w:tcPr>
            <w:tcW w:w="5760" w:type="dxa"/>
            <w:tcBorders>
              <w:right w:val="single" w:sz="4" w:space="0" w:color="6E6E6E"/>
            </w:tcBorders>
          </w:tcPr>
          <w:p w:rsidR="00AE38D9" w:rsidRDefault="00262838">
            <w:pPr>
              <w:pStyle w:val="ProductList-TableBody"/>
            </w:pPr>
            <w:r>
              <w:t>Microsoft 365 E5</w:t>
            </w:r>
          </w:p>
        </w:tc>
      </w:tr>
    </w:tbl>
    <w:p w:rsidR="00AE38D9" w:rsidRDefault="00AE38D9">
      <w:pPr>
        <w:pStyle w:val="ProductList-Body"/>
      </w:pPr>
    </w:p>
    <w:p w:rsidR="00AE38D9" w:rsidRDefault="00262838">
      <w:pPr>
        <w:pStyle w:val="ProductList-Offering2HeadingNoBorder"/>
        <w:outlineLvl w:val="2"/>
      </w:pPr>
      <w:r>
        <w:t>Exchange Online</w:t>
      </w:r>
      <w:r>
        <w:fldChar w:fldCharType="begin"/>
      </w:r>
      <w:r>
        <w:instrText xml:space="preserve"> TC "</w:instrText>
      </w:r>
      <w:bookmarkStart w:id="394" w:name="_Toc33709411"/>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AE38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36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Exchange Standard</w:t>
            </w:r>
          </w:p>
        </w:tc>
      </w:tr>
      <w:tr w:rsidR="00AE38D9">
        <w:tc>
          <w:tcPr>
            <w:tcW w:w="636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Pakiet Core CAL</w:t>
            </w:r>
          </w:p>
        </w:tc>
      </w:tr>
    </w:tbl>
    <w:p w:rsidR="00AE38D9" w:rsidRDefault="00AE38D9">
      <w:pPr>
        <w:pStyle w:val="ProductList-Body"/>
      </w:pPr>
    </w:p>
    <w:p w:rsidR="00AE38D9" w:rsidRDefault="00262838">
      <w:pPr>
        <w:pStyle w:val="ProductList-Offering2HeadingNoBorder"/>
        <w:outlineLvl w:val="2"/>
      </w:pPr>
      <w:r>
        <w:t>Project</w:t>
      </w:r>
      <w:r>
        <w:fldChar w:fldCharType="begin"/>
      </w:r>
      <w:r>
        <w:instrText xml:space="preserve"> TC "</w:instrText>
      </w:r>
      <w:bookmarkStart w:id="395" w:name="_Toc33709412"/>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2"/>
        <w:gridCol w:w="5194"/>
      </w:tblGrid>
      <w:tr w:rsidR="00AE38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3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Project Professional</w:t>
            </w:r>
          </w:p>
        </w:tc>
      </w:tr>
      <w:tr w:rsidR="00AE38D9">
        <w:tc>
          <w:tcPr>
            <w:tcW w:w="63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r>
      <w:tr w:rsidR="00AE38D9">
        <w:tc>
          <w:tcPr>
            <w:tcW w:w="63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Project Standard</w:t>
            </w:r>
          </w:p>
        </w:tc>
      </w:tr>
      <w:tr w:rsidR="00AE38D9">
        <w:tc>
          <w:tcPr>
            <w:tcW w:w="63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r>
      <w:tr w:rsidR="00AE38D9">
        <w:tc>
          <w:tcPr>
            <w:tcW w:w="63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Dostępowa CAL do licencji Project Server</w:t>
            </w:r>
          </w:p>
        </w:tc>
      </w:tr>
      <w:tr w:rsidR="00AE38D9">
        <w:tc>
          <w:tcPr>
            <w:tcW w:w="63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do licencji Project Plan 3</w:t>
            </w:r>
          </w:p>
        </w:tc>
        <w:tc>
          <w:tcPr>
            <w:tcW w:w="576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r>
      <w:tr w:rsidR="00AE38D9">
        <w:tc>
          <w:tcPr>
            <w:tcW w:w="63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r>
    </w:tbl>
    <w:p w:rsidR="00AE38D9" w:rsidRDefault="00AE38D9">
      <w:pPr>
        <w:pStyle w:val="ProductList-Body"/>
      </w:pPr>
    </w:p>
    <w:p w:rsidR="00AE38D9" w:rsidRDefault="00262838">
      <w:pPr>
        <w:pStyle w:val="ProductList-Offering2HeadingNoBorder"/>
        <w:outlineLvl w:val="2"/>
      </w:pPr>
      <w:r>
        <w:t>SharePoint Online</w:t>
      </w:r>
      <w:r>
        <w:fldChar w:fldCharType="begin"/>
      </w:r>
      <w:r>
        <w:instrText xml:space="preserve"> TC "</w:instrText>
      </w:r>
      <w:bookmarkStart w:id="396" w:name="_Toc33709413"/>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2"/>
        <w:gridCol w:w="5194"/>
      </w:tblGrid>
      <w:tr w:rsidR="00AE38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36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SharePoint Standard</w:t>
            </w:r>
          </w:p>
        </w:tc>
      </w:tr>
      <w:tr w:rsidR="00AE38D9">
        <w:tc>
          <w:tcPr>
            <w:tcW w:w="636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Pakiet Core CAL</w:t>
            </w:r>
          </w:p>
        </w:tc>
      </w:tr>
    </w:tbl>
    <w:p w:rsidR="00AE38D9" w:rsidRDefault="00AE38D9">
      <w:pPr>
        <w:pStyle w:val="ProductList-Body"/>
      </w:pPr>
    </w:p>
    <w:p w:rsidR="00AE38D9" w:rsidRDefault="00262838">
      <w:pPr>
        <w:pStyle w:val="ProductList-Offering2HeadingNoBorder"/>
        <w:outlineLvl w:val="2"/>
      </w:pPr>
      <w:r>
        <w:t>Skype dla firm Online</w:t>
      </w:r>
      <w:r>
        <w:fldChar w:fldCharType="begin"/>
      </w:r>
      <w:r>
        <w:instrText xml:space="preserve"> TC "</w:instrText>
      </w:r>
      <w:bookmarkStart w:id="397" w:name="_Toc33709414"/>
      <w:r>
        <w:instrText>Skype dla firm Online</w:instrText>
      </w:r>
      <w:bookmarkEnd w:id="397"/>
      <w:r>
        <w:instrText>" \l 3</w:instrText>
      </w:r>
      <w:r>
        <w:fldChar w:fldCharType="end"/>
      </w:r>
    </w:p>
    <w:tbl>
      <w:tblPr>
        <w:tblStyle w:val="PURTable"/>
        <w:tblW w:w="0" w:type="dxa"/>
        <w:tblLook w:val="04A0" w:firstRow="1" w:lastRow="0" w:firstColumn="1" w:lastColumn="0" w:noHBand="0" w:noVBand="1"/>
      </w:tblPr>
      <w:tblGrid>
        <w:gridCol w:w="5810"/>
        <w:gridCol w:w="5106"/>
      </w:tblGrid>
      <w:tr w:rsidR="00AE38D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48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oprogramowanie Skype dla firm Standard</w:t>
            </w:r>
          </w:p>
        </w:tc>
      </w:tr>
      <w:tr w:rsidR="00AE38D9">
        <w:tc>
          <w:tcPr>
            <w:tcW w:w="648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Pakiet Core CAL</w:t>
            </w:r>
          </w:p>
        </w:tc>
      </w:tr>
    </w:tbl>
    <w:p w:rsidR="00AE38D9" w:rsidRDefault="00AE38D9">
      <w:pPr>
        <w:pStyle w:val="ProductList-Body"/>
      </w:pPr>
    </w:p>
    <w:p w:rsidR="00AE38D9" w:rsidRDefault="00262838">
      <w:pPr>
        <w:pStyle w:val="ProductList-Offering2HeadingNoBorder"/>
        <w:outlineLvl w:val="2"/>
      </w:pPr>
      <w:r>
        <w:t>Microsoft Intune</w:t>
      </w:r>
      <w:r>
        <w:fldChar w:fldCharType="begin"/>
      </w:r>
      <w:r>
        <w:instrText xml:space="preserve"> TC "</w:instrText>
      </w:r>
      <w:bookmarkStart w:id="398" w:name="_Toc33709415"/>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4"/>
        <w:gridCol w:w="5192"/>
      </w:tblGrid>
      <w:tr w:rsidR="00AE38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36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Pakiet Core CAL</w:t>
            </w:r>
          </w:p>
        </w:tc>
      </w:tr>
      <w:tr w:rsidR="00AE38D9">
        <w:tc>
          <w:tcPr>
            <w:tcW w:w="636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Pakiet Enterprise CAL</w:t>
            </w:r>
          </w:p>
        </w:tc>
      </w:tr>
      <w:tr w:rsidR="00AE38D9">
        <w:tc>
          <w:tcPr>
            <w:tcW w:w="636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Pakiet Core CAL</w:t>
            </w:r>
          </w:p>
        </w:tc>
      </w:tr>
      <w:tr w:rsidR="00AE38D9">
        <w:tc>
          <w:tcPr>
            <w:tcW w:w="636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Pakiet Enterprise CAL</w:t>
            </w:r>
          </w:p>
        </w:tc>
      </w:tr>
    </w:tbl>
    <w:p w:rsidR="00AE38D9" w:rsidRDefault="00AE38D9">
      <w:pPr>
        <w:pStyle w:val="ProductList-Body"/>
      </w:pPr>
    </w:p>
    <w:p w:rsidR="00AE38D9" w:rsidRDefault="00AE38D9">
      <w:pPr>
        <w:pStyle w:val="PURBreadcrumb"/>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OfferingGroupHeading"/>
        <w:outlineLvl w:val="1"/>
      </w:pPr>
      <w:bookmarkStart w:id="399" w:name="_Sec1240"/>
      <w:r>
        <w:t>Licencja From SA</w:t>
      </w:r>
      <w:bookmarkEnd w:id="399"/>
      <w:r>
        <w:fldChar w:fldCharType="begin"/>
      </w:r>
      <w:r>
        <w:instrText xml:space="preserve"> TC "</w:instrText>
      </w:r>
      <w:bookmarkStart w:id="400" w:name="_Toc33709416"/>
      <w:r>
        <w:instrText>Licencja From SA</w:instrText>
      </w:r>
      <w:bookmarkEnd w:id="400"/>
      <w:r>
        <w:instrText>" \l 2</w:instrText>
      </w:r>
      <w:r>
        <w:fldChar w:fldCharType="end"/>
      </w:r>
    </w:p>
    <w:p w:rsidR="00AE38D9" w:rsidRDefault="00262838">
      <w:pPr>
        <w:pStyle w:val="ProductList-Body"/>
      </w:pPr>
      <w:r>
        <w:t>Na następujących warunkach Klient może nabyć LS From SA zamiast Pakietu SA w przypadku w pełni opłaconych licencji bezterminowych:</w:t>
      </w:r>
    </w:p>
    <w:p w:rsidR="00AE38D9" w:rsidRDefault="00262838" w:rsidP="00262838">
      <w:pPr>
        <w:pStyle w:val="ProductList-Bullet"/>
        <w:numPr>
          <w:ilvl w:val="0"/>
          <w:numId w:val="72"/>
        </w:numPr>
      </w:pPr>
      <w:r>
        <w:t xml:space="preserve">Klient posiada aktywny Pakiet SA (lub zamierza go odnowić) dla odpowiednich Licencji Kwalifikujących </w:t>
      </w:r>
    </w:p>
    <w:p w:rsidR="00AE38D9" w:rsidRDefault="00262838" w:rsidP="00262838">
      <w:pPr>
        <w:pStyle w:val="ProductList-Bullet"/>
        <w:numPr>
          <w:ilvl w:val="0"/>
          <w:numId w:val="72"/>
        </w:numPr>
      </w:pPr>
      <w:r>
        <w:t xml:space="preserve">Klient nabywa nie więcej niż jedną LS From SA do każdej Licencji Kwalifikującej, chyba że niniejszy Załącznik stanowi inaczej </w:t>
      </w:r>
    </w:p>
    <w:p w:rsidR="00AE38D9" w:rsidRDefault="00262838" w:rsidP="00262838">
      <w:pPr>
        <w:pStyle w:val="ProductList-Bullet"/>
        <w:numPr>
          <w:ilvl w:val="0"/>
          <w:numId w:val="72"/>
        </w:numPr>
      </w:pPr>
      <w:r>
        <w:t xml:space="preserve">Klient nabywa LS From SA w rocznicę Rejestracji lub w momencie jej odnowienia </w:t>
      </w:r>
    </w:p>
    <w:p w:rsidR="00AE38D9" w:rsidRDefault="00AE38D9">
      <w:pPr>
        <w:pStyle w:val="ProductList-Body"/>
      </w:pPr>
    </w:p>
    <w:p w:rsidR="00AE38D9" w:rsidRDefault="00262838">
      <w:pPr>
        <w:pStyle w:val="ProductList-Body"/>
      </w:pPr>
      <w:r>
        <w:t>Nabywcy Subskrypcji w ramach Umowy Enterprise (EAS) z nieprzerwaną subskrypcją dotyczącą Licencji Kwalifikujących przez co najmniej trzy lata mogą nabyć odpowiednie LS From SA. Klienci odnawiający umowę mogą odnawiać Licencje LS From SA do liczby odpowiadających im wygasających Licencji LS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AE38D9" w:rsidRDefault="00AE38D9">
      <w:pPr>
        <w:pStyle w:val="ProductList-Body"/>
      </w:pPr>
    </w:p>
    <w:p w:rsidR="00AE38D9" w:rsidRDefault="00262838">
      <w:pPr>
        <w:pStyle w:val="ProductList-Body"/>
      </w:pPr>
      <w:r>
        <w:t xml:space="preserve">W ramach jednorazowego wyjątku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rsidR="00AE38D9" w:rsidRDefault="00AE38D9">
      <w:pPr>
        <w:pStyle w:val="ProductList-Body"/>
      </w:pPr>
    </w:p>
    <w:p w:rsidR="00AE38D9" w:rsidRDefault="00262838">
      <w:pPr>
        <w:pStyle w:val="ProductList-Offering2HeadingNoBorder"/>
        <w:outlineLvl w:val="2"/>
      </w:pPr>
      <w:r>
        <w:t>Pakiety CAL</w:t>
      </w:r>
      <w:r>
        <w:fldChar w:fldCharType="begin"/>
      </w:r>
      <w:r>
        <w:instrText xml:space="preserve"> TC "</w:instrText>
      </w:r>
      <w:bookmarkStart w:id="401" w:name="_Toc33709417"/>
      <w:r>
        <w:instrText>Pakiety CAL</w:instrText>
      </w:r>
      <w:bookmarkEnd w:id="401"/>
      <w:r>
        <w:instrText>" \l 3</w:instrText>
      </w:r>
      <w:r>
        <w:fldChar w:fldCharType="end"/>
      </w:r>
    </w:p>
    <w:p w:rsidR="00AE38D9" w:rsidRDefault="00AE38D9">
      <w:pPr>
        <w:pStyle w:val="ProductList-Body"/>
      </w:pPr>
    </w:p>
    <w:tbl>
      <w:tblPr>
        <w:tblStyle w:val="PURTable"/>
        <w:tblW w:w="0" w:type="dxa"/>
        <w:tblLook w:val="04A0" w:firstRow="1" w:lastRow="0" w:firstColumn="1" w:lastColumn="0" w:noHBand="0" w:noVBand="1"/>
      </w:tblPr>
      <w:tblGrid>
        <w:gridCol w:w="5520"/>
        <w:gridCol w:w="5396"/>
      </w:tblGrid>
      <w:tr w:rsidR="00AE3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Core/Enterprise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Pakiet SA dla Nadrzędnego Pakietu Licencji Dostępowych CAL</w:t>
            </w:r>
          </w:p>
        </w:tc>
      </w:tr>
      <w:tr w:rsidR="00AE38D9">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Core/Enterprise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Pakiet SA dla Nadrzędnego Pakietu Licencji Dostępowych CAL</w:t>
            </w:r>
          </w:p>
        </w:tc>
      </w:tr>
    </w:tbl>
    <w:p w:rsidR="00AE38D9" w:rsidRDefault="00AE38D9">
      <w:pPr>
        <w:pStyle w:val="ProductList-Body"/>
      </w:pPr>
    </w:p>
    <w:p w:rsidR="00AE38D9" w:rsidRDefault="00262838">
      <w:pPr>
        <w:pStyle w:val="ProductList-Offering2HeadingNoBorder"/>
        <w:outlineLvl w:val="2"/>
      </w:pPr>
      <w:r>
        <w:t>Komputerowy System Operacyjny Windows</w:t>
      </w:r>
      <w:r>
        <w:fldChar w:fldCharType="begin"/>
      </w:r>
      <w:r>
        <w:instrText xml:space="preserve"> TC "</w:instrText>
      </w:r>
      <w:bookmarkStart w:id="402" w:name="_Toc33709418"/>
      <w:r>
        <w:instrText>Komputerowy System Operacyjny Windows</w:instrText>
      </w:r>
      <w:bookmarkEnd w:id="402"/>
      <w:r>
        <w:instrText>" \l 3</w:instrText>
      </w:r>
      <w:r>
        <w:fldChar w:fldCharType="end"/>
      </w:r>
    </w:p>
    <w:p w:rsidR="00AE38D9" w:rsidRDefault="00AE38D9">
      <w:pPr>
        <w:pStyle w:val="ProductList-Body"/>
      </w:pPr>
    </w:p>
    <w:tbl>
      <w:tblPr>
        <w:tblStyle w:val="PURTable"/>
        <w:tblW w:w="0" w:type="dxa"/>
        <w:tblLook w:val="04A0" w:firstRow="1" w:lastRow="0" w:firstColumn="1" w:lastColumn="0" w:noHBand="0" w:noVBand="1"/>
      </w:tblPr>
      <w:tblGrid>
        <w:gridCol w:w="5496"/>
        <w:gridCol w:w="5420"/>
      </w:tblGrid>
      <w:tr w:rsidR="00AE3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Pakiet SA dla komputerowego systemu operacyjnego Windows</w:t>
            </w:r>
          </w:p>
        </w:tc>
      </w:tr>
    </w:tbl>
    <w:p w:rsidR="00AE38D9" w:rsidRDefault="00AE38D9">
      <w:pPr>
        <w:pStyle w:val="ProductList-Body"/>
      </w:pPr>
    </w:p>
    <w:p w:rsidR="00AE38D9" w:rsidRDefault="00262838">
      <w:pPr>
        <w:pStyle w:val="ProductList-Offering2HeadingNoBorder"/>
        <w:outlineLvl w:val="2"/>
      </w:pPr>
      <w:r>
        <w:t>Microsoft 365</w:t>
      </w:r>
      <w:r>
        <w:fldChar w:fldCharType="begin"/>
      </w:r>
      <w:r>
        <w:instrText xml:space="preserve"> TC "</w:instrText>
      </w:r>
      <w:bookmarkStart w:id="403" w:name="_Toc33709419"/>
      <w:r>
        <w:instrText>Microsoft 365</w:instrText>
      </w:r>
      <w:bookmarkEnd w:id="403"/>
      <w:r>
        <w:instrText xml:space="preserve"> " \l 3</w:instrText>
      </w:r>
      <w:r>
        <w:fldChar w:fldCharType="end"/>
      </w:r>
    </w:p>
    <w:p w:rsidR="00AE38D9" w:rsidRDefault="00262838">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rsidR="00AE38D9" w:rsidRDefault="00AE38D9">
      <w:pPr>
        <w:pStyle w:val="ProductList-Body"/>
      </w:pPr>
    </w:p>
    <w:tbl>
      <w:tblPr>
        <w:tblStyle w:val="PURTable"/>
        <w:tblW w:w="0" w:type="dxa"/>
        <w:tblLook w:val="04A0" w:firstRow="1" w:lastRow="0" w:firstColumn="1" w:lastColumn="0" w:noHBand="0" w:noVBand="1"/>
      </w:tblPr>
      <w:tblGrid>
        <w:gridCol w:w="5603"/>
        <w:gridCol w:w="5313"/>
      </w:tblGrid>
      <w:tr w:rsidR="00AE38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Pakiet SA dla Komputerowego Systemu Operacyjnego Windows oraz</w:t>
            </w:r>
          </w:p>
          <w:p w:rsidR="00AE38D9" w:rsidRDefault="00262838">
            <w:pPr>
              <w:pStyle w:val="ProductList-TableBody"/>
            </w:pPr>
            <w:r>
              <w:t>Pakiet Core CAL / Enterprise CAL, oraz</w:t>
            </w:r>
          </w:p>
          <w:p w:rsidR="00AE38D9" w:rsidRDefault="00262838">
            <w:pPr>
              <w:pStyle w:val="ProductList-TableBody"/>
            </w:pPr>
            <w:r>
              <w:t>Office Professional Plus</w:t>
            </w:r>
          </w:p>
        </w:tc>
      </w:tr>
    </w:tbl>
    <w:p w:rsidR="00AE38D9" w:rsidRDefault="00AE38D9">
      <w:pPr>
        <w:pStyle w:val="ProductList-Body"/>
      </w:pPr>
    </w:p>
    <w:p w:rsidR="00AE38D9" w:rsidRDefault="00262838">
      <w:pPr>
        <w:pStyle w:val="ProductList-Offering2HeadingNoBorder"/>
        <w:outlineLvl w:val="2"/>
      </w:pPr>
      <w:r>
        <w:t>Enterprise Mobility + Security</w:t>
      </w:r>
      <w:r>
        <w:fldChar w:fldCharType="begin"/>
      </w:r>
      <w:r>
        <w:instrText xml:space="preserve"> TC "</w:instrText>
      </w:r>
      <w:bookmarkStart w:id="404" w:name="_Toc33709420"/>
      <w:r>
        <w:instrText>Enterprise Mobility + Security</w:instrText>
      </w:r>
      <w:bookmarkEnd w:id="404"/>
      <w:r>
        <w:instrText xml:space="preserve"> " \l 3</w:instrText>
      </w:r>
      <w:r>
        <w:fldChar w:fldCharType="end"/>
      </w:r>
    </w:p>
    <w:p w:rsidR="00AE38D9" w:rsidRDefault="00262838">
      <w:pPr>
        <w:pStyle w:val="ProductList-Body"/>
      </w:pPr>
      <w:r>
        <w:t>LS From SA na Użytkownika do licencji Enterprise Mobility + Security kwalifikują Klienta do Korzyści z Pakietu SA na podstawie Licencji Kwalifikujących.</w:t>
      </w:r>
    </w:p>
    <w:p w:rsidR="00AE38D9" w:rsidRDefault="00AE38D9">
      <w:pPr>
        <w:pStyle w:val="ProductList-Body"/>
      </w:pPr>
    </w:p>
    <w:p w:rsidR="00AE38D9" w:rsidRDefault="00262838">
      <w:pPr>
        <w:pStyle w:val="ProductList-Body"/>
      </w:pPr>
      <w:r>
        <w:t>LS From SA na Użytkownika wymagają odpowiednich jednostek CAL Suite Bridge lub LS na Użytkownika wymienionych poniżej:</w:t>
      </w:r>
    </w:p>
    <w:p w:rsidR="00AE38D9" w:rsidRDefault="00AE38D9">
      <w:pPr>
        <w:pStyle w:val="ProductList-Body"/>
      </w:pPr>
    </w:p>
    <w:tbl>
      <w:tblPr>
        <w:tblStyle w:val="PURTable"/>
        <w:tblW w:w="0" w:type="dxa"/>
        <w:tblLook w:val="04A0" w:firstRow="1" w:lastRow="0" w:firstColumn="1" w:lastColumn="0" w:noHBand="0" w:noVBand="1"/>
      </w:tblPr>
      <w:tblGrid>
        <w:gridCol w:w="3747"/>
        <w:gridCol w:w="3749"/>
        <w:gridCol w:w="3420"/>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rsidR="00AE38D9" w:rsidRDefault="00262838">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Wymagane: CAL Suite Bridge lub LS na Użytkownika</w:t>
            </w:r>
          </w:p>
        </w:tc>
      </w:tr>
      <w:tr w:rsidR="00AE38D9">
        <w:tc>
          <w:tcPr>
            <w:tcW w:w="416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Pakiet Core CAL</w:t>
            </w:r>
          </w:p>
        </w:tc>
        <w:tc>
          <w:tcPr>
            <w:tcW w:w="36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Core CAL Bridge do licencji Enterprise Mobility + Security lub Office 365 Enterprise/Government E1, E3, E5</w:t>
            </w:r>
          </w:p>
        </w:tc>
      </w:tr>
      <w:tr w:rsidR="00AE38D9">
        <w:tc>
          <w:tcPr>
            <w:tcW w:w="416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Pakiet Enterprise CAL</w:t>
            </w:r>
          </w:p>
        </w:tc>
        <w:tc>
          <w:tcPr>
            <w:tcW w:w="36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Enterprise CAL Bridge do licencji Enterprise Mobility + Security lub Office 365 Enterprise/Government E3, E5</w:t>
            </w:r>
          </w:p>
        </w:tc>
      </w:tr>
    </w:tbl>
    <w:p w:rsidR="00AE38D9" w:rsidRDefault="00AE38D9">
      <w:pPr>
        <w:pStyle w:val="ProductList-Body"/>
      </w:pPr>
    </w:p>
    <w:p w:rsidR="00AE38D9" w:rsidRDefault="00262838">
      <w:pPr>
        <w:pStyle w:val="ProductList-Offering2HeadingNoBorder"/>
        <w:outlineLvl w:val="2"/>
      </w:pPr>
      <w:r>
        <w:t>Usługi Microsoft Dynamics 365</w:t>
      </w:r>
      <w:r>
        <w:fldChar w:fldCharType="begin"/>
      </w:r>
      <w:r>
        <w:instrText xml:space="preserve"> TC "</w:instrText>
      </w:r>
      <w:bookmarkStart w:id="405" w:name="_Toc33709421"/>
      <w:r>
        <w:instrText>Usługi Microsoft Dynamics 365</w:instrText>
      </w:r>
      <w:bookmarkEnd w:id="405"/>
      <w:r>
        <w:instrText>" \l 3</w:instrText>
      </w:r>
      <w:r>
        <w:fldChar w:fldCharType="end"/>
      </w:r>
    </w:p>
    <w:p w:rsidR="00AE38D9" w:rsidRDefault="00262838">
      <w:pPr>
        <w:pStyle w:val="ProductList-Body"/>
      </w:pPr>
      <w:r>
        <w:t>Klienci objęci Cennikiem usług Dynamics (DPL) z aktywnym planem Dynamics Enhancement Plan dla Licencji Kwalifikujących mogą nabyć odpowiednie Licencje Subskrypcyjne From SA na usługi Dynamics 365. Klienci objęci Programem Licencjonowania Zbiorowego i Cennikiem usług Dynamics są uprawnieni do uzyskania Licencji Subskrypcyjnych From SA w programie licencjonowania innym niż program, dla którego Licencja Kwalifikująca została pierwotnie uzyskana.</w:t>
      </w:r>
    </w:p>
    <w:p w:rsidR="00AE38D9" w:rsidRDefault="00AE38D9">
      <w:pPr>
        <w:pStyle w:val="ProductList-Body"/>
      </w:pPr>
    </w:p>
    <w:tbl>
      <w:tblPr>
        <w:tblStyle w:val="PURTable"/>
        <w:tblW w:w="0" w:type="dxa"/>
        <w:tblLook w:val="04A0" w:firstRow="1" w:lastRow="0" w:firstColumn="1" w:lastColumn="0" w:noHBand="0" w:noVBand="1"/>
      </w:tblPr>
      <w:tblGrid>
        <w:gridCol w:w="5458"/>
        <w:gridCol w:w="5458"/>
      </w:tblGrid>
      <w:tr w:rsidR="00AE3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AE38D9" w:rsidRDefault="00262838">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120" w:type="dxa"/>
            <w:tcBorders>
              <w:left w:val="single" w:sz="4" w:space="0" w:color="6E6E6E"/>
              <w:bottom w:val="none" w:sz="4" w:space="0" w:color="6E6E6E"/>
              <w:right w:val="single" w:sz="4" w:space="0" w:color="6E6E6E"/>
            </w:tcBorders>
          </w:tcPr>
          <w:p w:rsidR="00AE38D9" w:rsidRDefault="00262838">
            <w:pPr>
              <w:pStyle w:val="ProductList-TableBody"/>
            </w:pPr>
            <w:r>
              <w:t>Licencja From SA do licencji Dynamics 365 Team Members</w:t>
            </w:r>
          </w:p>
        </w:tc>
        <w:tc>
          <w:tcPr>
            <w:tcW w:w="6120" w:type="dxa"/>
            <w:tcBorders>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AX</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GP</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NAV</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SL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Microsoft XAL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POS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RMS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C5</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CRM</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365 Team Members</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AX</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GP</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NAV</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SL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Microsoft XAL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POS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RMS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C5</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instalowane lokalnie usługi Dynamics 365 Operations (na Urządzenie)</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AX</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GP</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NAV</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SL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Microsoft XAL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POS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RMS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C5</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instalowane lokalnie usługi Dynamics 365 Operations Activity</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AX</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GP</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NAV</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SL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Microsoft XAL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POS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RMS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C5</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instalowane lokalnie usługi Dynamics 365 Operations (na Użytkownika)</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From SA do licencji Dynamics 365 Unified Plan</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Dynamics 365 Plan</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AX</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GP</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NAV</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SL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Microsoft XAL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POS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RMS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C5</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instalowane lokalnie usługi Dynamics 365 Operations (na Użytkownika)</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From SA do licencji Dynamics 365 Unified Plan</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Dynamics 365 Plan</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From SA do licencji Dynamics 365 Commerce</w:t>
            </w: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AX</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GP</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NAV</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SL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Microsoft XAL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POS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RMS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C5</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instalowane lokalnie usługi Dynamics 365 Operations (na Użytkownika)</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From SA do licencji Dynamics 365 Unified Plan</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Dynamics 365 Plan</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From SA do licencji Dynamics 365 Human Resources</w:t>
            </w: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AX</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GP</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NAV</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SL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Microsoft XAL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POS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RMS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C5</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instalowane lokalnie usługi Dynamics 365 Operations (na Użytkownika)</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From SA do licencji Dynamics 365 Unified Plan</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Dynamics 365 Plan</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CRM</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365 Sales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typu From SA na Dynamics 365 Customer Engagement Plan</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Dynamics 365 Plan</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365 Sales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CRM</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typu From SA na Dynamics 365 Customer Engagement Plan</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Dynamics 365 Plan</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CRM</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365 Customer Service</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typu From SA na Dynamics 365 Customer Engagement Plan</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Dynamics 365 Plan</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365 Customer Service</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CRM</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typu From SA na Dynamics 365 Customer Engagement Plan</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Dynamics 365 Plan</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CRM</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365 Customer Service</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Dynamics 365 Business Edition</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AX</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GP</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NAV</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SL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Microsoft XAL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POS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RMS w usłudze Dynamics</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C5</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Dynamics 365 Business Edition</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AX</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GP</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NAV</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SL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Microsoft XAL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POS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RMS w usłudze Dynamics</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C5</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Dynamics 365 Business Edition</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AX</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GP</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NAV</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SL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Microsoft XAL</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POS w usłudze Dynamics</w:t>
            </w:r>
          </w:p>
        </w:tc>
      </w:tr>
      <w:tr w:rsidR="00AE38D9">
        <w:tc>
          <w:tcPr>
            <w:tcW w:w="6120" w:type="dxa"/>
            <w:tcBorders>
              <w:top w:val="none" w:sz="4" w:space="0" w:color="6E6E6E"/>
              <w:left w:val="single" w:sz="4" w:space="0" w:color="6E6E6E"/>
              <w:bottom w:val="non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Linie RMS w usłudze Dynamics</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Dynamics C5</w:t>
            </w:r>
          </w:p>
        </w:tc>
      </w:tr>
    </w:tbl>
    <w:p w:rsidR="00AE38D9" w:rsidRDefault="00AE38D9">
      <w:pPr>
        <w:pStyle w:val="ProductList-Body"/>
      </w:pPr>
    </w:p>
    <w:p w:rsidR="00AE38D9" w:rsidRDefault="00262838">
      <w:pPr>
        <w:pStyle w:val="ProductList-Offering2HeadingNoBorder"/>
        <w:outlineLvl w:val="2"/>
      </w:pPr>
      <w:r>
        <w:t>Aplikacje Office 365</w:t>
      </w:r>
      <w:r>
        <w:fldChar w:fldCharType="begin"/>
      </w:r>
      <w:r>
        <w:instrText xml:space="preserve"> TC "</w:instrText>
      </w:r>
      <w:bookmarkStart w:id="406" w:name="_Toc33709422"/>
      <w:r>
        <w:instrText>Aplikacje Office 365</w:instrText>
      </w:r>
      <w:bookmarkEnd w:id="406"/>
      <w:r>
        <w:instrText>" \l 3</w:instrText>
      </w:r>
      <w:r>
        <w:fldChar w:fldCharType="end"/>
      </w:r>
    </w:p>
    <w:p w:rsidR="00AE38D9" w:rsidRDefault="00AE38D9">
      <w:pPr>
        <w:pStyle w:val="ProductList-Body"/>
      </w:pPr>
    </w:p>
    <w:tbl>
      <w:tblPr>
        <w:tblStyle w:val="PURTable"/>
        <w:tblW w:w="0" w:type="dxa"/>
        <w:tblLook w:val="04A0" w:firstRow="1" w:lastRow="0" w:firstColumn="1" w:lastColumn="0" w:noHBand="0" w:noVBand="1"/>
      </w:tblPr>
      <w:tblGrid>
        <w:gridCol w:w="5616"/>
        <w:gridCol w:w="5300"/>
      </w:tblGrid>
      <w:tr w:rsidR="00AE38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From SA do licencji Office 365 ProPlus</w:t>
            </w: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Office Professional Plus</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Visio Professional</w:t>
            </w:r>
          </w:p>
        </w:tc>
      </w:tr>
      <w:tr w:rsidR="00AE38D9">
        <w:tc>
          <w:tcPr>
            <w:tcW w:w="624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From SA do licencji Visio Online Plan 1</w:t>
            </w:r>
          </w:p>
        </w:tc>
        <w:tc>
          <w:tcPr>
            <w:tcW w:w="588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Visio Standard</w:t>
            </w:r>
          </w:p>
        </w:tc>
      </w:tr>
    </w:tbl>
    <w:p w:rsidR="00AE38D9" w:rsidRDefault="00AE38D9">
      <w:pPr>
        <w:pStyle w:val="ProductList-Body"/>
      </w:pPr>
    </w:p>
    <w:p w:rsidR="00AE38D9" w:rsidRDefault="00262838">
      <w:pPr>
        <w:pStyle w:val="ProductList-Offering2HeadingNoBorder"/>
        <w:outlineLvl w:val="2"/>
      </w:pPr>
      <w:r>
        <w:t>Pakiety Office 365 Suites</w:t>
      </w:r>
      <w:r>
        <w:fldChar w:fldCharType="begin"/>
      </w:r>
      <w:r>
        <w:instrText xml:space="preserve"> TC "</w:instrText>
      </w:r>
      <w:bookmarkStart w:id="407" w:name="_Toc33709423"/>
      <w:r>
        <w:instrText>Pakiety Office 365 Suites</w:instrText>
      </w:r>
      <w:bookmarkEnd w:id="407"/>
      <w:r>
        <w:instrText>" \l 3</w:instrText>
      </w:r>
      <w:r>
        <w:fldChar w:fldCharType="end"/>
      </w:r>
    </w:p>
    <w:p w:rsidR="00AE38D9" w:rsidRDefault="00AE38D9">
      <w:pPr>
        <w:pStyle w:val="ProductList-Body"/>
      </w:pPr>
    </w:p>
    <w:p w:rsidR="00AE38D9" w:rsidRDefault="00262838">
      <w:pPr>
        <w:pStyle w:val="ProductList-Body"/>
      </w:pPr>
      <w:r>
        <w:t>LS From SA do licencji Office 365 (E1, E3, E4, E5) (na Użytkownika) zapewniają te same Korzyści z Pakietu SA co Licencje Kwalifikujące.</w:t>
      </w:r>
    </w:p>
    <w:p w:rsidR="00AE38D9" w:rsidRDefault="00AE38D9">
      <w:pPr>
        <w:pStyle w:val="ProductList-Body"/>
      </w:pPr>
    </w:p>
    <w:p w:rsidR="00AE38D9" w:rsidRDefault="00262838">
      <w:pPr>
        <w:pStyle w:val="ProductList-Body"/>
      </w:pPr>
      <w:r>
        <w:t>LS From SA na Użytkownika wymagają odpowiednich jednostek CAL Suite Bridge lub LS na Użytkownika wymienionych poniżej:</w:t>
      </w:r>
    </w:p>
    <w:p w:rsidR="00AE38D9" w:rsidRDefault="00AE38D9">
      <w:pPr>
        <w:pStyle w:val="ProductList-Body"/>
      </w:pPr>
    </w:p>
    <w:tbl>
      <w:tblPr>
        <w:tblStyle w:val="PURTable"/>
        <w:tblW w:w="0" w:type="dxa"/>
        <w:tblLook w:val="04A0" w:firstRow="1" w:lastRow="0" w:firstColumn="1" w:lastColumn="0" w:noHBand="0" w:noVBand="1"/>
      </w:tblPr>
      <w:tblGrid>
        <w:gridCol w:w="3743"/>
        <w:gridCol w:w="3431"/>
        <w:gridCol w:w="3742"/>
      </w:tblGrid>
      <w:tr w:rsidR="00AE3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From SA na Użytkownika</w:t>
            </w:r>
          </w:p>
        </w:tc>
        <w:tc>
          <w:tcPr>
            <w:tcW w:w="3800" w:type="dxa"/>
            <w:tcBorders>
              <w:top w:val="single" w:sz="4" w:space="0" w:color="0070C0"/>
            </w:tcBorders>
            <w:shd w:val="clear" w:color="auto" w:fill="0070C0"/>
          </w:tcPr>
          <w:p w:rsidR="00AE38D9" w:rsidRDefault="00262838">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Wymagane: CAL Suite Bridge lub LS na Użytkownika</w:t>
            </w:r>
          </w:p>
        </w:tc>
      </w:tr>
      <w:tr w:rsidR="00AE38D9">
        <w:tc>
          <w:tcPr>
            <w:tcW w:w="4160" w:type="dxa"/>
            <w:tcBorders>
              <w:top w:val="single" w:sz="4" w:space="0" w:color="6E6E6E"/>
              <w:left w:val="single" w:sz="4" w:space="0" w:color="6E6E6E"/>
              <w:bottom w:val="single" w:sz="4" w:space="0" w:color="6E6E6E"/>
            </w:tcBorders>
          </w:tcPr>
          <w:p w:rsidR="00AE38D9" w:rsidRDefault="00262838">
            <w:pPr>
              <w:pStyle w:val="ProductList-TableBody"/>
            </w:pPr>
            <w:r>
              <w:t>Licencja From SA do licencji Office 365 E1</w:t>
            </w:r>
          </w:p>
        </w:tc>
        <w:tc>
          <w:tcPr>
            <w:tcW w:w="3800" w:type="dxa"/>
          </w:tcPr>
          <w:p w:rsidR="00AE38D9" w:rsidRDefault="00262838">
            <w:pPr>
              <w:pStyle w:val="ProductList-TableBody"/>
            </w:pPr>
            <w:r>
              <w:t>Pakiet Core CAL</w:t>
            </w:r>
          </w:p>
        </w:tc>
        <w:tc>
          <w:tcPr>
            <w:tcW w:w="4160" w:type="dxa"/>
            <w:tcBorders>
              <w:top w:val="single" w:sz="4" w:space="0" w:color="6E6E6E"/>
              <w:bottom w:val="none" w:sz="4" w:space="0" w:color="6E6E6E"/>
              <w:right w:val="single" w:sz="4" w:space="0" w:color="6E6E6E"/>
            </w:tcBorders>
          </w:tcPr>
          <w:p w:rsidR="00AE38D9" w:rsidRDefault="00262838">
            <w:pPr>
              <w:pStyle w:val="ProductList-TableBody"/>
            </w:pPr>
            <w:r>
              <w:t>Core CAL Bridge do licencji Office 365 lub</w:t>
            </w:r>
          </w:p>
          <w:p w:rsidR="00AE38D9" w:rsidRDefault="00262838">
            <w:pPr>
              <w:pStyle w:val="ProductList-TableBody"/>
            </w:pPr>
            <w:r>
              <w:t>Enterprise Mobility + Security</w:t>
            </w:r>
          </w:p>
        </w:tc>
      </w:tr>
      <w:tr w:rsidR="00AE38D9">
        <w:tc>
          <w:tcPr>
            <w:tcW w:w="4160" w:type="dxa"/>
            <w:tcBorders>
              <w:top w:val="single" w:sz="4" w:space="0" w:color="6E6E6E"/>
              <w:left w:val="single" w:sz="4" w:space="0" w:color="6E6E6E"/>
              <w:bottom w:val="single" w:sz="4" w:space="0" w:color="6E6E6E"/>
            </w:tcBorders>
          </w:tcPr>
          <w:p w:rsidR="00AE38D9" w:rsidRDefault="00262838">
            <w:pPr>
              <w:pStyle w:val="ProductList-TableBody"/>
            </w:pPr>
            <w:r>
              <w:t>Licencja From SA do licencji Office 365 (E3, E4 i E5)</w:t>
            </w:r>
          </w:p>
        </w:tc>
        <w:tc>
          <w:tcPr>
            <w:tcW w:w="3800" w:type="dxa"/>
          </w:tcPr>
          <w:p w:rsidR="00AE38D9" w:rsidRDefault="00262838">
            <w:pPr>
              <w:pStyle w:val="ProductList-TableBody"/>
            </w:pPr>
            <w:r>
              <w:t>Office Professional Plus i Pakiet Core CAL</w:t>
            </w:r>
          </w:p>
        </w:tc>
        <w:tc>
          <w:tcPr>
            <w:tcW w:w="4160" w:type="dxa"/>
            <w:tcBorders>
              <w:top w:val="none" w:sz="4" w:space="0" w:color="6E6E6E"/>
              <w:bottom w:val="single" w:sz="4" w:space="0" w:color="6E6E6E"/>
              <w:right w:val="single" w:sz="4" w:space="0" w:color="6E6E6E"/>
            </w:tcBorders>
          </w:tcPr>
          <w:p w:rsidR="00AE38D9" w:rsidRDefault="00AE38D9">
            <w:pPr>
              <w:pStyle w:val="ProductList-TableBody"/>
            </w:pPr>
          </w:p>
        </w:tc>
      </w:tr>
      <w:tr w:rsidR="00AE38D9">
        <w:tc>
          <w:tcPr>
            <w:tcW w:w="4160" w:type="dxa"/>
            <w:tcBorders>
              <w:top w:val="single" w:sz="4" w:space="0" w:color="6E6E6E"/>
              <w:left w:val="single" w:sz="4" w:space="0" w:color="6E6E6E"/>
              <w:bottom w:val="single" w:sz="4" w:space="0" w:color="6E6E6E"/>
            </w:tcBorders>
          </w:tcPr>
          <w:p w:rsidR="00AE38D9" w:rsidRDefault="00262838">
            <w:pPr>
              <w:pStyle w:val="ProductList-TableBody"/>
            </w:pPr>
            <w:r>
              <w:t>Licencja From SA do licencji Office 365 (E3, E4 i E5)</w:t>
            </w:r>
          </w:p>
        </w:tc>
        <w:tc>
          <w:tcPr>
            <w:tcW w:w="3800" w:type="dxa"/>
          </w:tcPr>
          <w:p w:rsidR="00AE38D9" w:rsidRDefault="00262838">
            <w:pPr>
              <w:pStyle w:val="ProductList-TableBody"/>
            </w:pPr>
            <w:r>
              <w:t>Office Professional Plus i Pakiet Enterprise CAL</w:t>
            </w:r>
          </w:p>
        </w:tc>
        <w:tc>
          <w:tcPr>
            <w:tcW w:w="4160" w:type="dxa"/>
            <w:tcBorders>
              <w:top w:val="single" w:sz="4" w:space="0" w:color="6E6E6E"/>
              <w:bottom w:val="single" w:sz="4" w:space="0" w:color="6E6E6E"/>
              <w:right w:val="single" w:sz="4" w:space="0" w:color="6E6E6E"/>
            </w:tcBorders>
          </w:tcPr>
          <w:p w:rsidR="00AE38D9" w:rsidRDefault="00262838">
            <w:pPr>
              <w:pStyle w:val="ProductList-TableBody"/>
            </w:pPr>
            <w:r>
              <w:t>Enterprise CAL Bridge do licencji Office 365 lub</w:t>
            </w:r>
          </w:p>
          <w:p w:rsidR="00AE38D9" w:rsidRDefault="00262838">
            <w:pPr>
              <w:pStyle w:val="ProductList-TableBody"/>
            </w:pPr>
            <w:r>
              <w:t>Enterprise Mobility + Security</w:t>
            </w:r>
          </w:p>
        </w:tc>
      </w:tr>
    </w:tbl>
    <w:p w:rsidR="00AE38D9" w:rsidRDefault="00AE38D9">
      <w:pPr>
        <w:pStyle w:val="ProductList-Body"/>
      </w:pPr>
    </w:p>
    <w:p w:rsidR="00AE38D9" w:rsidRDefault="00262838">
      <w:pPr>
        <w:pStyle w:val="ProductList-Offering2HeadingNoBorder"/>
        <w:outlineLvl w:val="2"/>
      </w:pPr>
      <w:r>
        <w:t>System telefoniczny</w:t>
      </w:r>
      <w:r>
        <w:fldChar w:fldCharType="begin"/>
      </w:r>
      <w:r>
        <w:instrText xml:space="preserve"> TC "</w:instrText>
      </w:r>
      <w:bookmarkStart w:id="408" w:name="_Toc33709424"/>
      <w:r>
        <w:instrText>System telefoniczny</w:instrText>
      </w:r>
      <w:bookmarkEnd w:id="408"/>
      <w:r>
        <w:instrText>" \l 3</w:instrText>
      </w:r>
      <w:r>
        <w:fldChar w:fldCharType="end"/>
      </w:r>
    </w:p>
    <w:p w:rsidR="00AE38D9" w:rsidRDefault="00AE38D9">
      <w:pPr>
        <w:pStyle w:val="ProductList-Body"/>
      </w:pPr>
    </w:p>
    <w:tbl>
      <w:tblPr>
        <w:tblStyle w:val="PURTable"/>
        <w:tblW w:w="0" w:type="dxa"/>
        <w:tblLook w:val="04A0" w:firstRow="1" w:lastRow="0" w:firstColumn="1" w:lastColumn="0" w:noHBand="0" w:noVBand="1"/>
      </w:tblPr>
      <w:tblGrid>
        <w:gridCol w:w="5493"/>
        <w:gridCol w:w="5423"/>
      </w:tblGrid>
      <w:tr w:rsidR="00AE38D9">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AE38D9" w:rsidRDefault="00262838">
            <w:pPr>
              <w:pStyle w:val="ProductList-TableBody"/>
            </w:pPr>
            <w:r>
              <w:rPr>
                <w:color w:val="FFFFFF"/>
              </w:rPr>
              <w:t>LS From SA na Użytkownika</w:t>
            </w:r>
          </w:p>
        </w:tc>
        <w:tc>
          <w:tcPr>
            <w:tcW w:w="6000" w:type="dxa"/>
            <w:tcBorders>
              <w:lef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120" w:type="dxa"/>
            <w:tcBorders>
              <w:top w:val="single" w:sz="4" w:space="0" w:color="6E6E6E"/>
              <w:left w:val="single" w:sz="4" w:space="0" w:color="6E6E6E"/>
              <w:bottom w:val="none" w:sz="4" w:space="0" w:color="6E6E6E"/>
            </w:tcBorders>
          </w:tcPr>
          <w:p w:rsidR="00AE38D9" w:rsidRDefault="00262838">
            <w:pPr>
              <w:pStyle w:val="ProductList-TableBody"/>
            </w:pPr>
            <w:r>
              <w:t>Licencja From SA na usługę System telefoniczny</w:t>
            </w:r>
          </w:p>
        </w:tc>
        <w:tc>
          <w:tcPr>
            <w:tcW w:w="6000" w:type="dxa"/>
          </w:tcPr>
          <w:p w:rsidR="00AE38D9" w:rsidRDefault="00262838">
            <w:pPr>
              <w:pStyle w:val="ProductList-TableBody"/>
            </w:pPr>
            <w:r>
              <w:t>Licencja Dostępowa CAL na oprogramowanie Skype dla firm Server Plus (na Urządzenie i Użytkownika)</w:t>
            </w:r>
          </w:p>
        </w:tc>
      </w:tr>
      <w:tr w:rsidR="00AE38D9">
        <w:tc>
          <w:tcPr>
            <w:tcW w:w="6120" w:type="dxa"/>
            <w:tcBorders>
              <w:top w:val="none" w:sz="4" w:space="0" w:color="6E6E6E"/>
              <w:left w:val="single" w:sz="4" w:space="0" w:color="6E6E6E"/>
              <w:bottom w:val="single" w:sz="4" w:space="0" w:color="6E6E6E"/>
            </w:tcBorders>
          </w:tcPr>
          <w:p w:rsidR="00AE38D9" w:rsidRDefault="00AE38D9">
            <w:pPr>
              <w:pStyle w:val="ProductList-TableBody"/>
            </w:pPr>
          </w:p>
        </w:tc>
        <w:tc>
          <w:tcPr>
            <w:tcW w:w="6000" w:type="dxa"/>
          </w:tcPr>
          <w:p w:rsidR="00AE38D9" w:rsidRDefault="00262838">
            <w:pPr>
              <w:pStyle w:val="ProductList-TableBody"/>
            </w:pPr>
            <w:r>
              <w:t>Licencja Dostępowa CAL na oprogramowanie Skype dla firm Plus (LS na Użytkownika)</w:t>
            </w:r>
          </w:p>
        </w:tc>
      </w:tr>
    </w:tbl>
    <w:p w:rsidR="00AE38D9" w:rsidRDefault="00AE38D9">
      <w:pPr>
        <w:pStyle w:val="ProductList-Body"/>
      </w:pPr>
    </w:p>
    <w:p w:rsidR="00AE38D9" w:rsidRDefault="00262838">
      <w:pPr>
        <w:pStyle w:val="ProductList-Offering2HeadingNoBorder"/>
        <w:outlineLvl w:val="2"/>
      </w:pPr>
      <w:r>
        <w:t>Project</w:t>
      </w:r>
      <w:r>
        <w:fldChar w:fldCharType="begin"/>
      </w:r>
      <w:r>
        <w:instrText xml:space="preserve"> TC "</w:instrText>
      </w:r>
      <w:bookmarkStart w:id="409" w:name="_Toc33709425"/>
      <w:r>
        <w:instrText>Project</w:instrText>
      </w:r>
      <w:bookmarkEnd w:id="409"/>
      <w:r>
        <w:instrText>" \l 3</w:instrText>
      </w:r>
      <w:r>
        <w:fldChar w:fldCharType="end"/>
      </w:r>
    </w:p>
    <w:p w:rsidR="00AE38D9" w:rsidRDefault="00AE38D9">
      <w:pPr>
        <w:pStyle w:val="ProductList-Body"/>
      </w:pPr>
    </w:p>
    <w:tbl>
      <w:tblPr>
        <w:tblStyle w:val="PURTable"/>
        <w:tblW w:w="0" w:type="dxa"/>
        <w:tblLook w:val="04A0" w:firstRow="1" w:lastRow="0" w:firstColumn="1" w:lastColumn="0" w:noHBand="0" w:noVBand="1"/>
      </w:tblPr>
      <w:tblGrid>
        <w:gridCol w:w="5510"/>
        <w:gridCol w:w="5406"/>
      </w:tblGrid>
      <w:tr w:rsidR="00AE3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38D9" w:rsidRDefault="00262838">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rsidR="00AE38D9" w:rsidRDefault="00262838">
            <w:pPr>
              <w:pStyle w:val="ProductList-TableBody"/>
            </w:pPr>
            <w:r>
              <w:rPr>
                <w:color w:val="FFFFFF"/>
              </w:rPr>
              <w:t>Licencje Kwalifikujące</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Form SA do licencji Project Plan 1</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 xml:space="preserve">Project Standard </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 xml:space="preserve">Licencja Dostępowa CAL na usługi Project Server </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Form SA do licencji Project Plan 3</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Project Professional</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Project Server</w:t>
            </w:r>
          </w:p>
        </w:tc>
      </w:tr>
      <w:tr w:rsidR="00AE38D9">
        <w:tc>
          <w:tcPr>
            <w:tcW w:w="6120" w:type="dxa"/>
            <w:tcBorders>
              <w:top w:val="single" w:sz="4" w:space="0" w:color="6E6E6E"/>
              <w:left w:val="single" w:sz="4" w:space="0" w:color="6E6E6E"/>
              <w:bottom w:val="none" w:sz="4" w:space="0" w:color="6E6E6E"/>
              <w:right w:val="single" w:sz="4" w:space="0" w:color="6E6E6E"/>
            </w:tcBorders>
          </w:tcPr>
          <w:p w:rsidR="00AE38D9" w:rsidRDefault="00262838">
            <w:pPr>
              <w:pStyle w:val="ProductList-TableBody"/>
            </w:pPr>
            <w:r>
              <w:t>Licencja Form SA do licencji Project Plan 5</w:t>
            </w: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Project Professional</w:t>
            </w:r>
          </w:p>
        </w:tc>
      </w:tr>
      <w:tr w:rsidR="00AE38D9">
        <w:tc>
          <w:tcPr>
            <w:tcW w:w="6120" w:type="dxa"/>
            <w:tcBorders>
              <w:top w:val="none" w:sz="4" w:space="0" w:color="6E6E6E"/>
              <w:left w:val="single" w:sz="4" w:space="0" w:color="6E6E6E"/>
              <w:bottom w:val="single" w:sz="4" w:space="0" w:color="6E6E6E"/>
              <w:right w:val="single" w:sz="4" w:space="0" w:color="6E6E6E"/>
            </w:tcBorders>
          </w:tcPr>
          <w:p w:rsidR="00AE38D9" w:rsidRDefault="00AE38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Licencja Dostępowa CAL na usługi Project Server</w:t>
            </w:r>
          </w:p>
        </w:tc>
      </w:tr>
    </w:tbl>
    <w:p w:rsidR="00AE38D9" w:rsidRDefault="00262838">
      <w:pPr>
        <w:pStyle w:val="ProductList-SectionHeading"/>
        <w:pageBreakBefore/>
        <w:outlineLvl w:val="0"/>
      </w:pPr>
      <w:bookmarkStart w:id="410" w:name="_Sec562"/>
      <w:bookmarkEnd w:id="378"/>
      <w:r>
        <w:t>Dodatek D — Usługi Profesjonalne</w:t>
      </w:r>
      <w:r>
        <w:fldChar w:fldCharType="begin"/>
      </w:r>
      <w:r>
        <w:instrText xml:space="preserve"> TC "</w:instrText>
      </w:r>
      <w:bookmarkStart w:id="411" w:name="_Toc33709426"/>
      <w:r>
        <w:instrText>Dodatek D — Usługi Profesjonalne</w:instrText>
      </w:r>
      <w:bookmarkEnd w:id="411"/>
      <w:r>
        <w:instrText>" \l 1</w:instrText>
      </w:r>
      <w:r>
        <w:fldChar w:fldCharType="end"/>
      </w:r>
    </w:p>
    <w:p w:rsidR="00AE38D9" w:rsidRDefault="00262838">
      <w:pPr>
        <w:pStyle w:val="ProductList-Body"/>
      </w:pPr>
      <w:r>
        <w:t>Niżej opisano Usługi Profesjonalne dostępne na podstawie Licencjonowania Zbiorowego Microsoft.</w:t>
      </w:r>
    </w:p>
    <w:p w:rsidR="00AE38D9" w:rsidRDefault="00262838">
      <w:pPr>
        <w:pStyle w:val="ProductList-Offering1Heading"/>
        <w:outlineLvl w:val="1"/>
      </w:pPr>
      <w:bookmarkStart w:id="412" w:name="_Sec565"/>
      <w:r>
        <w:t>Oferty Usług Wsparcia Microsoft Premier</w:t>
      </w:r>
      <w:bookmarkEnd w:id="412"/>
      <w:r>
        <w:fldChar w:fldCharType="begin"/>
      </w:r>
      <w:r>
        <w:instrText xml:space="preserve"> TC "</w:instrText>
      </w:r>
      <w:bookmarkStart w:id="413" w:name="_Toc33709427"/>
      <w:r>
        <w:instrText>Oferty Usług Wsparcia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AE3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jc w:val="center"/>
            </w:pPr>
            <w:r>
              <w:rPr>
                <w:color w:val="FFFFFF"/>
              </w:rPr>
              <w:t>Premier Plus</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miesięcznie</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 10 godzin</w:t>
            </w:r>
          </w:p>
          <w:p w:rsidR="00AE38D9" w:rsidRDefault="00262838">
            <w:pPr>
              <w:pStyle w:val="ProductList-TableBody"/>
            </w:pPr>
            <w:r>
              <w:t>+1 okresowa kontrola</w:t>
            </w:r>
          </w:p>
          <w:p w:rsidR="00AE38D9" w:rsidRDefault="00262838">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 160 godzin</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 140 godzin</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jc w:val="center"/>
            </w:pPr>
            <w:r>
              <w:t>X</w:t>
            </w:r>
          </w:p>
        </w:tc>
      </w:tr>
      <w:tr w:rsidR="00AE38D9">
        <w:tc>
          <w:tcPr>
            <w:tcW w:w="404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Pakiety po 20</w:t>
            </w:r>
          </w:p>
        </w:tc>
      </w:tr>
    </w:tbl>
    <w:p w:rsidR="00AE38D9" w:rsidRDefault="00262838">
      <w:pPr>
        <w:pStyle w:val="ProductList-Body"/>
      </w:pPr>
      <w:r>
        <w:rPr>
          <w:vertAlign w:val="superscript"/>
        </w:rPr>
        <w:t xml:space="preserve">1 </w:t>
      </w:r>
      <w:r>
        <w:rPr>
          <w:i/>
        </w:rPr>
        <w:t>Zwykłe godziny robocze są ustalane lokalnie.</w:t>
      </w:r>
    </w:p>
    <w:p w:rsidR="00AE38D9" w:rsidRDefault="00AE38D9">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AE38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Spodziewana reakcja Klienta</w:t>
            </w: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Katastrofalny wpływ na działalność: </w:t>
            </w:r>
          </w:p>
          <w:p w:rsidR="00AE38D9" w:rsidRDefault="00262838">
            <w:pPr>
              <w:pStyle w:val="ProductList-TableBody"/>
            </w:pPr>
            <w:r>
              <w:t>Podstawowe (krytyczne) procesy biznesowe przestały funkcjonować i nie można kontynuować pracy</w:t>
            </w:r>
          </w:p>
          <w:p w:rsidR="00AE38D9" w:rsidRDefault="00262838">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Odpowiedź na pierwszy telefon w czasie nie dłuższym niż 1 godzina</w:t>
            </w:r>
          </w:p>
          <w:p w:rsidR="00AE38D9" w:rsidRDefault="00262838">
            <w:pPr>
              <w:pStyle w:val="ProductList-TableBody"/>
            </w:pPr>
            <w:r>
              <w:t>Zasoby Microsoft jak najszybciej na terenie klienta</w:t>
            </w:r>
          </w:p>
          <w:p w:rsidR="00AE38D9" w:rsidRDefault="00262838">
            <w:pPr>
              <w:pStyle w:val="ProductList-TableBody"/>
            </w:pPr>
            <w:r>
              <w:t>Praca w systemie 24 godziny przez 7 dni w tygodniu</w:t>
            </w:r>
          </w:p>
          <w:p w:rsidR="00AE38D9" w:rsidRDefault="00262838">
            <w:pPr>
              <w:pStyle w:val="ProductList-TableBody"/>
            </w:pPr>
            <w:r>
              <w:t>Błyskawiczna eskalacja w Microsoft do zespołów produktowych</w:t>
            </w:r>
          </w:p>
          <w:p w:rsidR="00AE38D9" w:rsidRDefault="00262838">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Powiadomienie kadry kierowniczej wyższego szczebla Klienta </w:t>
            </w:r>
          </w:p>
          <w:p w:rsidR="00AE38D9" w:rsidRDefault="00262838">
            <w:pPr>
              <w:pStyle w:val="ProductList-TableBody"/>
            </w:pPr>
            <w:r>
              <w:t>Alokacja odpowiednich zasobów w celu zapewnienia całodobowej pomocy przez 7 dni w tygodniu</w:t>
            </w:r>
            <w:r>
              <w:rPr>
                <w:vertAlign w:val="superscript"/>
              </w:rPr>
              <w:t>2</w:t>
            </w:r>
          </w:p>
          <w:p w:rsidR="00AE38D9" w:rsidRDefault="00262838">
            <w:pPr>
              <w:pStyle w:val="ProductList-TableBody"/>
            </w:pPr>
            <w:r>
              <w:t>Bezzwłoczne powiadomienie władz kontrolujących zmiany o sytuacji oraz podjęcie przez nie koniecznych działań</w:t>
            </w: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Krytyczny wpływ na działalność: </w:t>
            </w:r>
          </w:p>
          <w:p w:rsidR="00AE38D9" w:rsidRDefault="00262838">
            <w:pPr>
              <w:pStyle w:val="ProductList-TableBody"/>
            </w:pPr>
            <w:r>
              <w:t>Znacząca utrata lub obniżenie jakości usług</w:t>
            </w:r>
          </w:p>
          <w:p w:rsidR="00AE38D9" w:rsidRDefault="00262838">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Odpowiedź na pierwszy telefon w czasie nie dłuższym niż 1 godzina</w:t>
            </w:r>
          </w:p>
          <w:p w:rsidR="00AE38D9" w:rsidRDefault="00262838">
            <w:pPr>
              <w:pStyle w:val="ProductList-TableBody"/>
            </w:pPr>
            <w:r>
              <w:t>Zależnie od potrzeb, zasoby Microsoft w lokalizacji klienta</w:t>
            </w:r>
          </w:p>
          <w:p w:rsidR="00AE38D9" w:rsidRDefault="00262838">
            <w:pPr>
              <w:pStyle w:val="ProductList-TableBody"/>
            </w:pPr>
            <w:r>
              <w:t>Praca w systemie 24 godziny przez 7 dni w tygodniu</w:t>
            </w:r>
          </w:p>
          <w:p w:rsidR="00AE38D9" w:rsidRDefault="00262838">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Alokacja odpowiednich zasobów w celu zapewnienia całodobowej pomocy przez 7 dni w tygodniu</w:t>
            </w:r>
            <w:r>
              <w:rPr>
                <w:vertAlign w:val="superscript"/>
              </w:rPr>
              <w:t>2</w:t>
            </w:r>
          </w:p>
          <w:p w:rsidR="00AE38D9" w:rsidRDefault="00262838">
            <w:pPr>
              <w:pStyle w:val="ProductList-TableBody"/>
            </w:pPr>
            <w:r>
              <w:t>Bezzwłoczne powiadomienie władz kontrolujących zmiany o sytuacji oraz podjęcie przez nie koniecznych działań</w:t>
            </w:r>
          </w:p>
          <w:p w:rsidR="00AE38D9" w:rsidRDefault="00262838">
            <w:pPr>
              <w:pStyle w:val="ProductList-TableBody"/>
            </w:pPr>
            <w:r>
              <w:t>Powiadomienie kadry kierowniczej</w:t>
            </w: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Umiarkowany wpływ na działalność: </w:t>
            </w:r>
          </w:p>
          <w:p w:rsidR="00AE38D9" w:rsidRDefault="00262838">
            <w:pPr>
              <w:pStyle w:val="ProductList-TableBody"/>
            </w:pPr>
            <w:r>
              <w:t>Umiarkowana utrata lub obniżenie jakości usług, jednakże praca może być kontynuowana mimo zakłóceń.</w:t>
            </w:r>
          </w:p>
          <w:p w:rsidR="00AE38D9" w:rsidRDefault="00262838">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Odpowiedź na pierwsze wezwanie w czasie nie dłuższym niż 2 godziny</w:t>
            </w:r>
          </w:p>
          <w:p w:rsidR="00AE38D9" w:rsidRDefault="00262838">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Przydzielenie odpowiednich zasobów w celu umożliwienia prowadzenia ciągłych prac w Godzinach Pracy</w:t>
            </w:r>
            <w:r>
              <w:rPr>
                <w:vertAlign w:val="superscript"/>
              </w:rPr>
              <w:t>1</w:t>
            </w:r>
          </w:p>
          <w:p w:rsidR="00AE38D9" w:rsidRDefault="00262838">
            <w:pPr>
              <w:pStyle w:val="ProductList-TableBody"/>
            </w:pPr>
            <w:r>
              <w:t>Powiadomienie i reakcja decydentów kontrolujących zmiany w ciągu 4 Godzin Roboczych</w:t>
            </w:r>
            <w:r>
              <w:rPr>
                <w:vertAlign w:val="superscript"/>
              </w:rPr>
              <w:t>1</w:t>
            </w: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Minimalny wpływ na działalność: </w:t>
            </w:r>
          </w:p>
          <w:p w:rsidR="00AE38D9" w:rsidRDefault="00262838">
            <w:pPr>
              <w:pStyle w:val="ProductList-TableBody"/>
            </w:pPr>
            <w:r>
              <w:t>Działalność w głównej mierze prowadzona, z niewielkim zakłóceniem usług lub bez zakłóceń.</w:t>
            </w:r>
          </w:p>
          <w:p w:rsidR="00AE38D9" w:rsidRDefault="00262838">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Odpowiedź na pierwsze wezwanie w czasie nie dłuższym niż 4 godziny</w:t>
            </w:r>
          </w:p>
          <w:p w:rsidR="00AE38D9" w:rsidRDefault="00262838">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Dokładne informacje kontaktowe osoby odpowiedzialnej za rozwiązanie problemu</w:t>
            </w:r>
          </w:p>
          <w:p w:rsidR="00AE38D9" w:rsidRDefault="00262838">
            <w:pPr>
              <w:pStyle w:val="ProductList-TableBody"/>
            </w:pPr>
            <w:r>
              <w:t>Reakcja w ciągu 24 godzin</w:t>
            </w:r>
          </w:p>
        </w:tc>
      </w:tr>
    </w:tbl>
    <w:p w:rsidR="00AE38D9" w:rsidRDefault="00262838">
      <w:pPr>
        <w:pStyle w:val="ProductList-Body"/>
      </w:pPr>
      <w:r>
        <w:rPr>
          <w:vertAlign w:val="superscript"/>
        </w:rPr>
        <w:t>1</w:t>
      </w:r>
      <w:r>
        <w:rPr>
          <w:i/>
        </w:rPr>
        <w:t>Zwykłe godziny robocze są ustalane lokalnie.</w:t>
      </w:r>
    </w:p>
    <w:p w:rsidR="00AE38D9" w:rsidRDefault="00262838">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AE38D9" w:rsidRDefault="00AE38D9">
      <w:pPr>
        <w:pStyle w:val="ProductList-Body"/>
      </w:pPr>
    </w:p>
    <w:p w:rsidR="00AE38D9" w:rsidRDefault="00262838">
      <w:pPr>
        <w:pStyle w:val="ProductList-ClauseHeading"/>
        <w:outlineLvl w:val="2"/>
      </w:pPr>
      <w:r>
        <w:t>Powiązane reguły biznesowe</w:t>
      </w:r>
    </w:p>
    <w:p w:rsidR="00AE38D9" w:rsidRDefault="00262838">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AE38D9" w:rsidRDefault="00262838">
      <w:pPr>
        <w:pStyle w:val="ProductList-Offering1Heading"/>
        <w:outlineLvl w:val="1"/>
      </w:pPr>
      <w:bookmarkStart w:id="414" w:name="_Sec566"/>
      <w:r>
        <w:t>Oferta Cyfrowych Usług Doradczych Microsoft</w:t>
      </w:r>
      <w:bookmarkEnd w:id="414"/>
      <w:r>
        <w:fldChar w:fldCharType="begin"/>
      </w:r>
      <w:r>
        <w:instrText xml:space="preserve"> TC "</w:instrText>
      </w:r>
      <w:bookmarkStart w:id="415" w:name="_Toc33709428"/>
      <w:r>
        <w:instrText>Oferta Cyfrowych Usług Doradczych Microsoft</w:instrText>
      </w:r>
      <w:bookmarkEnd w:id="415"/>
      <w:r>
        <w:instrText>" \l 2</w:instrText>
      </w:r>
      <w:r>
        <w:fldChar w:fldCharType="end"/>
      </w:r>
    </w:p>
    <w:p w:rsidR="00AE38D9" w:rsidRDefault="00262838">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AE38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Oferta Cyfrowych Usług Doradczych</w:t>
            </w: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9RO-xxxx</w:t>
            </w: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Rocznie łącznie maksymalnie 1600 godzin pracy Doradcy Cyfrowego Microsoft oraz Zespołu Świadczenia Usług Enterprise</w:t>
            </w: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38D9" w:rsidRDefault="00AE38D9">
            <w:pPr>
              <w:pStyle w:val="ProductList-TableBody"/>
            </w:pPr>
          </w:p>
        </w:tc>
      </w:tr>
      <w:tr w:rsidR="00AE38D9">
        <w:tc>
          <w:tcPr>
            <w:tcW w:w="306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E38D9" w:rsidRDefault="00262838">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AE38D9" w:rsidRDefault="00AE38D9">
            <w:pPr>
              <w:pStyle w:val="ProductList-TableBody"/>
            </w:pPr>
          </w:p>
        </w:tc>
      </w:tr>
    </w:tbl>
    <w:p w:rsidR="00AE38D9" w:rsidRDefault="00AE38D9">
      <w:pPr>
        <w:pStyle w:val="ProductList-Body"/>
      </w:pPr>
    </w:p>
    <w:p w:rsidR="00AE38D9" w:rsidRDefault="00262838">
      <w:pPr>
        <w:pStyle w:val="ProductList-ClauseHeading"/>
        <w:outlineLvl w:val="2"/>
      </w:pPr>
      <w:r>
        <w:t>Moduły Cyfrowych Usług Doradczych</w:t>
      </w:r>
    </w:p>
    <w:p w:rsidR="00AE38D9" w:rsidRDefault="00262838">
      <w:pPr>
        <w:pStyle w:val="ProductList-Body"/>
      </w:pPr>
      <w:r>
        <w:t>Cyfrowe Usługi Doradcze obejmują co najmniej jeden moduł Cyfrowych Usług Doradczych (zgodnie z dokumentacją zawartą w Planie Świadczenia Usługi).</w:t>
      </w:r>
    </w:p>
    <w:p w:rsidR="00AE38D9" w:rsidRDefault="00AE38D9">
      <w:pPr>
        <w:pStyle w:val="ProductList-Body"/>
      </w:pPr>
    </w:p>
    <w:p w:rsidR="00AE38D9" w:rsidRDefault="00262838">
      <w:pPr>
        <w:pStyle w:val="ProductList-ClauseHeading"/>
        <w:outlineLvl w:val="2"/>
      </w:pPr>
      <w:r>
        <w:t>Usługi nieobjęte Zakresem</w:t>
      </w:r>
    </w:p>
    <w:p w:rsidR="00AE38D9" w:rsidRDefault="00262838">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AE38D9" w:rsidRDefault="00AE38D9">
      <w:pPr>
        <w:pStyle w:val="ProductList-Body"/>
      </w:pPr>
    </w:p>
    <w:p w:rsidR="00AE38D9" w:rsidRDefault="00262838">
      <w:pPr>
        <w:pStyle w:val="ProductList-ClauseHeading"/>
        <w:outlineLvl w:val="2"/>
      </w:pPr>
      <w:r>
        <w:t>Zobowiązania Klienta</w:t>
      </w:r>
    </w:p>
    <w:p w:rsidR="00AE38D9" w:rsidRDefault="00262838">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rsidR="00AE38D9" w:rsidRDefault="00262838">
      <w:pPr>
        <w:pStyle w:val="ProductList-Offering1Heading"/>
        <w:outlineLvl w:val="1"/>
      </w:pPr>
      <w:bookmarkStart w:id="416" w:name="_Sec567"/>
      <w:r>
        <w:t>Oferta Sales Productivity Accelerator</w:t>
      </w:r>
      <w:bookmarkEnd w:id="416"/>
      <w:r>
        <w:fldChar w:fldCharType="begin"/>
      </w:r>
      <w:r>
        <w:instrText xml:space="preserve"> TC "</w:instrText>
      </w:r>
      <w:bookmarkStart w:id="417" w:name="_Toc33709429"/>
      <w:r>
        <w:instrText>Oferta Sales Productivity Accelerator</w:instrText>
      </w:r>
      <w:bookmarkEnd w:id="417"/>
      <w:r>
        <w:instrText>" \l 2</w:instrText>
      </w:r>
      <w:r>
        <w:fldChar w:fldCharType="end"/>
      </w:r>
    </w:p>
    <w:p w:rsidR="00AE38D9" w:rsidRDefault="00262838">
      <w:pPr>
        <w:pStyle w:val="ProductList-ClauseHeading"/>
        <w:outlineLvl w:val="2"/>
      </w:pPr>
      <w:r>
        <w:t>Przegląd usług Sales Productivity Accelerator</w:t>
      </w:r>
    </w:p>
    <w:p w:rsidR="00AE38D9" w:rsidRDefault="00262838">
      <w:pPr>
        <w:pStyle w:val="ProductList-Body"/>
      </w:pPr>
      <w:r>
        <w:t>Usługa Sales Productivity Accelerator jest świadczona przez Dział Usług Microsoft przez okres 4 (czterech) tygodni i ma na celu wdrożenie usługi Microsoft Dynamics 365 w określonym zakresie.</w:t>
      </w:r>
    </w:p>
    <w:p w:rsidR="00AE38D9" w:rsidRDefault="00AE38D9">
      <w:pPr>
        <w:pStyle w:val="ProductList-Body"/>
      </w:pPr>
    </w:p>
    <w:p w:rsidR="00AE38D9" w:rsidRDefault="00262838">
      <w:pPr>
        <w:pStyle w:val="ProductList-Body"/>
      </w:pPr>
      <w:r>
        <w:t>Usługa Sales Productivity Accelerator obejmuje następujące rezultaty prac:</w:t>
      </w:r>
    </w:p>
    <w:p w:rsidR="00AE38D9" w:rsidRDefault="00262838" w:rsidP="00262838">
      <w:pPr>
        <w:pStyle w:val="ProductList-Bullet"/>
        <w:numPr>
          <w:ilvl w:val="0"/>
          <w:numId w:val="73"/>
        </w:numPr>
      </w:pPr>
      <w:r>
        <w:rPr>
          <w:b/>
          <w:color w:val="00188F"/>
        </w:rPr>
        <w:t>Plan Świadczenia Usług</w:t>
      </w:r>
      <w:r>
        <w:t>: opracowany przez Konsultanta Microsoft pod kątem spełnienia celów biznesowych klienta.</w:t>
      </w:r>
    </w:p>
    <w:p w:rsidR="00AE38D9" w:rsidRDefault="00262838" w:rsidP="00262838">
      <w:pPr>
        <w:pStyle w:val="ProductList-Bullet"/>
        <w:numPr>
          <w:ilvl w:val="0"/>
          <w:numId w:val="73"/>
        </w:numPr>
      </w:pPr>
      <w:r>
        <w:rPr>
          <w:b/>
          <w:color w:val="00188F"/>
        </w:rPr>
        <w:t>Warsztaty</w:t>
      </w:r>
      <w:r>
        <w:t>: poświęcimy łącznie 16 (szesnaście) godzin na warsztaty:</w:t>
      </w:r>
    </w:p>
    <w:p w:rsidR="00AE38D9" w:rsidRDefault="00262838" w:rsidP="00262838">
      <w:pPr>
        <w:pStyle w:val="ProductList-Bullet"/>
        <w:numPr>
          <w:ilvl w:val="1"/>
          <w:numId w:val="73"/>
        </w:numPr>
      </w:pPr>
      <w:r>
        <w:t>Maksymalnie 2 (dwa) warsztaty mające na celu rozpoznanie i zdefiniowanie najważniejszych sytuacji i scenariuszy oraz określenie wymagań biznesowych na podstawie informacji przekazanych przez Klienta, aż po ustawienia konfiguracyjne;</w:t>
      </w:r>
    </w:p>
    <w:p w:rsidR="00AE38D9" w:rsidRDefault="00262838" w:rsidP="00262838">
      <w:pPr>
        <w:pStyle w:val="ProductList-Bullet"/>
        <w:numPr>
          <w:ilvl w:val="1"/>
          <w:numId w:val="73"/>
        </w:numPr>
      </w:pPr>
      <w:r>
        <w:t>Maksymalnie 4 (cztery) warsztaty analizy projektu podczas fazy budowania.</w:t>
      </w:r>
    </w:p>
    <w:p w:rsidR="00AE38D9" w:rsidRDefault="00262838" w:rsidP="00262838">
      <w:pPr>
        <w:pStyle w:val="ProductList-Bullet"/>
        <w:numPr>
          <w:ilvl w:val="0"/>
          <w:numId w:val="73"/>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rsidR="00AE38D9" w:rsidRDefault="00262838" w:rsidP="00262838">
      <w:pPr>
        <w:pStyle w:val="ProductList-Bullet"/>
        <w:numPr>
          <w:ilvl w:val="0"/>
          <w:numId w:val="73"/>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AE38D9" w:rsidRDefault="00262838" w:rsidP="00262838">
      <w:pPr>
        <w:pStyle w:val="ProductList-Bullet"/>
        <w:numPr>
          <w:ilvl w:val="0"/>
          <w:numId w:val="73"/>
        </w:numPr>
      </w:pPr>
      <w:r>
        <w:rPr>
          <w:b/>
          <w:color w:val="00188F"/>
        </w:rPr>
        <w:t>Testy</w:t>
      </w:r>
      <w:r>
        <w:t>: poświęcimy maksymalnie 26 (dwadzieścia sześć) godzin na przeprowadzenie maksymalnie 2 (dwóch) testów (np. systemowego i UAT).</w:t>
      </w:r>
    </w:p>
    <w:p w:rsidR="00AE38D9" w:rsidRDefault="00262838" w:rsidP="00262838">
      <w:pPr>
        <w:pStyle w:val="ProductList-Bullet"/>
        <w:numPr>
          <w:ilvl w:val="0"/>
          <w:numId w:val="73"/>
        </w:numPr>
      </w:pPr>
      <w:r>
        <w:rPr>
          <w:b/>
          <w:color w:val="00188F"/>
        </w:rPr>
        <w:t>Szkolenie i transfer wiedzy</w:t>
      </w:r>
      <w:r>
        <w:t>: Zrealizujemy 1 (jedno) zorientowane produktowo szkolenie dla użytkowników Klienta o czasie trwania maksymalnie 4 (czterech) godzin.</w:t>
      </w:r>
    </w:p>
    <w:p w:rsidR="00AE38D9" w:rsidRDefault="00262838" w:rsidP="00262838">
      <w:pPr>
        <w:pStyle w:val="ProductList-Bullet"/>
        <w:numPr>
          <w:ilvl w:val="0"/>
          <w:numId w:val="73"/>
        </w:numPr>
      </w:pPr>
      <w:r>
        <w:rPr>
          <w:b/>
          <w:color w:val="00188F"/>
        </w:rPr>
        <w:t>Wsparcie wdrożeniowe</w:t>
      </w:r>
      <w:r>
        <w:t>: Zrealizujemy maksymalnie 40 (czterdzieści) godzin wsparcia podczas etapu wdrożeniowa i uruchomienia (tydzień 4), zgodnie z wcześniej ustalonym zakresem projektu i wymaganiami.</w:t>
      </w:r>
    </w:p>
    <w:p w:rsidR="00AE38D9" w:rsidRDefault="00AE38D9">
      <w:pPr>
        <w:pStyle w:val="ProductList-Body"/>
      </w:pPr>
    </w:p>
    <w:p w:rsidR="00AE38D9" w:rsidRDefault="00262838">
      <w:pPr>
        <w:pStyle w:val="ProductList-ClauseHeading"/>
        <w:outlineLvl w:val="2"/>
      </w:pPr>
      <w:r>
        <w:t>Zobowiązania Klienta</w:t>
      </w:r>
    </w:p>
    <w:p w:rsidR="00AE38D9" w:rsidRDefault="00262838">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262838">
      <w:pPr>
        <w:pStyle w:val="ProductList-SectionHeading"/>
        <w:pageBreakBefore/>
        <w:outlineLvl w:val="0"/>
      </w:pPr>
      <w:bookmarkStart w:id="418" w:name="_Sec563"/>
      <w:bookmarkEnd w:id="410"/>
      <w:r>
        <w:t>Załącznik E — Uzupełniające Postanowienia Umowy Programu</w:t>
      </w:r>
      <w:r>
        <w:fldChar w:fldCharType="begin"/>
      </w:r>
      <w:r>
        <w:instrText xml:space="preserve"> TC "</w:instrText>
      </w:r>
      <w:bookmarkStart w:id="419" w:name="_Toc33709430"/>
      <w:r>
        <w:instrText>Załącznik E — Uzupełniające Postanowienia Umowy Programu</w:instrText>
      </w:r>
      <w:bookmarkEnd w:id="419"/>
      <w:r>
        <w:instrText>" \l 1</w:instrText>
      </w:r>
      <w:r>
        <w:fldChar w:fldCharType="end"/>
      </w:r>
    </w:p>
    <w:p w:rsidR="00AE38D9" w:rsidRDefault="00262838">
      <w:pPr>
        <w:pStyle w:val="ProductList-Body"/>
      </w:pPr>
      <w:r>
        <w:t>Poniższe postanowienia dotyczą zawartej przez Klienta umowy licencjonowania zbiorowego, zgodnie z adnotacjami.</w:t>
      </w:r>
    </w:p>
    <w:p w:rsidR="00AE38D9" w:rsidRDefault="00262838">
      <w:pPr>
        <w:pStyle w:val="ProductList-Offering1Heading"/>
        <w:outlineLvl w:val="1"/>
      </w:pPr>
      <w:bookmarkStart w:id="420" w:name="_Sec568"/>
      <w:r>
        <w:t>Postanowienia Uzupełniające dla Programu Select Plus</w:t>
      </w:r>
      <w:bookmarkEnd w:id="420"/>
      <w:r>
        <w:fldChar w:fldCharType="begin"/>
      </w:r>
      <w:r>
        <w:instrText xml:space="preserve"> TC "</w:instrText>
      </w:r>
      <w:bookmarkStart w:id="421" w:name="_Toc33709431"/>
      <w:r>
        <w:instrText>Postanowienia Uzupełniające dla Programu Select Plus</w:instrText>
      </w:r>
      <w:bookmarkEnd w:id="421"/>
      <w:r>
        <w:instrText>" \l 2</w:instrText>
      </w:r>
      <w:r>
        <w:fldChar w:fldCharType="end"/>
      </w:r>
    </w:p>
    <w:p w:rsidR="00AE38D9" w:rsidRDefault="00262838">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AE38D9" w:rsidRDefault="00AE38D9">
      <w:pPr>
        <w:pStyle w:val="ProductList-Body"/>
      </w:pPr>
    </w:p>
    <w:p w:rsidR="00AE38D9" w:rsidRDefault="00262838">
      <w:pPr>
        <w:pStyle w:val="ProductList-ClauseHeading"/>
        <w:outlineLvl w:val="2"/>
      </w:pPr>
      <w:r>
        <w:t>Poziomy Cenowe w ramach Programu Select Plus</w:t>
      </w:r>
    </w:p>
    <w:p w:rsidR="00AE38D9" w:rsidRDefault="00262838">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AE3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38D9" w:rsidRDefault="00262838">
            <w:pPr>
              <w:pStyle w:val="ProductList-TableBody"/>
            </w:pPr>
            <w:r>
              <w:rPr>
                <w:color w:val="FFFFFF"/>
              </w:rPr>
              <w:t>Coroczne minima punktowe na Pulę</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500</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4,000</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10,000</w:t>
            </w:r>
          </w:p>
        </w:tc>
      </w:tr>
      <w:tr w:rsidR="00AE38D9">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E38D9" w:rsidRDefault="00262838">
            <w:pPr>
              <w:pStyle w:val="ProductList-TableBody"/>
            </w:pPr>
            <w:r>
              <w:t>25,000</w:t>
            </w:r>
          </w:p>
        </w:tc>
      </w:tr>
    </w:tbl>
    <w:p w:rsidR="00AE38D9" w:rsidRDefault="00262838">
      <w:pPr>
        <w:pStyle w:val="ProductList-Offering1Heading"/>
        <w:outlineLvl w:val="1"/>
      </w:pPr>
      <w:bookmarkStart w:id="422" w:name="_Sec569"/>
      <w:r>
        <w:t>Definicja Zarządzania dla Uprawnionych Urządzeń</w:t>
      </w:r>
      <w:bookmarkEnd w:id="422"/>
      <w:r>
        <w:fldChar w:fldCharType="begin"/>
      </w:r>
      <w:r>
        <w:instrText xml:space="preserve"> TC "</w:instrText>
      </w:r>
      <w:bookmarkStart w:id="423" w:name="_Toc33709432"/>
      <w:r>
        <w:instrText>Definicja Zarządzania dla Uprawnionych Urządzeń</w:instrText>
      </w:r>
      <w:bookmarkEnd w:id="423"/>
      <w:r>
        <w:instrText>" \l 2</w:instrText>
      </w:r>
      <w:r>
        <w:fldChar w:fldCharType="end"/>
      </w:r>
    </w:p>
    <w:p w:rsidR="00AE38D9" w:rsidRDefault="00262838">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AE38D9" w:rsidRDefault="00262838" w:rsidP="00262838">
      <w:pPr>
        <w:pStyle w:val="ProductList-Bullet"/>
        <w:numPr>
          <w:ilvl w:val="0"/>
          <w:numId w:val="74"/>
        </w:numPr>
      </w:pPr>
      <w:r>
        <w:t>któremu zezwala na dołączenie się do własnej domeny lub</w:t>
      </w:r>
    </w:p>
    <w:p w:rsidR="00AE38D9" w:rsidRDefault="00262838" w:rsidP="00262838">
      <w:pPr>
        <w:pStyle w:val="ProductList-Bullet"/>
        <w:numPr>
          <w:ilvl w:val="0"/>
          <w:numId w:val="74"/>
        </w:numPr>
      </w:pPr>
      <w:r>
        <w:t>które uwierzytelnia w ramach wymogu na potrzeby korzystania z aplikacji w czasie gdy urządzenie znajduje się na terenie klienta, lub</w:t>
      </w:r>
    </w:p>
    <w:p w:rsidR="00AE38D9" w:rsidRDefault="00262838" w:rsidP="00262838">
      <w:pPr>
        <w:pStyle w:val="ProductList-Bullet"/>
        <w:numPr>
          <w:ilvl w:val="0"/>
          <w:numId w:val="74"/>
        </w:numPr>
      </w:pPr>
      <w:r>
        <w:t>na których instaluje agenty (np. agenty antywirusowe, chroniące przed złośliwym oprogramowaniem lub inne, wymagane zgodnie z zasadami polityki Klienta), lub</w:t>
      </w:r>
    </w:p>
    <w:p w:rsidR="00AE38D9" w:rsidRDefault="00262838" w:rsidP="00262838">
      <w:pPr>
        <w:pStyle w:val="ProductList-Bullet"/>
        <w:numPr>
          <w:ilvl w:val="0"/>
          <w:numId w:val="74"/>
        </w:numPr>
      </w:pPr>
      <w:r>
        <w:t>w przypadku których bezpośrednio lub pośrednio stosuje i egzekwuje zasady polityki grupy, lub</w:t>
      </w:r>
    </w:p>
    <w:p w:rsidR="00AE38D9" w:rsidRDefault="00262838" w:rsidP="00262838">
      <w:pPr>
        <w:pStyle w:val="ProductList-Bullet"/>
        <w:numPr>
          <w:ilvl w:val="0"/>
          <w:numId w:val="74"/>
        </w:numPr>
      </w:pPr>
      <w:r>
        <w:t>przy użyciu których klient otrzymuje lub ubiega się o dostęp do danych lub konfiguruje bądź przekazuje instrukcje dotyczące sprzętu lub oprogramowania bezpośrednio lub pośrednio związanego ze środowiskiem systemu operacyjnego, lub</w:t>
      </w:r>
    </w:p>
    <w:p w:rsidR="00AE38D9" w:rsidRDefault="00262838" w:rsidP="00262838">
      <w:pPr>
        <w:pStyle w:val="ProductList-Bullet"/>
        <w:numPr>
          <w:ilvl w:val="0"/>
          <w:numId w:val="74"/>
        </w:numPr>
      </w:pPr>
      <w:r>
        <w:t>którym umożliwia dostęp do infrastruktury pulpitów wirtualnych (VDI) poza Prawami do Używania w Ramach Roamingu pakietu SA obowiązującego dla Windows, Microsoft Intune (Urządzenie) lub Windows Virtual Desktop Access.</w:t>
      </w:r>
    </w:p>
    <w:p w:rsidR="00AE38D9" w:rsidRDefault="00AE38D9">
      <w:pPr>
        <w:pStyle w:val="ProductList-Body"/>
      </w:pPr>
    </w:p>
    <w:p w:rsidR="00AE38D9" w:rsidRDefault="00262838">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AE38D9" w:rsidRDefault="00262838">
      <w:pPr>
        <w:pStyle w:val="ProductList-Offering1Heading"/>
        <w:outlineLvl w:val="1"/>
      </w:pPr>
      <w:bookmarkStart w:id="424" w:name="_Sec570"/>
      <w:r>
        <w:t>Usługi Online w programach Open</w:t>
      </w:r>
      <w:bookmarkEnd w:id="424"/>
      <w:r>
        <w:fldChar w:fldCharType="begin"/>
      </w:r>
      <w:r>
        <w:instrText xml:space="preserve"> TC "</w:instrText>
      </w:r>
      <w:bookmarkStart w:id="425" w:name="_Toc33709433"/>
      <w:r>
        <w:instrText>Usługi Online w programach Open</w:instrText>
      </w:r>
      <w:bookmarkEnd w:id="425"/>
      <w:r>
        <w:instrText>" \l 2</w:instrText>
      </w:r>
      <w:r>
        <w:fldChar w:fldCharType="end"/>
      </w:r>
    </w:p>
    <w:p w:rsidR="00AE38D9" w:rsidRDefault="00262838">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AE38D9" w:rsidRDefault="00AE38D9">
      <w:pPr>
        <w:pStyle w:val="ProductList-Body"/>
      </w:pPr>
    </w:p>
    <w:p w:rsidR="00AE38D9" w:rsidRDefault="00262838">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AE38D9" w:rsidRDefault="00262838">
      <w:pPr>
        <w:pStyle w:val="ProductList-Offering1Heading"/>
        <w:outlineLvl w:val="1"/>
      </w:pPr>
      <w:bookmarkStart w:id="426" w:name="_Sec571"/>
      <w:r>
        <w:t>Uzupełniające Postanowienia dotyczące Usług Profesjonalnych – Starsze Wersje Umów</w:t>
      </w:r>
      <w:bookmarkEnd w:id="426"/>
      <w:r>
        <w:fldChar w:fldCharType="begin"/>
      </w:r>
      <w:r>
        <w:instrText xml:space="preserve"> TC "</w:instrText>
      </w:r>
      <w:bookmarkStart w:id="427" w:name="_Toc33709434"/>
      <w:r>
        <w:instrText>Uzupełniające Postanowienia dotyczące Usług Profesjonalnych – Starsze Wersje Umów</w:instrText>
      </w:r>
      <w:bookmarkEnd w:id="427"/>
      <w:r>
        <w:instrText>" \l 2</w:instrText>
      </w:r>
      <w:r>
        <w:fldChar w:fldCharType="end"/>
      </w:r>
    </w:p>
    <w:p w:rsidR="00AE38D9" w:rsidRDefault="00262838">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AE38D9" w:rsidRDefault="00AE38D9">
      <w:pPr>
        <w:pStyle w:val="ProductList-Body"/>
      </w:pPr>
    </w:p>
    <w:p w:rsidR="00AE38D9" w:rsidRDefault="00262838">
      <w:pPr>
        <w:pStyle w:val="ProductList-ClauseHeading"/>
        <w:outlineLvl w:val="2"/>
      </w:pPr>
      <w:r>
        <w:t>Prawa do używania, prawa własności i prawa licencyjne</w:t>
      </w:r>
    </w:p>
    <w:p w:rsidR="00AE38D9" w:rsidRDefault="00262838">
      <w:pPr>
        <w:pStyle w:val="ProductList-SubClauseHeading"/>
        <w:outlineLvl w:val="3"/>
      </w:pPr>
      <w:r>
        <w:t>Poprawki</w:t>
      </w:r>
    </w:p>
    <w:p w:rsidR="00AE38D9" w:rsidRDefault="00262838">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AE38D9" w:rsidRDefault="00AE38D9">
      <w:pPr>
        <w:pStyle w:val="ProductList-BodyIndented"/>
      </w:pPr>
    </w:p>
    <w:p w:rsidR="00AE38D9" w:rsidRDefault="00262838">
      <w:pPr>
        <w:pStyle w:val="ProductList-SubClauseHeading"/>
        <w:outlineLvl w:val="3"/>
      </w:pPr>
      <w:r>
        <w:t>Materiały Niezależne</w:t>
      </w:r>
    </w:p>
    <w:p w:rsidR="00AE38D9" w:rsidRDefault="00262838">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AE38D9" w:rsidRDefault="00262838">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AE38D9" w:rsidRDefault="00AE38D9">
      <w:pPr>
        <w:pStyle w:val="ProductList-BodyIndented"/>
      </w:pPr>
    </w:p>
    <w:p w:rsidR="00AE38D9" w:rsidRDefault="00262838">
      <w:pPr>
        <w:pStyle w:val="ProductList-SubClauseHeading"/>
        <w:outlineLvl w:val="3"/>
      </w:pPr>
      <w:r>
        <w:t>Materiały Przedstawione do Odbioru</w:t>
      </w:r>
    </w:p>
    <w:p w:rsidR="00AE38D9" w:rsidRDefault="00262838">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AE38D9" w:rsidRDefault="00AE38D9">
      <w:pPr>
        <w:pStyle w:val="ProductList-BodyIndented"/>
      </w:pPr>
    </w:p>
    <w:p w:rsidR="00AE38D9" w:rsidRDefault="00262838">
      <w:pPr>
        <w:pStyle w:val="ProductList-SubClauseHeading"/>
        <w:outlineLvl w:val="3"/>
      </w:pPr>
      <w:r>
        <w:t>Korzystanie z informacji technicznych uzyskanych w wyniku świadczenia Usług Profesjonalnych</w:t>
      </w:r>
    </w:p>
    <w:p w:rsidR="00AE38D9" w:rsidRDefault="00262838">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AE38D9" w:rsidRDefault="00AE38D9">
      <w:pPr>
        <w:pStyle w:val="ProductList-BodyIndented"/>
      </w:pPr>
    </w:p>
    <w:p w:rsidR="00AE38D9" w:rsidRDefault="00262838">
      <w:pPr>
        <w:pStyle w:val="ProductList-SubClauseHeading"/>
        <w:outlineLvl w:val="3"/>
      </w:pPr>
      <w:r>
        <w:t>Ograniczenia dotyczące Licencji Open Source</w:t>
      </w:r>
    </w:p>
    <w:p w:rsidR="00AE38D9" w:rsidRDefault="00262838">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AE38D9" w:rsidRDefault="00AE38D9">
      <w:pPr>
        <w:pStyle w:val="ProductList-BodyIndented"/>
      </w:pPr>
    </w:p>
    <w:p w:rsidR="00AE38D9" w:rsidRDefault="00262838">
      <w:pPr>
        <w:pStyle w:val="ProductList-SubClauseHeading"/>
        <w:outlineLvl w:val="3"/>
      </w:pPr>
      <w:r>
        <w:t>Prawa Podmiotów Stowarzyszonych</w:t>
      </w:r>
    </w:p>
    <w:p w:rsidR="00AE38D9" w:rsidRDefault="00262838">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AE38D9" w:rsidRDefault="00AE38D9">
      <w:pPr>
        <w:pStyle w:val="ProductList-BodyIndented"/>
      </w:pPr>
    </w:p>
    <w:p w:rsidR="00AE38D9" w:rsidRDefault="00262838">
      <w:pPr>
        <w:pStyle w:val="ProductList-ClauseHeading"/>
        <w:outlineLvl w:val="2"/>
      </w:pPr>
      <w:r>
        <w:t>Rękojmie i gwarancje, wyłączenie i ograniczenie odpowiedzialności</w:t>
      </w:r>
    </w:p>
    <w:p w:rsidR="00AE38D9" w:rsidRDefault="00262838">
      <w:pPr>
        <w:pStyle w:val="ProductList-SubClauseHeading"/>
        <w:outlineLvl w:val="3"/>
      </w:pPr>
      <w:r>
        <w:t>Gwarancja na Usługi Profesjonalne</w:t>
      </w:r>
    </w:p>
    <w:p w:rsidR="00AE38D9" w:rsidRDefault="00262838">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AE38D9" w:rsidRDefault="00AE38D9">
      <w:pPr>
        <w:pStyle w:val="ProductList-BodyIndented"/>
      </w:pPr>
    </w:p>
    <w:p w:rsidR="00AE38D9" w:rsidRDefault="00262838">
      <w:pPr>
        <w:pStyle w:val="ProductList-SubClauseHeading"/>
        <w:outlineLvl w:val="3"/>
      </w:pPr>
      <w:r>
        <w:t>Ograniczenie odpowiedzialności</w:t>
      </w:r>
    </w:p>
    <w:p w:rsidR="00AE38D9" w:rsidRDefault="00262838">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AE38D9" w:rsidRDefault="00AE38D9">
      <w:pPr>
        <w:pStyle w:val="ProductList-BodyIndented"/>
        <w:jc w:val="right"/>
      </w:pPr>
    </w:p>
    <w:tbl>
      <w:tblPr>
        <w:tblStyle w:val="PURTable0"/>
        <w:tblW w:w="0" w:type="dxa"/>
        <w:tblLook w:val="04A0" w:firstRow="1" w:lastRow="0" w:firstColumn="1" w:lastColumn="0" w:noHBand="0" w:noVBand="1"/>
      </w:tblPr>
      <w:tblGrid>
        <w:gridCol w:w="1055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Indented"/>
      </w:pPr>
    </w:p>
    <w:p w:rsidR="00AE38D9" w:rsidRDefault="00262838">
      <w:pPr>
        <w:pStyle w:val="ProductList-SectionHeading"/>
        <w:pageBreakBefore/>
        <w:outlineLvl w:val="0"/>
      </w:pPr>
      <w:bookmarkStart w:id="428" w:name="_Sec572"/>
      <w:bookmarkEnd w:id="418"/>
      <w:r>
        <w:t>Załącznik F — Promocje</w:t>
      </w:r>
      <w:r>
        <w:fldChar w:fldCharType="begin"/>
      </w:r>
      <w:r>
        <w:instrText xml:space="preserve"> TC "</w:instrText>
      </w:r>
      <w:bookmarkStart w:id="429" w:name="_Toc33709435"/>
      <w:r>
        <w:instrText>Załącznik F — Promocje</w:instrText>
      </w:r>
      <w:bookmarkEnd w:id="429"/>
      <w:r>
        <w:instrText>" \l 1</w:instrText>
      </w:r>
      <w:r>
        <w:fldChar w:fldCharType="end"/>
      </w:r>
    </w:p>
    <w:p w:rsidR="00AE38D9" w:rsidRDefault="00AE38D9">
      <w:pPr>
        <w:pStyle w:val="ProductList-Body"/>
      </w:pPr>
    </w:p>
    <w:p w:rsidR="00AE38D9" w:rsidRDefault="00262838">
      <w:pPr>
        <w:pStyle w:val="ProductList-OfferingGroupHeading"/>
        <w:outlineLvl w:val="1"/>
      </w:pPr>
      <w:bookmarkStart w:id="430" w:name="_Sec1291"/>
      <w:r>
        <w:t>Promocja pakietów Security i Compliance dla usług Microsoft 365 F1</w:t>
      </w:r>
      <w:bookmarkEnd w:id="430"/>
      <w:r>
        <w:fldChar w:fldCharType="begin"/>
      </w:r>
      <w:r>
        <w:instrText xml:space="preserve"> TC "</w:instrText>
      </w:r>
      <w:bookmarkStart w:id="431" w:name="_Toc33709436"/>
      <w:r>
        <w:instrText>Promocja pakietów Security i Compliance dla usług Microsoft 365 F1</w:instrText>
      </w:r>
      <w:bookmarkEnd w:id="431"/>
      <w:r>
        <w:instrText>" \l 2</w:instrText>
      </w:r>
      <w:r>
        <w:fldChar w:fldCharType="end"/>
      </w:r>
    </w:p>
    <w:p w:rsidR="00AE38D9" w:rsidRDefault="00262838">
      <w:pPr>
        <w:pStyle w:val="ProductList-Body"/>
      </w:pPr>
      <w:r>
        <w:t>Klient może skorzystać z promocji pakietów Security i Compliance dla usług Microsoft 365 F1 w odniesieniu do swoich licencjonowanych użytkowników usługi Microsoft 365 F1, o ile wszyscy użytkownicy Klienta korzystający z Dedykowanych Urządzeń mają albo licencje na usługi Microsoft 365 E5, albo zarówno licencję na pakiet Microsoft 365 E5 Security, jak i licencję na pakiet Microsoft 365 E5 Compliance. „Dedykowane Urządzenie” to używane razem z wyświetlaczem o przekątnej co najmniej 10,1” urządzenie obliczeniowe, którego Użytkownik używa przez ponad 60% czasu łącznego używania tego urządzenia w dowolnym okresie 90 dni. Promocja pakietów Security i Compliance dla usług Microsoft 365 F1 obejmuje usługi Microsoft 365 E5 Security, Microsoft 365 E5 Compliance, Office 365 Data Loss Prevention, Exchange Online Archiving oraz funkcje archiwizacji i eksportowania eDiscovery for SharePoint Online (w tym pliki OneDrive for Business).</w:t>
      </w:r>
    </w:p>
    <w:p w:rsidR="00AE38D9" w:rsidRDefault="00262838">
      <w:pPr>
        <w:pStyle w:val="ProductList-OfferingGroupHeading"/>
        <w:outlineLvl w:val="1"/>
      </w:pPr>
      <w:bookmarkStart w:id="432" w:name="_Sec1290"/>
      <w:r>
        <w:t>Promocja na Przedłużone Aktualizacje Zabezpieczeń Windows 7 ESU dla Użytkowników Zabezpieczeń Windows E5, M365 E5 i M365 E5</w:t>
      </w:r>
      <w:bookmarkEnd w:id="432"/>
      <w:r>
        <w:fldChar w:fldCharType="begin"/>
      </w:r>
      <w:r>
        <w:instrText xml:space="preserve"> TC "</w:instrText>
      </w:r>
      <w:bookmarkStart w:id="433" w:name="_Toc33709437"/>
      <w:r>
        <w:instrText>Promocja na Przedłużone Aktualizacje Zabezpieczeń Windows 7 ESU dla Użytkowników Zabezpieczeń Windows E5, M365 E5 i M365 E5</w:instrText>
      </w:r>
      <w:bookmarkEnd w:id="433"/>
      <w:r>
        <w:instrText>" \l 2</w:instrText>
      </w:r>
      <w:r>
        <w:fldChar w:fldCharType="end"/>
      </w:r>
    </w:p>
    <w:p w:rsidR="00AE38D9" w:rsidRDefault="00262838">
      <w:pPr>
        <w:pStyle w:val="ProductList-Body"/>
      </w:pPr>
      <w:r>
        <w:t>Użytkownicy objęci LS na oprogramowanie Windows E5, Microsoft 365 E5 lub Microsoft 365 E5 Security na mocy Umowy Enterprise lub Enterprise Subscription na dzień 14 stycznia 2020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rsidR="00AE38D9" w:rsidRDefault="00262838">
      <w:pPr>
        <w:pStyle w:val="ProductList-SectionHeading"/>
        <w:pageBreakBefore/>
        <w:outlineLvl w:val="0"/>
      </w:pPr>
      <w:bookmarkStart w:id="434" w:name="_Sec899"/>
      <w:bookmarkEnd w:id="428"/>
      <w:r>
        <w:t>Załącznik G — Postanowienia dotyczące Macierzy Pamięci Masowej i urządzenia Azure Data Box</w:t>
      </w:r>
      <w:r>
        <w:fldChar w:fldCharType="begin"/>
      </w:r>
      <w:r>
        <w:instrText xml:space="preserve"> TC "</w:instrText>
      </w:r>
      <w:bookmarkStart w:id="435" w:name="_Toc33709438"/>
      <w:r>
        <w:instrText>Załącznik G — Postanowienia dotyczące Macierzy Pamięci Masowej i urządzenia Azure Data Box</w:instrText>
      </w:r>
      <w:bookmarkEnd w:id="435"/>
      <w:r>
        <w:instrText>" \l 1</w:instrText>
      </w:r>
      <w:r>
        <w:fldChar w:fldCharType="end"/>
      </w:r>
    </w:p>
    <w:p w:rsidR="00AE38D9" w:rsidRDefault="00262838">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rsidR="00AE38D9" w:rsidRDefault="00262838">
      <w:pPr>
        <w:pStyle w:val="ProductList-Offering1Heading"/>
        <w:outlineLvl w:val="1"/>
      </w:pPr>
      <w:bookmarkStart w:id="436" w:name="_Sec900"/>
      <w:r>
        <w:t>Postanowienia dotyczące Macierzy Pamięci Masowej</w:t>
      </w:r>
      <w:bookmarkEnd w:id="436"/>
      <w:r>
        <w:fldChar w:fldCharType="begin"/>
      </w:r>
      <w:r>
        <w:instrText xml:space="preserve"> TC "</w:instrText>
      </w:r>
      <w:bookmarkStart w:id="437" w:name="_Toc33709439"/>
      <w:r>
        <w:instrText>Postanowienia dotyczące Macierzy Pamięci Masowej</w:instrText>
      </w:r>
      <w:bookmarkEnd w:id="437"/>
      <w:r>
        <w:instrText>" \l 2</w:instrText>
      </w:r>
      <w:r>
        <w:fldChar w:fldCharType="end"/>
      </w:r>
    </w:p>
    <w:p w:rsidR="00AE38D9" w:rsidRDefault="00262838">
      <w:pPr>
        <w:pStyle w:val="ProductList-ClauseHeading"/>
        <w:outlineLvl w:val="2"/>
      </w:pPr>
      <w:r>
        <w:t>Dostępność</w:t>
      </w:r>
    </w:p>
    <w:p w:rsidR="00AE38D9" w:rsidRDefault="00262838">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AE38D9" w:rsidRDefault="00AE38D9">
      <w:pPr>
        <w:pStyle w:val="ProductList-Body"/>
      </w:pPr>
    </w:p>
    <w:p w:rsidR="00AE38D9" w:rsidRDefault="00262838">
      <w:pPr>
        <w:pStyle w:val="ProductList-ClauseHeading"/>
        <w:outlineLvl w:val="2"/>
      </w:pPr>
      <w:r>
        <w:t>Wysyłka i tytuł prawny</w:t>
      </w:r>
    </w:p>
    <w:p w:rsidR="00AE38D9" w:rsidRDefault="00262838">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AE38D9" w:rsidRDefault="00AE38D9">
      <w:pPr>
        <w:pStyle w:val="ProductList-Body"/>
      </w:pPr>
    </w:p>
    <w:p w:rsidR="00AE38D9" w:rsidRDefault="00262838">
      <w:pPr>
        <w:pStyle w:val="ProductList-ClauseHeading"/>
        <w:outlineLvl w:val="2"/>
      </w:pPr>
      <w:r>
        <w:t>Oprogramowanie Macierzy Pamięci Masowej</w:t>
      </w:r>
    </w:p>
    <w:p w:rsidR="00AE38D9" w:rsidRDefault="00262838">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AE38D9" w:rsidRDefault="00AE38D9">
      <w:pPr>
        <w:pStyle w:val="ProductList-Body"/>
      </w:pPr>
    </w:p>
    <w:p w:rsidR="00AE38D9" w:rsidRDefault="00262838">
      <w:pPr>
        <w:pStyle w:val="ProductList-SubClauseHeading"/>
        <w:outlineLvl w:val="3"/>
      </w:pPr>
      <w:r>
        <w:t>Ograniczenia</w:t>
      </w:r>
    </w:p>
    <w:p w:rsidR="00AE38D9" w:rsidRDefault="00262838">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rsidR="00AE38D9" w:rsidRDefault="00AE38D9">
      <w:pPr>
        <w:pStyle w:val="ProductList-BodyIndented"/>
      </w:pPr>
    </w:p>
    <w:p w:rsidR="00AE38D9" w:rsidRDefault="00262838">
      <w:pPr>
        <w:pStyle w:val="ProductList-SubClauseHeading"/>
        <w:outlineLvl w:val="3"/>
      </w:pPr>
      <w:r>
        <w:t>Oprogramowanie open source osób trzecich</w:t>
      </w:r>
    </w:p>
    <w:p w:rsidR="00AE38D9" w:rsidRDefault="00262838">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rsidR="00AE38D9" w:rsidRDefault="00AE38D9">
      <w:pPr>
        <w:pStyle w:val="ProductList-BodyIndented"/>
      </w:pPr>
    </w:p>
    <w:p w:rsidR="00AE38D9" w:rsidRDefault="00262838">
      <w:pPr>
        <w:pStyle w:val="ProductList-SubClauseHeading"/>
        <w:outlineLvl w:val="3"/>
      </w:pPr>
      <w:r>
        <w:t>Aktywacja usług internetowych i zgoda na usługi internetowe</w:t>
      </w:r>
    </w:p>
    <w:p w:rsidR="00AE38D9" w:rsidRDefault="00262838">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AE38D9" w:rsidRDefault="00AE38D9">
      <w:pPr>
        <w:pStyle w:val="ProductList-BodyIndented"/>
      </w:pPr>
    </w:p>
    <w:p w:rsidR="00AE38D9" w:rsidRDefault="00262838">
      <w:pPr>
        <w:pStyle w:val="ProductList-SubClauseHeading"/>
        <w:outlineLvl w:val="3"/>
      </w:pPr>
      <w:r>
        <w:t>Aktualizacje Oprogramowania Macierzy Pamięci Masowej</w:t>
      </w:r>
    </w:p>
    <w:p w:rsidR="00AE38D9" w:rsidRDefault="00262838">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AE38D9" w:rsidRDefault="00AE38D9">
      <w:pPr>
        <w:pStyle w:val="ProductList-BodyIndented"/>
      </w:pPr>
    </w:p>
    <w:p w:rsidR="00AE38D9" w:rsidRDefault="00262838">
      <w:pPr>
        <w:pStyle w:val="ProductList-ClauseHeading"/>
        <w:outlineLvl w:val="2"/>
      </w:pPr>
      <w:r>
        <w:t>Ograniczona rękojmia na sprzęt</w:t>
      </w:r>
    </w:p>
    <w:p w:rsidR="00AE38D9" w:rsidRDefault="00262838">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rsidR="00AE38D9" w:rsidRDefault="00AE38D9">
      <w:pPr>
        <w:pStyle w:val="ProductList-Body"/>
      </w:pPr>
    </w:p>
    <w:p w:rsidR="00AE38D9" w:rsidRDefault="00262838">
      <w:pPr>
        <w:pStyle w:val="ProductList-ClauseHeading"/>
        <w:outlineLvl w:val="2"/>
      </w:pPr>
      <w:r>
        <w:t>Rekompensata. Obrona przed roszczeniami osób trzecich</w:t>
      </w:r>
    </w:p>
    <w:p w:rsidR="00AE38D9" w:rsidRDefault="00262838">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AE38D9" w:rsidRDefault="00AE38D9">
      <w:pPr>
        <w:pStyle w:val="ProductList-Body"/>
      </w:pPr>
    </w:p>
    <w:p w:rsidR="00AE38D9" w:rsidRDefault="00262838">
      <w:pPr>
        <w:pStyle w:val="ProductList-ClauseHeading"/>
        <w:outlineLvl w:val="2"/>
      </w:pPr>
      <w:r>
        <w:t>Ograniczenie odpowiedzialności</w:t>
      </w:r>
    </w:p>
    <w:p w:rsidR="00AE38D9" w:rsidRDefault="00262838">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AE38D9" w:rsidRDefault="00AE38D9">
      <w:pPr>
        <w:pStyle w:val="ProductList-Body"/>
      </w:pPr>
    </w:p>
    <w:p w:rsidR="00AE38D9" w:rsidRDefault="00262838">
      <w:pPr>
        <w:pStyle w:val="ProductList-ClauseHeading"/>
        <w:outlineLvl w:val="2"/>
      </w:pPr>
      <w:r>
        <w:t>Przepisy dotyczące kontroli eksportu obowiązujące w Stanach Zjednoczonych</w:t>
      </w:r>
    </w:p>
    <w:p w:rsidR="00AE38D9" w:rsidRDefault="00262838">
      <w:pPr>
        <w:pStyle w:val="ProductList-Body"/>
      </w:pPr>
      <w:r>
        <w:t>W odniesieniu do przepisów eksportowych obowiązujących w Stanach Zjednoczonych Macierze Pamięci Masowej podlegają postanowieniom zawartej przez Klienta umowy licencjonowania zbiorowego.</w:t>
      </w:r>
    </w:p>
    <w:p w:rsidR="00AE38D9" w:rsidRDefault="00AE38D9">
      <w:pPr>
        <w:pStyle w:val="ProductList-Body"/>
      </w:pPr>
    </w:p>
    <w:p w:rsidR="00AE38D9" w:rsidRDefault="00262838">
      <w:pPr>
        <w:pStyle w:val="ProductList-ClauseHeading"/>
        <w:outlineLvl w:val="2"/>
      </w:pPr>
      <w:r>
        <w:t>Gromadzenie informacji diagnostycznych</w:t>
      </w:r>
    </w:p>
    <w:p w:rsidR="00AE38D9" w:rsidRDefault="00262838">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8">
        <w:r>
          <w:rPr>
            <w:color w:val="00467F"/>
            <w:u w:val="single"/>
          </w:rPr>
          <w:t>https://www.microsoft.com/en-us/privacystatement</w:t>
        </w:r>
      </w:hyperlink>
      <w:r>
        <w:t>.</w:t>
      </w:r>
    </w:p>
    <w:p w:rsidR="00AE38D9" w:rsidRDefault="00AE38D9">
      <w:pPr>
        <w:pStyle w:val="ProductList-Body"/>
      </w:pPr>
    </w:p>
    <w:p w:rsidR="00AE38D9" w:rsidRDefault="00262838">
      <w:pPr>
        <w:pStyle w:val="ProductList-ClauseHeading"/>
        <w:outlineLvl w:val="2"/>
      </w:pPr>
      <w:r>
        <w:t>Korzystanie przez instytucje publiczne</w:t>
      </w:r>
    </w:p>
    <w:p w:rsidR="00AE38D9" w:rsidRDefault="00262838">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AE38D9" w:rsidRDefault="00AE38D9">
      <w:pPr>
        <w:pStyle w:val="ProductList-Body"/>
      </w:pPr>
    </w:p>
    <w:p w:rsidR="00AE38D9" w:rsidRDefault="00AE38D9">
      <w:pPr>
        <w:pStyle w:val="ProductList-Body"/>
      </w:pPr>
    </w:p>
    <w:p w:rsidR="00AE38D9" w:rsidRDefault="00262838">
      <w:pPr>
        <w:pStyle w:val="ProductList-Offering1Heading"/>
        <w:outlineLvl w:val="1"/>
      </w:pPr>
      <w:bookmarkStart w:id="438" w:name="_Sec901"/>
      <w:r>
        <w:t>Postanowienia dotyczące sprzętu Azure Data Box</w:t>
      </w:r>
      <w:bookmarkEnd w:id="438"/>
      <w:r>
        <w:fldChar w:fldCharType="begin"/>
      </w:r>
      <w:r>
        <w:instrText xml:space="preserve"> TC "</w:instrText>
      </w:r>
      <w:bookmarkStart w:id="439" w:name="_Toc33709440"/>
      <w:r>
        <w:instrText>Postanowienia dotyczące sprzętu Azure Data Box</w:instrText>
      </w:r>
      <w:bookmarkEnd w:id="439"/>
      <w:r>
        <w:instrText>" \l 2</w:instrText>
      </w:r>
      <w:r>
        <w:fldChar w:fldCharType="end"/>
      </w:r>
    </w:p>
    <w:p w:rsidR="00AE38D9" w:rsidRDefault="00262838">
      <w:pPr>
        <w:pStyle w:val="ProductList-ClauseHeading"/>
        <w:outlineLvl w:val="2"/>
      </w:pPr>
      <w:r>
        <w:t>Definicje</w:t>
      </w:r>
    </w:p>
    <w:p w:rsidR="00AE38D9" w:rsidRDefault="00262838">
      <w:pPr>
        <w:pStyle w:val="ProductList-Body"/>
      </w:pPr>
      <w:r>
        <w:rPr>
          <w:b/>
          <w:color w:val="00188F"/>
        </w:rPr>
        <w:t>Azure Storage</w:t>
      </w:r>
      <w:r>
        <w:t xml:space="preserve"> oznacza zarządzaną przez Microsoft usługę chmurową, która zapewnia bezpieczną i wysoko dostępną przestrzeń magazynową.  </w:t>
      </w:r>
    </w:p>
    <w:p w:rsidR="00AE38D9" w:rsidRDefault="00262838">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rsidR="00AE38D9" w:rsidRDefault="00262838">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Azure Stack Edge), transportu lub przekazania danych z obiektu Klienta do centrum danych Azure w celu przesłania ich na Konto Azure Storage Klienta.  </w:t>
      </w:r>
    </w:p>
    <w:p w:rsidR="00AE38D9" w:rsidRDefault="00262838">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rsidR="00AE38D9" w:rsidRDefault="00262838">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Azure Stack Edge) i które może być inne niż centrum danych wybrane przez Klienta do magazynowania danych Klienta lub lokalizacja Konta Azure Storage Klienta. </w:t>
      </w:r>
    </w:p>
    <w:p w:rsidR="00AE38D9" w:rsidRDefault="00262838">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Azure Stack Edge) i przekazywanie w Urządzeniu Data Box dużych ilości danych między centrami danych. Wspomniana Usługa obejmuje bez ograniczeń wszelkie powiązane z nią technologie, funkcje, informacje, materiały i aktualizacje Usługi.</w:t>
      </w:r>
    </w:p>
    <w:p w:rsidR="00AE38D9" w:rsidRDefault="00AE38D9">
      <w:pPr>
        <w:pStyle w:val="ProductList-Body"/>
      </w:pPr>
    </w:p>
    <w:p w:rsidR="00AE38D9" w:rsidRDefault="00262838">
      <w:pPr>
        <w:pStyle w:val="ProductList-ClauseHeading"/>
        <w:outlineLvl w:val="2"/>
      </w:pPr>
      <w:r>
        <w:t>Oprogramowanie Data Box</w:t>
      </w:r>
    </w:p>
    <w:p w:rsidR="00AE38D9" w:rsidRDefault="00262838">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rsidR="00AE38D9" w:rsidRDefault="00AE38D9">
      <w:pPr>
        <w:pStyle w:val="ProductList-Body"/>
      </w:pPr>
    </w:p>
    <w:p w:rsidR="00AE38D9" w:rsidRDefault="00262838">
      <w:pPr>
        <w:pStyle w:val="ProductList-SubClauseHeading"/>
        <w:outlineLvl w:val="3"/>
      </w:pPr>
      <w:r>
        <w:t>Ograniczenia</w:t>
      </w:r>
    </w:p>
    <w:p w:rsidR="00AE38D9" w:rsidRDefault="00262838">
      <w:pPr>
        <w:pStyle w:val="ProductList-BodyIndented"/>
      </w:pPr>
      <w:r>
        <w:t xml:space="preserve">Klient może używać Oprogramowania Data Box wyłącznie do wewnętrznych analiz porównawczych, nie może jednak publikować ani ujawniać wyników tych analiz. </w:t>
      </w:r>
    </w:p>
    <w:p w:rsidR="00AE38D9" w:rsidRDefault="00AE38D9">
      <w:pPr>
        <w:pStyle w:val="ProductList-BodyIndented"/>
      </w:pPr>
    </w:p>
    <w:p w:rsidR="00AE38D9" w:rsidRDefault="00262838">
      <w:pPr>
        <w:pStyle w:val="ProductList-SubClauseHeading"/>
        <w:outlineLvl w:val="3"/>
      </w:pPr>
      <w:r>
        <w:t>Aktywacja usług internetowych i zgoda na usługi internetowe</w:t>
      </w:r>
    </w:p>
    <w:p w:rsidR="00AE38D9" w:rsidRDefault="00262838">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rsidR="00AE38D9" w:rsidRDefault="00AE38D9">
      <w:pPr>
        <w:pStyle w:val="ProductList-BodyIndented"/>
      </w:pPr>
    </w:p>
    <w:p w:rsidR="00AE38D9" w:rsidRDefault="00262838">
      <w:pPr>
        <w:pStyle w:val="ProductList-SubClauseHeading"/>
        <w:outlineLvl w:val="3"/>
      </w:pPr>
      <w:r>
        <w:t>Aktualizacje oprogramowania</w:t>
      </w:r>
    </w:p>
    <w:p w:rsidR="00AE38D9" w:rsidRDefault="00262838">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rsidR="00AE38D9" w:rsidRDefault="00AE38D9">
      <w:pPr>
        <w:pStyle w:val="ProductList-BodyIndented"/>
      </w:pPr>
    </w:p>
    <w:p w:rsidR="00AE38D9" w:rsidRDefault="00262838">
      <w:pPr>
        <w:pStyle w:val="ProductList-ClauseHeading"/>
        <w:outlineLvl w:val="2"/>
      </w:pPr>
      <w:r>
        <w:t>Ograniczenia</w:t>
      </w:r>
    </w:p>
    <w:p w:rsidR="00AE38D9" w:rsidRDefault="00262838">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rsidR="00AE38D9" w:rsidRDefault="00AE38D9">
      <w:pPr>
        <w:pStyle w:val="ProductList-Body"/>
      </w:pPr>
    </w:p>
    <w:p w:rsidR="00AE38D9" w:rsidRDefault="00262838">
      <w:pPr>
        <w:pStyle w:val="ProductList-ClauseHeading"/>
        <w:outlineLvl w:val="2"/>
      </w:pPr>
      <w:r>
        <w:t>Warunki świadczenia usług Azure</w:t>
      </w:r>
    </w:p>
    <w:p w:rsidR="00AE38D9" w:rsidRDefault="00262838">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59">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rsidR="00AE38D9" w:rsidRDefault="00AE38D9">
      <w:pPr>
        <w:pStyle w:val="ProductList-Body"/>
      </w:pPr>
    </w:p>
    <w:p w:rsidR="00AE38D9" w:rsidRDefault="00262838">
      <w:pPr>
        <w:pStyle w:val="ProductList-ClauseHeading"/>
        <w:outlineLvl w:val="2"/>
      </w:pPr>
      <w:r>
        <w:t>Prawa do Używania Produktów</w:t>
      </w:r>
    </w:p>
    <w:p w:rsidR="00AE38D9" w:rsidRDefault="00262838">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rsidR="00AE38D9" w:rsidRDefault="00262838" w:rsidP="00262838">
      <w:pPr>
        <w:pStyle w:val="ProductList-Bullet"/>
        <w:numPr>
          <w:ilvl w:val="0"/>
          <w:numId w:val="75"/>
        </w:numPr>
      </w:pPr>
      <w:r>
        <w:t>przed przeniesieniem danych do Urządzenia Data Box i przed przesłaniem ich do usługi Azure Storage wykona kopię zapasową danych i je zabezpieczy;</w:t>
      </w:r>
    </w:p>
    <w:p w:rsidR="00AE38D9" w:rsidRDefault="00262838" w:rsidP="00262838">
      <w:pPr>
        <w:pStyle w:val="ProductList-Bullet"/>
        <w:numPr>
          <w:ilvl w:val="0"/>
          <w:numId w:val="75"/>
        </w:numPr>
      </w:pPr>
      <w:r>
        <w:t>nie usunie tych danych ze swoich baz i urządzeń przed ich pomyślnym przeniesieniem z Urządzenia Data Box do Wskazanego Centrum Danych Azure;</w:t>
      </w:r>
    </w:p>
    <w:p w:rsidR="00AE38D9" w:rsidRDefault="00262838" w:rsidP="00262838">
      <w:pPr>
        <w:pStyle w:val="ProductList-Bullet"/>
        <w:numPr>
          <w:ilvl w:val="0"/>
          <w:numId w:val="75"/>
        </w:numPr>
      </w:pPr>
      <w:r>
        <w:t>zaprzestanie używania Urządzenia Data Box do przenoszenia danych natychmiast po otrzymaniu stosownego powiadomienia od Microsoft.</w:t>
      </w:r>
    </w:p>
    <w:p w:rsidR="00AE38D9" w:rsidRDefault="00AE38D9">
      <w:pPr>
        <w:pStyle w:val="ProductList-Body"/>
      </w:pPr>
    </w:p>
    <w:p w:rsidR="00AE38D9" w:rsidRDefault="00262838">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rsidR="00AE38D9" w:rsidRDefault="00AE38D9">
      <w:pPr>
        <w:pStyle w:val="ProductList-Body"/>
      </w:pPr>
    </w:p>
    <w:p w:rsidR="00AE38D9" w:rsidRDefault="00AE38D9">
      <w:pPr>
        <w:pStyle w:val="ProductList-Body"/>
      </w:pPr>
    </w:p>
    <w:p w:rsidR="00AE38D9" w:rsidRDefault="00AE38D9">
      <w:pPr>
        <w:pStyle w:val="ProductList-Body"/>
      </w:pPr>
    </w:p>
    <w:p w:rsidR="00AE38D9" w:rsidRDefault="00262838">
      <w:pPr>
        <w:pStyle w:val="ProductList-ClauseHeading"/>
        <w:outlineLvl w:val="2"/>
      </w:pPr>
      <w:r>
        <w:t>Posiadanie i zwrot Urządzenia Data Box</w:t>
      </w:r>
    </w:p>
    <w:p w:rsidR="00AE38D9" w:rsidRDefault="00262838">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rsidR="00AE38D9" w:rsidRDefault="00AE38D9">
      <w:pPr>
        <w:pStyle w:val="ProductList-Body"/>
      </w:pPr>
    </w:p>
    <w:p w:rsidR="00AE38D9" w:rsidRDefault="00262838">
      <w:pPr>
        <w:pStyle w:val="ProductList-ClauseHeading"/>
        <w:outlineLvl w:val="2"/>
      </w:pPr>
      <w:r>
        <w:t>Wysyłka i tytuł prawny; opłaty</w:t>
      </w:r>
    </w:p>
    <w:p w:rsidR="00AE38D9" w:rsidRDefault="00262838" w:rsidP="00262838">
      <w:pPr>
        <w:pStyle w:val="ProductList-Bullet"/>
        <w:numPr>
          <w:ilvl w:val="0"/>
          <w:numId w:val="76"/>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rsidR="00AE38D9" w:rsidRDefault="00AE38D9">
      <w:pPr>
        <w:pStyle w:val="ProductList-Body"/>
      </w:pPr>
    </w:p>
    <w:p w:rsidR="00AE38D9" w:rsidRDefault="00262838" w:rsidP="00262838">
      <w:pPr>
        <w:pStyle w:val="ProductList-Bullet"/>
        <w:numPr>
          <w:ilvl w:val="0"/>
          <w:numId w:val="77"/>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0">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albo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Azure Stack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rsidR="00AE38D9" w:rsidRDefault="00AE38D9">
      <w:pPr>
        <w:pStyle w:val="ProductList-Body"/>
      </w:pPr>
    </w:p>
    <w:tbl>
      <w:tblPr>
        <w:tblStyle w:val="PURTable"/>
        <w:tblW w:w="0" w:type="dxa"/>
        <w:tblLook w:val="04A0" w:firstRow="1" w:lastRow="0" w:firstColumn="1" w:lastColumn="0" w:noHBand="0" w:noVBand="1"/>
      </w:tblPr>
      <w:tblGrid>
        <w:gridCol w:w="3456"/>
        <w:gridCol w:w="7460"/>
      </w:tblGrid>
      <w:tr w:rsidR="00AE38D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AE38D9" w:rsidRDefault="00262838">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AE38D9" w:rsidRDefault="00AE38D9">
            <w:pPr>
              <w:pStyle w:val="ProductList-TableBody"/>
              <w:jc w:val="center"/>
            </w:pPr>
          </w:p>
        </w:tc>
      </w:tr>
      <w:tr w:rsidR="00AE38D9">
        <w:tc>
          <w:tcPr>
            <w:tcW w:w="38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jc w:val="center"/>
            </w:pPr>
            <w:r>
              <w:rPr>
                <w:b/>
              </w:rPr>
              <w:t>Kwoty i okresy dotyczące utraty lub istotnego uszkodzenia</w:t>
            </w:r>
          </w:p>
        </w:tc>
      </w:tr>
      <w:tr w:rsidR="00AE38D9">
        <w:tc>
          <w:tcPr>
            <w:tcW w:w="38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Okres: Ponad 90 dni</w:t>
            </w:r>
          </w:p>
          <w:p w:rsidR="00AE38D9" w:rsidRDefault="00262838">
            <w:pPr>
              <w:pStyle w:val="ProductList-TableBody"/>
            </w:pPr>
            <w:r>
              <w:t>Kwota: 40 tys. USD</w:t>
            </w:r>
          </w:p>
        </w:tc>
      </w:tr>
      <w:tr w:rsidR="00AE38D9">
        <w:tc>
          <w:tcPr>
            <w:tcW w:w="38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Okres: Ponad 90 dni</w:t>
            </w:r>
          </w:p>
          <w:p w:rsidR="00AE38D9" w:rsidRDefault="00262838">
            <w:pPr>
              <w:pStyle w:val="ProductList-TableBody"/>
            </w:pPr>
            <w:r>
              <w:t>Kwota: 2500,00 USD za dysk</w:t>
            </w:r>
          </w:p>
        </w:tc>
      </w:tr>
      <w:tr w:rsidR="00AE38D9">
        <w:tc>
          <w:tcPr>
            <w:tcW w:w="38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Okres: Ponad 90 dni</w:t>
            </w:r>
          </w:p>
          <w:p w:rsidR="00AE38D9" w:rsidRDefault="00262838">
            <w:pPr>
              <w:pStyle w:val="ProductList-TableBody"/>
            </w:pPr>
            <w:r>
              <w:t>Kwota: 250 000,00 USD</w:t>
            </w:r>
          </w:p>
        </w:tc>
      </w:tr>
      <w:tr w:rsidR="00AE38D9">
        <w:tc>
          <w:tcPr>
            <w:tcW w:w="38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Okres: W przypadku braku zwrotu w ciągu 30 dni po zakończeniu świadczenia Usługi</w:t>
            </w:r>
          </w:p>
          <w:p w:rsidR="00AE38D9" w:rsidRDefault="00262838">
            <w:pPr>
              <w:pStyle w:val="ProductList-TableBody"/>
            </w:pPr>
            <w:r>
              <w:t>Kwota: 40 tys. USD</w:t>
            </w:r>
          </w:p>
        </w:tc>
      </w:tr>
      <w:tr w:rsidR="00AE38D9">
        <w:tc>
          <w:tcPr>
            <w:tcW w:w="380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AE38D9" w:rsidRDefault="00262838">
            <w:pPr>
              <w:pStyle w:val="ProductList-TableBody"/>
            </w:pPr>
            <w:r>
              <w:t>nie dotyczy</w:t>
            </w:r>
          </w:p>
        </w:tc>
      </w:tr>
    </w:tbl>
    <w:p w:rsidR="00AE38D9" w:rsidRDefault="00AE38D9">
      <w:pPr>
        <w:pStyle w:val="ProductList-Body"/>
      </w:pPr>
    </w:p>
    <w:p w:rsidR="00AE38D9" w:rsidRDefault="00262838" w:rsidP="00262838">
      <w:pPr>
        <w:pStyle w:val="ProductList-Bullet"/>
        <w:numPr>
          <w:ilvl w:val="0"/>
          <w:numId w:val="78"/>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rsidR="00AE38D9" w:rsidRDefault="00AE38D9">
      <w:pPr>
        <w:pStyle w:val="ProductList-Body"/>
      </w:pPr>
    </w:p>
    <w:p w:rsidR="00AE38D9" w:rsidRDefault="00262838" w:rsidP="00262838">
      <w:pPr>
        <w:pStyle w:val="ProductList-Bullet"/>
        <w:numPr>
          <w:ilvl w:val="0"/>
          <w:numId w:val="79"/>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rsidR="00AE38D9" w:rsidRDefault="00AE38D9">
      <w:pPr>
        <w:pStyle w:val="ProductList-Body"/>
      </w:pPr>
    </w:p>
    <w:p w:rsidR="00AE38D9" w:rsidRDefault="00262838" w:rsidP="00262838">
      <w:pPr>
        <w:pStyle w:val="ProductList-Bullet"/>
        <w:numPr>
          <w:ilvl w:val="0"/>
          <w:numId w:val="80"/>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rsidR="00AE38D9" w:rsidRDefault="00AE38D9">
      <w:pPr>
        <w:pStyle w:val="ProductList-Body"/>
      </w:pPr>
    </w:p>
    <w:p w:rsidR="00AE38D9" w:rsidRDefault="00262838">
      <w:pPr>
        <w:pStyle w:val="ProductList-ClauseHeading"/>
        <w:outlineLvl w:val="2"/>
      </w:pPr>
      <w:r>
        <w:t>Odpowiedzialność Klienta transportującego Urządzenie Data Box między lokalizacjami</w:t>
      </w:r>
    </w:p>
    <w:p w:rsidR="00AE38D9" w:rsidRDefault="00262838">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rsidR="00AE38D9" w:rsidRDefault="00AE38D9">
      <w:pPr>
        <w:pStyle w:val="ProductList-Body"/>
      </w:pPr>
    </w:p>
    <w:p w:rsidR="00AE38D9" w:rsidRDefault="00262838">
      <w:pPr>
        <w:pStyle w:val="ProductList-ClauseHeading"/>
        <w:outlineLvl w:val="2"/>
      </w:pPr>
      <w:r>
        <w:t>Odrzucenie odpowiedzialności z tytułu rękojmi i gwarancji</w:t>
      </w:r>
    </w:p>
    <w:p w:rsidR="00AE38D9" w:rsidRDefault="00262838">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rsidR="00AE38D9" w:rsidRDefault="00AE38D9">
      <w:pPr>
        <w:pStyle w:val="ProductList-Body"/>
      </w:pPr>
    </w:p>
    <w:p w:rsidR="00AE38D9" w:rsidRDefault="00262838">
      <w:pPr>
        <w:pStyle w:val="ProductList-ClauseHeading"/>
        <w:outlineLvl w:val="2"/>
      </w:pPr>
      <w:r>
        <w:t>Przepisy dotyczące kontroli eksportu obowiązujące w Stanach Zjednoczonych</w:t>
      </w:r>
    </w:p>
    <w:p w:rsidR="00AE38D9" w:rsidRDefault="00262838">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rsidR="00AE38D9" w:rsidRDefault="00AE38D9">
      <w:pPr>
        <w:pStyle w:val="ProductList-Body"/>
      </w:pPr>
    </w:p>
    <w:p w:rsidR="00AE38D9" w:rsidRDefault="00262838">
      <w:pPr>
        <w:pStyle w:val="ProductList-ClauseHeading"/>
        <w:outlineLvl w:val="2"/>
      </w:pPr>
      <w:r>
        <w:t>Prywatność, przetwarzanie danych osobowych</w:t>
      </w:r>
    </w:p>
    <w:p w:rsidR="00AE38D9" w:rsidRDefault="00262838" w:rsidP="00262838">
      <w:pPr>
        <w:pStyle w:val="ProductList-Bullet"/>
        <w:numPr>
          <w:ilvl w:val="0"/>
          <w:numId w:val="81"/>
        </w:numPr>
      </w:pPr>
      <w:r>
        <w:rPr>
          <w:b/>
        </w:rPr>
        <w:t>Prywatność</w:t>
      </w:r>
      <w:r>
        <w:t xml:space="preserve">. Na mocy Postanowień Dodatkowych przyjęte przez Microsoft Oświadczenie o ochronie prywatności ma zastosowanie do Usługi i Urządzenia Data Box.   </w:t>
      </w:r>
    </w:p>
    <w:p w:rsidR="00AE38D9" w:rsidRDefault="00262838" w:rsidP="00262838">
      <w:pPr>
        <w:pStyle w:val="ProductList-Bullet"/>
        <w:numPr>
          <w:ilvl w:val="0"/>
          <w:numId w:val="81"/>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 </w:t>
      </w:r>
    </w:p>
    <w:p w:rsidR="00AE38D9" w:rsidRDefault="00262838" w:rsidP="00262838">
      <w:pPr>
        <w:pStyle w:val="ProductList-Bullet"/>
        <w:numPr>
          <w:ilvl w:val="0"/>
          <w:numId w:val="81"/>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1">
        <w:r>
          <w:rPr>
            <w:color w:val="00467F"/>
            <w:u w:val="single"/>
          </w:rPr>
          <w:t>http://go.microsoft.com/?linkid=9840733</w:t>
        </w:r>
      </w:hyperlink>
      <w:r>
        <w:t>).</w:t>
      </w:r>
    </w:p>
    <w:p w:rsidR="00AE38D9" w:rsidRDefault="00AE38D9">
      <w:pPr>
        <w:pStyle w:val="ProductList-Body"/>
        <w:jc w:val="right"/>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AE38D9">
      <w:pPr>
        <w:pStyle w:val="ProductList-Body"/>
      </w:pPr>
    </w:p>
    <w:p w:rsidR="00AE38D9" w:rsidRDefault="00262838">
      <w:pPr>
        <w:pStyle w:val="ProductList-SectionHeading"/>
        <w:pageBreakBefore/>
        <w:outlineLvl w:val="0"/>
      </w:pPr>
      <w:bookmarkStart w:id="440" w:name="_Sec1230"/>
      <w:bookmarkEnd w:id="434"/>
      <w:r>
        <w:t>Załącznik H — Korzyści dla Studentów i Programy Academic</w:t>
      </w:r>
      <w:r>
        <w:fldChar w:fldCharType="begin"/>
      </w:r>
      <w:r>
        <w:instrText xml:space="preserve"> TC "</w:instrText>
      </w:r>
      <w:bookmarkStart w:id="441" w:name="_Toc33709441"/>
      <w:r>
        <w:instrText>Załącznik H — Korzyści dla Studentów i Programy Academic</w:instrText>
      </w:r>
      <w:bookmarkEnd w:id="441"/>
      <w:r>
        <w:instrText>" \l 1</w:instrText>
      </w:r>
      <w:r>
        <w:fldChar w:fldCharType="end"/>
      </w:r>
    </w:p>
    <w:p w:rsidR="00AE38D9" w:rsidRDefault="00262838">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rsidR="00AE38D9" w:rsidRDefault="00262838">
      <w:pPr>
        <w:pStyle w:val="ProductList-Offering1Heading"/>
        <w:outlineLvl w:val="1"/>
      </w:pPr>
      <w:r>
        <w:t>Uprawnienia do Korzyści dla Studentów według Programu Kwalifikującego</w:t>
      </w:r>
      <w:r>
        <w:fldChar w:fldCharType="begin"/>
      </w:r>
      <w:r>
        <w:instrText xml:space="preserve"> TC "</w:instrText>
      </w:r>
      <w:bookmarkStart w:id="442" w:name="_Toc33709442"/>
      <w:r>
        <w:instrText>Uprawnienia do Korzyści dla Studentów według Programu Kwalifikującego</w:instrText>
      </w:r>
      <w:bookmarkEnd w:id="442"/>
      <w:r>
        <w:instrText>" \l 2</w:instrText>
      </w:r>
      <w:r>
        <w:fldChar w:fldCharType="end"/>
      </w:r>
    </w:p>
    <w:p w:rsidR="00AE38D9" w:rsidRDefault="00262838">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rsidR="00AE38D9" w:rsidRDefault="00AE38D9">
      <w:pPr>
        <w:pStyle w:val="ProductList-Body"/>
      </w:pPr>
    </w:p>
    <w:tbl>
      <w:tblPr>
        <w:tblStyle w:val="PURTable"/>
        <w:tblW w:w="0" w:type="dxa"/>
        <w:tblLook w:val="04A0" w:firstRow="1" w:lastRow="0" w:firstColumn="1" w:lastColumn="0" w:noHBand="0" w:noVBand="1"/>
      </w:tblPr>
      <w:tblGrid>
        <w:gridCol w:w="2237"/>
        <w:gridCol w:w="4464"/>
        <w:gridCol w:w="2655"/>
        <w:gridCol w:w="1560"/>
      </w:tblGrid>
      <w:tr w:rsidR="00AE38D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E38D9" w:rsidRDefault="00262838">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rsidR="00AE38D9" w:rsidRDefault="00262838">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rsidR="00AE38D9" w:rsidRDefault="00262838">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rsidR="00AE38D9" w:rsidRDefault="00262838">
            <w:pPr>
              <w:pStyle w:val="ProductList-TableBody"/>
              <w:jc w:val="center"/>
            </w:pPr>
            <w:r>
              <w:rPr>
                <w:color w:val="FFFFFF"/>
              </w:rPr>
              <w:t>Liczba wystąpień Korzyści dla Studentów przypadających na Pracownika Naukowo-Dydaktycznego / Pracownika Administracyjnego lub Pracownika Wiedzy</w:t>
            </w:r>
          </w:p>
          <w:p w:rsidR="00AE38D9" w:rsidRDefault="00AE38D9">
            <w:pPr>
              <w:pStyle w:val="ProductList-TableBody"/>
              <w:jc w:val="center"/>
            </w:pPr>
          </w:p>
        </w:tc>
      </w:tr>
      <w:tr w:rsidR="00AE38D9">
        <w:tc>
          <w:tcPr>
            <w:tcW w:w="2440" w:type="dxa"/>
            <w:tcBorders>
              <w:bottom w:val="dashed" w:sz="4" w:space="0" w:color="6E6E6E"/>
              <w:right w:val="single" w:sz="4" w:space="0" w:color="6E6E6E"/>
            </w:tcBorders>
          </w:tcPr>
          <w:p w:rsidR="00AE38D9" w:rsidRDefault="0026283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E38D9" w:rsidRDefault="0026283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E38D9" w:rsidRDefault="00262838">
            <w:pPr>
              <w:pStyle w:val="ProductList-TableBody"/>
            </w:pPr>
            <w:r>
              <w:t>OVS-ES, School, EES</w:t>
            </w:r>
          </w:p>
        </w:tc>
        <w:tc>
          <w:tcPr>
            <w:tcW w:w="1600" w:type="dxa"/>
            <w:tcBorders>
              <w:left w:val="single" w:sz="4" w:space="0" w:color="6E6E6E"/>
              <w:bottom w:val="dashed" w:sz="4" w:space="0" w:color="6E6E6E"/>
              <w:right w:val="none" w:sz="4" w:space="0" w:color="6E6E6E"/>
            </w:tcBorders>
          </w:tcPr>
          <w:p w:rsidR="00AE38D9" w:rsidRDefault="00262838">
            <w:pPr>
              <w:pStyle w:val="ProductList-TableBody"/>
            </w:pPr>
            <w:r>
              <w:t>15</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15</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15</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40</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40</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40</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40</w:t>
            </w:r>
          </w:p>
        </w:tc>
      </w:tr>
      <w:tr w:rsidR="00AE38D9">
        <w:tc>
          <w:tcPr>
            <w:tcW w:w="2440" w:type="dxa"/>
            <w:tcBorders>
              <w:top w:val="dashed" w:sz="4" w:space="0" w:color="6E6E6E"/>
              <w:left w:val="none" w:sz="4" w:space="0" w:color="6E6E6E"/>
              <w:bottom w:val="dashed" w:sz="4" w:space="0" w:color="6E6E6E"/>
              <w:right w:val="single" w:sz="4" w:space="0" w:color="6E6E6E"/>
            </w:tcBorders>
          </w:tcPr>
          <w:p w:rsidR="00AE38D9" w:rsidRDefault="0026283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40</w:t>
            </w:r>
          </w:p>
        </w:tc>
      </w:tr>
      <w:tr w:rsidR="00AE38D9">
        <w:tc>
          <w:tcPr>
            <w:tcW w:w="2440" w:type="dxa"/>
            <w:tcBorders>
              <w:top w:val="dashed" w:sz="4" w:space="0" w:color="6E6E6E"/>
              <w:left w:val="none" w:sz="4" w:space="0" w:color="6E6E6E"/>
              <w:bottom w:val="dashed" w:sz="4" w:space="0" w:color="6E6E6E"/>
              <w:right w:val="single" w:sz="4" w:space="0" w:color="6E6E6E"/>
            </w:tcBorders>
          </w:tcPr>
          <w:p w:rsidR="00AE38D9" w:rsidRDefault="0026283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40</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15</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15</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Office 365 Advanced Threat Protection Plan 1 lub Plan 2</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15</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15</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40</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Korzyści dla Studentów z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40</w:t>
            </w:r>
          </w:p>
        </w:tc>
      </w:tr>
      <w:tr w:rsidR="00AE38D9">
        <w:tc>
          <w:tcPr>
            <w:tcW w:w="2440" w:type="dxa"/>
            <w:tcBorders>
              <w:top w:val="dashed" w:sz="4" w:space="0" w:color="6E6E6E"/>
              <w:left w:val="none" w:sz="4" w:space="0" w:color="6E6E6E"/>
              <w:bottom w:val="dashed" w:sz="4" w:space="0" w:color="6E6E6E"/>
              <w:right w:val="single" w:sz="4" w:space="0" w:color="6E6E6E"/>
            </w:tcBorders>
          </w:tcPr>
          <w:p w:rsidR="00AE38D9" w:rsidRDefault="0026283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15</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40</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40</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40</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40</w:t>
            </w:r>
          </w:p>
        </w:tc>
      </w:tr>
      <w:tr w:rsidR="00AE38D9">
        <w:tc>
          <w:tcPr>
            <w:tcW w:w="2440" w:type="dxa"/>
            <w:tcBorders>
              <w:top w:val="dashed" w:sz="4" w:space="0" w:color="6E6E6E"/>
              <w:bottom w:val="dashed" w:sz="4" w:space="0" w:color="6E6E6E"/>
              <w:right w:val="single" w:sz="4" w:space="0" w:color="6E6E6E"/>
            </w:tcBorders>
          </w:tcPr>
          <w:p w:rsidR="00AE38D9" w:rsidRDefault="00262838">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E38D9" w:rsidRDefault="0026283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E38D9" w:rsidRDefault="00262838">
            <w:pPr>
              <w:pStyle w:val="ProductList-TableBody"/>
            </w:pPr>
            <w:r>
              <w:t>40</w:t>
            </w:r>
          </w:p>
        </w:tc>
      </w:tr>
    </w:tbl>
    <w:p w:rsidR="00AE38D9" w:rsidRDefault="00262838">
      <w:pPr>
        <w:pStyle w:val="ProductList-Body"/>
      </w:pPr>
      <w:r>
        <w:rPr>
          <w:i/>
          <w:vertAlign w:val="superscript"/>
        </w:rPr>
        <w:t>1</w:t>
      </w:r>
      <w:r>
        <w:rPr>
          <w:i/>
        </w:rPr>
        <w:t>Licencje nabyte w ramach Korzyści dla Studentów nie dają uprawnień do Korzyści z pakietu Software Assurance.</w:t>
      </w:r>
    </w:p>
    <w:p w:rsidR="00AE38D9" w:rsidRDefault="00262838">
      <w:pPr>
        <w:pStyle w:val="ProductList-Body"/>
      </w:pPr>
      <w:r>
        <w:rPr>
          <w:i/>
          <w:vertAlign w:val="superscript"/>
        </w:rPr>
        <w:t>2</w:t>
      </w:r>
      <w:r>
        <w:rPr>
          <w:i/>
        </w:rPr>
        <w:t>Korzyści dla Studentów obejmują prawa wyłącznie do oprogramowania Windows 10 E3/A3.</w:t>
      </w:r>
    </w:p>
    <w:p w:rsidR="00AE38D9" w:rsidRDefault="00AE38D9">
      <w:pPr>
        <w:pStyle w:val="ProductList-Body"/>
      </w:pPr>
    </w:p>
    <w:p w:rsidR="00AE38D9" w:rsidRDefault="00262838">
      <w:pPr>
        <w:pStyle w:val="ProductList-ClauseHeading"/>
        <w:outlineLvl w:val="2"/>
      </w:pPr>
      <w:r>
        <w:t>Ograniczenia dotyczące Komputerowego Systemu Operacyjnego Windows</w:t>
      </w:r>
    </w:p>
    <w:p w:rsidR="00AE38D9" w:rsidRDefault="00262838">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rsidR="00AE38D9" w:rsidRDefault="00AE38D9">
      <w:pPr>
        <w:pStyle w:val="ProductList-Body"/>
      </w:pPr>
    </w:p>
    <w:p w:rsidR="00AE38D9" w:rsidRDefault="00262838">
      <w:pPr>
        <w:pStyle w:val="ProductList-Offering1Heading"/>
        <w:outlineLvl w:val="1"/>
      </w:pPr>
      <w:r>
        <w:t>Scenariusze mieszane dotyczące Produktów w ramach Platformy Education (EPP):</w:t>
      </w:r>
      <w:r>
        <w:fldChar w:fldCharType="begin"/>
      </w:r>
      <w:r>
        <w:instrText xml:space="preserve"> TC "</w:instrText>
      </w:r>
      <w:bookmarkStart w:id="443" w:name="_Toc33709443"/>
      <w:r>
        <w:instrText>Scenariusze mieszane dotyczące Produktów w ramach Platformy Education (EPP):</w:instrText>
      </w:r>
      <w:bookmarkEnd w:id="443"/>
      <w:r>
        <w:instrText>" \l 2</w:instrText>
      </w:r>
      <w:r>
        <w:fldChar w:fldCharType="end"/>
      </w:r>
    </w:p>
    <w:p w:rsidR="00AE38D9" w:rsidRDefault="00262838">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w:t>
      </w:r>
    </w:p>
    <w:p w:rsidR="00AE38D9" w:rsidRDefault="00AE38D9">
      <w:pPr>
        <w:pStyle w:val="ProductList-Body"/>
      </w:pPr>
    </w:p>
    <w:tbl>
      <w:tblPr>
        <w:tblStyle w:val="PURTable"/>
        <w:tblW w:w="0" w:type="dxa"/>
        <w:tblLook w:val="04A0" w:firstRow="1" w:lastRow="0" w:firstColumn="1" w:lastColumn="0" w:noHBand="0" w:noVBand="1"/>
      </w:tblPr>
      <w:tblGrid>
        <w:gridCol w:w="5612"/>
        <w:gridCol w:w="5304"/>
      </w:tblGrid>
      <w:tr w:rsidR="00AE38D9">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AE38D9" w:rsidRDefault="00262838">
            <w:pPr>
              <w:pStyle w:val="ProductList-TableBody"/>
            </w:pPr>
            <w:r>
              <w:rPr>
                <w:color w:val="FFFFFF"/>
              </w:rPr>
              <w:t>Dozwolone scenariusze mieszane dotyczące Produktów w ramach Platformy Education</w:t>
            </w:r>
          </w:p>
        </w:tc>
        <w:tc>
          <w:tcPr>
            <w:tcW w:w="5880" w:type="dxa"/>
            <w:shd w:val="clear" w:color="auto" w:fill="0070C0"/>
          </w:tcPr>
          <w:p w:rsidR="00AE38D9" w:rsidRDefault="00262838">
            <w:pPr>
              <w:pStyle w:val="ProductList-TableBody"/>
            </w:pPr>
            <w:r>
              <w:rPr>
                <w:color w:val="FFFFFF"/>
              </w:rPr>
              <w:t>Produkty Kwalifikujące do SUB</w:t>
            </w:r>
          </w:p>
        </w:tc>
      </w:tr>
      <w:tr w:rsidR="00AE38D9">
        <w:tc>
          <w:tcPr>
            <w:tcW w:w="6240" w:type="dxa"/>
          </w:tcPr>
          <w:p w:rsidR="00AE38D9" w:rsidRDefault="00262838">
            <w:pPr>
              <w:pStyle w:val="ProductList-TableBody"/>
            </w:pPr>
            <w:r>
              <w:t>Microsoft 365 A3 i Microsoft 365 A5</w:t>
            </w:r>
          </w:p>
        </w:tc>
        <w:tc>
          <w:tcPr>
            <w:tcW w:w="5880" w:type="dxa"/>
          </w:tcPr>
          <w:p w:rsidR="00AE38D9" w:rsidRDefault="00262838">
            <w:pPr>
              <w:pStyle w:val="ProductList-TableBody"/>
            </w:pPr>
            <w:r>
              <w:t>Microsoft 365 A3</w:t>
            </w:r>
          </w:p>
        </w:tc>
      </w:tr>
      <w:tr w:rsidR="00AE38D9">
        <w:tc>
          <w:tcPr>
            <w:tcW w:w="6240" w:type="dxa"/>
          </w:tcPr>
          <w:p w:rsidR="00AE38D9" w:rsidRDefault="00262838">
            <w:pPr>
              <w:pStyle w:val="ProductList-TableBody"/>
            </w:pPr>
            <w:r>
              <w:t>EMS E3 i EMS E5</w:t>
            </w:r>
          </w:p>
        </w:tc>
        <w:tc>
          <w:tcPr>
            <w:tcW w:w="5880" w:type="dxa"/>
          </w:tcPr>
          <w:p w:rsidR="00AE38D9" w:rsidRDefault="00262838">
            <w:pPr>
              <w:pStyle w:val="ProductList-TableBody"/>
            </w:pPr>
            <w:r>
              <w:t>EMS E3</w:t>
            </w:r>
          </w:p>
        </w:tc>
      </w:tr>
      <w:tr w:rsidR="00AE38D9">
        <w:tc>
          <w:tcPr>
            <w:tcW w:w="6240" w:type="dxa"/>
          </w:tcPr>
          <w:p w:rsidR="00AE38D9" w:rsidRDefault="00262838">
            <w:pPr>
              <w:pStyle w:val="ProductList-TableBody"/>
            </w:pPr>
            <w:r>
              <w:t>Windows 10 Education E3 i Windows 10 Education E5</w:t>
            </w:r>
          </w:p>
        </w:tc>
        <w:tc>
          <w:tcPr>
            <w:tcW w:w="5880" w:type="dxa"/>
          </w:tcPr>
          <w:p w:rsidR="00AE38D9" w:rsidRDefault="00262838">
            <w:pPr>
              <w:pStyle w:val="ProductList-TableBody"/>
            </w:pPr>
            <w:r>
              <w:t>Windows 10 Education E3</w:t>
            </w:r>
          </w:p>
        </w:tc>
      </w:tr>
      <w:tr w:rsidR="00AE38D9">
        <w:tc>
          <w:tcPr>
            <w:tcW w:w="6240" w:type="dxa"/>
          </w:tcPr>
          <w:p w:rsidR="00AE38D9" w:rsidRDefault="00262838">
            <w:pPr>
              <w:pStyle w:val="ProductList-TableBody"/>
            </w:pPr>
            <w:r>
              <w:t>Office 365 ProPlus i Office 365 A3 lub Office 365 A5</w:t>
            </w:r>
          </w:p>
        </w:tc>
        <w:tc>
          <w:tcPr>
            <w:tcW w:w="5880" w:type="dxa"/>
          </w:tcPr>
          <w:p w:rsidR="00AE38D9" w:rsidRDefault="00262838">
            <w:pPr>
              <w:pStyle w:val="ProductList-TableBody"/>
            </w:pPr>
            <w:r>
              <w:t>Office 365 ProPlus</w:t>
            </w:r>
          </w:p>
        </w:tc>
      </w:tr>
      <w:tr w:rsidR="00AE38D9">
        <w:tc>
          <w:tcPr>
            <w:tcW w:w="6240" w:type="dxa"/>
          </w:tcPr>
          <w:p w:rsidR="00AE38D9" w:rsidRDefault="00262838">
            <w:pPr>
              <w:pStyle w:val="ProductList-TableBody"/>
            </w:pPr>
            <w:r>
              <w:t>Office 365 A3 i Office 365 A5</w:t>
            </w:r>
          </w:p>
        </w:tc>
        <w:tc>
          <w:tcPr>
            <w:tcW w:w="5880" w:type="dxa"/>
          </w:tcPr>
          <w:p w:rsidR="00AE38D9" w:rsidRDefault="00262838">
            <w:pPr>
              <w:pStyle w:val="ProductList-TableBody"/>
            </w:pPr>
            <w:r>
              <w:t>Office 365 A3</w:t>
            </w:r>
          </w:p>
        </w:tc>
      </w:tr>
    </w:tbl>
    <w:p w:rsidR="00AE38D9" w:rsidRDefault="00AE38D9">
      <w:pPr>
        <w:pStyle w:val="ProductList-Body"/>
      </w:pPr>
    </w:p>
    <w:p w:rsidR="00AE38D9" w:rsidRDefault="00262838">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44" w:name="_Toc33709444"/>
      <w:r>
        <w:instrText>Dostępność w programach w przypadku Rejestracji Enrollment for Education Solutions (wersja sprzed 2017 r.)</w:instrText>
      </w:r>
      <w:bookmarkEnd w:id="444"/>
      <w:r>
        <w:instrText>" \l 2</w:instrText>
      </w:r>
      <w:r>
        <w:fldChar w:fldCharType="end"/>
      </w:r>
    </w:p>
    <w:p w:rsidR="00AE38D9" w:rsidRDefault="00262838">
      <w:pPr>
        <w:pStyle w:val="ProductList-Body"/>
      </w:pPr>
      <w:r>
        <w:t>W tym punkcie określono Produkty kwalifikujące i wymagania dotyczące programu Enrollment for Education Solutions (wersje sprzed 2017 r.)</w:t>
      </w:r>
    </w:p>
    <w:p w:rsidR="00AE38D9" w:rsidRDefault="00262838">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AE38D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E38D9" w:rsidRDefault="00262838">
            <w:pPr>
              <w:pStyle w:val="ProductList-TableBody"/>
              <w:jc w:val="center"/>
            </w:pPr>
            <w:r>
              <w:rPr>
                <w:color w:val="FFFFFF"/>
              </w:rPr>
              <w:t xml:space="preserve">EES </w:t>
            </w:r>
          </w:p>
        </w:tc>
      </w:tr>
      <w:tr w:rsidR="00AE38D9">
        <w:tc>
          <w:tcPr>
            <w:tcW w:w="8820" w:type="dxa"/>
            <w:tcBorders>
              <w:top w:val="single" w:sz="4" w:space="0" w:color="FFFFFF"/>
              <w:left w:val="single" w:sz="4" w:space="0" w:color="FFFFFF"/>
              <w:bottom w:val="dashed" w:sz="4" w:space="0" w:color="B2B2B2"/>
              <w:right w:val="single" w:sz="4" w:space="0" w:color="FFFFFF"/>
            </w:tcBorders>
          </w:tcPr>
          <w:p w:rsidR="00AE38D9" w:rsidRDefault="00262838">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E38D9">
        <w:tc>
          <w:tcPr>
            <w:tcW w:w="8820" w:type="dxa"/>
            <w:tcBorders>
              <w:top w:val="dashed" w:sz="4" w:space="0" w:color="B2B2B2"/>
              <w:left w:val="single" w:sz="4" w:space="0" w:color="FFFFFF"/>
              <w:bottom w:val="dashed" w:sz="4" w:space="0" w:color="B2B2B2"/>
              <w:right w:val="single" w:sz="4" w:space="0" w:color="FFFFFF"/>
            </w:tcBorders>
          </w:tcPr>
          <w:p w:rsidR="00AE38D9" w:rsidRDefault="00262838">
            <w:pPr>
              <w:pStyle w:val="ProductList-TableBody"/>
            </w:pPr>
            <w:r>
              <w:t>Pakiet Core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E38D9">
        <w:tc>
          <w:tcPr>
            <w:tcW w:w="8820" w:type="dxa"/>
            <w:tcBorders>
              <w:top w:val="dashed" w:sz="4" w:space="0" w:color="B2B2B2"/>
              <w:left w:val="single" w:sz="4" w:space="0" w:color="FFFFFF"/>
              <w:bottom w:val="dashed" w:sz="4" w:space="0" w:color="B2B2B2"/>
              <w:right w:val="single" w:sz="4" w:space="0" w:color="FFFFFF"/>
            </w:tcBorders>
          </w:tcPr>
          <w:p w:rsidR="00AE38D9" w:rsidRDefault="00262838">
            <w:pPr>
              <w:pStyle w:val="ProductList-TableBody"/>
            </w:pPr>
            <w:r>
              <w:t>Pakiet Enterprise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E38D9">
        <w:tc>
          <w:tcPr>
            <w:tcW w:w="8820" w:type="dxa"/>
            <w:tcBorders>
              <w:top w:val="dashed" w:sz="4" w:space="0" w:color="B2B2B2"/>
              <w:left w:val="single" w:sz="4" w:space="0" w:color="FFFFFF"/>
              <w:bottom w:val="dashed" w:sz="4" w:space="0" w:color="B2B2B2"/>
              <w:right w:val="single" w:sz="4" w:space="0" w:color="FFFFFF"/>
            </w:tcBorders>
          </w:tcPr>
          <w:p w:rsidR="00AE38D9" w:rsidRDefault="0026283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E38D9">
        <w:tc>
          <w:tcPr>
            <w:tcW w:w="8820" w:type="dxa"/>
            <w:tcBorders>
              <w:top w:val="dashed" w:sz="4" w:space="0" w:color="B2B2B2"/>
              <w:left w:val="single" w:sz="4" w:space="0" w:color="FFFFFF"/>
              <w:bottom w:val="dashed" w:sz="4" w:space="0" w:color="B2B2B2"/>
              <w:right w:val="single" w:sz="4" w:space="0" w:color="FFFFFF"/>
            </w:tcBorders>
          </w:tcPr>
          <w:p w:rsidR="00AE38D9" w:rsidRDefault="00262838">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E38D9">
        <w:tc>
          <w:tcPr>
            <w:tcW w:w="8820" w:type="dxa"/>
            <w:tcBorders>
              <w:top w:val="dashed" w:sz="4" w:space="0" w:color="B2B2B2"/>
              <w:left w:val="single" w:sz="4" w:space="0" w:color="FFFFFF"/>
              <w:bottom w:val="single" w:sz="4" w:space="0" w:color="FFFFFF"/>
              <w:right w:val="single" w:sz="4" w:space="0" w:color="FFFFFF"/>
            </w:tcBorders>
          </w:tcPr>
          <w:p w:rsidR="00AE38D9" w:rsidRDefault="00262838">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38D9" w:rsidRDefault="0026283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AE38D9" w:rsidRDefault="00AE38D9">
      <w:pPr>
        <w:pStyle w:val="ProductList-Body"/>
      </w:pPr>
    </w:p>
    <w:p w:rsidR="00AE38D9" w:rsidRDefault="00262838">
      <w:pPr>
        <w:pStyle w:val="ProductList-ClauseHeading"/>
        <w:outlineLvl w:val="2"/>
      </w:pPr>
      <w:r>
        <w:t>Wymagania</w:t>
      </w:r>
    </w:p>
    <w:p w:rsidR="00AE38D9" w:rsidRDefault="00262838" w:rsidP="00262838">
      <w:pPr>
        <w:pStyle w:val="ProductList-Bullet"/>
        <w:numPr>
          <w:ilvl w:val="0"/>
          <w:numId w:val="82"/>
        </w:numPr>
      </w:pPr>
      <w:r>
        <w:t>W przypadku programu Enrollment for Education Solutions (wersje sprzed 2017 r.) Produkty w ramach Platformy Desktop można wymienić na Usługi Online w ramach Platformy tylko w rocznicę, zgodnie z opisem w tabeli Wymogi dotyczące Kwalifikujących Usług Online.</w:t>
      </w:r>
    </w:p>
    <w:p w:rsidR="00AE38D9" w:rsidRDefault="00262838" w:rsidP="00262838">
      <w:pPr>
        <w:pStyle w:val="ProductList-Bullet"/>
        <w:numPr>
          <w:ilvl w:val="0"/>
          <w:numId w:val="82"/>
        </w:numPr>
      </w:pPr>
      <w:r>
        <w:t>Takich Usług Online w ramach platformy objętych licencją uzyskaną przez Instytucję nie może być mniej niż wymienianych Produktów w ramach Platformy Desktop.</w:t>
      </w:r>
    </w:p>
    <w:p w:rsidR="00AE38D9" w:rsidRDefault="00262838" w:rsidP="00262838">
      <w:pPr>
        <w:pStyle w:val="ProductList-Bullet"/>
        <w:numPr>
          <w:ilvl w:val="0"/>
          <w:numId w:val="82"/>
        </w:numPr>
      </w:pPr>
      <w:r>
        <w:t xml:space="preserve">Usługi Online w ramach Platformy można dodawać w dowolnym momencie okresie obowiązywania rejestracji. </w:t>
      </w:r>
    </w:p>
    <w:p w:rsidR="00AE38D9" w:rsidRDefault="00AE38D9">
      <w:pPr>
        <w:pStyle w:val="ProductList-Body"/>
      </w:pPr>
    </w:p>
    <w:p w:rsidR="00AE38D9" w:rsidRDefault="00262838">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407"/>
        <w:gridCol w:w="5509"/>
      </w:tblGrid>
      <w:tr w:rsidR="00AE38D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E38D9" w:rsidRDefault="00262838">
            <w:pPr>
              <w:pStyle w:val="ProductList-TableBody"/>
            </w:pPr>
            <w:r>
              <w:rPr>
                <w:color w:val="FFFFFF"/>
              </w:rPr>
              <w:t>Kwalifikujące Produkty w ramach Platformy Desktop</w:t>
            </w:r>
          </w:p>
        </w:tc>
        <w:tc>
          <w:tcPr>
            <w:tcW w:w="6120" w:type="dxa"/>
            <w:shd w:val="clear" w:color="auto" w:fill="0070C0"/>
          </w:tcPr>
          <w:p w:rsidR="00AE38D9" w:rsidRDefault="00262838">
            <w:pPr>
              <w:pStyle w:val="ProductList-TableBody"/>
            </w:pPr>
            <w:r>
              <w:rPr>
                <w:color w:val="FFFFFF"/>
              </w:rPr>
              <w:t>Kwalifikująca Usługa Online</w:t>
            </w:r>
          </w:p>
        </w:tc>
      </w:tr>
      <w:tr w:rsidR="00AE38D9">
        <w:tc>
          <w:tcPr>
            <w:tcW w:w="6000" w:type="dxa"/>
          </w:tcPr>
          <w:p w:rsidR="00AE38D9" w:rsidRDefault="00262838">
            <w:pPr>
              <w:pStyle w:val="ProductList-TableBody"/>
            </w:pPr>
            <w:r>
              <w:t xml:space="preserve">Office Professional Plus 2016 </w:t>
            </w:r>
            <w:r>
              <w:rPr>
                <w:b/>
              </w:rPr>
              <w:t>oraz</w:t>
            </w:r>
          </w:p>
          <w:p w:rsidR="00AE38D9" w:rsidRDefault="00262838">
            <w:pPr>
              <w:pStyle w:val="ProductList-TableBody"/>
            </w:pPr>
            <w:r>
              <w:t xml:space="preserve">Pakiet Core CAL dla komputerów stacjonarnych lub pakiet Enterprise CAL (Urządzenie), </w:t>
            </w:r>
            <w:r>
              <w:rPr>
                <w:b/>
              </w:rPr>
              <w:t>oraz</w:t>
            </w:r>
          </w:p>
          <w:p w:rsidR="00AE38D9" w:rsidRDefault="00262838">
            <w:pPr>
              <w:pStyle w:val="ProductList-TableBody"/>
            </w:pPr>
            <w:r>
              <w:t xml:space="preserve">Windows 10 Education E5 (na Urządzenie) </w:t>
            </w:r>
          </w:p>
        </w:tc>
        <w:tc>
          <w:tcPr>
            <w:tcW w:w="6120" w:type="dxa"/>
          </w:tcPr>
          <w:p w:rsidR="00AE38D9" w:rsidRDefault="00262838">
            <w:pPr>
              <w:pStyle w:val="ProductList-TableBody"/>
            </w:pPr>
            <w:r>
              <w:t>Microsoft 365 Education A3/A5 (LS na Użytkownika)</w:t>
            </w:r>
          </w:p>
        </w:tc>
      </w:tr>
      <w:tr w:rsidR="00AE38D9">
        <w:tc>
          <w:tcPr>
            <w:tcW w:w="6000" w:type="dxa"/>
          </w:tcPr>
          <w:p w:rsidR="00AE38D9" w:rsidRDefault="00262838">
            <w:pPr>
              <w:pStyle w:val="ProductList-TableBody"/>
            </w:pPr>
            <w:r>
              <w:t xml:space="preserve">Office Professional Plus 2016 </w:t>
            </w:r>
            <w:r>
              <w:rPr>
                <w:b/>
              </w:rPr>
              <w:t>oraz</w:t>
            </w:r>
          </w:p>
          <w:p w:rsidR="00AE38D9" w:rsidRDefault="00262838">
            <w:pPr>
              <w:pStyle w:val="ProductList-TableBody"/>
            </w:pPr>
            <w:r>
              <w:t>Pakiet Core CAL albo Enterprise CAL (Urządzenie)</w:t>
            </w:r>
          </w:p>
        </w:tc>
        <w:tc>
          <w:tcPr>
            <w:tcW w:w="6120" w:type="dxa"/>
          </w:tcPr>
          <w:p w:rsidR="00AE38D9" w:rsidRDefault="00262838">
            <w:pPr>
              <w:pStyle w:val="ProductList-TableBody"/>
            </w:pPr>
            <w:r>
              <w:t xml:space="preserve">Office 365 A3/A5 (LS na Użytkownika) </w:t>
            </w:r>
            <w:r>
              <w:rPr>
                <w:b/>
              </w:rPr>
              <w:t>oraz</w:t>
            </w:r>
          </w:p>
          <w:p w:rsidR="00AE38D9" w:rsidRDefault="00262838">
            <w:pPr>
              <w:pStyle w:val="ProductList-TableBody"/>
            </w:pPr>
            <w:r>
              <w:t>EMS E3/E5</w:t>
            </w:r>
          </w:p>
        </w:tc>
      </w:tr>
      <w:tr w:rsidR="00AE38D9">
        <w:tc>
          <w:tcPr>
            <w:tcW w:w="6000" w:type="dxa"/>
          </w:tcPr>
          <w:p w:rsidR="00AE38D9" w:rsidRDefault="00262838">
            <w:pPr>
              <w:pStyle w:val="ProductList-TableBody"/>
            </w:pPr>
            <w:r>
              <w:t>Pakiet Core CAL albo Enterprise CAL (Urządzenie)</w:t>
            </w:r>
          </w:p>
        </w:tc>
        <w:tc>
          <w:tcPr>
            <w:tcW w:w="6120" w:type="dxa"/>
          </w:tcPr>
          <w:p w:rsidR="00AE38D9" w:rsidRDefault="00262838">
            <w:pPr>
              <w:pStyle w:val="ProductList-TableBody"/>
            </w:pPr>
            <w:r>
              <w:t>Office 365 A3/A5</w:t>
            </w:r>
          </w:p>
        </w:tc>
      </w:tr>
      <w:tr w:rsidR="00AE38D9">
        <w:tc>
          <w:tcPr>
            <w:tcW w:w="6000" w:type="dxa"/>
          </w:tcPr>
          <w:p w:rsidR="00AE38D9" w:rsidRDefault="00262838">
            <w:pPr>
              <w:pStyle w:val="ProductList-TableBody"/>
            </w:pPr>
            <w:r>
              <w:t>Office Professional Plus 2016</w:t>
            </w:r>
          </w:p>
        </w:tc>
        <w:tc>
          <w:tcPr>
            <w:tcW w:w="6120" w:type="dxa"/>
          </w:tcPr>
          <w:p w:rsidR="00AE38D9" w:rsidRDefault="00262838">
            <w:pPr>
              <w:pStyle w:val="ProductList-TableBody"/>
            </w:pPr>
            <w:r>
              <w:t>Office 365 ProPlus</w:t>
            </w:r>
          </w:p>
        </w:tc>
      </w:tr>
    </w:tbl>
    <w:p w:rsidR="00AE38D9" w:rsidRDefault="00AE38D9">
      <w:pPr>
        <w:pStyle w:val="ProductList-Body"/>
      </w:pPr>
    </w:p>
    <w:p w:rsidR="00AE38D9" w:rsidRDefault="00AE38D9">
      <w:pPr>
        <w:pStyle w:val="PURBreadcrumb"/>
      </w:pPr>
    </w:p>
    <w:tbl>
      <w:tblPr>
        <w:tblStyle w:val="PURTable"/>
        <w:tblW w:w="0" w:type="dxa"/>
        <w:tblLook w:val="04A0" w:firstRow="1" w:lastRow="0" w:firstColumn="1" w:lastColumn="0" w:noHBand="0" w:noVBand="1"/>
      </w:tblPr>
      <w:tblGrid>
        <w:gridCol w:w="10916"/>
      </w:tblGrid>
      <w:tr w:rsidR="00AE3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38D9" w:rsidRDefault="00BE6856">
            <w:pPr>
              <w:pStyle w:val="ProductList-TableBody"/>
              <w:jc w:val="right"/>
            </w:pPr>
            <w:hyperlink w:anchor="_Sec842">
              <w:r w:rsidR="00262838">
                <w:rPr>
                  <w:color w:val="00467F"/>
                  <w:sz w:val="14"/>
                  <w:u w:val="single"/>
                </w:rPr>
                <w:t>Spis treści</w:t>
              </w:r>
            </w:hyperlink>
            <w:r w:rsidR="00262838">
              <w:rPr>
                <w:sz w:val="14"/>
              </w:rPr>
              <w:t xml:space="preserve"> / </w:t>
            </w:r>
            <w:hyperlink w:anchor="_Sec549">
              <w:r w:rsidR="00262838">
                <w:rPr>
                  <w:color w:val="00467F"/>
                  <w:sz w:val="14"/>
                  <w:u w:val="single"/>
                </w:rPr>
                <w:t>Słowniczek</w:t>
              </w:r>
            </w:hyperlink>
            <w:r w:rsidR="00262838">
              <w:rPr>
                <w:sz w:val="14"/>
              </w:rPr>
              <w:t xml:space="preserve"> / </w:t>
            </w:r>
            <w:hyperlink w:anchor="_Sec844">
              <w:r w:rsidR="00262838">
                <w:rPr>
                  <w:color w:val="00467F"/>
                  <w:sz w:val="14"/>
                  <w:u w:val="single"/>
                </w:rPr>
                <w:t>Indeks</w:t>
              </w:r>
            </w:hyperlink>
          </w:p>
        </w:tc>
      </w:tr>
    </w:tbl>
    <w:p w:rsidR="00AE38D9" w:rsidRDefault="00AE38D9">
      <w:pPr>
        <w:pStyle w:val="ProductList-Body"/>
      </w:pPr>
    </w:p>
    <w:p w:rsidR="00AE38D9" w:rsidRDefault="00AE38D9">
      <w:pPr>
        <w:sectPr w:rsidR="00AE38D9">
          <w:headerReference w:type="default" r:id="rId162"/>
          <w:footerReference w:type="default" r:id="rId163"/>
          <w:type w:val="continuous"/>
          <w:pgSz w:w="12240" w:h="15840" w:code="1"/>
          <w:pgMar w:top="1170" w:right="720" w:bottom="720" w:left="720" w:header="432" w:footer="288" w:gutter="0"/>
          <w:cols w:space="360"/>
        </w:sectPr>
      </w:pPr>
    </w:p>
    <w:bookmarkEnd w:id="440"/>
    <w:p w:rsidR="00AE38D9" w:rsidRDefault="00262838">
      <w:pPr>
        <w:pStyle w:val="ProductList-SectionHeading"/>
        <w:pageBreakBefore/>
        <w:outlineLvl w:val="0"/>
      </w:pPr>
      <w:r>
        <w:t>Indeks</w:t>
      </w:r>
      <w:r>
        <w:fldChar w:fldCharType="begin"/>
      </w:r>
      <w:r>
        <w:instrText xml:space="preserve"> TC "</w:instrText>
      </w:r>
      <w:bookmarkStart w:id="445" w:name="_Toc33709445"/>
      <w:r>
        <w:instrText>Indeks</w:instrText>
      </w:r>
      <w:bookmarkEnd w:id="445"/>
      <w:r>
        <w:instrText>" \l 1</w:instrText>
      </w:r>
      <w:r>
        <w:fldChar w:fldCharType="end"/>
      </w:r>
    </w:p>
    <w:p w:rsidR="00AE38D9" w:rsidRDefault="00AE38D9">
      <w:pPr>
        <w:pStyle w:val="ProductList-Body"/>
      </w:pPr>
    </w:p>
    <w:p w:rsidR="00AE38D9" w:rsidRDefault="00AE38D9">
      <w:pPr>
        <w:sectPr w:rsidR="00AE38D9">
          <w:headerReference w:type="default" r:id="rId164"/>
          <w:footerReference w:type="default" r:id="rId165"/>
          <w:type w:val="continuous"/>
          <w:pgSz w:w="12240" w:h="15840" w:code="1"/>
          <w:pgMar w:top="1170" w:right="720" w:bottom="720" w:left="720" w:header="432" w:footer="288" w:gutter="0"/>
          <w:cols w:space="360"/>
        </w:sectPr>
      </w:pPr>
    </w:p>
    <w:p w:rsidR="009F232F" w:rsidRDefault="00262838">
      <w:pPr>
        <w:pStyle w:val="ProductList-Body"/>
        <w:rPr>
          <w:noProof/>
        </w:rPr>
        <w:sectPr w:rsidR="009F232F" w:rsidSect="009F232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F232F" w:rsidRDefault="009F232F">
      <w:pPr>
        <w:pStyle w:val="Index1"/>
        <w:tabs>
          <w:tab w:val="right" w:pos="5030"/>
        </w:tabs>
        <w:rPr>
          <w:noProof/>
        </w:rPr>
      </w:pPr>
      <w:r>
        <w:rPr>
          <w:noProof/>
        </w:rPr>
        <w:t>,, 75</w:t>
      </w:r>
    </w:p>
    <w:p w:rsidR="009F232F" w:rsidRDefault="009F232F">
      <w:pPr>
        <w:pStyle w:val="Index1"/>
        <w:tabs>
          <w:tab w:val="right" w:pos="5030"/>
        </w:tabs>
        <w:rPr>
          <w:noProof/>
        </w:rPr>
      </w:pPr>
      <w:r>
        <w:rPr>
          <w:noProof/>
        </w:rPr>
        <w:t>1 GB dodatkowego miejsca na dysku dla Office 365, 79</w:t>
      </w:r>
    </w:p>
    <w:p w:rsidR="009F232F" w:rsidRDefault="009F232F">
      <w:pPr>
        <w:pStyle w:val="Index1"/>
        <w:tabs>
          <w:tab w:val="right" w:pos="5030"/>
        </w:tabs>
        <w:rPr>
          <w:noProof/>
        </w:rPr>
      </w:pPr>
      <w:r>
        <w:rPr>
          <w:noProof/>
        </w:rPr>
        <w:t>1 Kupon na Egzamin w ramach programu Microsoft Learning MCP, 85</w:t>
      </w:r>
    </w:p>
    <w:p w:rsidR="009F232F" w:rsidRDefault="009F232F">
      <w:pPr>
        <w:pStyle w:val="Index1"/>
        <w:tabs>
          <w:tab w:val="right" w:pos="5030"/>
        </w:tabs>
        <w:rPr>
          <w:noProof/>
        </w:rPr>
      </w:pPr>
      <w:r>
        <w:rPr>
          <w:noProof/>
        </w:rPr>
        <w:t>100 Licencji na Znanego Użytkownika usługi Bing Maps (LS), 80</w:t>
      </w:r>
    </w:p>
    <w:p w:rsidR="009F232F" w:rsidRDefault="009F232F">
      <w:pPr>
        <w:pStyle w:val="Index1"/>
        <w:tabs>
          <w:tab w:val="right" w:pos="5030"/>
        </w:tabs>
        <w:rPr>
          <w:noProof/>
        </w:rPr>
      </w:pPr>
      <w:r>
        <w:rPr>
          <w:noProof/>
        </w:rPr>
        <w:t>30 Kuponów na Egzamin w ramach programu Microsoft Learning MCP, 85</w:t>
      </w:r>
    </w:p>
    <w:p w:rsidR="009F232F" w:rsidRDefault="009F232F">
      <w:pPr>
        <w:pStyle w:val="Index1"/>
        <w:tabs>
          <w:tab w:val="right" w:pos="5030"/>
        </w:tabs>
        <w:rPr>
          <w:noProof/>
        </w:rPr>
      </w:pPr>
      <w:r>
        <w:rPr>
          <w:noProof/>
        </w:rPr>
        <w:t>5 tys. użytkowników usługi Bing Maps Known (LS), 80</w:t>
      </w:r>
    </w:p>
    <w:p w:rsidR="009F232F" w:rsidRDefault="009F232F">
      <w:pPr>
        <w:pStyle w:val="Index1"/>
        <w:tabs>
          <w:tab w:val="right" w:pos="5030"/>
        </w:tabs>
        <w:rPr>
          <w:noProof/>
        </w:rPr>
      </w:pPr>
      <w:r>
        <w:rPr>
          <w:noProof/>
        </w:rPr>
        <w:t>5 tys. użytkowników usługi Bing Maps Light Known (LS), 80</w:t>
      </w:r>
    </w:p>
    <w:p w:rsidR="009F232F" w:rsidRDefault="009F232F">
      <w:pPr>
        <w:pStyle w:val="Index1"/>
        <w:tabs>
          <w:tab w:val="right" w:pos="5030"/>
        </w:tabs>
        <w:rPr>
          <w:noProof/>
        </w:rPr>
      </w:pPr>
      <w:r>
        <w:rPr>
          <w:noProof/>
        </w:rPr>
        <w:t>500 użytkowników usługi Bing Maps Light Known (LS), 80</w:t>
      </w:r>
    </w:p>
    <w:p w:rsidR="009F232F" w:rsidRDefault="009F232F">
      <w:pPr>
        <w:pStyle w:val="Index1"/>
        <w:tabs>
          <w:tab w:val="right" w:pos="5030"/>
        </w:tabs>
        <w:rPr>
          <w:noProof/>
        </w:rPr>
      </w:pPr>
      <w:r>
        <w:rPr>
          <w:noProof/>
        </w:rPr>
        <w:t>Access 2019, 25</w:t>
      </w:r>
    </w:p>
    <w:p w:rsidR="009F232F" w:rsidRDefault="009F232F">
      <w:pPr>
        <w:pStyle w:val="Index1"/>
        <w:tabs>
          <w:tab w:val="right" w:pos="5030"/>
        </w:tabs>
        <w:rPr>
          <w:noProof/>
        </w:rPr>
      </w:pPr>
      <w:r>
        <w:rPr>
          <w:noProof/>
        </w:rPr>
        <w:t>Azure Active Directory Premium Plan 1, 64</w:t>
      </w:r>
    </w:p>
    <w:p w:rsidR="009F232F" w:rsidRDefault="009F232F">
      <w:pPr>
        <w:pStyle w:val="Index1"/>
        <w:tabs>
          <w:tab w:val="right" w:pos="5030"/>
        </w:tabs>
        <w:rPr>
          <w:noProof/>
        </w:rPr>
      </w:pPr>
      <w:r>
        <w:rPr>
          <w:noProof/>
        </w:rPr>
        <w:t>Azure Active Directory Premium Plan 2, 64</w:t>
      </w:r>
    </w:p>
    <w:p w:rsidR="009F232F" w:rsidRDefault="009F232F">
      <w:pPr>
        <w:pStyle w:val="Index1"/>
        <w:tabs>
          <w:tab w:val="right" w:pos="5030"/>
        </w:tabs>
        <w:rPr>
          <w:noProof/>
        </w:rPr>
      </w:pPr>
      <w:r>
        <w:rPr>
          <w:noProof/>
        </w:rPr>
        <w:t>Azure DevOps Server 2019 z technologią SQL Server 2017, 45</w:t>
      </w:r>
    </w:p>
    <w:p w:rsidR="009F232F" w:rsidRDefault="009F232F">
      <w:pPr>
        <w:pStyle w:val="Index1"/>
        <w:tabs>
          <w:tab w:val="right" w:pos="5030"/>
        </w:tabs>
        <w:rPr>
          <w:noProof/>
        </w:rPr>
      </w:pPr>
      <w:r>
        <w:rPr>
          <w:noProof/>
        </w:rPr>
        <w:t>Azure FXT Edge Filer, 15</w:t>
      </w:r>
    </w:p>
    <w:p w:rsidR="009F232F" w:rsidRDefault="009F232F">
      <w:pPr>
        <w:pStyle w:val="Index1"/>
        <w:tabs>
          <w:tab w:val="right" w:pos="5030"/>
        </w:tabs>
        <w:rPr>
          <w:noProof/>
        </w:rPr>
      </w:pPr>
      <w:r>
        <w:rPr>
          <w:noProof/>
        </w:rPr>
        <w:t>Azure Information Protection Premium Plan 1, 64</w:t>
      </w:r>
    </w:p>
    <w:p w:rsidR="009F232F" w:rsidRDefault="009F232F">
      <w:pPr>
        <w:pStyle w:val="Index1"/>
        <w:tabs>
          <w:tab w:val="right" w:pos="5030"/>
        </w:tabs>
        <w:rPr>
          <w:noProof/>
        </w:rPr>
      </w:pPr>
      <w:r>
        <w:rPr>
          <w:noProof/>
        </w:rPr>
        <w:t>Azure Information Protection Premium Plan 2, 64</w:t>
      </w:r>
    </w:p>
    <w:p w:rsidR="009F232F" w:rsidRDefault="009F232F">
      <w:pPr>
        <w:pStyle w:val="Index1"/>
        <w:tabs>
          <w:tab w:val="right" w:pos="5030"/>
        </w:tabs>
        <w:rPr>
          <w:noProof/>
        </w:rPr>
      </w:pPr>
      <w:r>
        <w:rPr>
          <w:noProof/>
        </w:rPr>
        <w:t>Azure Site Recovery, 104</w:t>
      </w:r>
    </w:p>
    <w:p w:rsidR="009F232F" w:rsidRDefault="009F232F">
      <w:pPr>
        <w:pStyle w:val="Index1"/>
        <w:tabs>
          <w:tab w:val="right" w:pos="5030"/>
        </w:tabs>
        <w:rPr>
          <w:noProof/>
        </w:rPr>
      </w:pPr>
      <w:r>
        <w:rPr>
          <w:noProof/>
        </w:rPr>
        <w:t>Azure Site Recovery (dla witryny należącej do Klienta), 63</w:t>
      </w:r>
    </w:p>
    <w:p w:rsidR="009F232F" w:rsidRDefault="009F232F">
      <w:pPr>
        <w:pStyle w:val="Index1"/>
        <w:tabs>
          <w:tab w:val="right" w:pos="5030"/>
        </w:tabs>
        <w:rPr>
          <w:noProof/>
        </w:rPr>
      </w:pPr>
      <w:r>
        <w:rPr>
          <w:noProof/>
        </w:rPr>
        <w:t>Azure Stack Hub, 59</w:t>
      </w:r>
    </w:p>
    <w:p w:rsidR="009F232F" w:rsidRDefault="009F232F">
      <w:pPr>
        <w:pStyle w:val="Index1"/>
        <w:tabs>
          <w:tab w:val="right" w:pos="5030"/>
        </w:tabs>
        <w:rPr>
          <w:noProof/>
        </w:rPr>
      </w:pPr>
      <w:r>
        <w:rPr>
          <w:noProof/>
        </w:rPr>
        <w:t>BizTalk Server, 102</w:t>
      </w:r>
    </w:p>
    <w:p w:rsidR="009F232F" w:rsidRDefault="009F232F">
      <w:pPr>
        <w:pStyle w:val="Index1"/>
        <w:tabs>
          <w:tab w:val="right" w:pos="5030"/>
        </w:tabs>
        <w:rPr>
          <w:noProof/>
        </w:rPr>
      </w:pPr>
      <w:r>
        <w:rPr>
          <w:noProof/>
        </w:rPr>
        <w:t>BizTalk Server 2016, 15</w:t>
      </w:r>
    </w:p>
    <w:p w:rsidR="009F232F" w:rsidRDefault="009F232F">
      <w:pPr>
        <w:pStyle w:val="Index1"/>
        <w:tabs>
          <w:tab w:val="right" w:pos="5030"/>
        </w:tabs>
        <w:rPr>
          <w:noProof/>
        </w:rPr>
      </w:pPr>
      <w:r>
        <w:rPr>
          <w:noProof/>
        </w:rPr>
        <w:t>BizTalk Server 2020 Branch Edition, 15</w:t>
      </w:r>
    </w:p>
    <w:p w:rsidR="009F232F" w:rsidRDefault="009F232F">
      <w:pPr>
        <w:pStyle w:val="Index1"/>
        <w:tabs>
          <w:tab w:val="right" w:pos="5030"/>
        </w:tabs>
        <w:rPr>
          <w:noProof/>
        </w:rPr>
      </w:pPr>
      <w:r>
        <w:rPr>
          <w:noProof/>
        </w:rPr>
        <w:t>BizTalk Server 2020 Branch IDC, 15</w:t>
      </w:r>
    </w:p>
    <w:p w:rsidR="009F232F" w:rsidRDefault="009F232F">
      <w:pPr>
        <w:pStyle w:val="Index1"/>
        <w:tabs>
          <w:tab w:val="right" w:pos="5030"/>
        </w:tabs>
        <w:rPr>
          <w:noProof/>
        </w:rPr>
      </w:pPr>
      <w:r>
        <w:rPr>
          <w:noProof/>
        </w:rPr>
        <w:t>BizTalk Server 2020 Enterprise Edition, 15</w:t>
      </w:r>
    </w:p>
    <w:p w:rsidR="009F232F" w:rsidRDefault="009F232F">
      <w:pPr>
        <w:pStyle w:val="Index1"/>
        <w:tabs>
          <w:tab w:val="right" w:pos="5030"/>
        </w:tabs>
        <w:rPr>
          <w:noProof/>
        </w:rPr>
      </w:pPr>
      <w:r>
        <w:rPr>
          <w:noProof/>
        </w:rPr>
        <w:t>BizTalk Server 2020 Standard Edition, 15</w:t>
      </w:r>
    </w:p>
    <w:p w:rsidR="009F232F" w:rsidRDefault="009F232F">
      <w:pPr>
        <w:pStyle w:val="Index1"/>
        <w:tabs>
          <w:tab w:val="right" w:pos="5030"/>
        </w:tabs>
        <w:rPr>
          <w:noProof/>
        </w:rPr>
      </w:pPr>
      <w:r>
        <w:rPr>
          <w:noProof/>
        </w:rPr>
        <w:t>BizTalk Server 2020 Standard Edition IDC, 15</w:t>
      </w:r>
    </w:p>
    <w:p w:rsidR="009F232F" w:rsidRDefault="009F232F">
      <w:pPr>
        <w:pStyle w:val="Index1"/>
        <w:tabs>
          <w:tab w:val="right" w:pos="5030"/>
        </w:tabs>
        <w:rPr>
          <w:noProof/>
        </w:rPr>
      </w:pPr>
      <w:r>
        <w:rPr>
          <w:noProof/>
        </w:rPr>
        <w:t>BizTalk Server Branch, 103</w:t>
      </w:r>
    </w:p>
    <w:p w:rsidR="009F232F" w:rsidRDefault="009F232F">
      <w:pPr>
        <w:pStyle w:val="Index1"/>
        <w:tabs>
          <w:tab w:val="right" w:pos="5030"/>
        </w:tabs>
        <w:rPr>
          <w:noProof/>
        </w:rPr>
      </w:pPr>
      <w:r>
        <w:rPr>
          <w:noProof/>
        </w:rPr>
        <w:t>BizTalk Server Enterprise, 103</w:t>
      </w:r>
    </w:p>
    <w:p w:rsidR="009F232F" w:rsidRDefault="009F232F">
      <w:pPr>
        <w:pStyle w:val="Index1"/>
        <w:tabs>
          <w:tab w:val="right" w:pos="5030"/>
        </w:tabs>
        <w:rPr>
          <w:noProof/>
        </w:rPr>
      </w:pPr>
      <w:r>
        <w:rPr>
          <w:noProof/>
        </w:rPr>
        <w:t>BizTalk Server Standard, 103</w:t>
      </w:r>
    </w:p>
    <w:p w:rsidR="009F232F" w:rsidRDefault="009F232F">
      <w:pPr>
        <w:pStyle w:val="Index1"/>
        <w:tabs>
          <w:tab w:val="right" w:pos="5030"/>
        </w:tabs>
        <w:rPr>
          <w:noProof/>
        </w:rPr>
      </w:pPr>
      <w:r>
        <w:rPr>
          <w:noProof/>
        </w:rPr>
        <w:t>Centrum Zabezpieczeń Azure, 36</w:t>
      </w:r>
    </w:p>
    <w:p w:rsidR="009F232F" w:rsidRDefault="009F232F">
      <w:pPr>
        <w:pStyle w:val="Index1"/>
        <w:tabs>
          <w:tab w:val="right" w:pos="5030"/>
        </w:tabs>
        <w:rPr>
          <w:noProof/>
        </w:rPr>
      </w:pPr>
      <w:r>
        <w:rPr>
          <w:noProof/>
        </w:rPr>
        <w:t>Core CAL, 97, 103</w:t>
      </w:r>
    </w:p>
    <w:p w:rsidR="009F232F" w:rsidRDefault="009F232F">
      <w:pPr>
        <w:pStyle w:val="Index1"/>
        <w:tabs>
          <w:tab w:val="right" w:pos="5030"/>
        </w:tabs>
        <w:rPr>
          <w:noProof/>
        </w:rPr>
      </w:pPr>
      <w:r>
        <w:rPr>
          <w:noProof/>
        </w:rPr>
        <w:t>Core Infrastructure Server Suite Datacenter;, 103</w:t>
      </w:r>
    </w:p>
    <w:p w:rsidR="009F232F" w:rsidRDefault="009F232F">
      <w:pPr>
        <w:pStyle w:val="Index1"/>
        <w:tabs>
          <w:tab w:val="right" w:pos="5030"/>
        </w:tabs>
        <w:rPr>
          <w:noProof/>
        </w:rPr>
      </w:pPr>
      <w:r>
        <w:rPr>
          <w:noProof/>
        </w:rPr>
        <w:t>Core Infrastructure Server Suite Standard., 103</w:t>
      </w:r>
    </w:p>
    <w:p w:rsidR="009F232F" w:rsidRDefault="009F232F">
      <w:pPr>
        <w:pStyle w:val="Index1"/>
        <w:tabs>
          <w:tab w:val="right" w:pos="5030"/>
        </w:tabs>
        <w:rPr>
          <w:noProof/>
        </w:rPr>
      </w:pPr>
      <w:r>
        <w:rPr>
          <w:noProof/>
        </w:rPr>
        <w:t>Czat Dynamics 365 Customer Service (Czat Dynamics 365 for Customer Service), 72</w:t>
      </w:r>
    </w:p>
    <w:p w:rsidR="009F232F" w:rsidRDefault="009F232F">
      <w:pPr>
        <w:pStyle w:val="Index1"/>
        <w:tabs>
          <w:tab w:val="right" w:pos="5030"/>
        </w:tabs>
        <w:rPr>
          <w:noProof/>
        </w:rPr>
      </w:pPr>
      <w:r>
        <w:rPr>
          <w:noProof/>
        </w:rPr>
        <w:t>Dodatek Azure Information Protection Premium Plan 1, 64</w:t>
      </w:r>
    </w:p>
    <w:p w:rsidR="009F232F" w:rsidRDefault="009F232F">
      <w:pPr>
        <w:pStyle w:val="Index1"/>
        <w:tabs>
          <w:tab w:val="right" w:pos="5030"/>
        </w:tabs>
        <w:rPr>
          <w:noProof/>
        </w:rPr>
      </w:pPr>
      <w:r>
        <w:rPr>
          <w:noProof/>
        </w:rPr>
        <w:t>Dodatek Azure Information Protection Premium Plan 2, 65</w:t>
      </w:r>
    </w:p>
    <w:p w:rsidR="009F232F" w:rsidRDefault="009F232F">
      <w:pPr>
        <w:pStyle w:val="Index1"/>
        <w:tabs>
          <w:tab w:val="right" w:pos="5030"/>
        </w:tabs>
        <w:rPr>
          <w:noProof/>
        </w:rPr>
      </w:pPr>
      <w:r>
        <w:rPr>
          <w:noProof/>
        </w:rPr>
        <w:t>Dodatek do Licencji Dostępowej CAL na oprogramowanie Skype dla firm Plus do usługi Microsoft 365 E3 (LS na Użytkownika), 65</w:t>
      </w:r>
    </w:p>
    <w:p w:rsidR="009F232F" w:rsidRDefault="009F232F">
      <w:pPr>
        <w:pStyle w:val="Index1"/>
        <w:tabs>
          <w:tab w:val="right" w:pos="5030"/>
        </w:tabs>
        <w:rPr>
          <w:noProof/>
        </w:rPr>
      </w:pPr>
      <w:r>
        <w:rPr>
          <w:noProof/>
        </w:rPr>
        <w:t>Dodatek do licencji Dynamics 365 Chat Session dla wirtualnego agenta, 72</w:t>
      </w:r>
    </w:p>
    <w:p w:rsidR="009F232F" w:rsidRDefault="009F232F">
      <w:pPr>
        <w:pStyle w:val="Index1"/>
        <w:tabs>
          <w:tab w:val="right" w:pos="5030"/>
        </w:tabs>
        <w:rPr>
          <w:noProof/>
        </w:rPr>
      </w:pPr>
      <w:r>
        <w:rPr>
          <w:noProof/>
        </w:rPr>
        <w:t>Dodatek do licencji Dynamics 365 Commerce, 71</w:t>
      </w:r>
    </w:p>
    <w:p w:rsidR="009F232F" w:rsidRDefault="009F232F">
      <w:pPr>
        <w:pStyle w:val="Index1"/>
        <w:tabs>
          <w:tab w:val="right" w:pos="5030"/>
        </w:tabs>
        <w:rPr>
          <w:noProof/>
        </w:rPr>
      </w:pPr>
      <w:r>
        <w:rPr>
          <w:noProof/>
        </w:rPr>
        <w:t>Dodatek do licencji Project Online Plan 3, 78</w:t>
      </w:r>
    </w:p>
    <w:p w:rsidR="009F232F" w:rsidRDefault="009F232F">
      <w:pPr>
        <w:pStyle w:val="Index1"/>
        <w:tabs>
          <w:tab w:val="right" w:pos="5030"/>
        </w:tabs>
        <w:rPr>
          <w:noProof/>
        </w:rPr>
      </w:pPr>
      <w:r>
        <w:rPr>
          <w:noProof/>
        </w:rPr>
        <w:t>Dodatek do licencji Project Online Plan 5, 78</w:t>
      </w:r>
    </w:p>
    <w:p w:rsidR="009F232F" w:rsidRDefault="009F232F">
      <w:pPr>
        <w:pStyle w:val="Index1"/>
        <w:tabs>
          <w:tab w:val="right" w:pos="5030"/>
        </w:tabs>
        <w:rPr>
          <w:noProof/>
        </w:rPr>
      </w:pPr>
      <w:r>
        <w:rPr>
          <w:noProof/>
        </w:rPr>
        <w:t>Dodatek do licencji Project Plan 1, 78</w:t>
      </w:r>
    </w:p>
    <w:p w:rsidR="009F232F" w:rsidRDefault="009F232F">
      <w:pPr>
        <w:pStyle w:val="Index1"/>
        <w:tabs>
          <w:tab w:val="right" w:pos="5030"/>
        </w:tabs>
        <w:rPr>
          <w:noProof/>
        </w:rPr>
      </w:pPr>
      <w:r>
        <w:rPr>
          <w:noProof/>
        </w:rPr>
        <w:t>Dodatek do LS na Użytkownika usługi Microsoft Intune — dodatkowa przestrzeń dyskowa 1 GB, 84</w:t>
      </w:r>
    </w:p>
    <w:p w:rsidR="009F232F" w:rsidRDefault="009F232F">
      <w:pPr>
        <w:pStyle w:val="Index1"/>
        <w:tabs>
          <w:tab w:val="right" w:pos="5030"/>
        </w:tabs>
        <w:rPr>
          <w:noProof/>
        </w:rPr>
      </w:pPr>
      <w:r>
        <w:rPr>
          <w:noProof/>
        </w:rPr>
        <w:t>Dodatek do Office 365 A5, 75</w:t>
      </w:r>
    </w:p>
    <w:p w:rsidR="009F232F" w:rsidRDefault="009F232F">
      <w:pPr>
        <w:pStyle w:val="Index1"/>
        <w:tabs>
          <w:tab w:val="right" w:pos="5030"/>
        </w:tabs>
        <w:rPr>
          <w:noProof/>
        </w:rPr>
      </w:pPr>
      <w:r>
        <w:rPr>
          <w:noProof/>
        </w:rPr>
        <w:t>Dodatek do usługi Konferencje głosowe dla użytkowników planu E5 z Indii, 79</w:t>
      </w:r>
    </w:p>
    <w:p w:rsidR="009F232F" w:rsidRDefault="009F232F">
      <w:pPr>
        <w:pStyle w:val="Index1"/>
        <w:tabs>
          <w:tab w:val="right" w:pos="5030"/>
        </w:tabs>
        <w:rPr>
          <w:noProof/>
        </w:rPr>
      </w:pPr>
      <w:r>
        <w:rPr>
          <w:noProof/>
        </w:rPr>
        <w:t>Dodatek do usługi Office 365 E1 i E3, 75</w:t>
      </w:r>
    </w:p>
    <w:p w:rsidR="009F232F" w:rsidRDefault="009F232F">
      <w:pPr>
        <w:pStyle w:val="Index1"/>
        <w:tabs>
          <w:tab w:val="right" w:pos="5030"/>
        </w:tabs>
        <w:rPr>
          <w:noProof/>
        </w:rPr>
      </w:pPr>
      <w:r>
        <w:rPr>
          <w:noProof/>
        </w:rPr>
        <w:t>Dodatek do usługi Office 365 E5, 75</w:t>
      </w:r>
    </w:p>
    <w:p w:rsidR="009F232F" w:rsidRDefault="009F232F">
      <w:pPr>
        <w:pStyle w:val="Index1"/>
        <w:tabs>
          <w:tab w:val="right" w:pos="5030"/>
        </w:tabs>
        <w:rPr>
          <w:noProof/>
        </w:rPr>
      </w:pPr>
      <w:r>
        <w:rPr>
          <w:noProof/>
        </w:rPr>
        <w:t>Dodatek Dynamics 365 Business Central Premium / Team Members Cloud, 71</w:t>
      </w:r>
    </w:p>
    <w:p w:rsidR="009F232F" w:rsidRDefault="009F232F">
      <w:pPr>
        <w:pStyle w:val="Index1"/>
        <w:tabs>
          <w:tab w:val="right" w:pos="5030"/>
        </w:tabs>
        <w:rPr>
          <w:noProof/>
        </w:rPr>
      </w:pPr>
      <w:r>
        <w:rPr>
          <w:noProof/>
        </w:rPr>
        <w:t>Dodatek Dynamics 365 Finance, 71</w:t>
      </w:r>
    </w:p>
    <w:p w:rsidR="009F232F" w:rsidRDefault="009F232F">
      <w:pPr>
        <w:pStyle w:val="Index1"/>
        <w:tabs>
          <w:tab w:val="right" w:pos="5030"/>
        </w:tabs>
        <w:rPr>
          <w:noProof/>
        </w:rPr>
      </w:pPr>
      <w:r>
        <w:rPr>
          <w:noProof/>
        </w:rPr>
        <w:t>Dodatek Dynamics 365 Operations Activity, 71</w:t>
      </w:r>
    </w:p>
    <w:p w:rsidR="009F232F" w:rsidRDefault="009F232F">
      <w:pPr>
        <w:pStyle w:val="Index1"/>
        <w:tabs>
          <w:tab w:val="right" w:pos="5030"/>
        </w:tabs>
        <w:rPr>
          <w:noProof/>
        </w:rPr>
      </w:pPr>
      <w:r>
        <w:rPr>
          <w:noProof/>
        </w:rPr>
        <w:t>Dodatek Dynamics 365 Operations Device, 71</w:t>
      </w:r>
    </w:p>
    <w:p w:rsidR="009F232F" w:rsidRDefault="009F232F">
      <w:pPr>
        <w:pStyle w:val="Index1"/>
        <w:tabs>
          <w:tab w:val="right" w:pos="5030"/>
        </w:tabs>
        <w:rPr>
          <w:noProof/>
        </w:rPr>
      </w:pPr>
      <w:r>
        <w:rPr>
          <w:noProof/>
        </w:rPr>
        <w:t>Dodatek Dynamics 365 Supply Chain Management, 71</w:t>
      </w:r>
    </w:p>
    <w:p w:rsidR="009F232F" w:rsidRDefault="009F232F">
      <w:pPr>
        <w:pStyle w:val="Index1"/>
        <w:tabs>
          <w:tab w:val="right" w:pos="5030"/>
        </w:tabs>
        <w:rPr>
          <w:noProof/>
        </w:rPr>
      </w:pPr>
      <w:r>
        <w:rPr>
          <w:noProof/>
        </w:rPr>
        <w:t>Dodatek Dynamics 365 Team Members, 72</w:t>
      </w:r>
    </w:p>
    <w:p w:rsidR="009F232F" w:rsidRDefault="009F232F">
      <w:pPr>
        <w:pStyle w:val="Index1"/>
        <w:tabs>
          <w:tab w:val="right" w:pos="5030"/>
        </w:tabs>
        <w:rPr>
          <w:noProof/>
        </w:rPr>
      </w:pPr>
      <w:r>
        <w:rPr>
          <w:noProof/>
        </w:rPr>
        <w:t>Dodatek Enterprise Mobility + Security A3, 68</w:t>
      </w:r>
    </w:p>
    <w:p w:rsidR="009F232F" w:rsidRDefault="009F232F">
      <w:pPr>
        <w:pStyle w:val="Index1"/>
        <w:tabs>
          <w:tab w:val="right" w:pos="5030"/>
        </w:tabs>
        <w:rPr>
          <w:noProof/>
        </w:rPr>
      </w:pPr>
      <w:r>
        <w:rPr>
          <w:noProof/>
        </w:rPr>
        <w:t>Dodatek Enterprise Mobility + Security A5, 68</w:t>
      </w:r>
    </w:p>
    <w:p w:rsidR="009F232F" w:rsidRDefault="009F232F">
      <w:pPr>
        <w:pStyle w:val="Index1"/>
        <w:tabs>
          <w:tab w:val="right" w:pos="5030"/>
        </w:tabs>
        <w:rPr>
          <w:noProof/>
        </w:rPr>
      </w:pPr>
      <w:r>
        <w:rPr>
          <w:noProof/>
        </w:rPr>
        <w:t>Dodatek Enterprise Mobility + Security E3, 68</w:t>
      </w:r>
    </w:p>
    <w:p w:rsidR="009F232F" w:rsidRDefault="009F232F">
      <w:pPr>
        <w:pStyle w:val="Index1"/>
        <w:tabs>
          <w:tab w:val="right" w:pos="5030"/>
        </w:tabs>
        <w:rPr>
          <w:noProof/>
        </w:rPr>
      </w:pPr>
      <w:r>
        <w:rPr>
          <w:noProof/>
        </w:rPr>
        <w:t>Dodatek Enterprise Mobility + Security E5, 68</w:t>
      </w:r>
    </w:p>
    <w:p w:rsidR="009F232F" w:rsidRDefault="009F232F">
      <w:pPr>
        <w:pStyle w:val="Index1"/>
        <w:tabs>
          <w:tab w:val="right" w:pos="5030"/>
        </w:tabs>
        <w:rPr>
          <w:noProof/>
        </w:rPr>
      </w:pPr>
      <w:r>
        <w:rPr>
          <w:noProof/>
        </w:rPr>
        <w:t>Dodatek Exchange Online Plan 1, 77</w:t>
      </w:r>
    </w:p>
    <w:p w:rsidR="009F232F" w:rsidRDefault="009F232F">
      <w:pPr>
        <w:pStyle w:val="Index1"/>
        <w:tabs>
          <w:tab w:val="right" w:pos="5030"/>
        </w:tabs>
        <w:rPr>
          <w:noProof/>
        </w:rPr>
      </w:pPr>
      <w:r>
        <w:rPr>
          <w:noProof/>
        </w:rPr>
        <w:t>Dodatek Licencja na Zarządzanie dla Klienta do usługi Zaawansowana ochrona przed zagrożeniami w usłudze Azure dla użytkowników, 64</w:t>
      </w:r>
    </w:p>
    <w:p w:rsidR="009F232F" w:rsidRDefault="009F232F">
      <w:pPr>
        <w:pStyle w:val="Index1"/>
        <w:tabs>
          <w:tab w:val="right" w:pos="5030"/>
        </w:tabs>
        <w:rPr>
          <w:noProof/>
        </w:rPr>
      </w:pPr>
      <w:r>
        <w:rPr>
          <w:noProof/>
        </w:rPr>
        <w:t>Dodatek Microsoft 365 E3 i E5, 65</w:t>
      </w:r>
    </w:p>
    <w:p w:rsidR="009F232F" w:rsidRDefault="009F232F">
      <w:pPr>
        <w:pStyle w:val="Index1"/>
        <w:tabs>
          <w:tab w:val="right" w:pos="5030"/>
        </w:tabs>
        <w:rPr>
          <w:noProof/>
        </w:rPr>
      </w:pPr>
      <w:r>
        <w:rPr>
          <w:noProof/>
        </w:rPr>
        <w:t>Dodatek Microsoft Intune, 84</w:t>
      </w:r>
    </w:p>
    <w:p w:rsidR="009F232F" w:rsidRDefault="009F232F">
      <w:pPr>
        <w:pStyle w:val="Index1"/>
        <w:tabs>
          <w:tab w:val="right" w:pos="5030"/>
        </w:tabs>
        <w:rPr>
          <w:noProof/>
        </w:rPr>
      </w:pPr>
      <w:r>
        <w:rPr>
          <w:noProof/>
        </w:rPr>
        <w:t>Dodatek Microsoft Intune for EDU, 84</w:t>
      </w:r>
    </w:p>
    <w:p w:rsidR="009F232F" w:rsidRDefault="009F232F">
      <w:pPr>
        <w:pStyle w:val="Index1"/>
        <w:tabs>
          <w:tab w:val="right" w:pos="5030"/>
        </w:tabs>
        <w:rPr>
          <w:noProof/>
        </w:rPr>
      </w:pPr>
      <w:r>
        <w:rPr>
          <w:noProof/>
        </w:rPr>
        <w:t>Dodatek Office 365 Multi-Geo (LS na Użytkownika), 74</w:t>
      </w:r>
    </w:p>
    <w:p w:rsidR="009F232F" w:rsidRDefault="009F232F">
      <w:pPr>
        <w:pStyle w:val="Index1"/>
        <w:tabs>
          <w:tab w:val="right" w:pos="5030"/>
        </w:tabs>
        <w:rPr>
          <w:noProof/>
        </w:rPr>
      </w:pPr>
      <w:r>
        <w:rPr>
          <w:noProof/>
        </w:rPr>
        <w:t>Dodatek Project Online Essentials, 78</w:t>
      </w:r>
    </w:p>
    <w:p w:rsidR="009F232F" w:rsidRDefault="009F232F">
      <w:pPr>
        <w:pStyle w:val="Index1"/>
        <w:tabs>
          <w:tab w:val="right" w:pos="5030"/>
        </w:tabs>
        <w:rPr>
          <w:noProof/>
        </w:rPr>
      </w:pPr>
      <w:r>
        <w:rPr>
          <w:noProof/>
        </w:rPr>
        <w:t>Dodatek SharePoint Online Plan 1, 79</w:t>
      </w:r>
    </w:p>
    <w:p w:rsidR="009F232F" w:rsidRDefault="009F232F">
      <w:pPr>
        <w:pStyle w:val="Index1"/>
        <w:tabs>
          <w:tab w:val="right" w:pos="5030"/>
        </w:tabs>
        <w:rPr>
          <w:noProof/>
        </w:rPr>
      </w:pPr>
      <w:r>
        <w:rPr>
          <w:noProof/>
        </w:rPr>
        <w:t>Dodatek VDA dla usług M365 E3/E5 (LS), 65</w:t>
      </w:r>
    </w:p>
    <w:p w:rsidR="009F232F" w:rsidRDefault="009F232F">
      <w:pPr>
        <w:pStyle w:val="Index1"/>
        <w:tabs>
          <w:tab w:val="right" w:pos="5030"/>
        </w:tabs>
        <w:rPr>
          <w:noProof/>
        </w:rPr>
      </w:pPr>
      <w:r>
        <w:rPr>
          <w:noProof/>
        </w:rPr>
        <w:t>Dodatek Visio Online Plan 2, 74</w:t>
      </w:r>
    </w:p>
    <w:p w:rsidR="009F232F" w:rsidRDefault="009F232F">
      <w:pPr>
        <w:pStyle w:val="Index1"/>
        <w:tabs>
          <w:tab w:val="right" w:pos="5030"/>
        </w:tabs>
        <w:rPr>
          <w:noProof/>
        </w:rPr>
      </w:pPr>
      <w:r>
        <w:rPr>
          <w:noProof/>
        </w:rPr>
        <w:t>Dodatek Windows 10 Enterprise E3 na Użytkownika (do Enterprise na urządzenie), 46</w:t>
      </w:r>
    </w:p>
    <w:p w:rsidR="009F232F" w:rsidRDefault="009F232F">
      <w:pPr>
        <w:pStyle w:val="Index1"/>
        <w:tabs>
          <w:tab w:val="right" w:pos="5030"/>
        </w:tabs>
        <w:rPr>
          <w:noProof/>
        </w:rPr>
      </w:pPr>
      <w:r>
        <w:rPr>
          <w:noProof/>
        </w:rPr>
        <w:t>Dodatek Windows 10 Enterprise E5 na Użytkownika (do Enterprise na urządzenie) (LS), 46</w:t>
      </w:r>
    </w:p>
    <w:p w:rsidR="009F232F" w:rsidRDefault="009F232F">
      <w:pPr>
        <w:pStyle w:val="Index1"/>
        <w:tabs>
          <w:tab w:val="right" w:pos="5030"/>
        </w:tabs>
        <w:rPr>
          <w:noProof/>
        </w:rPr>
      </w:pPr>
      <w:r>
        <w:rPr>
          <w:noProof/>
        </w:rPr>
        <w:t>Dodatek zwiększający gotowość do obsługi logowania się w usłudze PowerApps Portals, 72, 81</w:t>
      </w:r>
    </w:p>
    <w:p w:rsidR="009F232F" w:rsidRDefault="009F232F">
      <w:pPr>
        <w:pStyle w:val="Index1"/>
        <w:tabs>
          <w:tab w:val="right" w:pos="5030"/>
        </w:tabs>
        <w:rPr>
          <w:noProof/>
        </w:rPr>
      </w:pPr>
      <w:r>
        <w:rPr>
          <w:noProof/>
        </w:rPr>
        <w:t>Dodatek zwiększający gotowość do obsługi w funkcji AI Builder, 81</w:t>
      </w:r>
    </w:p>
    <w:p w:rsidR="009F232F" w:rsidRDefault="009F232F">
      <w:pPr>
        <w:pStyle w:val="Index1"/>
        <w:tabs>
          <w:tab w:val="right" w:pos="5030"/>
        </w:tabs>
        <w:rPr>
          <w:noProof/>
        </w:rPr>
      </w:pPr>
      <w:r>
        <w:rPr>
          <w:noProof/>
        </w:rPr>
        <w:t>Dodatek zwiększający gotowość do obsługi w procesach PowerApps i Power Automate, 81</w:t>
      </w:r>
    </w:p>
    <w:p w:rsidR="009F232F" w:rsidRDefault="009F232F">
      <w:pPr>
        <w:pStyle w:val="Index1"/>
        <w:tabs>
          <w:tab w:val="right" w:pos="5030"/>
        </w:tabs>
        <w:rPr>
          <w:noProof/>
        </w:rPr>
      </w:pPr>
      <w:r>
        <w:rPr>
          <w:noProof/>
        </w:rPr>
        <w:t>Dodatek zwiększający gotowość do obsługi wyświetlania stron w usłudze PowerApps Portals, 72, 81</w:t>
      </w:r>
    </w:p>
    <w:p w:rsidR="009F232F" w:rsidRDefault="009F232F">
      <w:pPr>
        <w:pStyle w:val="Index1"/>
        <w:tabs>
          <w:tab w:val="right" w:pos="5030"/>
        </w:tabs>
        <w:rPr>
          <w:noProof/>
        </w:rPr>
      </w:pPr>
      <w:r>
        <w:rPr>
          <w:noProof/>
        </w:rPr>
        <w:t>Dodatkowa aplikacja nieprodukcyjna Dynamics 365 Marketing, 71</w:t>
      </w:r>
    </w:p>
    <w:p w:rsidR="009F232F" w:rsidRDefault="009F232F">
      <w:pPr>
        <w:pStyle w:val="Index1"/>
        <w:tabs>
          <w:tab w:val="right" w:pos="5030"/>
        </w:tabs>
        <w:rPr>
          <w:noProof/>
        </w:rPr>
      </w:pPr>
      <w:r>
        <w:rPr>
          <w:noProof/>
        </w:rPr>
        <w:t>Dodatkowa przestrzeń dyskowa dla Microsoft Stream, 76</w:t>
      </w:r>
    </w:p>
    <w:p w:rsidR="009F232F" w:rsidRDefault="009F232F">
      <w:pPr>
        <w:pStyle w:val="Index1"/>
        <w:tabs>
          <w:tab w:val="right" w:pos="5030"/>
        </w:tabs>
        <w:rPr>
          <w:noProof/>
        </w:rPr>
      </w:pPr>
      <w:r>
        <w:rPr>
          <w:noProof/>
        </w:rPr>
        <w:t>Dodatkowe oceny w Dynamics 365 Fraud Protection, 72</w:t>
      </w:r>
    </w:p>
    <w:p w:rsidR="009F232F" w:rsidRDefault="009F232F">
      <w:pPr>
        <w:pStyle w:val="Index1"/>
        <w:tabs>
          <w:tab w:val="right" w:pos="5030"/>
        </w:tabs>
        <w:rPr>
          <w:noProof/>
        </w:rPr>
      </w:pPr>
      <w:r>
        <w:rPr>
          <w:noProof/>
        </w:rPr>
        <w:t>Dynamics 365 — Magazyn bazy danych związany z pozyskiwaniem dodatkowych klientów, 72</w:t>
      </w:r>
    </w:p>
    <w:p w:rsidR="009F232F" w:rsidRDefault="009F232F">
      <w:pPr>
        <w:pStyle w:val="Index1"/>
        <w:tabs>
          <w:tab w:val="right" w:pos="5030"/>
        </w:tabs>
        <w:rPr>
          <w:noProof/>
        </w:rPr>
      </w:pPr>
      <w:r>
        <w:rPr>
          <w:noProof/>
        </w:rPr>
        <w:t>Dynamics 365 — Portal związany z pozyskiwaniem dodatkowych klientów, 72</w:t>
      </w:r>
    </w:p>
    <w:p w:rsidR="009F232F" w:rsidRDefault="009F232F">
      <w:pPr>
        <w:pStyle w:val="Index1"/>
        <w:tabs>
          <w:tab w:val="right" w:pos="5030"/>
        </w:tabs>
        <w:rPr>
          <w:noProof/>
        </w:rPr>
      </w:pPr>
      <w:r>
        <w:rPr>
          <w:noProof/>
        </w:rPr>
        <w:t>Dynamics 365 — Wiadomości społecznościowe związane z pozyskiwaniem dodatkowych klientów, 72</w:t>
      </w:r>
    </w:p>
    <w:p w:rsidR="009F232F" w:rsidRDefault="009F232F">
      <w:pPr>
        <w:pStyle w:val="Index1"/>
        <w:tabs>
          <w:tab w:val="right" w:pos="5030"/>
        </w:tabs>
        <w:rPr>
          <w:noProof/>
        </w:rPr>
      </w:pPr>
      <w:r>
        <w:rPr>
          <w:noProof/>
        </w:rPr>
        <w:t>Dynamics 365 — Wystąpienie produkcyjne/nieprodukcyjne związane z pozyskiwaniem dodatkowych klientów, 72</w:t>
      </w:r>
    </w:p>
    <w:p w:rsidR="009F232F" w:rsidRDefault="009F232F">
      <w:pPr>
        <w:pStyle w:val="Index1"/>
        <w:tabs>
          <w:tab w:val="right" w:pos="5030"/>
        </w:tabs>
        <w:rPr>
          <w:noProof/>
        </w:rPr>
      </w:pPr>
      <w:r>
        <w:rPr>
          <w:noProof/>
        </w:rPr>
        <w:t>Dynamics 365 — Wyświetlanie stron portalu związanego z pozyskiwaniem dodatkowych klientów, 72</w:t>
      </w:r>
    </w:p>
    <w:p w:rsidR="009F232F" w:rsidRDefault="009F232F">
      <w:pPr>
        <w:pStyle w:val="Index1"/>
        <w:tabs>
          <w:tab w:val="right" w:pos="5030"/>
        </w:tabs>
        <w:rPr>
          <w:noProof/>
        </w:rPr>
      </w:pPr>
      <w:r>
        <w:rPr>
          <w:noProof/>
        </w:rPr>
        <w:t>Dynamics 365 Additional Asset Management, 72</w:t>
      </w:r>
    </w:p>
    <w:p w:rsidR="009F232F" w:rsidRDefault="009F232F">
      <w:pPr>
        <w:pStyle w:val="Index1"/>
        <w:tabs>
          <w:tab w:val="right" w:pos="5030"/>
        </w:tabs>
        <w:rPr>
          <w:noProof/>
        </w:rPr>
      </w:pPr>
      <w:r>
        <w:rPr>
          <w:noProof/>
        </w:rPr>
        <w:t>Dynamics 365 Business Central Device, 71</w:t>
      </w:r>
    </w:p>
    <w:p w:rsidR="009F232F" w:rsidRDefault="009F232F">
      <w:pPr>
        <w:pStyle w:val="Index1"/>
        <w:tabs>
          <w:tab w:val="right" w:pos="5030"/>
        </w:tabs>
        <w:rPr>
          <w:noProof/>
        </w:rPr>
      </w:pPr>
      <w:r>
        <w:rPr>
          <w:noProof/>
        </w:rPr>
        <w:t>Dynamics 365 Business Central Premium/Essentials/Team Member, 70</w:t>
      </w:r>
    </w:p>
    <w:p w:rsidR="009F232F" w:rsidRDefault="009F232F">
      <w:pPr>
        <w:pStyle w:val="Index1"/>
        <w:tabs>
          <w:tab w:val="right" w:pos="5030"/>
        </w:tabs>
        <w:rPr>
          <w:noProof/>
        </w:rPr>
      </w:pPr>
      <w:r>
        <w:rPr>
          <w:noProof/>
        </w:rPr>
        <w:t>Dynamics 365 Call Intelligence, 72</w:t>
      </w:r>
    </w:p>
    <w:p w:rsidR="009F232F" w:rsidRDefault="009F232F">
      <w:pPr>
        <w:pStyle w:val="Index1"/>
        <w:tabs>
          <w:tab w:val="right" w:pos="5030"/>
        </w:tabs>
        <w:rPr>
          <w:noProof/>
        </w:rPr>
      </w:pPr>
      <w:r>
        <w:rPr>
          <w:noProof/>
        </w:rPr>
        <w:t>Dynamics 365 Commerce, 71</w:t>
      </w:r>
    </w:p>
    <w:p w:rsidR="009F232F" w:rsidRDefault="009F232F">
      <w:pPr>
        <w:pStyle w:val="Index1"/>
        <w:tabs>
          <w:tab w:val="right" w:pos="5030"/>
        </w:tabs>
        <w:rPr>
          <w:noProof/>
        </w:rPr>
      </w:pPr>
      <w:r>
        <w:rPr>
          <w:noProof/>
        </w:rPr>
        <w:t>Dynamics 365 Commerce Cloud Scale Unit, 71</w:t>
      </w:r>
    </w:p>
    <w:p w:rsidR="009F232F" w:rsidRDefault="009F232F">
      <w:pPr>
        <w:pStyle w:val="Index1"/>
        <w:tabs>
          <w:tab w:val="right" w:pos="5030"/>
        </w:tabs>
        <w:rPr>
          <w:noProof/>
        </w:rPr>
      </w:pPr>
      <w:r>
        <w:rPr>
          <w:noProof/>
        </w:rPr>
        <w:t>Dynamics 365 Customer Insights Additional Profiles, 71</w:t>
      </w:r>
    </w:p>
    <w:p w:rsidR="009F232F" w:rsidRDefault="009F232F">
      <w:pPr>
        <w:pStyle w:val="Index1"/>
        <w:tabs>
          <w:tab w:val="right" w:pos="5030"/>
        </w:tabs>
        <w:rPr>
          <w:noProof/>
        </w:rPr>
      </w:pPr>
      <w:r>
        <w:rPr>
          <w:noProof/>
        </w:rPr>
        <w:t>Dynamics 365 Customer Service, 22</w:t>
      </w:r>
    </w:p>
    <w:p w:rsidR="009F232F" w:rsidRDefault="009F232F">
      <w:pPr>
        <w:pStyle w:val="Index1"/>
        <w:tabs>
          <w:tab w:val="right" w:pos="5030"/>
        </w:tabs>
        <w:rPr>
          <w:noProof/>
        </w:rPr>
      </w:pPr>
      <w:r>
        <w:rPr>
          <w:noProof/>
        </w:rPr>
        <w:t>Dynamics 365 Customer Service Chat, 72</w:t>
      </w:r>
    </w:p>
    <w:p w:rsidR="009F232F" w:rsidRDefault="009F232F">
      <w:pPr>
        <w:pStyle w:val="Index1"/>
        <w:tabs>
          <w:tab w:val="right" w:pos="5030"/>
        </w:tabs>
        <w:rPr>
          <w:noProof/>
        </w:rPr>
      </w:pPr>
      <w:r>
        <w:rPr>
          <w:noProof/>
        </w:rPr>
        <w:t>Dynamics 365 Customer Service Enterprise, 71</w:t>
      </w:r>
    </w:p>
    <w:p w:rsidR="009F232F" w:rsidRDefault="009F232F">
      <w:pPr>
        <w:pStyle w:val="Index1"/>
        <w:tabs>
          <w:tab w:val="right" w:pos="5030"/>
        </w:tabs>
        <w:rPr>
          <w:noProof/>
        </w:rPr>
      </w:pPr>
      <w:r>
        <w:rPr>
          <w:noProof/>
        </w:rPr>
        <w:t>Dynamics 365 Customer Service Insights, 71</w:t>
      </w:r>
    </w:p>
    <w:p w:rsidR="009F232F" w:rsidRDefault="009F232F">
      <w:pPr>
        <w:pStyle w:val="Index1"/>
        <w:tabs>
          <w:tab w:val="right" w:pos="5030"/>
        </w:tabs>
        <w:rPr>
          <w:noProof/>
        </w:rPr>
      </w:pPr>
      <w:r>
        <w:rPr>
          <w:noProof/>
        </w:rPr>
        <w:t>Dynamics 365 Customer Service Insights Additional Cases, 71</w:t>
      </w:r>
    </w:p>
    <w:p w:rsidR="009F232F" w:rsidRDefault="009F232F">
      <w:pPr>
        <w:pStyle w:val="Index1"/>
        <w:tabs>
          <w:tab w:val="right" w:pos="5030"/>
        </w:tabs>
        <w:rPr>
          <w:noProof/>
        </w:rPr>
      </w:pPr>
      <w:r>
        <w:rPr>
          <w:noProof/>
        </w:rPr>
        <w:t>Dynamics 365 Customer Service Professional, 71</w:t>
      </w:r>
    </w:p>
    <w:p w:rsidR="009F232F" w:rsidRDefault="009F232F">
      <w:pPr>
        <w:pStyle w:val="Index1"/>
        <w:tabs>
          <w:tab w:val="right" w:pos="5030"/>
        </w:tabs>
        <w:rPr>
          <w:noProof/>
        </w:rPr>
      </w:pPr>
      <w:r>
        <w:rPr>
          <w:noProof/>
        </w:rPr>
        <w:t>Dynamics 365 Digital Messaging, 72</w:t>
      </w:r>
    </w:p>
    <w:p w:rsidR="009F232F" w:rsidRDefault="009F232F">
      <w:pPr>
        <w:pStyle w:val="Index1"/>
        <w:tabs>
          <w:tab w:val="right" w:pos="5030"/>
        </w:tabs>
        <w:rPr>
          <w:noProof/>
        </w:rPr>
      </w:pPr>
      <w:r>
        <w:rPr>
          <w:noProof/>
        </w:rPr>
        <w:t>Dynamics 365 eCommerce Ratings and Reviews, 71</w:t>
      </w:r>
    </w:p>
    <w:p w:rsidR="009F232F" w:rsidRDefault="009F232F">
      <w:pPr>
        <w:pStyle w:val="Index1"/>
        <w:tabs>
          <w:tab w:val="right" w:pos="5030"/>
        </w:tabs>
        <w:rPr>
          <w:noProof/>
        </w:rPr>
      </w:pPr>
      <w:r>
        <w:rPr>
          <w:noProof/>
        </w:rPr>
        <w:t>Dynamics 365 eCommerce Recommendations, 71</w:t>
      </w:r>
    </w:p>
    <w:p w:rsidR="009F232F" w:rsidRDefault="009F232F">
      <w:pPr>
        <w:pStyle w:val="Index1"/>
        <w:tabs>
          <w:tab w:val="right" w:pos="5030"/>
        </w:tabs>
        <w:rPr>
          <w:noProof/>
        </w:rPr>
      </w:pPr>
      <w:r>
        <w:rPr>
          <w:noProof/>
        </w:rPr>
        <w:t>Dynamics 365 eCommerce Tier, 71</w:t>
      </w:r>
    </w:p>
    <w:p w:rsidR="009F232F" w:rsidRDefault="009F232F">
      <w:pPr>
        <w:pStyle w:val="Index1"/>
        <w:tabs>
          <w:tab w:val="right" w:pos="5030"/>
        </w:tabs>
        <w:rPr>
          <w:noProof/>
        </w:rPr>
      </w:pPr>
      <w:r>
        <w:rPr>
          <w:noProof/>
        </w:rPr>
        <w:t>Dynamics 365 eCommerce Tier Overage, 71</w:t>
      </w:r>
    </w:p>
    <w:p w:rsidR="009F232F" w:rsidRDefault="009F232F">
      <w:pPr>
        <w:pStyle w:val="Index1"/>
        <w:tabs>
          <w:tab w:val="right" w:pos="5030"/>
        </w:tabs>
        <w:rPr>
          <w:noProof/>
        </w:rPr>
      </w:pPr>
      <w:r>
        <w:rPr>
          <w:noProof/>
        </w:rPr>
        <w:t>Dynamics 365 Field Service, 71</w:t>
      </w:r>
    </w:p>
    <w:p w:rsidR="009F232F" w:rsidRDefault="009F232F">
      <w:pPr>
        <w:pStyle w:val="Index1"/>
        <w:tabs>
          <w:tab w:val="right" w:pos="5030"/>
        </w:tabs>
        <w:rPr>
          <w:noProof/>
        </w:rPr>
      </w:pPr>
      <w:r>
        <w:rPr>
          <w:noProof/>
        </w:rPr>
        <w:t>Dynamics 365 Finance, 71</w:t>
      </w:r>
    </w:p>
    <w:p w:rsidR="009F232F" w:rsidRDefault="009F232F">
      <w:pPr>
        <w:pStyle w:val="Index1"/>
        <w:tabs>
          <w:tab w:val="right" w:pos="5030"/>
        </w:tabs>
        <w:rPr>
          <w:noProof/>
        </w:rPr>
      </w:pPr>
      <w:r>
        <w:rPr>
          <w:noProof/>
        </w:rPr>
        <w:t>Dynamics 365 for Field Service — Optymalizacja planowania zasobów, 72</w:t>
      </w:r>
    </w:p>
    <w:p w:rsidR="009F232F" w:rsidRDefault="009F232F">
      <w:pPr>
        <w:pStyle w:val="Index1"/>
        <w:tabs>
          <w:tab w:val="right" w:pos="5030"/>
        </w:tabs>
        <w:rPr>
          <w:noProof/>
        </w:rPr>
      </w:pPr>
      <w:r>
        <w:rPr>
          <w:noProof/>
        </w:rPr>
        <w:t>Dynamics 365 for Project Service Automation, 71</w:t>
      </w:r>
    </w:p>
    <w:p w:rsidR="009F232F" w:rsidRDefault="009F232F">
      <w:pPr>
        <w:pStyle w:val="Index1"/>
        <w:tabs>
          <w:tab w:val="right" w:pos="5030"/>
        </w:tabs>
        <w:rPr>
          <w:noProof/>
        </w:rPr>
      </w:pPr>
      <w:r>
        <w:rPr>
          <w:noProof/>
        </w:rPr>
        <w:t>Dynamics 365 Fraud Protection, 72</w:t>
      </w:r>
    </w:p>
    <w:p w:rsidR="009F232F" w:rsidRDefault="009F232F">
      <w:pPr>
        <w:pStyle w:val="Index1"/>
        <w:tabs>
          <w:tab w:val="right" w:pos="5030"/>
        </w:tabs>
        <w:rPr>
          <w:noProof/>
        </w:rPr>
      </w:pPr>
      <w:r>
        <w:rPr>
          <w:noProof/>
        </w:rPr>
        <w:t>Dynamics 365 Guides, 72</w:t>
      </w:r>
    </w:p>
    <w:p w:rsidR="009F232F" w:rsidRDefault="009F232F">
      <w:pPr>
        <w:pStyle w:val="Index1"/>
        <w:tabs>
          <w:tab w:val="right" w:pos="5030"/>
        </w:tabs>
        <w:rPr>
          <w:noProof/>
        </w:rPr>
      </w:pPr>
      <w:r>
        <w:rPr>
          <w:noProof/>
        </w:rPr>
        <w:t>Dynamics 365 Human Resources, 71</w:t>
      </w:r>
    </w:p>
    <w:p w:rsidR="009F232F" w:rsidRDefault="009F232F">
      <w:pPr>
        <w:pStyle w:val="Index1"/>
        <w:tabs>
          <w:tab w:val="right" w:pos="5030"/>
        </w:tabs>
        <w:rPr>
          <w:noProof/>
        </w:rPr>
      </w:pPr>
      <w:r>
        <w:rPr>
          <w:noProof/>
        </w:rPr>
        <w:t>Dynamics 365 Human Resources Sandbox, 71</w:t>
      </w:r>
    </w:p>
    <w:p w:rsidR="009F232F" w:rsidRDefault="009F232F">
      <w:pPr>
        <w:pStyle w:val="Index1"/>
        <w:tabs>
          <w:tab w:val="right" w:pos="5030"/>
        </w:tabs>
        <w:rPr>
          <w:noProof/>
        </w:rPr>
      </w:pPr>
      <w:r>
        <w:rPr>
          <w:noProof/>
        </w:rPr>
        <w:t>Dynamics 365 Human Resources Self Service, 71</w:t>
      </w:r>
    </w:p>
    <w:p w:rsidR="009F232F" w:rsidRDefault="009F232F">
      <w:pPr>
        <w:pStyle w:val="Index1"/>
        <w:tabs>
          <w:tab w:val="right" w:pos="5030"/>
        </w:tabs>
        <w:rPr>
          <w:noProof/>
        </w:rPr>
      </w:pPr>
      <w:r>
        <w:rPr>
          <w:noProof/>
        </w:rPr>
        <w:t>Dynamics 365 IoT Intelligence Additional Machines, 71</w:t>
      </w:r>
    </w:p>
    <w:p w:rsidR="009F232F" w:rsidRDefault="009F232F">
      <w:pPr>
        <w:pStyle w:val="Index1"/>
        <w:tabs>
          <w:tab w:val="right" w:pos="5030"/>
        </w:tabs>
        <w:rPr>
          <w:noProof/>
        </w:rPr>
      </w:pPr>
      <w:r>
        <w:rPr>
          <w:noProof/>
        </w:rPr>
        <w:t>Dynamics 365 IoT Intelligence Scenario, 71</w:t>
      </w:r>
    </w:p>
    <w:p w:rsidR="009F232F" w:rsidRDefault="009F232F">
      <w:pPr>
        <w:pStyle w:val="Index1"/>
        <w:tabs>
          <w:tab w:val="right" w:pos="5030"/>
        </w:tabs>
        <w:rPr>
          <w:noProof/>
        </w:rPr>
      </w:pPr>
      <w:r>
        <w:rPr>
          <w:noProof/>
        </w:rPr>
        <w:t>Dynamics 365 Layout, 72</w:t>
      </w:r>
    </w:p>
    <w:p w:rsidR="009F232F" w:rsidRDefault="009F232F">
      <w:pPr>
        <w:pStyle w:val="Index1"/>
        <w:tabs>
          <w:tab w:val="right" w:pos="5030"/>
        </w:tabs>
        <w:rPr>
          <w:noProof/>
        </w:rPr>
      </w:pPr>
      <w:r>
        <w:rPr>
          <w:noProof/>
        </w:rPr>
        <w:t>Dynamics 365 Marketing, 71</w:t>
      </w:r>
    </w:p>
    <w:p w:rsidR="009F232F" w:rsidRDefault="009F232F">
      <w:pPr>
        <w:pStyle w:val="Index1"/>
        <w:tabs>
          <w:tab w:val="right" w:pos="5030"/>
        </w:tabs>
        <w:rPr>
          <w:noProof/>
        </w:rPr>
      </w:pPr>
      <w:r>
        <w:rPr>
          <w:noProof/>
        </w:rPr>
        <w:t>Dynamics 365 Marketing Additional Contacts, 71</w:t>
      </w:r>
    </w:p>
    <w:p w:rsidR="009F232F" w:rsidRDefault="009F232F">
      <w:pPr>
        <w:pStyle w:val="Index1"/>
        <w:tabs>
          <w:tab w:val="right" w:pos="5030"/>
        </w:tabs>
        <w:rPr>
          <w:noProof/>
        </w:rPr>
      </w:pPr>
      <w:r>
        <w:rPr>
          <w:noProof/>
        </w:rPr>
        <w:t>Dynamics 365 Operations Activity, 22, 71</w:t>
      </w:r>
    </w:p>
    <w:p w:rsidR="009F232F" w:rsidRDefault="009F232F">
      <w:pPr>
        <w:pStyle w:val="Index1"/>
        <w:tabs>
          <w:tab w:val="right" w:pos="5030"/>
        </w:tabs>
        <w:rPr>
          <w:noProof/>
        </w:rPr>
      </w:pPr>
      <w:r>
        <w:rPr>
          <w:noProof/>
        </w:rPr>
        <w:t>Dynamics 365 Operations Device, 22, 71</w:t>
      </w:r>
    </w:p>
    <w:p w:rsidR="009F232F" w:rsidRDefault="009F232F">
      <w:pPr>
        <w:pStyle w:val="Index1"/>
        <w:tabs>
          <w:tab w:val="right" w:pos="5030"/>
        </w:tabs>
        <w:rPr>
          <w:noProof/>
        </w:rPr>
      </w:pPr>
      <w:r>
        <w:rPr>
          <w:noProof/>
        </w:rPr>
        <w:t>Dynamics 365 Operations Order Lines, 71</w:t>
      </w:r>
    </w:p>
    <w:p w:rsidR="009F232F" w:rsidRDefault="009F232F">
      <w:pPr>
        <w:pStyle w:val="Index1"/>
        <w:tabs>
          <w:tab w:val="right" w:pos="5030"/>
        </w:tabs>
        <w:rPr>
          <w:noProof/>
        </w:rPr>
      </w:pPr>
      <w:r>
        <w:rPr>
          <w:noProof/>
        </w:rPr>
        <w:t>Dynamics 365 Operations Server, 22, 97</w:t>
      </w:r>
    </w:p>
    <w:p w:rsidR="009F232F" w:rsidRDefault="009F232F">
      <w:pPr>
        <w:pStyle w:val="Index1"/>
        <w:tabs>
          <w:tab w:val="right" w:pos="5030"/>
        </w:tabs>
        <w:rPr>
          <w:noProof/>
        </w:rPr>
      </w:pPr>
      <w:r>
        <w:rPr>
          <w:noProof/>
        </w:rPr>
        <w:t>Dynamics 365 Remote Assist, 72</w:t>
      </w:r>
    </w:p>
    <w:p w:rsidR="009F232F" w:rsidRDefault="009F232F">
      <w:pPr>
        <w:pStyle w:val="Index1"/>
        <w:tabs>
          <w:tab w:val="right" w:pos="5030"/>
        </w:tabs>
        <w:rPr>
          <w:noProof/>
        </w:rPr>
      </w:pPr>
      <w:r>
        <w:rPr>
          <w:noProof/>
        </w:rPr>
        <w:t>Dynamics 365 Sales, 22</w:t>
      </w:r>
    </w:p>
    <w:p w:rsidR="009F232F" w:rsidRDefault="009F232F">
      <w:pPr>
        <w:pStyle w:val="Index1"/>
        <w:tabs>
          <w:tab w:val="right" w:pos="5030"/>
        </w:tabs>
        <w:rPr>
          <w:noProof/>
        </w:rPr>
      </w:pPr>
      <w:r>
        <w:rPr>
          <w:noProof/>
        </w:rPr>
        <w:t>Dynamics 365 Sales Enterprise, 71</w:t>
      </w:r>
    </w:p>
    <w:p w:rsidR="009F232F" w:rsidRDefault="009F232F">
      <w:pPr>
        <w:pStyle w:val="Index1"/>
        <w:tabs>
          <w:tab w:val="right" w:pos="5030"/>
        </w:tabs>
        <w:rPr>
          <w:noProof/>
        </w:rPr>
      </w:pPr>
      <w:r>
        <w:rPr>
          <w:noProof/>
        </w:rPr>
        <w:t>Dynamics 365 Sales Insights, 71</w:t>
      </w:r>
    </w:p>
    <w:p w:rsidR="009F232F" w:rsidRDefault="009F232F">
      <w:pPr>
        <w:pStyle w:val="Index1"/>
        <w:tabs>
          <w:tab w:val="right" w:pos="5030"/>
        </w:tabs>
        <w:rPr>
          <w:noProof/>
        </w:rPr>
      </w:pPr>
      <w:r>
        <w:rPr>
          <w:noProof/>
        </w:rPr>
        <w:t>Dynamics 365 Sales Professional, 71</w:t>
      </w:r>
    </w:p>
    <w:p w:rsidR="009F232F" w:rsidRDefault="009F232F">
      <w:pPr>
        <w:pStyle w:val="Index1"/>
        <w:tabs>
          <w:tab w:val="right" w:pos="5030"/>
        </w:tabs>
        <w:rPr>
          <w:noProof/>
        </w:rPr>
      </w:pPr>
      <w:r>
        <w:rPr>
          <w:noProof/>
        </w:rPr>
        <w:t>Dynamics 365 Supply Chain Management, 71</w:t>
      </w:r>
    </w:p>
    <w:p w:rsidR="009F232F" w:rsidRDefault="009F232F">
      <w:pPr>
        <w:pStyle w:val="Index1"/>
        <w:tabs>
          <w:tab w:val="right" w:pos="5030"/>
        </w:tabs>
        <w:rPr>
          <w:noProof/>
        </w:rPr>
      </w:pPr>
      <w:r>
        <w:rPr>
          <w:noProof/>
        </w:rPr>
        <w:t>Dynamics 365 Team Members, 22, 71</w:t>
      </w:r>
    </w:p>
    <w:p w:rsidR="009F232F" w:rsidRDefault="009F232F">
      <w:pPr>
        <w:pStyle w:val="Index1"/>
        <w:tabs>
          <w:tab w:val="right" w:pos="5030"/>
        </w:tabs>
        <w:rPr>
          <w:noProof/>
        </w:rPr>
      </w:pPr>
      <w:r>
        <w:rPr>
          <w:noProof/>
        </w:rPr>
        <w:t>Dynamics 365 Unified Operations — dodatkowa pojemność bazy danych, 72</w:t>
      </w:r>
    </w:p>
    <w:p w:rsidR="009F232F" w:rsidRDefault="009F232F">
      <w:pPr>
        <w:pStyle w:val="Index1"/>
        <w:tabs>
          <w:tab w:val="right" w:pos="5030"/>
        </w:tabs>
        <w:rPr>
          <w:noProof/>
        </w:rPr>
      </w:pPr>
      <w:r>
        <w:rPr>
          <w:noProof/>
        </w:rPr>
        <w:t>Dynamics 365 Unified Operations — dodatkowa pojemność plików, 72</w:t>
      </w:r>
    </w:p>
    <w:p w:rsidR="009F232F" w:rsidRDefault="009F232F">
      <w:pPr>
        <w:pStyle w:val="Index1"/>
        <w:tabs>
          <w:tab w:val="right" w:pos="5030"/>
        </w:tabs>
        <w:rPr>
          <w:noProof/>
        </w:rPr>
      </w:pPr>
      <w:r>
        <w:rPr>
          <w:noProof/>
        </w:rPr>
        <w:t>Dynamics 365 Unified Operations Plan — Dodatkowa przestrzeń na pliki, 72</w:t>
      </w:r>
    </w:p>
    <w:p w:rsidR="009F232F" w:rsidRDefault="009F232F">
      <w:pPr>
        <w:pStyle w:val="Index1"/>
        <w:tabs>
          <w:tab w:val="right" w:pos="5030"/>
        </w:tabs>
        <w:rPr>
          <w:noProof/>
        </w:rPr>
      </w:pPr>
      <w:r>
        <w:rPr>
          <w:noProof/>
        </w:rPr>
        <w:t>Dynamics 365 Unified Operations Plan — Dodatkowy magazyn bazy danych, 72</w:t>
      </w:r>
    </w:p>
    <w:p w:rsidR="009F232F" w:rsidRDefault="009F232F">
      <w:pPr>
        <w:pStyle w:val="Index1"/>
        <w:tabs>
          <w:tab w:val="right" w:pos="5030"/>
        </w:tabs>
        <w:rPr>
          <w:noProof/>
        </w:rPr>
      </w:pPr>
      <w:r>
        <w:rPr>
          <w:noProof/>
        </w:rPr>
        <w:t>Dynamics 365 Unified Operations Plan — Poziomy testowe 1–5, 72</w:t>
      </w:r>
    </w:p>
    <w:p w:rsidR="009F232F" w:rsidRDefault="009F232F">
      <w:pPr>
        <w:pStyle w:val="Index1"/>
        <w:tabs>
          <w:tab w:val="right" w:pos="5030"/>
        </w:tabs>
        <w:rPr>
          <w:noProof/>
        </w:rPr>
      </w:pPr>
      <w:r>
        <w:rPr>
          <w:noProof/>
        </w:rPr>
        <w:t>Dynamics 365 Virtual Agent for Customer Service, 72</w:t>
      </w:r>
    </w:p>
    <w:p w:rsidR="009F232F" w:rsidRDefault="009F232F">
      <w:pPr>
        <w:pStyle w:val="Index1"/>
        <w:tabs>
          <w:tab w:val="right" w:pos="5030"/>
        </w:tabs>
        <w:rPr>
          <w:noProof/>
        </w:rPr>
      </w:pPr>
      <w:r>
        <w:rPr>
          <w:noProof/>
        </w:rPr>
        <w:t>Dynamics AX 2012 R2, 22</w:t>
      </w:r>
    </w:p>
    <w:p w:rsidR="009F232F" w:rsidRDefault="009F232F">
      <w:pPr>
        <w:pStyle w:val="Index1"/>
        <w:tabs>
          <w:tab w:val="right" w:pos="5030"/>
        </w:tabs>
        <w:rPr>
          <w:noProof/>
        </w:rPr>
      </w:pPr>
      <w:r>
        <w:rPr>
          <w:noProof/>
        </w:rPr>
        <w:t>Dynamics AX 2012 R3, 22</w:t>
      </w:r>
    </w:p>
    <w:p w:rsidR="009F232F" w:rsidRDefault="009F232F">
      <w:pPr>
        <w:pStyle w:val="Index1"/>
        <w:tabs>
          <w:tab w:val="right" w:pos="5030"/>
        </w:tabs>
        <w:rPr>
          <w:noProof/>
        </w:rPr>
      </w:pPr>
      <w:r>
        <w:rPr>
          <w:noProof/>
        </w:rPr>
        <w:t>Dynamics CRM 2015, 22</w:t>
      </w:r>
    </w:p>
    <w:p w:rsidR="009F232F" w:rsidRDefault="009F232F">
      <w:pPr>
        <w:pStyle w:val="Index1"/>
        <w:tabs>
          <w:tab w:val="right" w:pos="5030"/>
        </w:tabs>
        <w:rPr>
          <w:noProof/>
        </w:rPr>
      </w:pPr>
      <w:r>
        <w:rPr>
          <w:noProof/>
        </w:rPr>
        <w:t>Dynamics CRM 2016, 22</w:t>
      </w:r>
    </w:p>
    <w:p w:rsidR="009F232F" w:rsidRDefault="009F232F">
      <w:pPr>
        <w:pStyle w:val="Index1"/>
        <w:tabs>
          <w:tab w:val="right" w:pos="5030"/>
        </w:tabs>
        <w:rPr>
          <w:noProof/>
        </w:rPr>
      </w:pPr>
      <w:r>
        <w:rPr>
          <w:noProof/>
        </w:rPr>
        <w:t>Enterprise CAL, 97, 103</w:t>
      </w:r>
    </w:p>
    <w:p w:rsidR="009F232F" w:rsidRDefault="009F232F">
      <w:pPr>
        <w:pStyle w:val="Index1"/>
        <w:tabs>
          <w:tab w:val="right" w:pos="5030"/>
        </w:tabs>
        <w:rPr>
          <w:noProof/>
        </w:rPr>
      </w:pPr>
      <w:r>
        <w:rPr>
          <w:noProof/>
        </w:rPr>
        <w:t>Enterprise Mobility + Security A3, 68</w:t>
      </w:r>
    </w:p>
    <w:p w:rsidR="009F232F" w:rsidRDefault="009F232F">
      <w:pPr>
        <w:pStyle w:val="Index1"/>
        <w:tabs>
          <w:tab w:val="right" w:pos="5030"/>
        </w:tabs>
        <w:rPr>
          <w:noProof/>
        </w:rPr>
      </w:pPr>
      <w:r>
        <w:rPr>
          <w:noProof/>
        </w:rPr>
        <w:t>Enterprise Mobility + Security A5, 68</w:t>
      </w:r>
    </w:p>
    <w:p w:rsidR="009F232F" w:rsidRDefault="009F232F">
      <w:pPr>
        <w:pStyle w:val="Index1"/>
        <w:tabs>
          <w:tab w:val="right" w:pos="5030"/>
        </w:tabs>
        <w:rPr>
          <w:noProof/>
        </w:rPr>
      </w:pPr>
      <w:r>
        <w:rPr>
          <w:noProof/>
        </w:rPr>
        <w:t>Enterprise Mobility + Security E3, 18, 67</w:t>
      </w:r>
    </w:p>
    <w:p w:rsidR="009F232F" w:rsidRDefault="009F232F">
      <w:pPr>
        <w:pStyle w:val="Index1"/>
        <w:tabs>
          <w:tab w:val="right" w:pos="5030"/>
        </w:tabs>
        <w:rPr>
          <w:noProof/>
        </w:rPr>
      </w:pPr>
      <w:r>
        <w:rPr>
          <w:noProof/>
        </w:rPr>
        <w:t>Enterprise Mobility + Security E3 From SA, 68</w:t>
      </w:r>
    </w:p>
    <w:p w:rsidR="009F232F" w:rsidRDefault="009F232F">
      <w:pPr>
        <w:pStyle w:val="Index1"/>
        <w:tabs>
          <w:tab w:val="right" w:pos="5030"/>
        </w:tabs>
        <w:rPr>
          <w:noProof/>
        </w:rPr>
      </w:pPr>
      <w:r>
        <w:rPr>
          <w:noProof/>
        </w:rPr>
        <w:t>Enterprise Mobility + Security E5, 18</w:t>
      </w:r>
    </w:p>
    <w:p w:rsidR="009F232F" w:rsidRDefault="009F232F">
      <w:pPr>
        <w:pStyle w:val="Index1"/>
        <w:tabs>
          <w:tab w:val="right" w:pos="5030"/>
        </w:tabs>
        <w:rPr>
          <w:noProof/>
        </w:rPr>
      </w:pPr>
      <w:r>
        <w:rPr>
          <w:noProof/>
        </w:rPr>
        <w:t>Enterprise Mobility + Security E5, 68</w:t>
      </w:r>
    </w:p>
    <w:p w:rsidR="009F232F" w:rsidRDefault="009F232F">
      <w:pPr>
        <w:pStyle w:val="Index1"/>
        <w:tabs>
          <w:tab w:val="right" w:pos="5030"/>
        </w:tabs>
        <w:rPr>
          <w:noProof/>
        </w:rPr>
      </w:pPr>
      <w:r>
        <w:rPr>
          <w:noProof/>
        </w:rPr>
        <w:t>Enterprise Mobility + Security E5 From SA, 68</w:t>
      </w:r>
    </w:p>
    <w:p w:rsidR="009F232F" w:rsidRDefault="009F232F">
      <w:pPr>
        <w:pStyle w:val="Index1"/>
        <w:tabs>
          <w:tab w:val="right" w:pos="5030"/>
        </w:tabs>
        <w:rPr>
          <w:noProof/>
        </w:rPr>
      </w:pPr>
      <w:r>
        <w:rPr>
          <w:noProof/>
        </w:rPr>
        <w:t>Excel 2019, 25</w:t>
      </w:r>
    </w:p>
    <w:p w:rsidR="009F232F" w:rsidRDefault="009F232F">
      <w:pPr>
        <w:pStyle w:val="Index1"/>
        <w:tabs>
          <w:tab w:val="right" w:pos="5030"/>
        </w:tabs>
        <w:rPr>
          <w:noProof/>
        </w:rPr>
      </w:pPr>
      <w:r>
        <w:rPr>
          <w:noProof/>
        </w:rPr>
        <w:t>Excel 2019 dla komputerów Mac, 26</w:t>
      </w:r>
    </w:p>
    <w:p w:rsidR="009F232F" w:rsidRDefault="009F232F">
      <w:pPr>
        <w:pStyle w:val="Index1"/>
        <w:tabs>
          <w:tab w:val="right" w:pos="5030"/>
        </w:tabs>
        <w:rPr>
          <w:noProof/>
        </w:rPr>
      </w:pPr>
      <w:r>
        <w:rPr>
          <w:noProof/>
        </w:rPr>
        <w:t>Exchange Online — archiwum dla serwera Exchange Server, 77</w:t>
      </w:r>
    </w:p>
    <w:p w:rsidR="009F232F" w:rsidRDefault="009F232F">
      <w:pPr>
        <w:pStyle w:val="Index1"/>
        <w:tabs>
          <w:tab w:val="right" w:pos="5030"/>
        </w:tabs>
        <w:rPr>
          <w:noProof/>
        </w:rPr>
      </w:pPr>
      <w:r>
        <w:rPr>
          <w:noProof/>
        </w:rPr>
        <w:t>Exchange Online — archiwum dla usługi Exchange Online, 77</w:t>
      </w:r>
    </w:p>
    <w:p w:rsidR="009F232F" w:rsidRDefault="009F232F">
      <w:pPr>
        <w:pStyle w:val="Index1"/>
        <w:tabs>
          <w:tab w:val="right" w:pos="5030"/>
        </w:tabs>
        <w:rPr>
          <w:noProof/>
        </w:rPr>
      </w:pPr>
      <w:r>
        <w:rPr>
          <w:noProof/>
        </w:rPr>
        <w:t>Exchange Online Kiosk, 77</w:t>
      </w:r>
    </w:p>
    <w:p w:rsidR="009F232F" w:rsidRDefault="009F232F">
      <w:pPr>
        <w:pStyle w:val="Index1"/>
        <w:tabs>
          <w:tab w:val="right" w:pos="5030"/>
        </w:tabs>
        <w:rPr>
          <w:noProof/>
        </w:rPr>
      </w:pPr>
      <w:r>
        <w:rPr>
          <w:noProof/>
        </w:rPr>
        <w:t>Exchange Online Plan 1, 77</w:t>
      </w:r>
    </w:p>
    <w:p w:rsidR="009F232F" w:rsidRDefault="009F232F">
      <w:pPr>
        <w:pStyle w:val="Index1"/>
        <w:tabs>
          <w:tab w:val="right" w:pos="5030"/>
        </w:tabs>
        <w:rPr>
          <w:noProof/>
        </w:rPr>
      </w:pPr>
      <w:r>
        <w:rPr>
          <w:noProof/>
        </w:rPr>
        <w:t>Exchange Online Plan 1A for Alumni, 77</w:t>
      </w:r>
    </w:p>
    <w:p w:rsidR="009F232F" w:rsidRDefault="009F232F">
      <w:pPr>
        <w:pStyle w:val="Index1"/>
        <w:tabs>
          <w:tab w:val="right" w:pos="5030"/>
        </w:tabs>
        <w:rPr>
          <w:noProof/>
        </w:rPr>
      </w:pPr>
      <w:r>
        <w:rPr>
          <w:noProof/>
        </w:rPr>
        <w:t>Exchange Online Plan 2, 77</w:t>
      </w:r>
    </w:p>
    <w:p w:rsidR="009F232F" w:rsidRDefault="009F232F">
      <w:pPr>
        <w:pStyle w:val="Index1"/>
        <w:tabs>
          <w:tab w:val="right" w:pos="5030"/>
        </w:tabs>
        <w:rPr>
          <w:noProof/>
        </w:rPr>
      </w:pPr>
      <w:r>
        <w:rPr>
          <w:noProof/>
        </w:rPr>
        <w:t>Exchange Online Protection, 29, 77</w:t>
      </w:r>
    </w:p>
    <w:p w:rsidR="009F232F" w:rsidRDefault="009F232F">
      <w:pPr>
        <w:pStyle w:val="Index1"/>
        <w:tabs>
          <w:tab w:val="right" w:pos="5030"/>
        </w:tabs>
        <w:rPr>
          <w:noProof/>
        </w:rPr>
      </w:pPr>
      <w:r>
        <w:rPr>
          <w:noProof/>
        </w:rPr>
        <w:t>Exchange Server, 66, 67</w:t>
      </w:r>
    </w:p>
    <w:p w:rsidR="009F232F" w:rsidRDefault="009F232F">
      <w:pPr>
        <w:pStyle w:val="Index1"/>
        <w:tabs>
          <w:tab w:val="right" w:pos="5030"/>
        </w:tabs>
        <w:rPr>
          <w:noProof/>
        </w:rPr>
      </w:pPr>
      <w:r>
        <w:rPr>
          <w:noProof/>
        </w:rPr>
        <w:t>Exchange Server 2016, 28</w:t>
      </w:r>
    </w:p>
    <w:p w:rsidR="009F232F" w:rsidRDefault="009F232F">
      <w:pPr>
        <w:pStyle w:val="Index1"/>
        <w:tabs>
          <w:tab w:val="right" w:pos="5030"/>
        </w:tabs>
        <w:rPr>
          <w:noProof/>
        </w:rPr>
      </w:pPr>
      <w:r>
        <w:rPr>
          <w:noProof/>
        </w:rPr>
        <w:t>Exchange Server Enterprise, 103</w:t>
      </w:r>
    </w:p>
    <w:p w:rsidR="009F232F" w:rsidRDefault="009F232F">
      <w:pPr>
        <w:pStyle w:val="Index1"/>
        <w:tabs>
          <w:tab w:val="right" w:pos="5030"/>
        </w:tabs>
        <w:rPr>
          <w:noProof/>
        </w:rPr>
      </w:pPr>
      <w:r>
        <w:rPr>
          <w:noProof/>
        </w:rPr>
        <w:t>Exchange Server Enterprise 2019, 28</w:t>
      </w:r>
    </w:p>
    <w:p w:rsidR="009F232F" w:rsidRDefault="009F232F">
      <w:pPr>
        <w:pStyle w:val="Index1"/>
        <w:tabs>
          <w:tab w:val="right" w:pos="5030"/>
        </w:tabs>
        <w:rPr>
          <w:noProof/>
        </w:rPr>
      </w:pPr>
      <w:r>
        <w:rPr>
          <w:noProof/>
        </w:rPr>
        <w:t>Exchange Server Standard, 103</w:t>
      </w:r>
    </w:p>
    <w:p w:rsidR="009F232F" w:rsidRDefault="009F232F">
      <w:pPr>
        <w:pStyle w:val="Index1"/>
        <w:tabs>
          <w:tab w:val="right" w:pos="5030"/>
        </w:tabs>
        <w:rPr>
          <w:noProof/>
        </w:rPr>
      </w:pPr>
      <w:r>
        <w:rPr>
          <w:noProof/>
        </w:rPr>
        <w:t>Exchange Server Standard 2019, 28</w:t>
      </w:r>
    </w:p>
    <w:p w:rsidR="009F232F" w:rsidRDefault="009F232F">
      <w:pPr>
        <w:pStyle w:val="Index1"/>
        <w:tabs>
          <w:tab w:val="right" w:pos="5030"/>
        </w:tabs>
        <w:rPr>
          <w:noProof/>
        </w:rPr>
      </w:pPr>
      <w:r>
        <w:rPr>
          <w:noProof/>
        </w:rPr>
        <w:t>Experts on Demand (LS), 65</w:t>
      </w:r>
    </w:p>
    <w:p w:rsidR="009F232F" w:rsidRDefault="009F232F">
      <w:pPr>
        <w:pStyle w:val="Index1"/>
        <w:tabs>
          <w:tab w:val="right" w:pos="5030"/>
        </w:tabs>
        <w:rPr>
          <w:noProof/>
        </w:rPr>
      </w:pPr>
      <w:r>
        <w:rPr>
          <w:noProof/>
        </w:rPr>
        <w:t>Forefront Identity Manager 2010 — Windows Live Edition, 21</w:t>
      </w:r>
    </w:p>
    <w:p w:rsidR="009F232F" w:rsidRDefault="009F232F">
      <w:pPr>
        <w:pStyle w:val="Index1"/>
        <w:tabs>
          <w:tab w:val="right" w:pos="5030"/>
        </w:tabs>
        <w:rPr>
          <w:noProof/>
        </w:rPr>
      </w:pPr>
      <w:r>
        <w:rPr>
          <w:noProof/>
        </w:rPr>
        <w:t>Forefront Identity Manager 2010 R2, 24, 57</w:t>
      </w:r>
    </w:p>
    <w:p w:rsidR="009F232F" w:rsidRDefault="009F232F">
      <w:pPr>
        <w:pStyle w:val="Index1"/>
        <w:tabs>
          <w:tab w:val="right" w:pos="5030"/>
        </w:tabs>
        <w:rPr>
          <w:noProof/>
        </w:rPr>
      </w:pPr>
      <w:r>
        <w:rPr>
          <w:noProof/>
        </w:rPr>
        <w:t>Forefront Identity Manager 2010 R2 — Windows Live Edition, 21</w:t>
      </w:r>
    </w:p>
    <w:p w:rsidR="009F232F" w:rsidRDefault="009F232F">
      <w:pPr>
        <w:pStyle w:val="Index1"/>
        <w:tabs>
          <w:tab w:val="right" w:pos="5030"/>
        </w:tabs>
        <w:rPr>
          <w:noProof/>
        </w:rPr>
      </w:pPr>
      <w:r>
        <w:rPr>
          <w:noProof/>
        </w:rPr>
        <w:t>Forefront TMG Enterprise, 103</w:t>
      </w:r>
    </w:p>
    <w:p w:rsidR="009F232F" w:rsidRDefault="009F232F">
      <w:pPr>
        <w:pStyle w:val="Index1"/>
        <w:tabs>
          <w:tab w:val="right" w:pos="5030"/>
        </w:tabs>
        <w:rPr>
          <w:noProof/>
        </w:rPr>
      </w:pPr>
      <w:r>
        <w:rPr>
          <w:noProof/>
        </w:rPr>
        <w:t>Forefront TMG Standard, 103</w:t>
      </w:r>
    </w:p>
    <w:p w:rsidR="009F232F" w:rsidRDefault="009F232F">
      <w:pPr>
        <w:pStyle w:val="Index1"/>
        <w:tabs>
          <w:tab w:val="right" w:pos="5030"/>
        </w:tabs>
        <w:rPr>
          <w:noProof/>
        </w:rPr>
      </w:pPr>
      <w:r>
        <w:rPr>
          <w:noProof/>
        </w:rPr>
        <w:t>Forefront United Access Gateway 2010, 18</w:t>
      </w:r>
    </w:p>
    <w:p w:rsidR="009F232F" w:rsidRDefault="009F232F">
      <w:pPr>
        <w:pStyle w:val="Index1"/>
        <w:tabs>
          <w:tab w:val="right" w:pos="5030"/>
        </w:tabs>
        <w:rPr>
          <w:noProof/>
        </w:rPr>
      </w:pPr>
      <w:r>
        <w:rPr>
          <w:noProof/>
        </w:rPr>
        <w:t>funkcyjna licencja dostępowa CAL do licencji Microsoft Dynamics AX, 97</w:t>
      </w:r>
    </w:p>
    <w:p w:rsidR="009F232F" w:rsidRDefault="009F232F">
      <w:pPr>
        <w:pStyle w:val="Index1"/>
        <w:tabs>
          <w:tab w:val="right" w:pos="5030"/>
        </w:tabs>
        <w:rPr>
          <w:noProof/>
        </w:rPr>
      </w:pPr>
      <w:r>
        <w:rPr>
          <w:noProof/>
        </w:rPr>
        <w:t>GitHub Actions, 82</w:t>
      </w:r>
    </w:p>
    <w:p w:rsidR="009F232F" w:rsidRDefault="009F232F">
      <w:pPr>
        <w:pStyle w:val="Index1"/>
        <w:tabs>
          <w:tab w:val="right" w:pos="5030"/>
        </w:tabs>
        <w:rPr>
          <w:noProof/>
        </w:rPr>
      </w:pPr>
      <w:r>
        <w:rPr>
          <w:noProof/>
        </w:rPr>
        <w:t>GitHub Advanced Security, 82</w:t>
      </w:r>
    </w:p>
    <w:p w:rsidR="009F232F" w:rsidRDefault="009F232F">
      <w:pPr>
        <w:pStyle w:val="Index1"/>
        <w:tabs>
          <w:tab w:val="right" w:pos="5030"/>
        </w:tabs>
        <w:rPr>
          <w:noProof/>
        </w:rPr>
      </w:pPr>
      <w:r>
        <w:rPr>
          <w:noProof/>
        </w:rPr>
        <w:t>GitHub Enterprise, 82</w:t>
      </w:r>
    </w:p>
    <w:p w:rsidR="009F232F" w:rsidRDefault="009F232F">
      <w:pPr>
        <w:pStyle w:val="Index1"/>
        <w:tabs>
          <w:tab w:val="right" w:pos="5030"/>
        </w:tabs>
        <w:rPr>
          <w:noProof/>
        </w:rPr>
      </w:pPr>
      <w:r>
        <w:rPr>
          <w:noProof/>
        </w:rPr>
        <w:t>GitHub Enterprise for Visual Studio Enterprise, 86</w:t>
      </w:r>
    </w:p>
    <w:p w:rsidR="009F232F" w:rsidRDefault="009F232F">
      <w:pPr>
        <w:pStyle w:val="Index1"/>
        <w:tabs>
          <w:tab w:val="right" w:pos="5030"/>
        </w:tabs>
        <w:rPr>
          <w:noProof/>
        </w:rPr>
      </w:pPr>
      <w:r>
        <w:rPr>
          <w:noProof/>
        </w:rPr>
        <w:t>GitHub Enterprise for Visual Studio Professional, 86</w:t>
      </w:r>
    </w:p>
    <w:p w:rsidR="009F232F" w:rsidRDefault="009F232F">
      <w:pPr>
        <w:pStyle w:val="Index1"/>
        <w:tabs>
          <w:tab w:val="right" w:pos="5030"/>
        </w:tabs>
        <w:rPr>
          <w:noProof/>
        </w:rPr>
      </w:pPr>
      <w:r>
        <w:rPr>
          <w:noProof/>
        </w:rPr>
        <w:t>GitHub Insights, 82</w:t>
      </w:r>
    </w:p>
    <w:p w:rsidR="009F232F" w:rsidRDefault="009F232F">
      <w:pPr>
        <w:pStyle w:val="Index1"/>
        <w:tabs>
          <w:tab w:val="right" w:pos="5030"/>
        </w:tabs>
        <w:rPr>
          <w:noProof/>
        </w:rPr>
      </w:pPr>
      <w:r>
        <w:rPr>
          <w:noProof/>
        </w:rPr>
        <w:t>GitHub Packages, 82</w:t>
      </w:r>
    </w:p>
    <w:p w:rsidR="009F232F" w:rsidRDefault="009F232F">
      <w:pPr>
        <w:pStyle w:val="Index1"/>
        <w:tabs>
          <w:tab w:val="right" w:pos="5030"/>
        </w:tabs>
        <w:rPr>
          <w:noProof/>
        </w:rPr>
      </w:pPr>
      <w:r>
        <w:rPr>
          <w:noProof/>
        </w:rPr>
        <w:t>Gotowość do obsługi w czacie Dynamics 365 Customer Service, 72</w:t>
      </w:r>
    </w:p>
    <w:p w:rsidR="009F232F" w:rsidRDefault="009F232F">
      <w:pPr>
        <w:pStyle w:val="Index1"/>
        <w:tabs>
          <w:tab w:val="right" w:pos="5030"/>
        </w:tabs>
        <w:rPr>
          <w:noProof/>
        </w:rPr>
      </w:pPr>
      <w:r>
        <w:rPr>
          <w:noProof/>
        </w:rPr>
        <w:t>HPC Pack, 57</w:t>
      </w:r>
    </w:p>
    <w:p w:rsidR="009F232F" w:rsidRDefault="009F232F">
      <w:pPr>
        <w:pStyle w:val="Index1"/>
        <w:tabs>
          <w:tab w:val="right" w:pos="5030"/>
        </w:tabs>
        <w:rPr>
          <w:noProof/>
        </w:rPr>
      </w:pPr>
      <w:r>
        <w:rPr>
          <w:noProof/>
        </w:rPr>
        <w:t>Interfejs API usługi Microsoft Translator, 63</w:t>
      </w:r>
    </w:p>
    <w:p w:rsidR="009F232F" w:rsidRDefault="009F232F">
      <w:pPr>
        <w:pStyle w:val="Index1"/>
        <w:tabs>
          <w:tab w:val="right" w:pos="5030"/>
        </w:tabs>
        <w:rPr>
          <w:noProof/>
        </w:rPr>
      </w:pPr>
      <w:r>
        <w:rPr>
          <w:noProof/>
        </w:rPr>
        <w:t>Intune, 37</w:t>
      </w:r>
    </w:p>
    <w:p w:rsidR="009F232F" w:rsidRDefault="009F232F">
      <w:pPr>
        <w:pStyle w:val="Index1"/>
        <w:tabs>
          <w:tab w:val="right" w:pos="5030"/>
        </w:tabs>
        <w:rPr>
          <w:noProof/>
        </w:rPr>
      </w:pPr>
      <w:r>
        <w:rPr>
          <w:noProof/>
        </w:rPr>
        <w:t>Intune, 39</w:t>
      </w:r>
    </w:p>
    <w:p w:rsidR="009F232F" w:rsidRDefault="009F232F">
      <w:pPr>
        <w:pStyle w:val="Index1"/>
        <w:tabs>
          <w:tab w:val="right" w:pos="5030"/>
        </w:tabs>
        <w:rPr>
          <w:noProof/>
        </w:rPr>
      </w:pPr>
      <w:r>
        <w:rPr>
          <w:noProof/>
        </w:rPr>
        <w:t>Intune for Devices, 39</w:t>
      </w:r>
    </w:p>
    <w:p w:rsidR="009F232F" w:rsidRDefault="009F232F">
      <w:pPr>
        <w:pStyle w:val="Index1"/>
        <w:tabs>
          <w:tab w:val="right" w:pos="5030"/>
        </w:tabs>
        <w:rPr>
          <w:noProof/>
        </w:rPr>
      </w:pPr>
      <w:r>
        <w:rPr>
          <w:noProof/>
        </w:rPr>
        <w:t>Intune for EDU, 39</w:t>
      </w:r>
    </w:p>
    <w:p w:rsidR="009F232F" w:rsidRDefault="009F232F">
      <w:pPr>
        <w:pStyle w:val="Index1"/>
        <w:tabs>
          <w:tab w:val="right" w:pos="5030"/>
        </w:tabs>
        <w:rPr>
          <w:noProof/>
        </w:rPr>
      </w:pPr>
      <w:r>
        <w:rPr>
          <w:noProof/>
        </w:rPr>
        <w:t>Konferencje głosowe, 79</w:t>
      </w:r>
    </w:p>
    <w:p w:rsidR="009F232F" w:rsidRDefault="009F232F">
      <w:pPr>
        <w:pStyle w:val="Index1"/>
        <w:tabs>
          <w:tab w:val="right" w:pos="5030"/>
        </w:tabs>
        <w:rPr>
          <w:noProof/>
        </w:rPr>
      </w:pPr>
      <w:r>
        <w:rPr>
          <w:noProof/>
        </w:rPr>
        <w:t>Konferencje głosowe dla użytkowników z Indii, 79</w:t>
      </w:r>
    </w:p>
    <w:p w:rsidR="009F232F" w:rsidRDefault="009F232F">
      <w:pPr>
        <w:pStyle w:val="Index1"/>
        <w:tabs>
          <w:tab w:val="right" w:pos="5030"/>
        </w:tabs>
        <w:rPr>
          <w:noProof/>
        </w:rPr>
      </w:pPr>
      <w:r>
        <w:rPr>
          <w:noProof/>
        </w:rPr>
        <w:t>Kontener dla systemu Windows Server, 92</w:t>
      </w:r>
    </w:p>
    <w:p w:rsidR="009F232F" w:rsidRDefault="009F232F">
      <w:pPr>
        <w:pStyle w:val="Index1"/>
        <w:tabs>
          <w:tab w:val="right" w:pos="5030"/>
        </w:tabs>
        <w:rPr>
          <w:noProof/>
        </w:rPr>
      </w:pPr>
      <w:r>
        <w:rPr>
          <w:noProof/>
        </w:rPr>
        <w:t>Kontener Hyper-V, 92</w:t>
      </w:r>
    </w:p>
    <w:p w:rsidR="009F232F" w:rsidRDefault="009F232F">
      <w:pPr>
        <w:pStyle w:val="Index1"/>
        <w:tabs>
          <w:tab w:val="right" w:pos="5030"/>
        </w:tabs>
        <w:rPr>
          <w:noProof/>
        </w:rPr>
      </w:pPr>
      <w:r>
        <w:rPr>
          <w:noProof/>
        </w:rPr>
        <w:t>Korzystanie z usługi Office 2013 RT dla Użytkowników Domowych i Uczniów w celach komercyjnych, 25</w:t>
      </w:r>
    </w:p>
    <w:p w:rsidR="009F232F" w:rsidRDefault="009F232F">
      <w:pPr>
        <w:pStyle w:val="Index1"/>
        <w:tabs>
          <w:tab w:val="right" w:pos="5030"/>
        </w:tabs>
        <w:rPr>
          <w:noProof/>
        </w:rPr>
      </w:pPr>
      <w:r>
        <w:rPr>
          <w:noProof/>
        </w:rPr>
        <w:t>Licencja CAL na Skype for Business Server 2019 Standard, 31</w:t>
      </w:r>
    </w:p>
    <w:p w:rsidR="009F232F" w:rsidRDefault="009F232F">
      <w:pPr>
        <w:pStyle w:val="Index1"/>
        <w:tabs>
          <w:tab w:val="right" w:pos="5030"/>
        </w:tabs>
        <w:rPr>
          <w:noProof/>
        </w:rPr>
      </w:pPr>
      <w:r>
        <w:rPr>
          <w:noProof/>
        </w:rPr>
        <w:t>Licencja Core CAL Suite Bridge do usługi Enterprise Mobility+ Security, 17</w:t>
      </w:r>
    </w:p>
    <w:p w:rsidR="009F232F" w:rsidRDefault="009F232F">
      <w:pPr>
        <w:pStyle w:val="Index1"/>
        <w:tabs>
          <w:tab w:val="right" w:pos="5030"/>
        </w:tabs>
        <w:rPr>
          <w:noProof/>
        </w:rPr>
      </w:pPr>
      <w:r>
        <w:rPr>
          <w:noProof/>
        </w:rPr>
        <w:t>Licencja Core CAL Suite Bridge do usługi Microsoft Intune, 17</w:t>
      </w:r>
    </w:p>
    <w:p w:rsidR="009F232F" w:rsidRDefault="009F232F">
      <w:pPr>
        <w:pStyle w:val="Index1"/>
        <w:tabs>
          <w:tab w:val="right" w:pos="5030"/>
        </w:tabs>
        <w:rPr>
          <w:noProof/>
        </w:rPr>
      </w:pPr>
      <w:r>
        <w:rPr>
          <w:noProof/>
        </w:rPr>
        <w:t>Licencja Core CAL Suite Bridge do usługi Office 365, 17</w:t>
      </w:r>
    </w:p>
    <w:p w:rsidR="009F232F" w:rsidRDefault="009F232F">
      <w:pPr>
        <w:pStyle w:val="Index1"/>
        <w:tabs>
          <w:tab w:val="right" w:pos="5030"/>
        </w:tabs>
        <w:rPr>
          <w:noProof/>
        </w:rPr>
      </w:pPr>
      <w:r>
        <w:rPr>
          <w:noProof/>
        </w:rPr>
        <w:t>Licencja Core CAL Suite Bridge do usługi Office 365 i Microsoft Intune, 17</w:t>
      </w:r>
    </w:p>
    <w:p w:rsidR="009F232F" w:rsidRDefault="009F232F">
      <w:pPr>
        <w:pStyle w:val="Index1"/>
        <w:tabs>
          <w:tab w:val="right" w:pos="5030"/>
        </w:tabs>
        <w:rPr>
          <w:noProof/>
        </w:rPr>
      </w:pPr>
      <w:r>
        <w:rPr>
          <w:noProof/>
        </w:rPr>
        <w:t>Licencja dla Placówki na 125 Egzaminów w ramach programu Microsoft Learning MOS/MCE Certification, 85</w:t>
      </w:r>
    </w:p>
    <w:p w:rsidR="009F232F" w:rsidRDefault="009F232F">
      <w:pPr>
        <w:pStyle w:val="Index1"/>
        <w:tabs>
          <w:tab w:val="right" w:pos="5030"/>
        </w:tabs>
        <w:rPr>
          <w:noProof/>
        </w:rPr>
      </w:pPr>
      <w:r>
        <w:rPr>
          <w:noProof/>
        </w:rPr>
        <w:t>Licencja dla Placówki na 125 Egzaminów w ramach programu Microsoft Learning MTA/MCA Certification, 85</w:t>
      </w:r>
    </w:p>
    <w:p w:rsidR="009F232F" w:rsidRDefault="009F232F">
      <w:pPr>
        <w:pStyle w:val="Index1"/>
        <w:tabs>
          <w:tab w:val="right" w:pos="5030"/>
        </w:tabs>
        <w:rPr>
          <w:noProof/>
        </w:rPr>
      </w:pPr>
      <w:r>
        <w:rPr>
          <w:noProof/>
        </w:rPr>
        <w:t>Licencja dla Placówki na 500 Egzaminów w ramach programu Microsoft Learning MOS/MTA/MCE Certification, 85</w:t>
      </w:r>
    </w:p>
    <w:p w:rsidR="009F232F" w:rsidRDefault="009F232F">
      <w:pPr>
        <w:pStyle w:val="Index1"/>
        <w:tabs>
          <w:tab w:val="right" w:pos="5030"/>
        </w:tabs>
        <w:rPr>
          <w:noProof/>
        </w:rPr>
      </w:pPr>
      <w:r>
        <w:rPr>
          <w:noProof/>
        </w:rPr>
        <w:t>Licencja Dostępowa (CAL) Bridge dostępna w ramach programu Enterprise do pakietu Enterprise Mobility+ Security, 17</w:t>
      </w:r>
    </w:p>
    <w:p w:rsidR="009F232F" w:rsidRDefault="009F232F">
      <w:pPr>
        <w:pStyle w:val="Index1"/>
        <w:tabs>
          <w:tab w:val="right" w:pos="5030"/>
        </w:tabs>
        <w:rPr>
          <w:noProof/>
        </w:rPr>
      </w:pPr>
      <w:r>
        <w:rPr>
          <w:noProof/>
        </w:rPr>
        <w:t>Licencja Dostępowa (CAL) Bridge dostępna w ramach programu Enterprise do pakietu Enterprise Mobility+ Security From SA, 17</w:t>
      </w:r>
    </w:p>
    <w:p w:rsidR="009F232F" w:rsidRDefault="009F232F">
      <w:pPr>
        <w:pStyle w:val="Index1"/>
        <w:tabs>
          <w:tab w:val="right" w:pos="5030"/>
        </w:tabs>
        <w:rPr>
          <w:noProof/>
        </w:rPr>
      </w:pPr>
      <w:r>
        <w:rPr>
          <w:noProof/>
        </w:rPr>
        <w:t>Licencja Dostępowa (CAL) na oprogramowanie Azure DevOps Server 2019, 45</w:t>
      </w:r>
    </w:p>
    <w:p w:rsidR="009F232F" w:rsidRDefault="009F232F">
      <w:pPr>
        <w:pStyle w:val="Index1"/>
        <w:tabs>
          <w:tab w:val="right" w:pos="5030"/>
        </w:tabs>
        <w:rPr>
          <w:noProof/>
        </w:rPr>
      </w:pPr>
      <w:r>
        <w:rPr>
          <w:noProof/>
        </w:rPr>
        <w:t>Licencja Dostępowa (CAL) na oprogramowanie Exchange Server Enterprise 2019, 28</w:t>
      </w:r>
    </w:p>
    <w:p w:rsidR="009F232F" w:rsidRDefault="009F232F">
      <w:pPr>
        <w:pStyle w:val="Index1"/>
        <w:tabs>
          <w:tab w:val="right" w:pos="5030"/>
        </w:tabs>
        <w:rPr>
          <w:noProof/>
        </w:rPr>
      </w:pPr>
      <w:r>
        <w:rPr>
          <w:noProof/>
        </w:rPr>
        <w:t>Licencja Dostępowa (CAL) na oprogramowanie Exchange Server Standard 2019, 28</w:t>
      </w:r>
    </w:p>
    <w:p w:rsidR="009F232F" w:rsidRDefault="009F232F">
      <w:pPr>
        <w:pStyle w:val="Index1"/>
        <w:tabs>
          <w:tab w:val="right" w:pos="5030"/>
        </w:tabs>
        <w:rPr>
          <w:noProof/>
        </w:rPr>
      </w:pPr>
      <w:r>
        <w:rPr>
          <w:noProof/>
        </w:rPr>
        <w:t>Licencja Dostępowa (CAL) na oprogramowanie Microsoft Identity Manager 2016, 24</w:t>
      </w:r>
    </w:p>
    <w:p w:rsidR="009F232F" w:rsidRDefault="009F232F">
      <w:pPr>
        <w:pStyle w:val="Index1"/>
        <w:tabs>
          <w:tab w:val="right" w:pos="5030"/>
        </w:tabs>
        <w:rPr>
          <w:noProof/>
        </w:rPr>
      </w:pPr>
      <w:r>
        <w:rPr>
          <w:noProof/>
        </w:rPr>
        <w:t>Licencja Dostępowa (CAL) na oprogramowanie Project Server 2019, 29</w:t>
      </w:r>
    </w:p>
    <w:p w:rsidR="009F232F" w:rsidRDefault="009F232F">
      <w:pPr>
        <w:pStyle w:val="Index1"/>
        <w:tabs>
          <w:tab w:val="right" w:pos="5030"/>
        </w:tabs>
        <w:rPr>
          <w:noProof/>
        </w:rPr>
      </w:pPr>
      <w:r>
        <w:rPr>
          <w:noProof/>
        </w:rPr>
        <w:t>Licencja Dostępowa (CAL) na oprogramowanie SharePoint Server 2019 Standard, 30</w:t>
      </w:r>
    </w:p>
    <w:p w:rsidR="009F232F" w:rsidRDefault="009F232F">
      <w:pPr>
        <w:pStyle w:val="Index1"/>
        <w:tabs>
          <w:tab w:val="right" w:pos="5030"/>
        </w:tabs>
        <w:rPr>
          <w:noProof/>
        </w:rPr>
      </w:pPr>
      <w:r>
        <w:rPr>
          <w:noProof/>
        </w:rPr>
        <w:t>Licencja Dostępowa (CAL) na oprogramowanie Skype dla firm Plus, 31</w:t>
      </w:r>
    </w:p>
    <w:p w:rsidR="009F232F" w:rsidRDefault="009F232F">
      <w:pPr>
        <w:pStyle w:val="Index1"/>
        <w:tabs>
          <w:tab w:val="right" w:pos="5030"/>
        </w:tabs>
        <w:rPr>
          <w:noProof/>
        </w:rPr>
      </w:pPr>
      <w:r>
        <w:rPr>
          <w:noProof/>
        </w:rPr>
        <w:t>Licencja Dostępowa (CAL) na oprogramowanie Skype dla firm Server 2019 Enterprise, 31</w:t>
      </w:r>
    </w:p>
    <w:p w:rsidR="009F232F" w:rsidRDefault="009F232F">
      <w:pPr>
        <w:pStyle w:val="Index1"/>
        <w:tabs>
          <w:tab w:val="right" w:pos="5030"/>
        </w:tabs>
        <w:rPr>
          <w:noProof/>
        </w:rPr>
      </w:pPr>
      <w:r>
        <w:rPr>
          <w:noProof/>
        </w:rPr>
        <w:t>Licencja Dostępowa (CAL) na oprogramowanie Skype dla firm Server 2019 Plus, 31</w:t>
      </w:r>
    </w:p>
    <w:p w:rsidR="009F232F" w:rsidRDefault="009F232F">
      <w:pPr>
        <w:pStyle w:val="Index1"/>
        <w:tabs>
          <w:tab w:val="right" w:pos="5030"/>
        </w:tabs>
        <w:rPr>
          <w:noProof/>
        </w:rPr>
      </w:pPr>
      <w:r>
        <w:rPr>
          <w:noProof/>
        </w:rPr>
        <w:t>Licencja Dostępowa (CAL) na oprogramowanie Skype dla firm Server 2019 Standard, 31</w:t>
      </w:r>
    </w:p>
    <w:p w:rsidR="009F232F" w:rsidRDefault="009F232F">
      <w:pPr>
        <w:pStyle w:val="Index1"/>
        <w:tabs>
          <w:tab w:val="right" w:pos="5030"/>
        </w:tabs>
        <w:rPr>
          <w:noProof/>
        </w:rPr>
      </w:pPr>
      <w:r>
        <w:rPr>
          <w:noProof/>
        </w:rPr>
        <w:t>Licencja Dostępowa (CAL) na system Windows Server 201, 54</w:t>
      </w:r>
    </w:p>
    <w:p w:rsidR="009F232F" w:rsidRDefault="009F232F">
      <w:pPr>
        <w:pStyle w:val="Index1"/>
        <w:tabs>
          <w:tab w:val="right" w:pos="5030"/>
        </w:tabs>
        <w:rPr>
          <w:noProof/>
        </w:rPr>
      </w:pPr>
      <w:r>
        <w:rPr>
          <w:noProof/>
        </w:rPr>
        <w:t>Licencja Dostępowa (CAL) na system Windows Server 2019, 55</w:t>
      </w:r>
    </w:p>
    <w:p w:rsidR="009F232F" w:rsidRDefault="009F232F">
      <w:pPr>
        <w:pStyle w:val="Index1"/>
        <w:tabs>
          <w:tab w:val="right" w:pos="5030"/>
        </w:tabs>
        <w:rPr>
          <w:noProof/>
        </w:rPr>
      </w:pPr>
      <w:r>
        <w:rPr>
          <w:noProof/>
        </w:rPr>
        <w:t>Licencja Dostępowa (CAL) na usługi zarządzania prawami dostępu do usługi Active Directory w systemie Windows Server 2019, 54, 55</w:t>
      </w:r>
    </w:p>
    <w:p w:rsidR="009F232F" w:rsidRDefault="009F232F">
      <w:pPr>
        <w:pStyle w:val="Index1"/>
        <w:tabs>
          <w:tab w:val="right" w:pos="5030"/>
        </w:tabs>
        <w:rPr>
          <w:noProof/>
        </w:rPr>
      </w:pPr>
      <w:r>
        <w:rPr>
          <w:noProof/>
        </w:rPr>
        <w:t>Licencja Dostępowa (CAL) typu Enterprise na oprogramowanie SharePoint Server 2019, 30</w:t>
      </w:r>
    </w:p>
    <w:p w:rsidR="009F232F" w:rsidRDefault="009F232F">
      <w:pPr>
        <w:pStyle w:val="Index1"/>
        <w:tabs>
          <w:tab w:val="right" w:pos="5030"/>
        </w:tabs>
        <w:rPr>
          <w:noProof/>
        </w:rPr>
      </w:pPr>
      <w:r>
        <w:rPr>
          <w:noProof/>
        </w:rPr>
        <w:t>Licencja Dostępowa (CAL) typu Enterprise na oprogramowanie Skype dla firm Server 2019, 31</w:t>
      </w:r>
    </w:p>
    <w:p w:rsidR="009F232F" w:rsidRDefault="009F232F">
      <w:pPr>
        <w:pStyle w:val="Index1"/>
        <w:tabs>
          <w:tab w:val="right" w:pos="5030"/>
        </w:tabs>
        <w:rPr>
          <w:noProof/>
        </w:rPr>
      </w:pPr>
      <w:r>
        <w:rPr>
          <w:noProof/>
        </w:rPr>
        <w:t>Licencja Dostępowa (CAL) typu Enterprise Suite Bridge do usługi Microsoft Intune, 17</w:t>
      </w:r>
    </w:p>
    <w:p w:rsidR="009F232F" w:rsidRDefault="009F232F">
      <w:pPr>
        <w:pStyle w:val="Index1"/>
        <w:tabs>
          <w:tab w:val="right" w:pos="5030"/>
        </w:tabs>
        <w:rPr>
          <w:noProof/>
        </w:rPr>
      </w:pPr>
      <w:r>
        <w:rPr>
          <w:noProof/>
        </w:rPr>
        <w:t>Licencja Dostępowa CAL na instalowane lokalnie usługi Dynamics 365 Customer Service, 21</w:t>
      </w:r>
    </w:p>
    <w:p w:rsidR="009F232F" w:rsidRDefault="009F232F">
      <w:pPr>
        <w:pStyle w:val="Index1"/>
        <w:tabs>
          <w:tab w:val="right" w:pos="5030"/>
        </w:tabs>
        <w:rPr>
          <w:noProof/>
        </w:rPr>
      </w:pPr>
      <w:r>
        <w:rPr>
          <w:noProof/>
        </w:rPr>
        <w:t>Licencja Dostępowa CAL na instalowane lokalnie usługi Dynamics 365 Operations, 21</w:t>
      </w:r>
    </w:p>
    <w:p w:rsidR="009F232F" w:rsidRDefault="009F232F">
      <w:pPr>
        <w:pStyle w:val="Index1"/>
        <w:tabs>
          <w:tab w:val="right" w:pos="5030"/>
        </w:tabs>
        <w:rPr>
          <w:noProof/>
        </w:rPr>
      </w:pPr>
      <w:r>
        <w:rPr>
          <w:noProof/>
        </w:rPr>
        <w:t>Licencja Dostępowa CAL na instalowane lokalnie usługi Dynamics 365 Operations Activity, 21</w:t>
      </w:r>
    </w:p>
    <w:p w:rsidR="009F232F" w:rsidRDefault="009F232F">
      <w:pPr>
        <w:pStyle w:val="Index1"/>
        <w:tabs>
          <w:tab w:val="right" w:pos="5030"/>
        </w:tabs>
        <w:rPr>
          <w:noProof/>
        </w:rPr>
      </w:pPr>
      <w:r>
        <w:rPr>
          <w:noProof/>
        </w:rPr>
        <w:t>Licencja Dostępowa CAL na instalowane lokalnie usługi Dynamics 365 Operations Device, 21</w:t>
      </w:r>
    </w:p>
    <w:p w:rsidR="009F232F" w:rsidRDefault="009F232F">
      <w:pPr>
        <w:pStyle w:val="Index1"/>
        <w:tabs>
          <w:tab w:val="right" w:pos="5030"/>
        </w:tabs>
        <w:rPr>
          <w:noProof/>
        </w:rPr>
      </w:pPr>
      <w:r>
        <w:rPr>
          <w:noProof/>
        </w:rPr>
        <w:t>Licencja Dostępowa CAL na instalowane lokalnie usługi Dynamics 365 Sales, 21</w:t>
      </w:r>
    </w:p>
    <w:p w:rsidR="009F232F" w:rsidRDefault="009F232F">
      <w:pPr>
        <w:pStyle w:val="Index1"/>
        <w:tabs>
          <w:tab w:val="right" w:pos="5030"/>
        </w:tabs>
        <w:rPr>
          <w:noProof/>
        </w:rPr>
      </w:pPr>
      <w:r>
        <w:rPr>
          <w:noProof/>
        </w:rPr>
        <w:t>Licencja Dostępowa CAL na instalowane lokalnie usługi Dynamics 365 Team Members, 21</w:t>
      </w:r>
    </w:p>
    <w:p w:rsidR="009F232F" w:rsidRDefault="009F232F">
      <w:pPr>
        <w:pStyle w:val="Index1"/>
        <w:tabs>
          <w:tab w:val="right" w:pos="5030"/>
        </w:tabs>
        <w:rPr>
          <w:noProof/>
        </w:rPr>
      </w:pPr>
      <w:r>
        <w:rPr>
          <w:noProof/>
        </w:rPr>
        <w:t>Licencja Dostępowa CAL na instalowane lokalnie usługi Microsoft Dynamics 365 Customer Service, 103</w:t>
      </w:r>
    </w:p>
    <w:p w:rsidR="009F232F" w:rsidRDefault="009F232F">
      <w:pPr>
        <w:pStyle w:val="Index1"/>
        <w:tabs>
          <w:tab w:val="right" w:pos="5030"/>
        </w:tabs>
        <w:rPr>
          <w:noProof/>
        </w:rPr>
      </w:pPr>
      <w:r>
        <w:rPr>
          <w:noProof/>
        </w:rPr>
        <w:t>Licencja Dostępowa CAL na instalowane lokalnie usługi Microsoft Dynamics 365 Operations, 103</w:t>
      </w:r>
    </w:p>
    <w:p w:rsidR="009F232F" w:rsidRDefault="009F232F">
      <w:pPr>
        <w:pStyle w:val="Index1"/>
        <w:tabs>
          <w:tab w:val="right" w:pos="5030"/>
        </w:tabs>
        <w:rPr>
          <w:noProof/>
        </w:rPr>
      </w:pPr>
      <w:r>
        <w:rPr>
          <w:noProof/>
        </w:rPr>
        <w:t>Licencja Dostępowa CAL na instalowane lokalnie usługi Microsoft Dynamics 365 Operations Activity, 103</w:t>
      </w:r>
    </w:p>
    <w:p w:rsidR="009F232F" w:rsidRDefault="009F232F">
      <w:pPr>
        <w:pStyle w:val="Index1"/>
        <w:tabs>
          <w:tab w:val="right" w:pos="5030"/>
        </w:tabs>
        <w:rPr>
          <w:noProof/>
        </w:rPr>
      </w:pPr>
      <w:r>
        <w:rPr>
          <w:noProof/>
        </w:rPr>
        <w:t>Licencja Dostępowa CAL na instalowane lokalnie usługi Microsoft Dynamics 365 Sales, 103</w:t>
      </w:r>
    </w:p>
    <w:p w:rsidR="009F232F" w:rsidRDefault="009F232F">
      <w:pPr>
        <w:pStyle w:val="Index1"/>
        <w:tabs>
          <w:tab w:val="right" w:pos="5030"/>
        </w:tabs>
        <w:rPr>
          <w:noProof/>
        </w:rPr>
      </w:pPr>
      <w:r>
        <w:rPr>
          <w:noProof/>
        </w:rPr>
        <w:t>Licencja Dostępowa CAL na instalowane lokalnie usługi Microsoft Dynamics 365 Team Members, 103</w:t>
      </w:r>
    </w:p>
    <w:p w:rsidR="009F232F" w:rsidRDefault="009F232F">
      <w:pPr>
        <w:pStyle w:val="Index1"/>
        <w:tabs>
          <w:tab w:val="right" w:pos="5030"/>
        </w:tabs>
        <w:rPr>
          <w:noProof/>
        </w:rPr>
      </w:pPr>
      <w:r>
        <w:rPr>
          <w:noProof/>
        </w:rPr>
        <w:t>Licencja Dostępowa CAL na system SQL Server 2019, 32</w:t>
      </w:r>
    </w:p>
    <w:p w:rsidR="009F232F" w:rsidRDefault="009F232F">
      <w:pPr>
        <w:pStyle w:val="Index1"/>
        <w:tabs>
          <w:tab w:val="right" w:pos="5030"/>
        </w:tabs>
        <w:rPr>
          <w:noProof/>
        </w:rPr>
      </w:pPr>
      <w:r>
        <w:rPr>
          <w:noProof/>
        </w:rPr>
        <w:t>Licencja Dostępowa CAL na system Windows Server, 68</w:t>
      </w:r>
    </w:p>
    <w:p w:rsidR="009F232F" w:rsidRDefault="009F232F">
      <w:pPr>
        <w:pStyle w:val="Index1"/>
        <w:tabs>
          <w:tab w:val="right" w:pos="5030"/>
        </w:tabs>
        <w:rPr>
          <w:noProof/>
        </w:rPr>
      </w:pPr>
      <w:r>
        <w:rPr>
          <w:noProof/>
        </w:rPr>
        <w:t>Licencja Dostępowa CAL na usługi Microsoft Dynamics 365 Customer Service, 97</w:t>
      </w:r>
    </w:p>
    <w:p w:rsidR="009F232F" w:rsidRDefault="009F232F">
      <w:pPr>
        <w:pStyle w:val="Index1"/>
        <w:tabs>
          <w:tab w:val="right" w:pos="5030"/>
        </w:tabs>
        <w:rPr>
          <w:noProof/>
        </w:rPr>
      </w:pPr>
      <w:r>
        <w:rPr>
          <w:noProof/>
        </w:rPr>
        <w:t>Licencja Dostępowa CAL na usługi Microsoft Dynamics 365 Operations, 97</w:t>
      </w:r>
    </w:p>
    <w:p w:rsidR="009F232F" w:rsidRDefault="009F232F">
      <w:pPr>
        <w:pStyle w:val="Index1"/>
        <w:tabs>
          <w:tab w:val="right" w:pos="5030"/>
        </w:tabs>
        <w:rPr>
          <w:noProof/>
        </w:rPr>
      </w:pPr>
      <w:r>
        <w:rPr>
          <w:noProof/>
        </w:rPr>
        <w:t>licencja dostępowa CAL na usługi Microsoft Dynamics 365 Operations Activity, 97</w:t>
      </w:r>
    </w:p>
    <w:p w:rsidR="009F232F" w:rsidRDefault="009F232F">
      <w:pPr>
        <w:pStyle w:val="Index1"/>
        <w:tabs>
          <w:tab w:val="right" w:pos="5030"/>
        </w:tabs>
        <w:rPr>
          <w:noProof/>
        </w:rPr>
      </w:pPr>
      <w:r>
        <w:rPr>
          <w:noProof/>
        </w:rPr>
        <w:t>licencja dostępowa CAL na usługi Microsoft Dynamics 365 Sales, 97</w:t>
      </w:r>
    </w:p>
    <w:p w:rsidR="009F232F" w:rsidRDefault="009F232F">
      <w:pPr>
        <w:pStyle w:val="Index1"/>
        <w:tabs>
          <w:tab w:val="right" w:pos="5030"/>
        </w:tabs>
        <w:rPr>
          <w:noProof/>
        </w:rPr>
      </w:pPr>
      <w:r>
        <w:rPr>
          <w:noProof/>
        </w:rPr>
        <w:t>Licencja Dostępowa CAL na usługi Microsoft Dynamics AX Enterprise, 97</w:t>
      </w:r>
    </w:p>
    <w:p w:rsidR="009F232F" w:rsidRDefault="009F232F">
      <w:pPr>
        <w:pStyle w:val="Index1"/>
        <w:tabs>
          <w:tab w:val="right" w:pos="5030"/>
        </w:tabs>
        <w:rPr>
          <w:noProof/>
        </w:rPr>
      </w:pPr>
      <w:r>
        <w:rPr>
          <w:noProof/>
        </w:rPr>
        <w:t>Licencja Dostępowa CAL na usługi pulpitu zdalnego w systemie Windows Server (na Użytkownika), 68</w:t>
      </w:r>
    </w:p>
    <w:p w:rsidR="009F232F" w:rsidRDefault="009F232F">
      <w:pPr>
        <w:pStyle w:val="Index1"/>
        <w:tabs>
          <w:tab w:val="right" w:pos="5030"/>
        </w:tabs>
        <w:rPr>
          <w:noProof/>
        </w:rPr>
      </w:pPr>
      <w:r>
        <w:rPr>
          <w:noProof/>
        </w:rPr>
        <w:t>Licencja Dostępowa CAL na usługi pulpitu zdalnego w systemie Windows Server 2019, 55</w:t>
      </w:r>
    </w:p>
    <w:p w:rsidR="009F232F" w:rsidRDefault="009F232F">
      <w:pPr>
        <w:pStyle w:val="Index1"/>
        <w:tabs>
          <w:tab w:val="right" w:pos="5030"/>
        </w:tabs>
        <w:rPr>
          <w:noProof/>
        </w:rPr>
      </w:pPr>
      <w:r>
        <w:rPr>
          <w:noProof/>
        </w:rPr>
        <w:t>Licencja Dostępowa CAL na usługi zarządzania prawami dostępu do usługi Active Directory w systemie Windows Server, 68</w:t>
      </w:r>
    </w:p>
    <w:p w:rsidR="009F232F" w:rsidRDefault="009F232F">
      <w:pPr>
        <w:pStyle w:val="Index1"/>
        <w:tabs>
          <w:tab w:val="right" w:pos="5030"/>
        </w:tabs>
        <w:rPr>
          <w:noProof/>
        </w:rPr>
      </w:pPr>
      <w:r>
        <w:rPr>
          <w:noProof/>
        </w:rPr>
        <w:t>Licencja Dostępowa Task CAL na system Microsoft Dynamics AX, 97</w:t>
      </w:r>
    </w:p>
    <w:p w:rsidR="009F232F" w:rsidRDefault="009F232F">
      <w:pPr>
        <w:pStyle w:val="Index1"/>
        <w:tabs>
          <w:tab w:val="right" w:pos="5030"/>
        </w:tabs>
        <w:rPr>
          <w:noProof/>
        </w:rPr>
      </w:pPr>
      <w:r>
        <w:rPr>
          <w:noProof/>
        </w:rPr>
        <w:t>Licencja Enterprise CAL Suite Bridge do usługi Office 365, 17</w:t>
      </w:r>
    </w:p>
    <w:p w:rsidR="009F232F" w:rsidRDefault="009F232F">
      <w:pPr>
        <w:pStyle w:val="Index1"/>
        <w:tabs>
          <w:tab w:val="right" w:pos="5030"/>
        </w:tabs>
        <w:rPr>
          <w:noProof/>
        </w:rPr>
      </w:pPr>
      <w:r>
        <w:rPr>
          <w:noProof/>
        </w:rPr>
        <w:t>Licencja Enterprise CAL Suite Bridge do usługi Office 365 From SA, 17</w:t>
      </w:r>
    </w:p>
    <w:p w:rsidR="009F232F" w:rsidRDefault="009F232F">
      <w:pPr>
        <w:pStyle w:val="Index1"/>
        <w:tabs>
          <w:tab w:val="right" w:pos="5030"/>
        </w:tabs>
        <w:rPr>
          <w:noProof/>
        </w:rPr>
      </w:pPr>
      <w:r>
        <w:rPr>
          <w:noProof/>
        </w:rPr>
        <w:t>Licencja Enterprise CAL Suite Bridge do usługi Office 365 i Microsoft Intune, 17</w:t>
      </w:r>
    </w:p>
    <w:p w:rsidR="009F232F" w:rsidRDefault="009F232F">
      <w:pPr>
        <w:pStyle w:val="Index1"/>
        <w:tabs>
          <w:tab w:val="right" w:pos="5030"/>
        </w:tabs>
        <w:rPr>
          <w:noProof/>
        </w:rPr>
      </w:pPr>
      <w:r>
        <w:rPr>
          <w:noProof/>
        </w:rPr>
        <w:t>Licencja External Connector na system Windows Server 2019, 55</w:t>
      </w:r>
    </w:p>
    <w:p w:rsidR="009F232F" w:rsidRDefault="009F232F">
      <w:pPr>
        <w:pStyle w:val="Index1"/>
        <w:tabs>
          <w:tab w:val="right" w:pos="5030"/>
        </w:tabs>
        <w:rPr>
          <w:noProof/>
        </w:rPr>
      </w:pPr>
      <w:r>
        <w:rPr>
          <w:noProof/>
        </w:rPr>
        <w:t>Licencja External Connector na usługi pulpitu zdalnego w systemie Windows Server 2019, 55</w:t>
      </w:r>
    </w:p>
    <w:p w:rsidR="009F232F" w:rsidRDefault="009F232F">
      <w:pPr>
        <w:pStyle w:val="Index1"/>
        <w:tabs>
          <w:tab w:val="right" w:pos="5030"/>
        </w:tabs>
        <w:rPr>
          <w:noProof/>
        </w:rPr>
      </w:pPr>
      <w:r>
        <w:rPr>
          <w:noProof/>
        </w:rPr>
        <w:t>Licencja External Connector na usługi zarządzania prawami dostępu do usługi Active Directory w systemie Windows Server 2019, 55</w:t>
      </w:r>
    </w:p>
    <w:p w:rsidR="009F232F" w:rsidRDefault="009F232F">
      <w:pPr>
        <w:pStyle w:val="Index1"/>
        <w:tabs>
          <w:tab w:val="right" w:pos="5030"/>
        </w:tabs>
        <w:rPr>
          <w:noProof/>
        </w:rPr>
      </w:pPr>
      <w:r>
        <w:rPr>
          <w:noProof/>
        </w:rPr>
        <w:t>Licencja From SA do licencji Dynamics 365 Commerce, 71</w:t>
      </w:r>
    </w:p>
    <w:p w:rsidR="009F232F" w:rsidRDefault="009F232F">
      <w:pPr>
        <w:pStyle w:val="Index1"/>
        <w:tabs>
          <w:tab w:val="right" w:pos="5030"/>
        </w:tabs>
        <w:rPr>
          <w:noProof/>
        </w:rPr>
      </w:pPr>
      <w:r>
        <w:rPr>
          <w:noProof/>
        </w:rPr>
        <w:t>Licencja From SA do licencji Dynamics 365 Finance, 71</w:t>
      </w:r>
    </w:p>
    <w:p w:rsidR="009F232F" w:rsidRDefault="009F232F">
      <w:pPr>
        <w:pStyle w:val="Index1"/>
        <w:tabs>
          <w:tab w:val="right" w:pos="5030"/>
        </w:tabs>
        <w:rPr>
          <w:noProof/>
        </w:rPr>
      </w:pPr>
      <w:r>
        <w:rPr>
          <w:noProof/>
        </w:rPr>
        <w:t>Licencja From SA do licencji Dynamics 365 for Operations Device, 71</w:t>
      </w:r>
    </w:p>
    <w:p w:rsidR="009F232F" w:rsidRDefault="009F232F">
      <w:pPr>
        <w:pStyle w:val="Index1"/>
        <w:tabs>
          <w:tab w:val="right" w:pos="5030"/>
        </w:tabs>
        <w:rPr>
          <w:noProof/>
        </w:rPr>
      </w:pPr>
      <w:r>
        <w:rPr>
          <w:noProof/>
        </w:rPr>
        <w:t>Licencja From SA do licencji Dynamics 365 Human Resources, 71</w:t>
      </w:r>
    </w:p>
    <w:p w:rsidR="009F232F" w:rsidRDefault="009F232F">
      <w:pPr>
        <w:pStyle w:val="Index1"/>
        <w:tabs>
          <w:tab w:val="right" w:pos="5030"/>
        </w:tabs>
        <w:rPr>
          <w:noProof/>
        </w:rPr>
      </w:pPr>
      <w:r>
        <w:rPr>
          <w:noProof/>
        </w:rPr>
        <w:t>Licencja From SA do licencji Dynamics 365 Operations Activity, 71</w:t>
      </w:r>
    </w:p>
    <w:p w:rsidR="009F232F" w:rsidRDefault="009F232F">
      <w:pPr>
        <w:pStyle w:val="Index1"/>
        <w:tabs>
          <w:tab w:val="right" w:pos="5030"/>
        </w:tabs>
        <w:rPr>
          <w:noProof/>
        </w:rPr>
      </w:pPr>
      <w:r>
        <w:rPr>
          <w:noProof/>
        </w:rPr>
        <w:t>Licencja From SA do licencji Dynamics 365 Supply Chain Management, 71</w:t>
      </w:r>
    </w:p>
    <w:p w:rsidR="009F232F" w:rsidRDefault="009F232F">
      <w:pPr>
        <w:pStyle w:val="Index1"/>
        <w:tabs>
          <w:tab w:val="right" w:pos="5030"/>
        </w:tabs>
        <w:rPr>
          <w:noProof/>
        </w:rPr>
      </w:pPr>
      <w:r>
        <w:rPr>
          <w:noProof/>
        </w:rPr>
        <w:t>Licencja From SA do licencji Dynamics 365 Team Members, 72</w:t>
      </w:r>
    </w:p>
    <w:p w:rsidR="009F232F" w:rsidRDefault="009F232F">
      <w:pPr>
        <w:pStyle w:val="Index1"/>
        <w:tabs>
          <w:tab w:val="right" w:pos="5030"/>
        </w:tabs>
        <w:rPr>
          <w:noProof/>
        </w:rPr>
      </w:pPr>
      <w:r>
        <w:rPr>
          <w:noProof/>
        </w:rPr>
        <w:t>Licencja From SA do licencji Microsoft 365 E3 i E5, 65</w:t>
      </w:r>
    </w:p>
    <w:p w:rsidR="009F232F" w:rsidRDefault="009F232F">
      <w:pPr>
        <w:pStyle w:val="Index1"/>
        <w:tabs>
          <w:tab w:val="right" w:pos="5030"/>
        </w:tabs>
        <w:rPr>
          <w:noProof/>
        </w:rPr>
      </w:pPr>
      <w:r>
        <w:rPr>
          <w:noProof/>
        </w:rPr>
        <w:t>Licencja From SA do licencji Office 365 E1 i E3, 75</w:t>
      </w:r>
    </w:p>
    <w:p w:rsidR="009F232F" w:rsidRDefault="009F232F">
      <w:pPr>
        <w:pStyle w:val="Index1"/>
        <w:tabs>
          <w:tab w:val="right" w:pos="5030"/>
        </w:tabs>
        <w:rPr>
          <w:noProof/>
        </w:rPr>
      </w:pPr>
      <w:r>
        <w:rPr>
          <w:noProof/>
        </w:rPr>
        <w:t>Licencja From SA do licencji Office 365 E5, 75</w:t>
      </w:r>
    </w:p>
    <w:p w:rsidR="009F232F" w:rsidRDefault="009F232F">
      <w:pPr>
        <w:pStyle w:val="Index1"/>
        <w:tabs>
          <w:tab w:val="right" w:pos="5030"/>
        </w:tabs>
        <w:rPr>
          <w:noProof/>
        </w:rPr>
      </w:pPr>
      <w:r>
        <w:rPr>
          <w:noProof/>
        </w:rPr>
        <w:t>Licencja From SA do licencji Project Online Plan 3, 78</w:t>
      </w:r>
    </w:p>
    <w:p w:rsidR="009F232F" w:rsidRDefault="009F232F">
      <w:pPr>
        <w:pStyle w:val="Index1"/>
        <w:tabs>
          <w:tab w:val="right" w:pos="5030"/>
        </w:tabs>
        <w:rPr>
          <w:noProof/>
        </w:rPr>
      </w:pPr>
      <w:r>
        <w:rPr>
          <w:noProof/>
        </w:rPr>
        <w:t>Licencja From SA do licencji Project Online Plan 5, 78</w:t>
      </w:r>
    </w:p>
    <w:p w:rsidR="009F232F" w:rsidRDefault="009F232F">
      <w:pPr>
        <w:pStyle w:val="Index1"/>
        <w:tabs>
          <w:tab w:val="right" w:pos="5030"/>
        </w:tabs>
        <w:rPr>
          <w:noProof/>
        </w:rPr>
      </w:pPr>
      <w:r>
        <w:rPr>
          <w:noProof/>
        </w:rPr>
        <w:t>Licencja From SA na usługę System telefoniczny, 79</w:t>
      </w:r>
    </w:p>
    <w:p w:rsidR="009F232F" w:rsidRDefault="009F232F">
      <w:pPr>
        <w:pStyle w:val="Index1"/>
        <w:tabs>
          <w:tab w:val="right" w:pos="5030"/>
        </w:tabs>
        <w:rPr>
          <w:noProof/>
        </w:rPr>
      </w:pPr>
      <w:r>
        <w:rPr>
          <w:noProof/>
        </w:rPr>
        <w:t>Licencja From SA na Visio Online Plan 1 i 2, 74</w:t>
      </w:r>
    </w:p>
    <w:p w:rsidR="009F232F" w:rsidRDefault="009F232F">
      <w:pPr>
        <w:pStyle w:val="Index1"/>
        <w:tabs>
          <w:tab w:val="right" w:pos="5030"/>
        </w:tabs>
        <w:rPr>
          <w:noProof/>
        </w:rPr>
      </w:pPr>
      <w:r>
        <w:rPr>
          <w:noProof/>
        </w:rPr>
        <w:t>Licencja na aktualizację wersji Windows 10 Home do wersji Pro, 46</w:t>
      </w:r>
    </w:p>
    <w:p w:rsidR="009F232F" w:rsidRDefault="009F232F">
      <w:pPr>
        <w:pStyle w:val="Index1"/>
        <w:tabs>
          <w:tab w:val="right" w:pos="5030"/>
        </w:tabs>
        <w:rPr>
          <w:noProof/>
        </w:rPr>
      </w:pPr>
      <w:r>
        <w:rPr>
          <w:noProof/>
        </w:rPr>
        <w:t>Licencja na Zarządzanie dla Klienta na oprogramowanie Advanced Threat Analytics 2016 (na Środowisko Systemu Operacyjnego), 14</w:t>
      </w:r>
    </w:p>
    <w:p w:rsidR="009F232F" w:rsidRDefault="009F232F">
      <w:pPr>
        <w:pStyle w:val="Index1"/>
        <w:tabs>
          <w:tab w:val="right" w:pos="5030"/>
        </w:tabs>
        <w:rPr>
          <w:noProof/>
        </w:rPr>
      </w:pPr>
      <w:r>
        <w:rPr>
          <w:noProof/>
        </w:rPr>
        <w:t>Licencja na Zarządzanie dla Klienta na oprogramowanie Advanced Threat Analytics 2016 (na Użytkownika), 14</w:t>
      </w:r>
    </w:p>
    <w:p w:rsidR="009F232F" w:rsidRDefault="009F232F">
      <w:pPr>
        <w:pStyle w:val="Index1"/>
        <w:tabs>
          <w:tab w:val="right" w:pos="5030"/>
        </w:tabs>
        <w:rPr>
          <w:noProof/>
        </w:rPr>
      </w:pPr>
      <w:r>
        <w:rPr>
          <w:noProof/>
        </w:rPr>
        <w:t>Licencja na zarządzanie dla klienta na System Center Configuration Manager 1606, 36</w:t>
      </w:r>
    </w:p>
    <w:p w:rsidR="009F232F" w:rsidRDefault="009F232F">
      <w:pPr>
        <w:pStyle w:val="Index1"/>
        <w:tabs>
          <w:tab w:val="right" w:pos="5030"/>
        </w:tabs>
        <w:rPr>
          <w:noProof/>
        </w:rPr>
      </w:pPr>
      <w:r>
        <w:rPr>
          <w:noProof/>
        </w:rPr>
        <w:t>Licencja na Zarządzanie dla Serwera do oprogramowania System Center 2019 Datacenter (pakiet 16 Licencji na Rdzeń), 35</w:t>
      </w:r>
    </w:p>
    <w:p w:rsidR="009F232F" w:rsidRDefault="009F232F">
      <w:pPr>
        <w:pStyle w:val="Index1"/>
        <w:tabs>
          <w:tab w:val="right" w:pos="5030"/>
        </w:tabs>
        <w:rPr>
          <w:noProof/>
        </w:rPr>
      </w:pPr>
      <w:r>
        <w:rPr>
          <w:noProof/>
        </w:rPr>
        <w:t>Licencja na Zarządzanie dla Serwera do oprogramowania System Center 2019 Datacenter (pakiet 2 Licencji na Rdzeń), 35</w:t>
      </w:r>
    </w:p>
    <w:p w:rsidR="009F232F" w:rsidRDefault="009F232F">
      <w:pPr>
        <w:pStyle w:val="Index1"/>
        <w:tabs>
          <w:tab w:val="right" w:pos="5030"/>
        </w:tabs>
        <w:rPr>
          <w:noProof/>
        </w:rPr>
      </w:pPr>
      <w:r>
        <w:rPr>
          <w:noProof/>
        </w:rPr>
        <w:t>Licencja na Zarządzanie dla Serwera do oprogramowania System Center 2019 Standard (pakiet 16 Licencji na Rdzeń), 35</w:t>
      </w:r>
    </w:p>
    <w:p w:rsidR="009F232F" w:rsidRDefault="009F232F">
      <w:pPr>
        <w:pStyle w:val="Index1"/>
        <w:tabs>
          <w:tab w:val="right" w:pos="5030"/>
        </w:tabs>
        <w:rPr>
          <w:noProof/>
        </w:rPr>
      </w:pPr>
      <w:r>
        <w:rPr>
          <w:noProof/>
        </w:rPr>
        <w:t>Licencja na Zarządzanie dla Serwera do oprogramowania System Center 2019 Standard (pakiet 2 Licencji na Rdzeń), 35</w:t>
      </w:r>
    </w:p>
    <w:p w:rsidR="009F232F" w:rsidRDefault="009F232F">
      <w:pPr>
        <w:pStyle w:val="Index1"/>
        <w:tabs>
          <w:tab w:val="right" w:pos="5030"/>
        </w:tabs>
        <w:rPr>
          <w:noProof/>
        </w:rPr>
      </w:pPr>
      <w:r>
        <w:rPr>
          <w:noProof/>
        </w:rPr>
        <w:t>Licencja na Zarządzanie dla Serwera System Center 2012 Standard, 97</w:t>
      </w:r>
    </w:p>
    <w:p w:rsidR="009F232F" w:rsidRDefault="009F232F">
      <w:pPr>
        <w:pStyle w:val="Index1"/>
        <w:tabs>
          <w:tab w:val="right" w:pos="5030"/>
        </w:tabs>
        <w:rPr>
          <w:noProof/>
        </w:rPr>
      </w:pPr>
      <w:r>
        <w:rPr>
          <w:noProof/>
        </w:rPr>
        <w:t>Licencja na Zarządzenie dla Serwera do oprogramowania System Center 2012 Datacenter, 97</w:t>
      </w:r>
    </w:p>
    <w:p w:rsidR="009F232F" w:rsidRDefault="009F232F">
      <w:pPr>
        <w:pStyle w:val="Index1"/>
        <w:tabs>
          <w:tab w:val="right" w:pos="5030"/>
        </w:tabs>
        <w:rPr>
          <w:noProof/>
        </w:rPr>
      </w:pPr>
      <w:r>
        <w:rPr>
          <w:noProof/>
        </w:rPr>
        <w:t>Licencja typu External Connector na oprogramowanie Microsoft Identity Manager 2016, 24</w:t>
      </w:r>
    </w:p>
    <w:p w:rsidR="009F232F" w:rsidRDefault="009F232F">
      <w:pPr>
        <w:pStyle w:val="Index1"/>
        <w:tabs>
          <w:tab w:val="right" w:pos="5030"/>
        </w:tabs>
        <w:rPr>
          <w:noProof/>
        </w:rPr>
      </w:pPr>
      <w:r>
        <w:rPr>
          <w:noProof/>
        </w:rPr>
        <w:t>Licencja typu From SA na Pakiet Podstawowych Licencji Dostępowych (CAL) typu Bridge do usługi Office 365 (LS na Użytkownika), 17</w:t>
      </w:r>
    </w:p>
    <w:p w:rsidR="009F232F" w:rsidRDefault="009F232F">
      <w:pPr>
        <w:pStyle w:val="Index1"/>
        <w:tabs>
          <w:tab w:val="right" w:pos="5030"/>
        </w:tabs>
        <w:rPr>
          <w:noProof/>
        </w:rPr>
      </w:pPr>
      <w:r>
        <w:rPr>
          <w:noProof/>
        </w:rPr>
        <w:t>Licencje Dostępowe (CAL) typu Enterprise, 37</w:t>
      </w:r>
    </w:p>
    <w:p w:rsidR="009F232F" w:rsidRDefault="009F232F">
      <w:pPr>
        <w:pStyle w:val="Index1"/>
        <w:tabs>
          <w:tab w:val="right" w:pos="5030"/>
        </w:tabs>
        <w:rPr>
          <w:noProof/>
        </w:rPr>
      </w:pPr>
      <w:r>
        <w:rPr>
          <w:noProof/>
        </w:rPr>
        <w:t>Licencje na Przedłużone Aktualizacje Zabezpieczeń Windows 7 ESU 2020 (na Urządzenie), 47</w:t>
      </w:r>
    </w:p>
    <w:p w:rsidR="009F232F" w:rsidRDefault="009F232F">
      <w:pPr>
        <w:pStyle w:val="Index1"/>
        <w:tabs>
          <w:tab w:val="right" w:pos="5030"/>
        </w:tabs>
        <w:rPr>
          <w:noProof/>
        </w:rPr>
      </w:pPr>
      <w:r>
        <w:rPr>
          <w:noProof/>
        </w:rPr>
        <w:t>Licencje na Przedłużone Aktualizacje Zabezpieczeń Windows 7 ESU 2020 do licencji M365 (na Urządzenie), 47</w:t>
      </w:r>
    </w:p>
    <w:p w:rsidR="009F232F" w:rsidRDefault="009F232F">
      <w:pPr>
        <w:pStyle w:val="Index1"/>
        <w:tabs>
          <w:tab w:val="right" w:pos="5030"/>
        </w:tabs>
        <w:rPr>
          <w:noProof/>
        </w:rPr>
      </w:pPr>
      <w:r>
        <w:rPr>
          <w:noProof/>
        </w:rPr>
        <w:t>LS na usługi Azure FXT Edge Filer, 15</w:t>
      </w:r>
    </w:p>
    <w:p w:rsidR="009F232F" w:rsidRDefault="009F232F">
      <w:pPr>
        <w:pStyle w:val="Index1"/>
        <w:tabs>
          <w:tab w:val="right" w:pos="5030"/>
        </w:tabs>
        <w:rPr>
          <w:noProof/>
        </w:rPr>
      </w:pPr>
      <w:r>
        <w:rPr>
          <w:noProof/>
        </w:rPr>
        <w:t>LS step-up na usługi Azure FXT Edge Filer, 15</w:t>
      </w:r>
    </w:p>
    <w:p w:rsidR="009F232F" w:rsidRDefault="009F232F">
      <w:pPr>
        <w:pStyle w:val="Index1"/>
        <w:tabs>
          <w:tab w:val="right" w:pos="5030"/>
        </w:tabs>
        <w:rPr>
          <w:noProof/>
        </w:rPr>
      </w:pPr>
      <w:r>
        <w:rPr>
          <w:noProof/>
        </w:rPr>
        <w:t>M365 E5 Security, 39</w:t>
      </w:r>
    </w:p>
    <w:p w:rsidR="009F232F" w:rsidRDefault="009F232F">
      <w:pPr>
        <w:pStyle w:val="Index1"/>
        <w:tabs>
          <w:tab w:val="right" w:pos="5030"/>
        </w:tabs>
        <w:rPr>
          <w:noProof/>
        </w:rPr>
      </w:pPr>
      <w:r>
        <w:rPr>
          <w:noProof/>
        </w:rPr>
        <w:t>macOS, 48</w:t>
      </w:r>
    </w:p>
    <w:p w:rsidR="009F232F" w:rsidRDefault="009F232F">
      <w:pPr>
        <w:pStyle w:val="Index1"/>
        <w:tabs>
          <w:tab w:val="right" w:pos="5030"/>
        </w:tabs>
        <w:rPr>
          <w:noProof/>
        </w:rPr>
      </w:pPr>
      <w:r>
        <w:rPr>
          <w:noProof/>
        </w:rPr>
        <w:t>Microsoft 365 A5 Compliance, 65</w:t>
      </w:r>
    </w:p>
    <w:p w:rsidR="009F232F" w:rsidRDefault="009F232F">
      <w:pPr>
        <w:pStyle w:val="Index1"/>
        <w:tabs>
          <w:tab w:val="right" w:pos="5030"/>
        </w:tabs>
        <w:rPr>
          <w:noProof/>
        </w:rPr>
      </w:pPr>
      <w:r>
        <w:rPr>
          <w:noProof/>
        </w:rPr>
        <w:t>Microsoft 365 A5 Security, 65</w:t>
      </w:r>
    </w:p>
    <w:p w:rsidR="009F232F" w:rsidRDefault="009F232F">
      <w:pPr>
        <w:pStyle w:val="Index1"/>
        <w:tabs>
          <w:tab w:val="right" w:pos="5030"/>
        </w:tabs>
        <w:rPr>
          <w:noProof/>
        </w:rPr>
      </w:pPr>
      <w:r>
        <w:rPr>
          <w:noProof/>
        </w:rPr>
        <w:t>Microsoft 365 Business, 65</w:t>
      </w:r>
    </w:p>
    <w:p w:rsidR="009F232F" w:rsidRDefault="009F232F">
      <w:pPr>
        <w:pStyle w:val="Index1"/>
        <w:tabs>
          <w:tab w:val="right" w:pos="5030"/>
        </w:tabs>
        <w:rPr>
          <w:noProof/>
        </w:rPr>
      </w:pPr>
      <w:r>
        <w:rPr>
          <w:noProof/>
        </w:rPr>
        <w:t>Microsoft 365 E3 i E5, 65</w:t>
      </w:r>
    </w:p>
    <w:p w:rsidR="009F232F" w:rsidRDefault="009F232F">
      <w:pPr>
        <w:pStyle w:val="Index1"/>
        <w:tabs>
          <w:tab w:val="right" w:pos="5030"/>
        </w:tabs>
        <w:rPr>
          <w:noProof/>
        </w:rPr>
      </w:pPr>
      <w:r>
        <w:rPr>
          <w:noProof/>
        </w:rPr>
        <w:t>Microsoft 365 E5 Compliance, 65</w:t>
      </w:r>
    </w:p>
    <w:p w:rsidR="009F232F" w:rsidRDefault="009F232F">
      <w:pPr>
        <w:pStyle w:val="Index1"/>
        <w:tabs>
          <w:tab w:val="right" w:pos="5030"/>
        </w:tabs>
        <w:rPr>
          <w:noProof/>
        </w:rPr>
      </w:pPr>
      <w:r>
        <w:rPr>
          <w:noProof/>
        </w:rPr>
        <w:t>Microsoft 365 E5 Security, 65</w:t>
      </w:r>
    </w:p>
    <w:p w:rsidR="009F232F" w:rsidRDefault="009F232F">
      <w:pPr>
        <w:pStyle w:val="Index1"/>
        <w:tabs>
          <w:tab w:val="right" w:pos="5030"/>
        </w:tabs>
        <w:rPr>
          <w:noProof/>
        </w:rPr>
      </w:pPr>
      <w:r>
        <w:rPr>
          <w:noProof/>
        </w:rPr>
        <w:t>Microsoft 365 Education A1, 65</w:t>
      </w:r>
    </w:p>
    <w:p w:rsidR="009F232F" w:rsidRDefault="009F232F">
      <w:pPr>
        <w:pStyle w:val="Index1"/>
        <w:tabs>
          <w:tab w:val="right" w:pos="5030"/>
        </w:tabs>
        <w:rPr>
          <w:noProof/>
        </w:rPr>
      </w:pPr>
      <w:r>
        <w:rPr>
          <w:noProof/>
        </w:rPr>
        <w:t>Microsoft 365 Education A3, 65</w:t>
      </w:r>
    </w:p>
    <w:p w:rsidR="009F232F" w:rsidRDefault="009F232F">
      <w:pPr>
        <w:pStyle w:val="Index1"/>
        <w:tabs>
          <w:tab w:val="right" w:pos="5030"/>
        </w:tabs>
        <w:rPr>
          <w:noProof/>
        </w:rPr>
      </w:pPr>
      <w:r>
        <w:rPr>
          <w:noProof/>
        </w:rPr>
        <w:t>Microsoft 365 Education A3 z pakietem Licencji Dostępowych Core CAL, 65</w:t>
      </w:r>
    </w:p>
    <w:p w:rsidR="009F232F" w:rsidRDefault="009F232F">
      <w:pPr>
        <w:pStyle w:val="Index1"/>
        <w:tabs>
          <w:tab w:val="right" w:pos="5030"/>
        </w:tabs>
        <w:rPr>
          <w:noProof/>
        </w:rPr>
      </w:pPr>
      <w:r>
        <w:rPr>
          <w:noProof/>
        </w:rPr>
        <w:t>Microsoft 365 Education A5, 65</w:t>
      </w:r>
    </w:p>
    <w:p w:rsidR="009F232F" w:rsidRDefault="009F232F">
      <w:pPr>
        <w:pStyle w:val="Index1"/>
        <w:tabs>
          <w:tab w:val="right" w:pos="5030"/>
        </w:tabs>
        <w:rPr>
          <w:noProof/>
        </w:rPr>
      </w:pPr>
      <w:r>
        <w:rPr>
          <w:noProof/>
        </w:rPr>
        <w:t>Microsoft 365 F1, 37, 65</w:t>
      </w:r>
    </w:p>
    <w:p w:rsidR="009F232F" w:rsidRDefault="009F232F">
      <w:pPr>
        <w:pStyle w:val="Index1"/>
        <w:tabs>
          <w:tab w:val="right" w:pos="5030"/>
        </w:tabs>
        <w:rPr>
          <w:noProof/>
        </w:rPr>
      </w:pPr>
      <w:r>
        <w:rPr>
          <w:noProof/>
        </w:rPr>
        <w:t>Microsoft Cloud App Security, 83</w:t>
      </w:r>
    </w:p>
    <w:p w:rsidR="009F232F" w:rsidRDefault="009F232F">
      <w:pPr>
        <w:pStyle w:val="Index1"/>
        <w:tabs>
          <w:tab w:val="right" w:pos="5030"/>
        </w:tabs>
        <w:rPr>
          <w:noProof/>
        </w:rPr>
      </w:pPr>
      <w:r>
        <w:rPr>
          <w:noProof/>
        </w:rPr>
        <w:t>Microsoft Defender Advanced Threat Protection, 51</w:t>
      </w:r>
    </w:p>
    <w:p w:rsidR="009F232F" w:rsidRDefault="009F232F">
      <w:pPr>
        <w:pStyle w:val="Index1"/>
        <w:tabs>
          <w:tab w:val="right" w:pos="5030"/>
        </w:tabs>
        <w:rPr>
          <w:noProof/>
        </w:rPr>
      </w:pPr>
      <w:r>
        <w:rPr>
          <w:noProof/>
        </w:rPr>
        <w:t>Microsoft Defender ATP (LS), 47</w:t>
      </w:r>
    </w:p>
    <w:p w:rsidR="009F232F" w:rsidRDefault="009F232F">
      <w:pPr>
        <w:pStyle w:val="Index1"/>
        <w:tabs>
          <w:tab w:val="right" w:pos="5030"/>
        </w:tabs>
        <w:rPr>
          <w:noProof/>
        </w:rPr>
      </w:pPr>
      <w:r>
        <w:rPr>
          <w:noProof/>
        </w:rPr>
        <w:t>Microsoft Dynamics AX Standard Commerce Core Server, 97</w:t>
      </w:r>
    </w:p>
    <w:p w:rsidR="009F232F" w:rsidRDefault="009F232F">
      <w:pPr>
        <w:pStyle w:val="Index1"/>
        <w:tabs>
          <w:tab w:val="right" w:pos="5030"/>
        </w:tabs>
        <w:rPr>
          <w:noProof/>
        </w:rPr>
      </w:pPr>
      <w:r>
        <w:rPr>
          <w:noProof/>
        </w:rPr>
        <w:t>Microsoft Dynamics AX Store Server, 97</w:t>
      </w:r>
    </w:p>
    <w:p w:rsidR="009F232F" w:rsidRDefault="009F232F">
      <w:pPr>
        <w:pStyle w:val="Index1"/>
        <w:tabs>
          <w:tab w:val="right" w:pos="5030"/>
        </w:tabs>
        <w:rPr>
          <w:noProof/>
        </w:rPr>
      </w:pPr>
      <w:r>
        <w:rPr>
          <w:noProof/>
        </w:rPr>
        <w:t>Microsoft Dynamics CRM Server 2013, 97</w:t>
      </w:r>
    </w:p>
    <w:p w:rsidR="009F232F" w:rsidRDefault="009F232F">
      <w:pPr>
        <w:pStyle w:val="Index1"/>
        <w:tabs>
          <w:tab w:val="right" w:pos="5030"/>
        </w:tabs>
        <w:rPr>
          <w:noProof/>
        </w:rPr>
      </w:pPr>
      <w:r>
        <w:rPr>
          <w:noProof/>
        </w:rPr>
        <w:t>Microsoft Dynamics CRM Server 2015, 97</w:t>
      </w:r>
    </w:p>
    <w:p w:rsidR="009F232F" w:rsidRDefault="009F232F">
      <w:pPr>
        <w:pStyle w:val="Index1"/>
        <w:tabs>
          <w:tab w:val="right" w:pos="5030"/>
        </w:tabs>
        <w:rPr>
          <w:noProof/>
        </w:rPr>
      </w:pPr>
      <w:r>
        <w:rPr>
          <w:noProof/>
        </w:rPr>
        <w:t>Microsoft Forms Pro, 72</w:t>
      </w:r>
    </w:p>
    <w:p w:rsidR="009F232F" w:rsidRDefault="009F232F">
      <w:pPr>
        <w:pStyle w:val="Index1"/>
        <w:tabs>
          <w:tab w:val="right" w:pos="5030"/>
        </w:tabs>
        <w:rPr>
          <w:noProof/>
        </w:rPr>
      </w:pPr>
      <w:r>
        <w:rPr>
          <w:noProof/>
        </w:rPr>
        <w:t>Microsoft Graph data connect dla Niezależnych Dostawców Oprogramowania, 84</w:t>
      </w:r>
    </w:p>
    <w:p w:rsidR="009F232F" w:rsidRDefault="009F232F">
      <w:pPr>
        <w:pStyle w:val="Index1"/>
        <w:tabs>
          <w:tab w:val="right" w:pos="5030"/>
        </w:tabs>
        <w:rPr>
          <w:noProof/>
        </w:rPr>
      </w:pPr>
      <w:r>
        <w:rPr>
          <w:noProof/>
        </w:rPr>
        <w:t>Microsoft Intune, 18, 37, 84</w:t>
      </w:r>
    </w:p>
    <w:p w:rsidR="009F232F" w:rsidRDefault="009F232F">
      <w:pPr>
        <w:pStyle w:val="Index1"/>
        <w:tabs>
          <w:tab w:val="right" w:pos="5030"/>
        </w:tabs>
        <w:rPr>
          <w:noProof/>
        </w:rPr>
      </w:pPr>
      <w:r>
        <w:rPr>
          <w:noProof/>
        </w:rPr>
        <w:t>Microsoft Intune dla urządzeń, 37, 84</w:t>
      </w:r>
    </w:p>
    <w:p w:rsidR="009F232F" w:rsidRDefault="009F232F">
      <w:pPr>
        <w:pStyle w:val="Index1"/>
        <w:tabs>
          <w:tab w:val="right" w:pos="5030"/>
        </w:tabs>
        <w:rPr>
          <w:noProof/>
        </w:rPr>
      </w:pPr>
      <w:r>
        <w:rPr>
          <w:noProof/>
        </w:rPr>
        <w:t>Microsoft Intune for EDU, 84</w:t>
      </w:r>
    </w:p>
    <w:p w:rsidR="009F232F" w:rsidRDefault="009F232F">
      <w:pPr>
        <w:pStyle w:val="Index1"/>
        <w:tabs>
          <w:tab w:val="right" w:pos="5030"/>
        </w:tabs>
        <w:rPr>
          <w:noProof/>
        </w:rPr>
      </w:pPr>
      <w:r>
        <w:rPr>
          <w:noProof/>
        </w:rPr>
        <w:t>Microsoft Kaizala Pro, 83</w:t>
      </w:r>
    </w:p>
    <w:p w:rsidR="009F232F" w:rsidRDefault="009F232F">
      <w:pPr>
        <w:pStyle w:val="Index1"/>
        <w:tabs>
          <w:tab w:val="right" w:pos="5030"/>
        </w:tabs>
        <w:rPr>
          <w:noProof/>
        </w:rPr>
      </w:pPr>
      <w:r>
        <w:rPr>
          <w:noProof/>
        </w:rPr>
        <w:t>Microsoft Learning Imagine Academy, 85</w:t>
      </w:r>
    </w:p>
    <w:p w:rsidR="009F232F" w:rsidRDefault="009F232F">
      <w:pPr>
        <w:pStyle w:val="Index1"/>
        <w:tabs>
          <w:tab w:val="right" w:pos="5030"/>
        </w:tabs>
        <w:rPr>
          <w:noProof/>
        </w:rPr>
      </w:pPr>
      <w:r>
        <w:rPr>
          <w:noProof/>
        </w:rPr>
        <w:t>Microsoft MyAnalitycs, 77</w:t>
      </w:r>
    </w:p>
    <w:p w:rsidR="009F232F" w:rsidRDefault="009F232F">
      <w:pPr>
        <w:pStyle w:val="Index1"/>
        <w:tabs>
          <w:tab w:val="right" w:pos="5030"/>
        </w:tabs>
        <w:rPr>
          <w:noProof/>
        </w:rPr>
      </w:pPr>
      <w:r>
        <w:rPr>
          <w:noProof/>
        </w:rPr>
        <w:t>Microsoft Relationship Sales / Plus, 72</w:t>
      </w:r>
    </w:p>
    <w:p w:rsidR="009F232F" w:rsidRDefault="009F232F">
      <w:pPr>
        <w:pStyle w:val="Index1"/>
        <w:tabs>
          <w:tab w:val="right" w:pos="5030"/>
        </w:tabs>
        <w:rPr>
          <w:noProof/>
        </w:rPr>
      </w:pPr>
      <w:r>
        <w:rPr>
          <w:noProof/>
        </w:rPr>
        <w:t>Microsoft Stream, 76</w:t>
      </w:r>
    </w:p>
    <w:p w:rsidR="009F232F" w:rsidRDefault="009F232F">
      <w:pPr>
        <w:pStyle w:val="Index1"/>
        <w:tabs>
          <w:tab w:val="right" w:pos="5030"/>
        </w:tabs>
        <w:rPr>
          <w:noProof/>
        </w:rPr>
      </w:pPr>
      <w:r>
        <w:rPr>
          <w:noProof/>
        </w:rPr>
        <w:t>Minecraft</w:t>
      </w:r>
    </w:p>
    <w:p w:rsidR="009F232F" w:rsidRDefault="009F232F">
      <w:pPr>
        <w:pStyle w:val="Index2"/>
        <w:tabs>
          <w:tab w:val="right" w:pos="5030"/>
        </w:tabs>
        <w:rPr>
          <w:noProof/>
        </w:rPr>
      </w:pPr>
      <w:r>
        <w:rPr>
          <w:noProof/>
        </w:rPr>
        <w:t>Education Edition, 66, 85</w:t>
      </w:r>
    </w:p>
    <w:p w:rsidR="009F232F" w:rsidRDefault="009F232F">
      <w:pPr>
        <w:pStyle w:val="Index1"/>
        <w:tabs>
          <w:tab w:val="right" w:pos="5030"/>
        </w:tabs>
        <w:rPr>
          <w:noProof/>
        </w:rPr>
      </w:pPr>
      <w:r>
        <w:rPr>
          <w:noProof/>
        </w:rPr>
        <w:t>Mobile Asset Management Distance Matrix Per Asset Automatic, 81</w:t>
      </w:r>
    </w:p>
    <w:p w:rsidR="009F232F" w:rsidRDefault="009F232F">
      <w:pPr>
        <w:pStyle w:val="Index1"/>
        <w:tabs>
          <w:tab w:val="right" w:pos="5030"/>
        </w:tabs>
        <w:rPr>
          <w:noProof/>
        </w:rPr>
      </w:pPr>
      <w:r>
        <w:rPr>
          <w:noProof/>
        </w:rPr>
        <w:t>Mobile Asset Management Distance Matrix Per Asset Manual, 81</w:t>
      </w:r>
    </w:p>
    <w:p w:rsidR="009F232F" w:rsidRDefault="009F232F">
      <w:pPr>
        <w:pStyle w:val="Index1"/>
        <w:tabs>
          <w:tab w:val="right" w:pos="5030"/>
        </w:tabs>
        <w:rPr>
          <w:noProof/>
        </w:rPr>
      </w:pPr>
      <w:r>
        <w:rPr>
          <w:noProof/>
        </w:rPr>
        <w:t>Mobile Asset Management Drive Analytics na Zasób, 81</w:t>
      </w:r>
    </w:p>
    <w:p w:rsidR="009F232F" w:rsidRDefault="009F232F">
      <w:pPr>
        <w:pStyle w:val="Index1"/>
        <w:tabs>
          <w:tab w:val="right" w:pos="5030"/>
        </w:tabs>
        <w:rPr>
          <w:noProof/>
        </w:rPr>
      </w:pPr>
      <w:r>
        <w:rPr>
          <w:noProof/>
        </w:rPr>
        <w:t>Mobile Asset Management Per Asset (LS), 80</w:t>
      </w:r>
    </w:p>
    <w:p w:rsidR="009F232F" w:rsidRDefault="009F232F">
      <w:pPr>
        <w:pStyle w:val="Index1"/>
        <w:tabs>
          <w:tab w:val="right" w:pos="5030"/>
        </w:tabs>
        <w:rPr>
          <w:noProof/>
        </w:rPr>
      </w:pPr>
      <w:r>
        <w:rPr>
          <w:noProof/>
        </w:rPr>
        <w:t>Mobile Asset Management Platform (LS), 80</w:t>
      </w:r>
    </w:p>
    <w:p w:rsidR="009F232F" w:rsidRDefault="009F232F">
      <w:pPr>
        <w:pStyle w:val="Index1"/>
        <w:tabs>
          <w:tab w:val="right" w:pos="5030"/>
        </w:tabs>
        <w:rPr>
          <w:noProof/>
        </w:rPr>
      </w:pPr>
      <w:r>
        <w:rPr>
          <w:noProof/>
        </w:rPr>
        <w:t>Mobile Asset Management Truck Routing Per Asset, 81</w:t>
      </w:r>
    </w:p>
    <w:p w:rsidR="009F232F" w:rsidRDefault="009F232F">
      <w:pPr>
        <w:pStyle w:val="Index1"/>
        <w:tabs>
          <w:tab w:val="right" w:pos="5030"/>
        </w:tabs>
        <w:rPr>
          <w:noProof/>
        </w:rPr>
      </w:pPr>
      <w:r>
        <w:rPr>
          <w:noProof/>
        </w:rPr>
        <w:t>na platformie Common Data Service for Apps, 72, 81</w:t>
      </w:r>
    </w:p>
    <w:p w:rsidR="009F232F" w:rsidRDefault="009F232F">
      <w:pPr>
        <w:pStyle w:val="Index1"/>
        <w:tabs>
          <w:tab w:val="right" w:pos="5030"/>
        </w:tabs>
        <w:rPr>
          <w:noProof/>
        </w:rPr>
      </w:pPr>
      <w:r>
        <w:rPr>
          <w:noProof/>
        </w:rPr>
        <w:t>Ochrony przed utratą danych, 29</w:t>
      </w:r>
    </w:p>
    <w:p w:rsidR="009F232F" w:rsidRDefault="009F232F">
      <w:pPr>
        <w:pStyle w:val="Index1"/>
        <w:tabs>
          <w:tab w:val="right" w:pos="5030"/>
        </w:tabs>
        <w:rPr>
          <w:noProof/>
        </w:rPr>
      </w:pPr>
      <w:r>
        <w:rPr>
          <w:noProof/>
        </w:rPr>
        <w:t>Odnowienie Planu Microsoft Azure StorSimple w wersji 8100, 63</w:t>
      </w:r>
    </w:p>
    <w:p w:rsidR="009F232F" w:rsidRDefault="009F232F">
      <w:pPr>
        <w:pStyle w:val="Index1"/>
        <w:tabs>
          <w:tab w:val="right" w:pos="5030"/>
        </w:tabs>
        <w:rPr>
          <w:noProof/>
        </w:rPr>
      </w:pPr>
      <w:r>
        <w:rPr>
          <w:noProof/>
        </w:rPr>
        <w:t>Odnowienie Planu Microsoft Azure StorSimple w wersji 8600 (bez urządzenia), 63</w:t>
      </w:r>
    </w:p>
    <w:p w:rsidR="009F232F" w:rsidRDefault="009F232F">
      <w:pPr>
        <w:pStyle w:val="Index1"/>
        <w:tabs>
          <w:tab w:val="right" w:pos="5030"/>
        </w:tabs>
        <w:rPr>
          <w:noProof/>
        </w:rPr>
      </w:pPr>
      <w:r>
        <w:rPr>
          <w:noProof/>
        </w:rPr>
        <w:t>Office 2016, 25</w:t>
      </w:r>
    </w:p>
    <w:p w:rsidR="009F232F" w:rsidRDefault="009F232F">
      <w:pPr>
        <w:pStyle w:val="Index1"/>
        <w:tabs>
          <w:tab w:val="right" w:pos="5030"/>
        </w:tabs>
        <w:rPr>
          <w:noProof/>
        </w:rPr>
      </w:pPr>
      <w:r>
        <w:rPr>
          <w:noProof/>
        </w:rPr>
        <w:t>Office 2019 dla komputerów Mac (Standard), 26</w:t>
      </w:r>
    </w:p>
    <w:p w:rsidR="009F232F" w:rsidRDefault="009F232F">
      <w:pPr>
        <w:pStyle w:val="Index1"/>
        <w:tabs>
          <w:tab w:val="right" w:pos="5030"/>
        </w:tabs>
        <w:rPr>
          <w:noProof/>
        </w:rPr>
      </w:pPr>
      <w:r>
        <w:rPr>
          <w:noProof/>
        </w:rPr>
        <w:t>Office 365 A1, 75</w:t>
      </w:r>
    </w:p>
    <w:p w:rsidR="009F232F" w:rsidRDefault="009F232F">
      <w:pPr>
        <w:pStyle w:val="Index1"/>
        <w:tabs>
          <w:tab w:val="right" w:pos="5030"/>
        </w:tabs>
        <w:rPr>
          <w:noProof/>
        </w:rPr>
      </w:pPr>
      <w:r>
        <w:rPr>
          <w:noProof/>
        </w:rPr>
        <w:t>Office 365 A3, 75</w:t>
      </w:r>
    </w:p>
    <w:p w:rsidR="009F232F" w:rsidRDefault="009F232F">
      <w:pPr>
        <w:pStyle w:val="Index1"/>
        <w:tabs>
          <w:tab w:val="right" w:pos="5030"/>
        </w:tabs>
        <w:rPr>
          <w:noProof/>
        </w:rPr>
      </w:pPr>
      <w:r>
        <w:rPr>
          <w:noProof/>
        </w:rPr>
        <w:t>Office 365 A5, 75</w:t>
      </w:r>
    </w:p>
    <w:p w:rsidR="009F232F" w:rsidRDefault="009F232F">
      <w:pPr>
        <w:pStyle w:val="Index1"/>
        <w:tabs>
          <w:tab w:val="right" w:pos="5030"/>
        </w:tabs>
        <w:rPr>
          <w:noProof/>
        </w:rPr>
      </w:pPr>
      <w:r>
        <w:rPr>
          <w:noProof/>
        </w:rPr>
        <w:t>Office 365 Advanced Compliance, 77</w:t>
      </w:r>
    </w:p>
    <w:p w:rsidR="009F232F" w:rsidRDefault="009F232F">
      <w:pPr>
        <w:pStyle w:val="Index1"/>
        <w:tabs>
          <w:tab w:val="right" w:pos="5030"/>
        </w:tabs>
        <w:rPr>
          <w:noProof/>
        </w:rPr>
      </w:pPr>
      <w:r>
        <w:rPr>
          <w:noProof/>
        </w:rPr>
        <w:t>Office 365 Business (LS na Użytkownika), 74</w:t>
      </w:r>
    </w:p>
    <w:p w:rsidR="009F232F" w:rsidRDefault="009F232F">
      <w:pPr>
        <w:pStyle w:val="Index1"/>
        <w:tabs>
          <w:tab w:val="right" w:pos="5030"/>
        </w:tabs>
        <w:rPr>
          <w:noProof/>
        </w:rPr>
      </w:pPr>
      <w:r>
        <w:rPr>
          <w:noProof/>
        </w:rPr>
        <w:t>Office 365 Business Essentials, 75</w:t>
      </w:r>
    </w:p>
    <w:p w:rsidR="009F232F" w:rsidRDefault="009F232F">
      <w:pPr>
        <w:pStyle w:val="Index1"/>
        <w:tabs>
          <w:tab w:val="right" w:pos="5030"/>
        </w:tabs>
        <w:rPr>
          <w:noProof/>
        </w:rPr>
      </w:pPr>
      <w:r>
        <w:rPr>
          <w:noProof/>
        </w:rPr>
        <w:t>Office 365 Business Premium, 75</w:t>
      </w:r>
    </w:p>
    <w:p w:rsidR="009F232F" w:rsidRDefault="009F232F">
      <w:pPr>
        <w:pStyle w:val="Index1"/>
        <w:tabs>
          <w:tab w:val="right" w:pos="5030"/>
        </w:tabs>
        <w:rPr>
          <w:noProof/>
        </w:rPr>
      </w:pPr>
      <w:r>
        <w:rPr>
          <w:noProof/>
        </w:rPr>
        <w:t>Office 365 Data Loss Prevention, 77</w:t>
      </w:r>
    </w:p>
    <w:p w:rsidR="009F232F" w:rsidRDefault="009F232F">
      <w:pPr>
        <w:pStyle w:val="Index1"/>
        <w:tabs>
          <w:tab w:val="right" w:pos="5030"/>
        </w:tabs>
        <w:rPr>
          <w:noProof/>
        </w:rPr>
      </w:pPr>
      <w:r>
        <w:rPr>
          <w:noProof/>
        </w:rPr>
        <w:t>Office 365 E1, 18</w:t>
      </w:r>
    </w:p>
    <w:p w:rsidR="009F232F" w:rsidRDefault="009F232F">
      <w:pPr>
        <w:pStyle w:val="Index1"/>
        <w:tabs>
          <w:tab w:val="right" w:pos="5030"/>
        </w:tabs>
        <w:rPr>
          <w:noProof/>
        </w:rPr>
      </w:pPr>
      <w:r>
        <w:rPr>
          <w:noProof/>
        </w:rPr>
        <w:t>Office 365 E1 i E3, 75</w:t>
      </w:r>
    </w:p>
    <w:p w:rsidR="009F232F" w:rsidRDefault="009F232F">
      <w:pPr>
        <w:pStyle w:val="Index1"/>
        <w:tabs>
          <w:tab w:val="right" w:pos="5030"/>
        </w:tabs>
        <w:rPr>
          <w:noProof/>
        </w:rPr>
      </w:pPr>
      <w:r>
        <w:rPr>
          <w:noProof/>
        </w:rPr>
        <w:t>Office 365 E1 i Microsoft Intune, 18</w:t>
      </w:r>
    </w:p>
    <w:p w:rsidR="009F232F" w:rsidRDefault="009F232F">
      <w:pPr>
        <w:pStyle w:val="Index1"/>
        <w:tabs>
          <w:tab w:val="right" w:pos="5030"/>
        </w:tabs>
        <w:rPr>
          <w:noProof/>
        </w:rPr>
      </w:pPr>
      <w:r>
        <w:rPr>
          <w:noProof/>
        </w:rPr>
        <w:t>Office 365 E3, 18</w:t>
      </w:r>
    </w:p>
    <w:p w:rsidR="009F232F" w:rsidRDefault="009F232F">
      <w:pPr>
        <w:pStyle w:val="Index1"/>
        <w:tabs>
          <w:tab w:val="right" w:pos="5030"/>
        </w:tabs>
        <w:rPr>
          <w:noProof/>
        </w:rPr>
      </w:pPr>
      <w:r>
        <w:rPr>
          <w:noProof/>
        </w:rPr>
        <w:t>Office 365 E3 bez dodatku ProPlus, 75</w:t>
      </w:r>
    </w:p>
    <w:p w:rsidR="009F232F" w:rsidRDefault="009F232F">
      <w:pPr>
        <w:pStyle w:val="Index1"/>
        <w:tabs>
          <w:tab w:val="right" w:pos="5030"/>
        </w:tabs>
        <w:rPr>
          <w:noProof/>
        </w:rPr>
      </w:pPr>
      <w:r>
        <w:rPr>
          <w:noProof/>
        </w:rPr>
        <w:t>Office 365 E3 i Microsoft Intune, 18</w:t>
      </w:r>
    </w:p>
    <w:p w:rsidR="009F232F" w:rsidRDefault="009F232F">
      <w:pPr>
        <w:pStyle w:val="Index1"/>
        <w:tabs>
          <w:tab w:val="right" w:pos="5030"/>
        </w:tabs>
        <w:rPr>
          <w:noProof/>
        </w:rPr>
      </w:pPr>
      <w:r>
        <w:rPr>
          <w:noProof/>
        </w:rPr>
        <w:t>Office 365 E5, 18</w:t>
      </w:r>
    </w:p>
    <w:p w:rsidR="009F232F" w:rsidRDefault="009F232F">
      <w:pPr>
        <w:pStyle w:val="Index1"/>
        <w:tabs>
          <w:tab w:val="right" w:pos="5030"/>
        </w:tabs>
        <w:rPr>
          <w:noProof/>
        </w:rPr>
      </w:pPr>
      <w:r>
        <w:rPr>
          <w:noProof/>
        </w:rPr>
        <w:t>Office 365 E5 (LS na Użytkownika), 75</w:t>
      </w:r>
    </w:p>
    <w:p w:rsidR="009F232F" w:rsidRDefault="009F232F">
      <w:pPr>
        <w:pStyle w:val="Index1"/>
        <w:tabs>
          <w:tab w:val="right" w:pos="5030"/>
        </w:tabs>
        <w:rPr>
          <w:noProof/>
        </w:rPr>
      </w:pPr>
      <w:r>
        <w:rPr>
          <w:noProof/>
        </w:rPr>
        <w:t>Office 365 E5 i Microsoft Intune, 18</w:t>
      </w:r>
    </w:p>
    <w:p w:rsidR="009F232F" w:rsidRDefault="009F232F">
      <w:pPr>
        <w:pStyle w:val="Index1"/>
        <w:tabs>
          <w:tab w:val="right" w:pos="5030"/>
        </w:tabs>
        <w:rPr>
          <w:noProof/>
        </w:rPr>
      </w:pPr>
      <w:r>
        <w:rPr>
          <w:noProof/>
        </w:rPr>
        <w:t>Office 365 F1, 75</w:t>
      </w:r>
    </w:p>
    <w:p w:rsidR="009F232F" w:rsidRDefault="009F232F">
      <w:pPr>
        <w:pStyle w:val="Index1"/>
        <w:tabs>
          <w:tab w:val="right" w:pos="5030"/>
        </w:tabs>
        <w:rPr>
          <w:noProof/>
        </w:rPr>
      </w:pPr>
      <w:r>
        <w:rPr>
          <w:noProof/>
        </w:rPr>
        <w:t>Office 365 ProPlus, 74</w:t>
      </w:r>
    </w:p>
    <w:p w:rsidR="009F232F" w:rsidRDefault="009F232F">
      <w:pPr>
        <w:pStyle w:val="Index1"/>
        <w:tabs>
          <w:tab w:val="right" w:pos="5030"/>
        </w:tabs>
        <w:rPr>
          <w:noProof/>
        </w:rPr>
      </w:pPr>
      <w:r>
        <w:rPr>
          <w:noProof/>
        </w:rPr>
        <w:t>Office 365 ProPlus From SA, 74</w:t>
      </w:r>
    </w:p>
    <w:p w:rsidR="009F232F" w:rsidRDefault="009F232F">
      <w:pPr>
        <w:pStyle w:val="Index1"/>
        <w:tabs>
          <w:tab w:val="right" w:pos="5030"/>
        </w:tabs>
        <w:rPr>
          <w:noProof/>
        </w:rPr>
      </w:pPr>
      <w:r>
        <w:rPr>
          <w:noProof/>
        </w:rPr>
        <w:t>Office 365 Threat Intelligence, 77</w:t>
      </w:r>
    </w:p>
    <w:p w:rsidR="009F232F" w:rsidRDefault="009F232F">
      <w:pPr>
        <w:pStyle w:val="Index1"/>
        <w:tabs>
          <w:tab w:val="right" w:pos="5030"/>
        </w:tabs>
        <w:rPr>
          <w:noProof/>
        </w:rPr>
      </w:pPr>
      <w:r>
        <w:rPr>
          <w:noProof/>
        </w:rPr>
        <w:t>Office dla komputerów Mac Standard, 97</w:t>
      </w:r>
    </w:p>
    <w:p w:rsidR="009F232F" w:rsidRDefault="009F232F">
      <w:pPr>
        <w:pStyle w:val="Index1"/>
        <w:tabs>
          <w:tab w:val="right" w:pos="5030"/>
        </w:tabs>
        <w:rPr>
          <w:noProof/>
        </w:rPr>
      </w:pPr>
      <w:r>
        <w:rPr>
          <w:noProof/>
        </w:rPr>
        <w:t>Office dla WWW, 97</w:t>
      </w:r>
    </w:p>
    <w:p w:rsidR="009F232F" w:rsidRDefault="009F232F">
      <w:pPr>
        <w:pStyle w:val="Index1"/>
        <w:tabs>
          <w:tab w:val="right" w:pos="5030"/>
        </w:tabs>
        <w:rPr>
          <w:noProof/>
        </w:rPr>
      </w:pPr>
      <w:r>
        <w:rPr>
          <w:noProof/>
        </w:rPr>
        <w:t>Office for Mac 2016, 27</w:t>
      </w:r>
    </w:p>
    <w:p w:rsidR="009F232F" w:rsidRDefault="009F232F">
      <w:pPr>
        <w:pStyle w:val="Index1"/>
        <w:tabs>
          <w:tab w:val="right" w:pos="5030"/>
        </w:tabs>
        <w:rPr>
          <w:noProof/>
        </w:rPr>
      </w:pPr>
      <w:r>
        <w:rPr>
          <w:noProof/>
        </w:rPr>
        <w:t>Office Multi-Language Pack 2013, 25</w:t>
      </w:r>
    </w:p>
    <w:p w:rsidR="009F232F" w:rsidRDefault="009F232F">
      <w:pPr>
        <w:pStyle w:val="Index1"/>
        <w:tabs>
          <w:tab w:val="right" w:pos="5030"/>
        </w:tabs>
        <w:rPr>
          <w:noProof/>
        </w:rPr>
      </w:pPr>
      <w:r>
        <w:rPr>
          <w:noProof/>
        </w:rPr>
        <w:t>Office Professional Plus, 74, 97, 103</w:t>
      </w:r>
    </w:p>
    <w:p w:rsidR="009F232F" w:rsidRDefault="009F232F">
      <w:pPr>
        <w:pStyle w:val="Index1"/>
        <w:tabs>
          <w:tab w:val="right" w:pos="5030"/>
        </w:tabs>
        <w:rPr>
          <w:noProof/>
        </w:rPr>
      </w:pPr>
      <w:r>
        <w:rPr>
          <w:noProof/>
        </w:rPr>
        <w:t>Office Professional Plus 2013, 74</w:t>
      </w:r>
    </w:p>
    <w:p w:rsidR="009F232F" w:rsidRDefault="009F232F">
      <w:pPr>
        <w:pStyle w:val="Index1"/>
        <w:tabs>
          <w:tab w:val="right" w:pos="5030"/>
        </w:tabs>
        <w:rPr>
          <w:noProof/>
        </w:rPr>
      </w:pPr>
      <w:r>
        <w:rPr>
          <w:noProof/>
        </w:rPr>
        <w:t>Office Professional Plus 2016, 44</w:t>
      </w:r>
    </w:p>
    <w:p w:rsidR="009F232F" w:rsidRDefault="009F232F">
      <w:pPr>
        <w:pStyle w:val="Index1"/>
        <w:tabs>
          <w:tab w:val="right" w:pos="5030"/>
        </w:tabs>
        <w:rPr>
          <w:noProof/>
        </w:rPr>
      </w:pPr>
      <w:r>
        <w:rPr>
          <w:noProof/>
        </w:rPr>
        <w:t>Office Professional Plus 2019, 25</w:t>
      </w:r>
    </w:p>
    <w:p w:rsidR="009F232F" w:rsidRDefault="009F232F">
      <w:pPr>
        <w:pStyle w:val="Index1"/>
        <w:tabs>
          <w:tab w:val="right" w:pos="5030"/>
        </w:tabs>
        <w:rPr>
          <w:noProof/>
        </w:rPr>
      </w:pPr>
      <w:r>
        <w:rPr>
          <w:noProof/>
        </w:rPr>
        <w:t>Office Standard, 74, 97, 103</w:t>
      </w:r>
    </w:p>
    <w:p w:rsidR="009F232F" w:rsidRDefault="009F232F">
      <w:pPr>
        <w:pStyle w:val="Index1"/>
        <w:tabs>
          <w:tab w:val="right" w:pos="5030"/>
        </w:tabs>
        <w:rPr>
          <w:noProof/>
        </w:rPr>
      </w:pPr>
      <w:r>
        <w:rPr>
          <w:noProof/>
        </w:rPr>
        <w:t>Office Standard 2019, 25</w:t>
      </w:r>
    </w:p>
    <w:p w:rsidR="009F232F" w:rsidRDefault="009F232F">
      <w:pPr>
        <w:pStyle w:val="Index1"/>
        <w:tabs>
          <w:tab w:val="right" w:pos="5030"/>
        </w:tabs>
        <w:rPr>
          <w:noProof/>
        </w:rPr>
      </w:pPr>
      <w:r>
        <w:rPr>
          <w:noProof/>
        </w:rPr>
        <w:t>OneDrive dla Firm — Plan 1 i 2, 78</w:t>
      </w:r>
    </w:p>
    <w:p w:rsidR="009F232F" w:rsidRDefault="009F232F">
      <w:pPr>
        <w:pStyle w:val="Index1"/>
        <w:tabs>
          <w:tab w:val="right" w:pos="5030"/>
        </w:tabs>
        <w:rPr>
          <w:noProof/>
        </w:rPr>
      </w:pPr>
      <w:r>
        <w:rPr>
          <w:noProof/>
        </w:rPr>
        <w:t>Outlook 2019, 25</w:t>
      </w:r>
    </w:p>
    <w:p w:rsidR="009F232F" w:rsidRDefault="009F232F">
      <w:pPr>
        <w:pStyle w:val="Index1"/>
        <w:tabs>
          <w:tab w:val="right" w:pos="5030"/>
        </w:tabs>
        <w:rPr>
          <w:noProof/>
        </w:rPr>
      </w:pPr>
      <w:r>
        <w:rPr>
          <w:noProof/>
        </w:rPr>
        <w:t>Outlook 2019 dla komputerów Mac, 27</w:t>
      </w:r>
    </w:p>
    <w:p w:rsidR="009F232F" w:rsidRDefault="009F232F">
      <w:pPr>
        <w:pStyle w:val="Index1"/>
        <w:tabs>
          <w:tab w:val="right" w:pos="5030"/>
        </w:tabs>
        <w:rPr>
          <w:noProof/>
        </w:rPr>
      </w:pPr>
      <w:r>
        <w:rPr>
          <w:noProof/>
        </w:rPr>
        <w:t>Pakiet CIS w wersji Datacenter, 102</w:t>
      </w:r>
    </w:p>
    <w:p w:rsidR="009F232F" w:rsidRDefault="009F232F">
      <w:pPr>
        <w:pStyle w:val="Index1"/>
        <w:tabs>
          <w:tab w:val="right" w:pos="5030"/>
        </w:tabs>
        <w:rPr>
          <w:noProof/>
        </w:rPr>
      </w:pPr>
      <w:r>
        <w:rPr>
          <w:noProof/>
        </w:rPr>
        <w:t>Pakiet CIS w wersji Standard, 102</w:t>
      </w:r>
    </w:p>
    <w:p w:rsidR="009F232F" w:rsidRDefault="009F232F">
      <w:pPr>
        <w:pStyle w:val="Index1"/>
        <w:tabs>
          <w:tab w:val="right" w:pos="5030"/>
        </w:tabs>
        <w:rPr>
          <w:noProof/>
        </w:rPr>
      </w:pPr>
      <w:r>
        <w:rPr>
          <w:noProof/>
        </w:rPr>
        <w:t>Pakiet Core Infrastructure Server Datacenter (pakiet 16 Licencji na Rdzeń), 19</w:t>
      </w:r>
    </w:p>
    <w:p w:rsidR="009F232F" w:rsidRDefault="009F232F">
      <w:pPr>
        <w:pStyle w:val="Index1"/>
        <w:tabs>
          <w:tab w:val="right" w:pos="5030"/>
        </w:tabs>
        <w:rPr>
          <w:noProof/>
        </w:rPr>
      </w:pPr>
      <w:r>
        <w:rPr>
          <w:noProof/>
        </w:rPr>
        <w:t>Pakiet Core Infrastructure Server Datacenter (pakiet 2 Licencji na Rdzeń), 19</w:t>
      </w:r>
    </w:p>
    <w:p w:rsidR="009F232F" w:rsidRDefault="009F232F">
      <w:pPr>
        <w:pStyle w:val="Index1"/>
        <w:tabs>
          <w:tab w:val="right" w:pos="5030"/>
        </w:tabs>
        <w:rPr>
          <w:noProof/>
        </w:rPr>
      </w:pPr>
      <w:r>
        <w:rPr>
          <w:noProof/>
        </w:rPr>
        <w:t>Pakiet Core Infrastructure Server Standard (pakiet 16 Licencji na Rdzeń), 19</w:t>
      </w:r>
    </w:p>
    <w:p w:rsidR="009F232F" w:rsidRDefault="009F232F">
      <w:pPr>
        <w:pStyle w:val="Index1"/>
        <w:tabs>
          <w:tab w:val="right" w:pos="5030"/>
        </w:tabs>
        <w:rPr>
          <w:noProof/>
        </w:rPr>
      </w:pPr>
      <w:r>
        <w:rPr>
          <w:noProof/>
        </w:rPr>
        <w:t>Pakiet Core Infrastructure Server Standard (pakiet 2 Licencji na Rdzeń), 19</w:t>
      </w:r>
    </w:p>
    <w:p w:rsidR="009F232F" w:rsidRDefault="009F232F">
      <w:pPr>
        <w:pStyle w:val="Index1"/>
        <w:tabs>
          <w:tab w:val="right" w:pos="5030"/>
        </w:tabs>
        <w:rPr>
          <w:noProof/>
        </w:rPr>
      </w:pPr>
      <w:r>
        <w:rPr>
          <w:noProof/>
        </w:rPr>
        <w:t>Pakiet licencji dostępowych (CAL) dostępnych w ramach programu Enterprise, 17</w:t>
      </w:r>
    </w:p>
    <w:p w:rsidR="009F232F" w:rsidRDefault="009F232F">
      <w:pPr>
        <w:pStyle w:val="Index1"/>
        <w:tabs>
          <w:tab w:val="right" w:pos="5030"/>
        </w:tabs>
        <w:rPr>
          <w:noProof/>
        </w:rPr>
      </w:pPr>
      <w:r>
        <w:rPr>
          <w:noProof/>
        </w:rPr>
        <w:t>Pakiet Podstawowych Licencji Dostępowych (CAL), 17</w:t>
      </w:r>
    </w:p>
    <w:p w:rsidR="009F232F" w:rsidRDefault="009F232F">
      <w:pPr>
        <w:pStyle w:val="Index1"/>
        <w:tabs>
          <w:tab w:val="right" w:pos="5030"/>
        </w:tabs>
        <w:rPr>
          <w:noProof/>
        </w:rPr>
      </w:pPr>
      <w:r>
        <w:rPr>
          <w:noProof/>
        </w:rPr>
        <w:t>Pakiet telefoniczny, 79</w:t>
      </w:r>
    </w:p>
    <w:p w:rsidR="009F232F" w:rsidRDefault="009F232F">
      <w:pPr>
        <w:pStyle w:val="Index1"/>
        <w:tabs>
          <w:tab w:val="right" w:pos="5030"/>
        </w:tabs>
        <w:rPr>
          <w:noProof/>
        </w:rPr>
      </w:pPr>
      <w:r>
        <w:rPr>
          <w:noProof/>
        </w:rPr>
        <w:t>Pakiet Windows Embedded 8 Standard Enterprise (100-pak), 46</w:t>
      </w:r>
    </w:p>
    <w:p w:rsidR="009F232F" w:rsidRDefault="009F232F">
      <w:pPr>
        <w:pStyle w:val="Index1"/>
        <w:tabs>
          <w:tab w:val="right" w:pos="5030"/>
        </w:tabs>
        <w:rPr>
          <w:noProof/>
        </w:rPr>
      </w:pPr>
      <w:r>
        <w:rPr>
          <w:noProof/>
        </w:rPr>
        <w:t>Plan 1 usługi konserwacji zapobiegawczej pakietu IoT, 63</w:t>
      </w:r>
    </w:p>
    <w:p w:rsidR="009F232F" w:rsidRDefault="009F232F">
      <w:pPr>
        <w:pStyle w:val="Index1"/>
        <w:tabs>
          <w:tab w:val="right" w:pos="5030"/>
        </w:tabs>
        <w:rPr>
          <w:noProof/>
        </w:rPr>
      </w:pPr>
      <w:r>
        <w:rPr>
          <w:noProof/>
        </w:rPr>
        <w:t>Plan 1 usługi zdalnego monitorowania pakietu IoT, 63</w:t>
      </w:r>
    </w:p>
    <w:p w:rsidR="009F232F" w:rsidRDefault="009F232F">
      <w:pPr>
        <w:pStyle w:val="Index1"/>
        <w:tabs>
          <w:tab w:val="right" w:pos="5030"/>
        </w:tabs>
        <w:rPr>
          <w:noProof/>
        </w:rPr>
      </w:pPr>
      <w:r>
        <w:rPr>
          <w:noProof/>
        </w:rPr>
        <w:t>Plan 2 usługi konserwacji zapobiegawczej pakietu IoT, 63</w:t>
      </w:r>
    </w:p>
    <w:p w:rsidR="009F232F" w:rsidRDefault="009F232F">
      <w:pPr>
        <w:pStyle w:val="Index1"/>
        <w:tabs>
          <w:tab w:val="right" w:pos="5030"/>
        </w:tabs>
        <w:rPr>
          <w:noProof/>
        </w:rPr>
      </w:pPr>
      <w:r>
        <w:rPr>
          <w:noProof/>
        </w:rPr>
        <w:t>Plan 2 usługi zdalnego monitorowania pakietu IoT, 63</w:t>
      </w:r>
    </w:p>
    <w:p w:rsidR="009F232F" w:rsidRDefault="009F232F">
      <w:pPr>
        <w:pStyle w:val="Index1"/>
        <w:tabs>
          <w:tab w:val="right" w:pos="5030"/>
        </w:tabs>
        <w:rPr>
          <w:noProof/>
        </w:rPr>
      </w:pPr>
      <w:r>
        <w:rPr>
          <w:noProof/>
        </w:rPr>
        <w:t>Plan Microsoft Azure StorSimple z Urządzeniem (urządzenie w wersji 8100), 63</w:t>
      </w:r>
    </w:p>
    <w:p w:rsidR="009F232F" w:rsidRDefault="009F232F">
      <w:pPr>
        <w:pStyle w:val="Index1"/>
        <w:tabs>
          <w:tab w:val="right" w:pos="5030"/>
        </w:tabs>
        <w:rPr>
          <w:noProof/>
        </w:rPr>
      </w:pPr>
      <w:r>
        <w:rPr>
          <w:noProof/>
        </w:rPr>
        <w:t>Plan Microsoft Azure StorSimple z Urządzeniem (urządzenie w wersji 8600), 63</w:t>
      </w:r>
    </w:p>
    <w:p w:rsidR="009F232F" w:rsidRDefault="009F232F">
      <w:pPr>
        <w:pStyle w:val="Index1"/>
        <w:tabs>
          <w:tab w:val="right" w:pos="5030"/>
        </w:tabs>
        <w:rPr>
          <w:noProof/>
        </w:rPr>
      </w:pPr>
      <w:r>
        <w:rPr>
          <w:noProof/>
        </w:rPr>
        <w:t>Plan PowerApps na aplikację, 81</w:t>
      </w:r>
    </w:p>
    <w:p w:rsidR="009F232F" w:rsidRDefault="009F232F">
      <w:pPr>
        <w:pStyle w:val="Index1"/>
        <w:tabs>
          <w:tab w:val="right" w:pos="5030"/>
        </w:tabs>
        <w:rPr>
          <w:noProof/>
        </w:rPr>
      </w:pPr>
      <w:r>
        <w:rPr>
          <w:noProof/>
        </w:rPr>
        <w:t>Plan PowerApps na użytkownika (LS na Użytkownika), 81</w:t>
      </w:r>
    </w:p>
    <w:p w:rsidR="009F232F" w:rsidRDefault="009F232F">
      <w:pPr>
        <w:pStyle w:val="Index1"/>
        <w:tabs>
          <w:tab w:val="right" w:pos="5030"/>
        </w:tabs>
        <w:rPr>
          <w:noProof/>
        </w:rPr>
      </w:pPr>
      <w:r>
        <w:rPr>
          <w:noProof/>
        </w:rPr>
        <w:t>Plan Usługi Aplikacji Azure, 63</w:t>
      </w:r>
    </w:p>
    <w:p w:rsidR="009F232F" w:rsidRDefault="009F232F">
      <w:pPr>
        <w:pStyle w:val="Index1"/>
        <w:tabs>
          <w:tab w:val="right" w:pos="5030"/>
        </w:tabs>
        <w:rPr>
          <w:noProof/>
        </w:rPr>
      </w:pPr>
      <w:r>
        <w:rPr>
          <w:noProof/>
        </w:rPr>
        <w:t>Platformy MSDN, 43</w:t>
      </w:r>
    </w:p>
    <w:p w:rsidR="009F232F" w:rsidRDefault="009F232F">
      <w:pPr>
        <w:pStyle w:val="Index1"/>
        <w:tabs>
          <w:tab w:val="right" w:pos="5030"/>
        </w:tabs>
        <w:rPr>
          <w:noProof/>
        </w:rPr>
      </w:pPr>
      <w:r>
        <w:rPr>
          <w:noProof/>
        </w:rPr>
        <w:t>Podstawowe Licencje Dostępowe (CAL), 37</w:t>
      </w:r>
    </w:p>
    <w:p w:rsidR="009F232F" w:rsidRDefault="009F232F">
      <w:pPr>
        <w:pStyle w:val="Index1"/>
        <w:tabs>
          <w:tab w:val="right" w:pos="5030"/>
        </w:tabs>
        <w:rPr>
          <w:noProof/>
        </w:rPr>
      </w:pPr>
      <w:r>
        <w:rPr>
          <w:noProof/>
        </w:rPr>
        <w:t>Pojemność bazy danych na platformie Common Data Service for Apps, 72, 81</w:t>
      </w:r>
    </w:p>
    <w:p w:rsidR="009F232F" w:rsidRDefault="009F232F">
      <w:pPr>
        <w:pStyle w:val="Index1"/>
        <w:tabs>
          <w:tab w:val="right" w:pos="5030"/>
        </w:tabs>
        <w:rPr>
          <w:noProof/>
        </w:rPr>
      </w:pPr>
      <w:r>
        <w:rPr>
          <w:noProof/>
        </w:rPr>
        <w:t>Pojemność dzienników, 72, 81</w:t>
      </w:r>
    </w:p>
    <w:p w:rsidR="009F232F" w:rsidRDefault="009F232F">
      <w:pPr>
        <w:pStyle w:val="Index1"/>
        <w:tabs>
          <w:tab w:val="right" w:pos="5030"/>
        </w:tabs>
        <w:rPr>
          <w:noProof/>
        </w:rPr>
      </w:pPr>
      <w:r>
        <w:rPr>
          <w:noProof/>
        </w:rPr>
        <w:t>Pojemność plików, 72, 81</w:t>
      </w:r>
    </w:p>
    <w:p w:rsidR="009F232F" w:rsidRDefault="009F232F">
      <w:pPr>
        <w:pStyle w:val="Index1"/>
        <w:tabs>
          <w:tab w:val="right" w:pos="5030"/>
        </w:tabs>
        <w:rPr>
          <w:noProof/>
        </w:rPr>
      </w:pPr>
      <w:r>
        <w:rPr>
          <w:noProof/>
        </w:rPr>
        <w:t>Pomoc Techniczna Premium Microsoft Azure, 64</w:t>
      </w:r>
    </w:p>
    <w:p w:rsidR="009F232F" w:rsidRDefault="009F232F">
      <w:pPr>
        <w:pStyle w:val="Index1"/>
        <w:tabs>
          <w:tab w:val="right" w:pos="5030"/>
        </w:tabs>
        <w:rPr>
          <w:noProof/>
        </w:rPr>
      </w:pPr>
      <w:r>
        <w:rPr>
          <w:noProof/>
        </w:rPr>
        <w:t>Power Automate na proces biznesowy, 81</w:t>
      </w:r>
    </w:p>
    <w:p w:rsidR="009F232F" w:rsidRDefault="009F232F">
      <w:pPr>
        <w:pStyle w:val="Index1"/>
        <w:tabs>
          <w:tab w:val="right" w:pos="5030"/>
        </w:tabs>
        <w:rPr>
          <w:noProof/>
        </w:rPr>
      </w:pPr>
      <w:r>
        <w:rPr>
          <w:noProof/>
        </w:rPr>
        <w:t>Power Automate na użytkownika, 81</w:t>
      </w:r>
    </w:p>
    <w:p w:rsidR="009F232F" w:rsidRDefault="009F232F">
      <w:pPr>
        <w:pStyle w:val="Index1"/>
        <w:tabs>
          <w:tab w:val="right" w:pos="5030"/>
        </w:tabs>
        <w:rPr>
          <w:noProof/>
        </w:rPr>
      </w:pPr>
      <w:r>
        <w:rPr>
          <w:noProof/>
        </w:rPr>
        <w:t>Power BI Premium EM1, 81</w:t>
      </w:r>
    </w:p>
    <w:p w:rsidR="009F232F" w:rsidRDefault="009F232F">
      <w:pPr>
        <w:pStyle w:val="Index1"/>
        <w:tabs>
          <w:tab w:val="right" w:pos="5030"/>
        </w:tabs>
        <w:rPr>
          <w:noProof/>
        </w:rPr>
      </w:pPr>
      <w:r>
        <w:rPr>
          <w:noProof/>
        </w:rPr>
        <w:t>Power BI Premium EM1 A, 81</w:t>
      </w:r>
    </w:p>
    <w:p w:rsidR="009F232F" w:rsidRDefault="009F232F">
      <w:pPr>
        <w:pStyle w:val="Index1"/>
        <w:tabs>
          <w:tab w:val="right" w:pos="5030"/>
        </w:tabs>
        <w:rPr>
          <w:noProof/>
        </w:rPr>
      </w:pPr>
      <w:r>
        <w:rPr>
          <w:noProof/>
        </w:rPr>
        <w:t>Power BI Premium EM2, 81</w:t>
      </w:r>
    </w:p>
    <w:p w:rsidR="009F232F" w:rsidRDefault="009F232F">
      <w:pPr>
        <w:pStyle w:val="Index1"/>
        <w:tabs>
          <w:tab w:val="right" w:pos="5030"/>
        </w:tabs>
        <w:rPr>
          <w:noProof/>
        </w:rPr>
      </w:pPr>
      <w:r>
        <w:rPr>
          <w:noProof/>
        </w:rPr>
        <w:t>Power BI Premium EM2 A, 81</w:t>
      </w:r>
    </w:p>
    <w:p w:rsidR="009F232F" w:rsidRDefault="009F232F">
      <w:pPr>
        <w:pStyle w:val="Index1"/>
        <w:tabs>
          <w:tab w:val="right" w:pos="5030"/>
        </w:tabs>
        <w:rPr>
          <w:noProof/>
        </w:rPr>
      </w:pPr>
      <w:r>
        <w:rPr>
          <w:noProof/>
        </w:rPr>
        <w:t>Power BI Premium EM3, 81</w:t>
      </w:r>
    </w:p>
    <w:p w:rsidR="009F232F" w:rsidRDefault="009F232F">
      <w:pPr>
        <w:pStyle w:val="Index1"/>
        <w:tabs>
          <w:tab w:val="right" w:pos="5030"/>
        </w:tabs>
        <w:rPr>
          <w:noProof/>
        </w:rPr>
      </w:pPr>
      <w:r>
        <w:rPr>
          <w:noProof/>
        </w:rPr>
        <w:t>Power BI Premium EM3 A, 81</w:t>
      </w:r>
    </w:p>
    <w:p w:rsidR="009F232F" w:rsidRDefault="009F232F">
      <w:pPr>
        <w:pStyle w:val="Index1"/>
        <w:tabs>
          <w:tab w:val="right" w:pos="5030"/>
        </w:tabs>
        <w:rPr>
          <w:noProof/>
        </w:rPr>
      </w:pPr>
      <w:r>
        <w:rPr>
          <w:noProof/>
        </w:rPr>
        <w:t>Power BI Premium P1, 81</w:t>
      </w:r>
    </w:p>
    <w:p w:rsidR="009F232F" w:rsidRDefault="009F232F">
      <w:pPr>
        <w:pStyle w:val="Index1"/>
        <w:tabs>
          <w:tab w:val="right" w:pos="5030"/>
        </w:tabs>
        <w:rPr>
          <w:noProof/>
        </w:rPr>
      </w:pPr>
      <w:r>
        <w:rPr>
          <w:noProof/>
        </w:rPr>
        <w:t>Power BI Premium P2, 82</w:t>
      </w:r>
    </w:p>
    <w:p w:rsidR="009F232F" w:rsidRDefault="009F232F">
      <w:pPr>
        <w:pStyle w:val="Index1"/>
        <w:tabs>
          <w:tab w:val="right" w:pos="5030"/>
        </w:tabs>
        <w:rPr>
          <w:noProof/>
        </w:rPr>
      </w:pPr>
      <w:r>
        <w:rPr>
          <w:noProof/>
        </w:rPr>
        <w:t>Power BI Premium P3, 82</w:t>
      </w:r>
    </w:p>
    <w:p w:rsidR="009F232F" w:rsidRDefault="009F232F">
      <w:pPr>
        <w:pStyle w:val="Index1"/>
        <w:tabs>
          <w:tab w:val="right" w:pos="5030"/>
        </w:tabs>
        <w:rPr>
          <w:noProof/>
        </w:rPr>
      </w:pPr>
      <w:r>
        <w:rPr>
          <w:noProof/>
        </w:rPr>
        <w:t>Power BI Premium P4, 82</w:t>
      </w:r>
    </w:p>
    <w:p w:rsidR="009F232F" w:rsidRDefault="009F232F">
      <w:pPr>
        <w:pStyle w:val="Index1"/>
        <w:tabs>
          <w:tab w:val="right" w:pos="5030"/>
        </w:tabs>
        <w:rPr>
          <w:noProof/>
        </w:rPr>
      </w:pPr>
      <w:r>
        <w:rPr>
          <w:noProof/>
        </w:rPr>
        <w:t>Power BI Premium P5, 82</w:t>
      </w:r>
    </w:p>
    <w:p w:rsidR="009F232F" w:rsidRDefault="009F232F">
      <w:pPr>
        <w:pStyle w:val="Index1"/>
        <w:tabs>
          <w:tab w:val="right" w:pos="5030"/>
        </w:tabs>
        <w:rPr>
          <w:noProof/>
        </w:rPr>
      </w:pPr>
      <w:r>
        <w:rPr>
          <w:noProof/>
        </w:rPr>
        <w:t>Power BI Premium Promo, 82</w:t>
      </w:r>
    </w:p>
    <w:p w:rsidR="009F232F" w:rsidRDefault="009F232F">
      <w:pPr>
        <w:pStyle w:val="Index1"/>
        <w:tabs>
          <w:tab w:val="right" w:pos="5030"/>
        </w:tabs>
        <w:rPr>
          <w:noProof/>
        </w:rPr>
      </w:pPr>
      <w:r>
        <w:rPr>
          <w:noProof/>
        </w:rPr>
        <w:t>Power BI Pro, 82</w:t>
      </w:r>
    </w:p>
    <w:p w:rsidR="009F232F" w:rsidRDefault="009F232F">
      <w:pPr>
        <w:pStyle w:val="Index1"/>
        <w:tabs>
          <w:tab w:val="right" w:pos="5030"/>
        </w:tabs>
        <w:rPr>
          <w:noProof/>
        </w:rPr>
      </w:pPr>
      <w:r>
        <w:rPr>
          <w:noProof/>
        </w:rPr>
        <w:t>Power BI Pro A, 82</w:t>
      </w:r>
    </w:p>
    <w:p w:rsidR="009F232F" w:rsidRDefault="009F232F">
      <w:pPr>
        <w:pStyle w:val="Index1"/>
        <w:tabs>
          <w:tab w:val="right" w:pos="5030"/>
        </w:tabs>
        <w:rPr>
          <w:noProof/>
        </w:rPr>
      </w:pPr>
      <w:r>
        <w:rPr>
          <w:noProof/>
        </w:rPr>
        <w:t>Power BI Report Server, 35</w:t>
      </w:r>
    </w:p>
    <w:p w:rsidR="009F232F" w:rsidRDefault="009F232F">
      <w:pPr>
        <w:pStyle w:val="Index1"/>
        <w:tabs>
          <w:tab w:val="right" w:pos="5030"/>
        </w:tabs>
        <w:rPr>
          <w:noProof/>
        </w:rPr>
      </w:pPr>
      <w:r>
        <w:rPr>
          <w:noProof/>
        </w:rPr>
        <w:t>Power Virtual Agents, 82</w:t>
      </w:r>
    </w:p>
    <w:p w:rsidR="009F232F" w:rsidRDefault="009F232F">
      <w:pPr>
        <w:pStyle w:val="Index1"/>
        <w:tabs>
          <w:tab w:val="right" w:pos="5030"/>
        </w:tabs>
        <w:rPr>
          <w:noProof/>
        </w:rPr>
      </w:pPr>
      <w:r>
        <w:rPr>
          <w:noProof/>
        </w:rPr>
        <w:t>PowerPoint 2019, 25</w:t>
      </w:r>
    </w:p>
    <w:p w:rsidR="009F232F" w:rsidRDefault="009F232F">
      <w:pPr>
        <w:pStyle w:val="Index1"/>
        <w:tabs>
          <w:tab w:val="right" w:pos="5030"/>
        </w:tabs>
        <w:rPr>
          <w:noProof/>
        </w:rPr>
      </w:pPr>
      <w:r>
        <w:rPr>
          <w:noProof/>
        </w:rPr>
        <w:t>PowerPoint 2019 dla komputerów Mac, 27</w:t>
      </w:r>
    </w:p>
    <w:p w:rsidR="009F232F" w:rsidRDefault="009F232F">
      <w:pPr>
        <w:pStyle w:val="Index1"/>
        <w:tabs>
          <w:tab w:val="right" w:pos="5030"/>
        </w:tabs>
        <w:rPr>
          <w:noProof/>
        </w:rPr>
      </w:pPr>
      <w:r>
        <w:rPr>
          <w:noProof/>
        </w:rPr>
        <w:t>Profesjonalne wsparcie bezpośrednie Azure Active*, 64</w:t>
      </w:r>
    </w:p>
    <w:p w:rsidR="009F232F" w:rsidRDefault="009F232F">
      <w:pPr>
        <w:pStyle w:val="Index1"/>
        <w:tabs>
          <w:tab w:val="right" w:pos="5030"/>
        </w:tabs>
        <w:rPr>
          <w:noProof/>
        </w:rPr>
      </w:pPr>
      <w:r>
        <w:rPr>
          <w:noProof/>
        </w:rPr>
        <w:t>Profesjonalne wsparcie bezpośrednie Dynamics 365, 72</w:t>
      </w:r>
    </w:p>
    <w:p w:rsidR="009F232F" w:rsidRDefault="009F232F">
      <w:pPr>
        <w:pStyle w:val="Index1"/>
        <w:tabs>
          <w:tab w:val="right" w:pos="5030"/>
        </w:tabs>
        <w:rPr>
          <w:noProof/>
        </w:rPr>
      </w:pPr>
      <w:r>
        <w:rPr>
          <w:noProof/>
        </w:rPr>
        <w:t>program Project w wersji Standard, 97</w:t>
      </w:r>
    </w:p>
    <w:p w:rsidR="009F232F" w:rsidRDefault="009F232F">
      <w:pPr>
        <w:pStyle w:val="Index1"/>
        <w:tabs>
          <w:tab w:val="right" w:pos="5030"/>
        </w:tabs>
        <w:rPr>
          <w:noProof/>
        </w:rPr>
      </w:pPr>
      <w:r>
        <w:rPr>
          <w:noProof/>
        </w:rPr>
        <w:t>program Visio w wersji Standard, 97</w:t>
      </w:r>
    </w:p>
    <w:p w:rsidR="009F232F" w:rsidRDefault="009F232F">
      <w:pPr>
        <w:pStyle w:val="Index1"/>
        <w:tabs>
          <w:tab w:val="right" w:pos="5030"/>
        </w:tabs>
        <w:rPr>
          <w:noProof/>
        </w:rPr>
      </w:pPr>
      <w:r>
        <w:rPr>
          <w:noProof/>
        </w:rPr>
        <w:t>Project Online Essentials, 78</w:t>
      </w:r>
    </w:p>
    <w:p w:rsidR="009F232F" w:rsidRDefault="009F232F">
      <w:pPr>
        <w:pStyle w:val="Index1"/>
        <w:tabs>
          <w:tab w:val="right" w:pos="5030"/>
        </w:tabs>
        <w:rPr>
          <w:noProof/>
        </w:rPr>
      </w:pPr>
      <w:r>
        <w:rPr>
          <w:noProof/>
        </w:rPr>
        <w:t>Project Online Plan 3, 78</w:t>
      </w:r>
    </w:p>
    <w:p w:rsidR="009F232F" w:rsidRDefault="009F232F">
      <w:pPr>
        <w:pStyle w:val="Index1"/>
        <w:tabs>
          <w:tab w:val="right" w:pos="5030"/>
        </w:tabs>
        <w:rPr>
          <w:noProof/>
        </w:rPr>
      </w:pPr>
      <w:r>
        <w:rPr>
          <w:noProof/>
        </w:rPr>
        <w:t>Project Online Plan 5, 78</w:t>
      </w:r>
    </w:p>
    <w:p w:rsidR="009F232F" w:rsidRDefault="009F232F">
      <w:pPr>
        <w:pStyle w:val="Index1"/>
        <w:tabs>
          <w:tab w:val="right" w:pos="5030"/>
        </w:tabs>
        <w:rPr>
          <w:noProof/>
        </w:rPr>
      </w:pPr>
      <w:r>
        <w:rPr>
          <w:noProof/>
        </w:rPr>
        <w:t>Project Plan 1, 78</w:t>
      </w:r>
    </w:p>
    <w:p w:rsidR="009F232F" w:rsidRDefault="009F232F">
      <w:pPr>
        <w:pStyle w:val="Index1"/>
        <w:tabs>
          <w:tab w:val="right" w:pos="5030"/>
        </w:tabs>
        <w:rPr>
          <w:noProof/>
        </w:rPr>
      </w:pPr>
      <w:r>
        <w:rPr>
          <w:noProof/>
        </w:rPr>
        <w:t>Project Plan 3 (LS na Użytkownika), 29</w:t>
      </w:r>
    </w:p>
    <w:p w:rsidR="009F232F" w:rsidRDefault="009F232F">
      <w:pPr>
        <w:pStyle w:val="Index1"/>
        <w:tabs>
          <w:tab w:val="right" w:pos="5030"/>
        </w:tabs>
        <w:rPr>
          <w:noProof/>
        </w:rPr>
      </w:pPr>
      <w:r>
        <w:rPr>
          <w:noProof/>
        </w:rPr>
        <w:t>Project Plan 5 (LS na Użytkownika), 29</w:t>
      </w:r>
    </w:p>
    <w:p w:rsidR="009F232F" w:rsidRDefault="009F232F">
      <w:pPr>
        <w:pStyle w:val="Index1"/>
        <w:tabs>
          <w:tab w:val="right" w:pos="5030"/>
        </w:tabs>
        <w:rPr>
          <w:noProof/>
        </w:rPr>
      </w:pPr>
      <w:r>
        <w:rPr>
          <w:noProof/>
        </w:rPr>
        <w:t>Project Professional, 103</w:t>
      </w:r>
    </w:p>
    <w:p w:rsidR="009F232F" w:rsidRDefault="009F232F">
      <w:pPr>
        <w:pStyle w:val="Index1"/>
        <w:tabs>
          <w:tab w:val="right" w:pos="5030"/>
        </w:tabs>
        <w:rPr>
          <w:noProof/>
        </w:rPr>
      </w:pPr>
      <w:r>
        <w:rPr>
          <w:noProof/>
        </w:rPr>
        <w:t>Project Professional 2019, 25</w:t>
      </w:r>
    </w:p>
    <w:p w:rsidR="009F232F" w:rsidRDefault="009F232F">
      <w:pPr>
        <w:pStyle w:val="Index1"/>
        <w:tabs>
          <w:tab w:val="right" w:pos="5030"/>
        </w:tabs>
        <w:rPr>
          <w:noProof/>
        </w:rPr>
      </w:pPr>
      <w:r>
        <w:rPr>
          <w:noProof/>
        </w:rPr>
        <w:t>Project Server 2016, 29</w:t>
      </w:r>
    </w:p>
    <w:p w:rsidR="009F232F" w:rsidRDefault="009F232F">
      <w:pPr>
        <w:pStyle w:val="Index1"/>
        <w:tabs>
          <w:tab w:val="right" w:pos="5030"/>
        </w:tabs>
        <w:rPr>
          <w:noProof/>
        </w:rPr>
      </w:pPr>
      <w:r>
        <w:rPr>
          <w:noProof/>
        </w:rPr>
        <w:t>Project Server 2019, 29</w:t>
      </w:r>
    </w:p>
    <w:p w:rsidR="009F232F" w:rsidRDefault="009F232F">
      <w:pPr>
        <w:pStyle w:val="Index1"/>
        <w:tabs>
          <w:tab w:val="right" w:pos="5030"/>
        </w:tabs>
        <w:rPr>
          <w:noProof/>
        </w:rPr>
      </w:pPr>
      <w:r>
        <w:rPr>
          <w:noProof/>
        </w:rPr>
        <w:t>Project Standard, 103</w:t>
      </w:r>
    </w:p>
    <w:p w:rsidR="009F232F" w:rsidRDefault="009F232F">
      <w:pPr>
        <w:pStyle w:val="Index1"/>
        <w:tabs>
          <w:tab w:val="right" w:pos="5030"/>
        </w:tabs>
        <w:rPr>
          <w:noProof/>
        </w:rPr>
      </w:pPr>
      <w:r>
        <w:rPr>
          <w:noProof/>
        </w:rPr>
        <w:t>Project Standard 2019, 25</w:t>
      </w:r>
    </w:p>
    <w:p w:rsidR="009F232F" w:rsidRDefault="009F232F">
      <w:pPr>
        <w:pStyle w:val="Index1"/>
        <w:tabs>
          <w:tab w:val="right" w:pos="5030"/>
        </w:tabs>
        <w:rPr>
          <w:noProof/>
        </w:rPr>
      </w:pPr>
      <w:r>
        <w:rPr>
          <w:noProof/>
        </w:rPr>
        <w:t>Przedłużone Aktualizacje Zabezpieczeń SQL Server (Standard i Enterprise, Server i Core), 32</w:t>
      </w:r>
    </w:p>
    <w:p w:rsidR="009F232F" w:rsidRDefault="009F232F">
      <w:pPr>
        <w:pStyle w:val="Index1"/>
        <w:tabs>
          <w:tab w:val="right" w:pos="5030"/>
        </w:tabs>
        <w:rPr>
          <w:noProof/>
        </w:rPr>
      </w:pPr>
      <w:r>
        <w:rPr>
          <w:noProof/>
        </w:rPr>
        <w:t>Przedłużone Aktualizacje Zabezpieczeń Windows Server (Standard i Datacenter), 55</w:t>
      </w:r>
    </w:p>
    <w:p w:rsidR="009F232F" w:rsidRDefault="009F232F">
      <w:pPr>
        <w:pStyle w:val="Index1"/>
        <w:tabs>
          <w:tab w:val="right" w:pos="5030"/>
        </w:tabs>
        <w:rPr>
          <w:noProof/>
        </w:rPr>
      </w:pPr>
      <w:r>
        <w:rPr>
          <w:noProof/>
        </w:rPr>
        <w:t>Publisher 2019, 25</w:t>
      </w:r>
    </w:p>
    <w:p w:rsidR="009F232F" w:rsidRDefault="009F232F">
      <w:pPr>
        <w:pStyle w:val="Index1"/>
        <w:tabs>
          <w:tab w:val="right" w:pos="5030"/>
        </w:tabs>
        <w:rPr>
          <w:noProof/>
        </w:rPr>
      </w:pPr>
      <w:r>
        <w:rPr>
          <w:noProof/>
        </w:rPr>
        <w:t>Sala konferencyjna, 79</w:t>
      </w:r>
    </w:p>
    <w:p w:rsidR="009F232F" w:rsidRDefault="009F232F">
      <w:pPr>
        <w:pStyle w:val="Index1"/>
        <w:tabs>
          <w:tab w:val="right" w:pos="5030"/>
        </w:tabs>
        <w:rPr>
          <w:noProof/>
        </w:rPr>
      </w:pPr>
      <w:r>
        <w:rPr>
          <w:noProof/>
        </w:rPr>
        <w:t>Sesje czatbota, 72</w:t>
      </w:r>
    </w:p>
    <w:p w:rsidR="009F232F" w:rsidRDefault="009F232F">
      <w:pPr>
        <w:pStyle w:val="Index1"/>
        <w:tabs>
          <w:tab w:val="right" w:pos="5030"/>
        </w:tabs>
        <w:rPr>
          <w:noProof/>
        </w:rPr>
      </w:pPr>
      <w:r>
        <w:rPr>
          <w:noProof/>
        </w:rPr>
        <w:t>SharePoint Online, 97</w:t>
      </w:r>
    </w:p>
    <w:p w:rsidR="009F232F" w:rsidRDefault="009F232F">
      <w:pPr>
        <w:pStyle w:val="Index1"/>
        <w:tabs>
          <w:tab w:val="right" w:pos="5030"/>
        </w:tabs>
        <w:rPr>
          <w:noProof/>
        </w:rPr>
      </w:pPr>
      <w:r>
        <w:rPr>
          <w:noProof/>
        </w:rPr>
        <w:t>SharePoint Online (Plan 1/2), 30</w:t>
      </w:r>
    </w:p>
    <w:p w:rsidR="009F232F" w:rsidRDefault="009F232F">
      <w:pPr>
        <w:pStyle w:val="Index1"/>
        <w:tabs>
          <w:tab w:val="right" w:pos="5030"/>
        </w:tabs>
        <w:rPr>
          <w:noProof/>
        </w:rPr>
      </w:pPr>
      <w:r>
        <w:rPr>
          <w:noProof/>
        </w:rPr>
        <w:t>SharePoint Online Plan 1 i 2, 79</w:t>
      </w:r>
    </w:p>
    <w:p w:rsidR="009F232F" w:rsidRDefault="009F232F">
      <w:pPr>
        <w:pStyle w:val="Index1"/>
        <w:tabs>
          <w:tab w:val="right" w:pos="5030"/>
        </w:tabs>
        <w:rPr>
          <w:noProof/>
        </w:rPr>
      </w:pPr>
      <w:r>
        <w:rPr>
          <w:noProof/>
        </w:rPr>
        <w:t>SharePoint Server, 66, 67, 102</w:t>
      </w:r>
    </w:p>
    <w:p w:rsidR="009F232F" w:rsidRDefault="009F232F">
      <w:pPr>
        <w:pStyle w:val="Index1"/>
        <w:tabs>
          <w:tab w:val="right" w:pos="5030"/>
        </w:tabs>
        <w:rPr>
          <w:noProof/>
        </w:rPr>
      </w:pPr>
      <w:r>
        <w:rPr>
          <w:noProof/>
        </w:rPr>
        <w:t>SharePoint Server 2016, 30</w:t>
      </w:r>
    </w:p>
    <w:p w:rsidR="009F232F" w:rsidRDefault="009F232F">
      <w:pPr>
        <w:pStyle w:val="Index1"/>
        <w:tabs>
          <w:tab w:val="right" w:pos="5030"/>
        </w:tabs>
        <w:rPr>
          <w:noProof/>
        </w:rPr>
      </w:pPr>
      <w:r>
        <w:rPr>
          <w:noProof/>
        </w:rPr>
        <w:t>SharePoint Server 2019, 30</w:t>
      </w:r>
    </w:p>
    <w:p w:rsidR="009F232F" w:rsidRDefault="009F232F">
      <w:pPr>
        <w:pStyle w:val="Index1"/>
        <w:tabs>
          <w:tab w:val="right" w:pos="5030"/>
        </w:tabs>
        <w:rPr>
          <w:noProof/>
        </w:rPr>
      </w:pPr>
      <w:r>
        <w:rPr>
          <w:noProof/>
        </w:rPr>
        <w:t>Skype dla firm 2019, 25</w:t>
      </w:r>
    </w:p>
    <w:p w:rsidR="009F232F" w:rsidRDefault="009F232F">
      <w:pPr>
        <w:pStyle w:val="Index1"/>
        <w:tabs>
          <w:tab w:val="right" w:pos="5030"/>
        </w:tabs>
        <w:rPr>
          <w:noProof/>
        </w:rPr>
      </w:pPr>
      <w:r>
        <w:rPr>
          <w:noProof/>
        </w:rPr>
        <w:t>Skype dla firm 2019 dla komputerów Mac, 26</w:t>
      </w:r>
    </w:p>
    <w:p w:rsidR="009F232F" w:rsidRDefault="009F232F">
      <w:pPr>
        <w:pStyle w:val="Index1"/>
        <w:tabs>
          <w:tab w:val="right" w:pos="5030"/>
        </w:tabs>
        <w:rPr>
          <w:noProof/>
        </w:rPr>
      </w:pPr>
      <w:r>
        <w:rPr>
          <w:noProof/>
        </w:rPr>
        <w:t>Skype dla firm Online — Plan 2, 79</w:t>
      </w:r>
    </w:p>
    <w:p w:rsidR="009F232F" w:rsidRDefault="009F232F">
      <w:pPr>
        <w:pStyle w:val="Index1"/>
        <w:tabs>
          <w:tab w:val="right" w:pos="5030"/>
        </w:tabs>
        <w:rPr>
          <w:noProof/>
        </w:rPr>
      </w:pPr>
      <w:r>
        <w:rPr>
          <w:noProof/>
        </w:rPr>
        <w:t>Skype dla firm Server, 66, 67</w:t>
      </w:r>
    </w:p>
    <w:p w:rsidR="009F232F" w:rsidRDefault="009F232F">
      <w:pPr>
        <w:pStyle w:val="Index1"/>
        <w:tabs>
          <w:tab w:val="right" w:pos="5030"/>
        </w:tabs>
        <w:rPr>
          <w:noProof/>
        </w:rPr>
      </w:pPr>
      <w:r>
        <w:rPr>
          <w:noProof/>
        </w:rPr>
        <w:t>Skype dla firm Server 2015, 31</w:t>
      </w:r>
    </w:p>
    <w:p w:rsidR="009F232F" w:rsidRDefault="009F232F">
      <w:pPr>
        <w:pStyle w:val="Index1"/>
        <w:tabs>
          <w:tab w:val="right" w:pos="5030"/>
        </w:tabs>
        <w:rPr>
          <w:noProof/>
        </w:rPr>
      </w:pPr>
      <w:r>
        <w:rPr>
          <w:noProof/>
        </w:rPr>
        <w:t>Skype dla firm Server 2019, 31</w:t>
      </w:r>
    </w:p>
    <w:p w:rsidR="009F232F" w:rsidRDefault="009F232F">
      <w:pPr>
        <w:pStyle w:val="Index1"/>
        <w:tabs>
          <w:tab w:val="right" w:pos="5030"/>
        </w:tabs>
        <w:rPr>
          <w:noProof/>
        </w:rPr>
      </w:pPr>
      <w:r>
        <w:rPr>
          <w:noProof/>
        </w:rPr>
        <w:t>SQL Parallel Data Warehouse, 97, 103</w:t>
      </w:r>
    </w:p>
    <w:p w:rsidR="009F232F" w:rsidRDefault="009F232F">
      <w:pPr>
        <w:pStyle w:val="Index1"/>
        <w:tabs>
          <w:tab w:val="right" w:pos="5030"/>
        </w:tabs>
        <w:rPr>
          <w:noProof/>
        </w:rPr>
      </w:pPr>
      <w:r>
        <w:rPr>
          <w:noProof/>
        </w:rPr>
        <w:t>SQL Server, 102</w:t>
      </w:r>
    </w:p>
    <w:p w:rsidR="009F232F" w:rsidRDefault="009F232F">
      <w:pPr>
        <w:pStyle w:val="Index1"/>
        <w:tabs>
          <w:tab w:val="right" w:pos="5030"/>
        </w:tabs>
        <w:rPr>
          <w:noProof/>
        </w:rPr>
      </w:pPr>
      <w:r>
        <w:rPr>
          <w:noProof/>
        </w:rPr>
        <w:t>SQL Server 2017, 32, 94</w:t>
      </w:r>
    </w:p>
    <w:p w:rsidR="009F232F" w:rsidRDefault="009F232F">
      <w:pPr>
        <w:pStyle w:val="Index1"/>
        <w:tabs>
          <w:tab w:val="right" w:pos="5030"/>
        </w:tabs>
        <w:rPr>
          <w:noProof/>
        </w:rPr>
      </w:pPr>
      <w:r>
        <w:rPr>
          <w:noProof/>
        </w:rPr>
        <w:t>SQL Server 2019 Enterprise, 32</w:t>
      </w:r>
    </w:p>
    <w:p w:rsidR="009F232F" w:rsidRDefault="009F232F">
      <w:pPr>
        <w:pStyle w:val="Index1"/>
        <w:tabs>
          <w:tab w:val="right" w:pos="5030"/>
        </w:tabs>
        <w:rPr>
          <w:noProof/>
        </w:rPr>
      </w:pPr>
      <w:r>
        <w:rPr>
          <w:noProof/>
        </w:rPr>
        <w:t>SQL Server 2019 Enterprise Core, 32</w:t>
      </w:r>
    </w:p>
    <w:p w:rsidR="009F232F" w:rsidRDefault="009F232F">
      <w:pPr>
        <w:pStyle w:val="Index1"/>
        <w:tabs>
          <w:tab w:val="right" w:pos="5030"/>
        </w:tabs>
        <w:rPr>
          <w:noProof/>
        </w:rPr>
      </w:pPr>
      <w:r>
        <w:rPr>
          <w:noProof/>
        </w:rPr>
        <w:t>SQL Server 2019 Standard, 32</w:t>
      </w:r>
    </w:p>
    <w:p w:rsidR="009F232F" w:rsidRDefault="009F232F">
      <w:pPr>
        <w:pStyle w:val="Index1"/>
        <w:tabs>
          <w:tab w:val="right" w:pos="5030"/>
        </w:tabs>
        <w:rPr>
          <w:noProof/>
        </w:rPr>
      </w:pPr>
      <w:r>
        <w:rPr>
          <w:noProof/>
        </w:rPr>
        <w:t>SQL Server 2019 Standard Core, 32</w:t>
      </w:r>
    </w:p>
    <w:p w:rsidR="009F232F" w:rsidRDefault="009F232F">
      <w:pPr>
        <w:pStyle w:val="Index1"/>
        <w:tabs>
          <w:tab w:val="right" w:pos="5030"/>
        </w:tabs>
        <w:rPr>
          <w:noProof/>
        </w:rPr>
      </w:pPr>
      <w:r>
        <w:rPr>
          <w:noProof/>
        </w:rPr>
        <w:t>SQL Server Big Data Node, 34</w:t>
      </w:r>
    </w:p>
    <w:p w:rsidR="009F232F" w:rsidRDefault="009F232F">
      <w:pPr>
        <w:pStyle w:val="Index1"/>
        <w:tabs>
          <w:tab w:val="right" w:pos="5030"/>
        </w:tabs>
        <w:rPr>
          <w:noProof/>
        </w:rPr>
      </w:pPr>
      <w:r>
        <w:rPr>
          <w:noProof/>
        </w:rPr>
        <w:t>SQL Server Big Data Node (BDN) (pakiet dwóch Licencji na Rdzeń), 32, 68</w:t>
      </w:r>
    </w:p>
    <w:p w:rsidR="009F232F" w:rsidRDefault="009F232F">
      <w:pPr>
        <w:pStyle w:val="Index1"/>
        <w:tabs>
          <w:tab w:val="right" w:pos="5030"/>
        </w:tabs>
        <w:rPr>
          <w:noProof/>
        </w:rPr>
      </w:pPr>
      <w:r>
        <w:rPr>
          <w:noProof/>
        </w:rPr>
        <w:t>SQL Server Business Intelligence, 97, 103</w:t>
      </w:r>
    </w:p>
    <w:p w:rsidR="009F232F" w:rsidRDefault="009F232F">
      <w:pPr>
        <w:pStyle w:val="Index1"/>
        <w:tabs>
          <w:tab w:val="right" w:pos="5030"/>
        </w:tabs>
        <w:rPr>
          <w:noProof/>
        </w:rPr>
      </w:pPr>
      <w:r>
        <w:rPr>
          <w:noProof/>
        </w:rPr>
        <w:t>SQL Server Data Center, 97</w:t>
      </w:r>
    </w:p>
    <w:p w:rsidR="009F232F" w:rsidRDefault="009F232F">
      <w:pPr>
        <w:pStyle w:val="Index1"/>
        <w:tabs>
          <w:tab w:val="right" w:pos="5030"/>
        </w:tabs>
        <w:rPr>
          <w:noProof/>
        </w:rPr>
      </w:pPr>
      <w:r>
        <w:rPr>
          <w:noProof/>
        </w:rPr>
        <w:t>SQL Server Enterprise, 97</w:t>
      </w:r>
    </w:p>
    <w:p w:rsidR="009F232F" w:rsidRDefault="009F232F">
      <w:pPr>
        <w:pStyle w:val="Index1"/>
        <w:tabs>
          <w:tab w:val="right" w:pos="5030"/>
        </w:tabs>
        <w:rPr>
          <w:noProof/>
        </w:rPr>
      </w:pPr>
      <w:r>
        <w:rPr>
          <w:noProof/>
        </w:rPr>
        <w:t>SQL Server Enterprise Core (pakiet dwóch Licencji na Rdzeń), 68</w:t>
      </w:r>
    </w:p>
    <w:p w:rsidR="009F232F" w:rsidRDefault="009F232F">
      <w:pPr>
        <w:pStyle w:val="Index1"/>
        <w:tabs>
          <w:tab w:val="right" w:pos="5030"/>
        </w:tabs>
        <w:rPr>
          <w:noProof/>
        </w:rPr>
      </w:pPr>
      <w:r>
        <w:rPr>
          <w:noProof/>
        </w:rPr>
        <w:t>SQL Server Standard, 97, 103</w:t>
      </w:r>
    </w:p>
    <w:p w:rsidR="009F232F" w:rsidRDefault="009F232F">
      <w:pPr>
        <w:pStyle w:val="Index1"/>
        <w:tabs>
          <w:tab w:val="right" w:pos="5030"/>
        </w:tabs>
        <w:rPr>
          <w:noProof/>
        </w:rPr>
      </w:pPr>
      <w:r>
        <w:rPr>
          <w:noProof/>
        </w:rPr>
        <w:t>SQL Server Standard (pakiet dwóch Licencji na Rdzeń), 68</w:t>
      </w:r>
    </w:p>
    <w:p w:rsidR="009F232F" w:rsidRDefault="009F232F">
      <w:pPr>
        <w:pStyle w:val="Index1"/>
        <w:tabs>
          <w:tab w:val="right" w:pos="5030"/>
        </w:tabs>
        <w:rPr>
          <w:noProof/>
        </w:rPr>
      </w:pPr>
      <w:r>
        <w:rPr>
          <w:noProof/>
        </w:rPr>
        <w:t>Środki na rozmowę, 79</w:t>
      </w:r>
    </w:p>
    <w:p w:rsidR="009F232F" w:rsidRDefault="009F232F">
      <w:pPr>
        <w:pStyle w:val="Index1"/>
        <w:tabs>
          <w:tab w:val="right" w:pos="5030"/>
        </w:tabs>
        <w:rPr>
          <w:noProof/>
        </w:rPr>
      </w:pPr>
      <w:r>
        <w:rPr>
          <w:noProof/>
        </w:rPr>
        <w:t>Standardowa Pomoc Techniczna i Pomoc Techniczna Premium Microsoft Azure StorSimple, 64</w:t>
      </w:r>
    </w:p>
    <w:p w:rsidR="009F232F" w:rsidRDefault="009F232F">
      <w:pPr>
        <w:pStyle w:val="Index1"/>
        <w:tabs>
          <w:tab w:val="right" w:pos="5030"/>
        </w:tabs>
        <w:rPr>
          <w:noProof/>
        </w:rPr>
      </w:pPr>
      <w:r>
        <w:rPr>
          <w:noProof/>
        </w:rPr>
        <w:t>Standardowa Pomoc Techniczna Microsoft Azure StorSimple, 64</w:t>
      </w:r>
    </w:p>
    <w:p w:rsidR="009F232F" w:rsidRDefault="009F232F">
      <w:pPr>
        <w:pStyle w:val="Index1"/>
        <w:tabs>
          <w:tab w:val="right" w:pos="5030"/>
        </w:tabs>
        <w:rPr>
          <w:noProof/>
        </w:rPr>
      </w:pPr>
      <w:r>
        <w:rPr>
          <w:noProof/>
        </w:rPr>
        <w:t>Subskrypcja programu Visual Studio Enterprise, 104</w:t>
      </w:r>
    </w:p>
    <w:p w:rsidR="009F232F" w:rsidRDefault="009F232F">
      <w:pPr>
        <w:pStyle w:val="Index1"/>
        <w:tabs>
          <w:tab w:val="right" w:pos="5030"/>
        </w:tabs>
        <w:rPr>
          <w:noProof/>
        </w:rPr>
      </w:pPr>
      <w:r>
        <w:rPr>
          <w:noProof/>
        </w:rPr>
        <w:t>Subskrypcja Visual Studio 2019 Professional, 43</w:t>
      </w:r>
    </w:p>
    <w:p w:rsidR="009F232F" w:rsidRDefault="009F232F">
      <w:pPr>
        <w:pStyle w:val="Index1"/>
        <w:tabs>
          <w:tab w:val="right" w:pos="5030"/>
        </w:tabs>
        <w:rPr>
          <w:noProof/>
        </w:rPr>
      </w:pPr>
      <w:r>
        <w:rPr>
          <w:noProof/>
        </w:rPr>
        <w:t>subskrypcja Visual Studio Enterprise, 97</w:t>
      </w:r>
    </w:p>
    <w:p w:rsidR="009F232F" w:rsidRDefault="009F232F">
      <w:pPr>
        <w:pStyle w:val="Index1"/>
        <w:tabs>
          <w:tab w:val="right" w:pos="5030"/>
        </w:tabs>
        <w:rPr>
          <w:noProof/>
        </w:rPr>
      </w:pPr>
      <w:r>
        <w:rPr>
          <w:noProof/>
        </w:rPr>
        <w:t>Subskrypcja Visual Studio Enterprise 2019, 43</w:t>
      </w:r>
    </w:p>
    <w:p w:rsidR="009F232F" w:rsidRDefault="009F232F">
      <w:pPr>
        <w:pStyle w:val="Index1"/>
        <w:tabs>
          <w:tab w:val="right" w:pos="5030"/>
        </w:tabs>
        <w:rPr>
          <w:noProof/>
        </w:rPr>
      </w:pPr>
      <w:r>
        <w:rPr>
          <w:noProof/>
        </w:rPr>
        <w:t>Subskrypcja Visual Studio Professional, 104</w:t>
      </w:r>
    </w:p>
    <w:p w:rsidR="009F232F" w:rsidRDefault="009F232F">
      <w:pPr>
        <w:pStyle w:val="Index1"/>
        <w:tabs>
          <w:tab w:val="right" w:pos="5030"/>
        </w:tabs>
        <w:rPr>
          <w:noProof/>
        </w:rPr>
      </w:pPr>
      <w:r>
        <w:rPr>
          <w:noProof/>
        </w:rPr>
        <w:t>Subskrypcja Visual Studio Test Professional, 104</w:t>
      </w:r>
    </w:p>
    <w:p w:rsidR="009F232F" w:rsidRDefault="009F232F">
      <w:pPr>
        <w:pStyle w:val="Index1"/>
        <w:tabs>
          <w:tab w:val="right" w:pos="5030"/>
        </w:tabs>
        <w:rPr>
          <w:noProof/>
        </w:rPr>
      </w:pPr>
      <w:r>
        <w:rPr>
          <w:noProof/>
        </w:rPr>
        <w:t>Subskrypcja Visual Studio Test Professional 2019, 43</w:t>
      </w:r>
    </w:p>
    <w:p w:rsidR="009F232F" w:rsidRDefault="009F232F">
      <w:pPr>
        <w:pStyle w:val="Index1"/>
        <w:tabs>
          <w:tab w:val="right" w:pos="5030"/>
        </w:tabs>
        <w:rPr>
          <w:noProof/>
        </w:rPr>
      </w:pPr>
      <w:r>
        <w:rPr>
          <w:noProof/>
        </w:rPr>
        <w:t>Subskrypcja Windows Companion, 52</w:t>
      </w:r>
    </w:p>
    <w:p w:rsidR="009F232F" w:rsidRDefault="009F232F">
      <w:pPr>
        <w:pStyle w:val="Index1"/>
        <w:tabs>
          <w:tab w:val="right" w:pos="5030"/>
        </w:tabs>
        <w:rPr>
          <w:noProof/>
        </w:rPr>
      </w:pPr>
      <w:r>
        <w:rPr>
          <w:noProof/>
        </w:rPr>
        <w:t>System Center 2012 R2 Configuration Manager, 36</w:t>
      </w:r>
    </w:p>
    <w:p w:rsidR="009F232F" w:rsidRDefault="009F232F">
      <w:pPr>
        <w:pStyle w:val="Index1"/>
        <w:tabs>
          <w:tab w:val="right" w:pos="5030"/>
        </w:tabs>
        <w:rPr>
          <w:noProof/>
        </w:rPr>
      </w:pPr>
      <w:r>
        <w:rPr>
          <w:noProof/>
        </w:rPr>
        <w:t>System Center 2012 R2 Datacenter, 105</w:t>
      </w:r>
    </w:p>
    <w:p w:rsidR="009F232F" w:rsidRDefault="009F232F">
      <w:pPr>
        <w:pStyle w:val="Index1"/>
        <w:tabs>
          <w:tab w:val="right" w:pos="5030"/>
        </w:tabs>
        <w:rPr>
          <w:noProof/>
        </w:rPr>
      </w:pPr>
      <w:r>
        <w:rPr>
          <w:noProof/>
        </w:rPr>
        <w:t>System Center 2012 R2 Endpoint Protection, 39</w:t>
      </w:r>
    </w:p>
    <w:p w:rsidR="009F232F" w:rsidRDefault="009F232F">
      <w:pPr>
        <w:pStyle w:val="Index1"/>
        <w:tabs>
          <w:tab w:val="right" w:pos="5030"/>
        </w:tabs>
        <w:rPr>
          <w:noProof/>
        </w:rPr>
      </w:pPr>
      <w:r>
        <w:rPr>
          <w:noProof/>
        </w:rPr>
        <w:t>System Center 2012 R2 Standard, 105</w:t>
      </w:r>
    </w:p>
    <w:p w:rsidR="009F232F" w:rsidRDefault="009F232F">
      <w:pPr>
        <w:pStyle w:val="Index1"/>
        <w:tabs>
          <w:tab w:val="right" w:pos="5030"/>
        </w:tabs>
        <w:rPr>
          <w:noProof/>
        </w:rPr>
      </w:pPr>
      <w:r>
        <w:rPr>
          <w:noProof/>
        </w:rPr>
        <w:t>System Center 2016, 35</w:t>
      </w:r>
    </w:p>
    <w:p w:rsidR="009F232F" w:rsidRDefault="009F232F">
      <w:pPr>
        <w:pStyle w:val="Index1"/>
        <w:tabs>
          <w:tab w:val="right" w:pos="5030"/>
        </w:tabs>
        <w:rPr>
          <w:noProof/>
        </w:rPr>
      </w:pPr>
      <w:r>
        <w:rPr>
          <w:noProof/>
        </w:rPr>
        <w:t>System Center 2019 Data Protection Manager, 38</w:t>
      </w:r>
    </w:p>
    <w:p w:rsidR="009F232F" w:rsidRDefault="009F232F">
      <w:pPr>
        <w:pStyle w:val="Index1"/>
        <w:tabs>
          <w:tab w:val="right" w:pos="5030"/>
        </w:tabs>
        <w:rPr>
          <w:noProof/>
        </w:rPr>
      </w:pPr>
      <w:r>
        <w:rPr>
          <w:noProof/>
        </w:rPr>
        <w:t>System Center 2019 Datacenter, 106</w:t>
      </w:r>
    </w:p>
    <w:p w:rsidR="009F232F" w:rsidRDefault="009F232F">
      <w:pPr>
        <w:pStyle w:val="Index1"/>
        <w:tabs>
          <w:tab w:val="right" w:pos="5030"/>
        </w:tabs>
        <w:rPr>
          <w:noProof/>
        </w:rPr>
      </w:pPr>
      <w:r>
        <w:rPr>
          <w:noProof/>
        </w:rPr>
        <w:t>System Center 2019 Operations Manager, 40</w:t>
      </w:r>
    </w:p>
    <w:p w:rsidR="009F232F" w:rsidRDefault="009F232F">
      <w:pPr>
        <w:pStyle w:val="Index1"/>
        <w:tabs>
          <w:tab w:val="right" w:pos="5030"/>
        </w:tabs>
        <w:rPr>
          <w:noProof/>
        </w:rPr>
      </w:pPr>
      <w:r>
        <w:rPr>
          <w:noProof/>
        </w:rPr>
        <w:t>System Center 2019 Orchestrator, 41</w:t>
      </w:r>
    </w:p>
    <w:p w:rsidR="009F232F" w:rsidRDefault="009F232F">
      <w:pPr>
        <w:pStyle w:val="Index1"/>
        <w:tabs>
          <w:tab w:val="right" w:pos="5030"/>
        </w:tabs>
        <w:rPr>
          <w:noProof/>
        </w:rPr>
      </w:pPr>
      <w:r>
        <w:rPr>
          <w:noProof/>
        </w:rPr>
        <w:t>System Center 2019 Service Manager, 41, 42</w:t>
      </w:r>
    </w:p>
    <w:p w:rsidR="009F232F" w:rsidRDefault="009F232F">
      <w:pPr>
        <w:pStyle w:val="Index1"/>
        <w:tabs>
          <w:tab w:val="right" w:pos="5030"/>
        </w:tabs>
        <w:rPr>
          <w:noProof/>
        </w:rPr>
      </w:pPr>
      <w:r>
        <w:rPr>
          <w:noProof/>
        </w:rPr>
        <w:t>System Center 2019 Standard, 106</w:t>
      </w:r>
    </w:p>
    <w:p w:rsidR="009F232F" w:rsidRDefault="009F232F">
      <w:pPr>
        <w:pStyle w:val="Index1"/>
        <w:tabs>
          <w:tab w:val="right" w:pos="5030"/>
        </w:tabs>
        <w:rPr>
          <w:noProof/>
        </w:rPr>
      </w:pPr>
      <w:r>
        <w:rPr>
          <w:noProof/>
        </w:rPr>
        <w:t>System Center Datacenter, 102, 103</w:t>
      </w:r>
    </w:p>
    <w:p w:rsidR="009F232F" w:rsidRDefault="009F232F">
      <w:pPr>
        <w:pStyle w:val="Index1"/>
        <w:tabs>
          <w:tab w:val="right" w:pos="5030"/>
        </w:tabs>
        <w:rPr>
          <w:noProof/>
        </w:rPr>
      </w:pPr>
      <w:r>
        <w:rPr>
          <w:noProof/>
        </w:rPr>
        <w:t>System Center Datacenter (pakiet 2 Licencji na Rdzeń), 20</w:t>
      </w:r>
    </w:p>
    <w:p w:rsidR="009F232F" w:rsidRDefault="009F232F">
      <w:pPr>
        <w:pStyle w:val="Index1"/>
        <w:tabs>
          <w:tab w:val="right" w:pos="5030"/>
        </w:tabs>
        <w:rPr>
          <w:noProof/>
        </w:rPr>
      </w:pPr>
      <w:r>
        <w:rPr>
          <w:noProof/>
        </w:rPr>
        <w:t>System Center Endpoint Protection, 39</w:t>
      </w:r>
    </w:p>
    <w:p w:rsidR="009F232F" w:rsidRDefault="009F232F">
      <w:pPr>
        <w:pStyle w:val="Index1"/>
        <w:tabs>
          <w:tab w:val="right" w:pos="5030"/>
        </w:tabs>
        <w:rPr>
          <w:noProof/>
        </w:rPr>
      </w:pPr>
      <w:r>
        <w:rPr>
          <w:noProof/>
        </w:rPr>
        <w:t>System Center Endpoint Protection 1606, 39</w:t>
      </w:r>
    </w:p>
    <w:p w:rsidR="009F232F" w:rsidRDefault="009F232F">
      <w:pPr>
        <w:pStyle w:val="Index1"/>
        <w:tabs>
          <w:tab w:val="right" w:pos="5030"/>
        </w:tabs>
        <w:rPr>
          <w:noProof/>
        </w:rPr>
      </w:pPr>
      <w:r>
        <w:rPr>
          <w:noProof/>
        </w:rPr>
        <w:t>System Center Standard, 102, 103</w:t>
      </w:r>
    </w:p>
    <w:p w:rsidR="009F232F" w:rsidRDefault="009F232F">
      <w:pPr>
        <w:pStyle w:val="Index1"/>
        <w:tabs>
          <w:tab w:val="right" w:pos="5030"/>
        </w:tabs>
        <w:rPr>
          <w:noProof/>
        </w:rPr>
      </w:pPr>
      <w:r>
        <w:rPr>
          <w:noProof/>
        </w:rPr>
        <w:t>System Center Standard (pakiet 2 Licencji na Rdzeń), 20</w:t>
      </w:r>
    </w:p>
    <w:p w:rsidR="009F232F" w:rsidRDefault="009F232F">
      <w:pPr>
        <w:pStyle w:val="Index1"/>
        <w:tabs>
          <w:tab w:val="right" w:pos="5030"/>
        </w:tabs>
        <w:rPr>
          <w:noProof/>
        </w:rPr>
      </w:pPr>
      <w:r>
        <w:rPr>
          <w:noProof/>
        </w:rPr>
        <w:t>System telefoniczny, 79</w:t>
      </w:r>
    </w:p>
    <w:p w:rsidR="009F232F" w:rsidRDefault="009F232F">
      <w:pPr>
        <w:pStyle w:val="Index1"/>
        <w:tabs>
          <w:tab w:val="right" w:pos="5030"/>
        </w:tabs>
        <w:rPr>
          <w:noProof/>
        </w:rPr>
      </w:pPr>
      <w:r>
        <w:rPr>
          <w:noProof/>
        </w:rPr>
        <w:t>Telefon CAP, 79</w:t>
      </w:r>
    </w:p>
    <w:p w:rsidR="009F232F" w:rsidRDefault="009F232F">
      <w:pPr>
        <w:pStyle w:val="Index1"/>
        <w:tabs>
          <w:tab w:val="right" w:pos="5030"/>
        </w:tabs>
        <w:rPr>
          <w:noProof/>
        </w:rPr>
      </w:pPr>
      <w:r>
        <w:rPr>
          <w:noProof/>
        </w:rPr>
        <w:t>Uaktualnienie Windows 10 Home do wersji Pro dla usług Microsoft 365 Business, 46</w:t>
      </w:r>
    </w:p>
    <w:p w:rsidR="009F232F" w:rsidRDefault="009F232F">
      <w:pPr>
        <w:pStyle w:val="Index1"/>
        <w:tabs>
          <w:tab w:val="right" w:pos="5030"/>
        </w:tabs>
        <w:rPr>
          <w:noProof/>
        </w:rPr>
      </w:pPr>
      <w:r>
        <w:rPr>
          <w:noProof/>
        </w:rPr>
        <w:t>Usług Microsoft Azure, 105</w:t>
      </w:r>
    </w:p>
    <w:p w:rsidR="009F232F" w:rsidRDefault="009F232F">
      <w:pPr>
        <w:pStyle w:val="Index1"/>
        <w:tabs>
          <w:tab w:val="right" w:pos="5030"/>
        </w:tabs>
        <w:rPr>
          <w:noProof/>
        </w:rPr>
      </w:pPr>
      <w:r>
        <w:rPr>
          <w:noProof/>
        </w:rPr>
        <w:t>Usługa Bing Maps Transactions (1 mln transakcji) (LS), 80</w:t>
      </w:r>
    </w:p>
    <w:p w:rsidR="009F232F" w:rsidRDefault="009F232F">
      <w:pPr>
        <w:pStyle w:val="Index1"/>
        <w:tabs>
          <w:tab w:val="right" w:pos="5030"/>
        </w:tabs>
        <w:rPr>
          <w:noProof/>
        </w:rPr>
      </w:pPr>
      <w:r>
        <w:rPr>
          <w:noProof/>
        </w:rPr>
        <w:t>Usługa Bing Maps Transactions (10 mln transakcji) (LS), 80</w:t>
      </w:r>
    </w:p>
    <w:p w:rsidR="009F232F" w:rsidRDefault="009F232F">
      <w:pPr>
        <w:pStyle w:val="Index1"/>
        <w:tabs>
          <w:tab w:val="right" w:pos="5030"/>
        </w:tabs>
        <w:rPr>
          <w:noProof/>
        </w:rPr>
      </w:pPr>
      <w:r>
        <w:rPr>
          <w:noProof/>
        </w:rPr>
        <w:t>Usługa Bing Maps Transactions (100 tys. transakcji) (LS), 80</w:t>
      </w:r>
    </w:p>
    <w:p w:rsidR="009F232F" w:rsidRDefault="009F232F">
      <w:pPr>
        <w:pStyle w:val="Index1"/>
        <w:tabs>
          <w:tab w:val="right" w:pos="5030"/>
        </w:tabs>
        <w:rPr>
          <w:noProof/>
        </w:rPr>
      </w:pPr>
      <w:r>
        <w:rPr>
          <w:noProof/>
        </w:rPr>
        <w:t>Usługa Bing Maps Transactions (2 mln transakcji) (LS), 80</w:t>
      </w:r>
    </w:p>
    <w:p w:rsidR="009F232F" w:rsidRDefault="009F232F">
      <w:pPr>
        <w:pStyle w:val="Index1"/>
        <w:tabs>
          <w:tab w:val="right" w:pos="5030"/>
        </w:tabs>
        <w:rPr>
          <w:noProof/>
        </w:rPr>
      </w:pPr>
      <w:r>
        <w:rPr>
          <w:noProof/>
        </w:rPr>
        <w:t>Usługa Bing Maps Transactions (30 mln transakcji) (LS), 80</w:t>
      </w:r>
    </w:p>
    <w:p w:rsidR="009F232F" w:rsidRDefault="009F232F">
      <w:pPr>
        <w:pStyle w:val="Index1"/>
        <w:tabs>
          <w:tab w:val="right" w:pos="5030"/>
        </w:tabs>
        <w:rPr>
          <w:noProof/>
        </w:rPr>
      </w:pPr>
      <w:r>
        <w:rPr>
          <w:noProof/>
        </w:rPr>
        <w:t>Usługa Bing Maps Transactions (5 mln transakcji) (LS), 80</w:t>
      </w:r>
    </w:p>
    <w:p w:rsidR="009F232F" w:rsidRDefault="009F232F">
      <w:pPr>
        <w:pStyle w:val="Index1"/>
        <w:tabs>
          <w:tab w:val="right" w:pos="5030"/>
        </w:tabs>
        <w:rPr>
          <w:noProof/>
        </w:rPr>
      </w:pPr>
      <w:r>
        <w:rPr>
          <w:noProof/>
        </w:rPr>
        <w:t>Usługa Bing Maps Transactions (500 tys. transakcji) (LS), 80</w:t>
      </w:r>
    </w:p>
    <w:p w:rsidR="009F232F" w:rsidRDefault="009F232F">
      <w:pPr>
        <w:pStyle w:val="Index1"/>
        <w:tabs>
          <w:tab w:val="right" w:pos="5030"/>
        </w:tabs>
        <w:rPr>
          <w:noProof/>
        </w:rPr>
      </w:pPr>
      <w:r>
        <w:rPr>
          <w:noProof/>
        </w:rPr>
        <w:t>Usługa Dynamics 365 Customer Insights, 71</w:t>
      </w:r>
    </w:p>
    <w:p w:rsidR="009F232F" w:rsidRDefault="009F232F">
      <w:pPr>
        <w:pStyle w:val="Index1"/>
        <w:tabs>
          <w:tab w:val="right" w:pos="5030"/>
        </w:tabs>
        <w:rPr>
          <w:noProof/>
        </w:rPr>
      </w:pPr>
      <w:r>
        <w:rPr>
          <w:noProof/>
        </w:rPr>
        <w:t>Usługa Importowania dla Office 365, 77</w:t>
      </w:r>
    </w:p>
    <w:p w:rsidR="009F232F" w:rsidRDefault="009F232F">
      <w:pPr>
        <w:pStyle w:val="Index1"/>
        <w:tabs>
          <w:tab w:val="right" w:pos="5030"/>
        </w:tabs>
        <w:rPr>
          <w:noProof/>
        </w:rPr>
      </w:pPr>
      <w:r>
        <w:rPr>
          <w:noProof/>
        </w:rPr>
        <w:t>Usługach Microsoft Azure, 104</w:t>
      </w:r>
    </w:p>
    <w:p w:rsidR="009F232F" w:rsidRDefault="009F232F">
      <w:pPr>
        <w:pStyle w:val="Index1"/>
        <w:tabs>
          <w:tab w:val="right" w:pos="5030"/>
        </w:tabs>
        <w:rPr>
          <w:noProof/>
        </w:rPr>
      </w:pPr>
      <w:r>
        <w:rPr>
          <w:noProof/>
        </w:rPr>
        <w:t>Usługi Microsoft Azure*, 63</w:t>
      </w:r>
    </w:p>
    <w:p w:rsidR="009F232F" w:rsidRDefault="009F232F">
      <w:pPr>
        <w:pStyle w:val="Index1"/>
        <w:tabs>
          <w:tab w:val="right" w:pos="5030"/>
        </w:tabs>
        <w:rPr>
          <w:noProof/>
        </w:rPr>
      </w:pPr>
      <w:r>
        <w:rPr>
          <w:noProof/>
        </w:rPr>
        <w:t>usługi poczty głosowej Exchange Online, 29</w:t>
      </w:r>
    </w:p>
    <w:p w:rsidR="009F232F" w:rsidRDefault="009F232F">
      <w:pPr>
        <w:pStyle w:val="Index1"/>
        <w:tabs>
          <w:tab w:val="right" w:pos="5030"/>
        </w:tabs>
        <w:rPr>
          <w:noProof/>
        </w:rPr>
      </w:pPr>
      <w:r>
        <w:rPr>
          <w:noProof/>
        </w:rPr>
        <w:t>VDI, 42</w:t>
      </w:r>
    </w:p>
    <w:p w:rsidR="009F232F" w:rsidRDefault="009F232F">
      <w:pPr>
        <w:pStyle w:val="Index1"/>
        <w:tabs>
          <w:tab w:val="right" w:pos="5030"/>
        </w:tabs>
        <w:rPr>
          <w:noProof/>
        </w:rPr>
      </w:pPr>
      <w:r>
        <w:rPr>
          <w:noProof/>
        </w:rPr>
        <w:t>Visio 2019 Professional, 25</w:t>
      </w:r>
    </w:p>
    <w:p w:rsidR="009F232F" w:rsidRDefault="009F232F">
      <w:pPr>
        <w:pStyle w:val="Index1"/>
        <w:tabs>
          <w:tab w:val="right" w:pos="5030"/>
        </w:tabs>
        <w:rPr>
          <w:noProof/>
        </w:rPr>
      </w:pPr>
      <w:r>
        <w:rPr>
          <w:noProof/>
        </w:rPr>
        <w:t>Visio 2019 Standard, 25</w:t>
      </w:r>
    </w:p>
    <w:p w:rsidR="009F232F" w:rsidRDefault="009F232F">
      <w:pPr>
        <w:pStyle w:val="Index1"/>
        <w:tabs>
          <w:tab w:val="right" w:pos="5030"/>
        </w:tabs>
        <w:rPr>
          <w:noProof/>
        </w:rPr>
      </w:pPr>
      <w:r>
        <w:rPr>
          <w:noProof/>
        </w:rPr>
        <w:t>Visio Online Plan 1, 74</w:t>
      </w:r>
    </w:p>
    <w:p w:rsidR="009F232F" w:rsidRDefault="009F232F">
      <w:pPr>
        <w:pStyle w:val="Index1"/>
        <w:tabs>
          <w:tab w:val="right" w:pos="5030"/>
        </w:tabs>
        <w:rPr>
          <w:noProof/>
        </w:rPr>
      </w:pPr>
      <w:r>
        <w:rPr>
          <w:noProof/>
        </w:rPr>
        <w:t>Visio Online Plan 2, 74</w:t>
      </w:r>
    </w:p>
    <w:p w:rsidR="009F232F" w:rsidRDefault="009F232F">
      <w:pPr>
        <w:pStyle w:val="Index1"/>
        <w:tabs>
          <w:tab w:val="right" w:pos="5030"/>
        </w:tabs>
        <w:rPr>
          <w:noProof/>
        </w:rPr>
      </w:pPr>
      <w:r>
        <w:rPr>
          <w:noProof/>
        </w:rPr>
        <w:t>Visio Professional, 104</w:t>
      </w:r>
    </w:p>
    <w:p w:rsidR="009F232F" w:rsidRDefault="009F232F">
      <w:pPr>
        <w:pStyle w:val="Index1"/>
        <w:tabs>
          <w:tab w:val="right" w:pos="5030"/>
        </w:tabs>
        <w:rPr>
          <w:noProof/>
        </w:rPr>
      </w:pPr>
      <w:r>
        <w:rPr>
          <w:noProof/>
        </w:rPr>
        <w:t>Visio Standard, 104</w:t>
      </w:r>
    </w:p>
    <w:p w:rsidR="009F232F" w:rsidRDefault="009F232F">
      <w:pPr>
        <w:pStyle w:val="Index1"/>
        <w:tabs>
          <w:tab w:val="right" w:pos="5030"/>
        </w:tabs>
        <w:rPr>
          <w:noProof/>
        </w:rPr>
      </w:pPr>
      <w:r>
        <w:rPr>
          <w:noProof/>
        </w:rPr>
        <w:t>Visual Studio 2017, 43</w:t>
      </w:r>
    </w:p>
    <w:p w:rsidR="009F232F" w:rsidRDefault="009F232F">
      <w:pPr>
        <w:pStyle w:val="Index1"/>
        <w:tabs>
          <w:tab w:val="right" w:pos="5030"/>
        </w:tabs>
        <w:rPr>
          <w:noProof/>
        </w:rPr>
      </w:pPr>
      <w:r>
        <w:rPr>
          <w:noProof/>
        </w:rPr>
        <w:t>Visual Studio Enterprise with GitHub Enterprise, 86</w:t>
      </w:r>
    </w:p>
    <w:p w:rsidR="009F232F" w:rsidRDefault="009F232F">
      <w:pPr>
        <w:pStyle w:val="Index1"/>
        <w:tabs>
          <w:tab w:val="right" w:pos="5030"/>
        </w:tabs>
        <w:rPr>
          <w:noProof/>
        </w:rPr>
      </w:pPr>
      <w:r>
        <w:rPr>
          <w:noProof/>
        </w:rPr>
        <w:t>Visual Studio Professional 2019, 43</w:t>
      </w:r>
    </w:p>
    <w:p w:rsidR="009F232F" w:rsidRDefault="009F232F">
      <w:pPr>
        <w:pStyle w:val="Index1"/>
        <w:tabs>
          <w:tab w:val="right" w:pos="5030"/>
        </w:tabs>
        <w:rPr>
          <w:noProof/>
        </w:rPr>
      </w:pPr>
      <w:r>
        <w:rPr>
          <w:noProof/>
        </w:rPr>
        <w:t>Visual Studio Professional Subscription, 97</w:t>
      </w:r>
    </w:p>
    <w:p w:rsidR="009F232F" w:rsidRDefault="009F232F">
      <w:pPr>
        <w:pStyle w:val="Index1"/>
        <w:tabs>
          <w:tab w:val="right" w:pos="5030"/>
        </w:tabs>
        <w:rPr>
          <w:noProof/>
        </w:rPr>
      </w:pPr>
      <w:r>
        <w:rPr>
          <w:noProof/>
        </w:rPr>
        <w:t>Visual Studio Professional with GitHub Enterprise, 86</w:t>
      </w:r>
    </w:p>
    <w:p w:rsidR="009F232F" w:rsidRDefault="009F232F">
      <w:pPr>
        <w:pStyle w:val="Index1"/>
        <w:tabs>
          <w:tab w:val="right" w:pos="5030"/>
        </w:tabs>
        <w:rPr>
          <w:noProof/>
        </w:rPr>
      </w:pPr>
      <w:r>
        <w:rPr>
          <w:noProof/>
        </w:rPr>
        <w:t>Visual Studio Test Professional Subscription, 97</w:t>
      </w:r>
    </w:p>
    <w:p w:rsidR="009F232F" w:rsidRDefault="009F232F">
      <w:pPr>
        <w:pStyle w:val="Index1"/>
        <w:tabs>
          <w:tab w:val="right" w:pos="5030"/>
        </w:tabs>
        <w:rPr>
          <w:noProof/>
        </w:rPr>
      </w:pPr>
      <w:r>
        <w:rPr>
          <w:noProof/>
        </w:rPr>
        <w:t>Window VDA E5, 39</w:t>
      </w:r>
    </w:p>
    <w:p w:rsidR="009F232F" w:rsidRDefault="009F232F">
      <w:pPr>
        <w:pStyle w:val="Index1"/>
        <w:tabs>
          <w:tab w:val="right" w:pos="5030"/>
        </w:tabs>
        <w:rPr>
          <w:noProof/>
        </w:rPr>
      </w:pPr>
      <w:r>
        <w:rPr>
          <w:noProof/>
        </w:rPr>
        <w:t>Windows 10, 47</w:t>
      </w:r>
    </w:p>
    <w:p w:rsidR="009F232F" w:rsidRDefault="009F232F">
      <w:pPr>
        <w:pStyle w:val="Index1"/>
        <w:tabs>
          <w:tab w:val="right" w:pos="5030"/>
        </w:tabs>
        <w:rPr>
          <w:noProof/>
        </w:rPr>
      </w:pPr>
      <w:r>
        <w:rPr>
          <w:noProof/>
        </w:rPr>
        <w:t>Windows 10 Education, 46</w:t>
      </w:r>
    </w:p>
    <w:p w:rsidR="009F232F" w:rsidRDefault="009F232F">
      <w:pPr>
        <w:pStyle w:val="Index1"/>
        <w:tabs>
          <w:tab w:val="right" w:pos="5030"/>
        </w:tabs>
        <w:rPr>
          <w:noProof/>
        </w:rPr>
      </w:pPr>
      <w:r>
        <w:rPr>
          <w:noProof/>
        </w:rPr>
        <w:t>Windows 10 Education E3, 46</w:t>
      </w:r>
    </w:p>
    <w:p w:rsidR="009F232F" w:rsidRDefault="009F232F">
      <w:pPr>
        <w:pStyle w:val="Index1"/>
        <w:tabs>
          <w:tab w:val="right" w:pos="5030"/>
        </w:tabs>
        <w:rPr>
          <w:noProof/>
        </w:rPr>
      </w:pPr>
      <w:r>
        <w:rPr>
          <w:noProof/>
        </w:rPr>
        <w:t>Windows 10 Education E5, 39, 46</w:t>
      </w:r>
    </w:p>
    <w:p w:rsidR="009F232F" w:rsidRDefault="009F232F">
      <w:pPr>
        <w:pStyle w:val="Index1"/>
        <w:tabs>
          <w:tab w:val="right" w:pos="5030"/>
        </w:tabs>
        <w:rPr>
          <w:noProof/>
        </w:rPr>
      </w:pPr>
      <w:r>
        <w:rPr>
          <w:noProof/>
        </w:rPr>
        <w:t>Windows 10 Enterprise (na Urządzenie), 46</w:t>
      </w:r>
    </w:p>
    <w:p w:rsidR="009F232F" w:rsidRDefault="009F232F">
      <w:pPr>
        <w:pStyle w:val="Index1"/>
        <w:tabs>
          <w:tab w:val="right" w:pos="5030"/>
        </w:tabs>
        <w:rPr>
          <w:noProof/>
        </w:rPr>
      </w:pPr>
      <w:r>
        <w:rPr>
          <w:noProof/>
        </w:rPr>
        <w:t>Windows 10 Enterprise A3, 46</w:t>
      </w:r>
    </w:p>
    <w:p w:rsidR="009F232F" w:rsidRDefault="009F232F">
      <w:pPr>
        <w:pStyle w:val="Index1"/>
        <w:tabs>
          <w:tab w:val="right" w:pos="5030"/>
        </w:tabs>
        <w:rPr>
          <w:noProof/>
        </w:rPr>
      </w:pPr>
      <w:r>
        <w:rPr>
          <w:noProof/>
        </w:rPr>
        <w:t>Windows 10 Enterprise A5, 46</w:t>
      </w:r>
    </w:p>
    <w:p w:rsidR="009F232F" w:rsidRDefault="009F232F">
      <w:pPr>
        <w:pStyle w:val="Index1"/>
        <w:tabs>
          <w:tab w:val="right" w:pos="5030"/>
        </w:tabs>
        <w:rPr>
          <w:noProof/>
        </w:rPr>
      </w:pPr>
      <w:r>
        <w:rPr>
          <w:noProof/>
        </w:rPr>
        <w:t>Windows 10 Enterprise E3, 46</w:t>
      </w:r>
    </w:p>
    <w:p w:rsidR="009F232F" w:rsidRDefault="009F232F">
      <w:pPr>
        <w:pStyle w:val="Index1"/>
        <w:tabs>
          <w:tab w:val="right" w:pos="5030"/>
        </w:tabs>
        <w:rPr>
          <w:noProof/>
        </w:rPr>
      </w:pPr>
      <w:r>
        <w:rPr>
          <w:noProof/>
        </w:rPr>
        <w:t>Windows 10 Enterprise E3 — From SA, 46</w:t>
      </w:r>
    </w:p>
    <w:p w:rsidR="009F232F" w:rsidRDefault="009F232F">
      <w:pPr>
        <w:pStyle w:val="Index1"/>
        <w:tabs>
          <w:tab w:val="right" w:pos="5030"/>
        </w:tabs>
        <w:rPr>
          <w:noProof/>
        </w:rPr>
      </w:pPr>
      <w:r>
        <w:rPr>
          <w:noProof/>
        </w:rPr>
        <w:t>Windows 10 Enterprise E5, 46</w:t>
      </w:r>
    </w:p>
    <w:p w:rsidR="009F232F" w:rsidRDefault="009F232F">
      <w:pPr>
        <w:pStyle w:val="Index1"/>
        <w:tabs>
          <w:tab w:val="right" w:pos="5030"/>
        </w:tabs>
        <w:rPr>
          <w:noProof/>
        </w:rPr>
      </w:pPr>
      <w:r>
        <w:rPr>
          <w:noProof/>
        </w:rPr>
        <w:t>Windows 10 Enterprise E5 — From SA, 46</w:t>
      </w:r>
    </w:p>
    <w:p w:rsidR="009F232F" w:rsidRDefault="009F232F">
      <w:pPr>
        <w:pStyle w:val="Index1"/>
        <w:tabs>
          <w:tab w:val="right" w:pos="5030"/>
        </w:tabs>
        <w:rPr>
          <w:noProof/>
        </w:rPr>
      </w:pPr>
      <w:r>
        <w:rPr>
          <w:noProof/>
        </w:rPr>
        <w:t>Windows 10 Enterprise E5 i A5, 39</w:t>
      </w:r>
    </w:p>
    <w:p w:rsidR="009F232F" w:rsidRDefault="009F232F">
      <w:pPr>
        <w:pStyle w:val="Index1"/>
        <w:tabs>
          <w:tab w:val="right" w:pos="5030"/>
        </w:tabs>
        <w:rPr>
          <w:noProof/>
        </w:rPr>
      </w:pPr>
      <w:r>
        <w:rPr>
          <w:noProof/>
        </w:rPr>
        <w:t>Windows 10 Enterprise LTSC 2016, 47</w:t>
      </w:r>
    </w:p>
    <w:p w:rsidR="009F232F" w:rsidRDefault="009F232F">
      <w:pPr>
        <w:pStyle w:val="Index1"/>
        <w:tabs>
          <w:tab w:val="right" w:pos="5030"/>
        </w:tabs>
        <w:rPr>
          <w:noProof/>
        </w:rPr>
      </w:pPr>
      <w:r>
        <w:rPr>
          <w:noProof/>
        </w:rPr>
        <w:t>Windows 10 Enterprise LTSC 2019 (na Urządzenie), 46</w:t>
      </w:r>
    </w:p>
    <w:p w:rsidR="009F232F" w:rsidRDefault="009F232F">
      <w:pPr>
        <w:pStyle w:val="Index1"/>
        <w:tabs>
          <w:tab w:val="right" w:pos="5030"/>
        </w:tabs>
        <w:rPr>
          <w:noProof/>
        </w:rPr>
      </w:pPr>
      <w:r>
        <w:rPr>
          <w:noProof/>
        </w:rPr>
        <w:t>Windows 10 IoT Enterprise, 48</w:t>
      </w:r>
    </w:p>
    <w:p w:rsidR="009F232F" w:rsidRDefault="009F232F">
      <w:pPr>
        <w:pStyle w:val="Index1"/>
        <w:tabs>
          <w:tab w:val="right" w:pos="5030"/>
        </w:tabs>
        <w:rPr>
          <w:noProof/>
        </w:rPr>
      </w:pPr>
      <w:r>
        <w:rPr>
          <w:noProof/>
        </w:rPr>
        <w:t>Windows 10 IoT Enterprise do sprzedaży detalicznej lub klientów zubożonych, 48</w:t>
      </w:r>
    </w:p>
    <w:p w:rsidR="009F232F" w:rsidRDefault="009F232F">
      <w:pPr>
        <w:pStyle w:val="Index1"/>
        <w:tabs>
          <w:tab w:val="right" w:pos="5030"/>
        </w:tabs>
        <w:rPr>
          <w:noProof/>
        </w:rPr>
      </w:pPr>
      <w:r>
        <w:rPr>
          <w:noProof/>
        </w:rPr>
        <w:t>Windows 10 Pro, 46</w:t>
      </w:r>
    </w:p>
    <w:p w:rsidR="009F232F" w:rsidRDefault="009F232F">
      <w:pPr>
        <w:pStyle w:val="Index1"/>
        <w:tabs>
          <w:tab w:val="right" w:pos="5030"/>
        </w:tabs>
        <w:rPr>
          <w:noProof/>
        </w:rPr>
      </w:pPr>
      <w:r>
        <w:rPr>
          <w:noProof/>
        </w:rPr>
        <w:t>Windows 2000 Professional for Embedded Systems, 48</w:t>
      </w:r>
    </w:p>
    <w:p w:rsidR="009F232F" w:rsidRDefault="009F232F">
      <w:pPr>
        <w:pStyle w:val="Index1"/>
        <w:tabs>
          <w:tab w:val="right" w:pos="5030"/>
        </w:tabs>
        <w:rPr>
          <w:noProof/>
        </w:rPr>
      </w:pPr>
      <w:r>
        <w:rPr>
          <w:noProof/>
        </w:rPr>
        <w:t>Windows 7, 48</w:t>
      </w:r>
    </w:p>
    <w:p w:rsidR="009F232F" w:rsidRDefault="009F232F">
      <w:pPr>
        <w:pStyle w:val="Index1"/>
        <w:tabs>
          <w:tab w:val="right" w:pos="5030"/>
        </w:tabs>
        <w:rPr>
          <w:noProof/>
        </w:rPr>
      </w:pPr>
      <w:r>
        <w:rPr>
          <w:noProof/>
        </w:rPr>
        <w:t>Windows 7 Professional/Ultimate for Embedded Systems, 48</w:t>
      </w:r>
    </w:p>
    <w:p w:rsidR="009F232F" w:rsidRDefault="009F232F">
      <w:pPr>
        <w:pStyle w:val="Index1"/>
        <w:tabs>
          <w:tab w:val="right" w:pos="5030"/>
        </w:tabs>
        <w:rPr>
          <w:noProof/>
        </w:rPr>
      </w:pPr>
      <w:r>
        <w:rPr>
          <w:noProof/>
        </w:rPr>
        <w:t>Windows 8.1 Enterprise Sideloading (na Urządzenie), 46</w:t>
      </w:r>
    </w:p>
    <w:p w:rsidR="009F232F" w:rsidRDefault="009F232F">
      <w:pPr>
        <w:pStyle w:val="Index1"/>
        <w:tabs>
          <w:tab w:val="right" w:pos="5030"/>
        </w:tabs>
        <w:rPr>
          <w:noProof/>
        </w:rPr>
      </w:pPr>
      <w:r>
        <w:rPr>
          <w:noProof/>
        </w:rPr>
        <w:t>Windows 8/8.1, 47</w:t>
      </w:r>
    </w:p>
    <w:p w:rsidR="009F232F" w:rsidRDefault="009F232F">
      <w:pPr>
        <w:pStyle w:val="Index1"/>
        <w:tabs>
          <w:tab w:val="right" w:pos="5030"/>
        </w:tabs>
        <w:rPr>
          <w:noProof/>
        </w:rPr>
      </w:pPr>
      <w:r>
        <w:rPr>
          <w:noProof/>
        </w:rPr>
        <w:t>Windows Embedded 8 i 8.1 Industry Retail, 48</w:t>
      </w:r>
    </w:p>
    <w:p w:rsidR="009F232F" w:rsidRDefault="009F232F">
      <w:pPr>
        <w:pStyle w:val="Index1"/>
        <w:tabs>
          <w:tab w:val="right" w:pos="5030"/>
        </w:tabs>
        <w:rPr>
          <w:noProof/>
        </w:rPr>
      </w:pPr>
      <w:r>
        <w:rPr>
          <w:noProof/>
        </w:rPr>
        <w:t>Windows Embedded 8 Standard, 48</w:t>
      </w:r>
    </w:p>
    <w:p w:rsidR="009F232F" w:rsidRDefault="009F232F">
      <w:pPr>
        <w:pStyle w:val="Index1"/>
        <w:tabs>
          <w:tab w:val="right" w:pos="5030"/>
        </w:tabs>
        <w:rPr>
          <w:noProof/>
        </w:rPr>
      </w:pPr>
      <w:r>
        <w:rPr>
          <w:noProof/>
        </w:rPr>
        <w:t>Windows Embedded 8.1 Industry, 47</w:t>
      </w:r>
    </w:p>
    <w:p w:rsidR="009F232F" w:rsidRDefault="009F232F">
      <w:pPr>
        <w:pStyle w:val="Index1"/>
        <w:tabs>
          <w:tab w:val="right" w:pos="5030"/>
        </w:tabs>
        <w:rPr>
          <w:noProof/>
        </w:rPr>
      </w:pPr>
      <w:r>
        <w:rPr>
          <w:noProof/>
        </w:rPr>
        <w:t>Windows Embedded 8/8.1 Pro, Industry Pro, 48</w:t>
      </w:r>
    </w:p>
    <w:p w:rsidR="009F232F" w:rsidRDefault="009F232F">
      <w:pPr>
        <w:pStyle w:val="Index1"/>
        <w:tabs>
          <w:tab w:val="right" w:pos="5030"/>
        </w:tabs>
        <w:rPr>
          <w:noProof/>
        </w:rPr>
      </w:pPr>
      <w:r>
        <w:rPr>
          <w:noProof/>
        </w:rPr>
        <w:t>Windows Embedded for Point of Service, 48</w:t>
      </w:r>
    </w:p>
    <w:p w:rsidR="009F232F" w:rsidRDefault="009F232F">
      <w:pPr>
        <w:pStyle w:val="Index1"/>
        <w:tabs>
          <w:tab w:val="right" w:pos="5030"/>
        </w:tabs>
        <w:rPr>
          <w:noProof/>
        </w:rPr>
      </w:pPr>
      <w:r>
        <w:rPr>
          <w:noProof/>
        </w:rPr>
        <w:t>Windows Embedded POSReady 2009, 48</w:t>
      </w:r>
    </w:p>
    <w:p w:rsidR="009F232F" w:rsidRDefault="009F232F">
      <w:pPr>
        <w:pStyle w:val="Index1"/>
        <w:tabs>
          <w:tab w:val="right" w:pos="5030"/>
        </w:tabs>
        <w:rPr>
          <w:noProof/>
        </w:rPr>
      </w:pPr>
      <w:r>
        <w:rPr>
          <w:noProof/>
        </w:rPr>
        <w:t>Windows Embedded POSReady 7, 48</w:t>
      </w:r>
    </w:p>
    <w:p w:rsidR="009F232F" w:rsidRDefault="009F232F">
      <w:pPr>
        <w:pStyle w:val="Index1"/>
        <w:tabs>
          <w:tab w:val="right" w:pos="5030"/>
        </w:tabs>
        <w:rPr>
          <w:noProof/>
        </w:rPr>
      </w:pPr>
      <w:r>
        <w:rPr>
          <w:noProof/>
        </w:rPr>
        <w:t>Windows Embedded POSReady 7 Pro, 48</w:t>
      </w:r>
    </w:p>
    <w:p w:rsidR="009F232F" w:rsidRDefault="009F232F">
      <w:pPr>
        <w:pStyle w:val="Index1"/>
        <w:tabs>
          <w:tab w:val="right" w:pos="5030"/>
        </w:tabs>
        <w:rPr>
          <w:noProof/>
        </w:rPr>
      </w:pPr>
      <w:r>
        <w:rPr>
          <w:noProof/>
        </w:rPr>
        <w:t>Windows Embedded Standard 2009, 48</w:t>
      </w:r>
    </w:p>
    <w:p w:rsidR="009F232F" w:rsidRDefault="009F232F">
      <w:pPr>
        <w:pStyle w:val="Index1"/>
        <w:tabs>
          <w:tab w:val="right" w:pos="5030"/>
        </w:tabs>
        <w:rPr>
          <w:noProof/>
        </w:rPr>
      </w:pPr>
      <w:r>
        <w:rPr>
          <w:noProof/>
        </w:rPr>
        <w:t>Windows Embedded Standard 7, 48</w:t>
      </w:r>
    </w:p>
    <w:p w:rsidR="009F232F" w:rsidRDefault="009F232F">
      <w:pPr>
        <w:pStyle w:val="Index1"/>
        <w:tabs>
          <w:tab w:val="right" w:pos="5030"/>
        </w:tabs>
        <w:rPr>
          <w:noProof/>
        </w:rPr>
      </w:pPr>
      <w:r>
        <w:rPr>
          <w:noProof/>
        </w:rPr>
        <w:t>Windows HPC Server, 57</w:t>
      </w:r>
    </w:p>
    <w:p w:rsidR="009F232F" w:rsidRDefault="009F232F">
      <w:pPr>
        <w:pStyle w:val="Index1"/>
        <w:tabs>
          <w:tab w:val="right" w:pos="5030"/>
        </w:tabs>
        <w:rPr>
          <w:noProof/>
        </w:rPr>
      </w:pPr>
      <w:r>
        <w:rPr>
          <w:noProof/>
        </w:rPr>
        <w:t>Windows MultiPoint Server 2012, 54</w:t>
      </w:r>
    </w:p>
    <w:p w:rsidR="009F232F" w:rsidRDefault="009F232F">
      <w:pPr>
        <w:pStyle w:val="Index1"/>
        <w:tabs>
          <w:tab w:val="right" w:pos="5030"/>
        </w:tabs>
        <w:rPr>
          <w:noProof/>
        </w:rPr>
      </w:pPr>
      <w:r>
        <w:rPr>
          <w:noProof/>
        </w:rPr>
        <w:t>Windows MultiPoint Server 2016 Premium, 54</w:t>
      </w:r>
    </w:p>
    <w:p w:rsidR="009F232F" w:rsidRDefault="009F232F">
      <w:pPr>
        <w:pStyle w:val="Index1"/>
        <w:tabs>
          <w:tab w:val="right" w:pos="5030"/>
        </w:tabs>
        <w:rPr>
          <w:noProof/>
        </w:rPr>
      </w:pPr>
      <w:r>
        <w:rPr>
          <w:noProof/>
        </w:rPr>
        <w:t>Windows Server, 104</w:t>
      </w:r>
    </w:p>
    <w:p w:rsidR="009F232F" w:rsidRDefault="009F232F">
      <w:pPr>
        <w:pStyle w:val="Index1"/>
        <w:tabs>
          <w:tab w:val="right" w:pos="5030"/>
        </w:tabs>
        <w:rPr>
          <w:noProof/>
        </w:rPr>
      </w:pPr>
      <w:r>
        <w:rPr>
          <w:noProof/>
        </w:rPr>
        <w:t>Windows Server 2016, 55</w:t>
      </w:r>
    </w:p>
    <w:p w:rsidR="009F232F" w:rsidRDefault="009F232F">
      <w:pPr>
        <w:pStyle w:val="Index1"/>
        <w:tabs>
          <w:tab w:val="right" w:pos="5030"/>
        </w:tabs>
        <w:rPr>
          <w:noProof/>
        </w:rPr>
      </w:pPr>
      <w:r>
        <w:rPr>
          <w:noProof/>
        </w:rPr>
        <w:t>Windows Server 2019 Datacenter (pakiet 16 Licencji na Rdzeń), 55</w:t>
      </w:r>
    </w:p>
    <w:p w:rsidR="009F232F" w:rsidRDefault="009F232F">
      <w:pPr>
        <w:pStyle w:val="Index1"/>
        <w:tabs>
          <w:tab w:val="right" w:pos="5030"/>
        </w:tabs>
        <w:rPr>
          <w:noProof/>
        </w:rPr>
      </w:pPr>
      <w:r>
        <w:rPr>
          <w:noProof/>
        </w:rPr>
        <w:t>Windows Server 2019 Datacenter (pakiet 2 Licencji na Rdzeń), 55</w:t>
      </w:r>
    </w:p>
    <w:p w:rsidR="009F232F" w:rsidRDefault="009F232F">
      <w:pPr>
        <w:pStyle w:val="Index1"/>
        <w:tabs>
          <w:tab w:val="right" w:pos="5030"/>
        </w:tabs>
        <w:rPr>
          <w:noProof/>
        </w:rPr>
      </w:pPr>
      <w:r>
        <w:rPr>
          <w:noProof/>
        </w:rPr>
        <w:t>Windows Server 2019 Essentials, 55</w:t>
      </w:r>
    </w:p>
    <w:p w:rsidR="009F232F" w:rsidRDefault="009F232F">
      <w:pPr>
        <w:pStyle w:val="Index1"/>
        <w:tabs>
          <w:tab w:val="right" w:pos="5030"/>
        </w:tabs>
        <w:rPr>
          <w:noProof/>
        </w:rPr>
      </w:pPr>
      <w:r>
        <w:rPr>
          <w:noProof/>
        </w:rPr>
        <w:t>Windows Server 2019 Standard (pakiet 16 Licencji na Rdzeń), 55</w:t>
      </w:r>
    </w:p>
    <w:p w:rsidR="009F232F" w:rsidRDefault="009F232F">
      <w:pPr>
        <w:pStyle w:val="Index1"/>
        <w:tabs>
          <w:tab w:val="right" w:pos="5030"/>
        </w:tabs>
        <w:rPr>
          <w:noProof/>
        </w:rPr>
      </w:pPr>
      <w:r>
        <w:rPr>
          <w:noProof/>
        </w:rPr>
        <w:t>Windows Server 2019 Standard (pakiet 2 Licencji na Rdzeń), 55</w:t>
      </w:r>
    </w:p>
    <w:p w:rsidR="009F232F" w:rsidRDefault="009F232F">
      <w:pPr>
        <w:pStyle w:val="Index1"/>
        <w:tabs>
          <w:tab w:val="right" w:pos="5030"/>
        </w:tabs>
        <w:rPr>
          <w:noProof/>
        </w:rPr>
      </w:pPr>
      <w:r>
        <w:rPr>
          <w:noProof/>
        </w:rPr>
        <w:t>Windows Server Datacenter, 97, 102, 104</w:t>
      </w:r>
    </w:p>
    <w:p w:rsidR="009F232F" w:rsidRDefault="009F232F">
      <w:pPr>
        <w:pStyle w:val="Index1"/>
        <w:tabs>
          <w:tab w:val="right" w:pos="5030"/>
        </w:tabs>
        <w:rPr>
          <w:noProof/>
        </w:rPr>
      </w:pPr>
      <w:r>
        <w:rPr>
          <w:noProof/>
        </w:rPr>
        <w:t>Windows Server Datacenter (pakiet 2 Licencji na Rdzeń), 20</w:t>
      </w:r>
    </w:p>
    <w:p w:rsidR="009F232F" w:rsidRDefault="009F232F">
      <w:pPr>
        <w:pStyle w:val="Index1"/>
        <w:tabs>
          <w:tab w:val="right" w:pos="5030"/>
        </w:tabs>
        <w:rPr>
          <w:noProof/>
        </w:rPr>
      </w:pPr>
      <w:r>
        <w:rPr>
          <w:noProof/>
        </w:rPr>
        <w:t>Windows Server Enterprise, 57, 97</w:t>
      </w:r>
    </w:p>
    <w:p w:rsidR="009F232F" w:rsidRDefault="009F232F">
      <w:pPr>
        <w:pStyle w:val="Index1"/>
        <w:tabs>
          <w:tab w:val="right" w:pos="5030"/>
        </w:tabs>
        <w:rPr>
          <w:noProof/>
        </w:rPr>
      </w:pPr>
      <w:r>
        <w:rPr>
          <w:noProof/>
        </w:rPr>
        <w:t>Windows Server for Itanium Based Systems, 57</w:t>
      </w:r>
    </w:p>
    <w:p w:rsidR="009F232F" w:rsidRDefault="009F232F">
      <w:pPr>
        <w:pStyle w:val="Index1"/>
        <w:tabs>
          <w:tab w:val="right" w:pos="5030"/>
        </w:tabs>
        <w:rPr>
          <w:noProof/>
        </w:rPr>
      </w:pPr>
      <w:r>
        <w:rPr>
          <w:noProof/>
        </w:rPr>
        <w:t>Windows Server HPC Edition, 57</w:t>
      </w:r>
    </w:p>
    <w:p w:rsidR="009F232F" w:rsidRDefault="009F232F">
      <w:pPr>
        <w:pStyle w:val="Index1"/>
        <w:tabs>
          <w:tab w:val="right" w:pos="5030"/>
        </w:tabs>
        <w:rPr>
          <w:noProof/>
        </w:rPr>
      </w:pPr>
      <w:r>
        <w:rPr>
          <w:noProof/>
        </w:rPr>
        <w:t>Windows Server Standard, 97, 102, 104</w:t>
      </w:r>
    </w:p>
    <w:p w:rsidR="009F232F" w:rsidRDefault="009F232F">
      <w:pPr>
        <w:pStyle w:val="Index1"/>
        <w:tabs>
          <w:tab w:val="right" w:pos="5030"/>
        </w:tabs>
        <w:rPr>
          <w:noProof/>
        </w:rPr>
      </w:pPr>
      <w:r>
        <w:rPr>
          <w:noProof/>
        </w:rPr>
        <w:t>Windows Server Standard (pakiet 2 Licencji na Rdzeń), 20</w:t>
      </w:r>
    </w:p>
    <w:p w:rsidR="009F232F" w:rsidRDefault="009F232F">
      <w:pPr>
        <w:pStyle w:val="Index1"/>
        <w:tabs>
          <w:tab w:val="right" w:pos="5030"/>
        </w:tabs>
        <w:rPr>
          <w:noProof/>
        </w:rPr>
      </w:pPr>
      <w:r>
        <w:rPr>
          <w:noProof/>
        </w:rPr>
        <w:t>Windows Server Standard (pakiet 8 Licencji na Rdzeń), 68</w:t>
      </w:r>
    </w:p>
    <w:p w:rsidR="009F232F" w:rsidRDefault="009F232F">
      <w:pPr>
        <w:pStyle w:val="Index1"/>
        <w:tabs>
          <w:tab w:val="right" w:pos="5030"/>
        </w:tabs>
        <w:rPr>
          <w:noProof/>
        </w:rPr>
      </w:pPr>
      <w:r>
        <w:rPr>
          <w:noProof/>
        </w:rPr>
        <w:t>Windows Small Business Server, 57</w:t>
      </w:r>
    </w:p>
    <w:p w:rsidR="009F232F" w:rsidRDefault="009F232F">
      <w:pPr>
        <w:pStyle w:val="Index1"/>
        <w:tabs>
          <w:tab w:val="right" w:pos="5030"/>
        </w:tabs>
        <w:rPr>
          <w:noProof/>
        </w:rPr>
      </w:pPr>
      <w:r>
        <w:rPr>
          <w:noProof/>
        </w:rPr>
        <w:t>Windows VDA E3, 46</w:t>
      </w:r>
    </w:p>
    <w:p w:rsidR="009F232F" w:rsidRDefault="009F232F">
      <w:pPr>
        <w:pStyle w:val="Index1"/>
        <w:tabs>
          <w:tab w:val="right" w:pos="5030"/>
        </w:tabs>
        <w:rPr>
          <w:noProof/>
        </w:rPr>
      </w:pPr>
      <w:r>
        <w:rPr>
          <w:noProof/>
        </w:rPr>
        <w:t>Windows VDA E5, 46</w:t>
      </w:r>
    </w:p>
    <w:p w:rsidR="009F232F" w:rsidRDefault="009F232F">
      <w:pPr>
        <w:pStyle w:val="Index1"/>
        <w:tabs>
          <w:tab w:val="right" w:pos="5030"/>
        </w:tabs>
        <w:rPr>
          <w:noProof/>
        </w:rPr>
      </w:pPr>
      <w:r>
        <w:rPr>
          <w:noProof/>
        </w:rPr>
        <w:t>Windows VDA na urządzenie, 46</w:t>
      </w:r>
    </w:p>
    <w:p w:rsidR="009F232F" w:rsidRDefault="009F232F">
      <w:pPr>
        <w:pStyle w:val="Index1"/>
        <w:tabs>
          <w:tab w:val="right" w:pos="5030"/>
        </w:tabs>
        <w:rPr>
          <w:noProof/>
        </w:rPr>
      </w:pPr>
      <w:r>
        <w:rPr>
          <w:noProof/>
        </w:rPr>
        <w:t>Windows Vista, 48</w:t>
      </w:r>
    </w:p>
    <w:p w:rsidR="009F232F" w:rsidRDefault="009F232F">
      <w:pPr>
        <w:pStyle w:val="Index1"/>
        <w:tabs>
          <w:tab w:val="right" w:pos="5030"/>
        </w:tabs>
        <w:rPr>
          <w:noProof/>
        </w:rPr>
      </w:pPr>
      <w:r>
        <w:rPr>
          <w:noProof/>
        </w:rPr>
        <w:t>Windows Vista Business/Ultimate for Embedded Systems, 48</w:t>
      </w:r>
    </w:p>
    <w:p w:rsidR="009F232F" w:rsidRDefault="009F232F">
      <w:pPr>
        <w:pStyle w:val="Index1"/>
        <w:tabs>
          <w:tab w:val="right" w:pos="5030"/>
        </w:tabs>
        <w:rPr>
          <w:noProof/>
        </w:rPr>
      </w:pPr>
      <w:r>
        <w:rPr>
          <w:noProof/>
        </w:rPr>
        <w:t>Windows XP, 48</w:t>
      </w:r>
    </w:p>
    <w:p w:rsidR="009F232F" w:rsidRDefault="009F232F">
      <w:pPr>
        <w:pStyle w:val="Index1"/>
        <w:tabs>
          <w:tab w:val="right" w:pos="5030"/>
        </w:tabs>
        <w:rPr>
          <w:noProof/>
        </w:rPr>
      </w:pPr>
      <w:r>
        <w:rPr>
          <w:noProof/>
        </w:rPr>
        <w:t>Windows XP Embedded, 48</w:t>
      </w:r>
    </w:p>
    <w:p w:rsidR="009F232F" w:rsidRDefault="009F232F">
      <w:pPr>
        <w:pStyle w:val="Index1"/>
        <w:tabs>
          <w:tab w:val="right" w:pos="5030"/>
        </w:tabs>
        <w:rPr>
          <w:noProof/>
        </w:rPr>
      </w:pPr>
      <w:r>
        <w:rPr>
          <w:noProof/>
        </w:rPr>
        <w:t>Windows XP Professional for Embedded Systems, 48</w:t>
      </w:r>
    </w:p>
    <w:p w:rsidR="009F232F" w:rsidRDefault="009F232F">
      <w:pPr>
        <w:pStyle w:val="Index1"/>
        <w:tabs>
          <w:tab w:val="right" w:pos="5030"/>
        </w:tabs>
        <w:rPr>
          <w:noProof/>
        </w:rPr>
      </w:pPr>
      <w:r>
        <w:rPr>
          <w:noProof/>
        </w:rPr>
        <w:t>Word 2019, 25</w:t>
      </w:r>
    </w:p>
    <w:p w:rsidR="009F232F" w:rsidRDefault="009F232F">
      <w:pPr>
        <w:pStyle w:val="Index1"/>
        <w:tabs>
          <w:tab w:val="right" w:pos="5030"/>
        </w:tabs>
        <w:rPr>
          <w:noProof/>
        </w:rPr>
      </w:pPr>
      <w:r>
        <w:rPr>
          <w:noProof/>
        </w:rPr>
        <w:t>Word 2019 dla komputerów Mac, 27</w:t>
      </w:r>
    </w:p>
    <w:p w:rsidR="009F232F" w:rsidRDefault="009F232F">
      <w:pPr>
        <w:pStyle w:val="Index1"/>
        <w:tabs>
          <w:tab w:val="right" w:pos="5030"/>
        </w:tabs>
        <w:rPr>
          <w:noProof/>
        </w:rPr>
      </w:pPr>
      <w:r>
        <w:rPr>
          <w:noProof/>
        </w:rPr>
        <w:t>Work at Home dla pakietu Office Professional Plus 2019, 25</w:t>
      </w:r>
    </w:p>
    <w:p w:rsidR="009F232F" w:rsidRDefault="009F232F">
      <w:pPr>
        <w:pStyle w:val="Index1"/>
        <w:tabs>
          <w:tab w:val="right" w:pos="5030"/>
        </w:tabs>
        <w:rPr>
          <w:noProof/>
        </w:rPr>
      </w:pPr>
      <w:r>
        <w:rPr>
          <w:noProof/>
        </w:rPr>
        <w:t>Work at Home dla pakietu Office Standard 2019, 25</w:t>
      </w:r>
    </w:p>
    <w:p w:rsidR="009F232F" w:rsidRDefault="009F232F">
      <w:pPr>
        <w:pStyle w:val="Index1"/>
        <w:tabs>
          <w:tab w:val="right" w:pos="5030"/>
        </w:tabs>
        <w:rPr>
          <w:noProof/>
        </w:rPr>
      </w:pPr>
      <w:r>
        <w:rPr>
          <w:noProof/>
        </w:rPr>
        <w:t>Work at Home for Mac 2019, 27</w:t>
      </w:r>
    </w:p>
    <w:p w:rsidR="009F232F" w:rsidRDefault="009F232F">
      <w:pPr>
        <w:pStyle w:val="Index1"/>
        <w:tabs>
          <w:tab w:val="right" w:pos="5030"/>
        </w:tabs>
        <w:rPr>
          <w:noProof/>
        </w:rPr>
      </w:pPr>
      <w:r>
        <w:rPr>
          <w:noProof/>
        </w:rPr>
        <w:t>Workplace Analytics, 80</w:t>
      </w:r>
    </w:p>
    <w:p w:rsidR="009F232F" w:rsidRDefault="009F232F">
      <w:pPr>
        <w:pStyle w:val="Index1"/>
        <w:tabs>
          <w:tab w:val="right" w:pos="5030"/>
        </w:tabs>
        <w:rPr>
          <w:noProof/>
        </w:rPr>
      </w:pPr>
      <w:r>
        <w:rPr>
          <w:noProof/>
        </w:rPr>
        <w:t>Wsparcie standardowe Azure Active*, 64</w:t>
      </w:r>
    </w:p>
    <w:p w:rsidR="009F232F" w:rsidRDefault="009F232F">
      <w:pPr>
        <w:pStyle w:val="Index1"/>
        <w:tabs>
          <w:tab w:val="right" w:pos="5030"/>
        </w:tabs>
        <w:rPr>
          <w:noProof/>
        </w:rPr>
      </w:pPr>
      <w:r>
        <w:rPr>
          <w:noProof/>
        </w:rPr>
        <w:t>Zaawansowana ochrona przed zagrożeniami w usłudze Azure dla użytkowników, 64</w:t>
      </w:r>
    </w:p>
    <w:p w:rsidR="009F232F" w:rsidRDefault="009F232F">
      <w:pPr>
        <w:pStyle w:val="Index1"/>
        <w:tabs>
          <w:tab w:val="right" w:pos="5030"/>
        </w:tabs>
        <w:rPr>
          <w:noProof/>
        </w:rPr>
      </w:pPr>
      <w:r>
        <w:rPr>
          <w:noProof/>
        </w:rPr>
        <w:t>Zaawansowana ochrona przed zagrożeniami w usłudze Office 365, 77</w:t>
      </w:r>
    </w:p>
    <w:p w:rsidR="009F232F" w:rsidRDefault="009F232F">
      <w:pPr>
        <w:pStyle w:val="ProductList-Body"/>
        <w:rPr>
          <w:noProof/>
        </w:rPr>
        <w:sectPr w:rsidR="009F232F" w:rsidSect="009F232F">
          <w:type w:val="continuous"/>
          <w:pgSz w:w="12240" w:h="15840" w:code="1"/>
          <w:pgMar w:top="1170" w:right="720" w:bottom="720" w:left="720" w:header="432" w:footer="288" w:gutter="0"/>
          <w:cols w:num="2" w:space="720"/>
        </w:sectPr>
      </w:pPr>
    </w:p>
    <w:p w:rsidR="00AE38D9" w:rsidRDefault="00262838">
      <w:pPr>
        <w:pStyle w:val="ProductList-Body"/>
        <w:sectPr w:rsidR="00AE38D9" w:rsidSect="009F232F">
          <w:type w:val="continuous"/>
          <w:pgSz w:w="12240" w:h="15840" w:code="1"/>
          <w:pgMar w:top="1170" w:right="720" w:bottom="720" w:left="720" w:header="432" w:footer="288" w:gutter="0"/>
          <w:cols w:num="2" w:space="360"/>
        </w:sectPr>
      </w:pPr>
      <w:r>
        <w:fldChar w:fldCharType="end"/>
      </w:r>
    </w:p>
    <w:p w:rsidR="00AE38D9" w:rsidRDefault="00AE38D9">
      <w:pPr>
        <w:pStyle w:val="ProductList-Body"/>
      </w:pPr>
    </w:p>
    <w:sectPr w:rsidR="00AE38D9"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6856" w:rsidRDefault="00BE6856" w:rsidP="007C7D4D">
      <w:pPr>
        <w:spacing w:after="0"/>
      </w:pPr>
      <w:r>
        <w:separator/>
      </w:r>
    </w:p>
    <w:p w:rsidR="00BE6856" w:rsidRDefault="00BE6856"/>
  </w:endnote>
  <w:endnote w:type="continuationSeparator" w:id="0">
    <w:p w:rsidR="00BE6856" w:rsidRDefault="00BE6856" w:rsidP="007C7D4D">
      <w:pPr>
        <w:spacing w:after="0"/>
      </w:pPr>
      <w:r>
        <w:continuationSeparator/>
      </w:r>
    </w:p>
    <w:p w:rsidR="00BE6856" w:rsidRDefault="00BE6856"/>
  </w:endnote>
  <w:endnote w:type="continuationNotice" w:id="1">
    <w:p w:rsidR="00BE6856" w:rsidRDefault="00BE685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2AC9" w:rsidRDefault="0026283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E38D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38D9" w:rsidRDefault="00BE6856">
          <w:pPr>
            <w:pStyle w:val="PURFooterText"/>
            <w:jc w:val="center"/>
          </w:pPr>
          <w:hyperlink w:anchor="_Sec842">
            <w:r w:rsidR="002628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1">
            <w:r w:rsidR="002628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6">
            <w:r w:rsidR="002628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7">
            <w:r w:rsidR="002628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8">
            <w:r w:rsidR="002628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9">
            <w:r w:rsidR="002628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91">
            <w:r w:rsidR="002628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4">
            <w:r w:rsidR="00262838">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E38D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38D9" w:rsidRDefault="00BE6856">
          <w:pPr>
            <w:pStyle w:val="PURFooterText"/>
            <w:jc w:val="center"/>
          </w:pPr>
          <w:hyperlink w:anchor="_Sec842">
            <w:r w:rsidR="002628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1">
            <w:r w:rsidR="002628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6">
            <w:r w:rsidR="002628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7">
            <w:r w:rsidR="002628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8">
            <w:r w:rsidR="002628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9">
            <w:r w:rsidR="002628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91">
            <w:r w:rsidR="002628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4">
            <w:r w:rsidR="00262838">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E38D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38D9" w:rsidRDefault="00BE6856">
          <w:pPr>
            <w:pStyle w:val="PURFooterText"/>
            <w:jc w:val="center"/>
          </w:pPr>
          <w:hyperlink w:anchor="_Sec842">
            <w:r w:rsidR="002628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1">
            <w:r w:rsidR="002628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6">
            <w:r w:rsidR="002628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7">
            <w:r w:rsidR="002628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8">
            <w:r w:rsidR="002628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9">
            <w:r w:rsidR="002628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91">
            <w:r w:rsidR="002628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4">
            <w:r w:rsidR="00262838">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E3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2">
            <w:r w:rsidR="002628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38D9" w:rsidRDefault="00BE6856">
          <w:pPr>
            <w:pStyle w:val="PURFooterText"/>
            <w:jc w:val="center"/>
          </w:pPr>
          <w:hyperlink w:anchor="_Sec531">
            <w:r w:rsidR="002628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6">
            <w:r w:rsidR="002628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7">
            <w:r w:rsidR="002628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8">
            <w:r w:rsidR="002628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9">
            <w:r w:rsidR="002628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91">
            <w:r w:rsidR="002628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4">
            <w:r w:rsidR="00262838">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E3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2">
            <w:r w:rsidR="002628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1">
            <w:r w:rsidR="002628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38D9" w:rsidRDefault="00BE6856">
          <w:pPr>
            <w:pStyle w:val="PURFooterText"/>
            <w:jc w:val="center"/>
          </w:pPr>
          <w:hyperlink w:anchor="_Sec536">
            <w:r w:rsidR="002628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7">
            <w:r w:rsidR="002628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8">
            <w:r w:rsidR="002628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9">
            <w:r w:rsidR="002628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91">
            <w:r w:rsidR="002628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4">
            <w:r w:rsidR="00262838">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E3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2">
            <w:r w:rsidR="002628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1">
            <w:r w:rsidR="002628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6">
            <w:r w:rsidR="002628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38D9" w:rsidRDefault="00BE6856">
          <w:pPr>
            <w:pStyle w:val="PURFooterText"/>
            <w:jc w:val="center"/>
          </w:pPr>
          <w:hyperlink w:anchor="_Sec547">
            <w:r w:rsidR="002628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8">
            <w:r w:rsidR="002628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9">
            <w:r w:rsidR="002628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91">
            <w:r w:rsidR="002628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4">
            <w:r w:rsidR="00262838">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E3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2">
            <w:r w:rsidR="002628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1">
            <w:r w:rsidR="002628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6">
            <w:r w:rsidR="002628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7">
            <w:r w:rsidR="002628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38D9" w:rsidRDefault="00BE6856">
          <w:pPr>
            <w:pStyle w:val="PURFooterText"/>
            <w:jc w:val="center"/>
          </w:pPr>
          <w:hyperlink w:anchor="_Sec548">
            <w:r w:rsidR="002628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9">
            <w:r w:rsidR="002628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91">
            <w:r w:rsidR="002628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4">
            <w:r w:rsidR="00262838">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E3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2">
            <w:r w:rsidR="002628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1">
            <w:r w:rsidR="002628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6">
            <w:r w:rsidR="002628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7">
            <w:r w:rsidR="002628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8">
            <w:r w:rsidR="002628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38D9" w:rsidRDefault="00BE6856">
          <w:pPr>
            <w:pStyle w:val="PURFooterText"/>
            <w:jc w:val="center"/>
          </w:pPr>
          <w:hyperlink w:anchor="_Sec549">
            <w:r w:rsidR="002628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91">
            <w:r w:rsidR="002628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4">
            <w:r w:rsidR="00262838">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E3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2">
            <w:r w:rsidR="002628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1">
            <w:r w:rsidR="002628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6">
            <w:r w:rsidR="002628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7">
            <w:r w:rsidR="002628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8">
            <w:r w:rsidR="002628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9">
            <w:r w:rsidR="002628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38D9" w:rsidRDefault="00BE6856">
          <w:pPr>
            <w:pStyle w:val="PURFooterText"/>
            <w:jc w:val="center"/>
          </w:pPr>
          <w:hyperlink w:anchor="_Sec591">
            <w:r w:rsidR="002628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4">
            <w:r w:rsidR="00262838">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E3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2">
            <w:r w:rsidR="002628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1">
            <w:r w:rsidR="002628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6">
            <w:r w:rsidR="002628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7">
            <w:r w:rsidR="002628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8">
            <w:r w:rsidR="002628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9">
            <w:r w:rsidR="002628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91">
            <w:r w:rsidR="002628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38D9" w:rsidRDefault="00BE6856">
          <w:pPr>
            <w:pStyle w:val="PURFooterText"/>
            <w:jc w:val="center"/>
          </w:pPr>
          <w:hyperlink w:anchor="_Sec844">
            <w:r w:rsidR="00262838">
              <w:rPr>
                <w:color w:val="00467F"/>
                <w:u w:val="single"/>
              </w:rPr>
              <w:t>Indeks</w:t>
            </w:r>
          </w:hyperlink>
        </w:p>
      </w:tc>
    </w:tr>
  </w:tbl>
  <w:p w:rsidR="00AE38D9" w:rsidRDefault="00AE38D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E3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842">
            <w:r w:rsidR="002628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1">
            <w:r w:rsidR="002628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36">
            <w:r w:rsidR="002628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7">
            <w:r w:rsidR="002628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8">
            <w:r w:rsidR="002628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49">
            <w:r w:rsidR="002628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38D9" w:rsidRDefault="00BE6856">
          <w:pPr>
            <w:pStyle w:val="PURFooterText"/>
            <w:jc w:val="center"/>
          </w:pPr>
          <w:hyperlink w:anchor="_Sec591">
            <w:r w:rsidR="002628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38D9" w:rsidRDefault="00AE3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38D9" w:rsidRDefault="00BE6856">
          <w:pPr>
            <w:pStyle w:val="PURFooterText"/>
            <w:jc w:val="center"/>
          </w:pPr>
          <w:hyperlink w:anchor="_Sec844">
            <w:r w:rsidR="00262838">
              <w:rPr>
                <w:color w:val="00467F"/>
                <w:u w:val="single"/>
              </w:rPr>
              <w:t>Indeks</w:t>
            </w:r>
          </w:hyperlink>
        </w:p>
      </w:tc>
    </w:tr>
  </w:tbl>
  <w:p w:rsidR="00AE38D9" w:rsidRDefault="00AE38D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6856" w:rsidRDefault="00BE6856" w:rsidP="007C7D4D">
      <w:pPr>
        <w:spacing w:after="0"/>
      </w:pPr>
      <w:r>
        <w:separator/>
      </w:r>
    </w:p>
    <w:p w:rsidR="00BE6856" w:rsidRDefault="00BE6856"/>
  </w:footnote>
  <w:footnote w:type="continuationSeparator" w:id="0">
    <w:p w:rsidR="00BE6856" w:rsidRDefault="00BE6856" w:rsidP="007C7D4D">
      <w:pPr>
        <w:spacing w:after="0"/>
      </w:pPr>
      <w:r>
        <w:continuationSeparator/>
      </w:r>
    </w:p>
    <w:p w:rsidR="00BE6856" w:rsidRDefault="00BE6856"/>
  </w:footnote>
  <w:footnote w:type="continuationNotice" w:id="1">
    <w:p w:rsidR="00BE6856" w:rsidRDefault="00BE685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E38D9">
      <w:tc>
        <w:tcPr>
          <w:tcW w:w="8560" w:type="dxa"/>
        </w:tcPr>
        <w:p w:rsidR="00AE38D9" w:rsidRDefault="00262838">
          <w:pPr>
            <w:pStyle w:val="PURHeaderText"/>
          </w:pPr>
          <w:r>
            <w:t>Postanowienia dotyczące Produktów objętych Programem Licencjonowania Zbiorowego Microsoft (wersja polska, marzec 2020 r.)</w:t>
          </w:r>
        </w:p>
      </w:tc>
      <w:tc>
        <w:tcPr>
          <w:tcW w:w="3680" w:type="dxa"/>
        </w:tcPr>
        <w:p w:rsidR="00AE38D9" w:rsidRDefault="0026283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E38D9">
      <w:tc>
        <w:tcPr>
          <w:tcW w:w="8560" w:type="dxa"/>
        </w:tcPr>
        <w:p w:rsidR="00AE38D9" w:rsidRDefault="00262838">
          <w:pPr>
            <w:pStyle w:val="PURHeaderText"/>
          </w:pPr>
          <w:r>
            <w:t>Postanowienia dotyczące Produktów objętych Programem Licencjonowania Zbiorowego Microsoft (wersja polska, marzec 2020 r.)</w:t>
          </w:r>
        </w:p>
      </w:tc>
      <w:tc>
        <w:tcPr>
          <w:tcW w:w="3680" w:type="dxa"/>
        </w:tcPr>
        <w:p w:rsidR="00AE38D9" w:rsidRDefault="0026283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E38D9">
      <w:tc>
        <w:tcPr>
          <w:tcW w:w="8560" w:type="dxa"/>
        </w:tcPr>
        <w:p w:rsidR="00AE38D9" w:rsidRDefault="00262838">
          <w:pPr>
            <w:pStyle w:val="PURHeaderText"/>
          </w:pPr>
          <w:r>
            <w:t>Postanowienia dotyczące Produktów objętych Programem Licencjonowania Zbiorowego Microsoft (wersja polska, marzec 2020 r.)</w:t>
          </w:r>
        </w:p>
      </w:tc>
      <w:tc>
        <w:tcPr>
          <w:tcW w:w="3680" w:type="dxa"/>
        </w:tcPr>
        <w:p w:rsidR="00AE38D9" w:rsidRDefault="0026283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E38D9">
      <w:tc>
        <w:tcPr>
          <w:tcW w:w="8560" w:type="dxa"/>
        </w:tcPr>
        <w:p w:rsidR="00AE38D9" w:rsidRDefault="00262838">
          <w:pPr>
            <w:pStyle w:val="PURHeaderText"/>
          </w:pPr>
          <w:r>
            <w:t>Postanowienia dotyczące Produktów objętych Programem Licencjonowania Zbiorowego Microsoft (wersja polska, marzec 2020 r.)</w:t>
          </w:r>
        </w:p>
      </w:tc>
      <w:tc>
        <w:tcPr>
          <w:tcW w:w="3680" w:type="dxa"/>
        </w:tcPr>
        <w:p w:rsidR="00AE38D9" w:rsidRDefault="0026283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E38D9">
      <w:tc>
        <w:tcPr>
          <w:tcW w:w="8560" w:type="dxa"/>
        </w:tcPr>
        <w:p w:rsidR="00AE38D9" w:rsidRDefault="00262838">
          <w:pPr>
            <w:pStyle w:val="PURHeaderText"/>
          </w:pPr>
          <w:r>
            <w:t>Postanowienia dotyczące Produktów objętych Programem Licencjonowania Zbiorowego Microsoft (wersja polska, marzec 2020 r.)</w:t>
          </w:r>
        </w:p>
      </w:tc>
      <w:tc>
        <w:tcPr>
          <w:tcW w:w="3680" w:type="dxa"/>
        </w:tcPr>
        <w:p w:rsidR="00AE38D9" w:rsidRDefault="0026283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E38D9">
      <w:tc>
        <w:tcPr>
          <w:tcW w:w="8560" w:type="dxa"/>
        </w:tcPr>
        <w:p w:rsidR="00AE38D9" w:rsidRDefault="00262838">
          <w:pPr>
            <w:pStyle w:val="PURHeaderText"/>
          </w:pPr>
          <w:r>
            <w:t>Postanowienia dotyczące Produktów objętych Programem Licencjonowania Zbiorowego Microsoft (wersja polska, marzec 2020 r.)</w:t>
          </w:r>
        </w:p>
      </w:tc>
      <w:tc>
        <w:tcPr>
          <w:tcW w:w="3680" w:type="dxa"/>
        </w:tcPr>
        <w:p w:rsidR="00AE38D9" w:rsidRDefault="0026283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E38D9">
      <w:tc>
        <w:tcPr>
          <w:tcW w:w="8560" w:type="dxa"/>
        </w:tcPr>
        <w:p w:rsidR="00AE38D9" w:rsidRDefault="00262838">
          <w:pPr>
            <w:pStyle w:val="PURHeaderText"/>
          </w:pPr>
          <w:r>
            <w:t>Postanowienia dotyczące Produktów objętych Programem Licencjonowania Zbiorowego Microsoft (wersja polska, marzec 2020 r.)</w:t>
          </w:r>
        </w:p>
      </w:tc>
      <w:tc>
        <w:tcPr>
          <w:tcW w:w="3680" w:type="dxa"/>
        </w:tcPr>
        <w:p w:rsidR="00AE38D9" w:rsidRDefault="0026283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E38D9">
      <w:tc>
        <w:tcPr>
          <w:tcW w:w="8560" w:type="dxa"/>
        </w:tcPr>
        <w:p w:rsidR="00AE38D9" w:rsidRDefault="00262838">
          <w:pPr>
            <w:pStyle w:val="PURHeaderText"/>
          </w:pPr>
          <w:r>
            <w:t>Postanowienia dotyczące Produktów objętych Programem Licencjonowania Zbiorowego Microsoft (wersja polska, marzec 2020 r.)</w:t>
          </w:r>
        </w:p>
      </w:tc>
      <w:tc>
        <w:tcPr>
          <w:tcW w:w="3680" w:type="dxa"/>
        </w:tcPr>
        <w:p w:rsidR="00AE38D9" w:rsidRDefault="0026283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E38D9">
      <w:tc>
        <w:tcPr>
          <w:tcW w:w="8560" w:type="dxa"/>
        </w:tcPr>
        <w:p w:rsidR="00AE38D9" w:rsidRDefault="00262838">
          <w:pPr>
            <w:pStyle w:val="PURHeaderText"/>
          </w:pPr>
          <w:r>
            <w:t>Postanowienia dotyczące Produktów objętych Programem Licencjonowania Zbiorowego Microsoft (wersja polska, marzec 2020 r.)</w:t>
          </w:r>
        </w:p>
      </w:tc>
      <w:tc>
        <w:tcPr>
          <w:tcW w:w="3680" w:type="dxa"/>
        </w:tcPr>
        <w:p w:rsidR="00AE38D9" w:rsidRDefault="0026283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E38D9">
      <w:tc>
        <w:tcPr>
          <w:tcW w:w="8560" w:type="dxa"/>
        </w:tcPr>
        <w:p w:rsidR="00AE38D9" w:rsidRDefault="00262838">
          <w:pPr>
            <w:pStyle w:val="PURHeaderText"/>
          </w:pPr>
          <w:r>
            <w:t>Postanowienia dotyczące Produktów objętych Programem Licencjonowania Zbiorowego Microsoft (wersja polska, marzec 2020 r.)</w:t>
          </w:r>
        </w:p>
      </w:tc>
      <w:tc>
        <w:tcPr>
          <w:tcW w:w="3680" w:type="dxa"/>
        </w:tcPr>
        <w:p w:rsidR="00AE38D9" w:rsidRDefault="0026283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E38D9">
      <w:tc>
        <w:tcPr>
          <w:tcW w:w="8560" w:type="dxa"/>
        </w:tcPr>
        <w:p w:rsidR="00AE38D9" w:rsidRDefault="00262838">
          <w:pPr>
            <w:pStyle w:val="PURHeaderText"/>
          </w:pPr>
          <w:r>
            <w:t>Postanowienia dotyczące Produktów objętych Programem Licencjonowania Zbiorowego Microsoft (wersja polska, marzec 2020 r.)</w:t>
          </w:r>
        </w:p>
      </w:tc>
      <w:tc>
        <w:tcPr>
          <w:tcW w:w="3680" w:type="dxa"/>
        </w:tcPr>
        <w:p w:rsidR="00AE38D9" w:rsidRDefault="0026283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F549D"/>
    <w:multiLevelType w:val="multilevel"/>
    <w:tmpl w:val="BD840C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963D1"/>
    <w:multiLevelType w:val="multilevel"/>
    <w:tmpl w:val="274AC7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03F30"/>
    <w:multiLevelType w:val="multilevel"/>
    <w:tmpl w:val="9272CD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56B18"/>
    <w:multiLevelType w:val="multilevel"/>
    <w:tmpl w:val="7F2E93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803CC9"/>
    <w:multiLevelType w:val="multilevel"/>
    <w:tmpl w:val="47C83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A6088B"/>
    <w:multiLevelType w:val="multilevel"/>
    <w:tmpl w:val="F26A88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1C0DE8"/>
    <w:multiLevelType w:val="multilevel"/>
    <w:tmpl w:val="46F48E5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E72174"/>
    <w:multiLevelType w:val="multilevel"/>
    <w:tmpl w:val="36B66D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C41BC5"/>
    <w:multiLevelType w:val="multilevel"/>
    <w:tmpl w:val="F25A15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013309"/>
    <w:multiLevelType w:val="multilevel"/>
    <w:tmpl w:val="597A1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E81E1C"/>
    <w:multiLevelType w:val="multilevel"/>
    <w:tmpl w:val="C09CC6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205F0C"/>
    <w:multiLevelType w:val="multilevel"/>
    <w:tmpl w:val="482C44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925419"/>
    <w:multiLevelType w:val="multilevel"/>
    <w:tmpl w:val="19484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793DDD"/>
    <w:multiLevelType w:val="multilevel"/>
    <w:tmpl w:val="19F67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20291A"/>
    <w:multiLevelType w:val="multilevel"/>
    <w:tmpl w:val="2AC8B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965215"/>
    <w:multiLevelType w:val="multilevel"/>
    <w:tmpl w:val="64707F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D23F7A"/>
    <w:multiLevelType w:val="multilevel"/>
    <w:tmpl w:val="BB74D5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0978D6"/>
    <w:multiLevelType w:val="multilevel"/>
    <w:tmpl w:val="1ABAC3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C66951"/>
    <w:multiLevelType w:val="multilevel"/>
    <w:tmpl w:val="33F6C7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186FEB"/>
    <w:multiLevelType w:val="multilevel"/>
    <w:tmpl w:val="D6B80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474699"/>
    <w:multiLevelType w:val="multilevel"/>
    <w:tmpl w:val="4D343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513E81"/>
    <w:multiLevelType w:val="multilevel"/>
    <w:tmpl w:val="56CC4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B1242F"/>
    <w:multiLevelType w:val="multilevel"/>
    <w:tmpl w:val="A25C1D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622ADA"/>
    <w:multiLevelType w:val="multilevel"/>
    <w:tmpl w:val="3FB2EC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E65EA3"/>
    <w:multiLevelType w:val="multilevel"/>
    <w:tmpl w:val="B3FC62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747722"/>
    <w:multiLevelType w:val="multilevel"/>
    <w:tmpl w:val="503216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DA444E"/>
    <w:multiLevelType w:val="multilevel"/>
    <w:tmpl w:val="62A244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4128BC"/>
    <w:multiLevelType w:val="multilevel"/>
    <w:tmpl w:val="C3948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65660F"/>
    <w:multiLevelType w:val="multilevel"/>
    <w:tmpl w:val="469654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002C46"/>
    <w:multiLevelType w:val="multilevel"/>
    <w:tmpl w:val="8354C2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736FDD"/>
    <w:multiLevelType w:val="multilevel"/>
    <w:tmpl w:val="61DE0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EC2E5B"/>
    <w:multiLevelType w:val="multilevel"/>
    <w:tmpl w:val="15FCC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8414E4"/>
    <w:multiLevelType w:val="multilevel"/>
    <w:tmpl w:val="5224A8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4B5768"/>
    <w:multiLevelType w:val="multilevel"/>
    <w:tmpl w:val="E41E03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6D5DC0"/>
    <w:multiLevelType w:val="multilevel"/>
    <w:tmpl w:val="9BD499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FB432B"/>
    <w:multiLevelType w:val="multilevel"/>
    <w:tmpl w:val="F1363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2279BB"/>
    <w:multiLevelType w:val="multilevel"/>
    <w:tmpl w:val="B1185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E7193B"/>
    <w:multiLevelType w:val="multilevel"/>
    <w:tmpl w:val="4FE69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2F07D2"/>
    <w:multiLevelType w:val="multilevel"/>
    <w:tmpl w:val="4A9CB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AB0A08"/>
    <w:multiLevelType w:val="multilevel"/>
    <w:tmpl w:val="063689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F22600"/>
    <w:multiLevelType w:val="multilevel"/>
    <w:tmpl w:val="17BCE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016A9E"/>
    <w:multiLevelType w:val="multilevel"/>
    <w:tmpl w:val="F674745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4111B4"/>
    <w:multiLevelType w:val="multilevel"/>
    <w:tmpl w:val="D2E8A2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CFA6231"/>
    <w:multiLevelType w:val="multilevel"/>
    <w:tmpl w:val="99E45F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F7C039C"/>
    <w:multiLevelType w:val="multilevel"/>
    <w:tmpl w:val="5F9431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D96077"/>
    <w:multiLevelType w:val="multilevel"/>
    <w:tmpl w:val="237CB8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FD1A97"/>
    <w:multiLevelType w:val="multilevel"/>
    <w:tmpl w:val="83A24E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944619"/>
    <w:multiLevelType w:val="multilevel"/>
    <w:tmpl w:val="BB0651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533A50"/>
    <w:multiLevelType w:val="multilevel"/>
    <w:tmpl w:val="AE36BD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B31B27"/>
    <w:multiLevelType w:val="multilevel"/>
    <w:tmpl w:val="A366FF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C53E68"/>
    <w:multiLevelType w:val="multilevel"/>
    <w:tmpl w:val="A0D0F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0A1734"/>
    <w:multiLevelType w:val="multilevel"/>
    <w:tmpl w:val="D3C02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541767"/>
    <w:multiLevelType w:val="multilevel"/>
    <w:tmpl w:val="E59C52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647087"/>
    <w:multiLevelType w:val="multilevel"/>
    <w:tmpl w:val="9788BA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3C12F2"/>
    <w:multiLevelType w:val="multilevel"/>
    <w:tmpl w:val="E4F2A6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105394"/>
    <w:multiLevelType w:val="multilevel"/>
    <w:tmpl w:val="5D66A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0F06A9"/>
    <w:multiLevelType w:val="multilevel"/>
    <w:tmpl w:val="5784E5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A87344"/>
    <w:multiLevelType w:val="multilevel"/>
    <w:tmpl w:val="8E84BFB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D54A20"/>
    <w:multiLevelType w:val="multilevel"/>
    <w:tmpl w:val="FC18CF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854194"/>
    <w:multiLevelType w:val="multilevel"/>
    <w:tmpl w:val="392484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EC1087"/>
    <w:multiLevelType w:val="multilevel"/>
    <w:tmpl w:val="9FA4D1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357999"/>
    <w:multiLevelType w:val="multilevel"/>
    <w:tmpl w:val="673E0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E376E0"/>
    <w:multiLevelType w:val="multilevel"/>
    <w:tmpl w:val="974EF3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3C597D"/>
    <w:multiLevelType w:val="multilevel"/>
    <w:tmpl w:val="AFFE47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E50252"/>
    <w:multiLevelType w:val="multilevel"/>
    <w:tmpl w:val="6B6C6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971468"/>
    <w:multiLevelType w:val="multilevel"/>
    <w:tmpl w:val="0B90F5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E72086"/>
    <w:multiLevelType w:val="multilevel"/>
    <w:tmpl w:val="CDB07D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063C70"/>
    <w:multiLevelType w:val="multilevel"/>
    <w:tmpl w:val="9B324B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36163C"/>
    <w:multiLevelType w:val="multilevel"/>
    <w:tmpl w:val="548295E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F25FFD"/>
    <w:multiLevelType w:val="multilevel"/>
    <w:tmpl w:val="7E3C4A0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F76929"/>
    <w:multiLevelType w:val="multilevel"/>
    <w:tmpl w:val="1C069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D6219A"/>
    <w:multiLevelType w:val="multilevel"/>
    <w:tmpl w:val="A2541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FA2CC2"/>
    <w:multiLevelType w:val="multilevel"/>
    <w:tmpl w:val="8E46B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B72D0D"/>
    <w:multiLevelType w:val="multilevel"/>
    <w:tmpl w:val="1A5815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946DAE"/>
    <w:multiLevelType w:val="multilevel"/>
    <w:tmpl w:val="EF5891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7C2609"/>
    <w:multiLevelType w:val="multilevel"/>
    <w:tmpl w:val="CE260B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D12B29"/>
    <w:multiLevelType w:val="multilevel"/>
    <w:tmpl w:val="D94276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FC7C7A"/>
    <w:multiLevelType w:val="multilevel"/>
    <w:tmpl w:val="558EAD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071E33"/>
    <w:multiLevelType w:val="multilevel"/>
    <w:tmpl w:val="A52C0B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30769C"/>
    <w:multiLevelType w:val="multilevel"/>
    <w:tmpl w:val="0B46F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69"/>
  </w:num>
  <w:num w:numId="4">
    <w:abstractNumId w:val="81"/>
  </w:num>
  <w:num w:numId="5">
    <w:abstractNumId w:val="11"/>
  </w:num>
  <w:num w:numId="6">
    <w:abstractNumId w:val="30"/>
  </w:num>
  <w:num w:numId="7">
    <w:abstractNumId w:val="75"/>
  </w:num>
  <w:num w:numId="8">
    <w:abstractNumId w:val="48"/>
  </w:num>
  <w:num w:numId="9">
    <w:abstractNumId w:val="39"/>
  </w:num>
  <w:num w:numId="10">
    <w:abstractNumId w:val="35"/>
  </w:num>
  <w:num w:numId="11">
    <w:abstractNumId w:val="65"/>
  </w:num>
  <w:num w:numId="12">
    <w:abstractNumId w:val="49"/>
  </w:num>
  <w:num w:numId="13">
    <w:abstractNumId w:val="58"/>
  </w:num>
  <w:num w:numId="14">
    <w:abstractNumId w:val="1"/>
  </w:num>
  <w:num w:numId="15">
    <w:abstractNumId w:val="16"/>
  </w:num>
  <w:num w:numId="16">
    <w:abstractNumId w:val="25"/>
  </w:num>
  <w:num w:numId="17">
    <w:abstractNumId w:val="73"/>
  </w:num>
  <w:num w:numId="18">
    <w:abstractNumId w:val="77"/>
  </w:num>
  <w:num w:numId="19">
    <w:abstractNumId w:val="38"/>
  </w:num>
  <w:num w:numId="20">
    <w:abstractNumId w:val="23"/>
  </w:num>
  <w:num w:numId="21">
    <w:abstractNumId w:val="47"/>
  </w:num>
  <w:num w:numId="22">
    <w:abstractNumId w:val="31"/>
  </w:num>
  <w:num w:numId="23">
    <w:abstractNumId w:val="19"/>
  </w:num>
  <w:num w:numId="24">
    <w:abstractNumId w:val="66"/>
  </w:num>
  <w:num w:numId="25">
    <w:abstractNumId w:val="46"/>
  </w:num>
  <w:num w:numId="26">
    <w:abstractNumId w:val="8"/>
  </w:num>
  <w:num w:numId="27">
    <w:abstractNumId w:val="52"/>
  </w:num>
  <w:num w:numId="28">
    <w:abstractNumId w:val="72"/>
  </w:num>
  <w:num w:numId="29">
    <w:abstractNumId w:val="68"/>
  </w:num>
  <w:num w:numId="30">
    <w:abstractNumId w:val="36"/>
  </w:num>
  <w:num w:numId="31">
    <w:abstractNumId w:val="37"/>
  </w:num>
  <w:num w:numId="32">
    <w:abstractNumId w:val="18"/>
  </w:num>
  <w:num w:numId="33">
    <w:abstractNumId w:val="9"/>
  </w:num>
  <w:num w:numId="34">
    <w:abstractNumId w:val="56"/>
  </w:num>
  <w:num w:numId="35">
    <w:abstractNumId w:val="80"/>
  </w:num>
  <w:num w:numId="36">
    <w:abstractNumId w:val="34"/>
  </w:num>
  <w:num w:numId="37">
    <w:abstractNumId w:val="61"/>
  </w:num>
  <w:num w:numId="38">
    <w:abstractNumId w:val="51"/>
  </w:num>
  <w:num w:numId="39">
    <w:abstractNumId w:val="7"/>
  </w:num>
  <w:num w:numId="40">
    <w:abstractNumId w:val="14"/>
  </w:num>
  <w:num w:numId="41">
    <w:abstractNumId w:val="24"/>
  </w:num>
  <w:num w:numId="42">
    <w:abstractNumId w:val="2"/>
  </w:num>
  <w:num w:numId="43">
    <w:abstractNumId w:val="10"/>
  </w:num>
  <w:num w:numId="44">
    <w:abstractNumId w:val="78"/>
  </w:num>
  <w:num w:numId="45">
    <w:abstractNumId w:val="20"/>
  </w:num>
  <w:num w:numId="46">
    <w:abstractNumId w:val="55"/>
  </w:num>
  <w:num w:numId="47">
    <w:abstractNumId w:val="17"/>
  </w:num>
  <w:num w:numId="48">
    <w:abstractNumId w:val="57"/>
  </w:num>
  <w:num w:numId="49">
    <w:abstractNumId w:val="67"/>
  </w:num>
  <w:num w:numId="50">
    <w:abstractNumId w:val="29"/>
  </w:num>
  <w:num w:numId="51">
    <w:abstractNumId w:val="26"/>
  </w:num>
  <w:num w:numId="52">
    <w:abstractNumId w:val="4"/>
  </w:num>
  <w:num w:numId="53">
    <w:abstractNumId w:val="63"/>
  </w:num>
  <w:num w:numId="54">
    <w:abstractNumId w:val="60"/>
  </w:num>
  <w:num w:numId="55">
    <w:abstractNumId w:val="3"/>
  </w:num>
  <w:num w:numId="56">
    <w:abstractNumId w:val="40"/>
  </w:num>
  <w:num w:numId="57">
    <w:abstractNumId w:val="76"/>
  </w:num>
  <w:num w:numId="58">
    <w:abstractNumId w:val="12"/>
  </w:num>
  <w:num w:numId="59">
    <w:abstractNumId w:val="13"/>
  </w:num>
  <w:num w:numId="60">
    <w:abstractNumId w:val="21"/>
  </w:num>
  <w:num w:numId="61">
    <w:abstractNumId w:val="44"/>
  </w:num>
  <w:num w:numId="62">
    <w:abstractNumId w:val="42"/>
  </w:num>
  <w:num w:numId="63">
    <w:abstractNumId w:val="79"/>
  </w:num>
  <w:num w:numId="64">
    <w:abstractNumId w:val="41"/>
  </w:num>
  <w:num w:numId="65">
    <w:abstractNumId w:val="32"/>
  </w:num>
  <w:num w:numId="66">
    <w:abstractNumId w:val="5"/>
  </w:num>
  <w:num w:numId="67">
    <w:abstractNumId w:val="74"/>
  </w:num>
  <w:num w:numId="68">
    <w:abstractNumId w:val="0"/>
  </w:num>
  <w:num w:numId="69">
    <w:abstractNumId w:val="22"/>
  </w:num>
  <w:num w:numId="70">
    <w:abstractNumId w:val="54"/>
  </w:num>
  <w:num w:numId="71">
    <w:abstractNumId w:val="62"/>
  </w:num>
  <w:num w:numId="72">
    <w:abstractNumId w:val="15"/>
  </w:num>
  <w:num w:numId="73">
    <w:abstractNumId w:val="33"/>
  </w:num>
  <w:num w:numId="74">
    <w:abstractNumId w:val="27"/>
  </w:num>
  <w:num w:numId="75">
    <w:abstractNumId w:val="50"/>
  </w:num>
  <w:num w:numId="76">
    <w:abstractNumId w:val="28"/>
  </w:num>
  <w:num w:numId="77">
    <w:abstractNumId w:val="71"/>
  </w:num>
  <w:num w:numId="78">
    <w:abstractNumId w:val="70"/>
  </w:num>
  <w:num w:numId="79">
    <w:abstractNumId w:val="59"/>
  </w:num>
  <w:num w:numId="80">
    <w:abstractNumId w:val="6"/>
  </w:num>
  <w:num w:numId="81">
    <w:abstractNumId w:val="64"/>
  </w:num>
  <w:num w:numId="82">
    <w:abstractNumId w:val="5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F5ZD/FF3Vpwa1LlVpcWMKsibg6gHhZ16lxFbfYCj+58WzirxgcJP2tenvgY7SaR9wr27q2TIrDs9BZY8VhagQ==" w:salt="lORZtIS1h/RjRfOrTveem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2A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2838"/>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5EAF"/>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232F"/>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8D9"/>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6856"/>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F232F"/>
    <w:rPr>
      <w:color w:val="605E5C"/>
      <w:shd w:val="clear" w:color="auto" w:fill="E1DFDD"/>
    </w:rPr>
  </w:style>
  <w:style w:type="paragraph" w:styleId="Index2">
    <w:name w:val="index 2"/>
    <w:basedOn w:val="Normal"/>
    <w:next w:val="Normal"/>
    <w:autoRedefine/>
    <w:uiPriority w:val="99"/>
    <w:semiHidden/>
    <w:unhideWhenUsed/>
    <w:rsid w:val="009F232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ECAF37-AFE0-4AE8-A4EC-615F5BBF9CA1}">
  <ds:schemaRefs>
    <ds:schemaRef ds:uri="http://schemas.openxmlformats.org/officeDocument/2006/bibliography"/>
  </ds:schemaRefs>
</ds:datastoreItem>
</file>

<file path=customXml/itemProps2.xml><?xml version="1.0" encoding="utf-8"?>
<ds:datastoreItem xmlns:ds="http://schemas.openxmlformats.org/officeDocument/2006/customXml" ds:itemID="{5AD74F12-3872-4161-A922-55F42D5F8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151552</Words>
  <Characters>863850</Characters>
  <Application>Microsoft Office Word</Application>
  <DocSecurity>8</DocSecurity>
  <Lines>7198</Lines>
  <Paragraphs>2026</Paragraphs>
  <ScaleCrop>false</ScaleCrop>
  <Company/>
  <LinksUpToDate>false</LinksUpToDate>
  <CharactersWithSpaces>1013376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2020-02-27T23:52:00Z</dcterms:created>
  <dcterms:modified xsi:type="dcterms:W3CDTF">2020-02-27T23:52:00Z</dcterms:modified>
</cp:coreProperties>
</file>