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347C3C" w:rsidRDefault="00347C3C">
      <w:pPr>
        <w:pStyle w:val="PURBody"/>
        <w:shd w:val="clear" w:color="auto" w:fill="00188F"/>
        <w:tabs>
          <w:tab w:val="clear" w:pos="360"/>
        </w:tabs>
        <w:ind w:right="7920" w:firstLine="360"/>
        <w:rPr>
          <w:color w:val="FFFFFF"/>
          <w:sz w:val="6"/>
          <w:szCs w:val="6"/>
        </w:rPr>
      </w:pPr>
    </w:p>
    <w:p w:rsidR="00347C3C" w:rsidRDefault="0086513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rsidR="00347C3C" w:rsidRDefault="00865130">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zbiorowe</w:t>
      </w:r>
      <w:proofErr w:type="gramEnd"/>
    </w:p>
    <w:p w:rsidR="00347C3C" w:rsidRDefault="00347C3C">
      <w:pPr>
        <w:pStyle w:val="PURBody"/>
        <w:shd w:val="clear" w:color="auto" w:fill="00188F"/>
        <w:tabs>
          <w:tab w:val="clear" w:pos="360"/>
        </w:tabs>
        <w:spacing w:after="0"/>
        <w:ind w:right="7920" w:firstLine="360"/>
        <w:rPr>
          <w:color w:val="FFFFFF" w:themeColor="background1"/>
          <w:szCs w:val="18"/>
        </w:rPr>
      </w:pPr>
    </w:p>
    <w:p w:rsidR="00347C3C" w:rsidRDefault="00347C3C">
      <w:pPr>
        <w:pStyle w:val="PURBody"/>
        <w:shd w:val="clear" w:color="auto" w:fill="00188F"/>
        <w:tabs>
          <w:tab w:val="clear" w:pos="360"/>
        </w:tabs>
        <w:spacing w:after="0"/>
        <w:ind w:right="7920" w:firstLine="360"/>
        <w:rPr>
          <w:color w:val="FFFFFF" w:themeColor="background1"/>
          <w:szCs w:val="18"/>
        </w:rPr>
      </w:pPr>
    </w:p>
    <w:p w:rsidR="00347C3C" w:rsidRDefault="00347C3C">
      <w:pPr>
        <w:pStyle w:val="PURBody"/>
        <w:shd w:val="clear" w:color="auto" w:fill="00188F"/>
        <w:tabs>
          <w:tab w:val="clear" w:pos="360"/>
        </w:tabs>
        <w:spacing w:after="0"/>
        <w:ind w:right="7920" w:firstLine="360"/>
        <w:rPr>
          <w:color w:val="FFFFFF" w:themeColor="background1"/>
          <w:szCs w:val="18"/>
        </w:rPr>
      </w:pPr>
    </w:p>
    <w:p w:rsidR="00347C3C" w:rsidRDefault="00347C3C">
      <w:pPr>
        <w:pStyle w:val="PURBody"/>
        <w:shd w:val="clear" w:color="auto" w:fill="00188F"/>
        <w:tabs>
          <w:tab w:val="clear" w:pos="360"/>
        </w:tabs>
        <w:spacing w:after="0"/>
        <w:ind w:right="7920" w:firstLine="360"/>
        <w:rPr>
          <w:color w:val="FFFFFF" w:themeColor="background1"/>
          <w:szCs w:val="18"/>
        </w:rPr>
      </w:pPr>
    </w:p>
    <w:p w:rsidR="00347C3C" w:rsidRDefault="00347C3C">
      <w:pPr>
        <w:pStyle w:val="PURBody"/>
        <w:shd w:val="clear" w:color="auto" w:fill="00188F"/>
        <w:tabs>
          <w:tab w:val="clear" w:pos="360"/>
        </w:tabs>
        <w:spacing w:after="0"/>
        <w:ind w:right="7920" w:firstLine="360"/>
        <w:rPr>
          <w:color w:val="FFFFFF" w:themeColor="background1"/>
          <w:szCs w:val="18"/>
        </w:rPr>
      </w:pPr>
    </w:p>
    <w:p w:rsidR="00347C3C" w:rsidRDefault="00347C3C">
      <w:pPr>
        <w:pStyle w:val="PURBody"/>
        <w:shd w:val="clear" w:color="auto" w:fill="0072C6"/>
        <w:tabs>
          <w:tab w:val="clear" w:pos="360"/>
        </w:tabs>
        <w:ind w:right="1800" w:firstLine="360"/>
        <w:rPr>
          <w:sz w:val="72"/>
          <w:szCs w:val="72"/>
        </w:rPr>
      </w:pPr>
    </w:p>
    <w:p w:rsidR="00347C3C" w:rsidRDefault="00347C3C">
      <w:pPr>
        <w:pStyle w:val="PURBody"/>
        <w:shd w:val="clear" w:color="auto" w:fill="0072C6"/>
        <w:tabs>
          <w:tab w:val="clear" w:pos="360"/>
          <w:tab w:val="left" w:pos="180"/>
        </w:tabs>
        <w:ind w:right="1800" w:firstLine="360"/>
        <w:rPr>
          <w:color w:val="FFFFFF" w:themeColor="background1"/>
          <w:sz w:val="72"/>
          <w:szCs w:val="72"/>
        </w:rPr>
      </w:pPr>
    </w:p>
    <w:p w:rsidR="00347C3C" w:rsidRDefault="0086513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rsidR="00347C3C" w:rsidRDefault="0086513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maja 2017 r.</w:t>
      </w:r>
    </w:p>
    <w:p w:rsidR="00347C3C" w:rsidRDefault="00347C3C">
      <w:pPr>
        <w:pStyle w:val="PURBody"/>
        <w:shd w:val="clear" w:color="auto" w:fill="0072C6"/>
        <w:tabs>
          <w:tab w:val="clear" w:pos="360"/>
        </w:tabs>
        <w:spacing w:after="0" w:line="230" w:lineRule="auto"/>
        <w:ind w:right="1800" w:firstLine="360"/>
        <w:rPr>
          <w:color w:val="FFFFFF" w:themeColor="background1"/>
          <w:sz w:val="96"/>
          <w:szCs w:val="96"/>
        </w:rPr>
      </w:pPr>
    </w:p>
    <w:p w:rsidR="00347C3C" w:rsidRDefault="0086513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47C3C" w:rsidRDefault="00347C3C">
      <w:pPr>
        <w:sectPr w:rsidR="00347C3C">
          <w:footerReference w:type="default" r:id="rId13"/>
          <w:type w:val="continuous"/>
          <w:pgSz w:w="12240" w:h="15840" w:code="1"/>
          <w:pgMar w:top="1170" w:right="720" w:bottom="720" w:left="720" w:header="432" w:footer="288" w:gutter="0"/>
          <w:cols w:space="360"/>
        </w:sectPr>
      </w:pPr>
    </w:p>
    <w:p w:rsidR="00347C3C" w:rsidRDefault="00865130">
      <w:pPr>
        <w:pStyle w:val="ProductList-SectionHeading"/>
        <w:pageBreakBefore/>
      </w:pPr>
      <w:bookmarkStart w:id="1" w:name="_Sec842"/>
      <w:r>
        <w:lastRenderedPageBreak/>
        <w:t>Spis treści</w:t>
      </w:r>
    </w:p>
    <w:p w:rsidR="00347C3C" w:rsidRDefault="00347C3C">
      <w:pPr>
        <w:pStyle w:val="ProductList-Body"/>
      </w:pPr>
    </w:p>
    <w:p w:rsidR="00347C3C" w:rsidRDefault="00347C3C">
      <w:pPr>
        <w:sectPr w:rsidR="00347C3C">
          <w:headerReference w:type="default" r:id="rId14"/>
          <w:footerReference w:type="default" r:id="rId15"/>
          <w:type w:val="continuous"/>
          <w:pgSz w:w="12240" w:h="15840" w:code="1"/>
          <w:pgMar w:top="1170" w:right="720" w:bottom="1620" w:left="720" w:header="432" w:footer="288" w:gutter="0"/>
          <w:cols w:space="360"/>
        </w:sectPr>
      </w:pPr>
    </w:p>
    <w:p w:rsidR="007D7620" w:rsidRDefault="00865130">
      <w:pPr>
        <w:pStyle w:val="TOC1"/>
        <w:rPr>
          <w:rFonts w:eastAsiaTheme="minorEastAsia"/>
          <w:b w:val="0"/>
          <w:caps w:val="0"/>
          <w:noProof/>
          <w:sz w:val="22"/>
          <w:szCs w:val="22"/>
        </w:rPr>
      </w:pPr>
      <w:r>
        <w:fldChar w:fldCharType="begin"/>
      </w:r>
      <w:r>
        <w:instrText xml:space="preserve"> TOC \h \f \l 1-3 </w:instrText>
      </w:r>
      <w:r>
        <w:fldChar w:fldCharType="separate"/>
      </w:r>
      <w:hyperlink w:anchor="_Toc481095475" w:history="1">
        <w:r w:rsidR="007D7620" w:rsidRPr="00C51B96">
          <w:rPr>
            <w:rStyle w:val="Hyperlink"/>
            <w:noProof/>
          </w:rPr>
          <w:t>Wprowadzenie</w:t>
        </w:r>
        <w:r w:rsidR="007D7620">
          <w:rPr>
            <w:noProof/>
          </w:rPr>
          <w:tab/>
        </w:r>
        <w:r w:rsidR="007D7620">
          <w:rPr>
            <w:noProof/>
          </w:rPr>
          <w:fldChar w:fldCharType="begin"/>
        </w:r>
        <w:r w:rsidR="007D7620">
          <w:rPr>
            <w:noProof/>
          </w:rPr>
          <w:instrText xml:space="preserve"> PAGEREF _Toc481095475 \h </w:instrText>
        </w:r>
        <w:r w:rsidR="007D7620">
          <w:rPr>
            <w:noProof/>
          </w:rPr>
        </w:r>
        <w:r w:rsidR="007D7620">
          <w:rPr>
            <w:noProof/>
          </w:rPr>
          <w:fldChar w:fldCharType="separate"/>
        </w:r>
        <w:r w:rsidR="007D7620">
          <w:rPr>
            <w:noProof/>
          </w:rPr>
          <w:t>4</w:t>
        </w:r>
        <w:r w:rsidR="007D7620">
          <w:rPr>
            <w:noProof/>
          </w:rPr>
          <w:fldChar w:fldCharType="end"/>
        </w:r>
      </w:hyperlink>
    </w:p>
    <w:p w:rsidR="007D7620" w:rsidRDefault="007D7620">
      <w:pPr>
        <w:pStyle w:val="TOC2"/>
        <w:rPr>
          <w:rFonts w:eastAsiaTheme="minorEastAsia"/>
          <w:smallCaps w:val="0"/>
          <w:sz w:val="22"/>
        </w:rPr>
      </w:pPr>
      <w:hyperlink w:anchor="_Toc481095476" w:history="1">
        <w:r w:rsidRPr="00C51B96">
          <w:rPr>
            <w:rStyle w:val="Hyperlink"/>
          </w:rPr>
          <w:t>Informacje o tym dokumencie</w:t>
        </w:r>
        <w:r>
          <w:tab/>
        </w:r>
        <w:r>
          <w:fldChar w:fldCharType="begin"/>
        </w:r>
        <w:r>
          <w:instrText xml:space="preserve"> PAGEREF _Toc481095476 \h </w:instrText>
        </w:r>
        <w:r>
          <w:fldChar w:fldCharType="separate"/>
        </w:r>
        <w:r>
          <w:t>4</w:t>
        </w:r>
        <w:r>
          <w:fldChar w:fldCharType="end"/>
        </w:r>
      </w:hyperlink>
    </w:p>
    <w:p w:rsidR="007D7620" w:rsidRDefault="007D7620">
      <w:pPr>
        <w:pStyle w:val="TOC2"/>
        <w:rPr>
          <w:rFonts w:eastAsiaTheme="minorEastAsia"/>
          <w:smallCaps w:val="0"/>
          <w:sz w:val="22"/>
        </w:rPr>
      </w:pPr>
      <w:hyperlink w:anchor="_Toc481095477" w:history="1">
        <w:r w:rsidRPr="00C51B96">
          <w:rPr>
            <w:rStyle w:val="Hyperlink"/>
          </w:rPr>
          <w:t>Zawartość tego dokumentu</w:t>
        </w:r>
        <w:r>
          <w:tab/>
        </w:r>
        <w:r>
          <w:fldChar w:fldCharType="begin"/>
        </w:r>
        <w:r>
          <w:instrText xml:space="preserve"> PAGEREF _Toc481095477 \h </w:instrText>
        </w:r>
        <w:r>
          <w:fldChar w:fldCharType="separate"/>
        </w:r>
        <w:r>
          <w:t>4</w:t>
        </w:r>
        <w:r>
          <w:fldChar w:fldCharType="end"/>
        </w:r>
      </w:hyperlink>
    </w:p>
    <w:p w:rsidR="007D7620" w:rsidRDefault="007D7620">
      <w:pPr>
        <w:pStyle w:val="TOC2"/>
        <w:rPr>
          <w:rFonts w:eastAsiaTheme="minorEastAsia"/>
          <w:smallCaps w:val="0"/>
          <w:sz w:val="22"/>
        </w:rPr>
      </w:pPr>
      <w:hyperlink w:anchor="_Toc481095478" w:history="1">
        <w:r w:rsidRPr="00C51B96">
          <w:rPr>
            <w:rStyle w:val="Hyperlink"/>
          </w:rPr>
          <w:t>Struktura Wpisu dotyczącego Produktu</w:t>
        </w:r>
        <w:r>
          <w:tab/>
        </w:r>
        <w:r>
          <w:fldChar w:fldCharType="begin"/>
        </w:r>
        <w:r>
          <w:instrText xml:space="preserve"> PAGEREF _Toc481095478 \h </w:instrText>
        </w:r>
        <w:r>
          <w:fldChar w:fldCharType="separate"/>
        </w:r>
        <w:r>
          <w:t>4</w:t>
        </w:r>
        <w:r>
          <w:fldChar w:fldCharType="end"/>
        </w:r>
      </w:hyperlink>
    </w:p>
    <w:p w:rsidR="007D7620" w:rsidRDefault="007D7620">
      <w:pPr>
        <w:pStyle w:val="TOC2"/>
        <w:rPr>
          <w:rFonts w:eastAsiaTheme="minorEastAsia"/>
          <w:smallCaps w:val="0"/>
          <w:sz w:val="22"/>
        </w:rPr>
      </w:pPr>
      <w:hyperlink w:anchor="_Toc481095479" w:history="1">
        <w:r w:rsidRPr="00C51B96">
          <w:rPr>
            <w:rStyle w:val="Hyperlink"/>
          </w:rPr>
          <w:t>Objaśnienia i zestawienie zmian wprowadzonych w tym dokumencie</w:t>
        </w:r>
        <w:r>
          <w:tab/>
        </w:r>
        <w:r>
          <w:fldChar w:fldCharType="begin"/>
        </w:r>
        <w:r>
          <w:instrText xml:space="preserve"> PAGEREF _Toc481095479 \h </w:instrText>
        </w:r>
        <w:r>
          <w:fldChar w:fldCharType="separate"/>
        </w:r>
        <w:r>
          <w:t>5</w:t>
        </w:r>
        <w:r>
          <w:fldChar w:fldCharType="end"/>
        </w:r>
      </w:hyperlink>
    </w:p>
    <w:p w:rsidR="007D7620" w:rsidRDefault="007D7620">
      <w:pPr>
        <w:pStyle w:val="TOC1"/>
        <w:rPr>
          <w:rFonts w:eastAsiaTheme="minorEastAsia"/>
          <w:b w:val="0"/>
          <w:caps w:val="0"/>
          <w:noProof/>
          <w:sz w:val="22"/>
          <w:szCs w:val="22"/>
        </w:rPr>
      </w:pPr>
      <w:hyperlink w:anchor="_Toc481095480" w:history="1">
        <w:r w:rsidRPr="00C51B96">
          <w:rPr>
            <w:rStyle w:val="Hyperlink"/>
            <w:noProof/>
          </w:rPr>
          <w:t>Postanowienia licencyjne</w:t>
        </w:r>
        <w:r>
          <w:rPr>
            <w:noProof/>
          </w:rPr>
          <w:tab/>
        </w:r>
        <w:r>
          <w:rPr>
            <w:noProof/>
          </w:rPr>
          <w:fldChar w:fldCharType="begin"/>
        </w:r>
        <w:r>
          <w:rPr>
            <w:noProof/>
          </w:rPr>
          <w:instrText xml:space="preserve"> PAGEREF _Toc481095480 \h </w:instrText>
        </w:r>
        <w:r>
          <w:rPr>
            <w:noProof/>
          </w:rPr>
        </w:r>
        <w:r>
          <w:rPr>
            <w:noProof/>
          </w:rPr>
          <w:fldChar w:fldCharType="separate"/>
        </w:r>
        <w:r>
          <w:rPr>
            <w:noProof/>
          </w:rPr>
          <w:t>7</w:t>
        </w:r>
        <w:r>
          <w:rPr>
            <w:noProof/>
          </w:rPr>
          <w:fldChar w:fldCharType="end"/>
        </w:r>
      </w:hyperlink>
    </w:p>
    <w:p w:rsidR="007D7620" w:rsidRDefault="007D7620">
      <w:pPr>
        <w:pStyle w:val="TOC2"/>
        <w:rPr>
          <w:rFonts w:eastAsiaTheme="minorEastAsia"/>
          <w:smallCaps w:val="0"/>
          <w:sz w:val="22"/>
        </w:rPr>
      </w:pPr>
      <w:hyperlink w:anchor="_Toc481095481" w:history="1">
        <w:r w:rsidRPr="00C51B96">
          <w:rPr>
            <w:rStyle w:val="Hyperlink"/>
          </w:rPr>
          <w:t>Powszechne postanowienia licencyjne</w:t>
        </w:r>
        <w:r>
          <w:tab/>
        </w:r>
        <w:r>
          <w:fldChar w:fldCharType="begin"/>
        </w:r>
        <w:r>
          <w:instrText xml:space="preserve"> PAGEREF _Toc481095481 \h </w:instrText>
        </w:r>
        <w:r>
          <w:fldChar w:fldCharType="separate"/>
        </w:r>
        <w:r>
          <w:t>7</w:t>
        </w:r>
        <w:r>
          <w:fldChar w:fldCharType="end"/>
        </w:r>
      </w:hyperlink>
    </w:p>
    <w:p w:rsidR="007D7620" w:rsidRDefault="007D7620">
      <w:pPr>
        <w:pStyle w:val="TOC2"/>
        <w:rPr>
          <w:rFonts w:eastAsiaTheme="minorEastAsia"/>
          <w:smallCaps w:val="0"/>
          <w:sz w:val="22"/>
        </w:rPr>
      </w:pPr>
      <w:hyperlink w:anchor="_Toc481095482" w:history="1">
        <w:r w:rsidRPr="00C51B96">
          <w:rPr>
            <w:rStyle w:val="Hyperlink"/>
          </w:rPr>
          <w:t>Postanowienia licencyjne dot. modelu licencjonowania</w:t>
        </w:r>
        <w:r>
          <w:tab/>
        </w:r>
        <w:r>
          <w:fldChar w:fldCharType="begin"/>
        </w:r>
        <w:r>
          <w:instrText xml:space="preserve"> PAGEREF _Toc481095482 \h </w:instrText>
        </w:r>
        <w:r>
          <w:fldChar w:fldCharType="separate"/>
        </w:r>
        <w:r>
          <w:t>10</w:t>
        </w:r>
        <w:r>
          <w:fldChar w:fldCharType="end"/>
        </w:r>
      </w:hyperlink>
    </w:p>
    <w:p w:rsidR="007D7620" w:rsidRDefault="007D7620">
      <w:pPr>
        <w:pStyle w:val="TOC3"/>
        <w:rPr>
          <w:rFonts w:eastAsiaTheme="minorEastAsia"/>
          <w:smallCaps w:val="0"/>
          <w:sz w:val="22"/>
        </w:rPr>
      </w:pPr>
      <w:hyperlink w:anchor="_Toc481095483" w:history="1">
        <w:r w:rsidRPr="00C51B96">
          <w:rPr>
            <w:rStyle w:val="Hyperlink"/>
          </w:rPr>
          <w:t>Aplikacje komputerowe;</w:t>
        </w:r>
        <w:r>
          <w:tab/>
        </w:r>
        <w:r>
          <w:fldChar w:fldCharType="begin"/>
        </w:r>
        <w:r>
          <w:instrText xml:space="preserve"> PAGEREF _Toc481095483 \h </w:instrText>
        </w:r>
        <w:r>
          <w:fldChar w:fldCharType="separate"/>
        </w:r>
        <w:r>
          <w:t>10</w:t>
        </w:r>
        <w:r>
          <w:fldChar w:fldCharType="end"/>
        </w:r>
      </w:hyperlink>
    </w:p>
    <w:p w:rsidR="007D7620" w:rsidRDefault="007D7620">
      <w:pPr>
        <w:pStyle w:val="TOC3"/>
        <w:rPr>
          <w:rFonts w:eastAsiaTheme="minorEastAsia"/>
          <w:smallCaps w:val="0"/>
          <w:sz w:val="22"/>
        </w:rPr>
      </w:pPr>
      <w:hyperlink w:anchor="_Toc481095484" w:history="1">
        <w:r w:rsidRPr="00C51B96">
          <w:rPr>
            <w:rStyle w:val="Hyperlink"/>
          </w:rPr>
          <w:t>Komputerowe systemy operacyjne</w:t>
        </w:r>
        <w:r>
          <w:tab/>
        </w:r>
        <w:r>
          <w:fldChar w:fldCharType="begin"/>
        </w:r>
        <w:r>
          <w:instrText xml:space="preserve"> PAGEREF _Toc481095484 \h </w:instrText>
        </w:r>
        <w:r>
          <w:fldChar w:fldCharType="separate"/>
        </w:r>
        <w:r>
          <w:t>10</w:t>
        </w:r>
        <w:r>
          <w:fldChar w:fldCharType="end"/>
        </w:r>
      </w:hyperlink>
    </w:p>
    <w:p w:rsidR="007D7620" w:rsidRDefault="007D7620">
      <w:pPr>
        <w:pStyle w:val="TOC3"/>
        <w:rPr>
          <w:rFonts w:eastAsiaTheme="minorEastAsia"/>
          <w:smallCaps w:val="0"/>
          <w:sz w:val="22"/>
        </w:rPr>
      </w:pPr>
      <w:hyperlink w:anchor="_Toc481095485" w:history="1">
        <w:r w:rsidRPr="00C51B96">
          <w:rPr>
            <w:rStyle w:val="Hyperlink"/>
          </w:rPr>
          <w:t>Na rdzeń/CAL:</w:t>
        </w:r>
        <w:r>
          <w:tab/>
        </w:r>
        <w:r>
          <w:fldChar w:fldCharType="begin"/>
        </w:r>
        <w:r>
          <w:instrText xml:space="preserve"> PAGEREF _Toc481095485 \h </w:instrText>
        </w:r>
        <w:r>
          <w:fldChar w:fldCharType="separate"/>
        </w:r>
        <w:r>
          <w:t>11</w:t>
        </w:r>
        <w:r>
          <w:fldChar w:fldCharType="end"/>
        </w:r>
      </w:hyperlink>
    </w:p>
    <w:p w:rsidR="007D7620" w:rsidRDefault="007D7620">
      <w:pPr>
        <w:pStyle w:val="TOC3"/>
        <w:rPr>
          <w:rFonts w:eastAsiaTheme="minorEastAsia"/>
          <w:smallCaps w:val="0"/>
          <w:sz w:val="22"/>
        </w:rPr>
      </w:pPr>
      <w:hyperlink w:anchor="_Toc481095486" w:history="1">
        <w:r w:rsidRPr="00C51B96">
          <w:rPr>
            <w:rStyle w:val="Hyperlink"/>
          </w:rPr>
          <w:t>licencja na serwer/Licencja CAL</w:t>
        </w:r>
        <w:r>
          <w:tab/>
        </w:r>
        <w:r>
          <w:fldChar w:fldCharType="begin"/>
        </w:r>
        <w:r>
          <w:instrText xml:space="preserve"> PAGEREF _Toc481095486 \h </w:instrText>
        </w:r>
        <w:r>
          <w:fldChar w:fldCharType="separate"/>
        </w:r>
        <w:r>
          <w:t>11</w:t>
        </w:r>
        <w:r>
          <w:fldChar w:fldCharType="end"/>
        </w:r>
      </w:hyperlink>
    </w:p>
    <w:p w:rsidR="007D7620" w:rsidRDefault="007D7620">
      <w:pPr>
        <w:pStyle w:val="TOC3"/>
        <w:rPr>
          <w:rFonts w:eastAsiaTheme="minorEastAsia"/>
          <w:smallCaps w:val="0"/>
          <w:sz w:val="22"/>
        </w:rPr>
      </w:pPr>
      <w:hyperlink w:anchor="_Toc481095487" w:history="1">
        <w:r w:rsidRPr="00C51B96">
          <w:rPr>
            <w:rStyle w:val="Hyperlink"/>
          </w:rPr>
          <w:t>licencja na rdzeń</w:t>
        </w:r>
        <w:r>
          <w:tab/>
        </w:r>
        <w:r>
          <w:fldChar w:fldCharType="begin"/>
        </w:r>
        <w:r>
          <w:instrText xml:space="preserve"> PAGEREF _Toc481095487 \h </w:instrText>
        </w:r>
        <w:r>
          <w:fldChar w:fldCharType="separate"/>
        </w:r>
        <w:r>
          <w:t>11</w:t>
        </w:r>
        <w:r>
          <w:fldChar w:fldCharType="end"/>
        </w:r>
      </w:hyperlink>
    </w:p>
    <w:p w:rsidR="007D7620" w:rsidRDefault="007D7620">
      <w:pPr>
        <w:pStyle w:val="TOC3"/>
        <w:rPr>
          <w:rFonts w:eastAsiaTheme="minorEastAsia"/>
          <w:smallCaps w:val="0"/>
          <w:sz w:val="22"/>
        </w:rPr>
      </w:pPr>
      <w:hyperlink w:anchor="_Toc481095488" w:history="1">
        <w:r w:rsidRPr="00C51B96">
          <w:rPr>
            <w:rStyle w:val="Hyperlink"/>
          </w:rPr>
          <w:t>Serwery zarządzające</w:t>
        </w:r>
        <w:r>
          <w:tab/>
        </w:r>
        <w:r>
          <w:fldChar w:fldCharType="begin"/>
        </w:r>
        <w:r>
          <w:instrText xml:space="preserve"> PAGEREF _Toc481095488 \h </w:instrText>
        </w:r>
        <w:r>
          <w:fldChar w:fldCharType="separate"/>
        </w:r>
        <w:r>
          <w:t>12</w:t>
        </w:r>
        <w:r>
          <w:fldChar w:fldCharType="end"/>
        </w:r>
      </w:hyperlink>
    </w:p>
    <w:p w:rsidR="007D7620" w:rsidRDefault="007D7620">
      <w:pPr>
        <w:pStyle w:val="TOC3"/>
        <w:rPr>
          <w:rFonts w:eastAsiaTheme="minorEastAsia"/>
          <w:smallCaps w:val="0"/>
          <w:sz w:val="22"/>
        </w:rPr>
      </w:pPr>
      <w:hyperlink w:anchor="_Toc481095489" w:history="1">
        <w:r w:rsidRPr="00C51B96">
          <w:rPr>
            <w:rStyle w:val="Hyperlink"/>
          </w:rPr>
          <w:t>Serwery wyspecjalizowane</w:t>
        </w:r>
        <w:r>
          <w:tab/>
        </w:r>
        <w:r>
          <w:fldChar w:fldCharType="begin"/>
        </w:r>
        <w:r>
          <w:instrText xml:space="preserve"> PAGEREF _Toc481095489 \h </w:instrText>
        </w:r>
        <w:r>
          <w:fldChar w:fldCharType="separate"/>
        </w:r>
        <w:r>
          <w:t>13</w:t>
        </w:r>
        <w:r>
          <w:fldChar w:fldCharType="end"/>
        </w:r>
      </w:hyperlink>
    </w:p>
    <w:p w:rsidR="007D7620" w:rsidRDefault="007D7620">
      <w:pPr>
        <w:pStyle w:val="TOC3"/>
        <w:rPr>
          <w:rFonts w:eastAsiaTheme="minorEastAsia"/>
          <w:smallCaps w:val="0"/>
          <w:sz w:val="22"/>
        </w:rPr>
      </w:pPr>
      <w:hyperlink w:anchor="_Toc481095490" w:history="1">
        <w:r w:rsidRPr="00C51B96">
          <w:rPr>
            <w:rStyle w:val="Hyperlink"/>
          </w:rPr>
          <w:t>Narzędzia deweloperskie</w:t>
        </w:r>
        <w:r>
          <w:tab/>
        </w:r>
        <w:r>
          <w:fldChar w:fldCharType="begin"/>
        </w:r>
        <w:r>
          <w:instrText xml:space="preserve"> PAGEREF _Toc481095490 \h </w:instrText>
        </w:r>
        <w:r>
          <w:fldChar w:fldCharType="separate"/>
        </w:r>
        <w:r>
          <w:t>13</w:t>
        </w:r>
        <w:r>
          <w:fldChar w:fldCharType="end"/>
        </w:r>
      </w:hyperlink>
    </w:p>
    <w:p w:rsidR="007D7620" w:rsidRDefault="007D7620">
      <w:pPr>
        <w:pStyle w:val="TOC1"/>
        <w:rPr>
          <w:rFonts w:eastAsiaTheme="minorEastAsia"/>
          <w:b w:val="0"/>
          <w:caps w:val="0"/>
          <w:noProof/>
          <w:sz w:val="22"/>
          <w:szCs w:val="22"/>
        </w:rPr>
      </w:pPr>
      <w:hyperlink w:anchor="_Toc481095491" w:history="1">
        <w:r w:rsidRPr="00C51B96">
          <w:rPr>
            <w:rStyle w:val="Hyperlink"/>
            <w:noProof/>
          </w:rPr>
          <w:t>Oprogramowanie</w:t>
        </w:r>
        <w:r>
          <w:rPr>
            <w:noProof/>
          </w:rPr>
          <w:tab/>
        </w:r>
        <w:r>
          <w:rPr>
            <w:noProof/>
          </w:rPr>
          <w:fldChar w:fldCharType="begin"/>
        </w:r>
        <w:r>
          <w:rPr>
            <w:noProof/>
          </w:rPr>
          <w:instrText xml:space="preserve"> PAGEREF _Toc481095491 \h </w:instrText>
        </w:r>
        <w:r>
          <w:rPr>
            <w:noProof/>
          </w:rPr>
        </w:r>
        <w:r>
          <w:rPr>
            <w:noProof/>
          </w:rPr>
          <w:fldChar w:fldCharType="separate"/>
        </w:r>
        <w:r>
          <w:rPr>
            <w:noProof/>
          </w:rPr>
          <w:t>14</w:t>
        </w:r>
        <w:r>
          <w:rPr>
            <w:noProof/>
          </w:rPr>
          <w:fldChar w:fldCharType="end"/>
        </w:r>
      </w:hyperlink>
    </w:p>
    <w:p w:rsidR="007D7620" w:rsidRDefault="007D7620">
      <w:pPr>
        <w:pStyle w:val="TOC2"/>
        <w:rPr>
          <w:rFonts w:eastAsiaTheme="minorEastAsia"/>
          <w:smallCaps w:val="0"/>
          <w:sz w:val="22"/>
        </w:rPr>
      </w:pPr>
      <w:hyperlink w:anchor="_Toc481095492" w:history="1">
        <w:r w:rsidRPr="00C51B96">
          <w:rPr>
            <w:rStyle w:val="Hyperlink"/>
          </w:rPr>
          <w:t>Advanced Threat Analytics</w:t>
        </w:r>
        <w:r>
          <w:tab/>
        </w:r>
        <w:r>
          <w:fldChar w:fldCharType="begin"/>
        </w:r>
        <w:r>
          <w:instrText xml:space="preserve"> PAGEREF _Toc481095492 \h </w:instrText>
        </w:r>
        <w:r>
          <w:fldChar w:fldCharType="separate"/>
        </w:r>
        <w:r>
          <w:t>14</w:t>
        </w:r>
        <w:r>
          <w:fldChar w:fldCharType="end"/>
        </w:r>
      </w:hyperlink>
    </w:p>
    <w:p w:rsidR="007D7620" w:rsidRDefault="007D7620">
      <w:pPr>
        <w:pStyle w:val="TOC2"/>
        <w:rPr>
          <w:rFonts w:eastAsiaTheme="minorEastAsia"/>
          <w:smallCaps w:val="0"/>
          <w:sz w:val="22"/>
        </w:rPr>
      </w:pPr>
      <w:hyperlink w:anchor="_Toc481095493" w:history="1">
        <w:r w:rsidRPr="00C51B96">
          <w:rPr>
            <w:rStyle w:val="Hyperlink"/>
          </w:rPr>
          <w:t>BizTalk</w:t>
        </w:r>
        <w:r>
          <w:tab/>
        </w:r>
        <w:r>
          <w:fldChar w:fldCharType="begin"/>
        </w:r>
        <w:r>
          <w:instrText xml:space="preserve"> PAGEREF _Toc481095493 \h </w:instrText>
        </w:r>
        <w:r>
          <w:fldChar w:fldCharType="separate"/>
        </w:r>
        <w:r>
          <w:t>15</w:t>
        </w:r>
        <w:r>
          <w:fldChar w:fldCharType="end"/>
        </w:r>
      </w:hyperlink>
    </w:p>
    <w:p w:rsidR="007D7620" w:rsidRDefault="007D7620">
      <w:pPr>
        <w:pStyle w:val="TOC2"/>
        <w:rPr>
          <w:rFonts w:eastAsiaTheme="minorEastAsia"/>
          <w:smallCaps w:val="0"/>
          <w:sz w:val="22"/>
        </w:rPr>
      </w:pPr>
      <w:hyperlink w:anchor="_Toc481095494" w:history="1">
        <w:r w:rsidRPr="00C51B96">
          <w:rPr>
            <w:rStyle w:val="Hyperlink"/>
          </w:rPr>
          <w:t>Pakiety CAL</w:t>
        </w:r>
        <w:r>
          <w:tab/>
        </w:r>
        <w:r>
          <w:fldChar w:fldCharType="begin"/>
        </w:r>
        <w:r>
          <w:instrText xml:space="preserve"> PAGEREF _Toc481095494 \h </w:instrText>
        </w:r>
        <w:r>
          <w:fldChar w:fldCharType="separate"/>
        </w:r>
        <w:r>
          <w:t>16</w:t>
        </w:r>
        <w:r>
          <w:fldChar w:fldCharType="end"/>
        </w:r>
      </w:hyperlink>
    </w:p>
    <w:p w:rsidR="007D7620" w:rsidRDefault="007D7620">
      <w:pPr>
        <w:pStyle w:val="TOC2"/>
        <w:rPr>
          <w:rFonts w:eastAsiaTheme="minorEastAsia"/>
          <w:smallCaps w:val="0"/>
          <w:sz w:val="22"/>
        </w:rPr>
      </w:pPr>
      <w:hyperlink w:anchor="_Toc481095495" w:history="1">
        <w:r w:rsidRPr="00C51B96">
          <w:rPr>
            <w:rStyle w:val="Hyperlink"/>
          </w:rPr>
          <w:t>Pakiet Core Infrastructure Server (CIS)</w:t>
        </w:r>
        <w:r>
          <w:tab/>
        </w:r>
        <w:r>
          <w:fldChar w:fldCharType="begin"/>
        </w:r>
        <w:r>
          <w:instrText xml:space="preserve"> PAGEREF _Toc481095495 \h </w:instrText>
        </w:r>
        <w:r>
          <w:fldChar w:fldCharType="separate"/>
        </w:r>
        <w:r>
          <w:t>18</w:t>
        </w:r>
        <w:r>
          <w:fldChar w:fldCharType="end"/>
        </w:r>
      </w:hyperlink>
    </w:p>
    <w:p w:rsidR="007D7620" w:rsidRDefault="007D7620">
      <w:pPr>
        <w:pStyle w:val="TOC2"/>
        <w:rPr>
          <w:rFonts w:eastAsiaTheme="minorEastAsia"/>
          <w:smallCaps w:val="0"/>
          <w:sz w:val="22"/>
        </w:rPr>
      </w:pPr>
      <w:hyperlink w:anchor="_Toc481095496" w:history="1">
        <w:r w:rsidRPr="00C51B96">
          <w:rPr>
            <w:rStyle w:val="Hyperlink"/>
          </w:rPr>
          <w:t>Forefront</w:t>
        </w:r>
        <w:r>
          <w:tab/>
        </w:r>
        <w:r>
          <w:fldChar w:fldCharType="begin"/>
        </w:r>
        <w:r>
          <w:instrText xml:space="preserve"> PAGEREF _Toc481095496 \h </w:instrText>
        </w:r>
        <w:r>
          <w:fldChar w:fldCharType="separate"/>
        </w:r>
        <w:r>
          <w:t>20</w:t>
        </w:r>
        <w:r>
          <w:fldChar w:fldCharType="end"/>
        </w:r>
      </w:hyperlink>
    </w:p>
    <w:p w:rsidR="007D7620" w:rsidRDefault="007D7620">
      <w:pPr>
        <w:pStyle w:val="TOC2"/>
        <w:rPr>
          <w:rFonts w:eastAsiaTheme="minorEastAsia"/>
          <w:smallCaps w:val="0"/>
          <w:sz w:val="22"/>
        </w:rPr>
      </w:pPr>
      <w:hyperlink w:anchor="_Toc481095497" w:history="1">
        <w:r w:rsidRPr="00C51B96">
          <w:rPr>
            <w:rStyle w:val="Hyperlink"/>
          </w:rPr>
          <w:t>Microsoft Dynamics</w:t>
        </w:r>
        <w:r>
          <w:tab/>
        </w:r>
        <w:r>
          <w:fldChar w:fldCharType="begin"/>
        </w:r>
        <w:r>
          <w:instrText xml:space="preserve"> PAGEREF _Toc481095497 \h </w:instrText>
        </w:r>
        <w:r>
          <w:fldChar w:fldCharType="separate"/>
        </w:r>
        <w:r>
          <w:t>21</w:t>
        </w:r>
        <w:r>
          <w:fldChar w:fldCharType="end"/>
        </w:r>
      </w:hyperlink>
    </w:p>
    <w:p w:rsidR="007D7620" w:rsidRDefault="007D7620">
      <w:pPr>
        <w:pStyle w:val="TOC3"/>
        <w:rPr>
          <w:rFonts w:eastAsiaTheme="minorEastAsia"/>
          <w:smallCaps w:val="0"/>
          <w:sz w:val="22"/>
        </w:rPr>
      </w:pPr>
      <w:hyperlink w:anchor="_Toc481095498" w:history="1">
        <w:r w:rsidRPr="00C51B96">
          <w:rPr>
            <w:rStyle w:val="Hyperlink"/>
          </w:rPr>
          <w:t>Microsoft Dynamics 365 (wersja lokalna)</w:t>
        </w:r>
        <w:r>
          <w:tab/>
        </w:r>
        <w:r>
          <w:fldChar w:fldCharType="begin"/>
        </w:r>
        <w:r>
          <w:instrText xml:space="preserve"> PAGEREF _Toc481095498 \h </w:instrText>
        </w:r>
        <w:r>
          <w:fldChar w:fldCharType="separate"/>
        </w:r>
        <w:r>
          <w:t>21</w:t>
        </w:r>
        <w:r>
          <w:fldChar w:fldCharType="end"/>
        </w:r>
      </w:hyperlink>
    </w:p>
    <w:p w:rsidR="007D7620" w:rsidRDefault="007D7620">
      <w:pPr>
        <w:pStyle w:val="TOC3"/>
        <w:rPr>
          <w:rFonts w:eastAsiaTheme="minorEastAsia"/>
          <w:smallCaps w:val="0"/>
          <w:sz w:val="22"/>
        </w:rPr>
      </w:pPr>
      <w:hyperlink w:anchor="_Toc481095499" w:history="1">
        <w:r w:rsidRPr="00C51B96">
          <w:rPr>
            <w:rStyle w:val="Hyperlink"/>
          </w:rPr>
          <w:t>Microsoft Dynamics AX</w:t>
        </w:r>
        <w:r>
          <w:tab/>
        </w:r>
        <w:r>
          <w:fldChar w:fldCharType="begin"/>
        </w:r>
        <w:r>
          <w:instrText xml:space="preserve"> PAGEREF _Toc481095499 \h </w:instrText>
        </w:r>
        <w:r>
          <w:fldChar w:fldCharType="separate"/>
        </w:r>
        <w:r>
          <w:t>22</w:t>
        </w:r>
        <w:r>
          <w:fldChar w:fldCharType="end"/>
        </w:r>
      </w:hyperlink>
    </w:p>
    <w:p w:rsidR="007D7620" w:rsidRDefault="007D7620">
      <w:pPr>
        <w:pStyle w:val="TOC2"/>
        <w:rPr>
          <w:rFonts w:eastAsiaTheme="minorEastAsia"/>
          <w:smallCaps w:val="0"/>
          <w:sz w:val="22"/>
        </w:rPr>
      </w:pPr>
      <w:hyperlink w:anchor="_Toc481095500" w:history="1">
        <w:r w:rsidRPr="00C51B96">
          <w:rPr>
            <w:rStyle w:val="Hyperlink"/>
          </w:rPr>
          <w:t>Microsoft Identity Manager</w:t>
        </w:r>
        <w:r>
          <w:tab/>
        </w:r>
        <w:r>
          <w:fldChar w:fldCharType="begin"/>
        </w:r>
        <w:r>
          <w:instrText xml:space="preserve"> PAGEREF _Toc481095500 \h </w:instrText>
        </w:r>
        <w:r>
          <w:fldChar w:fldCharType="separate"/>
        </w:r>
        <w:r>
          <w:t>24</w:t>
        </w:r>
        <w:r>
          <w:fldChar w:fldCharType="end"/>
        </w:r>
      </w:hyperlink>
    </w:p>
    <w:p w:rsidR="007D7620" w:rsidRDefault="007D7620">
      <w:pPr>
        <w:pStyle w:val="TOC2"/>
        <w:rPr>
          <w:rFonts w:eastAsiaTheme="minorEastAsia"/>
          <w:smallCaps w:val="0"/>
          <w:sz w:val="22"/>
        </w:rPr>
      </w:pPr>
      <w:hyperlink w:anchor="_Toc481095501" w:history="1">
        <w:r w:rsidRPr="00C51B96">
          <w:rPr>
            <w:rStyle w:val="Hyperlink"/>
          </w:rPr>
          <w:t>Aplikacje Office</w:t>
        </w:r>
        <w:r>
          <w:tab/>
        </w:r>
        <w:r>
          <w:fldChar w:fldCharType="begin"/>
        </w:r>
        <w:r>
          <w:instrText xml:space="preserve"> PAGEREF _Toc481095501 \h </w:instrText>
        </w:r>
        <w:r>
          <w:fldChar w:fldCharType="separate"/>
        </w:r>
        <w:r>
          <w:t>25</w:t>
        </w:r>
        <w:r>
          <w:fldChar w:fldCharType="end"/>
        </w:r>
      </w:hyperlink>
    </w:p>
    <w:p w:rsidR="007D7620" w:rsidRDefault="007D7620">
      <w:pPr>
        <w:pStyle w:val="TOC3"/>
        <w:rPr>
          <w:rFonts w:eastAsiaTheme="minorEastAsia"/>
          <w:smallCaps w:val="0"/>
          <w:sz w:val="22"/>
        </w:rPr>
      </w:pPr>
      <w:hyperlink w:anchor="_Toc481095502" w:history="1">
        <w:r w:rsidRPr="00C51B96">
          <w:rPr>
            <w:rStyle w:val="Hyperlink"/>
          </w:rPr>
          <w:t>Aplikacje komputerowe pakietu Office</w:t>
        </w:r>
        <w:r>
          <w:tab/>
        </w:r>
        <w:r>
          <w:fldChar w:fldCharType="begin"/>
        </w:r>
        <w:r>
          <w:instrText xml:space="preserve"> PAGEREF _Toc481095502 \h </w:instrText>
        </w:r>
        <w:r>
          <w:fldChar w:fldCharType="separate"/>
        </w:r>
        <w:r>
          <w:t>25</w:t>
        </w:r>
        <w:r>
          <w:fldChar w:fldCharType="end"/>
        </w:r>
      </w:hyperlink>
    </w:p>
    <w:p w:rsidR="007D7620" w:rsidRDefault="007D7620">
      <w:pPr>
        <w:pStyle w:val="TOC3"/>
        <w:rPr>
          <w:rFonts w:eastAsiaTheme="minorEastAsia"/>
          <w:smallCaps w:val="0"/>
          <w:sz w:val="22"/>
        </w:rPr>
      </w:pPr>
      <w:hyperlink w:anchor="_Toc481095503" w:history="1">
        <w:r w:rsidRPr="00C51B96">
          <w:rPr>
            <w:rStyle w:val="Hyperlink"/>
          </w:rPr>
          <w:t>Office for Mac</w:t>
        </w:r>
        <w:r>
          <w:tab/>
        </w:r>
        <w:r>
          <w:fldChar w:fldCharType="begin"/>
        </w:r>
        <w:r>
          <w:instrText xml:space="preserve"> PAGEREF _Toc481095503 \h </w:instrText>
        </w:r>
        <w:r>
          <w:fldChar w:fldCharType="separate"/>
        </w:r>
        <w:r>
          <w:t>26</w:t>
        </w:r>
        <w:r>
          <w:fldChar w:fldCharType="end"/>
        </w:r>
      </w:hyperlink>
    </w:p>
    <w:p w:rsidR="007D7620" w:rsidRDefault="007D7620">
      <w:pPr>
        <w:pStyle w:val="TOC2"/>
        <w:rPr>
          <w:rFonts w:eastAsiaTheme="minorEastAsia"/>
          <w:smallCaps w:val="0"/>
          <w:sz w:val="22"/>
        </w:rPr>
      </w:pPr>
      <w:hyperlink w:anchor="_Toc481095504" w:history="1">
        <w:r w:rsidRPr="00C51B96">
          <w:rPr>
            <w:rStyle w:val="Hyperlink"/>
          </w:rPr>
          <w:t>Serwery Office</w:t>
        </w:r>
        <w:r>
          <w:tab/>
        </w:r>
        <w:r>
          <w:fldChar w:fldCharType="begin"/>
        </w:r>
        <w:r>
          <w:instrText xml:space="preserve"> PAGEREF _Toc481095504 \h </w:instrText>
        </w:r>
        <w:r>
          <w:fldChar w:fldCharType="separate"/>
        </w:r>
        <w:r>
          <w:t>27</w:t>
        </w:r>
        <w:r>
          <w:fldChar w:fldCharType="end"/>
        </w:r>
      </w:hyperlink>
    </w:p>
    <w:p w:rsidR="007D7620" w:rsidRDefault="007D7620">
      <w:pPr>
        <w:pStyle w:val="TOC3"/>
        <w:rPr>
          <w:rFonts w:eastAsiaTheme="minorEastAsia"/>
          <w:smallCaps w:val="0"/>
          <w:sz w:val="22"/>
        </w:rPr>
      </w:pPr>
      <w:hyperlink w:anchor="_Toc481095505" w:history="1">
        <w:r w:rsidRPr="00C51B96">
          <w:rPr>
            <w:rStyle w:val="Hyperlink"/>
          </w:rPr>
          <w:t>Exchange Server</w:t>
        </w:r>
        <w:r>
          <w:tab/>
        </w:r>
        <w:r>
          <w:fldChar w:fldCharType="begin"/>
        </w:r>
        <w:r>
          <w:instrText xml:space="preserve"> PAGEREF _Toc481095505 \h </w:instrText>
        </w:r>
        <w:r>
          <w:fldChar w:fldCharType="separate"/>
        </w:r>
        <w:r>
          <w:t>27</w:t>
        </w:r>
        <w:r>
          <w:fldChar w:fldCharType="end"/>
        </w:r>
      </w:hyperlink>
    </w:p>
    <w:p w:rsidR="007D7620" w:rsidRDefault="007D7620">
      <w:pPr>
        <w:pStyle w:val="TOC3"/>
        <w:rPr>
          <w:rFonts w:eastAsiaTheme="minorEastAsia"/>
          <w:smallCaps w:val="0"/>
          <w:sz w:val="22"/>
        </w:rPr>
      </w:pPr>
      <w:hyperlink w:anchor="_Toc481095506" w:history="1">
        <w:r w:rsidRPr="00C51B96">
          <w:rPr>
            <w:rStyle w:val="Hyperlink"/>
          </w:rPr>
          <w:t>Project Server</w:t>
        </w:r>
        <w:r>
          <w:tab/>
        </w:r>
        <w:r>
          <w:fldChar w:fldCharType="begin"/>
        </w:r>
        <w:r>
          <w:instrText xml:space="preserve"> PAGEREF _Toc481095506 \h </w:instrText>
        </w:r>
        <w:r>
          <w:fldChar w:fldCharType="separate"/>
        </w:r>
        <w:r>
          <w:t>29</w:t>
        </w:r>
        <w:r>
          <w:fldChar w:fldCharType="end"/>
        </w:r>
      </w:hyperlink>
    </w:p>
    <w:p w:rsidR="007D7620" w:rsidRDefault="007D7620">
      <w:pPr>
        <w:pStyle w:val="TOC3"/>
        <w:rPr>
          <w:rFonts w:eastAsiaTheme="minorEastAsia"/>
          <w:smallCaps w:val="0"/>
          <w:sz w:val="22"/>
        </w:rPr>
      </w:pPr>
      <w:hyperlink w:anchor="_Toc481095507" w:history="1">
        <w:r w:rsidRPr="00C51B96">
          <w:rPr>
            <w:rStyle w:val="Hyperlink"/>
          </w:rPr>
          <w:t>SharePoint Server</w:t>
        </w:r>
        <w:r>
          <w:tab/>
        </w:r>
        <w:r>
          <w:fldChar w:fldCharType="begin"/>
        </w:r>
        <w:r>
          <w:instrText xml:space="preserve"> PAGEREF _Toc481095507 \h </w:instrText>
        </w:r>
        <w:r>
          <w:fldChar w:fldCharType="separate"/>
        </w:r>
        <w:r>
          <w:t>29</w:t>
        </w:r>
        <w:r>
          <w:fldChar w:fldCharType="end"/>
        </w:r>
      </w:hyperlink>
    </w:p>
    <w:p w:rsidR="007D7620" w:rsidRDefault="007D7620">
      <w:pPr>
        <w:pStyle w:val="TOC3"/>
        <w:rPr>
          <w:rFonts w:eastAsiaTheme="minorEastAsia"/>
          <w:smallCaps w:val="0"/>
          <w:sz w:val="22"/>
        </w:rPr>
      </w:pPr>
      <w:hyperlink w:anchor="_Toc481095508" w:history="1">
        <w:r w:rsidRPr="00C51B96">
          <w:rPr>
            <w:rStyle w:val="Hyperlink"/>
          </w:rPr>
          <w:t>Skype for Business Server</w:t>
        </w:r>
        <w:r>
          <w:tab/>
        </w:r>
        <w:r>
          <w:fldChar w:fldCharType="begin"/>
        </w:r>
        <w:r>
          <w:instrText xml:space="preserve"> PAGEREF _Toc481095508 \h </w:instrText>
        </w:r>
        <w:r>
          <w:fldChar w:fldCharType="separate"/>
        </w:r>
        <w:r>
          <w:t>30</w:t>
        </w:r>
        <w:r>
          <w:fldChar w:fldCharType="end"/>
        </w:r>
      </w:hyperlink>
    </w:p>
    <w:p w:rsidR="007D7620" w:rsidRDefault="007D7620">
      <w:pPr>
        <w:pStyle w:val="TOC2"/>
        <w:rPr>
          <w:rFonts w:eastAsiaTheme="minorEastAsia"/>
          <w:smallCaps w:val="0"/>
          <w:sz w:val="22"/>
        </w:rPr>
      </w:pPr>
      <w:hyperlink w:anchor="_Toc481095509" w:history="1">
        <w:r w:rsidRPr="00C51B96">
          <w:rPr>
            <w:rStyle w:val="Hyperlink"/>
          </w:rPr>
          <w:t>R Server</w:t>
        </w:r>
        <w:r>
          <w:tab/>
        </w:r>
        <w:r>
          <w:fldChar w:fldCharType="begin"/>
        </w:r>
        <w:r>
          <w:instrText xml:space="preserve"> PAGEREF _Toc481095509 \h </w:instrText>
        </w:r>
        <w:r>
          <w:fldChar w:fldCharType="separate"/>
        </w:r>
        <w:r>
          <w:t>32</w:t>
        </w:r>
        <w:r>
          <w:fldChar w:fldCharType="end"/>
        </w:r>
      </w:hyperlink>
    </w:p>
    <w:p w:rsidR="007D7620" w:rsidRDefault="007D7620">
      <w:pPr>
        <w:pStyle w:val="TOC2"/>
        <w:rPr>
          <w:rFonts w:eastAsiaTheme="minorEastAsia"/>
          <w:smallCaps w:val="0"/>
          <w:sz w:val="22"/>
        </w:rPr>
      </w:pPr>
      <w:hyperlink w:anchor="_Toc481095510" w:history="1">
        <w:r w:rsidRPr="00C51B96">
          <w:rPr>
            <w:rStyle w:val="Hyperlink"/>
          </w:rPr>
          <w:t>SQL Server</w:t>
        </w:r>
        <w:r>
          <w:tab/>
        </w:r>
        <w:r>
          <w:fldChar w:fldCharType="begin"/>
        </w:r>
        <w:r>
          <w:instrText xml:space="preserve"> PAGEREF _Toc481095510 \h </w:instrText>
        </w:r>
        <w:r>
          <w:fldChar w:fldCharType="separate"/>
        </w:r>
        <w:r>
          <w:t>33</w:t>
        </w:r>
        <w:r>
          <w:fldChar w:fldCharType="end"/>
        </w:r>
      </w:hyperlink>
    </w:p>
    <w:p w:rsidR="007D7620" w:rsidRDefault="007D7620">
      <w:pPr>
        <w:pStyle w:val="TOC2"/>
        <w:rPr>
          <w:rFonts w:eastAsiaTheme="minorEastAsia"/>
          <w:smallCaps w:val="0"/>
          <w:sz w:val="22"/>
        </w:rPr>
      </w:pPr>
      <w:hyperlink w:anchor="_Toc481095511" w:history="1">
        <w:r w:rsidRPr="00C51B96">
          <w:rPr>
            <w:rStyle w:val="Hyperlink"/>
          </w:rPr>
          <w:t>System Center</w:t>
        </w:r>
        <w:r>
          <w:tab/>
        </w:r>
        <w:r>
          <w:fldChar w:fldCharType="begin"/>
        </w:r>
        <w:r>
          <w:instrText xml:space="preserve"> PAGEREF _Toc481095511 \h </w:instrText>
        </w:r>
        <w:r>
          <w:fldChar w:fldCharType="separate"/>
        </w:r>
        <w:r>
          <w:t>35</w:t>
        </w:r>
        <w:r>
          <w:fldChar w:fldCharType="end"/>
        </w:r>
      </w:hyperlink>
    </w:p>
    <w:p w:rsidR="007D7620" w:rsidRDefault="007D7620">
      <w:pPr>
        <w:pStyle w:val="TOC3"/>
        <w:rPr>
          <w:rFonts w:eastAsiaTheme="minorEastAsia"/>
          <w:smallCaps w:val="0"/>
          <w:sz w:val="22"/>
        </w:rPr>
      </w:pPr>
      <w:hyperlink w:anchor="_Toc481095512" w:history="1">
        <w:r w:rsidRPr="00C51B96">
          <w:rPr>
            <w:rStyle w:val="Hyperlink"/>
          </w:rPr>
          <w:t>System Center Server</w:t>
        </w:r>
        <w:r>
          <w:tab/>
        </w:r>
        <w:r>
          <w:fldChar w:fldCharType="begin"/>
        </w:r>
        <w:r>
          <w:instrText xml:space="preserve"> PAGEREF _Toc481095512 \h </w:instrText>
        </w:r>
        <w:r>
          <w:fldChar w:fldCharType="separate"/>
        </w:r>
        <w:r>
          <w:t>35</w:t>
        </w:r>
        <w:r>
          <w:fldChar w:fldCharType="end"/>
        </w:r>
      </w:hyperlink>
    </w:p>
    <w:p w:rsidR="007D7620" w:rsidRDefault="007D7620">
      <w:pPr>
        <w:pStyle w:val="TOC3"/>
        <w:rPr>
          <w:rFonts w:eastAsiaTheme="minorEastAsia"/>
          <w:smallCaps w:val="0"/>
          <w:sz w:val="22"/>
        </w:rPr>
      </w:pPr>
      <w:hyperlink w:anchor="_Toc481095513" w:history="1">
        <w:r w:rsidRPr="00C51B96">
          <w:rPr>
            <w:rStyle w:val="Hyperlink"/>
          </w:rPr>
          <w:t>System Center Configuration Manager</w:t>
        </w:r>
        <w:r>
          <w:tab/>
        </w:r>
        <w:r>
          <w:fldChar w:fldCharType="begin"/>
        </w:r>
        <w:r>
          <w:instrText xml:space="preserve"> PAGEREF _Toc481095513 \h </w:instrText>
        </w:r>
        <w:r>
          <w:fldChar w:fldCharType="separate"/>
        </w:r>
        <w:r>
          <w:t>36</w:t>
        </w:r>
        <w:r>
          <w:fldChar w:fldCharType="end"/>
        </w:r>
      </w:hyperlink>
    </w:p>
    <w:p w:rsidR="007D7620" w:rsidRDefault="007D7620">
      <w:pPr>
        <w:pStyle w:val="TOC3"/>
        <w:rPr>
          <w:rFonts w:eastAsiaTheme="minorEastAsia"/>
          <w:smallCaps w:val="0"/>
          <w:sz w:val="22"/>
        </w:rPr>
      </w:pPr>
      <w:hyperlink w:anchor="_Toc481095514" w:history="1">
        <w:r w:rsidRPr="00C51B96">
          <w:rPr>
            <w:rStyle w:val="Hyperlink"/>
          </w:rPr>
          <w:t>System Center Data Protection Manager</w:t>
        </w:r>
        <w:r>
          <w:tab/>
        </w:r>
        <w:r>
          <w:fldChar w:fldCharType="begin"/>
        </w:r>
        <w:r>
          <w:instrText xml:space="preserve"> PAGEREF _Toc481095514 \h </w:instrText>
        </w:r>
        <w:r>
          <w:fldChar w:fldCharType="separate"/>
        </w:r>
        <w:r>
          <w:t>37</w:t>
        </w:r>
        <w:r>
          <w:fldChar w:fldCharType="end"/>
        </w:r>
      </w:hyperlink>
    </w:p>
    <w:p w:rsidR="007D7620" w:rsidRDefault="007D7620">
      <w:pPr>
        <w:pStyle w:val="TOC3"/>
        <w:rPr>
          <w:rFonts w:eastAsiaTheme="minorEastAsia"/>
          <w:smallCaps w:val="0"/>
          <w:sz w:val="22"/>
        </w:rPr>
      </w:pPr>
      <w:hyperlink w:anchor="_Toc481095515" w:history="1">
        <w:r w:rsidRPr="00C51B96">
          <w:rPr>
            <w:rStyle w:val="Hyperlink"/>
          </w:rPr>
          <w:t>System Center Endpoint Protection</w:t>
        </w:r>
        <w:r>
          <w:tab/>
        </w:r>
        <w:r>
          <w:fldChar w:fldCharType="begin"/>
        </w:r>
        <w:r>
          <w:instrText xml:space="preserve"> PAGEREF _Toc481095515 \h </w:instrText>
        </w:r>
        <w:r>
          <w:fldChar w:fldCharType="separate"/>
        </w:r>
        <w:r>
          <w:t>38</w:t>
        </w:r>
        <w:r>
          <w:fldChar w:fldCharType="end"/>
        </w:r>
      </w:hyperlink>
    </w:p>
    <w:p w:rsidR="007D7620" w:rsidRDefault="007D7620">
      <w:pPr>
        <w:pStyle w:val="TOC3"/>
        <w:rPr>
          <w:rFonts w:eastAsiaTheme="minorEastAsia"/>
          <w:smallCaps w:val="0"/>
          <w:sz w:val="22"/>
        </w:rPr>
      </w:pPr>
      <w:hyperlink w:anchor="_Toc481095516" w:history="1">
        <w:r w:rsidRPr="00C51B96">
          <w:rPr>
            <w:rStyle w:val="Hyperlink"/>
          </w:rPr>
          <w:t>System Center Operations Manager</w:t>
        </w:r>
        <w:r>
          <w:tab/>
        </w:r>
        <w:r>
          <w:fldChar w:fldCharType="begin"/>
        </w:r>
        <w:r>
          <w:instrText xml:space="preserve"> PAGEREF _Toc481095516 \h </w:instrText>
        </w:r>
        <w:r>
          <w:fldChar w:fldCharType="separate"/>
        </w:r>
        <w:r>
          <w:t>39</w:t>
        </w:r>
        <w:r>
          <w:fldChar w:fldCharType="end"/>
        </w:r>
      </w:hyperlink>
    </w:p>
    <w:p w:rsidR="007D7620" w:rsidRDefault="007D7620">
      <w:pPr>
        <w:pStyle w:val="TOC3"/>
        <w:rPr>
          <w:rFonts w:eastAsiaTheme="minorEastAsia"/>
          <w:smallCaps w:val="0"/>
          <w:sz w:val="22"/>
        </w:rPr>
      </w:pPr>
      <w:hyperlink w:anchor="_Toc481095517" w:history="1">
        <w:r w:rsidRPr="00C51B96">
          <w:rPr>
            <w:rStyle w:val="Hyperlink"/>
          </w:rPr>
          <w:t>System Center Orchestrator</w:t>
        </w:r>
        <w:r>
          <w:tab/>
        </w:r>
        <w:r>
          <w:fldChar w:fldCharType="begin"/>
        </w:r>
        <w:r>
          <w:instrText xml:space="preserve"> PAGEREF _Toc481095517 \h </w:instrText>
        </w:r>
        <w:r>
          <w:fldChar w:fldCharType="separate"/>
        </w:r>
        <w:r>
          <w:t>39</w:t>
        </w:r>
        <w:r>
          <w:fldChar w:fldCharType="end"/>
        </w:r>
      </w:hyperlink>
    </w:p>
    <w:p w:rsidR="007D7620" w:rsidRDefault="007D7620">
      <w:pPr>
        <w:pStyle w:val="TOC3"/>
        <w:rPr>
          <w:rFonts w:eastAsiaTheme="minorEastAsia"/>
          <w:smallCaps w:val="0"/>
          <w:sz w:val="22"/>
        </w:rPr>
      </w:pPr>
      <w:hyperlink w:anchor="_Toc481095518" w:history="1">
        <w:r w:rsidRPr="00C51B96">
          <w:rPr>
            <w:rStyle w:val="Hyperlink"/>
          </w:rPr>
          <w:t>System Center Service Manager</w:t>
        </w:r>
        <w:r>
          <w:tab/>
        </w:r>
        <w:r>
          <w:fldChar w:fldCharType="begin"/>
        </w:r>
        <w:r>
          <w:instrText xml:space="preserve"> PAGEREF _Toc481095518 \h </w:instrText>
        </w:r>
        <w:r>
          <w:fldChar w:fldCharType="separate"/>
        </w:r>
        <w:r>
          <w:t>40</w:t>
        </w:r>
        <w:r>
          <w:fldChar w:fldCharType="end"/>
        </w:r>
      </w:hyperlink>
    </w:p>
    <w:p w:rsidR="007D7620" w:rsidRDefault="007D7620">
      <w:pPr>
        <w:pStyle w:val="TOC2"/>
        <w:rPr>
          <w:rFonts w:eastAsiaTheme="minorEastAsia"/>
          <w:smallCaps w:val="0"/>
          <w:sz w:val="22"/>
        </w:rPr>
      </w:pPr>
      <w:hyperlink w:anchor="_Toc481095519" w:history="1">
        <w:r w:rsidRPr="00C51B96">
          <w:rPr>
            <w:rStyle w:val="Hyperlink"/>
          </w:rPr>
          <w:t>Pakiet Virtual Desktop Infrastructure (VDI)</w:t>
        </w:r>
        <w:r>
          <w:tab/>
        </w:r>
        <w:r>
          <w:fldChar w:fldCharType="begin"/>
        </w:r>
        <w:r>
          <w:instrText xml:space="preserve"> PAGEREF _Toc481095519 \h </w:instrText>
        </w:r>
        <w:r>
          <w:fldChar w:fldCharType="separate"/>
        </w:r>
        <w:r>
          <w:t>41</w:t>
        </w:r>
        <w:r>
          <w:fldChar w:fldCharType="end"/>
        </w:r>
      </w:hyperlink>
    </w:p>
    <w:p w:rsidR="007D7620" w:rsidRDefault="007D7620">
      <w:pPr>
        <w:pStyle w:val="TOC2"/>
        <w:rPr>
          <w:rFonts w:eastAsiaTheme="minorEastAsia"/>
          <w:smallCaps w:val="0"/>
          <w:sz w:val="22"/>
        </w:rPr>
      </w:pPr>
      <w:hyperlink w:anchor="_Toc481095520" w:history="1">
        <w:r w:rsidRPr="00C51B96">
          <w:rPr>
            <w:rStyle w:val="Hyperlink"/>
          </w:rPr>
          <w:t>Visual Studio</w:t>
        </w:r>
        <w:r>
          <w:tab/>
        </w:r>
        <w:r>
          <w:fldChar w:fldCharType="begin"/>
        </w:r>
        <w:r>
          <w:instrText xml:space="preserve"> PAGEREF _Toc481095520 \h </w:instrText>
        </w:r>
        <w:r>
          <w:fldChar w:fldCharType="separate"/>
        </w:r>
        <w:r>
          <w:t>41</w:t>
        </w:r>
        <w:r>
          <w:fldChar w:fldCharType="end"/>
        </w:r>
      </w:hyperlink>
    </w:p>
    <w:p w:rsidR="007D7620" w:rsidRDefault="007D7620">
      <w:pPr>
        <w:pStyle w:val="TOC3"/>
        <w:rPr>
          <w:rFonts w:eastAsiaTheme="minorEastAsia"/>
          <w:smallCaps w:val="0"/>
          <w:sz w:val="22"/>
        </w:rPr>
      </w:pPr>
      <w:hyperlink w:anchor="_Toc481095521" w:history="1">
        <w:r w:rsidRPr="00C51B96">
          <w:rPr>
            <w:rStyle w:val="Hyperlink"/>
          </w:rPr>
          <w:t>Visual Studio</w:t>
        </w:r>
        <w:r>
          <w:tab/>
        </w:r>
        <w:r>
          <w:fldChar w:fldCharType="begin"/>
        </w:r>
        <w:r>
          <w:instrText xml:space="preserve"> PAGEREF _Toc481095521 \h </w:instrText>
        </w:r>
        <w:r>
          <w:fldChar w:fldCharType="separate"/>
        </w:r>
        <w:r>
          <w:t>41</w:t>
        </w:r>
        <w:r>
          <w:fldChar w:fldCharType="end"/>
        </w:r>
      </w:hyperlink>
    </w:p>
    <w:p w:rsidR="007D7620" w:rsidRDefault="007D7620">
      <w:pPr>
        <w:pStyle w:val="TOC3"/>
        <w:rPr>
          <w:rFonts w:eastAsiaTheme="minorEastAsia"/>
          <w:smallCaps w:val="0"/>
          <w:sz w:val="22"/>
        </w:rPr>
      </w:pPr>
      <w:hyperlink w:anchor="_Toc481095522" w:history="1">
        <w:r w:rsidRPr="00C51B96">
          <w:rPr>
            <w:rStyle w:val="Hyperlink"/>
          </w:rPr>
          <w:t>Visual Studio Team Foundation Server</w:t>
        </w:r>
        <w:r>
          <w:tab/>
        </w:r>
        <w:r>
          <w:fldChar w:fldCharType="begin"/>
        </w:r>
        <w:r>
          <w:instrText xml:space="preserve"> PAGEREF _Toc481095522 \h </w:instrText>
        </w:r>
        <w:r>
          <w:fldChar w:fldCharType="separate"/>
        </w:r>
        <w:r>
          <w:t>43</w:t>
        </w:r>
        <w:r>
          <w:fldChar w:fldCharType="end"/>
        </w:r>
      </w:hyperlink>
    </w:p>
    <w:p w:rsidR="007D7620" w:rsidRDefault="007D7620">
      <w:pPr>
        <w:pStyle w:val="TOC2"/>
        <w:rPr>
          <w:rFonts w:eastAsiaTheme="minorEastAsia"/>
          <w:smallCaps w:val="0"/>
          <w:sz w:val="22"/>
        </w:rPr>
      </w:pPr>
      <w:hyperlink w:anchor="_Toc481095523" w:history="1">
        <w:r w:rsidRPr="00C51B96">
          <w:rPr>
            <w:rStyle w:val="Hyperlink"/>
          </w:rPr>
          <w:t>Windows</w:t>
        </w:r>
        <w:r>
          <w:tab/>
        </w:r>
        <w:r>
          <w:fldChar w:fldCharType="begin"/>
        </w:r>
        <w:r>
          <w:instrText xml:space="preserve"> PAGEREF _Toc481095523 \h </w:instrText>
        </w:r>
        <w:r>
          <w:fldChar w:fldCharType="separate"/>
        </w:r>
        <w:r>
          <w:t>44</w:t>
        </w:r>
        <w:r>
          <w:fldChar w:fldCharType="end"/>
        </w:r>
      </w:hyperlink>
    </w:p>
    <w:p w:rsidR="007D7620" w:rsidRDefault="007D7620">
      <w:pPr>
        <w:pStyle w:val="TOC3"/>
        <w:rPr>
          <w:rFonts w:eastAsiaTheme="minorEastAsia"/>
          <w:smallCaps w:val="0"/>
          <w:sz w:val="22"/>
        </w:rPr>
      </w:pPr>
      <w:hyperlink w:anchor="_Toc481095524" w:history="1">
        <w:r w:rsidRPr="00C51B96">
          <w:rPr>
            <w:rStyle w:val="Hyperlink"/>
          </w:rPr>
          <w:t>Komputerowy System Operacyjny Windows</w:t>
        </w:r>
        <w:r>
          <w:tab/>
        </w:r>
        <w:r>
          <w:fldChar w:fldCharType="begin"/>
        </w:r>
        <w:r>
          <w:instrText xml:space="preserve"> PAGEREF _Toc481095524 \h </w:instrText>
        </w:r>
        <w:r>
          <w:fldChar w:fldCharType="separate"/>
        </w:r>
        <w:r>
          <w:t>44</w:t>
        </w:r>
        <w:r>
          <w:fldChar w:fldCharType="end"/>
        </w:r>
      </w:hyperlink>
    </w:p>
    <w:p w:rsidR="007D7620" w:rsidRDefault="007D7620">
      <w:pPr>
        <w:pStyle w:val="TOC2"/>
        <w:rPr>
          <w:rFonts w:eastAsiaTheme="minorEastAsia"/>
          <w:smallCaps w:val="0"/>
          <w:sz w:val="22"/>
        </w:rPr>
      </w:pPr>
      <w:hyperlink w:anchor="_Toc481095525" w:history="1">
        <w:r w:rsidRPr="00C51B96">
          <w:rPr>
            <w:rStyle w:val="Hyperlink"/>
          </w:rPr>
          <w:t>Windows Server</w:t>
        </w:r>
        <w:r>
          <w:tab/>
        </w:r>
        <w:r>
          <w:fldChar w:fldCharType="begin"/>
        </w:r>
        <w:r>
          <w:instrText xml:space="preserve"> PAGEREF _Toc481095525 \h </w:instrText>
        </w:r>
        <w:r>
          <w:fldChar w:fldCharType="separate"/>
        </w:r>
        <w:r>
          <w:t>52</w:t>
        </w:r>
        <w:r>
          <w:fldChar w:fldCharType="end"/>
        </w:r>
      </w:hyperlink>
    </w:p>
    <w:p w:rsidR="007D7620" w:rsidRDefault="007D7620">
      <w:pPr>
        <w:pStyle w:val="TOC3"/>
        <w:rPr>
          <w:rFonts w:eastAsiaTheme="minorEastAsia"/>
          <w:smallCaps w:val="0"/>
          <w:sz w:val="22"/>
        </w:rPr>
      </w:pPr>
      <w:hyperlink w:anchor="_Toc481095526" w:history="1">
        <w:r w:rsidRPr="00C51B96">
          <w:rPr>
            <w:rStyle w:val="Hyperlink"/>
          </w:rPr>
          <w:t>Windows MultiPoint Server</w:t>
        </w:r>
        <w:r>
          <w:tab/>
        </w:r>
        <w:r>
          <w:fldChar w:fldCharType="begin"/>
        </w:r>
        <w:r>
          <w:instrText xml:space="preserve"> PAGEREF _Toc481095526 \h </w:instrText>
        </w:r>
        <w:r>
          <w:fldChar w:fldCharType="separate"/>
        </w:r>
        <w:r>
          <w:t>52</w:t>
        </w:r>
        <w:r>
          <w:fldChar w:fldCharType="end"/>
        </w:r>
      </w:hyperlink>
    </w:p>
    <w:p w:rsidR="007D7620" w:rsidRDefault="007D7620">
      <w:pPr>
        <w:pStyle w:val="TOC3"/>
        <w:rPr>
          <w:rFonts w:eastAsiaTheme="minorEastAsia"/>
          <w:smallCaps w:val="0"/>
          <w:sz w:val="22"/>
        </w:rPr>
      </w:pPr>
      <w:hyperlink w:anchor="_Toc481095527" w:history="1">
        <w:r w:rsidRPr="00C51B96">
          <w:rPr>
            <w:rStyle w:val="Hyperlink"/>
          </w:rPr>
          <w:t>Windows Server</w:t>
        </w:r>
        <w:r>
          <w:tab/>
        </w:r>
        <w:r>
          <w:fldChar w:fldCharType="begin"/>
        </w:r>
        <w:r>
          <w:instrText xml:space="preserve"> PAGEREF _Toc481095527 \h </w:instrText>
        </w:r>
        <w:r>
          <w:fldChar w:fldCharType="separate"/>
        </w:r>
        <w:r>
          <w:t>53</w:t>
        </w:r>
        <w:r>
          <w:fldChar w:fldCharType="end"/>
        </w:r>
      </w:hyperlink>
    </w:p>
    <w:p w:rsidR="007D7620" w:rsidRDefault="007D7620">
      <w:pPr>
        <w:pStyle w:val="TOC1"/>
        <w:rPr>
          <w:rFonts w:eastAsiaTheme="minorEastAsia"/>
          <w:b w:val="0"/>
          <w:caps w:val="0"/>
          <w:noProof/>
          <w:sz w:val="22"/>
          <w:szCs w:val="22"/>
        </w:rPr>
      </w:pPr>
      <w:hyperlink w:anchor="_Toc481095528" w:history="1">
        <w:r w:rsidRPr="00C51B96">
          <w:rPr>
            <w:rStyle w:val="Hyperlink"/>
            <w:noProof/>
          </w:rPr>
          <w:t>Usługi Online</w:t>
        </w:r>
        <w:r>
          <w:rPr>
            <w:noProof/>
          </w:rPr>
          <w:tab/>
        </w:r>
        <w:r>
          <w:rPr>
            <w:noProof/>
          </w:rPr>
          <w:fldChar w:fldCharType="begin"/>
        </w:r>
        <w:r>
          <w:rPr>
            <w:noProof/>
          </w:rPr>
          <w:instrText xml:space="preserve"> PAGEREF _Toc481095528 \h </w:instrText>
        </w:r>
        <w:r>
          <w:rPr>
            <w:noProof/>
          </w:rPr>
        </w:r>
        <w:r>
          <w:rPr>
            <w:noProof/>
          </w:rPr>
          <w:fldChar w:fldCharType="separate"/>
        </w:r>
        <w:r>
          <w:rPr>
            <w:noProof/>
          </w:rPr>
          <w:t>57</w:t>
        </w:r>
        <w:r>
          <w:rPr>
            <w:noProof/>
          </w:rPr>
          <w:fldChar w:fldCharType="end"/>
        </w:r>
      </w:hyperlink>
    </w:p>
    <w:p w:rsidR="007D7620" w:rsidRDefault="007D7620">
      <w:pPr>
        <w:pStyle w:val="TOC2"/>
        <w:rPr>
          <w:rFonts w:eastAsiaTheme="minorEastAsia"/>
          <w:smallCaps w:val="0"/>
          <w:sz w:val="22"/>
        </w:rPr>
      </w:pPr>
      <w:hyperlink w:anchor="_Toc481095529" w:history="1">
        <w:r w:rsidRPr="00C51B96">
          <w:rPr>
            <w:rStyle w:val="Hyperlink"/>
          </w:rPr>
          <w:t>Dostępność Usług Online w zależności od regionu</w:t>
        </w:r>
        <w:r>
          <w:tab/>
        </w:r>
        <w:r>
          <w:fldChar w:fldCharType="begin"/>
        </w:r>
        <w:r>
          <w:instrText xml:space="preserve"> PAGEREF _Toc481095529 \h </w:instrText>
        </w:r>
        <w:r>
          <w:fldChar w:fldCharType="separate"/>
        </w:r>
        <w:r>
          <w:t>57</w:t>
        </w:r>
        <w:r>
          <w:fldChar w:fldCharType="end"/>
        </w:r>
      </w:hyperlink>
    </w:p>
    <w:p w:rsidR="007D7620" w:rsidRDefault="007D7620">
      <w:pPr>
        <w:pStyle w:val="TOC2"/>
        <w:rPr>
          <w:rFonts w:eastAsiaTheme="minorEastAsia"/>
          <w:smallCaps w:val="0"/>
          <w:sz w:val="22"/>
        </w:rPr>
      </w:pPr>
      <w:hyperlink w:anchor="_Toc481095530" w:history="1">
        <w:r w:rsidRPr="00C51B96">
          <w:rPr>
            <w:rStyle w:val="Hyperlink"/>
          </w:rPr>
          <w:t>Warunki zakupu Usług Online</w:t>
        </w:r>
        <w:r>
          <w:tab/>
        </w:r>
        <w:r>
          <w:fldChar w:fldCharType="begin"/>
        </w:r>
        <w:r>
          <w:instrText xml:space="preserve"> PAGEREF _Toc481095530 \h </w:instrText>
        </w:r>
        <w:r>
          <w:fldChar w:fldCharType="separate"/>
        </w:r>
        <w:r>
          <w:t>57</w:t>
        </w:r>
        <w:r>
          <w:fldChar w:fldCharType="end"/>
        </w:r>
      </w:hyperlink>
    </w:p>
    <w:p w:rsidR="007D7620" w:rsidRDefault="007D7620">
      <w:pPr>
        <w:pStyle w:val="TOC2"/>
        <w:rPr>
          <w:rFonts w:eastAsiaTheme="minorEastAsia"/>
          <w:smallCaps w:val="0"/>
          <w:sz w:val="22"/>
        </w:rPr>
      </w:pPr>
      <w:hyperlink w:anchor="_Toc481095531" w:history="1">
        <w:r w:rsidRPr="00C51B96">
          <w:rPr>
            <w:rStyle w:val="Hyperlink"/>
          </w:rPr>
          <w:t>Odnowienie umowy na Usługi Online</w:t>
        </w:r>
        <w:r>
          <w:tab/>
        </w:r>
        <w:r>
          <w:fldChar w:fldCharType="begin"/>
        </w:r>
        <w:r>
          <w:instrText xml:space="preserve"> PAGEREF _Toc481095531 \h </w:instrText>
        </w:r>
        <w:r>
          <w:fldChar w:fldCharType="separate"/>
        </w:r>
        <w:r>
          <w:t>57</w:t>
        </w:r>
        <w:r>
          <w:fldChar w:fldCharType="end"/>
        </w:r>
      </w:hyperlink>
    </w:p>
    <w:p w:rsidR="007D7620" w:rsidRDefault="007D7620">
      <w:pPr>
        <w:pStyle w:val="TOC2"/>
        <w:rPr>
          <w:rFonts w:eastAsiaTheme="minorEastAsia"/>
          <w:smallCaps w:val="0"/>
          <w:sz w:val="22"/>
        </w:rPr>
      </w:pPr>
      <w:hyperlink w:anchor="_Toc481095532" w:history="1">
        <w:r w:rsidRPr="00C51B96">
          <w:rPr>
            <w:rStyle w:val="Hyperlink"/>
          </w:rPr>
          <w:t>Usługi Microsoft Azure</w:t>
        </w:r>
        <w:r>
          <w:tab/>
        </w:r>
        <w:r>
          <w:fldChar w:fldCharType="begin"/>
        </w:r>
        <w:r>
          <w:instrText xml:space="preserve"> PAGEREF _Toc481095532 \h </w:instrText>
        </w:r>
        <w:r>
          <w:fldChar w:fldCharType="separate"/>
        </w:r>
        <w:r>
          <w:t>57</w:t>
        </w:r>
        <w:r>
          <w:fldChar w:fldCharType="end"/>
        </w:r>
      </w:hyperlink>
    </w:p>
    <w:p w:rsidR="007D7620" w:rsidRDefault="007D7620">
      <w:pPr>
        <w:pStyle w:val="TOC3"/>
        <w:rPr>
          <w:rFonts w:eastAsiaTheme="minorEastAsia"/>
          <w:smallCaps w:val="0"/>
          <w:sz w:val="22"/>
        </w:rPr>
      </w:pPr>
      <w:hyperlink w:anchor="_Toc481095533" w:history="1">
        <w:r w:rsidRPr="00C51B96">
          <w:rPr>
            <w:rStyle w:val="Hyperlink"/>
          </w:rPr>
          <w:t>Usługi Microsoft Azure</w:t>
        </w:r>
        <w:r>
          <w:tab/>
        </w:r>
        <w:r>
          <w:fldChar w:fldCharType="begin"/>
        </w:r>
        <w:r>
          <w:instrText xml:space="preserve"> PAGEREF _Toc481095533 \h </w:instrText>
        </w:r>
        <w:r>
          <w:fldChar w:fldCharType="separate"/>
        </w:r>
        <w:r>
          <w:t>59</w:t>
        </w:r>
        <w:r>
          <w:fldChar w:fldCharType="end"/>
        </w:r>
      </w:hyperlink>
    </w:p>
    <w:p w:rsidR="007D7620" w:rsidRDefault="007D7620">
      <w:pPr>
        <w:pStyle w:val="TOC3"/>
        <w:rPr>
          <w:rFonts w:eastAsiaTheme="minorEastAsia"/>
          <w:smallCaps w:val="0"/>
          <w:sz w:val="22"/>
        </w:rPr>
      </w:pPr>
      <w:hyperlink w:anchor="_Toc481095534" w:history="1">
        <w:r w:rsidRPr="00C51B96">
          <w:rPr>
            <w:rStyle w:val="Hyperlink"/>
          </w:rPr>
          <w:t>Plany infrastruktury Microsoft Azure</w:t>
        </w:r>
        <w:r>
          <w:tab/>
        </w:r>
        <w:r>
          <w:fldChar w:fldCharType="begin"/>
        </w:r>
        <w:r>
          <w:instrText xml:space="preserve"> PAGEREF _Toc481095534 \h </w:instrText>
        </w:r>
        <w:r>
          <w:fldChar w:fldCharType="separate"/>
        </w:r>
        <w:r>
          <w:t>59</w:t>
        </w:r>
        <w:r>
          <w:fldChar w:fldCharType="end"/>
        </w:r>
      </w:hyperlink>
    </w:p>
    <w:p w:rsidR="007D7620" w:rsidRDefault="007D7620">
      <w:pPr>
        <w:pStyle w:val="TOC3"/>
        <w:rPr>
          <w:rFonts w:eastAsiaTheme="minorEastAsia"/>
          <w:smallCaps w:val="0"/>
          <w:sz w:val="22"/>
        </w:rPr>
      </w:pPr>
      <w:hyperlink w:anchor="_Toc481095535" w:history="1">
        <w:r w:rsidRPr="00C51B96">
          <w:rPr>
            <w:rStyle w:val="Hyperlink"/>
          </w:rPr>
          <w:t>Plany pomocy do Microsoft Azure</w:t>
        </w:r>
        <w:r>
          <w:tab/>
        </w:r>
        <w:r>
          <w:fldChar w:fldCharType="begin"/>
        </w:r>
        <w:r>
          <w:instrText xml:space="preserve"> PAGEREF _Toc481095535 \h </w:instrText>
        </w:r>
        <w:r>
          <w:fldChar w:fldCharType="separate"/>
        </w:r>
        <w:r>
          <w:t>61</w:t>
        </w:r>
        <w:r>
          <w:fldChar w:fldCharType="end"/>
        </w:r>
      </w:hyperlink>
    </w:p>
    <w:p w:rsidR="007D7620" w:rsidRDefault="007D7620">
      <w:pPr>
        <w:pStyle w:val="TOC3"/>
        <w:rPr>
          <w:rFonts w:eastAsiaTheme="minorEastAsia"/>
          <w:smallCaps w:val="0"/>
          <w:sz w:val="22"/>
        </w:rPr>
      </w:pPr>
      <w:hyperlink w:anchor="_Toc481095536" w:history="1">
        <w:r w:rsidRPr="00C51B96">
          <w:rPr>
            <w:rStyle w:val="Hyperlink"/>
          </w:rPr>
          <w:t>Plany dla użytkownika Microsoft Azure</w:t>
        </w:r>
        <w:r>
          <w:tab/>
        </w:r>
        <w:r>
          <w:fldChar w:fldCharType="begin"/>
        </w:r>
        <w:r>
          <w:instrText xml:space="preserve"> PAGEREF _Toc481095536 \h </w:instrText>
        </w:r>
        <w:r>
          <w:fldChar w:fldCharType="separate"/>
        </w:r>
        <w:r>
          <w:t>62</w:t>
        </w:r>
        <w:r>
          <w:fldChar w:fldCharType="end"/>
        </w:r>
      </w:hyperlink>
    </w:p>
    <w:p w:rsidR="007D7620" w:rsidRDefault="007D7620">
      <w:pPr>
        <w:pStyle w:val="TOC2"/>
        <w:rPr>
          <w:rFonts w:eastAsiaTheme="minorEastAsia"/>
          <w:smallCaps w:val="0"/>
          <w:sz w:val="22"/>
        </w:rPr>
      </w:pPr>
      <w:hyperlink w:anchor="_Toc481095537" w:history="1">
        <w:r w:rsidRPr="00C51B96">
          <w:rPr>
            <w:rStyle w:val="Hyperlink"/>
          </w:rPr>
          <w:t>Secure Productive Enterprise</w:t>
        </w:r>
        <w:r>
          <w:tab/>
        </w:r>
        <w:r>
          <w:fldChar w:fldCharType="begin"/>
        </w:r>
        <w:r>
          <w:instrText xml:space="preserve"> PAGEREF _Toc481095537 \h </w:instrText>
        </w:r>
        <w:r>
          <w:fldChar w:fldCharType="separate"/>
        </w:r>
        <w:r>
          <w:t>62</w:t>
        </w:r>
        <w:r>
          <w:fldChar w:fldCharType="end"/>
        </w:r>
      </w:hyperlink>
    </w:p>
    <w:p w:rsidR="007D7620" w:rsidRDefault="007D7620">
      <w:pPr>
        <w:pStyle w:val="TOC2"/>
        <w:rPr>
          <w:rFonts w:eastAsiaTheme="minorEastAsia"/>
          <w:smallCaps w:val="0"/>
          <w:sz w:val="22"/>
        </w:rPr>
      </w:pPr>
      <w:hyperlink w:anchor="_Toc481095538" w:history="1">
        <w:r w:rsidRPr="00C51B96">
          <w:rPr>
            <w:rStyle w:val="Hyperlink"/>
          </w:rPr>
          <w:t>Enterprise Mobility + Security</w:t>
        </w:r>
        <w:r>
          <w:tab/>
        </w:r>
        <w:r>
          <w:fldChar w:fldCharType="begin"/>
        </w:r>
        <w:r>
          <w:instrText xml:space="preserve"> PAGEREF _Toc481095538 \h </w:instrText>
        </w:r>
        <w:r>
          <w:fldChar w:fldCharType="separate"/>
        </w:r>
        <w:r>
          <w:t>63</w:t>
        </w:r>
        <w:r>
          <w:fldChar w:fldCharType="end"/>
        </w:r>
      </w:hyperlink>
    </w:p>
    <w:p w:rsidR="007D7620" w:rsidRDefault="007D7620">
      <w:pPr>
        <w:pStyle w:val="TOC2"/>
        <w:rPr>
          <w:rFonts w:eastAsiaTheme="minorEastAsia"/>
          <w:smallCaps w:val="0"/>
          <w:sz w:val="22"/>
        </w:rPr>
      </w:pPr>
      <w:hyperlink w:anchor="_Toc481095539" w:history="1">
        <w:r w:rsidRPr="00C51B96">
          <w:rPr>
            <w:rStyle w:val="Hyperlink"/>
          </w:rPr>
          <w:t>Usługi Microsoft Dynamics 365</w:t>
        </w:r>
        <w:r>
          <w:tab/>
        </w:r>
        <w:r>
          <w:fldChar w:fldCharType="begin"/>
        </w:r>
        <w:r>
          <w:instrText xml:space="preserve"> PAGEREF _Toc481095539 \h </w:instrText>
        </w:r>
        <w:r>
          <w:fldChar w:fldCharType="separate"/>
        </w:r>
        <w:r>
          <w:t>64</w:t>
        </w:r>
        <w:r>
          <w:fldChar w:fldCharType="end"/>
        </w:r>
      </w:hyperlink>
    </w:p>
    <w:p w:rsidR="007D7620" w:rsidRDefault="007D7620">
      <w:pPr>
        <w:pStyle w:val="TOC2"/>
        <w:rPr>
          <w:rFonts w:eastAsiaTheme="minorEastAsia"/>
          <w:smallCaps w:val="0"/>
          <w:sz w:val="22"/>
        </w:rPr>
      </w:pPr>
      <w:hyperlink w:anchor="_Toc481095540" w:history="1">
        <w:r w:rsidRPr="00C51B96">
          <w:rPr>
            <w:rStyle w:val="Hyperlink"/>
          </w:rPr>
          <w:t>Usługi Office 365</w:t>
        </w:r>
        <w:r>
          <w:tab/>
        </w:r>
        <w:r>
          <w:fldChar w:fldCharType="begin"/>
        </w:r>
        <w:r>
          <w:instrText xml:space="preserve"> PAGEREF _Toc481095540 \h </w:instrText>
        </w:r>
        <w:r>
          <w:fldChar w:fldCharType="separate"/>
        </w:r>
        <w:r>
          <w:t>67</w:t>
        </w:r>
        <w:r>
          <w:fldChar w:fldCharType="end"/>
        </w:r>
      </w:hyperlink>
    </w:p>
    <w:p w:rsidR="007D7620" w:rsidRDefault="007D7620">
      <w:pPr>
        <w:pStyle w:val="TOC3"/>
        <w:rPr>
          <w:rFonts w:eastAsiaTheme="minorEastAsia"/>
          <w:smallCaps w:val="0"/>
          <w:sz w:val="22"/>
        </w:rPr>
      </w:pPr>
      <w:hyperlink w:anchor="_Toc481095541" w:history="1">
        <w:r w:rsidRPr="00C51B96">
          <w:rPr>
            <w:rStyle w:val="Hyperlink"/>
          </w:rPr>
          <w:t>Aplikacje Office 365</w:t>
        </w:r>
        <w:r>
          <w:tab/>
        </w:r>
        <w:r>
          <w:fldChar w:fldCharType="begin"/>
        </w:r>
        <w:r>
          <w:instrText xml:space="preserve"> PAGEREF _Toc481095541 \h </w:instrText>
        </w:r>
        <w:r>
          <w:fldChar w:fldCharType="separate"/>
        </w:r>
        <w:r>
          <w:t>67</w:t>
        </w:r>
        <w:r>
          <w:fldChar w:fldCharType="end"/>
        </w:r>
      </w:hyperlink>
    </w:p>
    <w:p w:rsidR="007D7620" w:rsidRDefault="007D7620">
      <w:pPr>
        <w:pStyle w:val="TOC3"/>
        <w:rPr>
          <w:rFonts w:eastAsiaTheme="minorEastAsia"/>
          <w:smallCaps w:val="0"/>
          <w:sz w:val="22"/>
        </w:rPr>
      </w:pPr>
      <w:hyperlink w:anchor="_Toc481095542" w:history="1">
        <w:r w:rsidRPr="00C51B96">
          <w:rPr>
            <w:rStyle w:val="Hyperlink"/>
          </w:rPr>
          <w:t>Pakiety Office 365 Suites</w:t>
        </w:r>
        <w:r>
          <w:tab/>
        </w:r>
        <w:r>
          <w:fldChar w:fldCharType="begin"/>
        </w:r>
        <w:r>
          <w:instrText xml:space="preserve"> PAGEREF _Toc481095542 \h </w:instrText>
        </w:r>
        <w:r>
          <w:fldChar w:fldCharType="separate"/>
        </w:r>
        <w:r>
          <w:t>69</w:t>
        </w:r>
        <w:r>
          <w:fldChar w:fldCharType="end"/>
        </w:r>
      </w:hyperlink>
    </w:p>
    <w:p w:rsidR="007D7620" w:rsidRDefault="007D7620">
      <w:pPr>
        <w:pStyle w:val="TOC3"/>
        <w:rPr>
          <w:rFonts w:eastAsiaTheme="minorEastAsia"/>
          <w:smallCaps w:val="0"/>
          <w:sz w:val="22"/>
        </w:rPr>
      </w:pPr>
      <w:hyperlink w:anchor="_Toc481095543" w:history="1">
        <w:r w:rsidRPr="00C51B96">
          <w:rPr>
            <w:rStyle w:val="Hyperlink"/>
          </w:rPr>
          <w:t>Office 365 Advanced Security Management</w:t>
        </w:r>
        <w:r>
          <w:tab/>
        </w:r>
        <w:r>
          <w:fldChar w:fldCharType="begin"/>
        </w:r>
        <w:r>
          <w:instrText xml:space="preserve"> PAGEREF _Toc481095543 \h </w:instrText>
        </w:r>
        <w:r>
          <w:fldChar w:fldCharType="separate"/>
        </w:r>
        <w:r>
          <w:t>71</w:t>
        </w:r>
        <w:r>
          <w:fldChar w:fldCharType="end"/>
        </w:r>
      </w:hyperlink>
    </w:p>
    <w:p w:rsidR="007D7620" w:rsidRDefault="007D7620">
      <w:pPr>
        <w:pStyle w:val="TOC3"/>
        <w:rPr>
          <w:rFonts w:eastAsiaTheme="minorEastAsia"/>
          <w:smallCaps w:val="0"/>
          <w:sz w:val="22"/>
        </w:rPr>
      </w:pPr>
      <w:hyperlink w:anchor="_Toc481095544" w:history="1">
        <w:r w:rsidRPr="00C51B96">
          <w:rPr>
            <w:rStyle w:val="Hyperlink"/>
          </w:rPr>
          <w:t>Microsoft MyAnalytics</w:t>
        </w:r>
        <w:r>
          <w:tab/>
        </w:r>
        <w:r>
          <w:fldChar w:fldCharType="begin"/>
        </w:r>
        <w:r>
          <w:instrText xml:space="preserve"> PAGEREF _Toc481095544 \h </w:instrText>
        </w:r>
        <w:r>
          <w:fldChar w:fldCharType="separate"/>
        </w:r>
        <w:r>
          <w:t>71</w:t>
        </w:r>
        <w:r>
          <w:fldChar w:fldCharType="end"/>
        </w:r>
      </w:hyperlink>
    </w:p>
    <w:p w:rsidR="007D7620" w:rsidRDefault="007D7620">
      <w:pPr>
        <w:pStyle w:val="TOC3"/>
        <w:rPr>
          <w:rFonts w:eastAsiaTheme="minorEastAsia"/>
          <w:smallCaps w:val="0"/>
          <w:sz w:val="22"/>
        </w:rPr>
      </w:pPr>
      <w:hyperlink w:anchor="_Toc481095545" w:history="1">
        <w:r w:rsidRPr="00C51B96">
          <w:rPr>
            <w:rStyle w:val="Hyperlink"/>
          </w:rPr>
          <w:t>Office 365 Advanced Compliance</w:t>
        </w:r>
        <w:r>
          <w:tab/>
        </w:r>
        <w:r>
          <w:fldChar w:fldCharType="begin"/>
        </w:r>
        <w:r>
          <w:instrText xml:space="preserve"> PAGEREF _Toc481095545 \h </w:instrText>
        </w:r>
        <w:r>
          <w:fldChar w:fldCharType="separate"/>
        </w:r>
        <w:r>
          <w:t>72</w:t>
        </w:r>
        <w:r>
          <w:fldChar w:fldCharType="end"/>
        </w:r>
      </w:hyperlink>
    </w:p>
    <w:p w:rsidR="007D7620" w:rsidRDefault="007D7620">
      <w:pPr>
        <w:pStyle w:val="TOC3"/>
        <w:rPr>
          <w:rFonts w:eastAsiaTheme="minorEastAsia"/>
          <w:smallCaps w:val="0"/>
          <w:sz w:val="22"/>
        </w:rPr>
      </w:pPr>
      <w:hyperlink w:anchor="_Toc481095546" w:history="1">
        <w:r w:rsidRPr="00C51B96">
          <w:rPr>
            <w:rStyle w:val="Hyperlink"/>
          </w:rPr>
          <w:t>Exchange Online</w:t>
        </w:r>
        <w:r>
          <w:tab/>
        </w:r>
        <w:r>
          <w:fldChar w:fldCharType="begin"/>
        </w:r>
        <w:r>
          <w:instrText xml:space="preserve"> PAGEREF _Toc481095546 \h </w:instrText>
        </w:r>
        <w:r>
          <w:fldChar w:fldCharType="separate"/>
        </w:r>
        <w:r>
          <w:t>72</w:t>
        </w:r>
        <w:r>
          <w:fldChar w:fldCharType="end"/>
        </w:r>
      </w:hyperlink>
    </w:p>
    <w:p w:rsidR="007D7620" w:rsidRDefault="007D7620">
      <w:pPr>
        <w:pStyle w:val="TOC3"/>
        <w:rPr>
          <w:rFonts w:eastAsiaTheme="minorEastAsia"/>
          <w:smallCaps w:val="0"/>
          <w:sz w:val="22"/>
        </w:rPr>
      </w:pPr>
      <w:hyperlink w:anchor="_Toc481095547" w:history="1">
        <w:r w:rsidRPr="00C51B96">
          <w:rPr>
            <w:rStyle w:val="Hyperlink"/>
          </w:rPr>
          <w:t>OneDrive for Business</w:t>
        </w:r>
        <w:r>
          <w:tab/>
        </w:r>
        <w:r>
          <w:fldChar w:fldCharType="begin"/>
        </w:r>
        <w:r>
          <w:instrText xml:space="preserve"> PAGEREF _Toc481095547 \h </w:instrText>
        </w:r>
        <w:r>
          <w:fldChar w:fldCharType="separate"/>
        </w:r>
        <w:r>
          <w:t>73</w:t>
        </w:r>
        <w:r>
          <w:fldChar w:fldCharType="end"/>
        </w:r>
      </w:hyperlink>
    </w:p>
    <w:p w:rsidR="007D7620" w:rsidRDefault="007D7620">
      <w:pPr>
        <w:pStyle w:val="TOC3"/>
        <w:rPr>
          <w:rFonts w:eastAsiaTheme="minorEastAsia"/>
          <w:smallCaps w:val="0"/>
          <w:sz w:val="22"/>
        </w:rPr>
      </w:pPr>
      <w:hyperlink w:anchor="_Toc481095548" w:history="1">
        <w:r w:rsidRPr="00C51B96">
          <w:rPr>
            <w:rStyle w:val="Hyperlink"/>
          </w:rPr>
          <w:t>Project Online</w:t>
        </w:r>
        <w:r>
          <w:tab/>
        </w:r>
        <w:r>
          <w:fldChar w:fldCharType="begin"/>
        </w:r>
        <w:r>
          <w:instrText xml:space="preserve"> PAGEREF _Toc481095548 \h </w:instrText>
        </w:r>
        <w:r>
          <w:fldChar w:fldCharType="separate"/>
        </w:r>
        <w:r>
          <w:t>73</w:t>
        </w:r>
        <w:r>
          <w:fldChar w:fldCharType="end"/>
        </w:r>
      </w:hyperlink>
    </w:p>
    <w:p w:rsidR="007D7620" w:rsidRDefault="007D7620">
      <w:pPr>
        <w:pStyle w:val="TOC3"/>
        <w:rPr>
          <w:rFonts w:eastAsiaTheme="minorEastAsia"/>
          <w:smallCaps w:val="0"/>
          <w:sz w:val="22"/>
        </w:rPr>
      </w:pPr>
      <w:hyperlink w:anchor="_Toc481095549" w:history="1">
        <w:r w:rsidRPr="00C51B96">
          <w:rPr>
            <w:rStyle w:val="Hyperlink"/>
          </w:rPr>
          <w:t>SharePoint Online</w:t>
        </w:r>
        <w:r>
          <w:tab/>
        </w:r>
        <w:r>
          <w:fldChar w:fldCharType="begin"/>
        </w:r>
        <w:r>
          <w:instrText xml:space="preserve"> PAGEREF _Toc481095549 \h </w:instrText>
        </w:r>
        <w:r>
          <w:fldChar w:fldCharType="separate"/>
        </w:r>
        <w:r>
          <w:t>74</w:t>
        </w:r>
        <w:r>
          <w:fldChar w:fldCharType="end"/>
        </w:r>
      </w:hyperlink>
    </w:p>
    <w:p w:rsidR="007D7620" w:rsidRDefault="007D7620">
      <w:pPr>
        <w:pStyle w:val="TOC3"/>
        <w:rPr>
          <w:rFonts w:eastAsiaTheme="minorEastAsia"/>
          <w:smallCaps w:val="0"/>
          <w:sz w:val="22"/>
        </w:rPr>
      </w:pPr>
      <w:hyperlink w:anchor="_Toc481095550" w:history="1">
        <w:r w:rsidRPr="00C51B96">
          <w:rPr>
            <w:rStyle w:val="Hyperlink"/>
          </w:rPr>
          <w:t>Skype dla firm Online</w:t>
        </w:r>
        <w:r>
          <w:tab/>
        </w:r>
        <w:r>
          <w:fldChar w:fldCharType="begin"/>
        </w:r>
        <w:r>
          <w:instrText xml:space="preserve"> PAGEREF _Toc481095550 \h </w:instrText>
        </w:r>
        <w:r>
          <w:fldChar w:fldCharType="separate"/>
        </w:r>
        <w:r>
          <w:t>75</w:t>
        </w:r>
        <w:r>
          <w:fldChar w:fldCharType="end"/>
        </w:r>
      </w:hyperlink>
    </w:p>
    <w:p w:rsidR="007D7620" w:rsidRDefault="007D7620">
      <w:pPr>
        <w:pStyle w:val="TOC2"/>
        <w:rPr>
          <w:rFonts w:eastAsiaTheme="minorEastAsia"/>
          <w:smallCaps w:val="0"/>
          <w:sz w:val="22"/>
        </w:rPr>
      </w:pPr>
      <w:hyperlink w:anchor="_Toc481095551" w:history="1">
        <w:r w:rsidRPr="00C51B96">
          <w:rPr>
            <w:rStyle w:val="Hyperlink"/>
          </w:rPr>
          <w:t>Inne Usługi Online</w:t>
        </w:r>
        <w:r>
          <w:tab/>
        </w:r>
        <w:r>
          <w:fldChar w:fldCharType="begin"/>
        </w:r>
        <w:r>
          <w:instrText xml:space="preserve"> PAGEREF _Toc481095551 \h </w:instrText>
        </w:r>
        <w:r>
          <w:fldChar w:fldCharType="separate"/>
        </w:r>
        <w:r>
          <w:t>76</w:t>
        </w:r>
        <w:r>
          <w:fldChar w:fldCharType="end"/>
        </w:r>
      </w:hyperlink>
    </w:p>
    <w:p w:rsidR="007D7620" w:rsidRDefault="007D7620">
      <w:pPr>
        <w:pStyle w:val="TOC3"/>
        <w:rPr>
          <w:rFonts w:eastAsiaTheme="minorEastAsia"/>
          <w:smallCaps w:val="0"/>
          <w:sz w:val="22"/>
        </w:rPr>
      </w:pPr>
      <w:hyperlink w:anchor="_Toc481095552" w:history="1">
        <w:r w:rsidRPr="00C51B96">
          <w:rPr>
            <w:rStyle w:val="Hyperlink"/>
          </w:rPr>
          <w:t>Bing Maps</w:t>
        </w:r>
        <w:r>
          <w:tab/>
        </w:r>
        <w:r>
          <w:fldChar w:fldCharType="begin"/>
        </w:r>
        <w:r>
          <w:instrText xml:space="preserve"> PAGEREF _Toc481095552 \h </w:instrText>
        </w:r>
        <w:r>
          <w:fldChar w:fldCharType="separate"/>
        </w:r>
        <w:r>
          <w:t>76</w:t>
        </w:r>
        <w:r>
          <w:fldChar w:fldCharType="end"/>
        </w:r>
      </w:hyperlink>
    </w:p>
    <w:p w:rsidR="007D7620" w:rsidRDefault="007D7620">
      <w:pPr>
        <w:pStyle w:val="TOC3"/>
        <w:rPr>
          <w:rFonts w:eastAsiaTheme="minorEastAsia"/>
          <w:smallCaps w:val="0"/>
          <w:sz w:val="22"/>
        </w:rPr>
      </w:pPr>
      <w:hyperlink w:anchor="_Toc481095553" w:history="1">
        <w:r w:rsidRPr="00C51B96">
          <w:rPr>
            <w:rStyle w:val="Hyperlink"/>
          </w:rPr>
          <w:t>Platforma aplikacji biznesowych</w:t>
        </w:r>
        <w:r>
          <w:tab/>
        </w:r>
        <w:r>
          <w:fldChar w:fldCharType="begin"/>
        </w:r>
        <w:r>
          <w:instrText xml:space="preserve"> PAGEREF _Toc481095553 \h </w:instrText>
        </w:r>
        <w:r>
          <w:fldChar w:fldCharType="separate"/>
        </w:r>
        <w:r>
          <w:t>76</w:t>
        </w:r>
        <w:r>
          <w:fldChar w:fldCharType="end"/>
        </w:r>
      </w:hyperlink>
    </w:p>
    <w:p w:rsidR="007D7620" w:rsidRDefault="007D7620">
      <w:pPr>
        <w:pStyle w:val="TOC3"/>
        <w:rPr>
          <w:rFonts w:eastAsiaTheme="minorEastAsia"/>
          <w:smallCaps w:val="0"/>
          <w:sz w:val="22"/>
        </w:rPr>
      </w:pPr>
      <w:hyperlink w:anchor="_Toc481095554" w:history="1">
        <w:r w:rsidRPr="00C51B96">
          <w:rPr>
            <w:rStyle w:val="Hyperlink"/>
          </w:rPr>
          <w:t>Kaizala</w:t>
        </w:r>
        <w:r>
          <w:tab/>
        </w:r>
        <w:r>
          <w:fldChar w:fldCharType="begin"/>
        </w:r>
        <w:r>
          <w:instrText xml:space="preserve"> PAGEREF _Toc481095554 \h </w:instrText>
        </w:r>
        <w:r>
          <w:fldChar w:fldCharType="separate"/>
        </w:r>
        <w:r>
          <w:t>77</w:t>
        </w:r>
        <w:r>
          <w:fldChar w:fldCharType="end"/>
        </w:r>
      </w:hyperlink>
    </w:p>
    <w:p w:rsidR="007D7620" w:rsidRDefault="007D7620">
      <w:pPr>
        <w:pStyle w:val="TOC3"/>
        <w:rPr>
          <w:rFonts w:eastAsiaTheme="minorEastAsia"/>
          <w:smallCaps w:val="0"/>
          <w:sz w:val="22"/>
        </w:rPr>
      </w:pPr>
      <w:hyperlink w:anchor="_Toc481095555" w:history="1">
        <w:r w:rsidRPr="00C51B96">
          <w:rPr>
            <w:rStyle w:val="Hyperlink"/>
          </w:rPr>
          <w:t>Microsoft Cloud App Security</w:t>
        </w:r>
        <w:r>
          <w:tab/>
        </w:r>
        <w:r>
          <w:fldChar w:fldCharType="begin"/>
        </w:r>
        <w:r>
          <w:instrText xml:space="preserve"> PAGEREF _Toc481095555 \h </w:instrText>
        </w:r>
        <w:r>
          <w:fldChar w:fldCharType="separate"/>
        </w:r>
        <w:r>
          <w:t>77</w:t>
        </w:r>
        <w:r>
          <w:fldChar w:fldCharType="end"/>
        </w:r>
      </w:hyperlink>
    </w:p>
    <w:p w:rsidR="007D7620" w:rsidRDefault="007D7620">
      <w:pPr>
        <w:pStyle w:val="TOC3"/>
        <w:rPr>
          <w:rFonts w:eastAsiaTheme="minorEastAsia"/>
          <w:smallCaps w:val="0"/>
          <w:sz w:val="22"/>
        </w:rPr>
      </w:pPr>
      <w:hyperlink w:anchor="_Toc481095556" w:history="1">
        <w:r w:rsidRPr="00C51B96">
          <w:rPr>
            <w:rStyle w:val="Hyperlink"/>
          </w:rPr>
          <w:t>Microsoft Intune</w:t>
        </w:r>
        <w:r>
          <w:tab/>
        </w:r>
        <w:r>
          <w:fldChar w:fldCharType="begin"/>
        </w:r>
        <w:r>
          <w:instrText xml:space="preserve"> PAGEREF _Toc481095556 \h </w:instrText>
        </w:r>
        <w:r>
          <w:fldChar w:fldCharType="separate"/>
        </w:r>
        <w:r>
          <w:t>78</w:t>
        </w:r>
        <w:r>
          <w:fldChar w:fldCharType="end"/>
        </w:r>
      </w:hyperlink>
    </w:p>
    <w:p w:rsidR="007D7620" w:rsidRDefault="007D7620">
      <w:pPr>
        <w:pStyle w:val="TOC3"/>
        <w:rPr>
          <w:rFonts w:eastAsiaTheme="minorEastAsia"/>
          <w:smallCaps w:val="0"/>
          <w:sz w:val="22"/>
        </w:rPr>
      </w:pPr>
      <w:hyperlink w:anchor="_Toc481095557" w:history="1">
        <w:r w:rsidRPr="00C51B96">
          <w:rPr>
            <w:rStyle w:val="Hyperlink"/>
          </w:rPr>
          <w:t>Microsoft Learning</w:t>
        </w:r>
        <w:r>
          <w:tab/>
        </w:r>
        <w:r>
          <w:fldChar w:fldCharType="begin"/>
        </w:r>
        <w:r>
          <w:instrText xml:space="preserve"> PAGEREF _Toc481095557 \h </w:instrText>
        </w:r>
        <w:r>
          <w:fldChar w:fldCharType="separate"/>
        </w:r>
        <w:r>
          <w:t>78</w:t>
        </w:r>
        <w:r>
          <w:fldChar w:fldCharType="end"/>
        </w:r>
      </w:hyperlink>
    </w:p>
    <w:p w:rsidR="007D7620" w:rsidRDefault="007D7620">
      <w:pPr>
        <w:pStyle w:val="TOC3"/>
        <w:rPr>
          <w:rFonts w:eastAsiaTheme="minorEastAsia"/>
          <w:smallCaps w:val="0"/>
          <w:sz w:val="22"/>
        </w:rPr>
      </w:pPr>
      <w:hyperlink w:anchor="_Toc481095558" w:history="1">
        <w:r w:rsidRPr="00C51B96">
          <w:rPr>
            <w:rStyle w:val="Hyperlink"/>
          </w:rPr>
          <w:t>Minecraft: Education Edition</w:t>
        </w:r>
        <w:r>
          <w:tab/>
        </w:r>
        <w:r>
          <w:fldChar w:fldCharType="begin"/>
        </w:r>
        <w:r>
          <w:instrText xml:space="preserve"> PAGEREF _Toc481095558 \h </w:instrText>
        </w:r>
        <w:r>
          <w:fldChar w:fldCharType="separate"/>
        </w:r>
        <w:r>
          <w:t>79</w:t>
        </w:r>
        <w:r>
          <w:fldChar w:fldCharType="end"/>
        </w:r>
      </w:hyperlink>
    </w:p>
    <w:p w:rsidR="007D7620" w:rsidRDefault="007D7620">
      <w:pPr>
        <w:pStyle w:val="TOC1"/>
        <w:rPr>
          <w:rFonts w:eastAsiaTheme="minorEastAsia"/>
          <w:b w:val="0"/>
          <w:caps w:val="0"/>
          <w:noProof/>
          <w:sz w:val="22"/>
          <w:szCs w:val="22"/>
        </w:rPr>
      </w:pPr>
      <w:hyperlink w:anchor="_Toc481095559" w:history="1">
        <w:r w:rsidRPr="00C51B96">
          <w:rPr>
            <w:rStyle w:val="Hyperlink"/>
            <w:noProof/>
          </w:rPr>
          <w:t>Słowniczek</w:t>
        </w:r>
        <w:r>
          <w:rPr>
            <w:noProof/>
          </w:rPr>
          <w:tab/>
        </w:r>
        <w:r>
          <w:rPr>
            <w:noProof/>
          </w:rPr>
          <w:fldChar w:fldCharType="begin"/>
        </w:r>
        <w:r>
          <w:rPr>
            <w:noProof/>
          </w:rPr>
          <w:instrText xml:space="preserve"> PAGEREF _Toc481095559 \h </w:instrText>
        </w:r>
        <w:r>
          <w:rPr>
            <w:noProof/>
          </w:rPr>
        </w:r>
        <w:r>
          <w:rPr>
            <w:noProof/>
          </w:rPr>
          <w:fldChar w:fldCharType="separate"/>
        </w:r>
        <w:r>
          <w:rPr>
            <w:noProof/>
          </w:rPr>
          <w:t>80</w:t>
        </w:r>
        <w:r>
          <w:rPr>
            <w:noProof/>
          </w:rPr>
          <w:fldChar w:fldCharType="end"/>
        </w:r>
      </w:hyperlink>
    </w:p>
    <w:p w:rsidR="007D7620" w:rsidRDefault="007D7620">
      <w:pPr>
        <w:pStyle w:val="TOC2"/>
        <w:rPr>
          <w:rFonts w:eastAsiaTheme="minorEastAsia"/>
          <w:smallCaps w:val="0"/>
          <w:sz w:val="22"/>
        </w:rPr>
      </w:pPr>
      <w:hyperlink w:anchor="_Toc481095560" w:history="1">
        <w:r w:rsidRPr="00C51B96">
          <w:rPr>
            <w:rStyle w:val="Hyperlink"/>
          </w:rPr>
          <w:t>Atrybuty</w:t>
        </w:r>
        <w:r>
          <w:tab/>
        </w:r>
        <w:r>
          <w:fldChar w:fldCharType="begin"/>
        </w:r>
        <w:r>
          <w:instrText xml:space="preserve"> PAGEREF _Toc481095560 \h </w:instrText>
        </w:r>
        <w:r>
          <w:fldChar w:fldCharType="separate"/>
        </w:r>
        <w:r>
          <w:t>80</w:t>
        </w:r>
        <w:r>
          <w:fldChar w:fldCharType="end"/>
        </w:r>
      </w:hyperlink>
    </w:p>
    <w:p w:rsidR="007D7620" w:rsidRDefault="007D7620">
      <w:pPr>
        <w:pStyle w:val="TOC2"/>
        <w:rPr>
          <w:rFonts w:eastAsiaTheme="minorEastAsia"/>
          <w:smallCaps w:val="0"/>
          <w:sz w:val="22"/>
        </w:rPr>
      </w:pPr>
      <w:hyperlink w:anchor="_Toc481095561" w:history="1">
        <w:r w:rsidRPr="00C51B96">
          <w:rPr>
            <w:rStyle w:val="Hyperlink"/>
          </w:rPr>
          <w:t>Wartości w komórkach</w:t>
        </w:r>
        <w:r>
          <w:tab/>
        </w:r>
        <w:r>
          <w:fldChar w:fldCharType="begin"/>
        </w:r>
        <w:r>
          <w:instrText xml:space="preserve"> PAGEREF _Toc481095561 \h </w:instrText>
        </w:r>
        <w:r>
          <w:fldChar w:fldCharType="separate"/>
        </w:r>
        <w:r>
          <w:t>81</w:t>
        </w:r>
        <w:r>
          <w:fldChar w:fldCharType="end"/>
        </w:r>
      </w:hyperlink>
    </w:p>
    <w:p w:rsidR="007D7620" w:rsidRDefault="007D7620">
      <w:pPr>
        <w:pStyle w:val="TOC2"/>
        <w:rPr>
          <w:rFonts w:eastAsiaTheme="minorEastAsia"/>
          <w:smallCaps w:val="0"/>
          <w:sz w:val="22"/>
        </w:rPr>
      </w:pPr>
      <w:hyperlink w:anchor="_Toc481095562" w:history="1">
        <w:r w:rsidRPr="00C51B96">
          <w:rPr>
            <w:rStyle w:val="Hyperlink"/>
          </w:rPr>
          <w:t>Nagłówki kolumn</w:t>
        </w:r>
        <w:r>
          <w:tab/>
        </w:r>
        <w:r>
          <w:fldChar w:fldCharType="begin"/>
        </w:r>
        <w:r>
          <w:instrText xml:space="preserve"> PAGEREF _Toc481095562 \h </w:instrText>
        </w:r>
        <w:r>
          <w:fldChar w:fldCharType="separate"/>
        </w:r>
        <w:r>
          <w:t>82</w:t>
        </w:r>
        <w:r>
          <w:fldChar w:fldCharType="end"/>
        </w:r>
      </w:hyperlink>
    </w:p>
    <w:p w:rsidR="007D7620" w:rsidRDefault="007D7620">
      <w:pPr>
        <w:pStyle w:val="TOC2"/>
        <w:rPr>
          <w:rFonts w:eastAsiaTheme="minorEastAsia"/>
          <w:smallCaps w:val="0"/>
          <w:sz w:val="22"/>
        </w:rPr>
      </w:pPr>
      <w:hyperlink w:anchor="_Toc481095563" w:history="1">
        <w:r w:rsidRPr="00C51B96">
          <w:rPr>
            <w:rStyle w:val="Hyperlink"/>
          </w:rPr>
          <w:t>Definicje</w:t>
        </w:r>
        <w:r>
          <w:tab/>
        </w:r>
        <w:r>
          <w:fldChar w:fldCharType="begin"/>
        </w:r>
        <w:r>
          <w:instrText xml:space="preserve"> PAGEREF _Toc481095563 \h </w:instrText>
        </w:r>
        <w:r>
          <w:fldChar w:fldCharType="separate"/>
        </w:r>
        <w:r>
          <w:t>82</w:t>
        </w:r>
        <w:r>
          <w:fldChar w:fldCharType="end"/>
        </w:r>
      </w:hyperlink>
    </w:p>
    <w:p w:rsidR="007D7620" w:rsidRDefault="007D7620">
      <w:pPr>
        <w:pStyle w:val="TOC1"/>
        <w:rPr>
          <w:rFonts w:eastAsiaTheme="minorEastAsia"/>
          <w:b w:val="0"/>
          <w:caps w:val="0"/>
          <w:noProof/>
          <w:sz w:val="22"/>
          <w:szCs w:val="22"/>
        </w:rPr>
      </w:pPr>
      <w:hyperlink w:anchor="_Toc481095564" w:history="1">
        <w:r w:rsidRPr="00C51B96">
          <w:rPr>
            <w:rStyle w:val="Hyperlink"/>
            <w:noProof/>
          </w:rPr>
          <w:t>Załącznik A – Licencje równoważne licencjom ML/CAL</w:t>
        </w:r>
        <w:r>
          <w:rPr>
            <w:noProof/>
          </w:rPr>
          <w:tab/>
        </w:r>
        <w:r>
          <w:rPr>
            <w:noProof/>
          </w:rPr>
          <w:fldChar w:fldCharType="begin"/>
        </w:r>
        <w:r>
          <w:rPr>
            <w:noProof/>
          </w:rPr>
          <w:instrText xml:space="preserve"> PAGEREF _Toc481095564 \h </w:instrText>
        </w:r>
        <w:r>
          <w:rPr>
            <w:noProof/>
          </w:rPr>
        </w:r>
        <w:r>
          <w:rPr>
            <w:noProof/>
          </w:rPr>
          <w:fldChar w:fldCharType="separate"/>
        </w:r>
        <w:r>
          <w:rPr>
            <w:noProof/>
          </w:rPr>
          <w:t>85</w:t>
        </w:r>
        <w:r>
          <w:rPr>
            <w:noProof/>
          </w:rPr>
          <w:fldChar w:fldCharType="end"/>
        </w:r>
      </w:hyperlink>
    </w:p>
    <w:p w:rsidR="007D7620" w:rsidRDefault="007D7620">
      <w:pPr>
        <w:pStyle w:val="TOC1"/>
        <w:rPr>
          <w:rFonts w:eastAsiaTheme="minorEastAsia"/>
          <w:b w:val="0"/>
          <w:caps w:val="0"/>
          <w:noProof/>
          <w:sz w:val="22"/>
          <w:szCs w:val="22"/>
        </w:rPr>
      </w:pPr>
      <w:hyperlink w:anchor="_Toc481095565" w:history="1">
        <w:r w:rsidRPr="00C51B96">
          <w:rPr>
            <w:rStyle w:val="Hyperlink"/>
            <w:noProof/>
          </w:rPr>
          <w:t>Załącznik B – Pakiet Software Assurance (SA)</w:t>
        </w:r>
        <w:r>
          <w:rPr>
            <w:noProof/>
          </w:rPr>
          <w:tab/>
        </w:r>
        <w:r>
          <w:rPr>
            <w:noProof/>
          </w:rPr>
          <w:fldChar w:fldCharType="begin"/>
        </w:r>
        <w:r>
          <w:rPr>
            <w:noProof/>
          </w:rPr>
          <w:instrText xml:space="preserve"> PAGEREF _Toc481095565 \h </w:instrText>
        </w:r>
        <w:r>
          <w:rPr>
            <w:noProof/>
          </w:rPr>
        </w:r>
        <w:r>
          <w:rPr>
            <w:noProof/>
          </w:rPr>
          <w:fldChar w:fldCharType="separate"/>
        </w:r>
        <w:r>
          <w:rPr>
            <w:noProof/>
          </w:rPr>
          <w:t>87</w:t>
        </w:r>
        <w:r>
          <w:rPr>
            <w:noProof/>
          </w:rPr>
          <w:fldChar w:fldCharType="end"/>
        </w:r>
      </w:hyperlink>
    </w:p>
    <w:p w:rsidR="007D7620" w:rsidRDefault="007D7620">
      <w:pPr>
        <w:pStyle w:val="TOC2"/>
        <w:rPr>
          <w:rFonts w:eastAsiaTheme="minorEastAsia"/>
          <w:smallCaps w:val="0"/>
          <w:sz w:val="22"/>
        </w:rPr>
      </w:pPr>
      <w:hyperlink w:anchor="_Toc481095566" w:history="1">
        <w:r w:rsidRPr="00C51B96">
          <w:rPr>
            <w:rStyle w:val="Hyperlink"/>
          </w:rPr>
          <w:t>Zakup pakietu Software Assurance</w:t>
        </w:r>
        <w:r>
          <w:tab/>
        </w:r>
        <w:r>
          <w:fldChar w:fldCharType="begin"/>
        </w:r>
        <w:r>
          <w:instrText xml:space="preserve"> PAGEREF _Toc481095566 \h </w:instrText>
        </w:r>
        <w:r>
          <w:fldChar w:fldCharType="separate"/>
        </w:r>
        <w:r>
          <w:t>87</w:t>
        </w:r>
        <w:r>
          <w:fldChar w:fldCharType="end"/>
        </w:r>
      </w:hyperlink>
    </w:p>
    <w:p w:rsidR="007D7620" w:rsidRDefault="007D7620">
      <w:pPr>
        <w:pStyle w:val="TOC2"/>
        <w:rPr>
          <w:rFonts w:eastAsiaTheme="minorEastAsia"/>
          <w:smallCaps w:val="0"/>
          <w:sz w:val="22"/>
        </w:rPr>
      </w:pPr>
      <w:hyperlink w:anchor="_Toc481095567" w:history="1">
        <w:r w:rsidRPr="00C51B96">
          <w:rPr>
            <w:rStyle w:val="Hyperlink"/>
          </w:rPr>
          <w:t>Odnowienie Pakietu Software Assurance</w:t>
        </w:r>
        <w:r>
          <w:tab/>
        </w:r>
        <w:r>
          <w:fldChar w:fldCharType="begin"/>
        </w:r>
        <w:r>
          <w:instrText xml:space="preserve"> PAGEREF _Toc481095567 \h </w:instrText>
        </w:r>
        <w:r>
          <w:fldChar w:fldCharType="separate"/>
        </w:r>
        <w:r>
          <w:t>87</w:t>
        </w:r>
        <w:r>
          <w:fldChar w:fldCharType="end"/>
        </w:r>
      </w:hyperlink>
    </w:p>
    <w:p w:rsidR="007D7620" w:rsidRDefault="007D7620">
      <w:pPr>
        <w:pStyle w:val="TOC2"/>
        <w:rPr>
          <w:rFonts w:eastAsiaTheme="minorEastAsia"/>
          <w:smallCaps w:val="0"/>
          <w:sz w:val="22"/>
        </w:rPr>
      </w:pPr>
      <w:hyperlink w:anchor="_Toc481095568" w:history="1">
        <w:r w:rsidRPr="00C51B96">
          <w:rPr>
            <w:rStyle w:val="Hyperlink"/>
          </w:rPr>
          <w:t>Licencja Migracyjna dla Produktów Wycofanych i Produktów, dla których kończy się okres wsparcia.</w:t>
        </w:r>
        <w:r>
          <w:tab/>
        </w:r>
        <w:r>
          <w:fldChar w:fldCharType="begin"/>
        </w:r>
        <w:r>
          <w:instrText xml:space="preserve"> PAGEREF _Toc481095568 \h </w:instrText>
        </w:r>
        <w:r>
          <w:fldChar w:fldCharType="separate"/>
        </w:r>
        <w:r>
          <w:t>88</w:t>
        </w:r>
        <w:r>
          <w:fldChar w:fldCharType="end"/>
        </w:r>
      </w:hyperlink>
    </w:p>
    <w:p w:rsidR="007D7620" w:rsidRDefault="007D7620">
      <w:pPr>
        <w:pStyle w:val="TOC2"/>
        <w:rPr>
          <w:rFonts w:eastAsiaTheme="minorEastAsia"/>
          <w:smallCaps w:val="0"/>
          <w:sz w:val="22"/>
        </w:rPr>
      </w:pPr>
      <w:hyperlink w:anchor="_Toc481095569" w:history="1">
        <w:r w:rsidRPr="00C51B96">
          <w:rPr>
            <w:rStyle w:val="Hyperlink"/>
          </w:rPr>
          <w:t>Korzyści z Pakietu Software Assurance</w:t>
        </w:r>
        <w:r>
          <w:tab/>
        </w:r>
        <w:r>
          <w:fldChar w:fldCharType="begin"/>
        </w:r>
        <w:r>
          <w:instrText xml:space="preserve"> PAGEREF _Toc481095569 \h </w:instrText>
        </w:r>
        <w:r>
          <w:fldChar w:fldCharType="separate"/>
        </w:r>
        <w:r>
          <w:t>88</w:t>
        </w:r>
        <w:r>
          <w:fldChar w:fldCharType="end"/>
        </w:r>
      </w:hyperlink>
    </w:p>
    <w:p w:rsidR="007D7620" w:rsidRDefault="007D7620">
      <w:pPr>
        <w:pStyle w:val="TOC1"/>
        <w:rPr>
          <w:rFonts w:eastAsiaTheme="minorEastAsia"/>
          <w:b w:val="0"/>
          <w:caps w:val="0"/>
          <w:noProof/>
          <w:sz w:val="22"/>
          <w:szCs w:val="22"/>
        </w:rPr>
      </w:pPr>
      <w:hyperlink w:anchor="_Toc481095570" w:history="1">
        <w:r w:rsidRPr="00C51B96">
          <w:rPr>
            <w:rStyle w:val="Hyperlink"/>
            <w:noProof/>
          </w:rPr>
          <w:t>Dodatek C – Usługi Profesjonalne</w:t>
        </w:r>
        <w:r>
          <w:rPr>
            <w:noProof/>
          </w:rPr>
          <w:tab/>
        </w:r>
        <w:r>
          <w:rPr>
            <w:noProof/>
          </w:rPr>
          <w:fldChar w:fldCharType="begin"/>
        </w:r>
        <w:r>
          <w:rPr>
            <w:noProof/>
          </w:rPr>
          <w:instrText xml:space="preserve"> PAGEREF _Toc481095570 \h </w:instrText>
        </w:r>
        <w:r>
          <w:rPr>
            <w:noProof/>
          </w:rPr>
        </w:r>
        <w:r>
          <w:rPr>
            <w:noProof/>
          </w:rPr>
          <w:fldChar w:fldCharType="separate"/>
        </w:r>
        <w:r>
          <w:rPr>
            <w:noProof/>
          </w:rPr>
          <w:t>100</w:t>
        </w:r>
        <w:r>
          <w:rPr>
            <w:noProof/>
          </w:rPr>
          <w:fldChar w:fldCharType="end"/>
        </w:r>
      </w:hyperlink>
    </w:p>
    <w:p w:rsidR="007D7620" w:rsidRDefault="007D7620">
      <w:pPr>
        <w:pStyle w:val="TOC2"/>
        <w:rPr>
          <w:rFonts w:eastAsiaTheme="minorEastAsia"/>
          <w:smallCaps w:val="0"/>
          <w:sz w:val="22"/>
        </w:rPr>
      </w:pPr>
      <w:hyperlink w:anchor="_Toc481095571" w:history="1">
        <w:r w:rsidRPr="00C51B96">
          <w:rPr>
            <w:rStyle w:val="Hyperlink"/>
          </w:rPr>
          <w:t>Oferty Usług Wsparcia Microsoft Premier</w:t>
        </w:r>
        <w:r>
          <w:tab/>
        </w:r>
        <w:r>
          <w:fldChar w:fldCharType="begin"/>
        </w:r>
        <w:r>
          <w:instrText xml:space="preserve"> PAGEREF _Toc481095571 \h </w:instrText>
        </w:r>
        <w:r>
          <w:fldChar w:fldCharType="separate"/>
        </w:r>
        <w:r>
          <w:t>100</w:t>
        </w:r>
        <w:r>
          <w:fldChar w:fldCharType="end"/>
        </w:r>
      </w:hyperlink>
    </w:p>
    <w:p w:rsidR="007D7620" w:rsidRDefault="007D7620">
      <w:pPr>
        <w:pStyle w:val="TOC2"/>
        <w:rPr>
          <w:rFonts w:eastAsiaTheme="minorEastAsia"/>
          <w:smallCaps w:val="0"/>
          <w:sz w:val="22"/>
        </w:rPr>
      </w:pPr>
      <w:hyperlink w:anchor="_Toc481095572" w:history="1">
        <w:r w:rsidRPr="00C51B96">
          <w:rPr>
            <w:rStyle w:val="Hyperlink"/>
          </w:rPr>
          <w:t>Oferta Cyfrowych Usług Doradczych Microsoft</w:t>
        </w:r>
        <w:r>
          <w:tab/>
        </w:r>
        <w:r>
          <w:fldChar w:fldCharType="begin"/>
        </w:r>
        <w:r>
          <w:instrText xml:space="preserve"> PAGEREF _Toc481095572 \h </w:instrText>
        </w:r>
        <w:r>
          <w:fldChar w:fldCharType="separate"/>
        </w:r>
        <w:r>
          <w:t>101</w:t>
        </w:r>
        <w:r>
          <w:fldChar w:fldCharType="end"/>
        </w:r>
      </w:hyperlink>
    </w:p>
    <w:p w:rsidR="007D7620" w:rsidRDefault="007D7620">
      <w:pPr>
        <w:pStyle w:val="TOC2"/>
        <w:rPr>
          <w:rFonts w:eastAsiaTheme="minorEastAsia"/>
          <w:smallCaps w:val="0"/>
          <w:sz w:val="22"/>
        </w:rPr>
      </w:pPr>
      <w:hyperlink w:anchor="_Toc481095573" w:history="1">
        <w:r w:rsidRPr="00C51B96">
          <w:rPr>
            <w:rStyle w:val="Hyperlink"/>
          </w:rPr>
          <w:t>Oferta Sales Productivity Accelerator</w:t>
        </w:r>
        <w:r>
          <w:tab/>
        </w:r>
        <w:r>
          <w:fldChar w:fldCharType="begin"/>
        </w:r>
        <w:r>
          <w:instrText xml:space="preserve"> PAGEREF _Toc481095573 \h </w:instrText>
        </w:r>
        <w:r>
          <w:fldChar w:fldCharType="separate"/>
        </w:r>
        <w:r>
          <w:t>101</w:t>
        </w:r>
        <w:r>
          <w:fldChar w:fldCharType="end"/>
        </w:r>
      </w:hyperlink>
    </w:p>
    <w:p w:rsidR="007D7620" w:rsidRDefault="007D7620">
      <w:pPr>
        <w:pStyle w:val="TOC1"/>
        <w:rPr>
          <w:rFonts w:eastAsiaTheme="minorEastAsia"/>
          <w:b w:val="0"/>
          <w:caps w:val="0"/>
          <w:noProof/>
          <w:sz w:val="22"/>
          <w:szCs w:val="22"/>
        </w:rPr>
      </w:pPr>
      <w:hyperlink w:anchor="_Toc481095574" w:history="1">
        <w:r w:rsidRPr="00C51B96">
          <w:rPr>
            <w:rStyle w:val="Hyperlink"/>
            <w:noProof/>
          </w:rPr>
          <w:t>Załącznik D – Uzupełniające Postanowienia Umowy Programu</w:t>
        </w:r>
        <w:r>
          <w:rPr>
            <w:noProof/>
          </w:rPr>
          <w:tab/>
        </w:r>
        <w:r>
          <w:rPr>
            <w:noProof/>
          </w:rPr>
          <w:fldChar w:fldCharType="begin"/>
        </w:r>
        <w:r>
          <w:rPr>
            <w:noProof/>
          </w:rPr>
          <w:instrText xml:space="preserve"> PAGEREF _Toc481095574 \h </w:instrText>
        </w:r>
        <w:r>
          <w:rPr>
            <w:noProof/>
          </w:rPr>
        </w:r>
        <w:r>
          <w:rPr>
            <w:noProof/>
          </w:rPr>
          <w:fldChar w:fldCharType="separate"/>
        </w:r>
        <w:r>
          <w:rPr>
            <w:noProof/>
          </w:rPr>
          <w:t>103</w:t>
        </w:r>
        <w:r>
          <w:rPr>
            <w:noProof/>
          </w:rPr>
          <w:fldChar w:fldCharType="end"/>
        </w:r>
      </w:hyperlink>
    </w:p>
    <w:p w:rsidR="007D7620" w:rsidRDefault="007D7620">
      <w:pPr>
        <w:pStyle w:val="TOC2"/>
        <w:rPr>
          <w:rFonts w:eastAsiaTheme="minorEastAsia"/>
          <w:smallCaps w:val="0"/>
          <w:sz w:val="22"/>
        </w:rPr>
      </w:pPr>
      <w:hyperlink w:anchor="_Toc481095575" w:history="1">
        <w:r w:rsidRPr="00C51B96">
          <w:rPr>
            <w:rStyle w:val="Hyperlink"/>
          </w:rPr>
          <w:t>Postanowienia Uzupełniające dla Programu Select Plus</w:t>
        </w:r>
        <w:r>
          <w:tab/>
        </w:r>
        <w:r>
          <w:fldChar w:fldCharType="begin"/>
        </w:r>
        <w:r>
          <w:instrText xml:space="preserve"> PAGEREF _Toc481095575 \h </w:instrText>
        </w:r>
        <w:r>
          <w:fldChar w:fldCharType="separate"/>
        </w:r>
        <w:r>
          <w:t>103</w:t>
        </w:r>
        <w:r>
          <w:fldChar w:fldCharType="end"/>
        </w:r>
      </w:hyperlink>
    </w:p>
    <w:p w:rsidR="007D7620" w:rsidRDefault="007D7620">
      <w:pPr>
        <w:pStyle w:val="TOC2"/>
        <w:rPr>
          <w:rFonts w:eastAsiaTheme="minorEastAsia"/>
          <w:smallCaps w:val="0"/>
          <w:sz w:val="22"/>
        </w:rPr>
      </w:pPr>
      <w:hyperlink w:anchor="_Toc481095576" w:history="1">
        <w:r w:rsidRPr="00C51B96">
          <w:rPr>
            <w:rStyle w:val="Hyperlink"/>
          </w:rPr>
          <w:t>Definicja Zarządzania dla Uprawnionych Urządzeń</w:t>
        </w:r>
        <w:r>
          <w:tab/>
        </w:r>
        <w:r>
          <w:fldChar w:fldCharType="begin"/>
        </w:r>
        <w:r>
          <w:instrText xml:space="preserve"> PAGEREF _Toc481095576 \h </w:instrText>
        </w:r>
        <w:r>
          <w:fldChar w:fldCharType="separate"/>
        </w:r>
        <w:r>
          <w:t>103</w:t>
        </w:r>
        <w:r>
          <w:fldChar w:fldCharType="end"/>
        </w:r>
      </w:hyperlink>
    </w:p>
    <w:p w:rsidR="007D7620" w:rsidRDefault="007D7620">
      <w:pPr>
        <w:pStyle w:val="TOC2"/>
        <w:rPr>
          <w:rFonts w:eastAsiaTheme="minorEastAsia"/>
          <w:smallCaps w:val="0"/>
          <w:sz w:val="22"/>
        </w:rPr>
      </w:pPr>
      <w:hyperlink w:anchor="_Toc481095577" w:history="1">
        <w:r w:rsidRPr="00C51B96">
          <w:rPr>
            <w:rStyle w:val="Hyperlink"/>
          </w:rPr>
          <w:t>Usługi Online w programach Open</w:t>
        </w:r>
        <w:r>
          <w:tab/>
        </w:r>
        <w:r>
          <w:fldChar w:fldCharType="begin"/>
        </w:r>
        <w:r>
          <w:instrText xml:space="preserve"> PAGEREF _Toc481095577 \h </w:instrText>
        </w:r>
        <w:r>
          <w:fldChar w:fldCharType="separate"/>
        </w:r>
        <w:r>
          <w:t>103</w:t>
        </w:r>
        <w:r>
          <w:fldChar w:fldCharType="end"/>
        </w:r>
      </w:hyperlink>
    </w:p>
    <w:p w:rsidR="007D7620" w:rsidRDefault="007D7620">
      <w:pPr>
        <w:pStyle w:val="TOC2"/>
        <w:rPr>
          <w:rFonts w:eastAsiaTheme="minorEastAsia"/>
          <w:smallCaps w:val="0"/>
          <w:sz w:val="22"/>
        </w:rPr>
      </w:pPr>
      <w:hyperlink w:anchor="_Toc481095578" w:history="1">
        <w:r w:rsidRPr="00C51B96">
          <w:rPr>
            <w:rStyle w:val="Hyperlink"/>
          </w:rPr>
          <w:t>Uzupełniające Postanowienia dotyczące Usług Profesjonalnych – Starsze Wersje Umów</w:t>
        </w:r>
        <w:r>
          <w:tab/>
        </w:r>
        <w:r>
          <w:fldChar w:fldCharType="begin"/>
        </w:r>
        <w:r>
          <w:instrText xml:space="preserve"> PAGEREF _Toc481095578 \h </w:instrText>
        </w:r>
        <w:r>
          <w:fldChar w:fldCharType="separate"/>
        </w:r>
        <w:r>
          <w:t>103</w:t>
        </w:r>
        <w:r>
          <w:fldChar w:fldCharType="end"/>
        </w:r>
      </w:hyperlink>
    </w:p>
    <w:p w:rsidR="007D7620" w:rsidRDefault="007D7620">
      <w:pPr>
        <w:pStyle w:val="TOC1"/>
        <w:rPr>
          <w:rFonts w:eastAsiaTheme="minorEastAsia"/>
          <w:b w:val="0"/>
          <w:caps w:val="0"/>
          <w:noProof/>
          <w:sz w:val="22"/>
          <w:szCs w:val="22"/>
        </w:rPr>
      </w:pPr>
      <w:hyperlink w:anchor="_Toc481095579" w:history="1">
        <w:r w:rsidRPr="00C51B96">
          <w:rPr>
            <w:rStyle w:val="Hyperlink"/>
            <w:noProof/>
          </w:rPr>
          <w:t>Załącznik E – Promocje</w:t>
        </w:r>
        <w:r>
          <w:rPr>
            <w:noProof/>
          </w:rPr>
          <w:tab/>
        </w:r>
        <w:r>
          <w:rPr>
            <w:noProof/>
          </w:rPr>
          <w:fldChar w:fldCharType="begin"/>
        </w:r>
        <w:r>
          <w:rPr>
            <w:noProof/>
          </w:rPr>
          <w:instrText xml:space="preserve"> PAGEREF _Toc481095579 \h </w:instrText>
        </w:r>
        <w:r>
          <w:rPr>
            <w:noProof/>
          </w:rPr>
        </w:r>
        <w:r>
          <w:rPr>
            <w:noProof/>
          </w:rPr>
          <w:fldChar w:fldCharType="separate"/>
        </w:r>
        <w:r>
          <w:rPr>
            <w:noProof/>
          </w:rPr>
          <w:t>105</w:t>
        </w:r>
        <w:r>
          <w:rPr>
            <w:noProof/>
          </w:rPr>
          <w:fldChar w:fldCharType="end"/>
        </w:r>
      </w:hyperlink>
    </w:p>
    <w:p w:rsidR="007D7620" w:rsidRDefault="007D7620">
      <w:pPr>
        <w:pStyle w:val="TOC2"/>
        <w:rPr>
          <w:rFonts w:eastAsiaTheme="minorEastAsia"/>
          <w:smallCaps w:val="0"/>
          <w:sz w:val="22"/>
        </w:rPr>
      </w:pPr>
      <w:hyperlink w:anchor="_Toc481095580" w:history="1">
        <w:r w:rsidRPr="00C51B96">
          <w:rPr>
            <w:rStyle w:val="Hyperlink"/>
          </w:rPr>
          <w:t>Promocja wydajności obliczeniowej programu Azure</w:t>
        </w:r>
        <w:r>
          <w:tab/>
        </w:r>
        <w:r>
          <w:fldChar w:fldCharType="begin"/>
        </w:r>
        <w:r>
          <w:instrText xml:space="preserve"> PAGEREF _Toc481095580 \h </w:instrText>
        </w:r>
        <w:r>
          <w:fldChar w:fldCharType="separate"/>
        </w:r>
        <w:r>
          <w:t>105</w:t>
        </w:r>
        <w:r>
          <w:fldChar w:fldCharType="end"/>
        </w:r>
      </w:hyperlink>
    </w:p>
    <w:p w:rsidR="007D7620" w:rsidRDefault="007D7620">
      <w:pPr>
        <w:pStyle w:val="TOC2"/>
        <w:rPr>
          <w:rFonts w:eastAsiaTheme="minorEastAsia"/>
          <w:smallCaps w:val="0"/>
          <w:sz w:val="22"/>
        </w:rPr>
      </w:pPr>
      <w:hyperlink w:anchor="_Toc481095581" w:history="1">
        <w:r w:rsidRPr="00C51B96">
          <w:rPr>
            <w:rStyle w:val="Hyperlink"/>
          </w:rPr>
          <w:t>Oferta Zobowiązania Finansowego dotyczącego rozwiązania Azure dla Nowych Klientów</w:t>
        </w:r>
        <w:r>
          <w:tab/>
        </w:r>
        <w:r>
          <w:fldChar w:fldCharType="begin"/>
        </w:r>
        <w:r>
          <w:instrText xml:space="preserve"> PAGEREF _Toc481095581 \h </w:instrText>
        </w:r>
        <w:r>
          <w:fldChar w:fldCharType="separate"/>
        </w:r>
        <w:r>
          <w:t>105</w:t>
        </w:r>
        <w:r>
          <w:fldChar w:fldCharType="end"/>
        </w:r>
      </w:hyperlink>
    </w:p>
    <w:p w:rsidR="007D7620" w:rsidRDefault="007D7620">
      <w:pPr>
        <w:pStyle w:val="TOC1"/>
        <w:rPr>
          <w:rFonts w:eastAsiaTheme="minorEastAsia"/>
          <w:b w:val="0"/>
          <w:caps w:val="0"/>
          <w:noProof/>
          <w:sz w:val="22"/>
          <w:szCs w:val="22"/>
        </w:rPr>
      </w:pPr>
      <w:hyperlink w:anchor="_Toc481095582" w:history="1">
        <w:r w:rsidRPr="00C51B96">
          <w:rPr>
            <w:rStyle w:val="Hyperlink"/>
            <w:noProof/>
          </w:rPr>
          <w:t>Załącznik F — Postanowienia dotyczące Macierzy Pamięci Masowej</w:t>
        </w:r>
        <w:r>
          <w:rPr>
            <w:noProof/>
          </w:rPr>
          <w:tab/>
        </w:r>
        <w:r>
          <w:rPr>
            <w:noProof/>
          </w:rPr>
          <w:fldChar w:fldCharType="begin"/>
        </w:r>
        <w:r>
          <w:rPr>
            <w:noProof/>
          </w:rPr>
          <w:instrText xml:space="preserve"> PAGEREF _Toc481095582 \h </w:instrText>
        </w:r>
        <w:r>
          <w:rPr>
            <w:noProof/>
          </w:rPr>
        </w:r>
        <w:r>
          <w:rPr>
            <w:noProof/>
          </w:rPr>
          <w:fldChar w:fldCharType="separate"/>
        </w:r>
        <w:r>
          <w:rPr>
            <w:noProof/>
          </w:rPr>
          <w:t>106</w:t>
        </w:r>
        <w:r>
          <w:rPr>
            <w:noProof/>
          </w:rPr>
          <w:fldChar w:fldCharType="end"/>
        </w:r>
      </w:hyperlink>
    </w:p>
    <w:p w:rsidR="007D7620" w:rsidRDefault="007D7620">
      <w:pPr>
        <w:pStyle w:val="TOC2"/>
        <w:rPr>
          <w:rFonts w:eastAsiaTheme="minorEastAsia"/>
          <w:smallCaps w:val="0"/>
          <w:sz w:val="22"/>
        </w:rPr>
      </w:pPr>
      <w:hyperlink w:anchor="_Toc481095583" w:history="1">
        <w:r w:rsidRPr="00C51B96">
          <w:rPr>
            <w:rStyle w:val="Hyperlink"/>
          </w:rPr>
          <w:t>Dostępność</w:t>
        </w:r>
        <w:r>
          <w:tab/>
        </w:r>
        <w:r>
          <w:fldChar w:fldCharType="begin"/>
        </w:r>
        <w:r>
          <w:instrText xml:space="preserve"> PAGEREF _Toc481095583 \h </w:instrText>
        </w:r>
        <w:r>
          <w:fldChar w:fldCharType="separate"/>
        </w:r>
        <w:r>
          <w:t>106</w:t>
        </w:r>
        <w:r>
          <w:fldChar w:fldCharType="end"/>
        </w:r>
      </w:hyperlink>
    </w:p>
    <w:p w:rsidR="007D7620" w:rsidRDefault="007D7620">
      <w:pPr>
        <w:pStyle w:val="TOC2"/>
        <w:rPr>
          <w:rFonts w:eastAsiaTheme="minorEastAsia"/>
          <w:smallCaps w:val="0"/>
          <w:sz w:val="22"/>
        </w:rPr>
      </w:pPr>
      <w:hyperlink w:anchor="_Toc481095584" w:history="1">
        <w:r w:rsidRPr="00C51B96">
          <w:rPr>
            <w:rStyle w:val="Hyperlink"/>
          </w:rPr>
          <w:t>Wysyłka i tytuł prawny</w:t>
        </w:r>
        <w:r>
          <w:tab/>
        </w:r>
        <w:r>
          <w:fldChar w:fldCharType="begin"/>
        </w:r>
        <w:r>
          <w:instrText xml:space="preserve"> PAGEREF _Toc481095584 \h </w:instrText>
        </w:r>
        <w:r>
          <w:fldChar w:fldCharType="separate"/>
        </w:r>
        <w:r>
          <w:t>106</w:t>
        </w:r>
        <w:r>
          <w:fldChar w:fldCharType="end"/>
        </w:r>
      </w:hyperlink>
    </w:p>
    <w:p w:rsidR="007D7620" w:rsidRDefault="007D7620">
      <w:pPr>
        <w:pStyle w:val="TOC2"/>
        <w:rPr>
          <w:rFonts w:eastAsiaTheme="minorEastAsia"/>
          <w:smallCaps w:val="0"/>
          <w:sz w:val="22"/>
        </w:rPr>
      </w:pPr>
      <w:hyperlink w:anchor="_Toc481095585" w:history="1">
        <w:r w:rsidRPr="00C51B96">
          <w:rPr>
            <w:rStyle w:val="Hyperlink"/>
          </w:rPr>
          <w:t>Oprogramowanie Macierzy Pamięci Masowej</w:t>
        </w:r>
        <w:r>
          <w:tab/>
        </w:r>
        <w:r>
          <w:fldChar w:fldCharType="begin"/>
        </w:r>
        <w:r>
          <w:instrText xml:space="preserve"> PAGEREF _Toc481095585 \h </w:instrText>
        </w:r>
        <w:r>
          <w:fldChar w:fldCharType="separate"/>
        </w:r>
        <w:r>
          <w:t>106</w:t>
        </w:r>
        <w:r>
          <w:fldChar w:fldCharType="end"/>
        </w:r>
      </w:hyperlink>
    </w:p>
    <w:p w:rsidR="007D7620" w:rsidRDefault="007D7620">
      <w:pPr>
        <w:pStyle w:val="TOC2"/>
        <w:rPr>
          <w:rFonts w:eastAsiaTheme="minorEastAsia"/>
          <w:smallCaps w:val="0"/>
          <w:sz w:val="22"/>
        </w:rPr>
      </w:pPr>
      <w:hyperlink w:anchor="_Toc481095586" w:history="1">
        <w:r w:rsidRPr="00C51B96">
          <w:rPr>
            <w:rStyle w:val="Hyperlink"/>
          </w:rPr>
          <w:t>Ograniczona rękojmia na sprzęt</w:t>
        </w:r>
        <w:r>
          <w:tab/>
        </w:r>
        <w:r>
          <w:fldChar w:fldCharType="begin"/>
        </w:r>
        <w:r>
          <w:instrText xml:space="preserve"> PAGEREF _Toc481095586 \h </w:instrText>
        </w:r>
        <w:r>
          <w:fldChar w:fldCharType="separate"/>
        </w:r>
        <w:r>
          <w:t>106</w:t>
        </w:r>
        <w:r>
          <w:fldChar w:fldCharType="end"/>
        </w:r>
      </w:hyperlink>
    </w:p>
    <w:p w:rsidR="007D7620" w:rsidRDefault="007D7620">
      <w:pPr>
        <w:pStyle w:val="TOC2"/>
        <w:rPr>
          <w:rFonts w:eastAsiaTheme="minorEastAsia"/>
          <w:smallCaps w:val="0"/>
          <w:sz w:val="22"/>
        </w:rPr>
      </w:pPr>
      <w:hyperlink w:anchor="_Toc481095587" w:history="1">
        <w:r w:rsidRPr="00C51B96">
          <w:rPr>
            <w:rStyle w:val="Hyperlink"/>
          </w:rPr>
          <w:t>Rekompensata. Obrona przed roszczeniami osób trzecich</w:t>
        </w:r>
        <w:r>
          <w:tab/>
        </w:r>
        <w:r>
          <w:fldChar w:fldCharType="begin"/>
        </w:r>
        <w:r>
          <w:instrText xml:space="preserve"> PAGEREF _Toc481095587 \h </w:instrText>
        </w:r>
        <w:r>
          <w:fldChar w:fldCharType="separate"/>
        </w:r>
        <w:r>
          <w:t>107</w:t>
        </w:r>
        <w:r>
          <w:fldChar w:fldCharType="end"/>
        </w:r>
      </w:hyperlink>
    </w:p>
    <w:p w:rsidR="007D7620" w:rsidRDefault="007D7620">
      <w:pPr>
        <w:pStyle w:val="TOC2"/>
        <w:rPr>
          <w:rFonts w:eastAsiaTheme="minorEastAsia"/>
          <w:smallCaps w:val="0"/>
          <w:sz w:val="22"/>
        </w:rPr>
      </w:pPr>
      <w:hyperlink w:anchor="_Toc481095588" w:history="1">
        <w:r w:rsidRPr="00C51B96">
          <w:rPr>
            <w:rStyle w:val="Hyperlink"/>
          </w:rPr>
          <w:t>Ograniczenie odpowiedzialności</w:t>
        </w:r>
        <w:r>
          <w:tab/>
        </w:r>
        <w:r>
          <w:fldChar w:fldCharType="begin"/>
        </w:r>
        <w:r>
          <w:instrText xml:space="preserve"> PAGEREF _Toc481095588 \h </w:instrText>
        </w:r>
        <w:r>
          <w:fldChar w:fldCharType="separate"/>
        </w:r>
        <w:r>
          <w:t>107</w:t>
        </w:r>
        <w:r>
          <w:fldChar w:fldCharType="end"/>
        </w:r>
      </w:hyperlink>
    </w:p>
    <w:p w:rsidR="007D7620" w:rsidRDefault="007D7620">
      <w:pPr>
        <w:pStyle w:val="TOC2"/>
        <w:rPr>
          <w:rFonts w:eastAsiaTheme="minorEastAsia"/>
          <w:smallCaps w:val="0"/>
          <w:sz w:val="22"/>
        </w:rPr>
      </w:pPr>
      <w:hyperlink w:anchor="_Toc481095589" w:history="1">
        <w:r w:rsidRPr="00C51B96">
          <w:rPr>
            <w:rStyle w:val="Hyperlink"/>
          </w:rPr>
          <w:t>Przepisy dotyczące kontroli eksportu obowiązujące w Stanach Zjednoczonych</w:t>
        </w:r>
        <w:r>
          <w:tab/>
        </w:r>
        <w:r>
          <w:fldChar w:fldCharType="begin"/>
        </w:r>
        <w:r>
          <w:instrText xml:space="preserve"> PAGEREF _Toc481095589 \h </w:instrText>
        </w:r>
        <w:r>
          <w:fldChar w:fldCharType="separate"/>
        </w:r>
        <w:r>
          <w:t>107</w:t>
        </w:r>
        <w:r>
          <w:fldChar w:fldCharType="end"/>
        </w:r>
      </w:hyperlink>
    </w:p>
    <w:p w:rsidR="007D7620" w:rsidRDefault="007D7620">
      <w:pPr>
        <w:pStyle w:val="TOC2"/>
        <w:rPr>
          <w:rFonts w:eastAsiaTheme="minorEastAsia"/>
          <w:smallCaps w:val="0"/>
          <w:sz w:val="22"/>
        </w:rPr>
      </w:pPr>
      <w:hyperlink w:anchor="_Toc481095590" w:history="1">
        <w:r w:rsidRPr="00C51B96">
          <w:rPr>
            <w:rStyle w:val="Hyperlink"/>
          </w:rPr>
          <w:t>Gromadzenie informacji diagnostycznych</w:t>
        </w:r>
        <w:r>
          <w:tab/>
        </w:r>
        <w:r>
          <w:fldChar w:fldCharType="begin"/>
        </w:r>
        <w:r>
          <w:instrText xml:space="preserve"> PAGEREF _Toc481095590 \h </w:instrText>
        </w:r>
        <w:r>
          <w:fldChar w:fldCharType="separate"/>
        </w:r>
        <w:r>
          <w:t>107</w:t>
        </w:r>
        <w:r>
          <w:fldChar w:fldCharType="end"/>
        </w:r>
      </w:hyperlink>
    </w:p>
    <w:p w:rsidR="007D7620" w:rsidRDefault="007D7620">
      <w:pPr>
        <w:pStyle w:val="TOC2"/>
        <w:rPr>
          <w:rFonts w:eastAsiaTheme="minorEastAsia"/>
          <w:smallCaps w:val="0"/>
          <w:sz w:val="22"/>
        </w:rPr>
      </w:pPr>
      <w:hyperlink w:anchor="_Toc481095591" w:history="1">
        <w:r w:rsidRPr="00C51B96">
          <w:rPr>
            <w:rStyle w:val="Hyperlink"/>
          </w:rPr>
          <w:t>Korzystanie przez instytucje publiczne</w:t>
        </w:r>
        <w:r>
          <w:tab/>
        </w:r>
        <w:r>
          <w:fldChar w:fldCharType="begin"/>
        </w:r>
        <w:r>
          <w:instrText xml:space="preserve"> PAGEREF _Toc481095591 \h </w:instrText>
        </w:r>
        <w:r>
          <w:fldChar w:fldCharType="separate"/>
        </w:r>
        <w:r>
          <w:t>107</w:t>
        </w:r>
        <w:r>
          <w:fldChar w:fldCharType="end"/>
        </w:r>
      </w:hyperlink>
    </w:p>
    <w:p w:rsidR="007D7620" w:rsidRDefault="007D7620">
      <w:pPr>
        <w:pStyle w:val="TOC1"/>
        <w:rPr>
          <w:rFonts w:eastAsiaTheme="minorEastAsia"/>
          <w:b w:val="0"/>
          <w:caps w:val="0"/>
          <w:noProof/>
          <w:sz w:val="22"/>
          <w:szCs w:val="22"/>
        </w:rPr>
      </w:pPr>
      <w:hyperlink w:anchor="_Toc481095592" w:history="1">
        <w:r w:rsidRPr="00C51B96">
          <w:rPr>
            <w:rStyle w:val="Hyperlink"/>
            <w:noProof/>
          </w:rPr>
          <w:t>Załącznik G — Pakiet Premium Assurance</w:t>
        </w:r>
        <w:r>
          <w:rPr>
            <w:noProof/>
          </w:rPr>
          <w:tab/>
        </w:r>
        <w:r>
          <w:rPr>
            <w:noProof/>
          </w:rPr>
          <w:fldChar w:fldCharType="begin"/>
        </w:r>
        <w:r>
          <w:rPr>
            <w:noProof/>
          </w:rPr>
          <w:instrText xml:space="preserve"> PAGEREF _Toc481095592 \h </w:instrText>
        </w:r>
        <w:r>
          <w:rPr>
            <w:noProof/>
          </w:rPr>
        </w:r>
        <w:r>
          <w:rPr>
            <w:noProof/>
          </w:rPr>
          <w:fldChar w:fldCharType="separate"/>
        </w:r>
        <w:r>
          <w:rPr>
            <w:noProof/>
          </w:rPr>
          <w:t>108</w:t>
        </w:r>
        <w:r>
          <w:rPr>
            <w:noProof/>
          </w:rPr>
          <w:fldChar w:fldCharType="end"/>
        </w:r>
      </w:hyperlink>
    </w:p>
    <w:p w:rsidR="007D7620" w:rsidRDefault="007D7620">
      <w:pPr>
        <w:pStyle w:val="TOC1"/>
        <w:rPr>
          <w:rFonts w:eastAsiaTheme="minorEastAsia"/>
          <w:b w:val="0"/>
          <w:caps w:val="0"/>
          <w:noProof/>
          <w:sz w:val="22"/>
          <w:szCs w:val="22"/>
        </w:rPr>
      </w:pPr>
      <w:hyperlink w:anchor="_Toc481095593" w:history="1">
        <w:r w:rsidRPr="00C51B96">
          <w:rPr>
            <w:rStyle w:val="Hyperlink"/>
            <w:noProof/>
          </w:rPr>
          <w:t>Indeks</w:t>
        </w:r>
        <w:r>
          <w:rPr>
            <w:noProof/>
          </w:rPr>
          <w:tab/>
        </w:r>
        <w:r>
          <w:rPr>
            <w:noProof/>
          </w:rPr>
          <w:fldChar w:fldCharType="begin"/>
        </w:r>
        <w:r>
          <w:rPr>
            <w:noProof/>
          </w:rPr>
          <w:instrText xml:space="preserve"> PAGEREF _Toc481095593 \h </w:instrText>
        </w:r>
        <w:r>
          <w:rPr>
            <w:noProof/>
          </w:rPr>
        </w:r>
        <w:r>
          <w:rPr>
            <w:noProof/>
          </w:rPr>
          <w:fldChar w:fldCharType="separate"/>
        </w:r>
        <w:r>
          <w:rPr>
            <w:noProof/>
          </w:rPr>
          <w:t>110</w:t>
        </w:r>
        <w:r>
          <w:rPr>
            <w:noProof/>
          </w:rPr>
          <w:fldChar w:fldCharType="end"/>
        </w:r>
      </w:hyperlink>
    </w:p>
    <w:p w:rsidR="00347C3C" w:rsidRDefault="00865130">
      <w:pPr>
        <w:pStyle w:val="ProductList-Body"/>
        <w:sectPr w:rsidR="00347C3C">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347C3C" w:rsidRDefault="00347C3C">
      <w:pPr>
        <w:pStyle w:val="ProductList-Body"/>
      </w:pPr>
    </w:p>
    <w:p w:rsidR="00347C3C" w:rsidRDefault="00347C3C">
      <w:pPr>
        <w:sectPr w:rsidR="00347C3C">
          <w:headerReference w:type="default" r:id="rId18"/>
          <w:footerReference w:type="default" r:id="rId19"/>
          <w:type w:val="continuous"/>
          <w:pgSz w:w="12240" w:h="15840" w:code="1"/>
          <w:pgMar w:top="1170" w:right="720" w:bottom="720" w:left="720" w:header="432" w:footer="288" w:gutter="0"/>
          <w:cols w:space="360"/>
        </w:sectPr>
      </w:pPr>
    </w:p>
    <w:p w:rsidR="00347C3C" w:rsidRDefault="00865130">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481095475"/>
      <w:r>
        <w:instrText>Wprowadzenie</w:instrText>
      </w:r>
      <w:bookmarkEnd w:id="3"/>
      <w:r>
        <w:instrText>" \l 1</w:instrText>
      </w:r>
      <w:r>
        <w:fldChar w:fldCharType="end"/>
      </w:r>
    </w:p>
    <w:p w:rsidR="00347C3C" w:rsidRDefault="00347C3C">
      <w:pPr>
        <w:pStyle w:val="ProductList-Body"/>
      </w:pPr>
    </w:p>
    <w:p w:rsidR="00347C3C" w:rsidRDefault="00865130">
      <w:pPr>
        <w:pStyle w:val="ProductList-Offering1Heading"/>
        <w:outlineLvl w:val="1"/>
      </w:pPr>
      <w:bookmarkStart w:id="4" w:name="_Sec532"/>
      <w:r>
        <w:t>Informacje o tym dokumencie</w:t>
      </w:r>
      <w:bookmarkEnd w:id="4"/>
      <w:r>
        <w:fldChar w:fldCharType="begin"/>
      </w:r>
      <w:r>
        <w:instrText xml:space="preserve"> TC "</w:instrText>
      </w:r>
      <w:bookmarkStart w:id="5" w:name="_Toc481095476"/>
      <w:r>
        <w:instrText>Informacje o tym dokumencie</w:instrText>
      </w:r>
      <w:bookmarkEnd w:id="5"/>
      <w:r>
        <w:instrText>" \l 2</w:instrText>
      </w:r>
      <w:r>
        <w:fldChar w:fldCharType="end"/>
      </w:r>
    </w:p>
    <w:p w:rsidR="00347C3C" w:rsidRDefault="00865130">
      <w:pPr>
        <w:pStyle w:val="ProductList-Body"/>
      </w:pPr>
      <w:r>
        <w:t>Z dniem 1 lipca 2015 r. niniejsze Postanowienia dotyczące Produktów zastępują zarówno Listę Produktów, jak i Prawa do Używania Produktów (Product Use Rights — PUR). Wszelkie odniesienia do Listy Produktów i PUR występują</w:t>
      </w:r>
      <w:r>
        <w:t>ce w zawartych przez Klienta Umowach Licencjonowania Zbiorowego odnoszą się do niniejszych Postanowień dotyczących Produktów. Niniejsze Postanowienia dotyczące Produktów opisują dostępność Produktów i Usług Profesjonalnych w Programach Licencjonowania Zbio</w:t>
      </w:r>
      <w:r>
        <w:t xml:space="preserve">rowego Microsoft (wcześniej określonych </w:t>
      </w:r>
      <w:proofErr w:type="gramStart"/>
      <w:r>
        <w:t>na</w:t>
      </w:r>
      <w:proofErr w:type="gramEnd"/>
      <w:r>
        <w:t xml:space="preserve"> Liście Produktów) oraz prawa do używania oprogramowania (wcześniej określone w PUR). Wszystkie warunki świadczenia Usług Online </w:t>
      </w:r>
      <w:proofErr w:type="gramStart"/>
      <w:r>
        <w:t>są</w:t>
      </w:r>
      <w:proofErr w:type="gramEnd"/>
      <w:r>
        <w:t xml:space="preserve"> opublikowane w dokumencie Postanowienia dotyczące Usług Online Microsoft, dostępny</w:t>
      </w:r>
      <w:r>
        <w:t xml:space="preserve">m pod adresem </w:t>
      </w:r>
      <w:hyperlink r:id="rId20">
        <w:r>
          <w:rPr>
            <w:color w:val="00467F"/>
            <w:u w:val="single"/>
          </w:rPr>
          <w:t>http://go.microsoft.com/?linkid=9840733</w:t>
        </w:r>
      </w:hyperlink>
      <w:r>
        <w:t xml:space="preserve"> i stanowią integralną część niniejszych Praw do Używania Produktów.</w:t>
      </w:r>
    </w:p>
    <w:p w:rsidR="00347C3C" w:rsidRDefault="00347C3C">
      <w:pPr>
        <w:pStyle w:val="ProductList-Body"/>
      </w:pPr>
    </w:p>
    <w:p w:rsidR="00347C3C" w:rsidRDefault="00865130">
      <w:pPr>
        <w:pStyle w:val="ProductList-Body"/>
      </w:pPr>
      <w:r>
        <w:t xml:space="preserve">Produkty wymienione w niniejszych Postanowieniach dotyczących Produktów </w:t>
      </w:r>
      <w:proofErr w:type="gramStart"/>
      <w:r>
        <w:t>są</w:t>
      </w:r>
      <w:proofErr w:type="gramEnd"/>
      <w:r>
        <w:t xml:space="preserve">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w:t>
      </w:r>
      <w:proofErr w:type="gramStart"/>
      <w:r>
        <w:t>są</w:t>
      </w:r>
      <w:proofErr w:type="gramEnd"/>
      <w:r>
        <w:t xml:space="preserve"> dostępne na stroni</w:t>
      </w:r>
      <w:r>
        <w:t xml:space="preserve">e </w:t>
      </w:r>
      <w:hyperlink r:id="rId21">
        <w:r>
          <w:rPr>
            <w:color w:val="00467F"/>
            <w:u w:val="single"/>
          </w:rPr>
          <w:t>http://go.microsoft.com/?linkid=9839207</w:t>
        </w:r>
      </w:hyperlink>
      <w:r>
        <w:t xml:space="preserve">. Informacje </w:t>
      </w:r>
      <w:proofErr w:type="gramStart"/>
      <w:r>
        <w:t>na</w:t>
      </w:r>
      <w:proofErr w:type="gramEnd"/>
      <w:r>
        <w:t xml:space="preserve"> temat wycofanych produktów i usług Microsoft można znaleźć na stronie </w:t>
      </w:r>
      <w:hyperlink r:id="rId22">
        <w:r>
          <w:rPr>
            <w:color w:val="00467F"/>
            <w:u w:val="single"/>
          </w:rPr>
          <w:t>http://www.</w:t>
        </w:r>
        <w:r>
          <w:rPr>
            <w:color w:val="00467F"/>
            <w:u w:val="single"/>
          </w:rPr>
          <w:t>microsoftvolumelicensing.com</w:t>
        </w:r>
      </w:hyperlink>
      <w:r>
        <w:t xml:space="preserve">. W sprawach dotyczących regionalnej dostępności produktów Microsoft i Usług Profesjonalnych klienci powinni zwracać się do swoich odsprzedawców lub do kierownika ds. </w:t>
      </w:r>
      <w:proofErr w:type="gramStart"/>
      <w:r>
        <w:t>klienta</w:t>
      </w:r>
      <w:proofErr w:type="gramEnd"/>
      <w:r>
        <w:t xml:space="preserve"> ze strony Microsoft.</w:t>
      </w:r>
    </w:p>
    <w:p w:rsidR="00347C3C" w:rsidRDefault="00865130">
      <w:pPr>
        <w:pStyle w:val="ProductList-Offering1Heading"/>
        <w:outlineLvl w:val="1"/>
      </w:pPr>
      <w:bookmarkStart w:id="6" w:name="_Sec533"/>
      <w:r>
        <w:t>Zawartość tego dokumentu</w:t>
      </w:r>
      <w:bookmarkEnd w:id="6"/>
      <w:r>
        <w:fldChar w:fldCharType="begin"/>
      </w:r>
      <w:r>
        <w:instrText xml:space="preserve"> TC "</w:instrText>
      </w:r>
      <w:bookmarkStart w:id="7" w:name="_Toc481095477"/>
      <w:r>
        <w:instrText>Zaw</w:instrText>
      </w:r>
      <w:r>
        <w:instrText>artość tego dokumentu</w:instrText>
      </w:r>
      <w:bookmarkEnd w:id="7"/>
      <w:r>
        <w:instrText>" \l 2</w:instrText>
      </w:r>
      <w:r>
        <w:fldChar w:fldCharType="end"/>
      </w:r>
    </w:p>
    <w:p w:rsidR="00347C3C" w:rsidRDefault="00865130">
      <w:pPr>
        <w:pStyle w:val="ProductList-Body"/>
      </w:pPr>
      <w:r>
        <w:t xml:space="preserve">Niniejsze Postanowienia dotyczące Produktów składają się z następujących punktów: </w:t>
      </w:r>
    </w:p>
    <w:p w:rsidR="00347C3C" w:rsidRDefault="00865130" w:rsidP="007D7620">
      <w:pPr>
        <w:pStyle w:val="ProductList-Bullet"/>
        <w:numPr>
          <w:ilvl w:val="0"/>
          <w:numId w:val="3"/>
        </w:numPr>
      </w:pPr>
      <w:hyperlink w:anchor="_Sec531">
        <w:r>
          <w:rPr>
            <w:color w:val="00467F"/>
            <w:u w:val="single"/>
          </w:rPr>
          <w:t>Wprowadzenie</w:t>
        </w:r>
      </w:hyperlink>
      <w:r>
        <w:t xml:space="preserve"> zawiera listę najnowszych zmian. </w:t>
      </w:r>
    </w:p>
    <w:p w:rsidR="00347C3C" w:rsidRDefault="00865130" w:rsidP="007D7620">
      <w:pPr>
        <w:pStyle w:val="ProductList-Bullet"/>
        <w:numPr>
          <w:ilvl w:val="0"/>
          <w:numId w:val="3"/>
        </w:numPr>
      </w:pPr>
      <w:hyperlink w:anchor="_Sec536">
        <w:r>
          <w:rPr>
            <w:color w:val="00467F"/>
            <w:u w:val="single"/>
          </w:rPr>
          <w:t>Postanowienia Licencji</w:t>
        </w:r>
      </w:hyperlink>
      <w:r>
        <w:t xml:space="preserve"> zawiera listę</w:t>
      </w:r>
      <w:r>
        <w:t xml:space="preserve"> Powszechnych postanowień licencyjnych i Postanowień licencyjnych dot. </w:t>
      </w:r>
      <w:proofErr w:type="gramStart"/>
      <w:r>
        <w:t>modelu</w:t>
      </w:r>
      <w:proofErr w:type="gramEnd"/>
      <w:r>
        <w:t xml:space="preserve"> licencjonowania, dotyczących Produktów będących oprogramowaniem. </w:t>
      </w:r>
    </w:p>
    <w:p w:rsidR="00347C3C" w:rsidRDefault="00865130" w:rsidP="007D7620">
      <w:pPr>
        <w:pStyle w:val="ProductList-Bullet"/>
        <w:numPr>
          <w:ilvl w:val="0"/>
          <w:numId w:val="3"/>
        </w:numPr>
      </w:pPr>
      <w:hyperlink w:anchor="_Sec547">
        <w:r>
          <w:rPr>
            <w:color w:val="00467F"/>
            <w:u w:val="single"/>
          </w:rPr>
          <w:t>Produkty będące Oprogramowaniem</w:t>
        </w:r>
      </w:hyperlink>
      <w:r>
        <w:t xml:space="preserve"> zawiera listę wszystkich Wpisów dotyczących Produk</w:t>
      </w:r>
      <w:r>
        <w:t xml:space="preserve">tów będących Oprogramowaniem. </w:t>
      </w:r>
    </w:p>
    <w:p w:rsidR="00347C3C" w:rsidRDefault="00865130" w:rsidP="007D7620">
      <w:pPr>
        <w:pStyle w:val="ProductList-Bullet"/>
        <w:numPr>
          <w:ilvl w:val="0"/>
          <w:numId w:val="3"/>
        </w:numPr>
      </w:pPr>
      <w:hyperlink w:anchor="_Sec548">
        <w:r>
          <w:rPr>
            <w:color w:val="00467F"/>
            <w:u w:val="single"/>
          </w:rPr>
          <w:t>Produkty będące Usługami Online</w:t>
        </w:r>
      </w:hyperlink>
      <w:r>
        <w:t xml:space="preserve"> zawiera listę wszystkich Wpisów dotyczących Produktów będących Usługami Online. </w:t>
      </w:r>
    </w:p>
    <w:p w:rsidR="00347C3C" w:rsidRDefault="00865130" w:rsidP="007D7620">
      <w:pPr>
        <w:pStyle w:val="ProductList-Bullet"/>
        <w:numPr>
          <w:ilvl w:val="0"/>
          <w:numId w:val="3"/>
        </w:numPr>
      </w:pPr>
      <w:hyperlink w:anchor="_Sec549">
        <w:r>
          <w:rPr>
            <w:color w:val="00467F"/>
            <w:u w:val="single"/>
          </w:rPr>
          <w:t>Słowniczek</w:t>
        </w:r>
      </w:hyperlink>
      <w:r>
        <w:t xml:space="preserve"> zawiera definicje terminów: Atrybuty, War</w:t>
      </w:r>
      <w:r>
        <w:t xml:space="preserve">tości w Komórkach, Nagłówki Kolumn i innych wyróżnionych wielką literą terminów, występujących w niniejszych Postanowieniach dotyczących Produktów. </w:t>
      </w:r>
    </w:p>
    <w:p w:rsidR="00347C3C" w:rsidRDefault="00865130" w:rsidP="007D7620">
      <w:pPr>
        <w:pStyle w:val="ProductList-Bullet"/>
        <w:numPr>
          <w:ilvl w:val="0"/>
          <w:numId w:val="3"/>
        </w:numPr>
      </w:pPr>
      <w:r>
        <w:t xml:space="preserve">Następujące załączniki: </w:t>
      </w:r>
    </w:p>
    <w:p w:rsidR="00347C3C" w:rsidRDefault="00865130" w:rsidP="007D7620">
      <w:pPr>
        <w:pStyle w:val="ProductList-Bullet"/>
        <w:numPr>
          <w:ilvl w:val="1"/>
          <w:numId w:val="3"/>
        </w:numPr>
      </w:pPr>
      <w:hyperlink w:anchor="_Sec591">
        <w:r>
          <w:rPr>
            <w:color w:val="00467F"/>
            <w:u w:val="single"/>
          </w:rPr>
          <w:t>Załącznik A – Tabela Licencji Równoważnych Licencjom</w:t>
        </w:r>
        <w:r>
          <w:rPr>
            <w:color w:val="00467F"/>
            <w:u w:val="single"/>
          </w:rPr>
          <w:t xml:space="preserve"> CAL / Licencjom </w:t>
        </w:r>
        <w:proofErr w:type="gramStart"/>
        <w:r>
          <w:rPr>
            <w:color w:val="00467F"/>
            <w:u w:val="single"/>
          </w:rPr>
          <w:t>na</w:t>
        </w:r>
        <w:proofErr w:type="gramEnd"/>
        <w:r>
          <w:rPr>
            <w:color w:val="00467F"/>
            <w:u w:val="single"/>
          </w:rPr>
          <w:t xml:space="preserve"> Zarządzanie</w:t>
        </w:r>
      </w:hyperlink>
      <w:r>
        <w:t xml:space="preserve"> wskazuje dostępne pakiety Licencji CAL i licencji subskrypcyjnych na Usługi Online, oferujące dostęp do Produktów Serwerowych. </w:t>
      </w:r>
    </w:p>
    <w:p w:rsidR="00347C3C" w:rsidRDefault="00865130" w:rsidP="007D7620">
      <w:pPr>
        <w:pStyle w:val="ProductList-Bullet"/>
        <w:numPr>
          <w:ilvl w:val="1"/>
          <w:numId w:val="3"/>
        </w:numPr>
      </w:pPr>
      <w:hyperlink w:anchor="_Sec564">
        <w:r>
          <w:rPr>
            <w:color w:val="00467F"/>
            <w:u w:val="single"/>
          </w:rPr>
          <w:t>Załącznik B – Pakiet Software Assurance</w:t>
        </w:r>
      </w:hyperlink>
      <w:r>
        <w:t xml:space="preserve"> opisuje zasady zakupu paki</w:t>
      </w:r>
      <w:r>
        <w:t xml:space="preserve">etu SA i dodatkowe korzyści dostępne dla posiadających go klientów. </w:t>
      </w:r>
    </w:p>
    <w:p w:rsidR="00347C3C" w:rsidRDefault="00865130" w:rsidP="007D7620">
      <w:pPr>
        <w:pStyle w:val="ProductList-Bullet"/>
        <w:numPr>
          <w:ilvl w:val="1"/>
          <w:numId w:val="3"/>
        </w:numPr>
      </w:pPr>
      <w:hyperlink w:anchor="_Sec562">
        <w:r>
          <w:rPr>
            <w:color w:val="00467F"/>
            <w:u w:val="single"/>
          </w:rPr>
          <w:t>Załącznik C – Usługi Profesjonalne</w:t>
        </w:r>
      </w:hyperlink>
      <w:r>
        <w:t xml:space="preserve"> zawiera listę Usług Profesjonalnych oferowanych w ramach programu Licencjonowania Zbiorowego Microsoft. </w:t>
      </w:r>
    </w:p>
    <w:p w:rsidR="00347C3C" w:rsidRDefault="00865130" w:rsidP="007D7620">
      <w:pPr>
        <w:pStyle w:val="ProductList-Bullet"/>
        <w:numPr>
          <w:ilvl w:val="1"/>
          <w:numId w:val="3"/>
        </w:numPr>
      </w:pPr>
      <w:hyperlink w:anchor="_Sec563">
        <w:r>
          <w:rPr>
            <w:color w:val="00467F"/>
            <w:u w:val="single"/>
          </w:rPr>
          <w:t>Załącznik D – Uzupełniające Postanowienia Umowy Programu</w:t>
        </w:r>
      </w:hyperlink>
      <w:r>
        <w:t xml:space="preserve"> zawiera postanowienia dodatkowe do Umów Licencjonowania Zbiorowego Microsoft. </w:t>
      </w:r>
    </w:p>
    <w:p w:rsidR="00347C3C" w:rsidRDefault="00865130" w:rsidP="007D7620">
      <w:pPr>
        <w:pStyle w:val="ProductList-Bullet"/>
        <w:numPr>
          <w:ilvl w:val="1"/>
          <w:numId w:val="3"/>
        </w:numPr>
      </w:pPr>
      <w:hyperlink w:anchor="_Sec572">
        <w:r>
          <w:rPr>
            <w:color w:val="00467F"/>
            <w:u w:val="single"/>
          </w:rPr>
          <w:t xml:space="preserve">Załącznik E – Promocje </w:t>
        </w:r>
        <w:proofErr w:type="gramStart"/>
        <w:r>
          <w:rPr>
            <w:color w:val="00467F"/>
            <w:u w:val="single"/>
          </w:rPr>
          <w:t>na</w:t>
        </w:r>
        <w:proofErr w:type="gramEnd"/>
        <w:r>
          <w:rPr>
            <w:color w:val="00467F"/>
            <w:u w:val="single"/>
          </w:rPr>
          <w:t xml:space="preserve"> Produkty</w:t>
        </w:r>
      </w:hyperlink>
      <w:r>
        <w:t xml:space="preserve"> zawiera listę promocji na P</w:t>
      </w:r>
      <w:r>
        <w:t xml:space="preserve">rodukty niefigurujących w Cenniku. </w:t>
      </w:r>
    </w:p>
    <w:p w:rsidR="00347C3C" w:rsidRDefault="00865130" w:rsidP="007D7620">
      <w:pPr>
        <w:pStyle w:val="ProductList-Bullet"/>
        <w:numPr>
          <w:ilvl w:val="1"/>
          <w:numId w:val="3"/>
        </w:numPr>
      </w:pPr>
      <w:hyperlink w:anchor="_Sec899">
        <w:r>
          <w:rPr>
            <w:color w:val="00467F"/>
            <w:u w:val="single"/>
          </w:rPr>
          <w:t>Załącznik F — Postanowienia dotyczące Macierzy Pamięci Masowej</w:t>
        </w:r>
      </w:hyperlink>
      <w:r>
        <w:t xml:space="preserve"> zawiera dodatkowe postanowienia dotyczące Macierzy Pamięci Masowej. </w:t>
      </w:r>
    </w:p>
    <w:p w:rsidR="00347C3C" w:rsidRDefault="00865130" w:rsidP="007D7620">
      <w:pPr>
        <w:pStyle w:val="ProductList-Bullet"/>
        <w:numPr>
          <w:ilvl w:val="1"/>
          <w:numId w:val="3"/>
        </w:numPr>
      </w:pPr>
      <w:hyperlink w:anchor="_Sec1205">
        <w:r>
          <w:rPr>
            <w:color w:val="00467F"/>
            <w:u w:val="single"/>
          </w:rPr>
          <w:t>Załącznik G — Pakiet Premiu</w:t>
        </w:r>
        <w:r>
          <w:rPr>
            <w:color w:val="00467F"/>
            <w:u w:val="single"/>
          </w:rPr>
          <w:t>m Assurance</w:t>
        </w:r>
      </w:hyperlink>
      <w:r>
        <w:t xml:space="preserve"> opisuje zasady zakupu pakietu Premium Assurance i dodatkowe korzyści dostępne dla posiadających go klientów.</w:t>
      </w:r>
    </w:p>
    <w:p w:rsidR="00347C3C" w:rsidRDefault="00865130" w:rsidP="007D7620">
      <w:pPr>
        <w:pStyle w:val="ProductList-Bullet"/>
        <w:numPr>
          <w:ilvl w:val="0"/>
          <w:numId w:val="3"/>
        </w:numPr>
      </w:pPr>
      <w:hyperlink w:anchor="_Sec844">
        <w:r>
          <w:rPr>
            <w:color w:val="00467F"/>
            <w:u w:val="single"/>
          </w:rPr>
          <w:t>Indeks</w:t>
        </w:r>
      </w:hyperlink>
      <w:r>
        <w:t xml:space="preserve"> zawiera listę wszystkich Produktów, o których mowa w niniejszych Postanowieniach dotyczących Produ</w:t>
      </w:r>
      <w:r>
        <w:t>któw, i wskazuje ich położenie.</w:t>
      </w:r>
    </w:p>
    <w:p w:rsidR="00347C3C" w:rsidRDefault="00865130">
      <w:pPr>
        <w:pStyle w:val="ProductList-Offering1Heading"/>
        <w:outlineLvl w:val="1"/>
      </w:pPr>
      <w:bookmarkStart w:id="8" w:name="_Sec534"/>
      <w:r>
        <w:t>Struktura Wpisu dotyczącego Produktu</w:t>
      </w:r>
      <w:bookmarkEnd w:id="8"/>
      <w:r>
        <w:fldChar w:fldCharType="begin"/>
      </w:r>
      <w:r>
        <w:instrText xml:space="preserve"> TC "</w:instrText>
      </w:r>
      <w:bookmarkStart w:id="9" w:name="_Toc481095478"/>
      <w:r>
        <w:instrText>Struktura Wpisu dotyczącego Produktu</w:instrText>
      </w:r>
      <w:bookmarkEnd w:id="9"/>
      <w:r>
        <w:instrText>" \l 2</w:instrText>
      </w:r>
      <w:r>
        <w:fldChar w:fldCharType="end"/>
      </w:r>
    </w:p>
    <w:p w:rsidR="00347C3C" w:rsidRDefault="00865130">
      <w:pPr>
        <w:pStyle w:val="ProductList-Body"/>
      </w:pPr>
      <w:r>
        <w:t>Każdy Wpis dotyczący Produktu będącego Oprogramowaniem składa się z czterech punktów: Dostępność programu, Postanowienia dotyczące produkt</w:t>
      </w:r>
      <w:r>
        <w:t>u, Prawa do używania i Software Assurance.</w:t>
      </w:r>
    </w:p>
    <w:p w:rsidR="00347C3C" w:rsidRDefault="00865130">
      <w:pPr>
        <w:pStyle w:val="ProductList-Body"/>
      </w:pPr>
      <w:r>
        <w:t xml:space="preserve">Każdy Wpis dotyczący Produktu będącego Usługami Online składa się z dwóch punktów: Dostępność programu i Postanowienia dotyczące produktu. </w:t>
      </w:r>
    </w:p>
    <w:p w:rsidR="00347C3C" w:rsidRDefault="00347C3C">
      <w:pPr>
        <w:pStyle w:val="ProductList-Body"/>
      </w:pPr>
    </w:p>
    <w:p w:rsidR="00347C3C" w:rsidRDefault="00865130">
      <w:pPr>
        <w:pStyle w:val="ProductList-Body"/>
      </w:pPr>
      <w:r>
        <w:rPr>
          <w:b/>
          <w:color w:val="00188F"/>
        </w:rPr>
        <w:t xml:space="preserve">1. W tabeli Dostępność Programu </w:t>
      </w:r>
      <w:r>
        <w:t>dla każdego Produktu jest podany typ ofe</w:t>
      </w:r>
      <w:r>
        <w:t>rty, liczba punktów (jeśli dotyczy) oraz dostępność w poszczególnych programach licencjonowania zbiorowego.</w:t>
      </w:r>
    </w:p>
    <w:p w:rsidR="00347C3C" w:rsidRDefault="00865130">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347C3C" w:rsidRDefault="00347C3C">
      <w:pPr>
        <w:pStyle w:val="ProductList-Body"/>
      </w:pPr>
    </w:p>
    <w:p w:rsidR="00347C3C" w:rsidRDefault="00865130">
      <w:pPr>
        <w:pStyle w:val="ProductList-Body"/>
      </w:pPr>
      <w:r>
        <w:rPr>
          <w:b/>
          <w:color w:val="00188F"/>
        </w:rPr>
        <w:t xml:space="preserve">2. Postanowienia dotyczące Produktu </w:t>
      </w:r>
      <w:r>
        <w:t xml:space="preserve">zawierają dodatkowe informacje dotyczące zakupu Produktu, m.in. </w:t>
      </w:r>
      <w:proofErr w:type="gramStart"/>
      <w:r>
        <w:t>warunki</w:t>
      </w:r>
      <w:proofErr w:type="gramEnd"/>
      <w:r>
        <w:t xml:space="preserve"> wstępne zakupu, poprzednie wersje i właściwą Kategorię Produktów.</w:t>
      </w:r>
    </w:p>
    <w:p w:rsidR="00347C3C" w:rsidRDefault="00865130">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347C3C" w:rsidRDefault="00347C3C">
      <w:pPr>
        <w:pStyle w:val="ProductList-Body"/>
      </w:pPr>
    </w:p>
    <w:p w:rsidR="00347C3C" w:rsidRDefault="00865130">
      <w:pPr>
        <w:pStyle w:val="ProductList-Body"/>
      </w:pPr>
      <w:r>
        <w:rPr>
          <w:b/>
          <w:color w:val="00188F"/>
        </w:rPr>
        <w:t xml:space="preserve">3. Prawa do używania </w:t>
      </w:r>
      <w:r>
        <w:t>obejmują Postanowienia licencyjne odnoszące się do każdego z Produktów będących Oprogramowanie</w:t>
      </w:r>
      <w:r>
        <w:t>m, w tym Powszechne postanowienia licencyjne, Postanowienia licencyjne dotyczące danego modelu licencjonowania i wszelkie ewentualne Szczególne postanowienia licencyjne. Odniesienia w zawartej przez Klienta Umowie Licencjonowania Zbiorowego do terminu „Pra</w:t>
      </w:r>
      <w:r>
        <w:t>wa do Używania Produktów” dotyczą postanowień zawartych w punkcie zatytułowanym „Prawa do Używania” każdego Wpisu dotyczącego Produktu będącego Oprogramowaniem. Postanowienia dotyczące Usług Online znajdują się w OST.</w:t>
      </w:r>
    </w:p>
    <w:p w:rsidR="00347C3C" w:rsidRDefault="00865130">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347C3C" w:rsidRDefault="00347C3C">
      <w:pPr>
        <w:pStyle w:val="ProductList-Body"/>
      </w:pPr>
    </w:p>
    <w:p w:rsidR="00347C3C" w:rsidRDefault="00865130">
      <w:pPr>
        <w:pStyle w:val="ProductList-Body"/>
      </w:pPr>
      <w:r>
        <w:rPr>
          <w:b/>
          <w:color w:val="00188F"/>
        </w:rPr>
        <w:t xml:space="preserve">4. Pakiet Software Assurance </w:t>
      </w:r>
      <w:r>
        <w:t>to pak</w:t>
      </w:r>
      <w:r>
        <w:t>iet określający postanowienia dotyczące okresu obowiązywania pakietu SA.</w:t>
      </w:r>
    </w:p>
    <w:p w:rsidR="00347C3C" w:rsidRDefault="00865130">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347C3C" w:rsidRDefault="00865130">
      <w:pPr>
        <w:pStyle w:val="ProductList-Offering1Heading"/>
        <w:outlineLvl w:val="1"/>
      </w:pPr>
      <w:bookmarkStart w:id="10" w:name="_Sec535"/>
      <w:r>
        <w:t>Objaśnienia i zestawienie zmian wprowadzonych w tym dokumencie</w:t>
      </w:r>
      <w:bookmarkEnd w:id="10"/>
      <w:r>
        <w:fldChar w:fldCharType="begin"/>
      </w:r>
      <w:r>
        <w:instrText xml:space="preserve"> TC "</w:instrText>
      </w:r>
      <w:bookmarkStart w:id="11" w:name="_Toc481095479"/>
      <w:r>
        <w:instrText>Objaśnienia i zestawienie zmian wprowadzonych w tym dokumencie</w:instrText>
      </w:r>
      <w:bookmarkEnd w:id="11"/>
      <w:r>
        <w:instrText>" \l 2</w:instrText>
      </w:r>
      <w:r>
        <w:fldChar w:fldCharType="end"/>
      </w:r>
    </w:p>
    <w:p w:rsidR="00347C3C" w:rsidRDefault="00865130">
      <w:pPr>
        <w:pStyle w:val="ProductList-Body"/>
      </w:pPr>
      <w:r>
        <w:t>Poniżej opisano najnowsze uzupełnienia, usu</w:t>
      </w:r>
      <w:r>
        <w:t xml:space="preserve">nięcia oraz inne zmiany wprowadzone w niniejszych Postanowieniach dotyczących Produktów. W odpowiedzi </w:t>
      </w:r>
      <w:proofErr w:type="gramStart"/>
      <w:r>
        <w:t>na</w:t>
      </w:r>
      <w:proofErr w:type="gramEnd"/>
      <w:r>
        <w:t xml:space="preserve">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29"/>
        <w:gridCol w:w="5361"/>
      </w:tblGrid>
      <w:tr w:rsidR="00347C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Usunięcia</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Cor</w:t>
            </w:r>
            <w:r>
              <w:t>e Infrastructure Server Standard (pakiet 16 Licencji na Rdzeń)</w:t>
            </w:r>
          </w:p>
        </w:tc>
        <w:tc>
          <w:tcPr>
            <w:tcW w:w="612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Core Infrastructure Server Datacenter (pakiet 16 Licencji na Rdzeń)</w:t>
            </w:r>
          </w:p>
        </w:tc>
        <w:tc>
          <w:tcPr>
            <w:tcW w:w="612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Licencja na Zarządzanie dla Serwera do oprogramowania System Center 2016 Standard (pakiet 16 Licencji na Rdzeń)</w:t>
            </w:r>
          </w:p>
        </w:tc>
        <w:tc>
          <w:tcPr>
            <w:tcW w:w="612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Licencja na Zarządzanie dla Serwera do oprogramowania System Center 2016 Datacenter (pakiet 16 Licencji na Rdzeń)</w:t>
            </w:r>
          </w:p>
        </w:tc>
        <w:tc>
          <w:tcPr>
            <w:tcW w:w="612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Server 2016 Standard (pakiet 16 Licencji na Rdzeń)</w:t>
            </w:r>
          </w:p>
        </w:tc>
        <w:tc>
          <w:tcPr>
            <w:tcW w:w="612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Server 2016 Datacenter (pakiet 16 Licencji na Rdzeń)</w:t>
            </w:r>
          </w:p>
        </w:tc>
        <w:tc>
          <w:tcPr>
            <w:tcW w:w="612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Dodatek Premium </w:t>
            </w:r>
            <w:r>
              <w:t>Assurance do systemu Windows Server Standard Core (pakiet 16 Licencji na Rdzeń)</w:t>
            </w:r>
          </w:p>
        </w:tc>
        <w:tc>
          <w:tcPr>
            <w:tcW w:w="612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Dodatek Premium Assurance do systemu Windows Server Datacenter Core (pakiet 16 Licencji na Rdzeń)</w:t>
            </w:r>
          </w:p>
        </w:tc>
        <w:tc>
          <w:tcPr>
            <w:tcW w:w="612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Virtual Desktop Access E5 na Urządzenie (LS)</w:t>
            </w:r>
          </w:p>
        </w:tc>
        <w:tc>
          <w:tcPr>
            <w:tcW w:w="612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Virtual Des</w:t>
            </w:r>
            <w:r>
              <w:t>ktop Access E5 na Użytkownika (LS)</w:t>
            </w:r>
          </w:p>
        </w:tc>
        <w:tc>
          <w:tcPr>
            <w:tcW w:w="612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Dodatek Microsoft Stream</w:t>
            </w:r>
          </w:p>
        </w:tc>
        <w:tc>
          <w:tcPr>
            <w:tcW w:w="612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Dodatkowa przestrzeń dyskowa dla Microsoft Stream (500 GB)</w:t>
            </w:r>
          </w:p>
        </w:tc>
        <w:tc>
          <w:tcPr>
            <w:tcW w:w="612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Kaizala</w:t>
            </w:r>
          </w:p>
        </w:tc>
        <w:tc>
          <w:tcPr>
            <w:tcW w:w="612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2"/>
      </w:pPr>
      <w:r>
        <w:lastRenderedPageBreak/>
        <w:t>Oprogramowanie</w:t>
      </w:r>
    </w:p>
    <w:p w:rsidR="00347C3C" w:rsidRDefault="00865130">
      <w:pPr>
        <w:pStyle w:val="ProductList-Body"/>
      </w:pPr>
      <w:hyperlink w:anchor="_Sec618">
        <w:r>
          <w:rPr>
            <w:color w:val="00467F"/>
            <w:u w:val="single"/>
          </w:rPr>
          <w:t>Komputerowy System Operacyjny Windows</w:t>
        </w:r>
      </w:hyperlink>
      <w:r>
        <w:t>: System Windows 10 Mobile jest dostępny bez żadnych dodatkowych opłat dla klientów z aktywną Umową Enterprise, Umową Microsoft Products and Services Agreement lub Umową Select Plus. Pakiet SA dla systemu Windows nie jest już warunkiem koniecznym dla posia</w:t>
      </w:r>
      <w:r>
        <w:t>dania prawa do systemu Windows 10 Mobile.</w:t>
      </w:r>
    </w:p>
    <w:p w:rsidR="00347C3C" w:rsidRDefault="00865130">
      <w:pPr>
        <w:pStyle w:val="ProductList-Body"/>
      </w:pPr>
      <w:hyperlink w:anchor="_Sec619">
        <w:r>
          <w:rPr>
            <w:color w:val="00467F"/>
            <w:u w:val="single"/>
          </w:rPr>
          <w:t>Windows Server</w:t>
        </w:r>
      </w:hyperlink>
      <w:r>
        <w:t xml:space="preserve">: Microsoft wprowadza nowe pakiety po 16 Licencji </w:t>
      </w:r>
      <w:proofErr w:type="gramStart"/>
      <w:r>
        <w:t>na</w:t>
      </w:r>
      <w:proofErr w:type="gramEnd"/>
      <w:r>
        <w:t xml:space="preserve"> Rdzeń dla programów Windows Server i System Center oraz pakietów CIS, aby ułatwić klientom spełnienie wymogu nabycia </w:t>
      </w:r>
      <w:r>
        <w:t xml:space="preserve">minimalnej liczby 16 licencji na rdzeń na każdy serwer. Klienci muszą wciąż uzyskiwać licencje </w:t>
      </w:r>
      <w:proofErr w:type="gramStart"/>
      <w:r>
        <w:t>na</w:t>
      </w:r>
      <w:proofErr w:type="gramEnd"/>
      <w:r>
        <w:t xml:space="preserve"> wszystkie fizyczne rdzenie w serwerach. Obecne wymogi licencyjne pozostają bez zmian.</w:t>
      </w:r>
    </w:p>
    <w:p w:rsidR="00347C3C" w:rsidRDefault="00347C3C">
      <w:pPr>
        <w:pStyle w:val="ProductList-Body"/>
      </w:pPr>
    </w:p>
    <w:p w:rsidR="00347C3C" w:rsidRDefault="00865130">
      <w:pPr>
        <w:pStyle w:val="ProductList-ClauseHeading"/>
        <w:outlineLvl w:val="2"/>
      </w:pPr>
      <w:r>
        <w:t>Szczególne postanowienia dotyczące Usług Online</w:t>
      </w:r>
    </w:p>
    <w:p w:rsidR="00347C3C" w:rsidRDefault="00865130">
      <w:pPr>
        <w:pStyle w:val="ProductList-Body"/>
      </w:pPr>
      <w:hyperlink w:anchor="_Sec670">
        <w:r>
          <w:rPr>
            <w:color w:val="00467F"/>
            <w:u w:val="single"/>
          </w:rPr>
          <w:t>Bing Maps</w:t>
        </w:r>
      </w:hyperlink>
      <w:r>
        <w:t xml:space="preserve">: Zmieniono nazwę usługi Bing Maps Asset Management </w:t>
      </w:r>
      <w:proofErr w:type="gramStart"/>
      <w:r>
        <w:t>na</w:t>
      </w:r>
      <w:proofErr w:type="gramEnd"/>
      <w:r>
        <w:t xml:space="preserve"> Mobile Asset Management.</w:t>
      </w:r>
    </w:p>
    <w:p w:rsidR="00347C3C" w:rsidRDefault="00347C3C">
      <w:pPr>
        <w:pStyle w:val="ProductList-Body"/>
      </w:pPr>
    </w:p>
    <w:p w:rsidR="00347C3C" w:rsidRDefault="00865130">
      <w:pPr>
        <w:pStyle w:val="ProductList-ClauseHeading"/>
        <w:outlineLvl w:val="2"/>
      </w:pPr>
      <w:r>
        <w:t>Słowniczek</w:t>
      </w:r>
    </w:p>
    <w:p w:rsidR="00347C3C" w:rsidRDefault="00865130">
      <w:pPr>
        <w:pStyle w:val="ProductList-Body"/>
      </w:pPr>
      <w:hyperlink w:anchor="_Sec550">
        <w:r>
          <w:rPr>
            <w:color w:val="00467F"/>
            <w:u w:val="single"/>
          </w:rPr>
          <w:t>Atrybuty</w:t>
        </w:r>
      </w:hyperlink>
      <w:r>
        <w:t xml:space="preserve">: Zaktualizowano definicję Uprawnień </w:t>
      </w:r>
      <w:proofErr w:type="gramStart"/>
      <w:r>
        <w:t>na</w:t>
      </w:r>
      <w:proofErr w:type="gramEnd"/>
      <w:r>
        <w:t xml:space="preserve"> Wypadek Awarii w celu wyjaśnienia, że do skorzystania z Uprawnień na W</w:t>
      </w:r>
      <w:r>
        <w:t>ypadek Awarii jako korzyści z pakietu SA wymagany jest aktywny pakiet SA dla Licencjonowanego Serwera oraz licencji dostępowych. Zaktualizowano definicję Rządowej Chmury Społecznościowej pod kątem używania terminu Społeczność zdefiniowanego w zawartej prze</w:t>
      </w:r>
      <w:r>
        <w:t>z klienta umowie licencjonowania zbiorowego.</w:t>
      </w:r>
    </w:p>
    <w:p w:rsidR="00347C3C" w:rsidRDefault="00347C3C">
      <w:pPr>
        <w:pStyle w:val="ProductList-Body"/>
        <w:jc w:val="right"/>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347C3C">
      <w:pPr>
        <w:sectPr w:rsidR="00347C3C">
          <w:headerReference w:type="default" r:id="rId27"/>
          <w:footerReference w:type="default" r:id="rId28"/>
          <w:type w:val="continuous"/>
          <w:pgSz w:w="12240" w:h="15840" w:code="1"/>
          <w:pgMar w:top="1170" w:right="720" w:bottom="720" w:left="720" w:header="432" w:footer="288" w:gutter="0"/>
          <w:cols w:space="360"/>
        </w:sectPr>
      </w:pPr>
    </w:p>
    <w:p w:rsidR="00347C3C" w:rsidRDefault="00865130">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481095480"/>
      <w:r>
        <w:instrText>Postanowienia licencyjne</w:instrText>
      </w:r>
      <w:bookmarkEnd w:id="13"/>
      <w:r>
        <w:instrText>" \l 1</w:instrText>
      </w:r>
      <w:r>
        <w:fldChar w:fldCharType="end"/>
      </w:r>
    </w:p>
    <w:p w:rsidR="00347C3C" w:rsidRDefault="00865130">
      <w:pPr>
        <w:pStyle w:val="ProductList-Body"/>
      </w:pPr>
      <w:r>
        <w:t xml:space="preserve">Wszelkie wystąpienia </w:t>
      </w:r>
      <w:r>
        <w:t xml:space="preserve">terminu „Prawa do używania Produktów” w zawartej przez Klienta Umowie Licencjonowania Zbiorowego odnoszą się do postanowień określonych w części zatytułowanej „Prawa do używania” każdego Wpisu dotyczącego Produktu. W przypadku każdego z Produktów obejmują </w:t>
      </w:r>
      <w:r>
        <w:t>one zawarte we Wpisie dotyczącym Produktu Powszechne Postanowienia Licencyjne, Postanowienia Licencyjne dotyczące danego modelu licencjonowania i wszelkie ewentualne Szczególne Postanowienia Licencyjne.</w:t>
      </w:r>
    </w:p>
    <w:p w:rsidR="00347C3C" w:rsidRDefault="00347C3C">
      <w:pPr>
        <w:pStyle w:val="ProductList-Body"/>
      </w:pPr>
    </w:p>
    <w:p w:rsidR="00347C3C" w:rsidRDefault="00865130">
      <w:pPr>
        <w:pStyle w:val="ProductList-Body"/>
      </w:pPr>
      <w:r>
        <w:t>W przypadku Usług Online zawarte w Umowie Licencjono</w:t>
      </w:r>
      <w:r>
        <w:t>wania Zbiorowego odniesienia do „Praw do Używania Produktów” dotyczą OST. Jeśli Produkt będący oprogramowaniem obejmuje zarówno oprogramowanie, jak i Usługi Online, Usługi Online podlegają postanowieniom zawartym w Postanowieniach dotyczących Usług Online,</w:t>
      </w:r>
      <w:r>
        <w:t xml:space="preserve"> </w:t>
      </w:r>
      <w:proofErr w:type="gramStart"/>
      <w:r>
        <w:t>a</w:t>
      </w:r>
      <w:proofErr w:type="gramEnd"/>
      <w:r>
        <w:t xml:space="preserve"> oprogramowanie podlega niniejszym Postanowieniom Licencyjnym.</w:t>
      </w:r>
    </w:p>
    <w:p w:rsidR="00347C3C" w:rsidRDefault="00865130">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481095481"/>
      <w:r>
        <w:instrText>Powszechne postanowienia licencyjne</w:instrText>
      </w:r>
      <w:bookmarkEnd w:id="15"/>
      <w:r>
        <w:instrText>" \l 2</w:instrText>
      </w:r>
      <w:r>
        <w:fldChar w:fldCharType="end"/>
      </w:r>
    </w:p>
    <w:p w:rsidR="00347C3C" w:rsidRDefault="00865130">
      <w:pPr>
        <w:pStyle w:val="ProductList-Body"/>
      </w:pPr>
      <w:r>
        <w:t>Powszechne postanowienia licencyjne mają zastosowanie do każdego produktu będącego Oprogramowaniem licencjo</w:t>
      </w:r>
      <w:r>
        <w:t>nowanego w ramach Programu Licencjonowania Zbiorowego Microsoft (o ile nie określono tego inaczej w Postanowieniach licencyjnych dot. modelu licencjonowania i/lub Szczególnych postanowieniach licencyjnych).</w:t>
      </w:r>
    </w:p>
    <w:p w:rsidR="00347C3C" w:rsidRDefault="00347C3C">
      <w:pPr>
        <w:pStyle w:val="ProductList-Body"/>
      </w:pPr>
    </w:p>
    <w:p w:rsidR="00347C3C" w:rsidRDefault="00865130">
      <w:pPr>
        <w:pStyle w:val="ProductList-ClauseHeading"/>
        <w:outlineLvl w:val="2"/>
      </w:pPr>
      <w:r>
        <w:t>1. Definicje</w:t>
      </w:r>
    </w:p>
    <w:p w:rsidR="00347C3C" w:rsidRDefault="00865130">
      <w:pPr>
        <w:pStyle w:val="ProductList-Body"/>
      </w:pPr>
      <w:r>
        <w:t>Terminy użyte w niniejszych Postano</w:t>
      </w:r>
      <w:r>
        <w:t xml:space="preserve">wieniach dotyczących Produktów, ale niezdefiniowane w </w:t>
      </w:r>
      <w:hyperlink w:anchor="_Sec549">
        <w:r>
          <w:rPr>
            <w:color w:val="00467F"/>
            <w:u w:val="single"/>
          </w:rPr>
          <w:t>Słowniczku</w:t>
        </w:r>
      </w:hyperlink>
      <w:r>
        <w:t>, mają znaczenie określone w zawartej przez Klienta umowie licencjonowania zbiorowego.</w:t>
      </w:r>
    </w:p>
    <w:p w:rsidR="00347C3C" w:rsidRDefault="00347C3C">
      <w:pPr>
        <w:pStyle w:val="ProductList-Body"/>
      </w:pPr>
    </w:p>
    <w:p w:rsidR="00347C3C" w:rsidRDefault="00865130">
      <w:pPr>
        <w:pStyle w:val="ProductList-ClauseHeading"/>
        <w:outlineLvl w:val="2"/>
      </w:pPr>
      <w:r>
        <w:t>2. Prawa do używania produktów przysługujące Klientowi</w:t>
      </w:r>
    </w:p>
    <w:p w:rsidR="00347C3C" w:rsidRDefault="00865130">
      <w:pPr>
        <w:pStyle w:val="ProductList-Body"/>
      </w:pPr>
      <w:r>
        <w:t>Jeśli Klient przest</w:t>
      </w:r>
      <w:r>
        <w:t>rzega postanowień zawartej umowy licencjonowania zbiorowego, wówczas może korzystać z oprogramowania w sposób jednoznacznie dozwolony w niniejszych Postanowieniach dotyczących Produktów. Każde użycie Produktu lub oddzielnie licencjonowanej funkcji w trybie</w:t>
      </w:r>
      <w:r>
        <w:t xml:space="preserve"> </w:t>
      </w:r>
      <w:proofErr w:type="gramStart"/>
      <w:r>
        <w:t>na</w:t>
      </w:r>
      <w:proofErr w:type="gramEnd"/>
      <w:r>
        <w:t xml:space="preserve">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347C3C" w:rsidRDefault="00347C3C">
      <w:pPr>
        <w:pStyle w:val="ProductList-Body"/>
      </w:pPr>
    </w:p>
    <w:p w:rsidR="00347C3C" w:rsidRDefault="00865130">
      <w:pPr>
        <w:pStyle w:val="ProductList-ClauseHeading"/>
        <w:outlineLvl w:val="2"/>
      </w:pPr>
      <w:r>
        <w:t>3. Prawa do używania innych wersji i edycj</w:t>
      </w:r>
      <w:r>
        <w:t>i niższych</w:t>
      </w:r>
    </w:p>
    <w:p w:rsidR="00347C3C" w:rsidRDefault="00865130">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w:t>
      </w:r>
      <w:r>
        <w:rPr>
          <w:color w:val="0563C1"/>
        </w:rPr>
        <w:t>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w:instrText>
      </w:r>
      <w:r>
        <w:instrText xml:space="preserve">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w:t>
      </w:r>
      <w:r>
        <w:t xml:space="preserve">bowiązują prawa do używania dotyczące wersji licencjonowanej. Licencje </w:t>
      </w:r>
      <w:proofErr w:type="gramStart"/>
      <w:r>
        <w:t>na</w:t>
      </w:r>
      <w:proofErr w:type="gramEnd"/>
      <w:r>
        <w:t xml:space="preserve"> poprzednie wersje i niższe edycje nie spełniają wymogów licencyjnych dotyczących Produktu.</w:t>
      </w:r>
    </w:p>
    <w:p w:rsidR="00347C3C" w:rsidRDefault="00347C3C">
      <w:pPr>
        <w:pStyle w:val="ProductList-Body"/>
      </w:pPr>
    </w:p>
    <w:p w:rsidR="00347C3C" w:rsidRDefault="00865130">
      <w:pPr>
        <w:pStyle w:val="ProductList-ClauseHeading"/>
        <w:outlineLvl w:val="2"/>
      </w:pPr>
      <w:r>
        <w:t>4. Oprogramowanie osób trzecich</w:t>
      </w:r>
    </w:p>
    <w:p w:rsidR="00347C3C" w:rsidRDefault="00865130">
      <w:pPr>
        <w:pStyle w:val="ProductList-Body"/>
      </w:pPr>
      <w:r>
        <w:t>Oprogramowanie może zawierać będące własnością osób trzecich programy lub komponenty, które podlegają odrębnym postanowieniom licencyjnym, przedstawionym Klientowi podczas instalacji lub w załączonych do oprogramowania „Powiadomieniach pochodzących od osób</w:t>
      </w:r>
      <w:r>
        <w:t xml:space="preserve"> trzecich”. Oprogramowanie może także zawierać będące własnością osób trzecich programy o otwartym kodzie źródłowym, </w:t>
      </w:r>
      <w:proofErr w:type="gramStart"/>
      <w:r>
        <w:t>na</w:t>
      </w:r>
      <w:proofErr w:type="gramEnd"/>
      <w:r>
        <w:t xml:space="preserve"> które Microsoft (a nie dana osoba trzecia) udziela Klientowi licencji na mocy postanowień licencyjnych Microsoft.</w:t>
      </w:r>
    </w:p>
    <w:p w:rsidR="00347C3C" w:rsidRDefault="00347C3C">
      <w:pPr>
        <w:pStyle w:val="ProductList-Body"/>
      </w:pPr>
    </w:p>
    <w:p w:rsidR="00347C3C" w:rsidRDefault="00865130">
      <w:pPr>
        <w:pStyle w:val="ProductList-ClauseHeading"/>
        <w:outlineLvl w:val="2"/>
      </w:pPr>
      <w:r>
        <w:t>5. Kod w wersji wstęp</w:t>
      </w:r>
      <w:r>
        <w:t>nej, aktualizacje lub uzupełnienia, funkcje dodatkowe</w:t>
      </w:r>
    </w:p>
    <w:p w:rsidR="00347C3C" w:rsidRDefault="00865130">
      <w:pPr>
        <w:pStyle w:val="ProductList-Body"/>
      </w:pPr>
      <w:r>
        <w:t>Microsoft może zaoferować aktualizacje lub uzupełnienia Produktów. Klient ma prawo korzystać z aktualizacji lub uzupełnień Produktów, kodu w wersji wstępnej, funkcji dodatkowych i opcjonalnych usług roz</w:t>
      </w:r>
      <w:r>
        <w:t>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347C3C" w:rsidRDefault="00347C3C">
      <w:pPr>
        <w:pStyle w:val="ProductList-Body"/>
      </w:pPr>
    </w:p>
    <w:p w:rsidR="00347C3C" w:rsidRDefault="00865130">
      <w:pPr>
        <w:pStyle w:val="ProductList-ClauseHeading"/>
        <w:outlineLvl w:val="2"/>
      </w:pPr>
      <w:r>
        <w:t>6. Ograniczenia</w:t>
      </w:r>
    </w:p>
    <w:p w:rsidR="00347C3C" w:rsidRDefault="00865130">
      <w:pPr>
        <w:pStyle w:val="ProductList-Body"/>
      </w:pPr>
      <w:r>
        <w:t>Klientowi nie wolno (i żadna licencja nie pozwala mu) używać Produktów w celu oferowania komercyjnych usług hostingowych osobom trzecim, obchodzić jakichkolwiek ograniczeń technicznych dotyczących Produktów lub ograniczeń prawnych zawarty</w:t>
      </w:r>
      <w:r>
        <w:t xml:space="preserve">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w:instrText>
      </w:r>
      <w:r>
        <w:instrText xml:space="preserve">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w:t>
      </w:r>
      <w:r>
        <w:t xml:space="preserve">cznym systemie sprzętowym), chyba że uzyska na to jednoznaczne zezwolenie od Microsoft. Prawa do uzyskiwania dostępu do oprogramowania znajdującego się </w:t>
      </w:r>
      <w:proofErr w:type="gramStart"/>
      <w:r>
        <w:t>na</w:t>
      </w:r>
      <w:proofErr w:type="gramEnd"/>
      <w:r>
        <w:t xml:space="preserve"> dowolnym urządzeniu nie uprawniają Klienta w żadnym stopniu do stosowania patentów Microsoft ani inne</w:t>
      </w:r>
      <w:r>
        <w:t>j własności intelektualnej Microsoft samego urządzenia lub wszelkiego innego oprogramowania lub urządzeń.</w:t>
      </w:r>
    </w:p>
    <w:p w:rsidR="00347C3C" w:rsidRDefault="00347C3C">
      <w:pPr>
        <w:pStyle w:val="ProductList-Body"/>
      </w:pPr>
    </w:p>
    <w:p w:rsidR="00347C3C" w:rsidRDefault="00865130">
      <w:pPr>
        <w:pStyle w:val="ProductList-ClauseHeading"/>
        <w:outlineLvl w:val="2"/>
      </w:pPr>
      <w:r>
        <w:t>7. Pakiet Software Assurance</w:t>
      </w:r>
    </w:p>
    <w:p w:rsidR="00347C3C" w:rsidRDefault="00865130">
      <w:pPr>
        <w:pStyle w:val="ProductList-Body"/>
      </w:pPr>
      <w:r>
        <w:t>Pakiet SA może nadawać Klientowi dodatkowe prawa do używania. Te dodatkowe prawa wygasają z chwilą wygaśnięcia pakietu S</w:t>
      </w:r>
      <w:r>
        <w:t xml:space="preserve">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347C3C" w:rsidRDefault="00347C3C">
      <w:pPr>
        <w:pStyle w:val="ProductList-Body"/>
      </w:pPr>
    </w:p>
    <w:p w:rsidR="00347C3C" w:rsidRDefault="00865130">
      <w:pPr>
        <w:pStyle w:val="ProductList-ClauseHeading"/>
        <w:outlineLvl w:val="2"/>
      </w:pPr>
      <w:r>
        <w:t>8. Outsourcing zarządzania oprogramowaniem</w:t>
      </w:r>
    </w:p>
    <w:p w:rsidR="00347C3C" w:rsidRDefault="00865130">
      <w:pPr>
        <w:pStyle w:val="ProductList-Body"/>
      </w:pPr>
      <w:r>
        <w:t xml:space="preserve">Klientowi wolno zainstalować dozwoloną liczbę licencjonowanych kopii oprogramowania i używać ich </w:t>
      </w:r>
      <w:proofErr w:type="gramStart"/>
      <w:r>
        <w:t>na</w:t>
      </w:r>
      <w:proofErr w:type="gramEnd"/>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w:t>
      </w:r>
      <w:r>
        <w:t xml:space="preserve">eniach zarządzanych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zobowiązani</w:t>
      </w:r>
      <w:r>
        <w:t xml:space="preserve">a wynikające z zawartej umowy licencjonowania zbiorowego niezależnie </w:t>
      </w:r>
      <w:proofErr w:type="gramStart"/>
      <w:r>
        <w:t>od</w:t>
      </w:r>
      <w:proofErr w:type="gramEnd"/>
      <w:r>
        <w:t xml:space="preserve"> fizycznej lokalizacji sprzętu, na którym jest używane dane oprogramowanie.</w:t>
      </w:r>
    </w:p>
    <w:p w:rsidR="00347C3C" w:rsidRDefault="00347C3C">
      <w:pPr>
        <w:pStyle w:val="ProductList-Body"/>
      </w:pPr>
    </w:p>
    <w:p w:rsidR="00347C3C" w:rsidRDefault="00865130">
      <w:pPr>
        <w:pStyle w:val="ProductList-ClauseHeading"/>
        <w:outlineLvl w:val="2"/>
      </w:pPr>
      <w:r>
        <w:t>9. Przypisywanie licencji i zmiana przypisania Licencji</w:t>
      </w:r>
    </w:p>
    <w:p w:rsidR="00347C3C" w:rsidRDefault="00865130">
      <w:pPr>
        <w:pStyle w:val="ProductList-Body"/>
      </w:pPr>
      <w:r>
        <w:t xml:space="preserve">Zanim Klient użyje oprogramowania objętego dowolną </w:t>
      </w:r>
      <w:r>
        <w:fldChar w:fldCharType="begin"/>
      </w:r>
      <w:r>
        <w:instrText xml:space="preserve"> </w:instrText>
      </w:r>
      <w:r>
        <w:instrText xml:space="preserve">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w:t>
      </w:r>
      <w:proofErr w:type="gramStart"/>
      <w:r>
        <w:t>tę</w:t>
      </w:r>
      <w:proofErr w:type="gramEnd"/>
      <w:r>
        <w:t xml:space="preserve"> </w:t>
      </w:r>
      <w:r>
        <w:fldChar w:fldCharType="begin"/>
      </w:r>
      <w:r>
        <w:instrText xml:space="preserve"> AutoTextList   \s NoStyle \t "Licencja oznacza prawo do pobierania, instalowania i używ</w:instrText>
      </w:r>
      <w:r>
        <w:instrText xml:space="preserve">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w:instrText>
      </w:r>
      <w:r>
        <w:instrText xml:space="preserve">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w:instrText>
      </w:r>
      <w:r>
        <w:instrText xml:space="preserve">pobierania, instalowania i używania Produktu oraz uzyskiwania do niego dostępu." </w:instrText>
      </w:r>
      <w:r>
        <w:fldChar w:fldCharType="separate"/>
      </w:r>
      <w:r>
        <w:rPr>
          <w:color w:val="0563C1"/>
        </w:rPr>
        <w:t>Licencji</w:t>
      </w:r>
      <w:r>
        <w:fldChar w:fldCharType="end"/>
      </w:r>
      <w:r>
        <w:t>, chyba że zmiana przypisania wynika z (i) trwałej awarii lub utraty sprzętu, (ii) rozwiązania umowy o pracę lub innej umowy z użytkownikiem lub (iii) chwilowej zmi</w:t>
      </w:r>
      <w:r>
        <w:t xml:space="preserve">any przydziału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w:instrText>
      </w:r>
      <w:r>
        <w:instrText xml:space="preserve">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 xml:space="preserve">Licencji na </w:t>
      </w:r>
      <w:r>
        <w:rPr>
          <w:color w:val="0563C1"/>
        </w:rPr>
        <w:t>Zarządzanie</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Urządzenie w związku z nieobecnością użytkownika lub ni</w:t>
      </w:r>
      <w:r>
        <w:t>edostępnością urządzenia spowodowaną jego niesprawnością. Klient musi usunąć oprogramowanie lub uniemożliwić dostęp z poprzedniego urządzenia lub poprzedniemu użytkownikowi. Wolno zmieniać przypisanie pakietu SA i wszelkich Licencji udzielonych lub nabytyc</w:t>
      </w:r>
      <w:r>
        <w:t xml:space="preserve">h 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w:t>
      </w:r>
      <w:proofErr w:type="gramStart"/>
      <w:r>
        <w:t>na</w:t>
      </w:r>
      <w:proofErr w:type="gramEnd"/>
      <w:r>
        <w:t xml:space="preserve"> komputer</w:t>
      </w:r>
      <w:r>
        <w:t xml:space="preserve">owe systemy operacyjne Windows na urządzenie i pakietów SA podlega odrębnym postanowieniom wskazanym we </w:t>
      </w:r>
      <w:hyperlink w:anchor="_Sec652">
        <w:r>
          <w:rPr>
            <w:color w:val="00467F"/>
            <w:u w:val="single"/>
          </w:rPr>
          <w:t>Wpisie dotyczącym Produktu Windows</w:t>
        </w:r>
      </w:hyperlink>
      <w:r>
        <w:t>.</w:t>
      </w:r>
    </w:p>
    <w:p w:rsidR="00347C3C" w:rsidRDefault="00347C3C">
      <w:pPr>
        <w:pStyle w:val="ProductList-Body"/>
      </w:pPr>
    </w:p>
    <w:p w:rsidR="00347C3C" w:rsidRDefault="00865130">
      <w:pPr>
        <w:pStyle w:val="ProductList-ClauseHeading"/>
        <w:outlineLvl w:val="2"/>
      </w:pPr>
      <w:r>
        <w:t>10. Środki o charakterze technicznym</w:t>
      </w:r>
    </w:p>
    <w:p w:rsidR="00347C3C" w:rsidRDefault="00865130">
      <w:pPr>
        <w:pStyle w:val="ProductList-Body"/>
      </w:pPr>
      <w:r>
        <w:t>Microsoft może użyć środków o charakterze techni</w:t>
      </w:r>
      <w:r>
        <w:t>cznym do egzekwowania warunków ograniczających możliwość korzystania przez Klienta z niektórych wersji Produktu i może weryfikować ich przestrzeganie zgodnie z postanowieniami zawartej przez Klienta umowy licencjonowania zbiorowego. Niektóre Produkty i usł</w:t>
      </w:r>
      <w:r>
        <w:t xml:space="preserve">ugi online </w:t>
      </w:r>
      <w:proofErr w:type="gramStart"/>
      <w:r>
        <w:t>są</w:t>
      </w:r>
      <w:proofErr w:type="gramEnd"/>
      <w:r>
        <w:t xml:space="preserve"> chronione odpowiednią technologią i do ich instalowania lub uzyskiwania do nich dostępu jest wymagana aktywacja lub sprawdzenie ich oryginalności, a także klucz produktu.</w:t>
      </w:r>
    </w:p>
    <w:p w:rsidR="00347C3C" w:rsidRDefault="00347C3C">
      <w:pPr>
        <w:pStyle w:val="ProductList-Body"/>
      </w:pPr>
    </w:p>
    <w:p w:rsidR="00347C3C" w:rsidRDefault="00865130">
      <w:pPr>
        <w:pStyle w:val="ProductList-SubClauseHeading"/>
        <w:outlineLvl w:val="3"/>
      </w:pPr>
      <w:r>
        <w:t>10.1 Aktywacja i sprawdzanie oryginalności</w:t>
      </w:r>
    </w:p>
    <w:p w:rsidR="00347C3C" w:rsidRDefault="00865130">
      <w:pPr>
        <w:pStyle w:val="ProductList-BodyIndented"/>
      </w:pPr>
      <w:r>
        <w:t>Pomyślna aktywacja lub spra</w:t>
      </w:r>
      <w:r>
        <w:t>wdzenie oryginalności potwierdza, czy dany Produkt będący Oprogramowaniem został prawidłowo zainstalowany, czy klucz produktu nie został ukradziony i czy nie wprowadzono żadnych zmian w funkcjach oprogramowania odpowiedzialnych za sprawdzenie oryginalności</w:t>
      </w:r>
      <w:r>
        <w:t>, licencjonowanie lub aktywację. Niedokonanie aktywacji oprogramowania w terminie wyszczególnionym dla danego Produktu będącego Oprogramowaniem może ograniczyć prawo Klienta do korzystania z takiego oprogramowania. Po nieudanej próbie aktywacji oprogramowa</w:t>
      </w:r>
      <w:r>
        <w:t xml:space="preserve">nia Klient nie może z niego dalej korzystać. Każde urządzenie, które nie zostało aktywowane za pośrednictwem usługi zarządzania kluczami (KMS), musi używać klucza aktywacji wielokrotnej (MAK) lub aktywacji opartej </w:t>
      </w:r>
      <w:proofErr w:type="gramStart"/>
      <w:r>
        <w:t>na</w:t>
      </w:r>
      <w:proofErr w:type="gramEnd"/>
      <w:r>
        <w:t xml:space="preserve"> usłudze AAD. Klientowi nie wolno obchod</w:t>
      </w:r>
      <w:r>
        <w:t>zić aktywacji ani sprawdzenia oryginalności.</w:t>
      </w:r>
    </w:p>
    <w:p w:rsidR="00347C3C" w:rsidRDefault="00347C3C">
      <w:pPr>
        <w:pStyle w:val="ProductList-BodyIndented"/>
      </w:pPr>
    </w:p>
    <w:p w:rsidR="00347C3C" w:rsidRDefault="00865130">
      <w:pPr>
        <w:pStyle w:val="ProductList-SubClauseHeading"/>
        <w:outlineLvl w:val="3"/>
      </w:pPr>
      <w:r>
        <w:t>10.2 Klucze Produktów</w:t>
      </w:r>
    </w:p>
    <w:p w:rsidR="00347C3C" w:rsidRDefault="00865130">
      <w:pPr>
        <w:pStyle w:val="ProductList-BodyIndented"/>
      </w:pPr>
      <w:r>
        <w:t xml:space="preserve">Do zgodnego z licencją korzystania z oprogramowania wymagany jest przypisany klucz produktu. Wszystkie klucze produktów stanowią Informacje Poufne Microsoft. Niezależnie </w:t>
      </w:r>
      <w:proofErr w:type="gramStart"/>
      <w:r>
        <w:t>od</w:t>
      </w:r>
      <w:proofErr w:type="gramEnd"/>
      <w:r>
        <w:t xml:space="preserve"> wszelkich posta</w:t>
      </w:r>
      <w:r>
        <w:t xml:space="preserve">nowień zawartej przez Klienta umowy o licencjonowaniu zbiorowym stanowiącym inaczej, Klientowi nie wolno ujawniać kluczy produktów osobom trzecim. Klientowi zabrania się tworzenia niezabezpieczonego dostępu do swoich komputerów umożliwiających korzystanie </w:t>
      </w:r>
      <w:r>
        <w:t>z usług zarządzania kluczami (KMS) przez niekontrolowaną sieć. W przypadku nieuprawnionego użycia kluczy produktów lub kluczy KMS lub ich ujawnienia Microsoft ma prawo zapobiec dalszym aktywacjom, zdezaktywować lub zablokować takie klucze produktów przed a</w:t>
      </w:r>
      <w:r>
        <w:t>ktywacją lub sprawdzaniem oryginalności, a także podjąć inne, stosowne działania.</w:t>
      </w:r>
    </w:p>
    <w:p w:rsidR="00347C3C" w:rsidRDefault="00347C3C">
      <w:pPr>
        <w:pStyle w:val="ProductList-BodyIndented"/>
      </w:pPr>
    </w:p>
    <w:p w:rsidR="00347C3C" w:rsidRDefault="00865130">
      <w:pPr>
        <w:pStyle w:val="ProductList-ClauseHeading"/>
        <w:outlineLvl w:val="2"/>
      </w:pPr>
      <w:r>
        <w:t>11. Uwagi</w:t>
      </w:r>
    </w:p>
    <w:p w:rsidR="00347C3C" w:rsidRDefault="00865130">
      <w:pPr>
        <w:pStyle w:val="ProductList-Body"/>
      </w:pPr>
      <w:r>
        <w:t>Tam, gdzie wskazano w części pt. Prawa do używania produktów w każdym Wpisie dotyczącym Produktu, obowiązują następujące zastrzeżenia:</w:t>
      </w:r>
    </w:p>
    <w:p w:rsidR="00347C3C" w:rsidRDefault="00347C3C">
      <w:pPr>
        <w:pStyle w:val="ProductList-Body"/>
      </w:pPr>
    </w:p>
    <w:p w:rsidR="00347C3C" w:rsidRDefault="00865130">
      <w:pPr>
        <w:pStyle w:val="ProductList-SubClauseHeading"/>
        <w:outlineLvl w:val="3"/>
      </w:pPr>
      <w:r>
        <w:t xml:space="preserve">11. 1 Funkcje korzystające </w:t>
      </w:r>
      <w:r>
        <w:t>z Internetu</w:t>
      </w:r>
    </w:p>
    <w:p w:rsidR="00347C3C" w:rsidRDefault="00865130">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w:t>
      </w:r>
      <w:r>
        <w:t>rzystanie tych informacji opisano w oświadczeniu o ochronie prywatności dostępnym w każdym z Produktów będących Oprogramowaniem.</w:t>
      </w:r>
    </w:p>
    <w:p w:rsidR="00347C3C" w:rsidRDefault="00347C3C">
      <w:pPr>
        <w:pStyle w:val="ProductList-BodyIndented"/>
      </w:pPr>
    </w:p>
    <w:p w:rsidR="00347C3C" w:rsidRDefault="00865130">
      <w:pPr>
        <w:pStyle w:val="ProductList-SubClauseHeading"/>
        <w:outlineLvl w:val="3"/>
      </w:pPr>
      <w:r>
        <w:t>11.2 Bing Maps</w:t>
      </w:r>
    </w:p>
    <w:p w:rsidR="00347C3C" w:rsidRDefault="00865130">
      <w:pPr>
        <w:pStyle w:val="ProductList-BodyIndented"/>
      </w:pPr>
      <w:r>
        <w:t>Produkt może obejmować korzystanie z usługi Bing Maps. Wszelka zawartość udostępniona za pośrednictwem usługi B</w:t>
      </w:r>
      <w:r>
        <w:t xml:space="preserve">ing Maps, w tym geokody, może być używana wyłącznie razem z produktem, za pośrednictwem którego </w:t>
      </w:r>
      <w:proofErr w:type="gramStart"/>
      <w:r>
        <w:t>dana</w:t>
      </w:r>
      <w:proofErr w:type="gramEnd"/>
      <w:r>
        <w:t xml:space="preserve"> zawartość jest udostępniana. Korzystanie z usługi Bing Maps podlega postanowieniom dla użytkownika końcowego dotyczącym używania usługi Bing Maps dostępnym</w:t>
      </w:r>
      <w:r>
        <w:t xml:space="preserve"> pod adresem </w:t>
      </w:r>
      <w:hyperlink r:id="rId29">
        <w:r>
          <w:rPr>
            <w:color w:val="00467F"/>
            <w:u w:val="single"/>
          </w:rPr>
          <w:t>http://go.microsoft.com/?linkid=9710837</w:t>
        </w:r>
      </w:hyperlink>
      <w:r>
        <w:t xml:space="preserve"> oraz oświadczeniu o ochronie prywatności dotyczącemu usługi Bing Maps dostępnemu pod adresem </w:t>
      </w:r>
      <w:hyperlink r:id="rId30">
        <w:r>
          <w:rPr>
            <w:color w:val="00467F"/>
            <w:u w:val="single"/>
          </w:rPr>
          <w:t>http://go.microsoft.com/fwlink/?LinkID=248686</w:t>
        </w:r>
      </w:hyperlink>
      <w:r>
        <w:t>.</w:t>
      </w:r>
    </w:p>
    <w:p w:rsidR="00347C3C" w:rsidRDefault="00347C3C">
      <w:pPr>
        <w:pStyle w:val="ProductList-BodyIndented"/>
      </w:pPr>
    </w:p>
    <w:p w:rsidR="00347C3C" w:rsidRDefault="00865130">
      <w:pPr>
        <w:pStyle w:val="ProductList-SubClauseHeading"/>
        <w:outlineLvl w:val="3"/>
      </w:pPr>
      <w:r>
        <w:t>Standard wizyjny 11.3 H.264/AVC, standard wideo VC-1 i standard wizyjny MPEG-4 Part 2</w:t>
      </w:r>
    </w:p>
    <w:p w:rsidR="00347C3C" w:rsidRDefault="00865130">
      <w:pPr>
        <w:pStyle w:val="ProductList-BodyIndented"/>
      </w:pPr>
      <w:r>
        <w:t>Oprogramowanie może zawierać technologie kompresji sekwencji wizyjnych H.264/AVC, VC-1 i MPEG-4 część 2. MPE</w:t>
      </w:r>
      <w:r>
        <w:t>G LA, LLC wymaga zamieszczenia następującej informacji: TEN PRODUKT JEST OBJĘTY LICENCJAMI DOTYCZĄCYMI ZBIORU PATENTÓW ZWIĄZANYCH ZE STANDARDAMI AVC, VC-1 I MPEG-4 CZĘŚĆ 2 (VISUAL). NA PODSTAWIE TYCH LICENCJI NINIEJSZY PRODUKT JEST PRZEZNACZONY DO NIEKOMER</w:t>
      </w:r>
      <w:r>
        <w:t>CYJNEGO UŻYTKU OSOBISTEGO PRZEZ UŻYTKOWNIKA W CELU (i) KODOWANIA DANYCH WIDEO ZGODNIE Z POWYŻSZYMI STANDARDAMI („STANDARDY WIDEO”) LUB (ii) DEKODOWANIA DANYCH WIDEO W STANDARDZIE AVC, VC-1 LUB MPEG-4 CZĘŚĆ 2 ZAKODOWANYCH PRZEZ UŻYTKOWNIKA PROWADZĄCEGO NIEK</w:t>
      </w:r>
      <w:r>
        <w:t>OMERCYJNĄ DZIAŁALNOŚĆ OSOBISTĄ LUB OTRZYMANYCH OD DOSTAWCY DANYCH WIDEO DYSPONUJĄCEGO LICENCJĄ NA UDOSTĘPNIANIE TAKICH DANYCH WIDEO. INNE SPOSOBY UŻYWANIA PRODUKTU NIE SĄ OBJĘTE ŻADNĄ LICENCJĄ, W TYM LICENCJĄ DOROZUMIANĄ. WIĘCEJ INFORMACJI NA TEN TEMAT MOŻ</w:t>
      </w:r>
      <w:r>
        <w:t xml:space="preserve">NA UZYSKAĆ OD MPEG LA, LLC ZOB. </w:t>
      </w:r>
      <w:hyperlink r:id="rId31">
        <w:r>
          <w:rPr>
            <w:color w:val="00467F"/>
            <w:u w:val="single"/>
          </w:rPr>
          <w:t>www.mpegla.com</w:t>
        </w:r>
      </w:hyperlink>
      <w:r>
        <w:t xml:space="preserve">. Powyższa uwaga nie ogranicza ani nie zakazuje korzystania z oprogramowania w ramach zwykłej działalności biznesowej w </w:t>
      </w:r>
      <w:r>
        <w:lastRenderedPageBreak/>
        <w:t>zastosowaniach dotyczących wyłącznie tej działaln</w:t>
      </w:r>
      <w:r>
        <w:t>ości, które nie obejmują (i) dalszego rozpowszechniania oprogramowania wśród osób trzecich ani (ii) tworzenia materiałów za pomocą technologii zgodnych ze Standardami Wideo w celu rozpowszechniania tych materiałów wśród osób trzecich.</w:t>
      </w:r>
    </w:p>
    <w:p w:rsidR="00347C3C" w:rsidRDefault="00347C3C">
      <w:pPr>
        <w:pStyle w:val="ProductList-BodyIndented"/>
      </w:pPr>
    </w:p>
    <w:p w:rsidR="00347C3C" w:rsidRDefault="00865130">
      <w:pPr>
        <w:pStyle w:val="ProductList-ClauseHeading"/>
        <w:outlineLvl w:val="2"/>
      </w:pPr>
      <w:r>
        <w:t>12. Komponenty czcio</w:t>
      </w:r>
      <w:r>
        <w:t>nek, obrazy i dźwięki</w:t>
      </w:r>
    </w:p>
    <w:p w:rsidR="00347C3C" w:rsidRDefault="00865130">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w:instrText>
      </w:r>
      <w:r>
        <w:instrText xml:space="preserve">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w:t>
      </w:r>
      <w:r>
        <w:t xml:space="preserve">stalowanych przez to oprogramowanie w celu wyświetlania i drukowania zawartości. Klientowi wolno jedynie osadzać czcionki w zawartości zgodnie ze stosownymi zasadami osadzania takich czcionek oraz tymczasowo pobierać czcionki </w:t>
      </w:r>
      <w:proofErr w:type="gramStart"/>
      <w:r>
        <w:t>na</w:t>
      </w:r>
      <w:proofErr w:type="gramEnd"/>
      <w:r>
        <w:t xml:space="preserve"> drukarkę lub inne urządzeni</w:t>
      </w:r>
      <w:r>
        <w:t>e wyjściowe w celu drukowania zawartości.</w:t>
      </w:r>
    </w:p>
    <w:p w:rsidR="00347C3C" w:rsidRDefault="00347C3C">
      <w:pPr>
        <w:pStyle w:val="ProductList-Body"/>
      </w:pPr>
    </w:p>
    <w:p w:rsidR="00347C3C" w:rsidRDefault="00865130">
      <w:pPr>
        <w:pStyle w:val="ProductList-ClauseHeading"/>
        <w:outlineLvl w:val="2"/>
      </w:pPr>
      <w:r>
        <w:t>13. Uwzględnione technologie</w:t>
      </w:r>
    </w:p>
    <w:p w:rsidR="00347C3C" w:rsidRDefault="00865130">
      <w:pPr>
        <w:pStyle w:val="ProductList-Body"/>
      </w:pPr>
      <w:r>
        <w:t>Produkty mogą zawierać inne komponenty technologii Microsoft, objęte odrębnymi, dotyczącymi ich postanowieniami licencyjnymi, jak wskazano w części pt. Prawa do używania produktów w ka</w:t>
      </w:r>
      <w:r>
        <w:t xml:space="preserve">żdym Wpisie dotyczącym Produktu. Jeżeli odrębne postanowienia dotyczące tych komponentów nie </w:t>
      </w:r>
      <w:proofErr w:type="gramStart"/>
      <w:r>
        <w:t>są</w:t>
      </w:r>
      <w:proofErr w:type="gramEnd"/>
      <w:r>
        <w:t xml:space="preserve"> nadmienione w Szczególnych postanowieniach licencyjnych, można je znaleźć w osobnym folderze w katalogu instalacyjnym danego Produktu lub za pomocą ujednolicone</w:t>
      </w:r>
      <w:r>
        <w:t>go instalatora takiego Produktu.</w:t>
      </w:r>
    </w:p>
    <w:p w:rsidR="00347C3C" w:rsidRDefault="00347C3C">
      <w:pPr>
        <w:pStyle w:val="ProductList-Body"/>
      </w:pPr>
    </w:p>
    <w:p w:rsidR="00347C3C" w:rsidRDefault="00865130">
      <w:pPr>
        <w:pStyle w:val="ProductList-ClauseHeading"/>
        <w:outlineLvl w:val="2"/>
      </w:pPr>
      <w:r>
        <w:t>14. Testowanie porównawcze</w:t>
      </w:r>
    </w:p>
    <w:p w:rsidR="00347C3C" w:rsidRDefault="00865130">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w:instrText>
      </w:r>
      <w:r>
        <w:instrText xml:space="preserve">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rsidR="00347C3C" w:rsidRDefault="00347C3C">
      <w:pPr>
        <w:pStyle w:val="ProductList-Body"/>
      </w:pPr>
    </w:p>
    <w:p w:rsidR="00347C3C" w:rsidRDefault="00865130">
      <w:pPr>
        <w:pStyle w:val="ProductList-ClauseHeading"/>
        <w:outlineLvl w:val="2"/>
      </w:pPr>
      <w:r>
        <w:t>15. Multipleksowanie</w:t>
      </w:r>
    </w:p>
    <w:p w:rsidR="00347C3C" w:rsidRDefault="00865130">
      <w:pPr>
        <w:pStyle w:val="ProductList-Body"/>
      </w:pPr>
      <w:r>
        <w:t>Multipleksowanie lub grupowanie w celu zmniejszenia</w:t>
      </w:r>
      <w:r>
        <w:t xml:space="preserve">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347C3C" w:rsidRDefault="00347C3C">
      <w:pPr>
        <w:pStyle w:val="ProductList-Body"/>
      </w:pPr>
    </w:p>
    <w:p w:rsidR="00347C3C" w:rsidRDefault="00865130">
      <w:pPr>
        <w:pStyle w:val="ProductList-ClauseHeading"/>
        <w:outlineLvl w:val="2"/>
      </w:pPr>
      <w:r>
        <w:t>16. Prawa admi</w:t>
      </w:r>
      <w:r>
        <w:t>nistracyjne i pomocy technicznej</w:t>
      </w:r>
    </w:p>
    <w:p w:rsidR="00347C3C" w:rsidRDefault="00865130">
      <w:pPr>
        <w:pStyle w:val="ProductList-Body"/>
      </w:pPr>
      <w:r>
        <w:t xml:space="preserve">Klient ma prawo umożliwić dostęp do oprogramowania serwera, </w:t>
      </w:r>
      <w:proofErr w:type="gramStart"/>
      <w:r>
        <w:t>na</w:t>
      </w:r>
      <w:proofErr w:type="gramEnd"/>
      <w:r>
        <w:t xml:space="preserve"> którym uruchomiono dowolne dozwolone </w:t>
      </w:r>
      <w:r>
        <w:fldChar w:fldCharType="begin"/>
      </w:r>
      <w:r>
        <w:instrText xml:space="preserve"> AutoTextList   \s NoStyle \t "Środowisko Systemu Operacyjnego oznacza całość lub część Wystąpienia systemu operacyjnego lu</w:instrText>
      </w:r>
      <w:r>
        <w:instrText xml:space="preserve">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w:t>
      </w:r>
      <w:r>
        <w:t xml:space="preserve">h. Klient może także umożliwić dostęp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w:instrText>
      </w:r>
      <w:r>
        <w:instrText xml:space="preserv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w:instrText>
      </w:r>
      <w:r>
        <w:instrText xml:space="preserve">u blade są uznawane za oddzielne urządzenia." </w:instrText>
      </w:r>
      <w:r>
        <w:fldChar w:fldCharType="separate"/>
      </w:r>
      <w:r>
        <w:rPr>
          <w:color w:val="0563C1"/>
        </w:rPr>
        <w:t>Licencjonowanych Urządzeniach</w:t>
      </w:r>
      <w:r>
        <w:fldChar w:fldCharType="end"/>
      </w:r>
      <w:r>
        <w:t>.</w:t>
      </w:r>
    </w:p>
    <w:p w:rsidR="00347C3C" w:rsidRDefault="00347C3C">
      <w:pPr>
        <w:pStyle w:val="ProductList-Body"/>
      </w:pPr>
    </w:p>
    <w:p w:rsidR="00347C3C" w:rsidRDefault="00865130">
      <w:pPr>
        <w:pStyle w:val="ProductList-ClauseHeading"/>
        <w:outlineLvl w:val="2"/>
      </w:pPr>
      <w:r>
        <w:t>17. Kod Dystrybucyjny</w:t>
      </w:r>
    </w:p>
    <w:p w:rsidR="00347C3C" w:rsidRDefault="00865130">
      <w:pPr>
        <w:pStyle w:val="ProductList-Body"/>
      </w:pPr>
      <w:r>
        <w:t xml:space="preserve">Klient jest uprawniony do rozpowszechniania w swoich programach kodu, który może być zawarty w oprogramowaniu lub usługach online, o ile Klient będzie przestrzegać poniższych postanowień. </w:t>
      </w:r>
    </w:p>
    <w:p w:rsidR="00347C3C" w:rsidRDefault="00347C3C">
      <w:pPr>
        <w:pStyle w:val="ProductList-Body"/>
      </w:pPr>
    </w:p>
    <w:p w:rsidR="00347C3C" w:rsidRDefault="00865130">
      <w:pPr>
        <w:pStyle w:val="ProductList-SubClauseHeading"/>
        <w:outlineLvl w:val="3"/>
      </w:pPr>
      <w:r>
        <w:t>17.1 Prawa do używania i rozpowszechniania</w:t>
      </w:r>
    </w:p>
    <w:p w:rsidR="00347C3C" w:rsidRDefault="00865130">
      <w:pPr>
        <w:pStyle w:val="ProductList-BodyIndented"/>
      </w:pPr>
      <w:r>
        <w:t>Kod i pliki tekstowe wy</w:t>
      </w:r>
      <w:r>
        <w:t xml:space="preserve">mienione poniżej </w:t>
      </w:r>
      <w:proofErr w:type="gramStart"/>
      <w:r>
        <w:t>są</w:t>
      </w:r>
      <w:proofErr w:type="gramEnd"/>
      <w:r>
        <w:t xml:space="preserve"> „Kodem dystrybucyjnym”. </w:t>
      </w:r>
    </w:p>
    <w:p w:rsidR="00347C3C" w:rsidRDefault="00865130" w:rsidP="007D7620">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w:t>
      </w:r>
      <w:r>
        <w:t>rlight”), Silverlight „Client Libraries” („Biblioteki klienta” Silverlight) i Silverlight „Server Libraries” („Biblioteki serwerowe” Silverlight).</w:t>
      </w:r>
    </w:p>
    <w:p w:rsidR="00347C3C" w:rsidRDefault="00865130" w:rsidP="007D7620">
      <w:pPr>
        <w:pStyle w:val="ProductList-Bullet"/>
        <w:numPr>
          <w:ilvl w:val="1"/>
          <w:numId w:val="4"/>
        </w:numPr>
      </w:pPr>
      <w:r>
        <w:t>Kod przykładowy, szablony i style: Klientowi wolno modyfikować, kopiować i rozpowszechniać w postaci kodu źró</w:t>
      </w:r>
      <w:r>
        <w:t>dłowego i kodu wynikowego kod oznaczony jako „przykładowy”, „szablon”, „style proste” lub „style rysowania”.</w:t>
      </w:r>
    </w:p>
    <w:p w:rsidR="00347C3C" w:rsidRDefault="00865130" w:rsidP="007D7620">
      <w:pPr>
        <w:pStyle w:val="ProductList-Bullet"/>
        <w:numPr>
          <w:ilvl w:val="1"/>
          <w:numId w:val="4"/>
        </w:numPr>
      </w:pPr>
      <w:r>
        <w:t xml:space="preserve">Rozpowszechnianie przez osoby trzecie. Klientowi wolno zezwolić dystrybutorom swoich programów </w:t>
      </w:r>
      <w:proofErr w:type="gramStart"/>
      <w:r>
        <w:t>na</w:t>
      </w:r>
      <w:proofErr w:type="gramEnd"/>
      <w:r>
        <w:t xml:space="preserve"> kopiowanie i rozpowszechnianie Kodu dystrybucyjne</w:t>
      </w:r>
      <w:r>
        <w:t>go jako części tych programów.</w:t>
      </w:r>
    </w:p>
    <w:p w:rsidR="00347C3C" w:rsidRDefault="00865130" w:rsidP="007D7620">
      <w:pPr>
        <w:pStyle w:val="ProductList-Bullet"/>
        <w:numPr>
          <w:ilvl w:val="1"/>
          <w:numId w:val="4"/>
        </w:numPr>
      </w:pPr>
      <w:r>
        <w:t>Biblioteka obrazów: Klient może kopiować i rozpowszechniać obrazy, grafikę i animacje z Biblioteki Obrazów (Image Library), jak opisano w dokumentacji oprogramowania.</w:t>
      </w:r>
    </w:p>
    <w:p w:rsidR="00347C3C" w:rsidRDefault="00347C3C">
      <w:pPr>
        <w:pStyle w:val="ProductList-BodyIndented"/>
      </w:pPr>
    </w:p>
    <w:p w:rsidR="00347C3C" w:rsidRDefault="00865130">
      <w:pPr>
        <w:pStyle w:val="ProductList-SubClauseHeading"/>
        <w:outlineLvl w:val="3"/>
      </w:pPr>
      <w:r>
        <w:t>17.2 Wymagania dotyczące rozpowszechniania</w:t>
      </w:r>
    </w:p>
    <w:p w:rsidR="00347C3C" w:rsidRDefault="00865130">
      <w:pPr>
        <w:pStyle w:val="ProductList-BodyIndented"/>
      </w:pPr>
      <w:r>
        <w:t>W przypadku ro</w:t>
      </w:r>
      <w:r>
        <w:t>zpowszechniania przez Klienta Kodu Dystrybucyjnego, Klient jest zobowiązany:</w:t>
      </w:r>
    </w:p>
    <w:p w:rsidR="00347C3C" w:rsidRDefault="00865130" w:rsidP="007D7620">
      <w:pPr>
        <w:pStyle w:val="ProductList-Bullet"/>
        <w:numPr>
          <w:ilvl w:val="1"/>
          <w:numId w:val="5"/>
        </w:numPr>
      </w:pPr>
      <w:r>
        <w:t>dystrybuować go wyłącznie z programami Klienta, przy czym programy Klienta muszą zapewniać istotne, główne funkcje Kodu Dystrybucyjnego;</w:t>
      </w:r>
    </w:p>
    <w:p w:rsidR="00347C3C" w:rsidRDefault="00865130" w:rsidP="007D7620">
      <w:pPr>
        <w:pStyle w:val="ProductList-Bullet"/>
        <w:numPr>
          <w:ilvl w:val="1"/>
          <w:numId w:val="5"/>
        </w:numPr>
      </w:pPr>
      <w:r>
        <w:t>wymagać od dystrybutorów i zewnętrznych uż</w:t>
      </w:r>
      <w:r>
        <w:t>ytkowników końcowych zaakceptowania postanowień chroniących Kod Dystrybucyjny w co najmniej takim samym stopniu, jak zawarta przez Klienta umowa licencjonowania zbiorowego, w tym postanowienia zawarte w niniejszych Postanowieniach dotyczących Produktów;</w:t>
      </w:r>
    </w:p>
    <w:p w:rsidR="00347C3C" w:rsidRDefault="00865130" w:rsidP="007D7620">
      <w:pPr>
        <w:pStyle w:val="ProductList-Bullet"/>
        <w:numPr>
          <w:ilvl w:val="1"/>
          <w:numId w:val="5"/>
        </w:numPr>
      </w:pPr>
      <w:r>
        <w:t>pr</w:t>
      </w:r>
      <w:r>
        <w:t>zejąć od Microsoft odpowiedzialność cywilną oraz dokonać na ich rzecz rekompensaty z tytułu wszelkich ewentualnych roszczeń wynikających z używania lub rozpowszechniania programów Klienta, w tym ponieść koszty obsługi prawnej, za wyjątkiem zakresu, w jakim</w:t>
      </w:r>
      <w:r>
        <w:t xml:space="preserve"> dane roszczenie dotyczy wyłącznie Kodu Dystrybucyjnego zawartego w programach Klienta</w:t>
      </w:r>
    </w:p>
    <w:p w:rsidR="00347C3C" w:rsidRDefault="00347C3C">
      <w:pPr>
        <w:pStyle w:val="ProductList-BodyIndented"/>
      </w:pPr>
    </w:p>
    <w:p w:rsidR="00347C3C" w:rsidRDefault="00865130">
      <w:pPr>
        <w:pStyle w:val="ProductList-SubClauseHeading"/>
        <w:outlineLvl w:val="3"/>
      </w:pPr>
      <w:r>
        <w:t>17.3 Ograniczenia dotyczące rozpowszechniania</w:t>
      </w:r>
    </w:p>
    <w:p w:rsidR="00347C3C" w:rsidRDefault="00865130">
      <w:pPr>
        <w:pStyle w:val="ProductList-BodyIndented"/>
      </w:pPr>
      <w:r>
        <w:t>Klient nie może:</w:t>
      </w:r>
    </w:p>
    <w:p w:rsidR="00347C3C" w:rsidRDefault="00865130" w:rsidP="007D7620">
      <w:pPr>
        <w:pStyle w:val="ProductList-Bullet"/>
        <w:numPr>
          <w:ilvl w:val="1"/>
          <w:numId w:val="6"/>
        </w:numPr>
      </w:pPr>
      <w:r>
        <w:t>zmieniać w Kodzie Dystrybucyjnym żadnych informacji o prawach autorskich, znakach towarowych lub patentac</w:t>
      </w:r>
      <w:r>
        <w:t>h;</w:t>
      </w:r>
    </w:p>
    <w:p w:rsidR="00347C3C" w:rsidRDefault="00865130" w:rsidP="007D7620">
      <w:pPr>
        <w:pStyle w:val="ProductList-Bullet"/>
        <w:numPr>
          <w:ilvl w:val="1"/>
          <w:numId w:val="6"/>
        </w:numPr>
      </w:pPr>
      <w:r>
        <w:t>używać znaków towarowych Microsoft w nazwach programów Klienta lub w sposób sugerujący, że programy Klienta pochodzą od Microsoft lub są przez Microsoft popierane;</w:t>
      </w:r>
    </w:p>
    <w:p w:rsidR="00347C3C" w:rsidRDefault="00865130" w:rsidP="007D7620">
      <w:pPr>
        <w:pStyle w:val="ProductList-Bullet"/>
        <w:numPr>
          <w:ilvl w:val="1"/>
          <w:numId w:val="6"/>
        </w:numPr>
      </w:pPr>
      <w:r>
        <w:lastRenderedPageBreak/>
        <w:t>rozpowszechniać Kod Dystrybucyjny wewnątrz lub razem z jakimikolwiek złośliwymi programam</w:t>
      </w:r>
      <w:r>
        <w:t>i lub programami mającymi na celu oszukanie ich użytkownika lub w sposób niezgodny z prawem, lub</w:t>
      </w:r>
    </w:p>
    <w:p w:rsidR="00347C3C" w:rsidRDefault="00865130" w:rsidP="007D7620">
      <w:pPr>
        <w:pStyle w:val="ProductList-Bullet"/>
        <w:numPr>
          <w:ilvl w:val="1"/>
          <w:numId w:val="6"/>
        </w:numPr>
      </w:pPr>
      <w:proofErr w:type="gramStart"/>
      <w:r>
        <w:t>modyfikować</w:t>
      </w:r>
      <w:proofErr w:type="gramEnd"/>
      <w:r>
        <w:t xml:space="preserve"> ani rozpowszechniać kodu źródłowego Kodu Dystrybucyjnego w taki sposób, aby jakakolwiek jego część podlegała Licencji Wyłączającej. Licencja Wyłącz</w:t>
      </w:r>
      <w:r>
        <w:t xml:space="preserve">ająca to licencja, w przypadku której używanie, modyfikowanie lub rozpowszechnianie wymaga, aby kod był jawny lub rozpowszechniany w postaci kodu źródłowego lub inne osoby były uprawnione do modyfikowania takiego kodu. </w:t>
      </w:r>
    </w:p>
    <w:p w:rsidR="00347C3C" w:rsidRDefault="00347C3C">
      <w:pPr>
        <w:pStyle w:val="ProductList-BodyIndented"/>
      </w:pPr>
    </w:p>
    <w:p w:rsidR="00347C3C" w:rsidRDefault="00865130">
      <w:pPr>
        <w:pStyle w:val="ProductList-ClauseHeading"/>
        <w:outlineLvl w:val="2"/>
      </w:pPr>
      <w:r>
        <w:t xml:space="preserve">18. Software </w:t>
      </w:r>
      <w:proofErr w:type="gramStart"/>
      <w:r>
        <w:t>Plus</w:t>
      </w:r>
      <w:proofErr w:type="gramEnd"/>
      <w:r>
        <w:t xml:space="preserve"> Services</w:t>
      </w:r>
    </w:p>
    <w:p w:rsidR="00347C3C" w:rsidRDefault="00865130">
      <w:pPr>
        <w:pStyle w:val="ProductList-Body"/>
      </w:pPr>
      <w:r>
        <w:t>Microsof</w:t>
      </w:r>
      <w:r>
        <w:t xml:space="preserve">t ma prawo świadczyć usługi z Produktami poprzez funkcje oprogramowania, za pośrednictwem których nawiązywane jest połączenie internetowe z systemami komputerowymi Microsoft lub dostawcy usług. Microsoft może w dowolnym momencie zmienić </w:t>
      </w:r>
      <w:proofErr w:type="gramStart"/>
      <w:r>
        <w:t>te</w:t>
      </w:r>
      <w:proofErr w:type="gramEnd"/>
      <w:r>
        <w:t xml:space="preserve"> usługi lub przer</w:t>
      </w:r>
      <w:r>
        <w:t>wać ich świadczenie. Klientowi nie wolno używać tych usług w sposób, który mógłby je uszkodzić lub zakłócić korzystanie z nich innym osobom. Korzystanie z tych usług przez Klienta w celu uzyskania nieautoryzowanego dostępu do innych usług, danych, kont lub</w:t>
      </w:r>
      <w:r>
        <w:t xml:space="preserve"> sieci jest niedozwolone.</w:t>
      </w:r>
    </w:p>
    <w:p w:rsidR="00347C3C" w:rsidRDefault="00347C3C">
      <w:pPr>
        <w:pStyle w:val="ProductList-Body"/>
        <w:jc w:val="right"/>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GroupHeading"/>
        <w:outlineLvl w:val="1"/>
      </w:pPr>
      <w:bookmarkStart w:id="16" w:name="_Sec538"/>
      <w:r>
        <w:t xml:space="preserve">Postanowienia licencyjne dot. </w:t>
      </w:r>
      <w:proofErr w:type="gramStart"/>
      <w:r>
        <w:t>modelu</w:t>
      </w:r>
      <w:proofErr w:type="gramEnd"/>
      <w:r>
        <w:t xml:space="preserve"> licencjonowania</w:t>
      </w:r>
      <w:bookmarkEnd w:id="16"/>
      <w:r>
        <w:fldChar w:fldCharType="begin"/>
      </w:r>
      <w:r>
        <w:instrText xml:space="preserve"> TC "</w:instrText>
      </w:r>
      <w:bookmarkStart w:id="17" w:name="_Toc481095482"/>
      <w:r>
        <w:instrText>Postanowienia licencyjne dot. modelu licencjonowania</w:instrText>
      </w:r>
      <w:bookmarkEnd w:id="17"/>
      <w:r>
        <w:instrText>" \l 2</w:instrText>
      </w:r>
      <w:r>
        <w:fldChar w:fldCharType="end"/>
      </w:r>
    </w:p>
    <w:p w:rsidR="00347C3C" w:rsidRDefault="00865130">
      <w:pPr>
        <w:pStyle w:val="ProductList-Body"/>
      </w:pPr>
      <w:r>
        <w:t>Model licencjonowania dotyczący każdego z Produktów wskazano we Wpisie dotyczącym Produktu w części pt. „Prawa do używania”. Postanowienia Licencyjne dotyczące Modelu Licencjonowania mają zastoso</w:t>
      </w:r>
      <w:r>
        <w:t>wanie do wszystkich Produktów będących Oprogramowaniem licencjonowanych w ramach danego Modelu Licencjonowania, zgodnie z Wpisem dotyczącym Produktu i wszelkimi wyjątkami oraz innymi postanowieniami, określonymi w Postanowieniach Licencyjnych dotyczących d</w:t>
      </w:r>
      <w:r>
        <w:t>anego Produktu.</w:t>
      </w:r>
    </w:p>
    <w:p w:rsidR="00347C3C" w:rsidRDefault="00865130">
      <w:pPr>
        <w:pStyle w:val="ProductList-Offering2Heading"/>
        <w:outlineLvl w:val="2"/>
      </w:pPr>
      <w:bookmarkStart w:id="18" w:name="_Sec539"/>
      <w:r>
        <w:t>Aplikacje komputerowe;</w:t>
      </w:r>
      <w:bookmarkEnd w:id="18"/>
      <w:r>
        <w:fldChar w:fldCharType="begin"/>
      </w:r>
      <w:r>
        <w:instrText xml:space="preserve"> TC "</w:instrText>
      </w:r>
      <w:bookmarkStart w:id="19" w:name="_Toc481095483"/>
      <w:r>
        <w:instrText>Aplikacje komputerowe;</w:instrText>
      </w:r>
      <w:bookmarkEnd w:id="19"/>
      <w:r>
        <w:instrText>" \l 3</w:instrText>
      </w:r>
      <w:r>
        <w:fldChar w:fldCharType="end"/>
      </w:r>
    </w:p>
    <w:p w:rsidR="00347C3C" w:rsidRDefault="00865130">
      <w:pPr>
        <w:pStyle w:val="ProductList-ClauseHeading"/>
        <w:outlineLvl w:val="3"/>
      </w:pPr>
      <w:r>
        <w:t xml:space="preserve">Licencja </w:t>
      </w:r>
      <w:proofErr w:type="gramStart"/>
      <w:r>
        <w:t>na</w:t>
      </w:r>
      <w:proofErr w:type="gramEnd"/>
      <w:r>
        <w:t xml:space="preserve"> Urządzenie</w:t>
      </w:r>
    </w:p>
    <w:p w:rsidR="00347C3C" w:rsidRDefault="00865130" w:rsidP="007D7620">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w:instrText>
      </w:r>
      <w:r>
        <w:instrText xml:space="preserve">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w:instrText>
      </w:r>
      <w:r>
        <w:instrText xml:space="preserve">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w:instrText>
      </w:r>
      <w:r>
        <w:instrText xml:space="preserve">a do niego dostępu." </w:instrText>
      </w:r>
      <w:r>
        <w:fldChar w:fldCharType="separate"/>
      </w:r>
      <w:r>
        <w:rPr>
          <w:color w:val="0563C1"/>
        </w:rPr>
        <w:t>Licencji</w:t>
      </w:r>
      <w:r>
        <w:fldChar w:fldCharType="end"/>
      </w:r>
      <w:r>
        <w:t xml:space="preserve">. </w:t>
      </w:r>
    </w:p>
    <w:p w:rsidR="00347C3C" w:rsidRDefault="00865130" w:rsidP="007D7620">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w:instrText>
      </w:r>
      <w:r>
        <w:instrText xml:space="preserve">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w:instrText>
      </w:r>
      <w:r>
        <w:instrText xml:space="preserve">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347C3C" w:rsidRDefault="00865130" w:rsidP="007D7620">
      <w:pPr>
        <w:pStyle w:val="ProductList-Bullet"/>
        <w:numPr>
          <w:ilvl w:val="0"/>
          <w:numId w:val="7"/>
        </w:numPr>
      </w:pPr>
      <w:r>
        <w:t xml:space="preserve">Oprogramowanie działające </w:t>
      </w:r>
      <w:proofErr w:type="gramStart"/>
      <w:r>
        <w:t>na</w:t>
      </w:r>
      <w:proofErr w:type="gramEnd"/>
      <w:r>
        <w:t xml:space="preserv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w:t>
      </w:r>
      <w:r>
        <w:rPr>
          <w:color w:val="0563C1"/>
        </w:rPr>
        <w:t>nowanym Urządzeniu</w:t>
      </w:r>
      <w:r>
        <w:fldChar w:fldCharType="end"/>
      </w:r>
      <w:r>
        <w:t xml:space="preserve"> może być używane przez dowolną liczbę użytkowników, ale tylko jeden użytkownik może uzyskiwać dostęp do niego i korzystać z niego w każdym danym momencie. </w:t>
      </w:r>
    </w:p>
    <w:p w:rsidR="00347C3C" w:rsidRDefault="00865130" w:rsidP="007D7620">
      <w:pPr>
        <w:pStyle w:val="ProductList-Bullet"/>
        <w:numPr>
          <w:ilvl w:val="0"/>
          <w:numId w:val="7"/>
        </w:numPr>
      </w:pPr>
      <w:r>
        <w:t xml:space="preserve">Z oprogramowania uruchomionego na </w:t>
      </w:r>
      <w:r>
        <w:fldChar w:fldCharType="begin"/>
      </w:r>
      <w:r>
        <w:instrText xml:space="preserve"> AutoTextList   \s NoStyle \t "Licencjonowan</w:instrText>
      </w:r>
      <w:r>
        <w:instrText xml:space="preserve">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w:t>
      </w:r>
      <w:r>
        <w:t xml:space="preserve">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w:t>
      </w:r>
      <w:r>
        <w:t xml:space="preserve">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w:instrText>
      </w:r>
      <w:r>
        <w:instrText xml:space="preserve">enia." </w:instrText>
      </w:r>
      <w:r>
        <w:fldChar w:fldCharType="separate"/>
      </w:r>
      <w:r>
        <w:rPr>
          <w:color w:val="0563C1"/>
        </w:rPr>
        <w:t>Licencjonowanego Urządzenia</w:t>
      </w:r>
      <w:r>
        <w:fldChar w:fldCharType="end"/>
      </w:r>
      <w:r>
        <w:t xml:space="preserve">. </w:t>
      </w:r>
    </w:p>
    <w:p w:rsidR="00347C3C" w:rsidRDefault="00865130" w:rsidP="007D7620">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w:t>
      </w:r>
      <w:r>
        <w:t xml:space="preserve">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w:instrText>
      </w:r>
      <w:r>
        <w:instrText xml:space="preserve">blade są uznawane za oddzielne urządzenia." </w:instrText>
      </w:r>
      <w:r>
        <w:fldChar w:fldCharType="separate"/>
      </w:r>
      <w:r>
        <w:rPr>
          <w:color w:val="0563C1"/>
        </w:rPr>
        <w:t>Licencjonowanego Urządzenia</w:t>
      </w:r>
      <w:r>
        <w:fldChar w:fldCharType="end"/>
      </w:r>
      <w:r>
        <w:t>.</w:t>
      </w:r>
    </w:p>
    <w:p w:rsidR="00347C3C" w:rsidRDefault="00347C3C">
      <w:pPr>
        <w:pStyle w:val="ProductList-Body"/>
      </w:pPr>
    </w:p>
    <w:p w:rsidR="00347C3C" w:rsidRDefault="00865130">
      <w:pPr>
        <w:pStyle w:val="ProductList-ClauseHeading"/>
        <w:outlineLvl w:val="3"/>
      </w:pPr>
      <w:r>
        <w:t>Elementy multimedialne i szablony</w:t>
      </w:r>
    </w:p>
    <w:p w:rsidR="00347C3C" w:rsidRDefault="00865130">
      <w:pPr>
        <w:pStyle w:val="ProductList-Body"/>
      </w:pPr>
      <w:r>
        <w:t>Microsoft udziela Klientowi licencji na kopiowanie, rozpowszechnianie, wykonywanie i wyświetlanie elementów multimedialnych (obrazów, obiektów cl</w:t>
      </w:r>
      <w:r>
        <w:t>ip art, animacji, dźwięków, muzyki, klipów wideo, szablonów i innych form treści) zawartych w oprogramowaniu i aplikacjach internetowych Office w ramach projektów i dokumentów, przy czym Użytkownikowi nie wolno (i) odsprzedawać, rozpowszechniać kopii żadny</w:t>
      </w:r>
      <w:r>
        <w:t>ch elementów multimedialnych ani udzielać na nie licencji, oddzielnie ani w charakterze produktu, jeśli te elementy multimedialne stanowią podstawową wartość takiego produktu;</w:t>
      </w:r>
    </w:p>
    <w:p w:rsidR="00347C3C" w:rsidRDefault="00865130">
      <w:pPr>
        <w:pStyle w:val="ProductList-Offering2Heading"/>
        <w:outlineLvl w:val="2"/>
      </w:pPr>
      <w:bookmarkStart w:id="20" w:name="_Sec540"/>
      <w:r>
        <w:t>Komputerowe systemy operacyjne</w:t>
      </w:r>
      <w:bookmarkEnd w:id="20"/>
      <w:r>
        <w:fldChar w:fldCharType="begin"/>
      </w:r>
      <w:r>
        <w:instrText xml:space="preserve"> TC "</w:instrText>
      </w:r>
      <w:bookmarkStart w:id="21" w:name="_Toc481095484"/>
      <w:r>
        <w:instrText>Komputerowe systemy operacyjne</w:instrText>
      </w:r>
      <w:bookmarkEnd w:id="21"/>
      <w:r>
        <w:instrText>" \l 3</w:instrText>
      </w:r>
      <w:r>
        <w:fldChar w:fldCharType="end"/>
      </w:r>
    </w:p>
    <w:p w:rsidR="00347C3C" w:rsidRDefault="00865130">
      <w:pPr>
        <w:pStyle w:val="ProductList-ClauseHeading"/>
        <w:outlineLvl w:val="3"/>
      </w:pPr>
      <w:r>
        <w:t>Licenc</w:t>
      </w:r>
      <w:r>
        <w:t xml:space="preserve">ja </w:t>
      </w:r>
      <w:proofErr w:type="gramStart"/>
      <w:r>
        <w:t>na</w:t>
      </w:r>
      <w:proofErr w:type="gramEnd"/>
      <w:r>
        <w:t xml:space="preserve"> Urządzenie</w:t>
      </w:r>
    </w:p>
    <w:p w:rsidR="00347C3C" w:rsidRDefault="00865130" w:rsidP="007D7620">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w:instrText>
      </w:r>
      <w:r>
        <w:instrText xml:space="preserve">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w:instrText>
      </w:r>
      <w:r>
        <w:instrText xml:space="preserve">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w:instrText>
      </w:r>
      <w:r>
        <w:instrText xml:space="preserve">erania, instalowania i używania Produktu oraz uzyskiwania do niego dostępu." </w:instrText>
      </w:r>
      <w:r>
        <w:fldChar w:fldCharType="separate"/>
      </w:r>
      <w:r>
        <w:rPr>
          <w:color w:val="0563C1"/>
        </w:rPr>
        <w:t>Licencji</w:t>
      </w:r>
      <w:r>
        <w:fldChar w:fldCharType="end"/>
      </w:r>
      <w:r>
        <w:t>.</w:t>
      </w:r>
    </w:p>
    <w:p w:rsidR="00347C3C" w:rsidRDefault="00865130" w:rsidP="007D7620">
      <w:pPr>
        <w:pStyle w:val="ProductList-Bullet"/>
        <w:numPr>
          <w:ilvl w:val="0"/>
          <w:numId w:val="8"/>
        </w:numPr>
      </w:pPr>
      <w:r>
        <w:t xml:space="preserve">Klientowi wolno korzystać z oprogramowania </w:t>
      </w:r>
      <w:proofErr w:type="gramStart"/>
      <w:r>
        <w:t>na</w:t>
      </w:r>
      <w:proofErr w:type="gramEnd"/>
      <w:r>
        <w:t xml:space="preserve"> maksymalnie dwóch procesorach.</w:t>
      </w:r>
    </w:p>
    <w:p w:rsidR="00347C3C" w:rsidRDefault="00865130" w:rsidP="007D7620">
      <w:pPr>
        <w:pStyle w:val="ProductList-Bullet"/>
        <w:numPr>
          <w:ilvl w:val="0"/>
          <w:numId w:val="8"/>
        </w:numPr>
      </w:pPr>
      <w:r>
        <w:t>Lokalne użycie jest możliwe w przypadku każdego użytkownika.</w:t>
      </w:r>
    </w:p>
    <w:p w:rsidR="00347C3C" w:rsidRDefault="00865130" w:rsidP="007D7620">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w:instrText>
      </w:r>
      <w:r>
        <w:instrText xml:space="preserve">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r>
        <w:t xml:space="preserve">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w:instrText>
      </w:r>
      <w:r>
        <w:instrText xml:space="preserve">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w:instrText>
      </w:r>
      <w:r>
        <w:instrText xml:space="preserve">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347C3C" w:rsidRDefault="00865130" w:rsidP="007D7620">
      <w:pPr>
        <w:pStyle w:val="ProductList-Bullet"/>
        <w:numPr>
          <w:ilvl w:val="0"/>
          <w:numId w:val="8"/>
        </w:numPr>
      </w:pPr>
      <w:r>
        <w:t>Jednocześnie dostęp do oprogramowania może uzyskiwać tylko jeden użytkownik.</w:t>
      </w:r>
    </w:p>
    <w:p w:rsidR="00347C3C" w:rsidRDefault="00865130" w:rsidP="007D7620">
      <w:pPr>
        <w:pStyle w:val="ProductList-Bullet"/>
        <w:numPr>
          <w:ilvl w:val="0"/>
          <w:numId w:val="8"/>
        </w:numPr>
      </w:pPr>
      <w:r>
        <w:t xml:space="preserve">Do </w:t>
      </w:r>
      <w:r>
        <w:fldChar w:fldCharType="begin"/>
      </w:r>
      <w:r>
        <w:instrText xml:space="preserve"> AutoTextList   \s NoStyle \t "Licencj</w:instrText>
      </w:r>
      <w:r>
        <w:instrText xml:space="preserve">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w:t>
      </w:r>
      <w:r>
        <w:t xml:space="preserve"> maksymalnie 20 innych urządzeń. W ramach tego połączenia Klientowi wolno współdzielić pliki, korzystać z funkcji drukowania, Internetowych Usług Informacyjnych IIS, Udostępniania Połączenia Internetowego i usług telekomunikacyjnych.</w:t>
      </w:r>
    </w:p>
    <w:p w:rsidR="00347C3C" w:rsidRDefault="00865130" w:rsidP="007D7620">
      <w:pPr>
        <w:pStyle w:val="ProductList-Bullet"/>
        <w:numPr>
          <w:ilvl w:val="0"/>
          <w:numId w:val="8"/>
        </w:numPr>
      </w:pPr>
      <w:r>
        <w:t xml:space="preserve">Na potrzeby aktywacji </w:t>
      </w:r>
      <w:r>
        <w:t>oprogramowania za pomocą usług zarządzania kluczami (KMS) lub podobnej technologii dozwolona jest nieograniczona liczba połączeń.</w:t>
      </w:r>
    </w:p>
    <w:p w:rsidR="00347C3C" w:rsidRDefault="00347C3C">
      <w:pPr>
        <w:pStyle w:val="ProductList-Body"/>
      </w:pPr>
    </w:p>
    <w:p w:rsidR="00347C3C" w:rsidRDefault="00865130">
      <w:pPr>
        <w:pStyle w:val="ProductList-ClauseHeading"/>
        <w:outlineLvl w:val="3"/>
      </w:pPr>
      <w:r>
        <w:lastRenderedPageBreak/>
        <w:t>Adobe Flash Player</w:t>
      </w:r>
    </w:p>
    <w:p w:rsidR="00347C3C" w:rsidRDefault="00865130">
      <w:pPr>
        <w:pStyle w:val="ProductList-Body"/>
      </w:pPr>
      <w:r>
        <w:t>Oprogramowanie może zawierać wersję programu Adobe Flash Player. Klient zgadza się, że korzystanie przez n</w:t>
      </w:r>
      <w:r>
        <w:t xml:space="preserve">iego z programu Adobe Flash Player podlega postanowieniom licencyjnym Adobe Systems Incorporated dostępnym </w:t>
      </w:r>
      <w:proofErr w:type="gramStart"/>
      <w:r>
        <w:t>na</w:t>
      </w:r>
      <w:proofErr w:type="gramEnd"/>
      <w:r>
        <w:t xml:space="preserve"> stronie </w:t>
      </w:r>
      <w:hyperlink r:id="rId32">
        <w:r>
          <w:rPr>
            <w:color w:val="00467F"/>
            <w:u w:val="single"/>
          </w:rPr>
          <w:t>http://go.microsoft.com/fwlink/?linkid=248532</w:t>
        </w:r>
      </w:hyperlink>
      <w:r>
        <w:t>. Adobe i Flash to zastrzeżo</w:t>
      </w:r>
      <w:r>
        <w:t>ne znaki handlowe lub znaki handlowe Adobe Systems Incorporated w Stanach Zjednoczonych oraz/lub w innych krajach.</w:t>
      </w:r>
    </w:p>
    <w:p w:rsidR="00347C3C" w:rsidRDefault="00865130">
      <w:pPr>
        <w:pStyle w:val="ProductList-Offering2Heading"/>
        <w:outlineLvl w:val="2"/>
      </w:pPr>
      <w:bookmarkStart w:id="22" w:name="_Sec541"/>
      <w:r>
        <w:t>Na rdzeń/CAL:</w:t>
      </w:r>
      <w:bookmarkEnd w:id="22"/>
      <w:r>
        <w:fldChar w:fldCharType="begin"/>
      </w:r>
      <w:r>
        <w:instrText xml:space="preserve"> TC "</w:instrText>
      </w:r>
      <w:bookmarkStart w:id="23" w:name="_Toc481095485"/>
      <w:r>
        <w:instrText>Na rdzeń/CAL:</w:instrText>
      </w:r>
      <w:bookmarkEnd w:id="23"/>
      <w:r>
        <w:instrText>" \l 3</w:instrText>
      </w:r>
      <w:r>
        <w:fldChar w:fldCharType="end"/>
      </w:r>
    </w:p>
    <w:p w:rsidR="00347C3C" w:rsidRDefault="00865130">
      <w:pPr>
        <w:pStyle w:val="ProductList-ClauseHeading"/>
        <w:outlineLvl w:val="3"/>
      </w:pPr>
      <w:r>
        <w:t xml:space="preserve">Licencje </w:t>
      </w:r>
      <w:proofErr w:type="gramStart"/>
      <w:r>
        <w:t>na</w:t>
      </w:r>
      <w:proofErr w:type="gramEnd"/>
      <w:r>
        <w:t xml:space="preserve"> serwer (na rdzeń)</w:t>
      </w:r>
    </w:p>
    <w:p w:rsidR="00347C3C" w:rsidRDefault="00865130" w:rsidP="007D7620">
      <w:pPr>
        <w:pStyle w:val="ProductList-Bullet"/>
        <w:numPr>
          <w:ilvl w:val="0"/>
          <w:numId w:val="9"/>
        </w:numPr>
      </w:pPr>
      <w:r>
        <w:t xml:space="preserve">Klientowi wolno używać oprogramowania serwera na </w:t>
      </w:r>
      <w:r>
        <w:fldChar w:fldCharType="begin"/>
      </w:r>
      <w:r>
        <w:instrText xml:space="preserve"> AutoTextList   \s NoS</w:instrText>
      </w:r>
      <w:r>
        <w:instrText xml:space="preserve">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w:t>
      </w:r>
      <w:r>
        <w:t xml:space="preserve">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rsidR="00347C3C" w:rsidRDefault="00865130" w:rsidP="007D7620">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w:instrText>
      </w:r>
      <w:r>
        <w:instrText xml:space="preserv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w:instrText>
      </w:r>
      <w:r>
        <w:instrText xml:space="preserve">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w:instrText>
      </w:r>
      <w:r>
        <w:instrText xml:space="preserve">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instrText>
      </w:r>
      <w:r>
        <w:instrText xml:space="preserve">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347C3C" w:rsidRDefault="00865130" w:rsidP="007D7620">
      <w:pPr>
        <w:pStyle w:val="ProductList-Bullet"/>
        <w:numPr>
          <w:ilvl w:val="0"/>
          <w:numId w:val="9"/>
        </w:numPr>
      </w:pPr>
      <w:r>
        <w:t>W przypadku edycji Datacenter Klientowi wolno korzystać z oprogramowania serwera</w:t>
      </w:r>
      <w:r>
        <w:t xml:space="preserve">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w:instrText>
      </w:r>
      <w:r>
        <w:instrText xml:space="preserve">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w:instrText>
      </w:r>
      <w:r>
        <w:instrText xml:space="preserve">sprzętowa lub dysk typu blade są uznawane za oddzielny Serwer." </w:instrText>
      </w:r>
      <w:r>
        <w:fldChar w:fldCharType="separate"/>
      </w:r>
      <w:r>
        <w:rPr>
          <w:color w:val="0563C1"/>
        </w:rPr>
        <w:t>Licencjonowanym Serwerze</w:t>
      </w:r>
      <w:r>
        <w:fldChar w:fldCharType="end"/>
      </w:r>
      <w:r>
        <w:t>.</w:t>
      </w:r>
    </w:p>
    <w:p w:rsidR="00347C3C" w:rsidRDefault="00865130" w:rsidP="007D7620">
      <w:pPr>
        <w:pStyle w:val="ProductList-Bullet"/>
        <w:numPr>
          <w:ilvl w:val="0"/>
          <w:numId w:val="9"/>
        </w:numPr>
      </w:pPr>
      <w:r>
        <w:t>Edycja Standard:</w:t>
      </w:r>
    </w:p>
    <w:p w:rsidR="00347C3C" w:rsidRDefault="00865130" w:rsidP="007D7620">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w:instrText>
      </w:r>
      <w:r>
        <w:instrText xml:space="preserve">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w:t>
      </w:r>
      <w:r>
        <w:rPr>
          <w:color w:val="0563C1"/>
        </w:rPr>
        <w:t>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t>
      </w:r>
      <w:r>
        <w:rPr>
          <w:color w:val="0563C1"/>
        </w:rPr>
        <w:t>wanym Serwerze</w:t>
      </w:r>
      <w:r>
        <w:fldChar w:fldCharType="end"/>
      </w:r>
      <w:r>
        <w:t xml:space="preserve">. </w:t>
      </w:r>
    </w:p>
    <w:p w:rsidR="00347C3C" w:rsidRDefault="00865130" w:rsidP="007D7620">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w:instrText>
      </w:r>
      <w:r>
        <w:instrText xml:space="preserve">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w:instrText>
      </w:r>
      <w:r>
        <w:instrText>m działania bezpośrednio w fizycznym systemie sprzętowym. Wystąpienie systemu operacyjnego użyte w celu uruchomienia oprogramowania do wirtualizacji sprzętu lub w celu świadczenia usług wirtualizacji sprzętu jest uznawane za część Fizycznego Środowiska Sys</w:instrText>
      </w:r>
      <w:r>
        <w:instrText xml:space="preserve">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w:instrText>
      </w:r>
      <w:r>
        <w:instrText xml:space="preserve">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w:instrText>
      </w:r>
      <w:r>
        <w:instrText xml:space="preserve">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instrText>
      </w:r>
      <w:r>
        <w:instrText xml:space="preserve">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w:t>
      </w:r>
      <w:r>
        <w:rPr>
          <w:color w:val="0563C1"/>
        </w:rPr>
        <w:t>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w:t>
      </w:r>
      <w:r>
        <w:rPr>
          <w:color w:val="0563C1"/>
        </w:rPr>
        <w:t>mu Operacyjnego</w:t>
      </w:r>
      <w:r>
        <w:fldChar w:fldCharType="end"/>
      </w:r>
      <w:r>
        <w:t xml:space="preserve"> i zarządzania nimi. </w:t>
      </w:r>
    </w:p>
    <w:p w:rsidR="00347C3C" w:rsidRDefault="00865130" w:rsidP="007D7620">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w:instrText>
      </w:r>
      <w:r>
        <w:instrText xml:space="preserve">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w:t>
      </w:r>
      <w:r>
        <w:t xml:space="preserve">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w:instrText>
      </w:r>
      <w:r>
        <w:instrText xml:space="preserve">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w:instrText>
      </w:r>
      <w:r>
        <w:instrText xml:space="preserve">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347C3C" w:rsidRDefault="00865130" w:rsidP="007D7620">
      <w:pPr>
        <w:pStyle w:val="ProductList-Bullet"/>
        <w:numPr>
          <w:ilvl w:val="0"/>
          <w:numId w:val="9"/>
        </w:numPr>
      </w:pPr>
      <w:r>
        <w:t xml:space="preserve">O ile łączna liczba </w:t>
      </w:r>
      <w:r>
        <w:fldChar w:fldCharType="begin"/>
      </w:r>
      <w:r>
        <w:instrText xml:space="preserve"> AutoTextList   \s NoStyle \t "Licencja oznacza prawo do pobierania, instalowania i </w:instrText>
      </w:r>
      <w:r>
        <w:instrText xml:space="preserve">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w:instrText>
      </w:r>
      <w:r>
        <w:instrText xml:space="preserve">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rsidR="00347C3C" w:rsidRDefault="00865130" w:rsidP="007D7620">
      <w:pPr>
        <w:pStyle w:val="ProductList-Bullet"/>
        <w:numPr>
          <w:ilvl w:val="0"/>
          <w:numId w:val="9"/>
        </w:numPr>
      </w:pPr>
      <w:r>
        <w:t>W ramach jednorazowej alternaty</w:t>
      </w:r>
      <w:r>
        <w:t xml:space="preserve">wy wobec przypisania podstawowych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w:t>
      </w:r>
      <w:r>
        <w:t xml:space="preserve">kownika lub na urządzenie, pewna liczba podstawowych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w:t>
      </w:r>
      <w:r>
        <w:rPr>
          <w:color w:val="0563C1"/>
        </w:rPr>
        <w:t>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w:instrText>
      </w:r>
      <w:r>
        <w:instrText xml:space="preserve">cji oprogramowania lub przez zduplikowanie istniejącego Wystąpienia." </w:instrText>
      </w:r>
      <w:r>
        <w:fldChar w:fldCharType="separate"/>
      </w:r>
      <w:r>
        <w:rPr>
          <w:color w:val="0563C1"/>
        </w:rPr>
        <w:t>Wystąpienia</w:t>
      </w:r>
      <w:r>
        <w:fldChar w:fldCharType="end"/>
      </w:r>
      <w:r>
        <w:t>.</w:t>
      </w:r>
    </w:p>
    <w:p w:rsidR="00347C3C" w:rsidRDefault="00347C3C">
      <w:pPr>
        <w:pStyle w:val="ProductList-Body"/>
      </w:pPr>
    </w:p>
    <w:p w:rsidR="00347C3C" w:rsidRDefault="00865130">
      <w:pPr>
        <w:pStyle w:val="ProductList-ClauseHeading"/>
        <w:outlineLvl w:val="3"/>
      </w:pPr>
      <w:r>
        <w:t>Licencje dostępu</w:t>
      </w:r>
    </w:p>
    <w:p w:rsidR="00347C3C" w:rsidRDefault="00865130" w:rsidP="007D7620">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w:instrText>
      </w:r>
      <w:r>
        <w:instrText xml:space="preserve">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CAL oznacza l</w:instrText>
      </w:r>
      <w:r>
        <w:instrText xml:space="preserve">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w:instrText>
      </w:r>
      <w:r>
        <w:instrText xml:space="preserve">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w:t>
      </w:r>
      <w:r>
        <w:rPr>
          <w:color w:val="0563C1"/>
        </w:rPr>
        <w:t>encji Równoważnych Licencjom CAL</w:t>
      </w:r>
      <w:r>
        <w:fldChar w:fldCharType="end"/>
      </w:r>
      <w:r>
        <w:t>.</w:t>
      </w:r>
    </w:p>
    <w:p w:rsidR="00347C3C" w:rsidRDefault="00865130" w:rsidP="007D7620">
      <w:pPr>
        <w:pStyle w:val="ProductList-Bullet"/>
        <w:numPr>
          <w:ilvl w:val="0"/>
          <w:numId w:val="10"/>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w:t>
      </w:r>
      <w:proofErr w:type="gramStart"/>
      <w:r>
        <w:t>są</w:t>
      </w:r>
      <w:proofErr w:type="gramEnd"/>
      <w:r>
        <w:t xml:space="preserve">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w:instrText>
      </w:r>
      <w:r>
        <w:instrText xml:space="preserve">oddzielny Serwer." </w:instrText>
      </w:r>
      <w:r>
        <w:fldChar w:fldCharType="separate"/>
      </w:r>
      <w:r>
        <w:rPr>
          <w:color w:val="0563C1"/>
        </w:rPr>
        <w:t>Licencjonowany Serwer</w:t>
      </w:r>
      <w:r>
        <w:fldChar w:fldCharType="end"/>
      </w:r>
      <w:r>
        <w:t>.</w:t>
      </w:r>
    </w:p>
    <w:p w:rsidR="00347C3C" w:rsidRDefault="00865130" w:rsidP="007D7620">
      <w:pPr>
        <w:pStyle w:val="ProductList-Bullet"/>
        <w:numPr>
          <w:ilvl w:val="0"/>
          <w:numId w:val="10"/>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w:instrText>
      </w:r>
      <w:r>
        <w:instrText xml:space="preserve">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instrText>
      </w:r>
      <w:r>
        <w:instrText xml:space="preserve">wanie serwera służy do uruchomienia Węzła Klastra (Zob. Słowniczek w celu uzyskania pełnej definicji)." </w:instrText>
      </w:r>
      <w:r>
        <w:fldChar w:fldCharType="separate"/>
      </w:r>
      <w:r>
        <w:rPr>
          <w:color w:val="0563C1"/>
        </w:rPr>
        <w:t>Obciążenia HPC</w:t>
      </w:r>
      <w:r>
        <w:fldChar w:fldCharType="end"/>
      </w:r>
      <w:r>
        <w:t>.</w:t>
      </w:r>
    </w:p>
    <w:p w:rsidR="00347C3C" w:rsidRDefault="00865130" w:rsidP="007D7620">
      <w:pPr>
        <w:pStyle w:val="ProductList-Bullet"/>
        <w:numPr>
          <w:ilvl w:val="0"/>
          <w:numId w:val="10"/>
        </w:numPr>
      </w:pPr>
      <w:r>
        <w:fldChar w:fldCharType="begin"/>
      </w:r>
      <w:r>
        <w:instrText xml:space="preserve"> AutoTextList   \s NoStyle \t "Licencja CAL oznacza licencję dostępową, którą można przypisać do użytkownika lub urządzenia, zależnie</w:instrText>
      </w:r>
      <w:r>
        <w:instrText xml:space="preserv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w:instrText>
      </w:r>
      <w:r>
        <w:instrText>m działania bezpośrednio w fizycznym systemie sprzętowym. Wystąpienie systemu operacyjnego użyte w celu uruchomienia oprogramowania do wirtualizacji sprzętu lub w celu świadczenia usług wirtualizacji sprzętu jest uznawane za część Fizycznego Środowiska Sys</w:instrText>
      </w:r>
      <w:r>
        <w:instrText xml:space="preserve">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w:instrText>
      </w:r>
      <w:r>
        <w:instrText xml:space="preserve">ualnym systemie sprzętowym." </w:instrText>
      </w:r>
      <w:r>
        <w:fldChar w:fldCharType="separate"/>
      </w:r>
      <w:r>
        <w:rPr>
          <w:color w:val="0563C1"/>
        </w:rPr>
        <w:t>Wirtualnych Środowisk Systemu Operacyjnego</w:t>
      </w:r>
      <w:r>
        <w:fldChar w:fldCharType="end"/>
      </w:r>
      <w:r>
        <w:t xml:space="preserve"> i zarządzania nimi.</w:t>
      </w:r>
    </w:p>
    <w:p w:rsidR="00347C3C" w:rsidRDefault="00865130">
      <w:pPr>
        <w:pStyle w:val="ProductList-Offering2Heading"/>
        <w:outlineLvl w:val="2"/>
      </w:pPr>
      <w:bookmarkStart w:id="24" w:name="_Sec542"/>
      <w:proofErr w:type="gramStart"/>
      <w:r>
        <w:t>licencja</w:t>
      </w:r>
      <w:proofErr w:type="gramEnd"/>
      <w:r>
        <w:t xml:space="preserve"> na serwer/Licencja CAL</w:t>
      </w:r>
      <w:bookmarkEnd w:id="24"/>
      <w:r>
        <w:fldChar w:fldCharType="begin"/>
      </w:r>
      <w:r>
        <w:instrText xml:space="preserve"> TC "</w:instrText>
      </w:r>
      <w:bookmarkStart w:id="25" w:name="_Toc481095486"/>
      <w:r>
        <w:instrText>licencja na serwer/Licencja CAL</w:instrText>
      </w:r>
      <w:bookmarkEnd w:id="25"/>
      <w:r>
        <w:instrText>" \l 3</w:instrText>
      </w:r>
      <w:r>
        <w:fldChar w:fldCharType="end"/>
      </w:r>
    </w:p>
    <w:p w:rsidR="00347C3C" w:rsidRDefault="00865130">
      <w:pPr>
        <w:pStyle w:val="ProductList-ClauseHeading"/>
        <w:outlineLvl w:val="3"/>
      </w:pPr>
      <w:r>
        <w:t xml:space="preserve">Licencje </w:t>
      </w:r>
      <w:proofErr w:type="gramStart"/>
      <w:r>
        <w:t>na</w:t>
      </w:r>
      <w:proofErr w:type="gramEnd"/>
      <w:r>
        <w:t xml:space="preserve"> serwer (na Wystąpienie)</w:t>
      </w:r>
    </w:p>
    <w:p w:rsidR="00347C3C" w:rsidRDefault="00865130">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w:t>
      </w:r>
      <w:r>
        <w:rPr>
          <w:color w:val="0563C1"/>
        </w:rPr>
        <w:t>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w:instrText>
      </w:r>
      <w:r>
        <w:instrText xml:space="preserve">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w:instrText>
      </w:r>
      <w:r>
        <w:instrText xml:space="preserv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w:instrText>
      </w:r>
      <w:r>
        <w:instrText xml:space="preserve">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w:instrText>
      </w:r>
      <w:r>
        <w:instrText xml:space="preserve">a prawo do pobierania, instalowania i używania Produktu oraz uzyskiwania do niego dostępu." </w:instrText>
      </w:r>
      <w:r>
        <w:fldChar w:fldCharType="separate"/>
      </w:r>
      <w:r>
        <w:rPr>
          <w:color w:val="0563C1"/>
        </w:rPr>
        <w:t>Licencji</w:t>
      </w:r>
      <w:r>
        <w:fldChar w:fldCharType="end"/>
      </w:r>
      <w:r>
        <w:t>.</w:t>
      </w:r>
    </w:p>
    <w:p w:rsidR="00347C3C" w:rsidRDefault="00347C3C">
      <w:pPr>
        <w:pStyle w:val="ProductList-Body"/>
      </w:pPr>
    </w:p>
    <w:p w:rsidR="00347C3C" w:rsidRDefault="00865130">
      <w:pPr>
        <w:pStyle w:val="ProductList-ClauseHeading"/>
        <w:outlineLvl w:val="3"/>
      </w:pPr>
      <w:r>
        <w:t>Licencje dostępu</w:t>
      </w:r>
    </w:p>
    <w:p w:rsidR="00347C3C" w:rsidRDefault="00865130" w:rsidP="007D7620">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w:instrText>
      </w:r>
      <w:r>
        <w:instrText xml:space="preserv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w:instrText>
      </w:r>
      <w:r>
        <w:instrText xml:space="preserve">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w:instrText>
      </w:r>
      <w:r>
        <w:instrText xml:space="preserve"> LS na Użytkownika lub Licencję typu External Connector wskazaną w tabeli „Dostęp do oprogramowania serwera” Produktu bądź Pakiet Licencji CAL albo LS zgodnie z określeniem w Tabeli Licencji Równoważnych Licencjom CAL. (Zob. Słowniczek w celu uzyskania peł</w:instrText>
      </w:r>
      <w:r>
        <w:instrText xml:space="preserve">nej definicji)" </w:instrText>
      </w:r>
      <w:r>
        <w:fldChar w:fldCharType="separate"/>
      </w:r>
      <w:r>
        <w:rPr>
          <w:color w:val="0563C1"/>
        </w:rPr>
        <w:t>Licencji Równoważnych Licencjom CAL</w:t>
      </w:r>
      <w:r>
        <w:fldChar w:fldCharType="end"/>
      </w:r>
      <w:r>
        <w:t>.</w:t>
      </w:r>
    </w:p>
    <w:p w:rsidR="00347C3C" w:rsidRDefault="00865130" w:rsidP="007D7620">
      <w:pPr>
        <w:pStyle w:val="ProductList-Bullet"/>
        <w:numPr>
          <w:ilvl w:val="0"/>
          <w:numId w:val="11"/>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w:t>
      </w:r>
      <w:r>
        <w:rPr>
          <w:color w:val="0563C1"/>
        </w:rPr>
        <w:t>icencje CAL</w:t>
      </w:r>
      <w:r>
        <w:fldChar w:fldCharType="end"/>
      </w:r>
      <w:r>
        <w:t xml:space="preserve"> nie </w:t>
      </w:r>
      <w:proofErr w:type="gramStart"/>
      <w:r>
        <w:t>są</w:t>
      </w:r>
      <w:proofErr w:type="gramEnd"/>
      <w:r>
        <w:t xml:space="preserve">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w:instrText>
      </w:r>
      <w:r>
        <w:instrText xml:space="preserve">ade są uznawane za oddzielny Serwer." </w:instrText>
      </w:r>
      <w:r>
        <w:fldChar w:fldCharType="separate"/>
      </w:r>
      <w:r>
        <w:rPr>
          <w:color w:val="0563C1"/>
        </w:rPr>
        <w:t>Licencjonowany Serwer</w:t>
      </w:r>
      <w:r>
        <w:fldChar w:fldCharType="end"/>
      </w:r>
      <w:r>
        <w:t xml:space="preserve">. </w:t>
      </w:r>
    </w:p>
    <w:p w:rsidR="00347C3C" w:rsidRDefault="00865130">
      <w:pPr>
        <w:pStyle w:val="ProductList-Offering2Heading"/>
        <w:outlineLvl w:val="2"/>
      </w:pPr>
      <w:bookmarkStart w:id="26" w:name="_Sec543"/>
      <w:proofErr w:type="gramStart"/>
      <w:r>
        <w:t>licencja</w:t>
      </w:r>
      <w:proofErr w:type="gramEnd"/>
      <w:r>
        <w:t xml:space="preserve"> na rdzeń</w:t>
      </w:r>
      <w:bookmarkEnd w:id="26"/>
      <w:r>
        <w:fldChar w:fldCharType="begin"/>
      </w:r>
      <w:r>
        <w:instrText xml:space="preserve"> TC "</w:instrText>
      </w:r>
      <w:bookmarkStart w:id="27" w:name="_Toc481095487"/>
      <w:r>
        <w:instrText>licencja na rdzeń</w:instrText>
      </w:r>
      <w:bookmarkEnd w:id="27"/>
      <w:r>
        <w:instrText>" \l 3</w:instrText>
      </w:r>
      <w:r>
        <w:fldChar w:fldCharType="end"/>
      </w:r>
    </w:p>
    <w:p w:rsidR="00347C3C" w:rsidRDefault="00865130">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w:t>
      </w:r>
      <w:r>
        <w:rPr>
          <w:color w:val="0563C1"/>
        </w:rPr>
        <w:t>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w:t>
      </w:r>
      <w:r>
        <w:rPr>
          <w:color w:val="0563C1"/>
        </w:rPr>
        <w:t>mu Operacyjnego</w:t>
      </w:r>
      <w:r>
        <w:fldChar w:fldCharType="end"/>
      </w:r>
      <w:r>
        <w:t>. Zasady każdego z tych wariantów przedstawiono niżej.</w:t>
      </w:r>
    </w:p>
    <w:p w:rsidR="00347C3C" w:rsidRDefault="00347C3C">
      <w:pPr>
        <w:pStyle w:val="ProductList-Body"/>
      </w:pPr>
    </w:p>
    <w:p w:rsidR="00347C3C" w:rsidRDefault="00865130">
      <w:pPr>
        <w:pStyle w:val="ProductList-ClauseHeading"/>
        <w:outlineLvl w:val="3"/>
      </w:pPr>
      <w:r>
        <w:t xml:space="preserve">Licencje </w:t>
      </w:r>
      <w:proofErr w:type="gramStart"/>
      <w:r>
        <w:t>na</w:t>
      </w:r>
      <w:proofErr w:type="gramEnd"/>
      <w:r>
        <w:t xml:space="preserve"> serwer (na rdzeń) – Udzielanie licencji na podstawie Rdzeni Fizycznych na Serwerze</w:t>
      </w:r>
    </w:p>
    <w:p w:rsidR="00347C3C" w:rsidRDefault="00865130" w:rsidP="007D7620">
      <w:pPr>
        <w:pStyle w:val="ProductList-Bullet"/>
        <w:numPr>
          <w:ilvl w:val="0"/>
          <w:numId w:val="12"/>
        </w:numPr>
      </w:pPr>
      <w:r>
        <w:t xml:space="preserve">Klientowi wolno używać oprogramowania serwera na </w:t>
      </w:r>
      <w:r>
        <w:fldChar w:fldCharType="begin"/>
      </w:r>
      <w:r>
        <w:instrText xml:space="preserve"> AutoTextList   \s NoStyle \t "Serwer </w:instrText>
      </w:r>
      <w:r>
        <w:instrText xml:space="preserve">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w:t>
      </w:r>
      <w:r>
        <w:t xml:space="preserv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347C3C" w:rsidRDefault="00865130" w:rsidP="007D7620">
      <w:pPr>
        <w:pStyle w:val="ProductList-Bullet"/>
        <w:numPr>
          <w:ilvl w:val="0"/>
          <w:numId w:val="12"/>
        </w:numPr>
      </w:pPr>
      <w:r>
        <w:t xml:space="preserve">Liczba wymaganych </w:t>
      </w:r>
      <w:r>
        <w:fldChar w:fldCharType="begin"/>
      </w:r>
      <w:r>
        <w:instrText xml:space="preserve"> AutoTextList   \s NoStyle</w:instrText>
      </w:r>
      <w:r>
        <w:instrText xml:space="preserv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w:t>
      </w:r>
      <w:r>
        <w:rPr>
          <w:color w:val="0563C1"/>
        </w:rPr>
        <w:t>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w:t>
      </w:r>
      <w:r>
        <w:rPr>
          <w:color w:val="0563C1"/>
        </w:rPr>
        <w:t>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rsidR="00347C3C" w:rsidRDefault="00865130" w:rsidP="007D7620">
      <w:pPr>
        <w:pStyle w:val="ProductList-Bullet"/>
        <w:numPr>
          <w:ilvl w:val="0"/>
          <w:numId w:val="12"/>
        </w:numPr>
      </w:pPr>
      <w:r>
        <w:t>W przypad</w:t>
      </w:r>
      <w:r>
        <w:t xml:space="preserve">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w:instrText>
      </w:r>
      <w:r>
        <w:instrText xml:space="preserve">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w:instrText>
      </w:r>
      <w:r>
        <w:instrText xml:space="preserve">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w:instrText>
      </w:r>
      <w:r>
        <w:instrText>ia bezpośrednio w fizycznym systemie sprzętowym. Wystąpienie systemu operacyjnego użyte w celu uruchomienia oprogramowania do wirtualizacji sprzętu lub w celu świadczenia usług wirtualizacji sprzętu jest uznawane za część Fizycznego Środowiska Systemu Oper</w:instrText>
      </w:r>
      <w:r>
        <w:instrText xml:space="preserve">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t>
      </w:r>
      <w:r>
        <w:rPr>
          <w:color w:val="0563C1"/>
        </w:rPr>
        <w:t>wiskach Systemu Operacyjnego</w:t>
      </w:r>
      <w:r>
        <w:fldChar w:fldCharType="end"/>
      </w:r>
      <w:r>
        <w:t>, ile licencji jest do niego przypisanych.</w:t>
      </w:r>
    </w:p>
    <w:p w:rsidR="00347C3C" w:rsidRDefault="00865130" w:rsidP="007D7620">
      <w:pPr>
        <w:pStyle w:val="ProductList-Bullet"/>
        <w:numPr>
          <w:ilvl w:val="0"/>
          <w:numId w:val="12"/>
        </w:numPr>
      </w:pPr>
      <w:r>
        <w:lastRenderedPageBreak/>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roofErr w:type="gramStart"/>
      <w:r>
        <w:t>na</w:t>
      </w:r>
      <w:proofErr w:type="gramEnd"/>
      <w:r>
        <w:t xml:space="preserve"> edycję </w:t>
      </w:r>
      <w:r>
        <w:t xml:space="preserve">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w:t>
      </w:r>
      <w:r>
        <w:t xml:space="preserve">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w:instrText>
      </w:r>
      <w:r>
        <w:instrText xml:space="preserve">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w:instrText>
      </w:r>
      <w:r>
        <w:instrText xml:space="preserve">ji partycja sprzętowa lub dysk typu blade są uznawane za oddzielny Serwer." </w:instrText>
      </w:r>
      <w:r>
        <w:fldChar w:fldCharType="separate"/>
      </w:r>
      <w:r>
        <w:rPr>
          <w:color w:val="0563C1"/>
        </w:rPr>
        <w:t>Licencjonowanym Serwerze</w:t>
      </w:r>
      <w:r>
        <w:fldChar w:fldCharType="end"/>
      </w:r>
      <w:r>
        <w:t>.</w:t>
      </w:r>
    </w:p>
    <w:p w:rsidR="00347C3C" w:rsidRDefault="00865130" w:rsidP="007D7620">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w:instrText>
      </w:r>
      <w:r>
        <w:instrText xml:space="preserve">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w:instrText>
      </w:r>
      <w:r>
        <w:instrText xml:space="preserve">Środowisko Systemu Operacyjnego oznacza Środowisko Systemu Operacyjnego skonfigurowane pod kątem działania bezpośrednio w fizycznym systemie sprzętowym. Wystąpienie systemu operacyjnego użyte w celu uruchomienia oprogramowania do wirtualizacji sprzętu lub </w:instrText>
      </w:r>
      <w:r>
        <w:instrText xml:space="preserve">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w:instrText>
      </w:r>
      <w:r>
        <w:instrText xml:space="preserv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347C3C" w:rsidRDefault="00347C3C">
      <w:pPr>
        <w:pStyle w:val="ProductList-Body"/>
      </w:pPr>
    </w:p>
    <w:p w:rsidR="00347C3C" w:rsidRDefault="00865130">
      <w:pPr>
        <w:pStyle w:val="ProductList-ClauseHeading"/>
        <w:outlineLvl w:val="3"/>
      </w:pPr>
      <w:r>
        <w:t xml:space="preserve">Licencje </w:t>
      </w:r>
      <w:proofErr w:type="gramStart"/>
      <w:r>
        <w:t>na</w:t>
      </w:r>
      <w:proofErr w:type="gramEnd"/>
      <w:r>
        <w:t xml:space="preserve"> serwer (na rdzeń) – Udzielanie licencji na Indywidualne Wirtualne Środowi</w:t>
      </w:r>
      <w:r>
        <w:t>sko Systemu Operacyjnego</w:t>
      </w:r>
    </w:p>
    <w:p w:rsidR="00347C3C" w:rsidRDefault="00865130" w:rsidP="007D7620">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w:instrText>
      </w:r>
      <w:r>
        <w:instrText xml:space="preserve">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w:instrText>
      </w:r>
      <w:r>
        <w:instrText xml:space="preserve">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w:instrText>
      </w:r>
      <w:r>
        <w:instrText xml:space="preserve">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w:instrText>
      </w:r>
      <w:r>
        <w:instrText xml:space="preserve">iwania do niego dostępu." </w:instrText>
      </w:r>
      <w:r>
        <w:fldChar w:fldCharType="separate"/>
      </w:r>
      <w:r>
        <w:rPr>
          <w:color w:val="0563C1"/>
        </w:rPr>
        <w:t>Licencji</w:t>
      </w:r>
      <w:r>
        <w:fldChar w:fldCharType="end"/>
      </w:r>
      <w:r>
        <w:t>, zgodnie z poniższymi postanowieniami.</w:t>
      </w:r>
    </w:p>
    <w:p w:rsidR="00347C3C" w:rsidRDefault="00865130" w:rsidP="007D7620">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w:t>
      </w:r>
      <w:r>
        <w:t xml:space="preserve">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wymogu posiadania</w:t>
      </w:r>
      <w:r>
        <w:t xml:space="preserve">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w:instrText>
      </w:r>
      <w:r>
        <w:instrText xml:space="preserve">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347C3C" w:rsidRDefault="00865130" w:rsidP="007D7620">
      <w:pPr>
        <w:pStyle w:val="ProductList-Bullet"/>
        <w:numPr>
          <w:ilvl w:val="0"/>
          <w:numId w:val="13"/>
        </w:numPr>
      </w:pPr>
      <w:r>
        <w:t xml:space="preserve">Jeśli którykolwiek z </w:t>
      </w:r>
      <w:r>
        <w:fldChar w:fldCharType="begin"/>
      </w:r>
      <w:r>
        <w:instrText xml:space="preserve"> AutoTextList   \s NoStyle \t "Rdzeń Wirtualny oznacza jednostkę mocy proceso</w:instrText>
      </w:r>
      <w:r>
        <w:instrText xml:space="preserve">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w:instrText>
      </w:r>
      <w:r>
        <w:instrText xml:space="preserve">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do</w:t>
      </w:r>
      <w:r>
        <w:t xml:space="preserve"> którego taki rdzeń jest przypisany. </w:t>
      </w:r>
    </w:p>
    <w:p w:rsidR="00347C3C" w:rsidRDefault="00865130">
      <w:pPr>
        <w:pStyle w:val="ProductList-Offering2Heading"/>
        <w:outlineLvl w:val="2"/>
      </w:pPr>
      <w:bookmarkStart w:id="28" w:name="_Sec544"/>
      <w:r>
        <w:t>Serwery zarządzające</w:t>
      </w:r>
      <w:bookmarkEnd w:id="28"/>
      <w:r>
        <w:fldChar w:fldCharType="begin"/>
      </w:r>
      <w:r>
        <w:instrText xml:space="preserve"> TC "</w:instrText>
      </w:r>
      <w:bookmarkStart w:id="29" w:name="_Toc481095488"/>
      <w:r>
        <w:instrText>Serwery zarządzające</w:instrText>
      </w:r>
      <w:bookmarkEnd w:id="29"/>
      <w:r>
        <w:instrText>" \l 3</w:instrText>
      </w:r>
      <w:r>
        <w:fldChar w:fldCharType="end"/>
      </w:r>
    </w:p>
    <w:p w:rsidR="00347C3C" w:rsidRDefault="00865130">
      <w:pPr>
        <w:pStyle w:val="ProductList-ClauseHeading"/>
        <w:outlineLvl w:val="3"/>
      </w:pPr>
      <w:r>
        <w:t xml:space="preserve">Licencje </w:t>
      </w:r>
      <w:proofErr w:type="gramStart"/>
      <w:r>
        <w:t>na</w:t>
      </w:r>
      <w:proofErr w:type="gramEnd"/>
      <w:r>
        <w:t xml:space="preserve"> zarządzanie</w:t>
      </w:r>
    </w:p>
    <w:p w:rsidR="00347C3C" w:rsidRDefault="00865130">
      <w:pPr>
        <w:pStyle w:val="ProductList-Body"/>
      </w:pPr>
      <w:r>
        <w:t xml:space="preserve">Wersja Licencji </w:t>
      </w:r>
      <w:proofErr w:type="gramStart"/>
      <w:r>
        <w:t>na</w:t>
      </w:r>
      <w:proofErr w:type="gramEnd"/>
      <w:r>
        <w:t xml:space="preserve"> Zarządzanie, a nie wersja użytego oprogramowania, określa wersję obowiązujących Postanowień Licencyjnych (w tym prawa do </w:t>
      </w:r>
      <w:r>
        <w:t xml:space="preserve">korzystania ze starszych wersji, bez względu na postanowienia stanowiące inaczej). </w:t>
      </w:r>
    </w:p>
    <w:p w:rsidR="00347C3C" w:rsidRDefault="00347C3C">
      <w:pPr>
        <w:pStyle w:val="ProductList-Body"/>
      </w:pPr>
    </w:p>
    <w:p w:rsidR="00347C3C" w:rsidRDefault="00865130">
      <w:pPr>
        <w:pStyle w:val="ProductList-ClauseHeading"/>
        <w:outlineLvl w:val="3"/>
      </w:pPr>
      <w:r>
        <w:t xml:space="preserve">Licencje </w:t>
      </w:r>
      <w:proofErr w:type="gramStart"/>
      <w:r>
        <w:t>na</w:t>
      </w:r>
      <w:proofErr w:type="gramEnd"/>
      <w:r>
        <w:t xml:space="preserve"> Zarządzanie dla Serwera (na rdzeń)</w:t>
      </w:r>
    </w:p>
    <w:p w:rsidR="00347C3C" w:rsidRDefault="00865130" w:rsidP="007D7620">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w:instrText>
      </w:r>
      <w:r>
        <w:instrText xml:space="preserve">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w:instrText>
      </w:r>
      <w:r>
        <w:instrText>programowania, konfigurowanie sprzętu lub oprogramowania albo przesyłanie instrukcji do sprzętu lub oprogramowania bezpośrednio lub pośrednio związanego ze Środowiskiem Systemu Operacyjnego. Nie obejmuje natomiast wykrywania urządzenia lub Środowiska Syste</w:instrText>
      </w:r>
      <w:r>
        <w:instrText xml:space="preserv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w:instrText>
      </w:r>
      <w:r>
        <w:instrText xml:space="preserve">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w:instrText>
      </w:r>
      <w:r>
        <w:instrText xml:space="preserve">owanie serwera." </w:instrText>
      </w:r>
      <w:r>
        <w:fldChar w:fldCharType="separate"/>
      </w:r>
      <w:r>
        <w:rPr>
          <w:color w:val="0563C1"/>
        </w:rPr>
        <w:t>Serwera</w:t>
      </w:r>
      <w:r>
        <w:fldChar w:fldCharType="end"/>
      </w:r>
      <w:r>
        <w:t>, jaka wynika z przedstawionych niżej postanowień.</w:t>
      </w:r>
    </w:p>
    <w:p w:rsidR="00347C3C" w:rsidRDefault="00865130" w:rsidP="007D7620">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w:t>
      </w:r>
      <w:r>
        <w:t xml:space="preserve">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w:instrText>
      </w:r>
      <w:r>
        <w:instrText xml:space="preserve">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w:instrText>
      </w:r>
      <w:r>
        <w:instrText xml:space="preserve">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w:instrText>
      </w:r>
      <w:r>
        <w:instrText xml:space="preserve">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w:instrText>
      </w:r>
      <w:r>
        <w:instrText xml:space="preserve">ra." </w:instrText>
      </w:r>
      <w:r>
        <w:fldChar w:fldCharType="separate"/>
      </w:r>
      <w:r>
        <w:rPr>
          <w:color w:val="0563C1"/>
        </w:rPr>
        <w:t>Serwer</w:t>
      </w:r>
      <w:r>
        <w:fldChar w:fldCharType="end"/>
      </w:r>
      <w:r>
        <w:t>.</w:t>
      </w:r>
    </w:p>
    <w:p w:rsidR="00347C3C" w:rsidRDefault="00865130" w:rsidP="007D7620">
      <w:pPr>
        <w:pStyle w:val="ProductList-Bullet"/>
        <w:numPr>
          <w:ilvl w:val="0"/>
          <w:numId w:val="14"/>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w:instrText>
      </w:r>
      <w:r>
        <w:instrText xml:space="preserve">ą uznawane za oddzielny Serwer." </w:instrText>
      </w:r>
      <w:r>
        <w:fldChar w:fldCharType="separate"/>
      </w:r>
      <w:r>
        <w:rPr>
          <w:color w:val="0563C1"/>
        </w:rPr>
        <w:t>Licencjonowanym Serwerze</w:t>
      </w:r>
      <w:r>
        <w:fldChar w:fldCharType="end"/>
      </w:r>
      <w:r>
        <w:t>.</w:t>
      </w:r>
    </w:p>
    <w:p w:rsidR="00347C3C" w:rsidRDefault="00865130" w:rsidP="007D7620">
      <w:pPr>
        <w:pStyle w:val="ProductList-Bullet"/>
        <w:numPr>
          <w:ilvl w:val="0"/>
          <w:numId w:val="14"/>
        </w:numPr>
      </w:pPr>
      <w:r>
        <w:t>Edycja Standard:</w:t>
      </w:r>
    </w:p>
    <w:p w:rsidR="00347C3C" w:rsidRDefault="00865130" w:rsidP="007D7620">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w:instrText>
      </w:r>
      <w:r>
        <w:instrText xml:space="preserve">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w:instrText>
      </w:r>
      <w:r>
        <w:instrText xml:space="preserve">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347C3C" w:rsidRDefault="00865130" w:rsidP="007D7620">
      <w:pPr>
        <w:pStyle w:val="ProductList-Bullet"/>
        <w:numPr>
          <w:ilvl w:val="1"/>
          <w:numId w:val="14"/>
        </w:numPr>
      </w:pPr>
      <w:r>
        <w:t>Edycja Standard po</w:t>
      </w:r>
      <w:r>
        <w:t xml:space="preserve">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w:instrText>
      </w:r>
      <w:r>
        <w:instrText xml:space="preserve">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w:instrText>
      </w:r>
      <w:r>
        <w:instrText xml:space="preserve">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w:t>
      </w:r>
      <w:r>
        <w:t xml:space="preserve">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w:instrText>
      </w:r>
      <w:r>
        <w:instrText xml:space="preserv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w:instrText>
      </w:r>
      <w:r>
        <w:instrText xml:space="preserve">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w:instrText>
      </w:r>
      <w:r>
        <w:instrText xml:space="preserve">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347C3C" w:rsidRDefault="00865130" w:rsidP="007D7620">
      <w:pPr>
        <w:pStyle w:val="ProductList-Bullet"/>
        <w:numPr>
          <w:ilvl w:val="1"/>
          <w:numId w:val="14"/>
        </w:numPr>
      </w:pPr>
      <w:r>
        <w:t>Klientowi wolno pr</w:t>
      </w:r>
      <w:r>
        <w:t xml:space="preserve">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w:instrText>
      </w:r>
      <w:r>
        <w:instrText xml:space="preserve">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w:t>
      </w:r>
      <w:r>
        <w:t xml:space="preserve">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w:instrText>
      </w:r>
      <w:r>
        <w:instrText xml:space="preserve">ania pełnej definicji)." </w:instrText>
      </w:r>
      <w:r>
        <w:fldChar w:fldCharType="separate"/>
      </w:r>
      <w:r>
        <w:rPr>
          <w:color w:val="0563C1"/>
        </w:rPr>
        <w:t>Środowiskami Systemu Operacyjnego</w:t>
      </w:r>
      <w:r>
        <w:fldChar w:fldCharType="end"/>
      </w:r>
      <w:r>
        <w:t xml:space="preserve">. </w:t>
      </w:r>
    </w:p>
    <w:p w:rsidR="00347C3C" w:rsidRDefault="00865130" w:rsidP="007D7620">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w:instrText>
      </w:r>
      <w:r>
        <w:instrText xml:space="preserve">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w:instrText>
      </w:r>
      <w:r>
        <w:instrText xml:space="preserve">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w:instrText>
      </w:r>
      <w:r>
        <w:instrText xml:space="preserve">sji. (Zob. Słowniczek w celu uzyskania pełnej definicji)" </w:instrText>
      </w:r>
      <w:r>
        <w:fldChar w:fldCharType="separate"/>
      </w:r>
      <w:r>
        <w:rPr>
          <w:color w:val="0563C1"/>
        </w:rPr>
        <w:t>Licencji na Zarządzanie</w:t>
      </w:r>
      <w:r>
        <w:fldChar w:fldCharType="end"/>
      </w:r>
      <w:r>
        <w:t xml:space="preserve"> dla Serwera. </w:t>
      </w:r>
    </w:p>
    <w:p w:rsidR="00347C3C" w:rsidRDefault="00347C3C">
      <w:pPr>
        <w:pStyle w:val="ProductList-Body"/>
      </w:pPr>
    </w:p>
    <w:p w:rsidR="00347C3C" w:rsidRDefault="00865130">
      <w:pPr>
        <w:pStyle w:val="ProductList-ClauseHeading"/>
        <w:outlineLvl w:val="3"/>
      </w:pPr>
      <w:r>
        <w:t xml:space="preserve">Licencje </w:t>
      </w:r>
      <w:proofErr w:type="gramStart"/>
      <w:r>
        <w:t>na</w:t>
      </w:r>
      <w:proofErr w:type="gramEnd"/>
      <w:r>
        <w:t xml:space="preserve"> Zarządzanie dla Klienta (na Środowisko Systemu Operacyjnego lub na Użytkownika):</w:t>
      </w:r>
    </w:p>
    <w:p w:rsidR="00347C3C" w:rsidRDefault="00865130" w:rsidP="007D7620">
      <w:pPr>
        <w:pStyle w:val="ProductList-Bullet"/>
        <w:numPr>
          <w:ilvl w:val="0"/>
          <w:numId w:val="15"/>
        </w:numPr>
      </w:pPr>
      <w:r>
        <w:t>Każda nabyta Licencja na Zarządzanie dla Klienta pozwala Klient</w:t>
      </w:r>
      <w:r>
        <w:t xml:space="preserve">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w:instrText>
      </w:r>
      <w:r>
        <w:instrText xml:space="preserve">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w:instrText>
      </w:r>
      <w:r>
        <w:instrText xml:space="preserve">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w:instrText>
      </w:r>
      <w:r>
        <w:instrText xml:space="preserve">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w:instrText>
      </w:r>
      <w:r>
        <w:instrText xml:space="preserve">cencjonowany oznacza pojedynczą osobę, do której przypisana jest licencja." </w:instrText>
      </w:r>
      <w:r>
        <w:fldChar w:fldCharType="separate"/>
      </w:r>
      <w:r>
        <w:rPr>
          <w:color w:val="0563C1"/>
        </w:rPr>
        <w:t>Licencjonowanego Użytkownika</w:t>
      </w:r>
      <w:r>
        <w:fldChar w:fldCharType="end"/>
      </w:r>
      <w:r>
        <w:t>.</w:t>
      </w:r>
    </w:p>
    <w:p w:rsidR="00347C3C" w:rsidRDefault="00865130" w:rsidP="007D7620">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w:instrText>
      </w:r>
      <w:r>
        <w:instrText xml:space="preserve">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w:instrText>
      </w:r>
      <w:r>
        <w:instrText xml:space="preserve">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w:instrText>
      </w:r>
      <w:r>
        <w:instrText xml:space="preserve">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347C3C" w:rsidRDefault="00865130" w:rsidP="007D7620">
      <w:pPr>
        <w:pStyle w:val="ProductList-Bullet"/>
        <w:numPr>
          <w:ilvl w:val="0"/>
          <w:numId w:val="15"/>
        </w:numPr>
      </w:pPr>
      <w:r>
        <w:t>Liczba wymagany</w:t>
      </w:r>
      <w:r>
        <w:t xml:space="preserve">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w:instrText>
      </w:r>
      <w:r>
        <w:instrText xml:space="preserve">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w:t>
      </w:r>
      <w:r>
        <w:rPr>
          <w:color w:val="0563C1"/>
        </w:rPr>
        <w:t>u Operacyjnego</w:t>
      </w:r>
      <w:r>
        <w:fldChar w:fldCharType="end"/>
      </w:r>
      <w:r>
        <w:t xml:space="preserve"> lub na użytkownika).</w:t>
      </w:r>
    </w:p>
    <w:p w:rsidR="00347C3C" w:rsidRDefault="00865130" w:rsidP="007D7620">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w:instrText>
      </w:r>
      <w:r>
        <w:instrText xml:space="preserve">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w:instrText>
      </w:r>
      <w:r>
        <w:instrText xml:space="preserve">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rsidR="00347C3C" w:rsidRDefault="00347C3C">
      <w:pPr>
        <w:pStyle w:val="ProductList-Body"/>
      </w:pPr>
    </w:p>
    <w:p w:rsidR="00347C3C" w:rsidRDefault="00865130">
      <w:pPr>
        <w:pStyle w:val="ProductList-ClauseHeading"/>
        <w:outlineLvl w:val="3"/>
      </w:pPr>
      <w:r>
        <w:t xml:space="preserve">Licencje </w:t>
      </w:r>
      <w:proofErr w:type="gramStart"/>
      <w:r>
        <w:t>na</w:t>
      </w:r>
      <w:proofErr w:type="gramEnd"/>
      <w:r>
        <w:t xml:space="preserve"> Zarządzanie nie są wymagane w przypadku:</w:t>
      </w:r>
    </w:p>
    <w:p w:rsidR="00347C3C" w:rsidRDefault="00865130" w:rsidP="007D7620">
      <w:pPr>
        <w:pStyle w:val="ProductList-Bullet"/>
        <w:numPr>
          <w:ilvl w:val="0"/>
          <w:numId w:val="16"/>
        </w:numPr>
      </w:pPr>
      <w:r>
        <w:fldChar w:fldCharType="begin"/>
      </w:r>
      <w:r>
        <w:instrText xml:space="preserve"> AutoTextList   \s NoStyle \t "Środowisko Systemu Operacyjnego oznacza całość lub część Wystąpieni</w:instrText>
      </w:r>
      <w:r>
        <w:instrText xml:space="preserve">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w:instrText>
      </w:r>
      <w:r>
        <w:instrText xml:space="preserve">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w:t>
      </w:r>
      <w:r>
        <w:t>nia;</w:t>
      </w:r>
    </w:p>
    <w:p w:rsidR="00347C3C" w:rsidRDefault="00865130" w:rsidP="007D7620">
      <w:pPr>
        <w:pStyle w:val="ProductList-Bullet"/>
        <w:numPr>
          <w:ilvl w:val="0"/>
          <w:numId w:val="16"/>
        </w:numPr>
      </w:pPr>
      <w:r>
        <w:t>wszelkich urządzeń infrastruktury sieciowej Klienta służących wyłącznie do przesyłania danych sieci, na których nie jest uruchomione oprogramowanie Windows Server;</w:t>
      </w:r>
    </w:p>
    <w:p w:rsidR="00347C3C" w:rsidRDefault="00865130" w:rsidP="007D7620">
      <w:pPr>
        <w:pStyle w:val="ProductList-Bullet"/>
        <w:numPr>
          <w:ilvl w:val="0"/>
          <w:numId w:val="16"/>
        </w:numPr>
      </w:pPr>
      <w:r>
        <w:t xml:space="preserve">konwersji </w:t>
      </w:r>
      <w:r>
        <w:fldChar w:fldCharType="begin"/>
      </w:r>
      <w:r>
        <w:instrText xml:space="preserve"> AutoTextList   \s NoStyle \t "Środowisko Systemu Operacyjnego oznacza całość</w:instrText>
      </w:r>
      <w:r>
        <w:instrText xml:space="preserve">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w:t>
      </w:r>
      <w:r>
        <w:t>; ani</w:t>
      </w:r>
    </w:p>
    <w:p w:rsidR="00347C3C" w:rsidRDefault="00865130" w:rsidP="007D7620">
      <w:pPr>
        <w:pStyle w:val="ProductList-Bullet"/>
        <w:numPr>
          <w:ilvl w:val="0"/>
          <w:numId w:val="16"/>
        </w:numPr>
      </w:pPr>
      <w:proofErr w:type="gramStart"/>
      <w:r>
        <w:t>wszelkich</w:t>
      </w:r>
      <w:proofErr w:type="gramEnd"/>
      <w:r>
        <w:t xml:space="preserve"> urządzeń wyłącznie monitorowanych lub zarządzanych pod kątem statusu składników sprzętowych w odniesieniu do temperatury systemu, prędkości wentylatora, włączania/wyłączania zasilania, resetowania systemu lub dostępności procesora.</w:t>
      </w:r>
    </w:p>
    <w:p w:rsidR="00347C3C" w:rsidRDefault="00347C3C">
      <w:pPr>
        <w:pStyle w:val="ProductList-Body"/>
      </w:pPr>
    </w:p>
    <w:p w:rsidR="00347C3C" w:rsidRDefault="00865130">
      <w:pPr>
        <w:pStyle w:val="ProductList-ClauseHeading"/>
        <w:outlineLvl w:val="3"/>
      </w:pPr>
      <w:r>
        <w:t>Zestawy</w:t>
      </w:r>
      <w:r>
        <w:t xml:space="preserve"> danych</w:t>
      </w:r>
    </w:p>
    <w:p w:rsidR="00347C3C" w:rsidRDefault="00865130">
      <w:pPr>
        <w:pStyle w:val="ProductList-Body"/>
      </w:pPr>
      <w:r>
        <w:t>Klientowi nie wolno kopiować ani rozpowszechniać żadnych zawartych w oprogramowaniu zestawów danych (ani jakiejkolwiek ich części).</w:t>
      </w:r>
    </w:p>
    <w:p w:rsidR="00347C3C" w:rsidRDefault="00865130">
      <w:pPr>
        <w:pStyle w:val="ProductList-Offering2Heading"/>
        <w:outlineLvl w:val="2"/>
      </w:pPr>
      <w:bookmarkStart w:id="30" w:name="_Sec545"/>
      <w:r>
        <w:lastRenderedPageBreak/>
        <w:t>Serwery wyspecjalizowane</w:t>
      </w:r>
      <w:bookmarkEnd w:id="30"/>
      <w:r>
        <w:fldChar w:fldCharType="begin"/>
      </w:r>
      <w:r>
        <w:instrText xml:space="preserve"> TC "</w:instrText>
      </w:r>
      <w:bookmarkStart w:id="31" w:name="_Toc481095489"/>
      <w:r>
        <w:instrText>Serwery wyspecjalizowane</w:instrText>
      </w:r>
      <w:bookmarkEnd w:id="31"/>
      <w:r>
        <w:instrText>" \l 3</w:instrText>
      </w:r>
      <w:r>
        <w:fldChar w:fldCharType="end"/>
      </w:r>
    </w:p>
    <w:p w:rsidR="00347C3C" w:rsidRDefault="00865130">
      <w:pPr>
        <w:pStyle w:val="ProductList-ClauseHeading"/>
        <w:outlineLvl w:val="3"/>
      </w:pPr>
      <w:r>
        <w:t xml:space="preserve">Licencje </w:t>
      </w:r>
      <w:proofErr w:type="gramStart"/>
      <w:r>
        <w:t>na</w:t>
      </w:r>
      <w:proofErr w:type="gramEnd"/>
      <w:r>
        <w:t xml:space="preserve"> serwer (na Wystąpienie)</w:t>
      </w:r>
    </w:p>
    <w:p w:rsidR="00347C3C" w:rsidRDefault="00865130">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w:instrText>
      </w:r>
      <w:r>
        <w:instrText xml:space="preserv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w:instrText>
      </w:r>
      <w:r>
        <w:instrText xml:space="preserve">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w:instrText>
      </w:r>
      <w:r>
        <w:instrText xml:space="preserve">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w:instrText>
      </w:r>
      <w:r>
        <w:instrText xml:space="preserve">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w:instrText>
      </w:r>
      <w:r>
        <w:instrText xml:space="preserve">xtList   \s NoStyle \t "Serwer oznacza fizyczny system sprzętowy, na którym można uruchamiać oprogramowanie serwera." </w:instrText>
      </w:r>
      <w:r>
        <w:fldChar w:fldCharType="separate"/>
      </w:r>
      <w:r>
        <w:rPr>
          <w:color w:val="0563C1"/>
        </w:rPr>
        <w:t>Serwer</w:t>
      </w:r>
      <w:r>
        <w:fldChar w:fldCharType="end"/>
      </w:r>
      <w:r>
        <w:t>.</w:t>
      </w:r>
    </w:p>
    <w:p w:rsidR="00347C3C" w:rsidRDefault="00865130">
      <w:pPr>
        <w:pStyle w:val="ProductList-Offering2Heading"/>
        <w:outlineLvl w:val="2"/>
      </w:pPr>
      <w:bookmarkStart w:id="32" w:name="_Sec546"/>
      <w:r>
        <w:t>Narzędzia deweloperskie</w:t>
      </w:r>
      <w:bookmarkEnd w:id="32"/>
      <w:r>
        <w:fldChar w:fldCharType="begin"/>
      </w:r>
      <w:r>
        <w:instrText xml:space="preserve"> TC "</w:instrText>
      </w:r>
      <w:bookmarkStart w:id="33" w:name="_Toc481095490"/>
      <w:r>
        <w:instrText>Narzędzia deweloperskie</w:instrText>
      </w:r>
      <w:bookmarkEnd w:id="33"/>
      <w:r>
        <w:instrText>" \l 3</w:instrText>
      </w:r>
      <w:r>
        <w:fldChar w:fldCharType="end"/>
      </w:r>
    </w:p>
    <w:p w:rsidR="00347C3C" w:rsidRDefault="00865130">
      <w:pPr>
        <w:pStyle w:val="ProductList-ClauseHeading"/>
        <w:outlineLvl w:val="3"/>
      </w:pPr>
      <w:r>
        <w:t xml:space="preserve">Licencje </w:t>
      </w:r>
      <w:proofErr w:type="gramStart"/>
      <w:r>
        <w:t>na</w:t>
      </w:r>
      <w:proofErr w:type="gramEnd"/>
      <w:r>
        <w:t xml:space="preserve"> Użytkownika</w:t>
      </w:r>
    </w:p>
    <w:p w:rsidR="00347C3C" w:rsidRDefault="00865130" w:rsidP="007D7620">
      <w:pPr>
        <w:pStyle w:val="ProductList-Bullet"/>
        <w:numPr>
          <w:ilvl w:val="0"/>
          <w:numId w:val="17"/>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w:t>
      </w:r>
      <w:proofErr w:type="gramStart"/>
      <w:r>
        <w:t>na</w:t>
      </w:r>
      <w:proofErr w:type="gramEnd"/>
      <w:r>
        <w:t xml:space="preserve"> dowolnym urządze</w:t>
      </w:r>
      <w:r>
        <w:t xml:space="preserve">niu przydzielonym do użytku Klienta dla każdej nabytej przez Klienta Licencji na Użytkownika. </w:t>
      </w:r>
    </w:p>
    <w:p w:rsidR="00347C3C" w:rsidRDefault="00865130" w:rsidP="007D7620">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w:t>
      </w:r>
      <w:r>
        <w:t xml:space="preserve">używać oprogramowania </w:t>
      </w:r>
      <w:proofErr w:type="gramStart"/>
      <w:r>
        <w:t>na</w:t>
      </w:r>
      <w:proofErr w:type="gramEnd"/>
      <w:r>
        <w:t xml:space="preserve"> potrzeby oceny oraz do opracowywania, testowania i demonstrowania programów Klienta. Te prawa obejmują używanie oprogramowania do symulowania środowiska użytkownika końcowego w celu diagnozowania problemów związanych z programami K</w:t>
      </w:r>
      <w:r>
        <w:t>lienta.</w:t>
      </w:r>
    </w:p>
    <w:p w:rsidR="00347C3C" w:rsidRDefault="00865130" w:rsidP="007D7620">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w:instrText>
      </w:r>
      <w:r>
        <w:instrText xml:space="preserve">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347C3C" w:rsidRDefault="00347C3C">
      <w:pPr>
        <w:pStyle w:val="ProductList-Body"/>
      </w:pPr>
    </w:p>
    <w:p w:rsidR="00347C3C" w:rsidRDefault="00865130">
      <w:pPr>
        <w:pStyle w:val="ProductList-ClauseHeading"/>
        <w:outlineLvl w:val="3"/>
      </w:pPr>
      <w:r>
        <w:t>Dodatkowe postanowienia licencyjne dotyczące subskrypcji Visual Studio</w:t>
      </w:r>
    </w:p>
    <w:p w:rsidR="00347C3C" w:rsidRDefault="00865130">
      <w:pPr>
        <w:pStyle w:val="ProductList-Body"/>
      </w:pPr>
      <w:r>
        <w:t>Oprócz korzystania z praw określonych w Postanowieniach licencyjnych dotyczących modelu licencjonowania, Klient może przydzielić subskrypcję Visual Studio do każdej nabytej przez niego</w:t>
      </w:r>
      <w:r>
        <w:t xml:space="preserv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W odniesieniu do subskrypcji Visual Studio termin „Oprogramowanie” oznacza oprogramowanie udostępnione K</w:t>
      </w:r>
      <w:r>
        <w:t xml:space="preserve">lientowi </w:t>
      </w:r>
      <w:proofErr w:type="gramStart"/>
      <w:r>
        <w:t>na</w:t>
      </w:r>
      <w:proofErr w:type="gramEnd"/>
      <w:r>
        <w:t xml:space="preserve">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w:instrText>
      </w:r>
      <w:r>
        <w:instrText>jne oznacza dowolne Fizyczne lub Wirtualne Środowisko Systemu Operacyjnego pracujące z obciążeniem produkcyjnym lub uzyskujące dostęp do danych produkcyjnych, lub Fizyczne Środowisko Systemu Operacyjnego hostujące co najmniej jedno Wirtualne Środowisko Ope</w:instrText>
      </w:r>
      <w:r>
        <w:instrText xml:space="preserv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347C3C" w:rsidRDefault="00347C3C">
      <w:pPr>
        <w:pStyle w:val="ProductList-Body"/>
      </w:pPr>
    </w:p>
    <w:p w:rsidR="00347C3C" w:rsidRDefault="00865130">
      <w:pPr>
        <w:pStyle w:val="ProductList-SubClauseHeading"/>
        <w:outlineLvl w:val="4"/>
      </w:pPr>
      <w:r>
        <w:t>Uruchomienie oprogramowania w ramach Usług Platformy Microsoft Azure</w:t>
      </w:r>
    </w:p>
    <w:p w:rsidR="00347C3C" w:rsidRDefault="00865130" w:rsidP="007D7620">
      <w:pPr>
        <w:pStyle w:val="ProductList-Bullet"/>
        <w:numPr>
          <w:ilvl w:val="1"/>
          <w:numId w:val="18"/>
        </w:numPr>
      </w:pPr>
      <w:r>
        <w:fldChar w:fldCharType="begin"/>
      </w:r>
      <w:r>
        <w:instrText xml:space="preserve"> AutoTextList   \s NoStyle \t "Użytkownik Licencjonowany oznacza</w:instrText>
      </w:r>
      <w:r>
        <w:instrText xml:space="preserve"> pojedynczą osobę, do której przypisana jest licencja." </w:instrText>
      </w:r>
      <w:r>
        <w:fldChar w:fldCharType="separate"/>
      </w:r>
      <w:r>
        <w:rPr>
          <w:color w:val="0563C1"/>
        </w:rPr>
        <w:t>Licencjonowany Użytkownik</w:t>
      </w:r>
      <w:r>
        <w:fldChar w:fldCharType="end"/>
      </w:r>
      <w:r>
        <w:t xml:space="preserve"> może uruchamiać Oprogramowanie w ramach Usług Platformy Microsoft Azure przez okres trwania jego subskrypcji Visual Studio. </w:t>
      </w:r>
    </w:p>
    <w:p w:rsidR="00347C3C" w:rsidRDefault="00865130" w:rsidP="007D7620">
      <w:pPr>
        <w:pStyle w:val="ProductList-Bullet"/>
        <w:numPr>
          <w:ilvl w:val="1"/>
          <w:numId w:val="18"/>
        </w:numPr>
      </w:pPr>
      <w:r>
        <w:t>Korzystanie z Oprogramowania podlega postanowi</w:t>
      </w:r>
      <w:r>
        <w:t>eniom zawartej przez Klienta umowie licencjonowania zbiorowego i wszelkim postanowieniom załączonym do Oprogramowania.</w:t>
      </w:r>
    </w:p>
    <w:p w:rsidR="00347C3C" w:rsidRDefault="00865130" w:rsidP="007D7620">
      <w:pPr>
        <w:pStyle w:val="ProductList-Bullet"/>
        <w:numPr>
          <w:ilvl w:val="1"/>
          <w:numId w:val="18"/>
        </w:numPr>
      </w:pPr>
      <w:r>
        <w:t>Używanie Oprogramowania i ofert Azure Dev/Test podlega postanowieniom licencyjnym modelu licencjonowania narzędzi deweloperskich z tym wy</w:t>
      </w:r>
      <w:r>
        <w:t xml:space="preserve">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w:t>
      </w:r>
      <w:r>
        <w:t>achine Manager w ramach Usług Platformy Microsoft Azure do celów produkcyjnych.</w:t>
      </w:r>
    </w:p>
    <w:p w:rsidR="00347C3C" w:rsidRDefault="00347C3C">
      <w:pPr>
        <w:pStyle w:val="ProductList-BodyIndented"/>
      </w:pPr>
    </w:p>
    <w:p w:rsidR="00347C3C" w:rsidRDefault="00865130">
      <w:pPr>
        <w:pStyle w:val="ProductList-SubClauseHeading"/>
        <w:outlineLvl w:val="4"/>
      </w:pPr>
      <w:r>
        <w:t>Dodatkowe wymogi</w:t>
      </w:r>
    </w:p>
    <w:p w:rsidR="00347C3C" w:rsidRDefault="00865130">
      <w:pPr>
        <w:pStyle w:val="ProductList-BodyIndented"/>
      </w:pPr>
      <w:r>
        <w:t>Aby uruchomić Oprogramowanie w ramach Usług Microsoft Azure Platform Klient musi aktywować subskrypcję Visual Studio, łącząc z nią swoje konto Microsoft.</w:t>
      </w:r>
    </w:p>
    <w:p w:rsidR="00347C3C" w:rsidRDefault="00347C3C">
      <w:pPr>
        <w:pStyle w:val="ProductList-BodyIndented"/>
      </w:pPr>
    </w:p>
    <w:p w:rsidR="00347C3C" w:rsidRDefault="00865130">
      <w:pPr>
        <w:pStyle w:val="ProductList-SubClauseHeading"/>
        <w:outlineLvl w:val="4"/>
      </w:pPr>
      <w:r>
        <w:t>Oce</w:t>
      </w:r>
      <w:r>
        <w:t xml:space="preserve">na przydatności oraz uwagi </w:t>
      </w:r>
      <w:proofErr w:type="gramStart"/>
      <w:r>
        <w:t>na</w:t>
      </w:r>
      <w:proofErr w:type="gramEnd"/>
      <w:r>
        <w:t xml:space="preserve"> temat produktów i usług</w:t>
      </w:r>
    </w:p>
    <w:p w:rsidR="00347C3C" w:rsidRDefault="00865130">
      <w:pPr>
        <w:pStyle w:val="ProductList-BodyIndented"/>
      </w:pPr>
      <w:r>
        <w:t xml:space="preserve">Użytkownicy końcowi Klienta mogą uzyskiwać dostęp do Oprogramowania i usług online dostępnych w ramach subskrypcji Visual Studio Klienta, aby przeprowadzić testy akceptacyjne lub przekazać mu uwagi </w:t>
      </w:r>
      <w:proofErr w:type="gramStart"/>
      <w:r>
        <w:t>na</w:t>
      </w:r>
      <w:proofErr w:type="gramEnd"/>
      <w:r>
        <w:t xml:space="preserve"> t</w:t>
      </w:r>
      <w:r>
        <w:t>emat jego programów.</w:t>
      </w:r>
    </w:p>
    <w:p w:rsidR="00347C3C" w:rsidRDefault="00347C3C">
      <w:pPr>
        <w:pStyle w:val="ProductList-BodyIndented"/>
      </w:pPr>
    </w:p>
    <w:p w:rsidR="00347C3C" w:rsidRDefault="00865130">
      <w:pPr>
        <w:pStyle w:val="ProductList-SubClauseHeading"/>
        <w:outlineLvl w:val="4"/>
      </w:pPr>
      <w:r>
        <w:t>Usługi pulpitu zdalnego systemu Windows Server 2016</w:t>
      </w:r>
    </w:p>
    <w:p w:rsidR="00347C3C" w:rsidRDefault="00865130">
      <w:pPr>
        <w:pStyle w:val="ProductList-BodyIndented"/>
      </w:pPr>
      <w:r>
        <w:t>Z funkcji usług pulpitu zdalnego oprogramowania Windows Server może korzystać jednocześnie nawet 200 anonimowych użytkowników w celu uzyskania dostępu do dostępnych online wersji dem</w:t>
      </w:r>
      <w:r>
        <w:t>onstracyjnych programów Klienta.</w:t>
      </w:r>
    </w:p>
    <w:p w:rsidR="00347C3C" w:rsidRDefault="00347C3C">
      <w:pPr>
        <w:pStyle w:val="ProductList-BodyIndented"/>
      </w:pPr>
    </w:p>
    <w:p w:rsidR="00347C3C" w:rsidRDefault="00865130">
      <w:pPr>
        <w:pStyle w:val="ProductList-SubClauseHeading"/>
        <w:outlineLvl w:val="4"/>
      </w:pPr>
      <w:r>
        <w:t>Produkt osadzony w systemie Windows</w:t>
      </w:r>
    </w:p>
    <w:p w:rsidR="00347C3C" w:rsidRDefault="00865130">
      <w:pPr>
        <w:pStyle w:val="ProductList-BodyIndented"/>
      </w:pPr>
      <w:r>
        <w:t>Każdy Produkt Windows Embedded jest przedmiotem załączonej do niego licencji, obejmującej także obowiązki Microsoft w zakresie obrony przed roszczeniami z tytułu naruszenia lub przywłasz</w:t>
      </w:r>
      <w:r>
        <w:t xml:space="preserve">czenia praw osób trzecich. Postanowienia </w:t>
      </w:r>
      <w:proofErr w:type="gramStart"/>
      <w:r>
        <w:t>te</w:t>
      </w:r>
      <w:proofErr w:type="gramEnd"/>
      <w:r>
        <w:t xml:space="preserv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w:instrText>
      </w:r>
      <w:r>
        <w:instrText xml:space="preserve">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347C3C" w:rsidRDefault="00347C3C">
      <w:pPr>
        <w:pStyle w:val="ProductList-BodyIndented"/>
        <w:jc w:val="right"/>
      </w:pPr>
    </w:p>
    <w:tbl>
      <w:tblPr>
        <w:tblStyle w:val="PURTable0"/>
        <w:tblW w:w="0" w:type="dxa"/>
        <w:tblLook w:val="04A0" w:firstRow="1" w:lastRow="0" w:firstColumn="1" w:lastColumn="0" w:noHBand="0" w:noVBand="1"/>
      </w:tblPr>
      <w:tblGrid>
        <w:gridCol w:w="1044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Indented"/>
      </w:pPr>
    </w:p>
    <w:p w:rsidR="00347C3C" w:rsidRDefault="00347C3C">
      <w:pPr>
        <w:sectPr w:rsidR="00347C3C">
          <w:headerReference w:type="default" r:id="rId33"/>
          <w:footerReference w:type="default" r:id="rId34"/>
          <w:type w:val="continuous"/>
          <w:pgSz w:w="12240" w:h="15840" w:code="1"/>
          <w:pgMar w:top="1170" w:right="720" w:bottom="720" w:left="720" w:header="432" w:footer="288" w:gutter="0"/>
          <w:cols w:space="360"/>
        </w:sectPr>
      </w:pPr>
    </w:p>
    <w:p w:rsidR="00347C3C" w:rsidRDefault="00865130">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481095491"/>
      <w:r>
        <w:instrText>Oprogramowanie</w:instrText>
      </w:r>
      <w:bookmarkEnd w:id="35"/>
      <w:r>
        <w:instrText>" \l 1</w:instrText>
      </w:r>
      <w:r>
        <w:fldChar w:fldCharType="end"/>
      </w:r>
    </w:p>
    <w:p w:rsidR="00347C3C" w:rsidRDefault="00865130">
      <w:pPr>
        <w:pStyle w:val="ProductList-Offering1HeadingNoBorder"/>
        <w:outlineLvl w:val="1"/>
      </w:pPr>
      <w:bookmarkStart w:id="36" w:name="_Sec857"/>
      <w:r>
        <w:t>Advanc</w:t>
      </w:r>
      <w:r>
        <w:t>ed Threat Analytics</w:t>
      </w:r>
      <w:bookmarkEnd w:id="36"/>
      <w:r>
        <w:fldChar w:fldCharType="begin"/>
      </w:r>
      <w:r>
        <w:instrText xml:space="preserve"> TC "</w:instrText>
      </w:r>
      <w:bookmarkStart w:id="37" w:name="_Toc481095492"/>
      <w:r>
        <w:instrText>Advanced Threat Analytics</w:instrText>
      </w:r>
      <w:bookmarkEnd w:id="37"/>
      <w:r>
        <w:instrText>" \l 2</w:instrText>
      </w:r>
      <w:r>
        <w:fldChar w:fldCharType="end"/>
      </w:r>
    </w:p>
    <w:p w:rsidR="00347C3C" w:rsidRDefault="00865130">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w:instrText>
            </w:r>
            <w:r>
              <w:instrText xml:space="preserve">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416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"Oferta dla Studentów" </w:instrText>
            </w:r>
            <w:r>
              <w:fldChar w:fldCharType="separate"/>
            </w:r>
            <w:r>
              <w:rPr>
                <w:color w:val="000000"/>
              </w:rPr>
              <w:t>ST</w:t>
            </w:r>
            <w:r>
              <w:fldChar w:fldCharType="end"/>
            </w:r>
          </w:p>
        </w:tc>
      </w:tr>
      <w:tr w:rsidR="00347C3C">
        <w:tc>
          <w:tcPr>
            <w:tcW w:w="4160" w:type="dxa"/>
            <w:tcBorders>
              <w:top w:val="dashed" w:sz="4" w:space="0" w:color="BFBFBF"/>
              <w:left w:val="none" w:sz="4" w:space="0" w:color="6E6E6E"/>
              <w:bottom w:val="none" w:sz="4" w:space="0" w:color="FFFFFF"/>
              <w:right w:val="none" w:sz="4" w:space="0" w:color="6E6E6E"/>
            </w:tcBorders>
          </w:tcPr>
          <w:p w:rsidR="00347C3C" w:rsidRDefault="00865130">
            <w:pPr>
              <w:pStyle w:val="ProductList-TableBody"/>
            </w:pPr>
            <w:r>
              <w:rPr>
                <w:color w:val="000000"/>
              </w:rPr>
              <w:t>Licencja na Zarządzanie dla Klienta na oprogramowanie Advanced Threat Analytics 2016 (na Użytkownika)</w:t>
            </w:r>
            <w:r>
              <w:fldChar w:fldCharType="begin"/>
            </w:r>
            <w:r>
              <w:instrText xml:space="preserve"> XE "</w:instrText>
            </w:r>
            <w:r>
              <w:instrText xml:space="preserve">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47C3C" w:rsidRDefault="0086513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7C3C" w:rsidRDefault="0086513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bl>
    <w:p w:rsidR="00347C3C" w:rsidRDefault="00865130">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w:instrText>
            </w:r>
            <w:r>
              <w:instrText xml:space="preserve">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Edycje niższe: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5">
              <w:r>
                <w:rPr>
                  <w:color w:val="000000"/>
                </w:rPr>
                <w:t>Załącznik B</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3"/>
      </w:pPr>
      <w:r>
        <w:t>2.1 Ograniczenia dotyczące krajów</w:t>
      </w:r>
    </w:p>
    <w:p w:rsidR="00347C3C" w:rsidRDefault="00865130">
      <w:pPr>
        <w:pStyle w:val="ProductList-Body"/>
      </w:pPr>
      <w:r>
        <w:t>Klientowi nie wolno pobierać oprogramowania Advanced Threat Analytics 2016 do wykorzystania lub rozpowszechniania w Chińskiej Republice Ludowej.</w:t>
      </w:r>
    </w:p>
    <w:p w:rsidR="00347C3C" w:rsidRDefault="00865130">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w:instrText>
            </w:r>
            <w:r>
              <w:instrText xml:space="preserve">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"Szcz</w:instrText>
            </w:r>
            <w:r>
              <w:instrText xml:space="preserve">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Dodatkowe oprogramowanie: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Składniki oprogramowania Windows</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3"/>
      </w:pPr>
      <w:r>
        <w:t xml:space="preserve">3.1 Licencja </w:t>
      </w:r>
      <w:proofErr w:type="gramStart"/>
      <w:r>
        <w:t>na</w:t>
      </w:r>
      <w:proofErr w:type="gramEnd"/>
      <w:r>
        <w:t xml:space="preserve"> zarządzanie</w:t>
      </w:r>
    </w:p>
    <w:tbl>
      <w:tblPr>
        <w:tblStyle w:val="PURTable"/>
        <w:tblW w:w="0" w:type="dxa"/>
        <w:tblLook w:val="04A0" w:firstRow="1" w:lastRow="0" w:firstColumn="1" w:lastColumn="0" w:noHBand="0" w:noVBand="1"/>
      </w:tblPr>
      <w:tblGrid>
        <w:gridCol w:w="3584"/>
        <w:gridCol w:w="3613"/>
        <w:gridCol w:w="359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7C3C" w:rsidRDefault="00865130">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347C3C" w:rsidRDefault="00865130">
            <w:pPr>
              <w:pStyle w:val="ProductList-TableBody"/>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rsidR="00347C3C" w:rsidRDefault="00865130">
            <w:pPr>
              <w:pStyle w:val="ProductList-TableBody"/>
            </w:pPr>
            <w:r>
              <w:t xml:space="preserve">Licencja równoważna licencji na zarządzanie (zob. </w:t>
            </w:r>
            <w:hyperlink w:anchor="_Sec591">
              <w:r>
                <w:rPr>
                  <w:color w:val="00467F"/>
                  <w:u w:val="single"/>
                </w:rPr>
                <w:t>Załącznik A</w:t>
              </w:r>
            </w:hyperlink>
            <w:r>
              <w:t>)</w:t>
            </w:r>
          </w:p>
        </w:tc>
      </w:tr>
    </w:tbl>
    <w:p w:rsidR="00347C3C" w:rsidRDefault="00347C3C">
      <w:pPr>
        <w:pStyle w:val="ProductList-Body"/>
      </w:pPr>
    </w:p>
    <w:p w:rsidR="00347C3C" w:rsidRDefault="00865130">
      <w:pPr>
        <w:pStyle w:val="ProductList-ClauseHeading"/>
        <w:outlineLvl w:val="3"/>
      </w:pPr>
      <w:r>
        <w:t xml:space="preserve">3.2 Przypadki używania wymagającego licencji </w:t>
      </w:r>
      <w:proofErr w:type="gramStart"/>
      <w:r>
        <w:t>na</w:t>
      </w:r>
      <w:proofErr w:type="gramEnd"/>
      <w:r>
        <w:t xml:space="preserve"> zarządzanie</w:t>
      </w:r>
    </w:p>
    <w:p w:rsidR="00347C3C" w:rsidRDefault="00865130">
      <w:pPr>
        <w:pStyle w:val="ProductList-Body"/>
      </w:pPr>
      <w:r>
        <w:fldChar w:fldCharType="begin"/>
      </w:r>
      <w:r>
        <w:instrText xml:space="preserve"> AutoTextList   \s NoStyle \t "Licencja oznacza prawo do pobierania, instalowania i używania Produktu</w:instrText>
      </w:r>
      <w:r>
        <w:instrText xml:space="preserve">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w:instrText>
      </w:r>
      <w:r>
        <w:instrText xml:space="preserve">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w:instrText>
      </w:r>
      <w:r>
        <w:instrText xml:space="preserve">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w:t>
      </w:r>
      <w:r>
        <w:t>nej przez oprogramowanie Advanced Threat Analytics lub do których dostęp jest uzyskiwany za pośrednictwem takich urządzeń.</w:t>
      </w:r>
    </w:p>
    <w:p w:rsidR="00347C3C" w:rsidRDefault="00347C3C">
      <w:pPr>
        <w:pStyle w:val="ProductList-Body"/>
      </w:pPr>
    </w:p>
    <w:p w:rsidR="00347C3C" w:rsidRDefault="00865130">
      <w:pPr>
        <w:pStyle w:val="ProductList-ClauseHeading"/>
        <w:outlineLvl w:val="3"/>
      </w:pPr>
      <w:r>
        <w:t xml:space="preserve">3.3 Biblioteki licencjonowane </w:t>
      </w:r>
      <w:proofErr w:type="gramStart"/>
      <w:r>
        <w:t>na</w:t>
      </w:r>
      <w:proofErr w:type="gramEnd"/>
      <w:r>
        <w:t xml:space="preserve"> zasadach Mniejszej Powszechnej Licencji Publicznej GNU</w:t>
      </w:r>
    </w:p>
    <w:p w:rsidR="00347C3C" w:rsidRDefault="00865130">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Advanced Threat Analytics i podejmować inne</w:t>
      </w:r>
      <w:r>
        <w:t xml:space="preserve"> próby uzyskania kodu źródłowego oprogramowania Advanced Threat Analytics Server wyłącznie w zakresie wymaganym do debugowania bibliotek licencjonowanych na zasadach licencji GNU Lesser General Public License, jakie mogą być w nim ewentualnie zawarte lub z</w:t>
      </w:r>
      <w:r>
        <w:t xml:space="preserve"> nim powiązane.</w:t>
      </w:r>
    </w:p>
    <w:p w:rsidR="00347C3C" w:rsidRDefault="00865130">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w:instrText>
            </w:r>
            <w:r>
              <w:instrText xml:space="preserve">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w:instrText>
            </w:r>
            <w:r>
              <w:instrText xml:space="preserve">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Uprawnienia na wypadek awarii: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w:t>
            </w:r>
            <w:r>
              <w:rPr>
                <w:color w:val="404040"/>
              </w:rPr>
              <w:t>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 w ramach Roamingu: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w:instrText>
            </w:r>
            <w:r>
              <w:instrText xml:space="preserve">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jc w:val="right"/>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81095493"/>
      <w:r>
        <w:instrText>BizTalk</w:instrText>
      </w:r>
      <w:bookmarkEnd w:id="43"/>
      <w:r>
        <w:instrText>" \l 2</w:instrText>
      </w:r>
      <w:r>
        <w:fldChar w:fldCharType="end"/>
      </w:r>
    </w:p>
    <w:p w:rsidR="00347C3C" w:rsidRDefault="00865130">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w:instrText>
            </w:r>
            <w:r>
              <w:instrText xml:space="preserve">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416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47C3C" w:rsidRDefault="0086513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47C3C" w:rsidRDefault="0086513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47C3C" w:rsidRDefault="0086513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47C3C" w:rsidRDefault="0086513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7C3C" w:rsidRDefault="0086513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7C3C" w:rsidRDefault="0086513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7C3C" w:rsidRDefault="0086513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7C3C" w:rsidRDefault="0086513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7C3C" w:rsidRDefault="0086513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7C3C" w:rsidRDefault="0086513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7C3C" w:rsidRDefault="008651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7C3C" w:rsidRDefault="0086513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7C3C" w:rsidRDefault="008651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w:instrText>
            </w:r>
            <w:r>
              <w:instrText xml:space="preserve">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none" w:sz="4" w:space="0" w:color="6E6E6E"/>
              <w:right w:val="none" w:sz="4" w:space="0" w:color="6E6E6E"/>
            </w:tcBorders>
          </w:tcPr>
          <w:p w:rsidR="00347C3C" w:rsidRDefault="0086513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47C3C" w:rsidRDefault="0086513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47C3C" w:rsidRDefault="00347C3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47C3C" w:rsidRDefault="00347C3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bl>
    <w:p w:rsidR="00347C3C" w:rsidRDefault="00865130">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w:instrText>
            </w:r>
            <w:r>
              <w:instrText xml:space="preserve">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Edycje niższe: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 xml:space="preserve">Promocje: nie </w:t>
            </w:r>
            <w:r>
              <w:rPr>
                <w:color w:val="404040"/>
              </w:rPr>
              <w:t>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w:t>
            </w:r>
            <w:r>
              <w:rPr>
                <w:color w:val="0563C1"/>
              </w:rPr>
              <w:t xml:space="preserv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(SCE):  Produkty, dla których klient z Rejestracją Server &amp;</w:instrText>
            </w:r>
            <w:r>
              <w:instrText xml:space="preserve">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w:t>
            </w:r>
            <w:r>
              <w:rPr>
                <w:color w:val="404040"/>
              </w:rPr>
              <w:t>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865130">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w:instrText>
            </w:r>
            <w:r>
              <w:instrText xml:space="preserve">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"Dodatkowe oprogramowanie: Oprogramowanie wskazane w dokumencie Prawa do Używania dotyczącym Produktów Serwerowych, z którego wolno Kli</w:instrText>
            </w:r>
            <w:r>
              <w:instrText xml:space="preserve">entowi korzystać na dowolnym urządzeniu razem z używanym oprogramowaniem serwera." </w:instrText>
            </w:r>
            <w:r>
              <w:fldChar w:fldCharType="separate"/>
            </w:r>
            <w:r>
              <w:rPr>
                <w:color w:val="0563C1"/>
              </w:rPr>
              <w:t>Dodatkowe oprogramowanie</w:t>
            </w:r>
            <w:r>
              <w:fldChar w:fldCharType="end"/>
            </w:r>
            <w:r>
              <w:t>: Wszystkie edycje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Składniki oprogramowania Windows</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3"/>
      </w:pPr>
      <w:r>
        <w:t>3.1 BizTalk Server, Branch i Standard Edition</w:t>
      </w:r>
    </w:p>
    <w:p w:rsidR="00347C3C" w:rsidRDefault="00865130">
      <w:pPr>
        <w:pStyle w:val="ProductList-SubClauseHeading"/>
        <w:outlineLvl w:val="4"/>
      </w:pPr>
      <w:r>
        <w:t>3.1.1 Ograniczenia dotyczące używania</w:t>
      </w:r>
    </w:p>
    <w:p w:rsidR="00347C3C" w:rsidRDefault="00865130">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w:instrText>
      </w:r>
      <w:r>
        <w:instrText xml:space="preserve">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w:t>
      </w:r>
      <w:r>
        <w:t xml:space="preserve">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instrText>
      </w:r>
      <w:r>
        <w:instrText xml:space="preserve">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347C3C" w:rsidRDefault="00347C3C">
      <w:pPr>
        <w:pStyle w:val="ProductList-BodyIndented"/>
      </w:pPr>
    </w:p>
    <w:p w:rsidR="00347C3C" w:rsidRDefault="00865130">
      <w:pPr>
        <w:pStyle w:val="ProductList-SubClauseHeading"/>
        <w:outlineLvl w:val="4"/>
      </w:pPr>
      <w:r>
        <w:t xml:space="preserve">3.1.2 Składnik Sieci Web Pakietu </w:t>
      </w:r>
      <w:r>
        <w:t>Office</w:t>
      </w:r>
    </w:p>
    <w:p w:rsidR="00347C3C" w:rsidRDefault="00865130">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rsidR="00347C3C" w:rsidRDefault="00347C3C">
      <w:pPr>
        <w:pStyle w:val="ProductList-BodyIndented"/>
      </w:pPr>
    </w:p>
    <w:p w:rsidR="00347C3C" w:rsidRDefault="00865130">
      <w:pPr>
        <w:pStyle w:val="ProductList-ClauseHeading"/>
        <w:outlineLvl w:val="3"/>
      </w:pPr>
      <w:r>
        <w:t xml:space="preserve">3.2 </w:t>
      </w:r>
      <w:r>
        <w:t>BizTalk Server Branch Edition</w:t>
      </w:r>
    </w:p>
    <w:p w:rsidR="00347C3C" w:rsidRDefault="00865130">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w:instrText>
      </w:r>
      <w:r>
        <w:instrText xml:space="preserve">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w:instrText>
      </w:r>
      <w:r>
        <w:instrText xml:space="preserve">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w:t>
      </w:r>
      <w:r>
        <w:t xml:space="preserve">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w:instrText>
      </w:r>
      <w:r>
        <w:instrText xml:space="preserve">" </w:instrText>
      </w:r>
      <w:r>
        <w:fldChar w:fldCharType="separate"/>
      </w:r>
      <w:r>
        <w:rPr>
          <w:color w:val="0563C1"/>
        </w:rPr>
        <w:t>Licencjonowane Serwery</w:t>
      </w:r>
      <w:r>
        <w:fldChar w:fldCharType="end"/>
      </w:r>
      <w:r>
        <w:t xml:space="preserve"> nie mogą:</w:t>
      </w:r>
    </w:p>
    <w:p w:rsidR="00347C3C" w:rsidRDefault="00865130" w:rsidP="007D7620">
      <w:pPr>
        <w:pStyle w:val="ProductList-Bullet"/>
        <w:numPr>
          <w:ilvl w:val="0"/>
          <w:numId w:val="19"/>
        </w:numPr>
      </w:pPr>
      <w:r>
        <w:t xml:space="preserve">być węzłami centralnymi w sieciach zbudowanych przy wykorzystaniu systemu koncentratorów, </w:t>
      </w:r>
    </w:p>
    <w:p w:rsidR="00347C3C" w:rsidRDefault="00865130" w:rsidP="007D7620">
      <w:pPr>
        <w:pStyle w:val="ProductList-Bullet"/>
        <w:numPr>
          <w:ilvl w:val="0"/>
          <w:numId w:val="19"/>
        </w:numPr>
      </w:pPr>
      <w:r>
        <w:t xml:space="preserve">centralizować komunikacji wewnątrz całego przedsiębiorstwa z innymi Serwerami lub urządzeniami lub </w:t>
      </w:r>
    </w:p>
    <w:p w:rsidR="00347C3C" w:rsidRDefault="00865130" w:rsidP="007D7620">
      <w:pPr>
        <w:pStyle w:val="ProductList-Bullet"/>
        <w:numPr>
          <w:ilvl w:val="0"/>
          <w:numId w:val="19"/>
        </w:numPr>
      </w:pPr>
      <w:proofErr w:type="gramStart"/>
      <w:r>
        <w:t>automatyzować</w:t>
      </w:r>
      <w:proofErr w:type="gramEnd"/>
      <w:r>
        <w:t xml:space="preserve"> procesów biznesowych wewnątrz pionów, jednostek biznesowych lub oddziałów przedsiębiorstwa.</w:t>
      </w:r>
    </w:p>
    <w:p w:rsidR="00347C3C" w:rsidRDefault="00347C3C">
      <w:pPr>
        <w:pStyle w:val="ProductList-Body"/>
      </w:pPr>
    </w:p>
    <w:p w:rsidR="00347C3C" w:rsidRDefault="00865130">
      <w:pPr>
        <w:pStyle w:val="ProductList-ClauseHeading"/>
        <w:outlineLvl w:val="3"/>
      </w:pPr>
      <w:r>
        <w:t>3.3 Dodatkowe oprogramowanie</w:t>
      </w:r>
    </w:p>
    <w:tbl>
      <w:tblPr>
        <w:tblStyle w:val="PURTable"/>
        <w:tblW w:w="0" w:type="dxa"/>
        <w:tblLook w:val="04A0" w:firstRow="1" w:lastRow="0" w:firstColumn="1" w:lastColumn="0" w:noHBand="0" w:noVBand="1"/>
      </w:tblPr>
      <w:tblGrid>
        <w:gridCol w:w="3586"/>
        <w:gridCol w:w="3594"/>
        <w:gridCol w:w="3610"/>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schematy i szablony związane z oprogramowaniem BizTalk Server</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Kl</w:t>
            </w:r>
            <w:r>
              <w:t>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Narzędzia administracyjne, interceptory i interfejsy API zdarzeń BAM</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narzędzia do programowania</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MQHelper.dll</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adapter SOAP</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UDDI</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Usługi Windows SharePoint Services Adapter </w:t>
            </w:r>
            <w:r>
              <w:t>Web Services</w:t>
            </w:r>
          </w:p>
        </w:tc>
        <w:tc>
          <w:tcPr>
            <w:tcW w:w="40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r>
    </w:tbl>
    <w:p w:rsidR="00347C3C" w:rsidRDefault="00865130">
      <w:pPr>
        <w:pStyle w:val="ProductList-Offering1SubSection"/>
        <w:outlineLvl w:val="2"/>
      </w:pPr>
      <w:bookmarkStart w:id="47" w:name="_Sec596"/>
      <w:r>
        <w:t>4. Pakiet Software Assurance</w:t>
      </w:r>
      <w:bookmarkEnd w:id="47"/>
    </w:p>
    <w:p w:rsidR="00347C3C" w:rsidRDefault="00347C3C">
      <w:pPr>
        <w:pStyle w:val="ProductList-Body"/>
      </w:pPr>
    </w:p>
    <w:tbl>
      <w:tblPr>
        <w:tblStyle w:val="PURTable"/>
        <w:tblW w:w="0" w:type="dxa"/>
        <w:tblLook w:val="04A0" w:firstRow="1" w:lastRow="0" w:firstColumn="1" w:lastColumn="0" w:noHBand="0" w:noVBand="1"/>
      </w:tblPr>
      <w:tblGrid>
        <w:gridCol w:w="3596"/>
        <w:gridCol w:w="3601"/>
        <w:gridCol w:w="359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lastRenderedPageBreak/>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Uprawnienia na wypadek awarii: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"Przenoszenie licencji: Uprawnienia przysług</w:instrText>
            </w:r>
            <w:r>
              <w:instrText>ujące klientom z pakietem SA w celu zmiany przypisania licencji poza standardowymi datami bądź w celu umożliwienia im używania Produktów na serwerach dzierżawionych wielu podmiotom zewnętrznym, znajdujących się poza własnymi centrami danych Klienta. Szczeg</w:instrText>
            </w:r>
            <w:r>
              <w:instrText xml:space="preserve">ółowe informacje na ten temat można znaleźć w części pt.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"Prawa do migracji: Szczególne postanowienia opublikowane we Wpisie dotyczącym Produktu</w:instrText>
            </w:r>
            <w:r>
              <w:instrText xml:space="preserve">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6">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 w ramach Roamingu: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"Samodzielny Hosting: Korzyść z pakietu SA, dopuszczająca używanie Produktów na potrzeby warunkowego hostingu; więcej informacji na ten </w:instrText>
            </w:r>
            <w:r>
              <w:instrText xml:space="preserve">temat zawarto w części Serwery – Aplikacje Samodzielnie Hostowane w Załączniku B – Pakiet Software Assurance." </w:instrText>
            </w:r>
            <w:r>
              <w:fldChar w:fldCharType="separate"/>
            </w:r>
            <w:r>
              <w:rPr>
                <w:color w:val="0563C1"/>
              </w:rPr>
              <w:t>Samodzielny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3"/>
      </w:pPr>
      <w:r>
        <w:t xml:space="preserve">4.1 Biz Talk Server </w:t>
      </w:r>
      <w:r>
        <w:t>2013 R2 Enterprise – Wirtualizacja bez ograniczeń</w:t>
      </w:r>
    </w:p>
    <w:p w:rsidR="00347C3C" w:rsidRDefault="00865130">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w:instrText>
      </w:r>
      <w:r>
        <w:instrText xml:space="preserve">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w:instrText>
      </w:r>
      <w:r>
        <w:instrText xml:space="preserve">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w:instrText>
      </w:r>
      <w:r>
        <w:instrText xml:space="preserve">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347C3C" w:rsidRDefault="00347C3C">
      <w:pPr>
        <w:pStyle w:val="ProductList-Body"/>
        <w:jc w:val="right"/>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w:t>
              </w:r>
              <w:r>
                <w:rPr>
                  <w:color w:val="00467F"/>
                  <w:sz w:val="14"/>
                  <w:u w:val="single"/>
                </w:rPr>
                <w:t>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1HeadingNoBorder"/>
        <w:outlineLvl w:val="1"/>
      </w:pPr>
      <w:bookmarkStart w:id="48" w:name="_Sec597"/>
      <w:r>
        <w:t>Pakiety CAL</w:t>
      </w:r>
      <w:bookmarkEnd w:id="48"/>
      <w:r>
        <w:fldChar w:fldCharType="begin"/>
      </w:r>
      <w:r>
        <w:instrText xml:space="preserve"> TC "</w:instrText>
      </w:r>
      <w:bookmarkStart w:id="49" w:name="_Toc481095494"/>
      <w:r>
        <w:instrText>Pakiety CAL</w:instrText>
      </w:r>
      <w:bookmarkEnd w:id="49"/>
      <w:r>
        <w:instrText>" \l 2</w:instrText>
      </w:r>
      <w:r>
        <w:fldChar w:fldCharType="end"/>
      </w:r>
    </w:p>
    <w:p w:rsidR="00347C3C" w:rsidRDefault="00865130">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416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t>Pakiet podstawowych licencji dostępowych (CAL)</w:t>
            </w:r>
            <w:r>
              <w:fldChar w:fldCharType="begin"/>
            </w:r>
            <w:r>
              <w:instrText xml:space="preserve"> XE "Pakiet podstawowych licencj</w:instrText>
            </w:r>
            <w:r>
              <w:instrText xml:space="preserve">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Pakiet podstawowych licencji dostępowych (CAL) Bridge do usługi Office 365</w:t>
            </w:r>
            <w:r>
              <w:fldChar w:fldCharType="begin"/>
            </w:r>
            <w:r>
              <w:instrText xml:space="preserve"> XE "Pakiet podstawowych licencji dostępowych (CAL)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Pakiet podstawowych licencji dostępowych (CAL) Bridge do usług Office 365 oraz Microsoft Intune</w:t>
            </w:r>
            <w:r>
              <w:fldChar w:fldCharType="begin"/>
            </w:r>
            <w:r>
              <w:instrText xml:space="preserve"> XE "</w:instrText>
            </w:r>
            <w:r>
              <w:instrText xml:space="preserve">Pakiet podstawowych licencji dostępowych (CAL) Bridge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Pakiet podstawowych licencji dostępowych (CAL) Bridge do usługi Microsoft Intune</w:t>
            </w:r>
            <w:r>
              <w:fldChar w:fldCharType="begin"/>
            </w:r>
            <w:r>
              <w:instrText xml:space="preserve"> XE "Pakiet podstawowych licencji dostępowych (CAL)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Pakiet podstawowych licencji dostępowych (CAL) Bridge do pakietu Enterprise Mobility+ Security</w:t>
            </w:r>
            <w:r>
              <w:fldChar w:fldCharType="begin"/>
            </w:r>
            <w:r>
              <w:instrText xml:space="preserve"> XE "Pakiet podstawowych licencji dostępowych (CAL) Bridge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Pakiet licencji dostępowych (CAL) dostępnych w ramach programu Enterprise</w:t>
            </w:r>
            <w:r>
              <w:fldChar w:fldCharType="begin"/>
            </w:r>
            <w:r>
              <w:instrText xml:space="preserve"> XE "Pakiet licencji dostępowych (CAL) dostępn</w:instrText>
            </w:r>
            <w:r>
              <w:instrText xml:space="preserve">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Pakiet licencji dostępowych (CAL) Bridge dostępnych w ramach programu Enterprise do usługi Office 365</w:t>
            </w:r>
            <w:r>
              <w:fldChar w:fldCharType="begin"/>
            </w:r>
            <w:r>
              <w:instrText xml:space="preserve"> XE "Pakiet lic</w:instrText>
            </w:r>
            <w:r>
              <w:instrText xml:space="preserve">encji dostępowych (CAL) Bridge dostępnych w ramach programu Enterprise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Pakiet licencji dostępowych (CAL) Bridge dostępnych w ramach programu Enterprise do usługi Office 365 From SA</w:t>
            </w:r>
            <w:r>
              <w:fldChar w:fldCharType="begin"/>
            </w:r>
            <w:r>
              <w:instrText xml:space="preserve"> XE "Pakiet licencji dostępowych (CAL) Bridge dostępnych w ramach programu Enterprise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Pakiet licencji dostępowych (CAL) Bridge dostępnych w ramach programu Enterprise do usług Office 365 oraz Microsoft Intune</w:t>
            </w:r>
            <w:r>
              <w:fldChar w:fldCharType="begin"/>
            </w:r>
            <w:r>
              <w:instrText xml:space="preserve"> XE "</w:instrText>
            </w:r>
            <w:r>
              <w:instrText xml:space="preserve">Pakiet licencji dostępowych (CAL) Bridge dostępnych w ramach programu Enterprise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Pakiet licencji dostępowych (CAL) Bridge dostępnych w ramach programu Enterprise do usługi Microsoft Intune</w:t>
            </w:r>
            <w:r>
              <w:fldChar w:fldCharType="begin"/>
            </w:r>
            <w:r>
              <w:instrText xml:space="preserve"> XE "Pakiet licencji dostępowych (CAL) Bridge dostępnych w ramach programu Enterprise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w:instrText>
            </w:r>
            <w:r>
              <w:instrText xml:space="preserve">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w:t>
            </w:r>
            <w:r>
              <w:t>tkownika)</w:t>
            </w:r>
          </w:p>
        </w:tc>
        <w:tc>
          <w:tcPr>
            <w:tcW w:w="620" w:type="dxa"/>
            <w:tcBorders>
              <w:top w:val="dashed" w:sz="4" w:space="0" w:color="BFBFBF"/>
              <w:left w:val="none" w:sz="4" w:space="0" w:color="6E6E6E"/>
              <w:bottom w:val="none"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bl>
    <w:p w:rsidR="00347C3C" w:rsidRDefault="00347C3C">
      <w:pPr>
        <w:pStyle w:val="ProductList-Body"/>
      </w:pPr>
    </w:p>
    <w:p w:rsidR="00347C3C" w:rsidRDefault="00865130">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Edycje niższe: nie do</w:t>
            </w:r>
            <w:r>
              <w:rPr>
                <w:color w:val="404040"/>
              </w:rPr>
              <w:t>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w:t>
            </w:r>
            <w:r>
              <w:rPr>
                <w:color w:val="0563C1"/>
              </w:rPr>
              <w:t>A)</w:t>
            </w:r>
            <w:r>
              <w:fldChar w:fldCharType="end"/>
            </w:r>
            <w:r>
              <w:t xml:space="preserve">: </w:t>
            </w:r>
            <w:hyperlink w:anchor="_Sec564">
              <w:r>
                <w:rPr>
                  <w:color w:val="00467F"/>
                  <w:u w:val="single"/>
                </w:rPr>
                <w:t>Załącznik B</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"Zniżka UTD: Zniżka dostępna dla posiadaczy Open Value Subscription zamawiających licencje dla Produktu w trakcie p</w:instrText>
            </w:r>
            <w:r>
              <w:instrText xml:space="preserve">ierwszego roku obowiązywania umowy, jeśli mają oni Licencję na odpowiedni uprawniony Produkt." </w:instrText>
            </w:r>
            <w:r>
              <w:fldChar w:fldCharType="separate"/>
            </w:r>
            <w:r>
              <w:rPr>
                <w:color w:val="0563C1"/>
              </w:rPr>
              <w:t>Zniżka UTD</w:t>
            </w:r>
            <w:r>
              <w:fldChar w:fldCharType="end"/>
            </w:r>
            <w:r>
              <w:t>: Podstawowa licencja dostępowa (CAL) lub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3"/>
      </w:pPr>
      <w:r>
        <w:lastRenderedPageBreak/>
        <w:t>2.1 Procedura określania wła</w:t>
      </w:r>
      <w:r>
        <w:t>ściwych praw do używania dla Licencji CAL Suite</w:t>
      </w:r>
    </w:p>
    <w:p w:rsidR="00347C3C" w:rsidRDefault="00865130">
      <w:pPr>
        <w:pStyle w:val="ProductList-Body"/>
      </w:pPr>
      <w:r>
        <w:t xml:space="preserve">Pakiet Licencji CAL nie wskazuje wersji, a prawa dostępu określane </w:t>
      </w:r>
      <w:proofErr w:type="gramStart"/>
      <w:r>
        <w:t>są</w:t>
      </w:r>
      <w:proofErr w:type="gramEnd"/>
      <w:r>
        <w:t xml:space="preserve"> na postawie stanu zawartego w niej pakietu SA. Jeśli wygaśnie pakiet SA, prawa dostępu przysługujące </w:t>
      </w:r>
      <w:proofErr w:type="gramStart"/>
      <w:r>
        <w:t>na</w:t>
      </w:r>
      <w:proofErr w:type="gramEnd"/>
      <w:r>
        <w:t xml:space="preserve"> mocy Licencji bezterminowych okreś</w:t>
      </w:r>
      <w:r>
        <w:t>lane są na podstawie praw do używania produktów obowiązujących dla wersji obowiązujących przed wygaśnięciem danego pakietu.</w:t>
      </w:r>
    </w:p>
    <w:p w:rsidR="00347C3C" w:rsidRDefault="00347C3C">
      <w:pPr>
        <w:pStyle w:val="ProductList-Body"/>
      </w:pPr>
    </w:p>
    <w:p w:rsidR="00347C3C" w:rsidRDefault="00865130">
      <w:pPr>
        <w:pStyle w:val="ProductList-ClauseHeading"/>
        <w:outlineLvl w:val="3"/>
      </w:pPr>
      <w:r>
        <w:t>2.2 Komponenty pakietu licencji dostępowych (CAL Suite)</w:t>
      </w:r>
    </w:p>
    <w:p w:rsidR="00347C3C" w:rsidRDefault="00865130">
      <w:pPr>
        <w:pStyle w:val="ProductList-Body"/>
      </w:pPr>
      <w:r>
        <w:t>Aktualne komponenty pakietu podstawowych licencji dostępowych (CAL) i pakie</w:t>
      </w:r>
      <w:r>
        <w:t xml:space="preserve">tu licencji dostępowych (CAL) dostępnych w ramach programu Enterprise przedstawiono w znajdującej się w </w:t>
      </w:r>
      <w:hyperlink w:anchor="_Sec591">
        <w:r>
          <w:rPr>
            <w:color w:val="00467F"/>
            <w:u w:val="single"/>
          </w:rPr>
          <w:t xml:space="preserve">Załączniku </w:t>
        </w:r>
        <w:proofErr w:type="gramStart"/>
        <w:r>
          <w:rPr>
            <w:color w:val="00467F"/>
            <w:u w:val="single"/>
          </w:rPr>
          <w:t>A</w:t>
        </w:r>
      </w:hyperlink>
      <w:proofErr w:type="gramEnd"/>
      <w:r>
        <w:t xml:space="preserve"> Tabeli Licencji Równoważnych Licencjom CAL/Licencjom na Zarządzanie.</w:t>
      </w:r>
    </w:p>
    <w:p w:rsidR="00347C3C" w:rsidRDefault="00347C3C">
      <w:pPr>
        <w:pStyle w:val="ProductList-Body"/>
      </w:pPr>
    </w:p>
    <w:p w:rsidR="00347C3C" w:rsidRDefault="00865130">
      <w:pPr>
        <w:pStyle w:val="ProductList-ClauseHeading"/>
        <w:outlineLvl w:val="3"/>
      </w:pPr>
      <w:r>
        <w:t xml:space="preserve">2.3 Usługi Online objęte licencją </w:t>
      </w:r>
      <w:r>
        <w:t>Enterprise CAL Suite</w:t>
      </w:r>
    </w:p>
    <w:p w:rsidR="00347C3C" w:rsidRDefault="00865130">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w:instrText>
      </w:r>
      <w:r>
        <w:instrText xml:space="preserve"> </w:instrText>
      </w:r>
      <w:r>
        <w:fldChar w:fldCharType="end"/>
      </w:r>
      <w:r>
        <w:t>, Data Loss Prevention i Exchange Online Protection</w:t>
      </w:r>
      <w:r>
        <w:fldChar w:fldCharType="begin"/>
      </w:r>
      <w:r>
        <w:instrText xml:space="preserve"> XE "Exchange Online Protection" </w:instrText>
      </w:r>
      <w:r>
        <w:fldChar w:fldCharType="end"/>
      </w:r>
      <w:r>
        <w:t>. W przypadku klientów posiadających umowy Microsoft Business Agreement zawarte przed październikiem 2010 r. i rejestracje z datą sprzed lipca 2011 r. zakup i używanie</w:t>
      </w:r>
      <w:r>
        <w:t xml:space="preserve"> Usług Online objętych pakietem licencji dostępowych (CAL) dostępnych w ramach programu Enterprise podlega postanowieniom dokumentu Postanowienia Uzupełniające dotyczące Usług Online wykorzystywanych wraz z Oprogramowaniem – Starsze Wersje Umów, zawartego </w:t>
      </w:r>
      <w:r>
        <w:t xml:space="preserve">w Załączniku A – Postanowienia Uzupełniające Umowy Programu, Lista Produktów z czerwca 2015 r., do wglądu pod adresem </w:t>
      </w:r>
      <w:hyperlink r:id="rId37">
        <w:r>
          <w:rPr>
            <w:color w:val="00467F"/>
            <w:u w:val="single"/>
          </w:rPr>
          <w:t>http://go.microsoft.com/?linkid=9839207</w:t>
        </w:r>
      </w:hyperlink>
      <w:r>
        <w:t>.</w:t>
      </w:r>
    </w:p>
    <w:p w:rsidR="00347C3C" w:rsidRDefault="00347C3C">
      <w:pPr>
        <w:pStyle w:val="ProductList-Body"/>
      </w:pPr>
    </w:p>
    <w:p w:rsidR="00347C3C" w:rsidRDefault="00865130">
      <w:pPr>
        <w:pStyle w:val="ProductList-ClauseHeading"/>
        <w:outlineLvl w:val="3"/>
      </w:pPr>
      <w:r>
        <w:t>2.4 Pakiet licencji dostępowych (CAL)</w:t>
      </w:r>
      <w:r>
        <w:t xml:space="preserve"> Bridge </w:t>
      </w:r>
      <w:proofErr w:type="gramStart"/>
      <w:r>
        <w:t>na</w:t>
      </w:r>
      <w:proofErr w:type="gramEnd"/>
      <w:r>
        <w:t xml:space="preserve"> O365, O365 &amp; Intune oraz Intune</w:t>
      </w:r>
    </w:p>
    <w:p w:rsidR="00347C3C" w:rsidRDefault="00865130">
      <w:pPr>
        <w:pStyle w:val="ProductList-SubClauseHeading"/>
        <w:outlineLvl w:val="4"/>
      </w:pPr>
      <w:r>
        <w:t>2.4.1 Wymagania Licencji CAL Suite Bridge</w:t>
      </w:r>
    </w:p>
    <w:p w:rsidR="00347C3C" w:rsidRDefault="00865130">
      <w:pPr>
        <w:pStyle w:val="ProductList-BodyIndented"/>
      </w:pPr>
      <w:r>
        <w:t>Licencja CAL Suite Bridge może być wymagana w przypadku zastępowania Pakietu CAL porównywalną kombinacją oprogramowania i Usług Online. Jeśli wymagana jest Licencja CAL Su</w:t>
      </w:r>
      <w:r>
        <w:t xml:space="preserve">ite Bridge, liczba Licencji Subskrypcyjnych </w:t>
      </w:r>
      <w:proofErr w:type="gramStart"/>
      <w:r>
        <w:t>na</w:t>
      </w:r>
      <w:proofErr w:type="gramEnd"/>
      <w:r>
        <w:t xml:space="preserve"> Użytkownika w odniesieniu do pakietu CAL Suite Bridge powinna być taka sama, jak liczba Licencji Subskrypcyjnych na Użytkownika dla uprawnionej Usługi Online.</w:t>
      </w:r>
    </w:p>
    <w:p w:rsidR="00347C3C" w:rsidRDefault="00347C3C">
      <w:pPr>
        <w:pStyle w:val="ProductList-BodyIndented"/>
      </w:pPr>
    </w:p>
    <w:p w:rsidR="00347C3C" w:rsidRDefault="00865130">
      <w:pPr>
        <w:pStyle w:val="ProductList-BodyIndented"/>
      </w:pPr>
      <w:r>
        <w:t>Aby zostały spełnione wymogi odnoszące się do cał</w:t>
      </w:r>
      <w:r>
        <w:t>ego przedsiębiorstwa dotyczące Licencji CAL Suite Bridge lub nadrzędnej Licencji CAL Suite,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82"/>
        <w:gridCol w:w="3482"/>
        <w:gridCol w:w="3466"/>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Licencja CAL Suite Bridg</w:t>
            </w:r>
            <w:r>
              <w:rPr>
                <w:color w:val="FFFFFF"/>
              </w:rPr>
              <w: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Uprawniające Usługi Online</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Office 365 Enterprise E1</w:t>
            </w:r>
            <w:r>
              <w:fldChar w:fldCharType="begin"/>
            </w:r>
            <w:r>
              <w:instrText xml:space="preserve"> XE "Office 365 Enterprise E1" </w:instrText>
            </w:r>
            <w:r>
              <w:fldChar w:fldCharType="end"/>
            </w:r>
            <w:r>
              <w:t xml:space="preserve"> lub Office 365 Enterpri</w:t>
            </w:r>
            <w:r>
              <w:t>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podstawowych licencji dostępowych (CAL) Bridge na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347C3C" w:rsidRDefault="00865130">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347C3C" w:rsidRDefault="00865130">
            <w:pPr>
              <w:pStyle w:val="ProductList-TableBody"/>
            </w:pPr>
            <w:r>
              <w:t>Office 365 Enterprise E5 and Microsoft Intune</w:t>
            </w:r>
            <w:r>
              <w:fldChar w:fldCharType="begin"/>
            </w:r>
            <w:r>
              <w:instrText xml:space="preserve"> XE</w:instrText>
            </w:r>
            <w:r>
              <w:instrText xml:space="preserve"> "Office 365 Enterprise E5 and Microsoft Intune" </w:instrText>
            </w:r>
            <w:r>
              <w:fldChar w:fldCharType="end"/>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podstawowych licencji dostępowych (CAL) Bridge na Microsoft Intune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Microsoft Intune</w:t>
            </w:r>
            <w:r>
              <w:fldChar w:fldCharType="begin"/>
            </w:r>
            <w:r>
              <w:instrText xml:space="preserve"> XE "Microsoft Intune" </w:instrText>
            </w:r>
            <w:r>
              <w:fldChar w:fldCharType="end"/>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podstawowych licencji dostępowych (CAL) Bridge na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Enterprise Mobility + Security E3</w:t>
            </w:r>
            <w:r>
              <w:fldChar w:fldCharType="begin"/>
            </w:r>
            <w:r>
              <w:instrText xml:space="preserve"> XE "Enterprise Mobility + Security E3" </w:instrText>
            </w:r>
            <w:r>
              <w:fldChar w:fldCharType="end"/>
            </w:r>
            <w:r>
              <w:t xml:space="preserve"> lub</w:t>
            </w:r>
          </w:p>
          <w:p w:rsidR="00347C3C" w:rsidRDefault="00865130">
            <w:pPr>
              <w:pStyle w:val="ProductList-TableBody"/>
            </w:pPr>
            <w:r>
              <w:t>Enterprise Mobility + Security E5</w:t>
            </w:r>
            <w:r>
              <w:fldChar w:fldCharType="begin"/>
            </w:r>
            <w:r>
              <w:instrText xml:space="preserve"> XE "En</w:instrText>
            </w:r>
            <w:r>
              <w:instrText xml:space="preserve">terprise Mobility + Security E5" </w:instrText>
            </w:r>
            <w:r>
              <w:fldChar w:fldCharType="end"/>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licencji dostępowych (CAL) dostępnych w ramach programu Enterprise Bridge dla Office 365*</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Office 365 Enterprise E3</w:t>
            </w:r>
            <w:r>
              <w:fldChar w:fldCharType="begin"/>
            </w:r>
            <w:r>
              <w:instrText xml:space="preserve"> XE "Office 365 Enterpri</w:instrText>
            </w:r>
            <w:r>
              <w:instrText xml:space="preserve">se E3" </w:instrText>
            </w:r>
            <w:r>
              <w:fldChar w:fldCharType="end"/>
            </w:r>
            <w:r>
              <w:t xml:space="preserve"> lub</w:t>
            </w:r>
          </w:p>
          <w:p w:rsidR="00347C3C" w:rsidRDefault="00865130">
            <w:pPr>
              <w:pStyle w:val="ProductList-TableBody"/>
            </w:pPr>
            <w:r>
              <w:t>Office 365 Enterprise E5</w:t>
            </w:r>
            <w:r>
              <w:fldChar w:fldCharType="begin"/>
            </w:r>
            <w:r>
              <w:instrText xml:space="preserve"> XE "Office 365 Enterprise E5" </w:instrText>
            </w:r>
            <w:r>
              <w:fldChar w:fldCharType="end"/>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Licencja Enterprise CAL Suite Bridge do usług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Office 365 Enterprise E3 and M</w:t>
            </w:r>
            <w:r>
              <w:t>icrosoft Intune</w:t>
            </w:r>
            <w:r>
              <w:fldChar w:fldCharType="begin"/>
            </w:r>
            <w:r>
              <w:instrText xml:space="preserve"> XE "Office 365 Enterprise E3 and Microsoft Intune" </w:instrText>
            </w:r>
            <w:r>
              <w:fldChar w:fldCharType="end"/>
            </w:r>
            <w:r>
              <w:t xml:space="preserve"> lub</w:t>
            </w:r>
          </w:p>
          <w:p w:rsidR="00347C3C" w:rsidRDefault="00865130">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Microsoft Intune</w:t>
            </w:r>
            <w:r>
              <w:fldChar w:fldCharType="begin"/>
            </w:r>
            <w:r>
              <w:instrText xml:space="preserve"> XE "Microsoft Intune" </w:instrText>
            </w:r>
            <w:r>
              <w:fldChar w:fldCharType="end"/>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licencji dostępowych (CAL) Bridge na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Pakiet licencji dostępowych (CAL) dostępnych w ramach programu </w:t>
            </w:r>
            <w:r>
              <w:t>Enterprise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Enterprise Mobility + Security E3</w:t>
            </w:r>
            <w:r>
              <w:fldChar w:fldCharType="begin"/>
            </w:r>
            <w:r>
              <w:instrText xml:space="preserve"> XE "Enterprise Mobility + Security E3" </w:instrText>
            </w:r>
            <w:r>
              <w:fldChar w:fldCharType="end"/>
            </w:r>
            <w:r>
              <w:t xml:space="preserve"> lub</w:t>
            </w:r>
          </w:p>
          <w:p w:rsidR="00347C3C" w:rsidRDefault="00865130">
            <w:pPr>
              <w:pStyle w:val="ProductList-TableBody"/>
            </w:pPr>
            <w:r>
              <w:t>Enterprise Mobility + Security E5</w:t>
            </w:r>
            <w:r>
              <w:fldChar w:fldCharType="begin"/>
            </w:r>
            <w:r>
              <w:instrText xml:space="preserve"> XE "Enterprise Mobility + Security E5" </w:instrText>
            </w:r>
            <w:r>
              <w:fldChar w:fldCharType="end"/>
            </w:r>
          </w:p>
        </w:tc>
      </w:tr>
    </w:tbl>
    <w:p w:rsidR="00347C3C" w:rsidRDefault="00865130">
      <w:pPr>
        <w:pStyle w:val="ProductList-BodyIndented"/>
      </w:pPr>
      <w:r>
        <w:rPr>
          <w:i/>
        </w:rPr>
        <w:t>*LS na Użytkownika na pakiet licencji dostępowych (CAL) Bridge From SA wymagają opłacony</w:t>
      </w:r>
      <w:r>
        <w:rPr>
          <w:i/>
        </w:rPr>
        <w:t>ch w całości bezterminowych licencji z aktywnym pakietem Software Assurance na równoważny nadrzędny pakiet licencji dostępowych (CAL). LS na Użytkownika na pakiet licencji dostępowych (CAL) Bridge From SA można również zakupić zamiast Licencji Subskrypcyjn</w:t>
      </w:r>
      <w:r>
        <w:rPr>
          <w:i/>
        </w:rPr>
        <w:t>ych na Produkty, pod warunkiem, że dana Licencja Subskrypcyjna została zakupiona przynajmniej trzy lata przed datą zakupu LS From SA na Użytkownika.</w:t>
      </w:r>
    </w:p>
    <w:p w:rsidR="00347C3C" w:rsidRDefault="00347C3C">
      <w:pPr>
        <w:pStyle w:val="ProductList-BodyIndented"/>
      </w:pPr>
    </w:p>
    <w:p w:rsidR="00347C3C" w:rsidRDefault="00865130">
      <w:pPr>
        <w:pStyle w:val="ProductList-SubClauseHeading"/>
        <w:outlineLvl w:val="4"/>
      </w:pPr>
      <w:r>
        <w:t>2.4.2 Licencje CAL tylko dla Studentów (Academic Open i Academic Select)</w:t>
      </w:r>
    </w:p>
    <w:p w:rsidR="00347C3C" w:rsidRDefault="00865130">
      <w:pPr>
        <w:pStyle w:val="ProductList-BodyIndented"/>
      </w:pPr>
      <w:r>
        <w:t xml:space="preserve">Licencje CAL tylko dla Studentów </w:t>
      </w:r>
      <w:r>
        <w:t>są ograniczone do komputerów posiadanych przez studentów lub będących własnością instytucji i przypisanych do poszczególnych studentów. Nie są one przeznaczone do używania w laboratoriach lub klasach.</w:t>
      </w:r>
    </w:p>
    <w:p w:rsidR="00347C3C" w:rsidRDefault="00865130">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w:instrText>
            </w:r>
            <w:r>
              <w:instrText xml:space="preserve">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Dodatkowe oprogramowanie: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Uwzględnione technologie: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865130">
      <w:pPr>
        <w:pStyle w:val="ProductList-Offering1SubSection"/>
        <w:outlineLvl w:val="2"/>
      </w:pPr>
      <w:bookmarkStart w:id="53" w:name="_Sec601"/>
      <w:r>
        <w:lastRenderedPageBreak/>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z Pakietu SA: Oznacza kategorię Produktów, określoną w celu ustalenia korzyści pakietu SA mających szerokie odniesieni</w:instrText>
            </w:r>
            <w:r>
              <w:instrText xml:space="preserve">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Uprawnienia na wypadek awarii: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w:instrText>
            </w:r>
            <w:r>
              <w:instrText xml:space="preserve">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w:t>
            </w:r>
            <w:r>
              <w:rPr>
                <w:color w:val="404040"/>
              </w:rPr>
              <w:t xml:space="preserve"> w ramach Roamingu: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jc w:val="right"/>
      </w:pPr>
    </w:p>
    <w:p w:rsidR="00347C3C" w:rsidRDefault="00865130">
      <w:pPr>
        <w:pStyle w:val="ProductList-ClauseHeading"/>
        <w:outlineLvl w:val="3"/>
      </w:pPr>
      <w:r>
        <w:t>4.1 Rozszerzone prawa do używania dla posiadaczy licencji Secure Productive Enterprise</w:t>
      </w:r>
    </w:p>
    <w:p w:rsidR="00347C3C" w:rsidRDefault="00865130">
      <w:pPr>
        <w:pStyle w:val="ProductList-Body"/>
      </w:pPr>
      <w:r>
        <w:t xml:space="preserve">W przypadku uprawnionych Klientów </w:t>
      </w:r>
      <w:r>
        <w:t>produkt Secure Productive Enterprise lub połączenie produktów Office 365 i Enterprise Mobility + Security daje prawa dostępu do usługi składowej oprogramowania Exchange Online Archiving for Exchange Server. „Uprawnieni klienci” to posiadacze Rejestracji En</w:t>
      </w:r>
      <w:r>
        <w:t>terprise lub Rejestracji Enterprise Subscription, którzy w dniu 30 listopada 2014 r. posiadali aktywny pakiet Software Assurance dla pakietu licencji dostępowych (CAL) dostępnych w ramach programu Enterprise.</w:t>
      </w:r>
    </w:p>
    <w:p w:rsidR="00347C3C" w:rsidRDefault="00347C3C">
      <w:pPr>
        <w:pStyle w:val="ProductList-Body"/>
      </w:pPr>
    </w:p>
    <w:p w:rsidR="00347C3C" w:rsidRDefault="00865130">
      <w:pPr>
        <w:pStyle w:val="ProductList-Body"/>
      </w:pPr>
      <w:r>
        <w:t>Uprawnieni Klienci dysponujący licencjami na p</w:t>
      </w:r>
      <w:r>
        <w:t>rodukt Secure Productive Enterprise lub połączenie produktów Office 365 i Enterprise Mobility + Security mają taki sam dostęp do usługi Exchange Online Archiving for Exchange Server, jaki zapewniał pakiet licencji dostępowych (CAL) dostępnych w ramach prog</w:t>
      </w:r>
      <w:r>
        <w:t>ramu Enterprise.</w:t>
      </w:r>
    </w:p>
    <w:p w:rsidR="00347C3C" w:rsidRDefault="00347C3C">
      <w:pPr>
        <w:pStyle w:val="ProductList-Body"/>
        <w:jc w:val="right"/>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481095495"/>
      <w:r>
        <w:instrText>Pakiet Core Infrastructure Server (CIS)</w:instrText>
      </w:r>
      <w:bookmarkEnd w:id="55"/>
      <w:r>
        <w:instrText>" \l 2</w:instrText>
      </w:r>
      <w:r>
        <w:fldChar w:fldCharType="end"/>
      </w:r>
    </w:p>
    <w:p w:rsidR="00347C3C" w:rsidRDefault="00865130">
      <w:pPr>
        <w:pStyle w:val="ProductList-Offering1SubSection"/>
        <w:outlineLvl w:val="2"/>
      </w:pPr>
      <w:bookmarkStart w:id="56" w:name="_Sec603"/>
      <w:r>
        <w:t xml:space="preserve">1. Dostępność </w:t>
      </w:r>
      <w:r>
        <w:t>programów</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416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Pakiet Core Infrastructure Server Standard (pakiet 16 Licencji na Rdzeń)</w:t>
            </w:r>
            <w:r>
              <w:fldChar w:fldCharType="begin"/>
            </w:r>
            <w:r>
              <w:instrText xml:space="preserve"> XE "</w:instrText>
            </w:r>
            <w:r>
              <w:instrText xml:space="preserve">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w:instrText>
            </w:r>
            <w:r>
              <w:instrText xml:space="preserve">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Pakiet Core Infrastructu</w:t>
            </w:r>
            <w:r>
              <w:rPr>
                <w:color w:val="000000"/>
              </w:rPr>
              <w:t>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Dodatek Premium Assurance do systemu Windows Server Standard (licencja na 2 rdze</w:t>
            </w:r>
            <w:r>
              <w:rPr>
                <w:color w:val="000000"/>
              </w:rPr>
              <w:t>nie)</w:t>
            </w:r>
            <w:r>
              <w:fldChar w:fldCharType="begin"/>
            </w:r>
            <w:r>
              <w:instrText xml:space="preserve"> XE "Dodatek Premium Assurance do systemu Windows Server Standard (licencja na 2 rdzenie)"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rPr>
                <w:color w:val="000000"/>
              </w:rPr>
              <w:t>Dodatek Premium Assurance do systemu Windows Server Datacenter (licencja na 2 rdzenie)</w:t>
            </w:r>
            <w:r>
              <w:fldChar w:fldCharType="begin"/>
            </w:r>
            <w:r>
              <w:instrText xml:space="preserve"> XE "Dodatek Premium Assurance do systemu Windows Server Datacenter (licencja na 2 rdzenie)"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347C3C" w:rsidRDefault="00865130">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Edycje niższe: nie do</w:t>
            </w:r>
            <w:r>
              <w:rPr>
                <w:color w:val="404040"/>
              </w:rPr>
              <w:t>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 xml:space="preserve">Wymóg wstępny </w:t>
            </w:r>
            <w:r>
              <w:rPr>
                <w:color w:val="0563C1"/>
              </w:rPr>
              <w:t>(SA)</w:t>
            </w:r>
            <w:r>
              <w:fldChar w:fldCharType="end"/>
            </w:r>
            <w:r>
              <w:t xml:space="preserve">: </w:t>
            </w:r>
            <w:hyperlink w:anchor="_Sec564">
              <w:r>
                <w:rPr>
                  <w:color w:val="00467F"/>
                  <w:u w:val="single"/>
                </w:rPr>
                <w:t>Załącznik B</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3"/>
      </w:pPr>
      <w:r>
        <w:t>2.1 Oprogramowanie zawarte w Pakiecie CIS w wersji Standard</w:t>
      </w:r>
    </w:p>
    <w:p w:rsidR="00347C3C" w:rsidRDefault="00865130">
      <w:pPr>
        <w:pStyle w:val="ProductList-Body"/>
      </w:pPr>
      <w:r>
        <w:t>Pakiet CIS w wersji St</w:t>
      </w:r>
      <w:r>
        <w:t>andard zawiera najnowsze wersje oprogramowania Windows Server Standard i System Center Standard udostępnionych podczas okresu obowiązywania pakietu SA.</w:t>
      </w:r>
    </w:p>
    <w:p w:rsidR="00347C3C" w:rsidRDefault="00347C3C">
      <w:pPr>
        <w:pStyle w:val="ProductList-Body"/>
      </w:pPr>
    </w:p>
    <w:p w:rsidR="00347C3C" w:rsidRDefault="00865130">
      <w:pPr>
        <w:pStyle w:val="ProductList-ClauseHeading"/>
        <w:outlineLvl w:val="3"/>
      </w:pPr>
      <w:r>
        <w:t>2.2 Oprogramowanie zawarte w Pakiecie CIS w wersji Datacenter</w:t>
      </w:r>
    </w:p>
    <w:p w:rsidR="00347C3C" w:rsidRDefault="00865130">
      <w:pPr>
        <w:pStyle w:val="ProductList-Body"/>
      </w:pPr>
      <w:r>
        <w:t>Pakiet CIS w wersji Datacenter zawiera na</w:t>
      </w:r>
      <w:r>
        <w:t>jnowsze wersje oprogramowania Windows Server Datacenter i System Center Datacenter udostępnionych podczas okresu obowiązywania pakietu SA.</w:t>
      </w:r>
    </w:p>
    <w:p w:rsidR="00347C3C" w:rsidRDefault="00865130">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"Szczególne postanowienia lic</w:instrText>
            </w:r>
            <w:r>
              <w:instrText xml:space="preserve">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Dodatkowe oprogramowanie: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w:t>
            </w:r>
            <w:r>
              <w:rPr>
                <w:color w:val="404040"/>
              </w:rPr>
              <w:t xml:space="preserve">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Uwzględnione technologie: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lastRenderedPageBreak/>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3"/>
      </w:pPr>
      <w:r>
        <w:t>3.1 Obowiązujące prawa do używania</w:t>
      </w:r>
    </w:p>
    <w:p w:rsidR="00347C3C" w:rsidRDefault="00865130">
      <w:pPr>
        <w:pStyle w:val="ProductList-Body"/>
      </w:pPr>
      <w:r>
        <w:t>Uzyskiwanie przez Klienta dostępu do oprogramowania Pakietu CIS i korzystanie z niego podlega właściwym postanowieniom Licencji dotyczącym poszczególnych produktów składających się na oprogramowanie Pakietu CIS z uwzględnieniem zmian wprowadzonych niniejsz</w:t>
      </w:r>
      <w:r>
        <w:t xml:space="preserve">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na którym Klient uruchamia oprogramowanie Pakietu CIS, liczba wym</w:t>
      </w:r>
      <w:r>
        <w:t xml:space="preserve">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w:instrText>
      </w:r>
      <w:r>
        <w:instrText xml:space="preserve">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w:instrText>
      </w:r>
      <w:r>
        <w:instrText xml:space="preserv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w:instrText>
      </w:r>
      <w:r>
        <w:instrText xml:space="preserve">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w:instrText>
      </w:r>
      <w:r>
        <w:instrText xml:space="preserve">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w:instrText>
      </w:r>
      <w:r>
        <w:instrText xml:space="preserve">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w:t>
      </w:r>
      <w:r>
        <w:t xml:space="preserve">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w:instrText>
      </w:r>
      <w:r>
        <w:instrText xml:space="preserve">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w:instrText>
      </w:r>
      <w:r>
        <w:instrText xml:space="preserve">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w:instrText>
      </w:r>
      <w:r>
        <w:instrText xml:space="preserve">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347C3C" w:rsidRDefault="00347C3C">
      <w:pPr>
        <w:pStyle w:val="ProductList-Body"/>
      </w:pPr>
    </w:p>
    <w:p w:rsidR="00347C3C" w:rsidRDefault="00865130">
      <w:pPr>
        <w:pStyle w:val="ProductList-ClauseHeading"/>
        <w:outlineLvl w:val="3"/>
      </w:pPr>
      <w:r>
        <w:t>3.2 Przypisywanie Licencji na Serwer i Licencji na Zarządzanie</w:t>
      </w:r>
    </w:p>
    <w:p w:rsidR="00347C3C" w:rsidRDefault="00865130">
      <w:pPr>
        <w:pStyle w:val="ProductList-Body"/>
      </w:pPr>
      <w:r>
        <w:t>Na potrzeby za</w:t>
      </w:r>
      <w:r>
        <w:t xml:space="preserve">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w:instrText>
      </w:r>
      <w:r>
        <w:instrText xml:space="preserve">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w:instrText>
      </w:r>
      <w:r>
        <w:instrText xml:space="preserve">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w:instrText>
      </w:r>
      <w:r>
        <w:instrText xml:space="preserve">programowanie serwera." </w:instrText>
      </w:r>
      <w:r>
        <w:fldChar w:fldCharType="separate"/>
      </w:r>
      <w:r>
        <w:rPr>
          <w:color w:val="0563C1"/>
        </w:rPr>
        <w:t>Licencjonowanego Serwera</w:t>
      </w:r>
      <w:r>
        <w:fldChar w:fldCharType="end"/>
      </w:r>
      <w:r>
        <w:t xml:space="preserve"> takiej samej liczby Licencji na oprogramowanie Windows Server i System Center.</w:t>
      </w:r>
    </w:p>
    <w:p w:rsidR="00347C3C" w:rsidRDefault="00347C3C">
      <w:pPr>
        <w:pStyle w:val="ProductList-Body"/>
      </w:pPr>
    </w:p>
    <w:p w:rsidR="00347C3C" w:rsidRDefault="00865130">
      <w:pPr>
        <w:pStyle w:val="ProductList-ClauseHeading"/>
        <w:outlineLvl w:val="3"/>
      </w:pPr>
      <w:r>
        <w:t>3.3 Postanowienia dodatkowe</w:t>
      </w:r>
    </w:p>
    <w:p w:rsidR="00347C3C" w:rsidRDefault="00865130">
      <w:pPr>
        <w:pStyle w:val="ProductList-Body"/>
      </w:pPr>
      <w:r>
        <w:t>Klientowi wolno uruchamiać wcześniejszą wersję lub niższą edycję dowolnego z poszczególnych Prod</w:t>
      </w:r>
      <w:r>
        <w:t>uktów zawartych w Pakiecie CIS na zasadach określonych w postanowieniach dotyczącej tego produktu licencji zamieszczonej w niniejszych Postanowieniach dotyczących Produktów.</w:t>
      </w:r>
    </w:p>
    <w:p w:rsidR="00347C3C" w:rsidRDefault="00347C3C">
      <w:pPr>
        <w:pStyle w:val="ProductList-Body"/>
      </w:pPr>
    </w:p>
    <w:p w:rsidR="00347C3C" w:rsidRDefault="00865130">
      <w:pPr>
        <w:pStyle w:val="ProductList-Body"/>
      </w:pPr>
      <w:r>
        <w:t xml:space="preserve">Wszelkie inne wymagania dotyczące uzyskiwania </w:t>
      </w:r>
      <w:r>
        <w:fldChar w:fldCharType="begin"/>
      </w:r>
      <w:r>
        <w:instrText xml:space="preserve"> AutoTextList   \s NoStyle \t "Lice</w:instrText>
      </w:r>
      <w:r>
        <w:instrText xml:space="preserv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w:t>
      </w:r>
      <w:r>
        <w:rPr>
          <w:color w:val="0563C1"/>
        </w:rPr>
        <w:t>l Connector</w:t>
      </w:r>
      <w:r>
        <w:fldChar w:fldCharType="end"/>
      </w:r>
      <w:r>
        <w:t xml:space="preserve">,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w:instrText>
      </w:r>
      <w:r>
        <w:instrText xml:space="preserve">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w:t>
      </w:r>
      <w:r>
        <w:rPr>
          <w:color w:val="0563C1"/>
        </w:rPr>
        <w:t>dzanie</w:t>
      </w:r>
      <w:r>
        <w:fldChar w:fldCharType="end"/>
      </w:r>
      <w:r>
        <w:t xml:space="preserve"> oraz przypisywania tych licencji do użytkowników lub urządzeń na potrzeby uzyskiwania dostępu i zarządzania, opisane w niniejszych Postanowieniach dotyczących Produktów, pozostają w mocy.</w:t>
      </w:r>
    </w:p>
    <w:p w:rsidR="00347C3C" w:rsidRDefault="00865130">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594"/>
        <w:gridCol w:w="3607"/>
        <w:gridCol w:w="3589"/>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w:instrText>
            </w:r>
            <w:r>
              <w:instrText xml:space="preserve">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w:instrText>
            </w:r>
            <w:r>
              <w:instrText>tList   \s NoStyle \t "Odzyskiwanie awaryjne: Prawa dostępne dla klientów SA w zakresie użytkowania oprogramowania w konwencjonalnych celach związanych z poawaryjnym odzyskiwaniem danych i procesów; więcej informacji zawarto w części Serwery — prawa do odz</w:instrText>
            </w:r>
            <w:r>
              <w:instrText xml:space="preserve">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Uprawnienia na wypadek awarii: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"Prawa do migracji: Szczególne postano</w:instrText>
            </w:r>
            <w:r>
              <w:instrText xml:space="preserve">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marzec 2014 r.</w:t>
              </w:r>
            </w:hyperlink>
            <w:r>
              <w:t xml:space="preserve">, </w:t>
            </w:r>
            <w:hyperlink r:id="rId40">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 w ramach Roamingu: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w:instrText>
            </w:r>
            <w:r>
              <w:instrText xml:space="preserve">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3"/>
      </w:pPr>
      <w:r>
        <w:t>4.1 Korzyść Związana z Korzystaniem z Syst</w:t>
      </w:r>
      <w:r>
        <w:t>emu Microsoft Azure w Środowisku Hybrydowym</w:t>
      </w:r>
    </w:p>
    <w:p w:rsidR="00347C3C" w:rsidRDefault="00865130">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we Wpisie dotyczącym Produktu Microsoft Azure.</w:t>
      </w:r>
    </w:p>
    <w:p w:rsidR="00347C3C" w:rsidRDefault="00347C3C">
      <w:pPr>
        <w:pStyle w:val="ProductList-Body"/>
      </w:pPr>
    </w:p>
    <w:p w:rsidR="00347C3C" w:rsidRDefault="00865130">
      <w:pPr>
        <w:pStyle w:val="ProductList-ClauseHeading"/>
        <w:outlineLvl w:val="3"/>
      </w:pPr>
      <w:r>
        <w:t>4.2 Nano Server</w:t>
      </w:r>
    </w:p>
    <w:p w:rsidR="00347C3C" w:rsidRDefault="00865130">
      <w:pPr>
        <w:pStyle w:val="ProductList-Body"/>
      </w:pPr>
      <w:r>
        <w:t xml:space="preserve">Klienci z aktywnym pakietem SA dla </w:t>
      </w:r>
      <w:r>
        <w:fldChar w:fldCharType="begin"/>
      </w:r>
      <w:r>
        <w:instrText xml:space="preserve"> AutoTextList   \s NoStyle \t "Licencja oznacza prawo d</w:instrText>
      </w:r>
      <w:r>
        <w:instrText xml:space="preserve">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system Nano Server, korzystać z niego i nim zarządzać.</w:t>
      </w:r>
    </w:p>
    <w:p w:rsidR="00347C3C" w:rsidRDefault="00347C3C">
      <w:pPr>
        <w:pStyle w:val="ProductList-Body"/>
      </w:pPr>
    </w:p>
    <w:p w:rsidR="00347C3C" w:rsidRDefault="00865130">
      <w:pPr>
        <w:pStyle w:val="ProductList-ClauseHeading"/>
        <w:outlineLvl w:val="3"/>
      </w:pPr>
      <w:r>
        <w:t>4.3 Prawa dotyczące oprogramowania Syste</w:t>
      </w:r>
      <w:r>
        <w:t>m Center Configuration Manager Current Branch</w:t>
      </w:r>
    </w:p>
    <w:p w:rsidR="00347C3C" w:rsidRDefault="00865130">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w:t>
      </w:r>
      <w:r>
        <w:t>andard lub Datacenter mogą zainstalować i użytkować opcję Current Branch oprogramowania System Center Configuration Manager.</w:t>
      </w:r>
    </w:p>
    <w:p w:rsidR="00347C3C" w:rsidRDefault="00347C3C">
      <w:pPr>
        <w:pStyle w:val="ProductList-Body"/>
      </w:pPr>
    </w:p>
    <w:p w:rsidR="00347C3C" w:rsidRDefault="00865130">
      <w:pPr>
        <w:pStyle w:val="ProductList-ClauseHeading"/>
        <w:outlineLvl w:val="3"/>
      </w:pPr>
      <w:r>
        <w:t>4.4 Prawa i korzyści z Pakietu Software Assurance dotyczące licencji subskrypcyjnych</w:t>
      </w:r>
    </w:p>
    <w:p w:rsidR="00347C3C" w:rsidRDefault="00865130">
      <w:pPr>
        <w:pStyle w:val="ProductList-Body"/>
      </w:pPr>
      <w:r>
        <w:t>Przy zakupie jakiejkolwiek Licencji Subskrypc</w:t>
      </w:r>
      <w:r>
        <w:t xml:space="preserve">yjnej w ramach rejestracji SCE Klient uzyskuje na okres subskrypcji takie same prawa i korzyści z pakietu SA, co w przypadku zakupu </w:t>
      </w:r>
      <w:r>
        <w:fldChar w:fldCharType="begin"/>
      </w:r>
      <w:r>
        <w:instrText xml:space="preserve"> AutoTextList   \s NoStyle \t "Licencja oznacza prawo do pobierania, instalowania i używania Produktu oraz uzyskiwania do ni</w:instrText>
      </w:r>
      <w:r>
        <w:instrText xml:space="preserve">ego dostępu." </w:instrText>
      </w:r>
      <w:r>
        <w:fldChar w:fldCharType="separate"/>
      </w:r>
      <w:r>
        <w:rPr>
          <w:color w:val="0563C1"/>
        </w:rPr>
        <w:t>Licencji</w:t>
      </w:r>
      <w:r>
        <w:fldChar w:fldCharType="end"/>
      </w:r>
      <w:r>
        <w:t xml:space="preserve"> z pakietem SA.</w:t>
      </w:r>
    </w:p>
    <w:p w:rsidR="00347C3C" w:rsidRDefault="00347C3C">
      <w:pPr>
        <w:pStyle w:val="ProductList-Body"/>
      </w:pPr>
    </w:p>
    <w:p w:rsidR="00347C3C" w:rsidRDefault="00865130">
      <w:pPr>
        <w:pStyle w:val="ProductList-ClauseHeading"/>
        <w:outlineLvl w:val="3"/>
      </w:pPr>
      <w:r>
        <w:t>4.5 Server and Cloud Enrollment (SCE) – Prawo do zarządzania Środowiskami Systemu Operacyjnego w ramach Microsoft Azure na podstawie Licencji na Pakiet CIS</w:t>
      </w:r>
    </w:p>
    <w:p w:rsidR="00347C3C" w:rsidRDefault="00865130">
      <w:pPr>
        <w:pStyle w:val="ProductList-Body"/>
      </w:pPr>
      <w:r>
        <w:t>Klienci posiadający rejestrację SCE, spełniający wymagania</w:t>
      </w:r>
      <w:r>
        <w:t xml:space="preserve">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w:instrText>
      </w:r>
      <w:r>
        <w:instrText xml:space="preserve">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w:t>
      </w:r>
      <w:r>
        <w:t xml:space="preserve">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w:t>
      </w:r>
      <w:r>
        <w:t xml:space="preserve">mach Microsoft Azure. Na każde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w:instrText>
      </w:r>
      <w:r>
        <w:instrText xml:space="preserve">za prawo do pobierania, instalowania i używania Produktu oraz uzyskiwania do niego dostępu."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w:instrText>
      </w:r>
      <w:r>
        <w:instrText xml:space="preserve">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Uprawnione </w:t>
      </w:r>
      <w:r>
        <w:fldChar w:fldCharType="begin"/>
      </w:r>
      <w:r>
        <w:instrText xml:space="preserve"> AutoTextList   \s NoStyle \t "</w:instrText>
      </w:r>
      <w:r>
        <w:instrText xml:space="preserve">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rsidR="00347C3C" w:rsidRDefault="00865130">
      <w:pPr>
        <w:pStyle w:val="ProductList-Body"/>
        <w:ind w:left="720"/>
      </w:pPr>
      <w:r>
        <w:t>• Wystąpienia maszyny wirtualnej z systemem Windows Server (w tym Wystąpienia wdrażane w ramach Centrum Azure)</w:t>
      </w:r>
    </w:p>
    <w:p w:rsidR="00347C3C" w:rsidRDefault="00865130">
      <w:pPr>
        <w:pStyle w:val="ProductList-Body"/>
        <w:ind w:left="720"/>
      </w:pPr>
      <w:r>
        <w:t>• Wystąpienia Usług Chmurowych (role Web i Worker)</w:t>
      </w:r>
    </w:p>
    <w:p w:rsidR="00347C3C" w:rsidRDefault="00865130">
      <w:pPr>
        <w:pStyle w:val="ProductList-Body"/>
        <w:ind w:left="720"/>
      </w:pPr>
      <w:r>
        <w:t>• Konta Magazynu</w:t>
      </w:r>
    </w:p>
    <w:p w:rsidR="00347C3C" w:rsidRDefault="00865130">
      <w:pPr>
        <w:pStyle w:val="ProductList-Body"/>
        <w:ind w:left="720"/>
      </w:pPr>
      <w:r>
        <w:t>• Bazy danych SQL</w:t>
      </w:r>
    </w:p>
    <w:p w:rsidR="00347C3C" w:rsidRDefault="00865130">
      <w:pPr>
        <w:pStyle w:val="ProductList-Body"/>
        <w:ind w:left="720"/>
      </w:pPr>
      <w:r>
        <w:t>• Wystąpienia witryn</w:t>
      </w:r>
    </w:p>
    <w:p w:rsidR="00347C3C" w:rsidRDefault="00347C3C">
      <w:pPr>
        <w:pStyle w:val="ProductList-Body"/>
      </w:pPr>
    </w:p>
    <w:p w:rsidR="00347C3C" w:rsidRDefault="00865130">
      <w:pPr>
        <w:pStyle w:val="ProductList-ClauseHeading"/>
        <w:outlineLvl w:val="3"/>
      </w:pPr>
      <w:r>
        <w:lastRenderedPageBreak/>
        <w:t>4.6 Oferta odnowienia pakietu Softwar</w:t>
      </w:r>
      <w:r>
        <w:t>e Assurance (SA) dla Windows Server i System Center</w:t>
      </w:r>
    </w:p>
    <w:p w:rsidR="00347C3C" w:rsidRDefault="00865130">
      <w:pPr>
        <w:pStyle w:val="ProductList-Body"/>
      </w:pPr>
      <w:r>
        <w:t xml:space="preserve">Klienci posiadający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aktywnym pakietem SA dla obu Pro</w:t>
      </w:r>
      <w:r>
        <w:t xml:space="preserve">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i używania Produktu oraz </w:instrText>
      </w:r>
      <w:r>
        <w:instrText xml:space="preserve">uzyskiwania do niego dostępu."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383"/>
        <w:gridCol w:w="5407"/>
      </w:tblGrid>
      <w:tr w:rsidR="00347C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Kolumna B</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w:instrText>
            </w:r>
            <w:r>
              <w:instrText xml:space="preserve">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Core Infrastructure Server Standard (pakiet 2 Licencji na Rdzeń)</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Server Datacenter (pakiet 2 Licencji na Rdzeń) System Center Datacenter (pakiet 2 Licencji na Rdzeń)</w:t>
            </w:r>
            <w:r>
              <w:fldChar w:fldCharType="begin"/>
            </w:r>
            <w:r>
              <w:instrText xml:space="preserve"> XE "System Ce</w:instrText>
            </w:r>
            <w:r>
              <w:instrText xml:space="preserv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Core Infrastructure Server Datacenter (pakiet 2 Licencji na Rdzeń)</w:t>
            </w:r>
          </w:p>
        </w:tc>
      </w:tr>
    </w:tbl>
    <w:p w:rsidR="00347C3C" w:rsidRDefault="00865130">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w:instrText>
      </w:r>
      <w:r>
        <w:instrText xml:space="preserve">ania i używania Produktu oraz uzyskiwania do niego dostępu."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 SA nabyte w ramach umowy subskrypcji nie uprawniają do skorzystania z tej oferty.</w:t>
      </w:r>
    </w:p>
    <w:p w:rsidR="00347C3C" w:rsidRDefault="00347C3C">
      <w:pPr>
        <w:pStyle w:val="ProductList-Body"/>
        <w:jc w:val="right"/>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1HeadingNoBorder"/>
        <w:outlineLvl w:val="1"/>
      </w:pPr>
      <w:bookmarkStart w:id="60" w:name="_Sec862"/>
      <w:r>
        <w:t>Forefront</w:t>
      </w:r>
      <w:bookmarkEnd w:id="60"/>
      <w:r>
        <w:fldChar w:fldCharType="begin"/>
      </w:r>
      <w:r>
        <w:instrText xml:space="preserve"> TC "</w:instrText>
      </w:r>
      <w:bookmarkStart w:id="61" w:name="_Toc481095496"/>
      <w:r>
        <w:instrText>Forefront</w:instrText>
      </w:r>
      <w:bookmarkEnd w:id="61"/>
      <w:r>
        <w:instrText>" \l 2</w:instrText>
      </w:r>
      <w:r>
        <w:fldChar w:fldCharType="end"/>
      </w:r>
    </w:p>
    <w:p w:rsidR="00347C3C" w:rsidRDefault="00865130">
      <w:pPr>
        <w:pStyle w:val="ProductList-Offering1SubSection"/>
        <w:outlineLvl w:val="2"/>
      </w:pPr>
      <w:bookmarkStart w:id="62" w:name="_Sec863"/>
      <w:r>
        <w:t>1. Do</w:t>
      </w:r>
      <w:r>
        <w:t>stępność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w:instrText>
            </w:r>
            <w:r>
              <w:instrText xml:space="preserve">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4160" w:type="dxa"/>
            <w:tcBorders>
              <w:top w:val="single" w:sz="6" w:space="0" w:color="FFFFFF"/>
              <w:left w:val="none" w:sz="4" w:space="0" w:color="BFBFBF"/>
              <w:bottom w:val="none" w:sz="4" w:space="0" w:color="BFBFBF"/>
              <w:right w:val="none" w:sz="4" w:space="0" w:color="6E6E6E"/>
            </w:tcBorders>
          </w:tcPr>
          <w:p w:rsidR="00347C3C" w:rsidRDefault="0086513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47C3C" w:rsidRDefault="0086513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47C3C" w:rsidRDefault="0086513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47C3C" w:rsidRDefault="0086513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47C3C" w:rsidRDefault="0086513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347C3C" w:rsidRDefault="00865130">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w:instrText>
            </w:r>
            <w:r>
              <w:instrText xml:space="preserve">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Edycje niższe: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w:instrText>
            </w:r>
            <w:r>
              <w:instrText xml:space="preserve">\s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 xml:space="preserve">Wykluczenie dotyczące Uprawnionych </w:t>
            </w:r>
            <w:r>
              <w:rPr>
                <w:color w:val="404040"/>
              </w:rPr>
              <w:t>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3"/>
      </w:pPr>
      <w:r>
        <w:t xml:space="preserve">2.1 </w:t>
      </w:r>
      <w:r>
        <w:t>Forefront Identity Manager 2010 – Windows Live Edition</w:t>
      </w:r>
    </w:p>
    <w:p w:rsidR="00347C3C" w:rsidRDefault="00865130">
      <w:pPr>
        <w:pStyle w:val="ProductList-Body"/>
      </w:pPr>
      <w:r>
        <w:t>Forefront Identity Manager 2010 – Windows Live Edition jest następną wersją oprogramowania Identity Lifecycle Manager 2007 – Windows Live Edition.</w:t>
      </w:r>
    </w:p>
    <w:p w:rsidR="00347C3C" w:rsidRDefault="00865130">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w:instrText>
            </w:r>
            <w:r>
              <w:instrText xml:space="preserve">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1">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instrText>
            </w:r>
            <w:r>
              <w:instrText xml:space="preserve">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w:instrText>
            </w:r>
            <w:r>
              <w:instrText xml:space="preserve">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w:t>
            </w:r>
            <w:r>
              <w:t xml:space="preserve"> tak</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Uwzględnione technologie: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3"/>
      </w:pPr>
      <w:r>
        <w:t>3.1 Importowanie danych dotyczących tożsamości: Forefront Identity Manager</w:t>
      </w:r>
      <w:r>
        <w:t xml:space="preserve"> 2010 R2 Windows Live Edition</w:t>
      </w:r>
    </w:p>
    <w:p w:rsidR="00347C3C" w:rsidRDefault="00865130">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w:t>
      </w:r>
      <w:r>
        <w:t>ączonymi źródłami danych Klienta a usługą Microsoft Passport Network / Windows Live. Klientowi nie wolno korzystać z tego oprogramowania do żadnych innych celów.</w:t>
      </w:r>
    </w:p>
    <w:p w:rsidR="00347C3C" w:rsidRDefault="00347C3C">
      <w:pPr>
        <w:pStyle w:val="ProductList-Body"/>
      </w:pPr>
    </w:p>
    <w:p w:rsidR="00347C3C" w:rsidRDefault="00865130">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347C3C" w:rsidRDefault="00347C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7C3C" w:rsidRDefault="00347C3C">
            <w:pPr>
              <w:pStyle w:val="ProductList-TableBody"/>
            </w:pPr>
          </w:p>
        </w:tc>
      </w:tr>
    </w:tbl>
    <w:p w:rsidR="00347C3C" w:rsidRDefault="00865130">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Uprawnienia na wypadek awarii: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 w ramach Roamingu: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jc w:val="right"/>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81095497"/>
      <w:r>
        <w:instrText>Microsoft Dynamics</w:instrText>
      </w:r>
      <w:bookmarkEnd w:id="67"/>
      <w:r>
        <w:instrText>" \l 2</w:instrText>
      </w:r>
      <w:r>
        <w:fldChar w:fldCharType="end"/>
      </w:r>
    </w:p>
    <w:p w:rsidR="00347C3C" w:rsidRDefault="00865130">
      <w:pPr>
        <w:pStyle w:val="ProductList-Offering2HeadingNoBorder"/>
        <w:outlineLvl w:val="2"/>
      </w:pPr>
      <w:bookmarkStart w:id="68" w:name="_Sec610"/>
      <w:r>
        <w:t>Microsoft D</w:t>
      </w:r>
      <w:r>
        <w:t>ynamics 365 (wersja lokalna)</w:t>
      </w:r>
      <w:bookmarkEnd w:id="68"/>
      <w:r>
        <w:fldChar w:fldCharType="begin"/>
      </w:r>
      <w:r>
        <w:instrText xml:space="preserve"> TC "</w:instrText>
      </w:r>
      <w:bookmarkStart w:id="69" w:name="_Toc481095498"/>
      <w:r>
        <w:instrText>Microsoft Dynamics 365 (wersja lokalna)</w:instrText>
      </w:r>
      <w:bookmarkEnd w:id="69"/>
      <w:r>
        <w:instrText>" \l 3</w:instrText>
      </w:r>
      <w:r>
        <w:fldChar w:fldCharType="end"/>
      </w:r>
    </w:p>
    <w:p w:rsidR="00347C3C" w:rsidRDefault="00865130">
      <w:pPr>
        <w:pStyle w:val="ProductList-Offering1SubSection"/>
        <w:outlineLvl w:val="3"/>
      </w:pPr>
      <w:bookmarkStart w:id="70" w:name="_Sec679"/>
      <w:r>
        <w:t>1. Dostępność programów</w:t>
      </w:r>
      <w:bookmarkEnd w:id="70"/>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416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t>Licencja dostępowa (CAL) na Microsoft Dynamics 365 for Team Members (wersja lokalna)</w:t>
            </w:r>
            <w:r>
              <w:fldChar w:fldCharType="begin"/>
            </w:r>
            <w:r>
              <w:instrText xml:space="preserve"> XE "Licencja dostępowa (CAL) na Microsoft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w:instrText>
            </w:r>
            <w:r>
              <w:instrText xml:space="preserve">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 xml:space="preserve">Licencja dostępowa (CAL) na Microsoft Dynamics 365 for Customer Service (wersja lokalna) </w:t>
            </w:r>
            <w:r>
              <w:fldChar w:fldCharType="begin"/>
            </w:r>
            <w:r>
              <w:instrText xml:space="preserve"> XE "</w:instrText>
            </w:r>
            <w:r>
              <w:instrText xml:space="preserve">Licencja dostępowa (CAL) na Microsoft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w:instrText>
            </w:r>
            <w:r>
              <w:instrText xml:space="preserve">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"Oferta dla Studentów" </w:instrText>
            </w:r>
            <w:r>
              <w:fldChar w:fldCharType="separate"/>
            </w:r>
            <w:r>
              <w:rPr>
                <w:color w:val="000000"/>
              </w:rPr>
              <w:t>ST</w:t>
            </w:r>
            <w:r>
              <w:fldChar w:fldCharType="end"/>
            </w:r>
          </w:p>
        </w:tc>
      </w:tr>
      <w:tr w:rsidR="00347C3C">
        <w:tc>
          <w:tcPr>
            <w:tcW w:w="416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347C3C" w:rsidRDefault="00865130">
      <w:pPr>
        <w:pStyle w:val="ProductList-Offering1SubSection"/>
        <w:outlineLvl w:val="3"/>
      </w:pPr>
      <w:bookmarkStart w:id="71" w:name="_Sec735"/>
      <w:r>
        <w:t>2. Postanowienia dotyczące produktu</w:t>
      </w:r>
      <w:bookmarkEnd w:id="71"/>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"Wcześniejsza wers</w:instrText>
            </w:r>
            <w:r>
              <w:instrText xml:space="preserve">ja: Wcześniejsze wersje Produktu i ich Data Dostępności." </w:instrText>
            </w:r>
            <w:r>
              <w:fldChar w:fldCharType="separate"/>
            </w:r>
            <w:r>
              <w:rPr>
                <w:color w:val="0563C1"/>
              </w:rPr>
              <w:t>Wcześniejsza wersja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w:instrText>
            </w:r>
            <w:r>
              <w:instrText xml:space="preserve">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Edycje niższe: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w:instrText>
            </w:r>
            <w:r>
              <w:instrText xml:space="preserve">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865130">
      <w:pPr>
        <w:pStyle w:val="ProductList-Offering1SubSection"/>
        <w:outlineLvl w:val="3"/>
      </w:pPr>
      <w:bookmarkStart w:id="72" w:name="_Sec790"/>
      <w:r>
        <w:t>3. Prawa do używania</w:t>
      </w:r>
      <w:bookmarkEnd w:id="72"/>
    </w:p>
    <w:tbl>
      <w:tblPr>
        <w:tblStyle w:val="PURTable"/>
        <w:tblW w:w="0" w:type="dxa"/>
        <w:tblLook w:val="04A0" w:firstRow="1" w:lastRow="0" w:firstColumn="1" w:lastColumn="0" w:noHBand="0" w:noVBand="1"/>
      </w:tblPr>
      <w:tblGrid>
        <w:gridCol w:w="3585"/>
        <w:gridCol w:w="3602"/>
        <w:gridCol w:w="360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w:t>
            </w:r>
            <w:r>
              <w:t>kie edycje</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w:instrText>
            </w:r>
            <w:r>
              <w:instrText xml:space="preserve">." </w:instrText>
            </w:r>
            <w:r>
              <w:fldChar w:fldCharType="separate"/>
            </w:r>
            <w:r>
              <w:rPr>
                <w:color w:val="0563C1"/>
              </w:rPr>
              <w:t>Dodatkowe oprogramowanie</w:t>
            </w:r>
            <w:r>
              <w:fldChar w:fldCharType="end"/>
            </w:r>
            <w:r>
              <w:t>: Wszystkie edycje</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 xml:space="preserve">Wymagania </w:t>
            </w:r>
            <w:r>
              <w:rPr>
                <w:color w:val="0563C1"/>
              </w:rPr>
              <w:t>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 xml:space="preserve">Wymagania dot. </w:t>
            </w:r>
            <w:r>
              <w:rPr>
                <w:color w:val="0563C1"/>
              </w:rPr>
              <w:t>dostępu Użytkowników Zewnętrznych</w:t>
            </w:r>
            <w:r>
              <w:fldChar w:fldCharType="end"/>
            </w:r>
            <w:r>
              <w:t>: Licencjonowane razem z licencjami CAL, z wyjątkiem (i) kontrahentów lub przedstawicieli Klienta lub jego Podmiotów Stowarzyszonych; lub (ii) dostęp za pośrednictwem klientów usługi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Uwzględnione t</w:t>
            </w:r>
            <w:r>
              <w:rPr>
                <w:color w:val="404040"/>
              </w:rPr>
              <w:t>echnologie: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w:t>
              </w:r>
              <w:r>
                <w:rPr>
                  <w:color w:val="00467F"/>
                  <w:u w:val="single"/>
                </w:rPr>
                <w:t>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3.1 Licencja dostępowa (CAL) na Microsoft Dynamics 365 for Team Members (wersja lokalna), dostęp do oprogramowania serwera</w:t>
      </w:r>
    </w:p>
    <w:p w:rsidR="00347C3C" w:rsidRDefault="00865130">
      <w:pPr>
        <w:pStyle w:val="ProductList-Body"/>
      </w:pPr>
      <w:r>
        <w:t>Dostęp do oprogramowania serwera do użytku przez członków zespołu.</w:t>
      </w:r>
    </w:p>
    <w:tbl>
      <w:tblPr>
        <w:tblStyle w:val="PURTable"/>
        <w:tblW w:w="0" w:type="dxa"/>
        <w:tblLook w:val="04A0" w:firstRow="1" w:lastRow="0" w:firstColumn="1" w:lastColumn="0" w:noHBand="0" w:noVBand="1"/>
      </w:tblPr>
      <w:tblGrid>
        <w:gridCol w:w="3566"/>
        <w:gridCol w:w="3612"/>
        <w:gridCol w:w="3612"/>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7C3C" w:rsidRDefault="00865130">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347C3C" w:rsidRDefault="00865130">
            <w:pPr>
              <w:pStyle w:val="ProductList-TableBody"/>
            </w:pPr>
            <w:r>
              <w:t>Licencja dostępowa (CAL) na Microsoft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347C3C" w:rsidRDefault="00865130">
            <w:pPr>
              <w:pStyle w:val="ProductList-TableBody"/>
            </w:pPr>
            <w:r>
              <w:t>Microsoft Dynamics 365 for Team Members, Enterprise Editi</w:t>
            </w:r>
            <w:r>
              <w:t>on</w:t>
            </w:r>
            <w:r>
              <w:fldChar w:fldCharType="begin"/>
            </w:r>
            <w:r>
              <w:instrText xml:space="preserve"> XE "Microsoft Dynamics 365 for Team Members, Enterprise Edition" </w:instrText>
            </w:r>
            <w:r>
              <w:fldChar w:fldCharType="end"/>
            </w:r>
            <w:r>
              <w:t xml:space="preserve"> (LS na Użytkownika)</w:t>
            </w:r>
          </w:p>
        </w:tc>
      </w:tr>
    </w:tbl>
    <w:p w:rsidR="00347C3C" w:rsidRDefault="00347C3C">
      <w:pPr>
        <w:pStyle w:val="ProductList-Body"/>
      </w:pPr>
    </w:p>
    <w:p w:rsidR="00347C3C" w:rsidRDefault="00865130">
      <w:pPr>
        <w:pStyle w:val="ProductList-ClauseHeading"/>
        <w:outlineLvl w:val="4"/>
      </w:pPr>
      <w:r>
        <w:t>3.2 Licencja dostępowa (CAL) na Microsoft Dynamics 365 for Sales (wersja lokalna), dostęp do oprogramowania serwera</w:t>
      </w:r>
    </w:p>
    <w:p w:rsidR="00347C3C" w:rsidRDefault="00865130">
      <w:pPr>
        <w:pStyle w:val="ProductList-Body"/>
      </w:pPr>
      <w:r>
        <w:t>Dostęp do oprogramowania serwera do użytku prze</w:t>
      </w:r>
      <w:r>
        <w:t>z członków zespołu sprzedaży.</w:t>
      </w:r>
    </w:p>
    <w:tbl>
      <w:tblPr>
        <w:tblStyle w:val="PURTable"/>
        <w:tblW w:w="0" w:type="dxa"/>
        <w:tblLook w:val="04A0" w:firstRow="1" w:lastRow="0" w:firstColumn="1" w:lastColumn="0" w:noHBand="0" w:noVBand="1"/>
      </w:tblPr>
      <w:tblGrid>
        <w:gridCol w:w="3566"/>
        <w:gridCol w:w="3612"/>
        <w:gridCol w:w="3612"/>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7C3C" w:rsidRDefault="00865130">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347C3C" w:rsidRDefault="00865130">
            <w:pPr>
              <w:pStyle w:val="ProductList-TableBody"/>
            </w:pPr>
            <w:r>
              <w:t>Licencja dostępowa (CAL) na Microsoft Dynamics 365 for Sales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347C3C" w:rsidRDefault="00865130">
            <w:pPr>
              <w:pStyle w:val="ProductList-TableBody"/>
            </w:pPr>
            <w:r>
              <w:t>Microsoft Dynamics 365 for Sales, Enterprise Edition</w:t>
            </w:r>
            <w:r>
              <w:fldChar w:fldCharType="begin"/>
            </w:r>
            <w:r>
              <w:instrText xml:space="preserve"> XE "Microsoft Dynamics 365 for Sales, Enterprise</w:instrText>
            </w:r>
            <w:r>
              <w:instrText xml:space="preserve"> Edition" </w:instrText>
            </w:r>
            <w:r>
              <w:fldChar w:fldCharType="end"/>
            </w:r>
            <w:r>
              <w:t xml:space="preserve"> (LS na Użytkownika)</w:t>
            </w:r>
          </w:p>
        </w:tc>
      </w:tr>
      <w:tr w:rsidR="00347C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7C3C" w:rsidRDefault="00347C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7C3C" w:rsidRDefault="0086513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3.3 Licencja dostępowa (CAL) na Microsoft Dynamics 365 for Customer Service (wersja lokalna), dostęp do oprogramowania serwera</w:t>
      </w:r>
    </w:p>
    <w:p w:rsidR="00347C3C" w:rsidRDefault="00865130">
      <w:pPr>
        <w:pStyle w:val="ProductList-Body"/>
      </w:pPr>
      <w:r>
        <w:t>Dostęp do oprogramowania serwera do użytku przez członków zespołu obsługi klienta.</w:t>
      </w:r>
    </w:p>
    <w:tbl>
      <w:tblPr>
        <w:tblStyle w:val="PURTable"/>
        <w:tblW w:w="0" w:type="dxa"/>
        <w:tblLook w:val="04A0" w:firstRow="1" w:lastRow="0" w:firstColumn="1" w:lastColumn="0" w:noHBand="0" w:noVBand="1"/>
      </w:tblPr>
      <w:tblGrid>
        <w:gridCol w:w="3566"/>
        <w:gridCol w:w="3612"/>
        <w:gridCol w:w="3612"/>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7C3C" w:rsidRDefault="00865130">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347C3C" w:rsidRDefault="00865130">
            <w:pPr>
              <w:pStyle w:val="ProductList-TableBody"/>
            </w:pPr>
            <w:r>
              <w:t>Licencja dostępowa (CAL) na Microsoft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347C3C" w:rsidRDefault="00865130">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(LS na Użytkownika)</w:t>
            </w:r>
          </w:p>
        </w:tc>
      </w:tr>
      <w:tr w:rsidR="00347C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7C3C" w:rsidRDefault="00347C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7C3C" w:rsidRDefault="0086513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lastRenderedPageBreak/>
        <w:t xml:space="preserve">3.4 Prawa do </w:t>
      </w:r>
      <w:r>
        <w:t>używania serwera dotyczące licencji dostępowych (CAL) na usługę Dynamics 365</w:t>
      </w:r>
    </w:p>
    <w:p w:rsidR="00347C3C" w:rsidRDefault="00865130">
      <w:pPr>
        <w:pStyle w:val="ProductList-Body"/>
      </w:pPr>
      <w:r>
        <w:t>Klienci mający licencje dostępowe (CAL) na usługę Microsoft Dynamics 365 mogą dokonać instalacji i używać dowolnej liczby kopii oprogramowania Microsoft Dynamics 365 Server na serwerze.</w:t>
      </w:r>
    </w:p>
    <w:p w:rsidR="00347C3C" w:rsidRDefault="00347C3C">
      <w:pPr>
        <w:pStyle w:val="ProductList-Body"/>
      </w:pPr>
    </w:p>
    <w:p w:rsidR="00347C3C" w:rsidRDefault="00865130">
      <w:pPr>
        <w:pStyle w:val="ProductList-ClauseHeading"/>
        <w:outlineLvl w:val="4"/>
      </w:pPr>
      <w:r>
        <w:t>3.5 Uprawnienie do korzystania z Ofert Kwalifikowanych</w:t>
      </w:r>
    </w:p>
    <w:p w:rsidR="00347C3C" w:rsidRDefault="00865130">
      <w:pPr>
        <w:pStyle w:val="ProductList-Body"/>
      </w:pPr>
      <w:r>
        <w:t>Klienci odnawi</w:t>
      </w:r>
      <w:r>
        <w:t xml:space="preserve">ający umowę dotyczącą licencji dostępowych (CAL) na Microsoft Dynamics CRM z dniem 1 listopada 2016 r. mogą skorzystać z Oferty Kwalifikowanej nabycia licencji dostępowych (CAL) na Microsoft Dynamics 365 (wersja lokalna) w ramach umów odnowionych przed 31 </w:t>
      </w:r>
      <w:r>
        <w:t>października 2019 r.</w:t>
      </w:r>
    </w:p>
    <w:p w:rsidR="00347C3C" w:rsidRDefault="00347C3C">
      <w:pPr>
        <w:pStyle w:val="ProductList-Body"/>
      </w:pPr>
    </w:p>
    <w:p w:rsidR="00347C3C" w:rsidRDefault="00865130">
      <w:pPr>
        <w:pStyle w:val="ProductList-ClauseHeading"/>
        <w:outlineLvl w:val="4"/>
      </w:pPr>
      <w:r>
        <w:t>3.6 Dodatkowe oprogramowanie</w:t>
      </w:r>
    </w:p>
    <w:tbl>
      <w:tblPr>
        <w:tblStyle w:val="PURTable"/>
        <w:tblW w:w="0" w:type="dxa"/>
        <w:tblLook w:val="04A0" w:firstRow="1" w:lastRow="0" w:firstColumn="1" w:lastColumn="0" w:noHBand="0" w:noVBand="1"/>
      </w:tblPr>
      <w:tblGrid>
        <w:gridCol w:w="3600"/>
        <w:gridCol w:w="3602"/>
        <w:gridCol w:w="358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Microsoft Dynamics CRM 2016 Microsoft Office Outlook</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MUI (Multi</w:t>
            </w:r>
            <w:r>
              <w:t>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rozszerzenia funkcji raportowania w systemie Microsoft Dynamics CRM 2016</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Microsoft Dynamics CRM dla obsługiwanyc</w:t>
            </w:r>
            <w:r>
              <w:t>h urządzeń</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Microsoft Dynamics Marketing Connector dla Microsoft Dynamics CRM (nie Workgroup Server)</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r>
    </w:tbl>
    <w:p w:rsidR="00347C3C" w:rsidRDefault="00865130">
      <w:pPr>
        <w:pStyle w:val="ProductList-Offering1SubSection"/>
        <w:outlineLvl w:val="3"/>
      </w:pPr>
      <w:bookmarkStart w:id="73" w:name="_Sec818"/>
      <w:r>
        <w:t>4. Pakiet Software Assurance</w:t>
      </w:r>
      <w:bookmarkEnd w:id="73"/>
    </w:p>
    <w:tbl>
      <w:tblPr>
        <w:tblStyle w:val="PURTable"/>
        <w:tblW w:w="0" w:type="dxa"/>
        <w:tblLook w:val="04A0" w:firstRow="1" w:lastRow="0" w:firstColumn="1" w:lastColumn="0" w:noHBand="0" w:noVBand="1"/>
      </w:tblPr>
      <w:tblGrid>
        <w:gridCol w:w="3594"/>
        <w:gridCol w:w="3607"/>
        <w:gridCol w:w="3589"/>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z Pakietu SA: Oznacza kategorię Produktów, określoną w celu ustalenia korzyści pakietu SA mających szerokie odniesieni</w:instrText>
            </w:r>
            <w:r>
              <w:instrText xml:space="preserve">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Odzyskiwanie awaryjne: nie dotyczy</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Uprawnienia na wypadek awarii: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w:instrText>
            </w:r>
            <w:r>
              <w:instrText>yle \t "Prawa do migracji: Szczególne postanowienia opublikowane we Wpisie dotyczącym Produktu lub na Liście Produktów mogą zezwalać Klientowi na uaktualnienie oprogramowania lub innych Produktów z wcześniejszych wersji. (Zob. Słowniczek w celu uzyskania p</w:instrText>
            </w:r>
            <w:r>
              <w:instrText xml:space="preserve">ełnej definicji)" </w:instrText>
            </w:r>
            <w:r>
              <w:fldChar w:fldCharType="separate"/>
            </w:r>
            <w:r>
              <w:rPr>
                <w:color w:val="0563C1"/>
              </w:rPr>
              <w:t>Prawa do migracji</w:t>
            </w:r>
            <w:r>
              <w:fldChar w:fldCharType="end"/>
            </w:r>
            <w:r>
              <w:t xml:space="preserve">: </w:t>
            </w:r>
            <w:hyperlink r:id="rId42">
              <w:r>
                <w:rPr>
                  <w:color w:val="00467F"/>
                  <w:u w:val="single"/>
                </w:rPr>
                <w:t>Lista Produktów — listopad 2014 r. i czerwiec 2015 r.</w:t>
              </w:r>
            </w:hyperlink>
            <w:r>
              <w:t xml:space="preserve"> i </w:t>
            </w:r>
            <w:hyperlink r:id="rId43">
              <w:r>
                <w:rPr>
                  <w:color w:val="00467F"/>
                  <w:u w:val="single"/>
                </w:rPr>
                <w:t>Postanowienia dotyczące Produktów — grudzi</w:t>
              </w:r>
              <w:r>
                <w:rPr>
                  <w:color w:val="00467F"/>
                  <w:u w:val="single"/>
                </w:rPr>
                <w:t>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 w ramach Roamingu: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4.1 Prawa do używania serwera</w:t>
      </w:r>
    </w:p>
    <w:p w:rsidR="00347C3C" w:rsidRDefault="00865130">
      <w:pPr>
        <w:pStyle w:val="ProductList-Body"/>
      </w:pPr>
      <w:r>
        <w:t xml:space="preserve">Klient może używać oprogramowania Microsoft Dynamics CRM Server 2016 lub dowolnej wcześniejszej wersji oprogramowania serwera zamiast oprogramowania Microsoft Dynamics 365 Server. Klient posiadający pakiet Software Assurance dla Licencji Dostępowych (CAL) </w:t>
      </w:r>
      <w:r>
        <w:t>na usługę Microsoft Dynamics 365 (wersja lokalna) mogą używać nowych wersji serwera Microsoft Dynamics 365 (wersja lokalna) uzyskanych podczas zakupu Licencji Dostępowych lub LS na Użytkownika na Usługi Microsoft Dynamics 365.</w:t>
      </w:r>
    </w:p>
    <w:p w:rsidR="00347C3C" w:rsidRDefault="00347C3C">
      <w:pPr>
        <w:pStyle w:val="ProductList-Body"/>
      </w:pPr>
    </w:p>
    <w:p w:rsidR="00347C3C" w:rsidRDefault="00865130">
      <w:pPr>
        <w:pStyle w:val="ProductList-ClauseHeading"/>
        <w:outlineLvl w:val="4"/>
      </w:pPr>
      <w:r>
        <w:t>4.2 Zunifikowany punkt obsłu</w:t>
      </w:r>
      <w:r>
        <w:t>gowy (USD)</w:t>
      </w:r>
    </w:p>
    <w:p w:rsidR="00347C3C" w:rsidRDefault="00865130">
      <w:pPr>
        <w:pStyle w:val="ProductList-Body"/>
      </w:pPr>
      <w:r>
        <w:t>W przypadku każdej dodatkowej licencji dostępowej (CAL) na Microsoft Dynamics 365 for Sales (wersja lokalna) lub Microsoft Dynamics 365 for Customer Service (wersja lokalna), dla której Klient posiada pakiet SA, Klient może zainstalować punkt US</w:t>
      </w:r>
      <w:r>
        <w:t xml:space="preserve">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w:t>
      </w:r>
      <w:r>
        <w:rPr>
          <w:color w:val="0563C1"/>
        </w:rPr>
        <w:t>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CAL oznacza licencję dostępową, którą można przypisać do użytkowni</w:instrText>
      </w:r>
      <w:r>
        <w:instrText xml:space="preserve">ka lub urządzenia, zależnie od potrzeb. (Zob. Słowniczek w celu uzyskania pełnej definicji)" </w:instrText>
      </w:r>
      <w:r>
        <w:fldChar w:fldCharType="separate"/>
      </w:r>
      <w:r>
        <w:rPr>
          <w:color w:val="0563C1"/>
        </w:rPr>
        <w:t>Licencja CAL</w:t>
      </w:r>
      <w:r>
        <w:fldChar w:fldCharType="end"/>
      </w:r>
      <w:r>
        <w:t>.</w:t>
      </w:r>
    </w:p>
    <w:p w:rsidR="00347C3C" w:rsidRDefault="00347C3C">
      <w:pPr>
        <w:pStyle w:val="ProductList-Body"/>
      </w:pPr>
    </w:p>
    <w:p w:rsidR="00347C3C" w:rsidRDefault="00865130">
      <w:pPr>
        <w:pStyle w:val="ProductList-ClauseHeading"/>
        <w:outlineLvl w:val="4"/>
      </w:pPr>
      <w:r>
        <w:t>4.3 Microsoft Dynamics CustomerSource</w:t>
      </w:r>
    </w:p>
    <w:p w:rsidR="00347C3C" w:rsidRDefault="00865130">
      <w:pPr>
        <w:pStyle w:val="ProductList-Body"/>
      </w:pPr>
      <w:r>
        <w:t>Klienci korzystający z licencji dostępowej (CAL) na Microsoft Dynamics 365 (wersja lokalna) i posiadający a</w:t>
      </w:r>
      <w:r>
        <w:t xml:space="preserve">ktywny pakiet SA otrzymają dostęp do CustomerSource. </w:t>
      </w:r>
    </w:p>
    <w:p w:rsidR="00347C3C" w:rsidRDefault="00347C3C">
      <w:pPr>
        <w:pStyle w:val="PURBreadcrumb"/>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74" w:name="_Sec609"/>
      <w:r>
        <w:t>Microsoft Dynamics AX</w:t>
      </w:r>
      <w:bookmarkEnd w:id="74"/>
      <w:r>
        <w:fldChar w:fldCharType="begin"/>
      </w:r>
      <w:r>
        <w:instrText xml:space="preserve"> TC "</w:instrText>
      </w:r>
      <w:bookmarkStart w:id="75" w:name="_Toc481095499"/>
      <w:r>
        <w:instrText>Microsoft Dynamics AX</w:instrText>
      </w:r>
      <w:bookmarkEnd w:id="75"/>
      <w:r>
        <w:instrText>" \l 3</w:instrText>
      </w:r>
      <w:r>
        <w:fldChar w:fldCharType="end"/>
      </w:r>
    </w:p>
    <w:p w:rsidR="00347C3C" w:rsidRDefault="00865130">
      <w:pPr>
        <w:pStyle w:val="ProductList-Offering1SubSection"/>
        <w:outlineLvl w:val="3"/>
      </w:pPr>
      <w:bookmarkStart w:id="76" w:name="_Sec678"/>
      <w:r>
        <w:t xml:space="preserve">1. Dostępność </w:t>
      </w:r>
      <w:r>
        <w:t>programów</w:t>
      </w:r>
      <w:bookmarkEnd w:id="76"/>
    </w:p>
    <w:tbl>
      <w:tblPr>
        <w:tblStyle w:val="PURTable"/>
        <w:tblW w:w="0" w:type="dxa"/>
        <w:tblLook w:val="04A0" w:firstRow="1" w:lastRow="0" w:firstColumn="1" w:lastColumn="0" w:noHBand="0" w:noVBand="1"/>
      </w:tblPr>
      <w:tblGrid>
        <w:gridCol w:w="3980"/>
        <w:gridCol w:w="608"/>
        <w:gridCol w:w="610"/>
        <w:gridCol w:w="607"/>
        <w:gridCol w:w="599"/>
        <w:gridCol w:w="600"/>
        <w:gridCol w:w="606"/>
        <w:gridCol w:w="612"/>
        <w:gridCol w:w="733"/>
        <w:gridCol w:w="618"/>
        <w:gridCol w:w="608"/>
        <w:gridCol w:w="603"/>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w:instrText>
            </w:r>
            <w:r>
              <w:instrText xml:space="preserve">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w:instrText>
            </w:r>
            <w:r>
              <w:instrText xml:space="preserve">nrollment for Education Solutions" </w:instrText>
            </w:r>
            <w:r>
              <w:fldChar w:fldCharType="separate"/>
            </w:r>
            <w:r>
              <w:rPr>
                <w:color w:val="FFFFFF"/>
              </w:rPr>
              <w:t>EES</w:t>
            </w:r>
            <w:r>
              <w:fldChar w:fldCharType="end"/>
            </w:r>
          </w:p>
        </w:tc>
      </w:tr>
      <w:tr w:rsidR="00347C3C">
        <w:tc>
          <w:tcPr>
            <w:tcW w:w="416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Licencja CAL Self Serve na oprogramowanie Microsoft Dynamics AX 2012 R3</w:t>
            </w:r>
            <w:r>
              <w:fldChar w:fldCharType="begin"/>
            </w:r>
            <w:r>
              <w:instrText xml:space="preserve"> XE "Licencja CAL Self Serve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 xml:space="preserve">Licencja CAL Task na oprogramowanie Microsoft Dynamics AX 2012 R3 </w:t>
            </w:r>
            <w:r>
              <w:fldChar w:fldCharType="begin"/>
            </w:r>
            <w:r>
              <w:instrText xml:space="preserve"> XE "Licencja CAL Task na oprogramowanie Microsoft Dynamics AX 2012 R3 " </w:instrText>
            </w:r>
            <w:r>
              <w:fldChar w:fldCharType="end"/>
            </w:r>
            <w:r>
              <w:t>(</w:t>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Dodatkowa Licencja CAL Task na oprogramowanie Microsoft Dynamics AX 2012 R3</w:t>
            </w:r>
            <w:r>
              <w:fldChar w:fldCharType="begin"/>
            </w:r>
            <w:r>
              <w:instrText xml:space="preserve"> XE "</w:instrText>
            </w:r>
            <w:r>
              <w:instrText xml:space="preserve">Dodatkowa Licencja CAL Task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lastRenderedPageBreak/>
              <w:t>Licencja CAL Functional na oprogramowanie Microsoft Dynamics AX 2012 R3</w:t>
            </w:r>
            <w:r>
              <w:fldChar w:fldCharType="begin"/>
            </w:r>
            <w:r>
              <w:instrText xml:space="preserve"> XE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Dodatkowa Licencja CAL Functional na oprogramowanie Microsoft Dynamics AX 2012 R3</w:t>
            </w:r>
            <w:r>
              <w:fldChar w:fldCharType="begin"/>
            </w:r>
            <w:r>
              <w:instrText xml:space="preserve"> XE "Dodatkowa Licencja CAL Functional na oprogramowanie Microsoft Dynamics AX 2012 R3" </w:instrText>
            </w:r>
            <w:r>
              <w:fldChar w:fldCharType="end"/>
            </w:r>
            <w:r>
              <w:t xml:space="preserve"> (na Urządzenie i Użytkownik</w:t>
            </w:r>
            <w:r>
              <w:t>a)</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 xml:space="preserve">Licencja dostępowa (CAL) dostępna w ramach programu Enterprise na oprogramowanie Microsoft Dynamics AX 2012 R3 </w:t>
            </w:r>
            <w:r>
              <w:fldChar w:fldCharType="begin"/>
            </w:r>
            <w:r>
              <w:instrText xml:space="preserve"> XE "</w:instrText>
            </w:r>
            <w:r>
              <w:instrText xml:space="preserve">Licencja dostępowa (CAL) dostępna w ramach programu Enterprise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w:instrText>
            </w:r>
            <w:r>
              <w:instrText xml:space="preserve">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none" w:sz="4" w:space="0" w:color="FFFFFF"/>
              <w:right w:val="none" w:sz="4" w:space="0" w:color="6E6E6E"/>
            </w:tcBorders>
          </w:tcPr>
          <w:p w:rsidR="00347C3C" w:rsidRDefault="00865130">
            <w:pPr>
              <w:pStyle w:val="ProductList-TableBody"/>
            </w:pPr>
            <w:r>
              <w:t>Dodatkowa licencja dostępowa (CAL) dostępna w ramach programu Enterprise na oprogramowanie Microsoft Dynamics AX 2012 R3</w:t>
            </w:r>
            <w:r>
              <w:fldChar w:fldCharType="begin"/>
            </w:r>
            <w:r>
              <w:instrText xml:space="preserve"> XE "</w:instrText>
            </w:r>
            <w:r>
              <w:instrText xml:space="preserve">Dodatkowa licencja dostępowa (CAL) dostępna w ramach programu Enterprise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none" w:sz="4" w:space="0" w:color="FFFFFF"/>
              <w:right w:val="none" w:sz="4" w:space="0" w:color="6E6E6E"/>
            </w:tcBorders>
          </w:tcPr>
          <w:p w:rsidR="00347C3C" w:rsidRDefault="0086513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47C3C" w:rsidRDefault="0086513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347C3C" w:rsidRDefault="00865130">
      <w:pPr>
        <w:pStyle w:val="ProductList-Offering1SubSection"/>
        <w:outlineLvl w:val="3"/>
      </w:pPr>
      <w:bookmarkStart w:id="77" w:name="_Sec734"/>
      <w:r>
        <w:t>2. Postanowienia dotyczące produktu</w:t>
      </w:r>
      <w:bookmarkEnd w:id="77"/>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AX 2012 R2</w:t>
            </w:r>
            <w:r>
              <w:fldChar w:fldCharType="begin"/>
            </w:r>
            <w:r>
              <w:instrText xml:space="preserve"> XE </w:instrText>
            </w:r>
            <w:r>
              <w:instrText xml:space="preserve">"Microsoft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w:t>
            </w:r>
            <w:r>
              <w:rPr>
                <w:color w:val="0563C1"/>
              </w:rPr>
              <w:t xml:space="preserve">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Edycje niższe: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w:t>
            </w:r>
            <w:r>
              <w:rPr>
                <w:color w:val="404040"/>
              </w:rPr>
              <w:t>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865130">
      <w:pPr>
        <w:pStyle w:val="ProductList-Offering1SubSection"/>
        <w:outlineLvl w:val="3"/>
      </w:pPr>
      <w:bookmarkStart w:id="78" w:name="_Sec789"/>
      <w:r>
        <w:t>3. Prawa do używania</w:t>
      </w:r>
      <w:bookmarkEnd w:id="78"/>
    </w:p>
    <w:tbl>
      <w:tblPr>
        <w:tblStyle w:val="PURTable"/>
        <w:tblW w:w="0" w:type="dxa"/>
        <w:tblLook w:val="04A0" w:firstRow="1" w:lastRow="0" w:firstColumn="1" w:lastColumn="0" w:noHBand="0" w:noVBand="1"/>
      </w:tblPr>
      <w:tblGrid>
        <w:gridCol w:w="3591"/>
        <w:gridCol w:w="3591"/>
        <w:gridCol w:w="360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Na serwer/CAL</w:t>
              </w:r>
            </w:hyperlink>
            <w:r>
              <w:t xml:space="preserve"> - Server i Store Server, </w:t>
            </w:r>
            <w:hyperlink w:anchor="_Sec543">
              <w:r>
                <w:rPr>
                  <w:color w:val="00467F"/>
                  <w:u w:val="single"/>
                </w:rPr>
                <w:t>Na rdzeń</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"Szczególne postanowienia licencyjne: Oznacza, że postanowienia dotyczące konkretnego Pr</w:instrText>
            </w:r>
            <w:r>
              <w:instrText xml:space="preserve">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"Dodatkowe oprogramowanie: Oprogramowanie wskazane w dokumencie Prawa do Używ</w:instrText>
            </w:r>
            <w:r>
              <w:instrText xml:space="preserve">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"Wymagania dot. dostępu Klienta: Stano</w:instrText>
            </w:r>
            <w:r>
              <w:instrText xml:space="preserve">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"Wymagania</w:instrText>
            </w:r>
            <w:r>
              <w:instrText xml:space="preserve">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Uwzględnione technologie: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3.1 Dostęp do oprogramowania serwera</w:t>
      </w:r>
    </w:p>
    <w:p w:rsidR="00347C3C" w:rsidRDefault="00865130">
      <w:pPr>
        <w:pStyle w:val="ProductList-Body"/>
      </w:pPr>
      <w:r>
        <w:t>rejestracja wyników czasowych wyłącznie w celu przetwarzania wypłat, rejestracja wydatków wyłącznie dla potrzeb wynagrodzeń, zarządzanie danymi osobo</w:t>
      </w:r>
      <w:r>
        <w:t>wymi; tworzenie zapotrzebowań i zarządzanie budżetami związanymi z tymi czynnościami</w:t>
      </w:r>
    </w:p>
    <w:tbl>
      <w:tblPr>
        <w:tblStyle w:val="PURTable"/>
        <w:tblW w:w="0" w:type="dxa"/>
        <w:tblLook w:val="04A0" w:firstRow="1" w:lastRow="0" w:firstColumn="1" w:lastColumn="0" w:noHBand="0" w:noVBand="1"/>
      </w:tblPr>
      <w:tblGrid>
        <w:gridCol w:w="3577"/>
        <w:gridCol w:w="3590"/>
        <w:gridCol w:w="362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7C3C" w:rsidRDefault="00865130">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347C3C" w:rsidRDefault="00865130">
            <w:pPr>
              <w:pStyle w:val="ProductList-TableBody"/>
            </w:pPr>
            <w:r>
              <w:t>Licencja CAL Self-Serve na system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47C3C" w:rsidRDefault="00865130">
            <w:pPr>
              <w:pStyle w:val="ProductList-TableBody"/>
            </w:pPr>
            <w:r>
              <w:t>Microsoft Dynamics 365 for Team Members, Enterprise Edition</w:t>
            </w:r>
            <w:r>
              <w:fldChar w:fldCharType="begin"/>
            </w:r>
            <w:r>
              <w:instrText xml:space="preserve"> XE "Microsoft Dynamics 365 for</w:instrText>
            </w:r>
            <w:r>
              <w:instrText xml:space="preserve"> Team Members, Enterprise Edition" </w:instrText>
            </w:r>
            <w:r>
              <w:fldChar w:fldCharType="end"/>
            </w:r>
            <w:r>
              <w:t xml:space="preserve"> (LS na Użytkownika)</w:t>
            </w:r>
          </w:p>
        </w:tc>
      </w:tr>
    </w:tbl>
    <w:p w:rsidR="00347C3C" w:rsidRDefault="00347C3C">
      <w:pPr>
        <w:pStyle w:val="ProductList-Body"/>
      </w:pPr>
    </w:p>
    <w:p w:rsidR="00347C3C" w:rsidRDefault="00865130">
      <w:pPr>
        <w:pStyle w:val="ProductList-SubClauseHeading"/>
        <w:outlineLvl w:val="5"/>
      </w:pPr>
      <w:r>
        <w:t>3.1.1 Dodatkowe funkcje związane z Licencją CAL typu Task na Microsoft Dynamics AX 2012 R3</w:t>
      </w:r>
    </w:p>
    <w:p w:rsidR="00347C3C" w:rsidRDefault="00865130">
      <w:pPr>
        <w:pStyle w:val="ProductList-BodyIndented"/>
      </w:pPr>
      <w:r>
        <w:t>Rejestrowanie i zatwierdzania wszelkich wyników czasowych i wydatków, zatwierdzanie faktur, zatwierdzanie wszystkich transakcji związanych z samoobsługą; obsługa urządzenia POS lub magazynowego; obsługa urządzenia menedżera sklepu</w:t>
      </w:r>
    </w:p>
    <w:tbl>
      <w:tblPr>
        <w:tblStyle w:val="PURTable0"/>
        <w:tblW w:w="0" w:type="dxa"/>
        <w:tblLook w:val="04A0" w:firstRow="1" w:lastRow="0" w:firstColumn="1" w:lastColumn="0" w:noHBand="0" w:noVBand="1"/>
      </w:tblPr>
      <w:tblGrid>
        <w:gridCol w:w="3430"/>
        <w:gridCol w:w="3500"/>
        <w:gridCol w:w="3500"/>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7C3C" w:rsidRDefault="00865130">
            <w:pPr>
              <w:pStyle w:val="ProductList-TableBody"/>
            </w:pPr>
            <w:r>
              <w:t>Dodatkowa licencja dostęp</w:t>
            </w:r>
            <w:r>
              <w:t>u</w:t>
            </w:r>
          </w:p>
        </w:tc>
        <w:tc>
          <w:tcPr>
            <w:tcW w:w="4040" w:type="dxa"/>
            <w:tcBorders>
              <w:top w:val="single" w:sz="18" w:space="0" w:color="0072C6"/>
              <w:left w:val="single" w:sz="4" w:space="0" w:color="000000"/>
              <w:bottom w:val="none" w:sz="4" w:space="0" w:color="000000"/>
              <w:right w:val="none" w:sz="4" w:space="0" w:color="000000"/>
            </w:tcBorders>
          </w:tcPr>
          <w:p w:rsidR="00347C3C" w:rsidRDefault="00865130">
            <w:pPr>
              <w:pStyle w:val="ProductList-TableBody"/>
            </w:pPr>
            <w:r>
              <w:t>Licencja dostępowa (CAL) typu Task na oprogramowanie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47C3C" w:rsidRDefault="00865130">
            <w:pPr>
              <w:pStyle w:val="ProductList-TableBody"/>
            </w:pPr>
            <w:r>
              <w:t>Licencja dostępowa (CAL) typu Task Additive na oprogramowanie Microsoft Dynamics AX 2012 R3</w:t>
            </w:r>
          </w:p>
        </w:tc>
      </w:tr>
      <w:tr w:rsidR="00347C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7C3C" w:rsidRDefault="00347C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7C3C" w:rsidRDefault="00865130">
            <w:pPr>
              <w:pStyle w:val="ProductList-TableBody"/>
            </w:pPr>
            <w:r>
              <w:t>Microsoft Dynamics 365 for Operations, Enterprise Edition</w:t>
            </w:r>
            <w:r>
              <w:fldChar w:fldCharType="begin"/>
            </w:r>
            <w:r>
              <w:instrText xml:space="preserve"> XE "</w:instrText>
            </w:r>
            <w:r>
              <w:instrText xml:space="preserve">Microsoft Dynamics 365 for Operations, Enterprise Edition"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347C3C" w:rsidRDefault="00865130">
            <w:pPr>
              <w:pStyle w:val="ProductList-TableBody"/>
            </w:pPr>
            <w:r>
              <w:t>Microsoft Dynamics 365 for Team Members, Enterprise Edition (LS na Użytkownika)</w:t>
            </w:r>
          </w:p>
        </w:tc>
      </w:tr>
      <w:tr w:rsidR="00347C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7C3C" w:rsidRDefault="00347C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7C3C" w:rsidRDefault="0086513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347C3C" w:rsidRDefault="00347C3C">
            <w:pPr>
              <w:pStyle w:val="ProductList-TableBody"/>
            </w:pPr>
          </w:p>
        </w:tc>
      </w:tr>
    </w:tbl>
    <w:p w:rsidR="00347C3C" w:rsidRDefault="00347C3C">
      <w:pPr>
        <w:pStyle w:val="ProductList-BodyIndented"/>
      </w:pPr>
    </w:p>
    <w:p w:rsidR="00347C3C" w:rsidRDefault="00865130">
      <w:pPr>
        <w:pStyle w:val="ProductList-SubClauseHeading"/>
        <w:outlineLvl w:val="5"/>
      </w:pPr>
      <w:r>
        <w:t xml:space="preserve">3.1.2 </w:t>
      </w:r>
      <w:r>
        <w:t>Dodatkowe funkcje związane z Licencją CAL typu Functional na Microsoft Dynamics AX 2012 R3</w:t>
      </w:r>
    </w:p>
    <w:p w:rsidR="00347C3C" w:rsidRDefault="00865130">
      <w:pPr>
        <w:pStyle w:val="ProductList-BodyIndented"/>
      </w:pPr>
      <w:r>
        <w:t>Stosowanie przyjętych cykli operacyjnych i procesów biznesowych oferowanych przez oprogramowanie, tworzenie i aktualizowanie (i) zapotrzebowań pozycji i (ii) rejestr</w:t>
      </w:r>
      <w:r>
        <w:t>ów danych głównych odnośnie do kandydatów, pracowników, klientów, dostawców i katalogów części; zatwierdzanie wszystkich transakcji związanych z licencjami Task i Self-Serve.</w:t>
      </w:r>
    </w:p>
    <w:tbl>
      <w:tblPr>
        <w:tblStyle w:val="PURTable0"/>
        <w:tblW w:w="0" w:type="dxa"/>
        <w:tblLook w:val="04A0" w:firstRow="1" w:lastRow="0" w:firstColumn="1" w:lastColumn="0" w:noHBand="0" w:noVBand="1"/>
      </w:tblPr>
      <w:tblGrid>
        <w:gridCol w:w="3430"/>
        <w:gridCol w:w="3500"/>
        <w:gridCol w:w="3500"/>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7C3C" w:rsidRDefault="00865130">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347C3C" w:rsidRDefault="00865130">
            <w:pPr>
              <w:pStyle w:val="ProductList-TableBody"/>
            </w:pPr>
            <w:r>
              <w:t>Licencja dostępowa (CAL) typu Functional na oprogramow</w:t>
            </w:r>
            <w:r>
              <w:t>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47C3C" w:rsidRDefault="00865130">
            <w:pPr>
              <w:pStyle w:val="ProductList-TableBody"/>
            </w:pPr>
            <w:r>
              <w:t>Licencja dostępowa (CAL) typu Functional Additive na oprogramowanie Microsoft Dynamics AX 2012 R3</w:t>
            </w:r>
          </w:p>
        </w:tc>
      </w:tr>
      <w:tr w:rsidR="00347C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7C3C" w:rsidRDefault="00347C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7C3C" w:rsidRDefault="00865130">
            <w:pPr>
              <w:pStyle w:val="ProductList-TableBody"/>
            </w:pPr>
            <w:r>
              <w:t>Microsoft Dynamics 365 for Operations, Enterprise Edition (LS na Użytkownika)</w:t>
            </w:r>
          </w:p>
        </w:tc>
        <w:tc>
          <w:tcPr>
            <w:tcW w:w="4040" w:type="dxa"/>
            <w:tcBorders>
              <w:top w:val="none" w:sz="4" w:space="0" w:color="000000"/>
              <w:left w:val="none" w:sz="4" w:space="0" w:color="000000"/>
              <w:bottom w:val="single" w:sz="4" w:space="0" w:color="000000"/>
              <w:right w:val="single" w:sz="4" w:space="0" w:color="000000"/>
            </w:tcBorders>
          </w:tcPr>
          <w:p w:rsidR="00347C3C" w:rsidRDefault="00865130">
            <w:pPr>
              <w:pStyle w:val="ProductList-TableBody"/>
            </w:pPr>
            <w:r>
              <w:t xml:space="preserve">Licencja Równoważna Licencji CAL (zob. </w:t>
            </w:r>
            <w:hyperlink w:anchor="_Sec591">
              <w:r>
                <w:rPr>
                  <w:color w:val="00467F"/>
                  <w:u w:val="single"/>
                </w:rPr>
                <w:t>Załącznik A</w:t>
              </w:r>
            </w:hyperlink>
            <w:r>
              <w:t>)</w:t>
            </w:r>
          </w:p>
        </w:tc>
      </w:tr>
    </w:tbl>
    <w:p w:rsidR="00347C3C" w:rsidRDefault="00347C3C">
      <w:pPr>
        <w:pStyle w:val="ProductList-BodyIndented"/>
      </w:pPr>
    </w:p>
    <w:p w:rsidR="00347C3C" w:rsidRDefault="00865130">
      <w:pPr>
        <w:pStyle w:val="ProductList-SubClauseHeading"/>
        <w:outlineLvl w:val="5"/>
      </w:pPr>
      <w:r>
        <w:t>3.1.3 Dodatkowe funkcje związane z licencją dostępową (CAL) dostępną w ramach programu Enterprise na Microsoft Dynamics AX 2012 R3</w:t>
      </w:r>
    </w:p>
    <w:p w:rsidR="00347C3C" w:rsidRDefault="00865130">
      <w:pPr>
        <w:pStyle w:val="ProductList-BodyIndented"/>
      </w:pPr>
      <w:r>
        <w:t>Nieograniczony dostęp do wszystkich funkcji oprogramowania serwera w całej platformie ERP</w:t>
      </w:r>
    </w:p>
    <w:tbl>
      <w:tblPr>
        <w:tblStyle w:val="PURTable0"/>
        <w:tblW w:w="0" w:type="dxa"/>
        <w:tblLook w:val="04A0" w:firstRow="1" w:lastRow="0" w:firstColumn="1" w:lastColumn="0" w:noHBand="0" w:noVBand="1"/>
      </w:tblPr>
      <w:tblGrid>
        <w:gridCol w:w="3430"/>
        <w:gridCol w:w="3500"/>
        <w:gridCol w:w="3500"/>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7C3C" w:rsidRDefault="00865130">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347C3C" w:rsidRDefault="00865130">
            <w:pPr>
              <w:pStyle w:val="ProductList-TableBody"/>
            </w:pPr>
            <w:r>
              <w:t>Licencja dostępowa (CAL) dostępna w ramach programu Enterprise na oprogramowanie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47C3C" w:rsidRDefault="00865130">
            <w:pPr>
              <w:pStyle w:val="ProductList-TableBody"/>
            </w:pPr>
            <w:r>
              <w:t>Licencja dostępowa (CAL) typ</w:t>
            </w:r>
            <w:r>
              <w:t>u Additive dostępna w ramach programu Enterprise na oprogramowanie Microsoft Dynamics AX 2012 R3</w:t>
            </w:r>
          </w:p>
        </w:tc>
      </w:tr>
      <w:tr w:rsidR="00347C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7C3C" w:rsidRDefault="00347C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7C3C" w:rsidRDefault="00865130">
            <w:pPr>
              <w:pStyle w:val="ProductList-TableBody"/>
            </w:pPr>
            <w:r>
              <w:t>Microsoft Dynamics 365 for Operations, Enterprise Edition (LS na Użytkownika)</w:t>
            </w:r>
          </w:p>
        </w:tc>
        <w:tc>
          <w:tcPr>
            <w:tcW w:w="4040" w:type="dxa"/>
            <w:tcBorders>
              <w:top w:val="none" w:sz="4" w:space="0" w:color="000000"/>
              <w:left w:val="none" w:sz="4" w:space="0" w:color="000000"/>
              <w:bottom w:val="single" w:sz="4" w:space="0" w:color="000000"/>
              <w:right w:val="single" w:sz="4" w:space="0" w:color="000000"/>
            </w:tcBorders>
          </w:tcPr>
          <w:p w:rsidR="00347C3C" w:rsidRDefault="00865130">
            <w:pPr>
              <w:pStyle w:val="ProductList-TableBody"/>
            </w:pPr>
            <w:r>
              <w:t xml:space="preserve">Licencja Równoważna Licencji CAL (zob. </w:t>
            </w:r>
            <w:hyperlink w:anchor="_Sec591">
              <w:r>
                <w:rPr>
                  <w:color w:val="00467F"/>
                  <w:u w:val="single"/>
                </w:rPr>
                <w:t>Załącznik A</w:t>
              </w:r>
            </w:hyperlink>
            <w:r>
              <w:t>)</w:t>
            </w:r>
          </w:p>
        </w:tc>
      </w:tr>
    </w:tbl>
    <w:p w:rsidR="00347C3C" w:rsidRDefault="00347C3C">
      <w:pPr>
        <w:pStyle w:val="ProductList-BodyIndented"/>
      </w:pPr>
    </w:p>
    <w:p w:rsidR="00347C3C" w:rsidRDefault="00865130">
      <w:pPr>
        <w:pStyle w:val="ProductList-ClauseHeading"/>
        <w:outlineLvl w:val="4"/>
      </w:pPr>
      <w:r>
        <w:t>3.2 Prawo do modyfikacji</w:t>
      </w:r>
    </w:p>
    <w:p w:rsidR="00347C3C" w:rsidRDefault="00865130">
      <w:pPr>
        <w:pStyle w:val="ProductList-Body"/>
      </w:pPr>
      <w:r>
        <w:t>Oprogramowanie może zawierać wtyczki, środowisko uruchomieniowe i inne składniki określone w dokumentacji papierowej lub online, które pozwalają Klientowi na dodatek funkcjonalności oprogramowania. Klient może modyfi</w:t>
      </w:r>
      <w:r>
        <w:t>kować lub tworzyć opracowania takich składników, a następnie używać tych opracowań, ale tylko w połączeniu z oprogramowaniem i tylko dla potrzeb użytku wewnętrznego Klienta.</w:t>
      </w:r>
    </w:p>
    <w:p w:rsidR="00347C3C" w:rsidRDefault="00347C3C">
      <w:pPr>
        <w:pStyle w:val="ProductList-Body"/>
      </w:pPr>
    </w:p>
    <w:p w:rsidR="00347C3C" w:rsidRDefault="00865130">
      <w:pPr>
        <w:pStyle w:val="ProductList-ClauseHeading"/>
        <w:outlineLvl w:val="4"/>
      </w:pPr>
      <w:r>
        <w:t>3.3 Dynamics AX Standard Commerce Server Core — Współczynnik Rdzeni</w:t>
      </w:r>
    </w:p>
    <w:p w:rsidR="00347C3C" w:rsidRDefault="00865130">
      <w:pPr>
        <w:pStyle w:val="ProductList-Body"/>
      </w:pPr>
      <w:r>
        <w:t>Wymóg minimal</w:t>
      </w:r>
      <w:r>
        <w:t xml:space="preserve">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Procesor Fizyczny nie ma zastosowania do oprogramowania Dynamics AX Standard Commerce Server</w:t>
      </w:r>
      <w:r>
        <w:t xml:space="preserve"> Core. Liczba wymaganych Licencji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w:instrText>
      </w:r>
      <w:r>
        <w:instrText xml:space="preserve">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t>
      </w:r>
      <w:hyperlink r:id="rId44">
        <w:r>
          <w:rPr>
            <w:color w:val="00467F"/>
            <w:u w:val="single"/>
          </w:rPr>
          <w:t>Współczynnik Rdzeni</w:t>
        </w:r>
      </w:hyperlink>
      <w:r>
        <w:t xml:space="preserve"> dostępny pod adresem http://go.microsoft.com/fwlink/?LinkID=229882.</w:t>
      </w:r>
    </w:p>
    <w:p w:rsidR="00347C3C" w:rsidRDefault="00347C3C">
      <w:pPr>
        <w:pStyle w:val="ProductList-Body"/>
      </w:pPr>
    </w:p>
    <w:p w:rsidR="00347C3C" w:rsidRDefault="00865130">
      <w:pPr>
        <w:pStyle w:val="ProductList-ClauseHeading"/>
        <w:outlineLvl w:val="4"/>
      </w:pPr>
      <w:r>
        <w:t>3.4 Dodatkowe oprogramowanie</w:t>
      </w:r>
    </w:p>
    <w:tbl>
      <w:tblPr>
        <w:tblStyle w:val="PURTable"/>
        <w:tblW w:w="0" w:type="dxa"/>
        <w:tblLook w:val="04A0" w:firstRow="1" w:lastRow="0" w:firstColumn="1" w:lastColumn="0" w:noHBand="0" w:noVBand="1"/>
      </w:tblPr>
      <w:tblGrid>
        <w:gridCol w:w="3668"/>
        <w:gridCol w:w="3602"/>
        <w:gridCol w:w="3520"/>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Oprogramowanie klienckie Management Reporter Designer dla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Microsoft Dynamics AX 2</w:t>
            </w:r>
            <w:r>
              <w:t>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47C3C" w:rsidRDefault="00347C3C">
            <w:pPr>
              <w:pStyle w:val="ProductList-TableBody"/>
            </w:pPr>
          </w:p>
        </w:tc>
      </w:tr>
    </w:tbl>
    <w:p w:rsidR="00347C3C" w:rsidRDefault="00865130">
      <w:pPr>
        <w:pStyle w:val="ProductList-Offering1SubSection"/>
        <w:outlineLvl w:val="3"/>
      </w:pPr>
      <w:bookmarkStart w:id="79" w:name="_Sec817"/>
      <w:r>
        <w:t>4. Pakiet Software Assurance</w:t>
      </w:r>
      <w:bookmarkEnd w:id="79"/>
    </w:p>
    <w:tbl>
      <w:tblPr>
        <w:tblStyle w:val="PURTable"/>
        <w:tblW w:w="0" w:type="dxa"/>
        <w:tblLook w:val="04A0" w:firstRow="1" w:lastRow="0" w:firstColumn="1" w:lastColumn="0" w:noHBand="0" w:noVBand="1"/>
      </w:tblPr>
      <w:tblGrid>
        <w:gridCol w:w="3596"/>
        <w:gridCol w:w="3601"/>
        <w:gridCol w:w="359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"Uprawnienia na wypadek awarii: Korzyść związana z pakietem SA umożliwiająca Klientowi u</w:instrText>
            </w:r>
            <w:r>
              <w:instrText xml:space="preserve">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w:t>
            </w:r>
            <w:r>
              <w:rPr>
                <w:color w:val="0563C1"/>
              </w:rPr>
              <w:t>dek awarii</w:t>
            </w:r>
            <w:r>
              <w:fldChar w:fldCharType="end"/>
            </w:r>
            <w:r>
              <w:t>: Wszystkie edycje (tylko licencje na rdzeń i na serwer)</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w:instrText>
            </w:r>
            <w:r>
              <w:instrText xml:space="preserv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w:t>
            </w:r>
            <w:r>
              <w:rPr>
                <w:color w:val="0563C1"/>
              </w:rPr>
              <w:t>cencji</w:t>
            </w:r>
            <w:r>
              <w:fldChar w:fldCharType="end"/>
            </w:r>
            <w:r>
              <w:t>: Wszystkie edycje (tylko licencje na rdzeń i na serwer)</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w:instrText>
            </w:r>
            <w:r>
              <w:instrText xml:space="preserve">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5">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 w ramach Roamin</w:t>
            </w:r>
            <w:r>
              <w:rPr>
                <w:color w:val="404040"/>
              </w:rPr>
              <w:t>gu: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w:instrText>
            </w:r>
            <w:r>
              <w:instrText xml:space="preserve">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4.1 Lokalizacja i aktualizacje</w:t>
      </w:r>
    </w:p>
    <w:p w:rsidR="00347C3C" w:rsidRDefault="00865130">
      <w:pPr>
        <w:pStyle w:val="ProductList-Body"/>
      </w:pPr>
      <w:r>
        <w:t>Klient jest uprawniony do otrzymywania i używania aktualnych informacji na temat wymogów urzęd</w:t>
      </w:r>
      <w:r>
        <w:t xml:space="preserve">owych, podatkowych i prawnych dotyczących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w:instrText>
      </w:r>
      <w:r>
        <w:instrText xml:space="preserve"> oddzielny Serwer." </w:instrText>
      </w:r>
      <w:r>
        <w:fldChar w:fldCharType="separate"/>
      </w:r>
      <w:r>
        <w:rPr>
          <w:color w:val="0563C1"/>
        </w:rPr>
        <w:t>Licencjonowanych Serwerów</w:t>
      </w:r>
      <w:r>
        <w:fldChar w:fldCharType="end"/>
      </w:r>
      <w:r>
        <w:t xml:space="preserve">, o ile posiada aktywny pakiet SA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w:t>
      </w:r>
      <w:r>
        <w:rPr>
          <w:color w:val="0563C1"/>
        </w:rPr>
        <w:t>rów</w:t>
      </w:r>
      <w:r>
        <w:fldChar w:fldCharType="end"/>
      </w:r>
      <w:r>
        <w:t xml:space="preserve"> oraz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w:t>
      </w:r>
    </w:p>
    <w:p w:rsidR="00347C3C" w:rsidRDefault="00347C3C">
      <w:pPr>
        <w:pStyle w:val="ProductList-Body"/>
        <w:jc w:val="right"/>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095500"/>
      <w:r>
        <w:instrText>Microsoft Identity Manager</w:instrText>
      </w:r>
      <w:bookmarkEnd w:id="81"/>
      <w:r>
        <w:instrText>" \l 2</w:instrText>
      </w:r>
      <w:r>
        <w:fldChar w:fldCharType="end"/>
      </w:r>
    </w:p>
    <w:p w:rsidR="00347C3C" w:rsidRDefault="00865130">
      <w:pPr>
        <w:pStyle w:val="ProductList-Offering1SubSection"/>
        <w:outlineLvl w:val="2"/>
      </w:pPr>
      <w:bookmarkStart w:id="82" w:name="_Sec677"/>
      <w:r>
        <w:t>1. Dostępność programów</w:t>
      </w:r>
      <w:bookmarkEnd w:id="82"/>
    </w:p>
    <w:tbl>
      <w:tblPr>
        <w:tblStyle w:val="PURTable"/>
        <w:tblW w:w="0" w:type="dxa"/>
        <w:tblLook w:val="04A0" w:firstRow="1" w:lastRow="0" w:firstColumn="1" w:lastColumn="0" w:noHBand="0" w:noVBand="1"/>
      </w:tblPr>
      <w:tblGrid>
        <w:gridCol w:w="4036"/>
        <w:gridCol w:w="611"/>
        <w:gridCol w:w="609"/>
        <w:gridCol w:w="611"/>
        <w:gridCol w:w="606"/>
        <w:gridCol w:w="609"/>
        <w:gridCol w:w="611"/>
        <w:gridCol w:w="615"/>
        <w:gridCol w:w="634"/>
        <w:gridCol w:w="618"/>
        <w:gridCol w:w="612"/>
        <w:gridCol w:w="615"/>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w:instrText>
            </w:r>
            <w:r>
              <w:instrText xml:space="preserv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4160" w:type="dxa"/>
            <w:tcBorders>
              <w:top w:val="single" w:sz="6" w:space="0" w:color="FFFFFF"/>
              <w:left w:val="none" w:sz="4" w:space="0" w:color="BFBFBF"/>
              <w:bottom w:val="dashed" w:sz="4" w:space="0" w:color="BFBFBF"/>
              <w:right w:val="none" w:sz="4" w:space="0" w:color="6E6E6E"/>
            </w:tcBorders>
          </w:tcPr>
          <w:p w:rsidR="00347C3C" w:rsidRDefault="00865130">
            <w:pPr>
              <w:pStyle w:val="ProductList-TableBody"/>
            </w:pPr>
            <w:r>
              <w:t>Licencja CAL na oprogramowanie Microsoft Identity Manager 2016</w:t>
            </w:r>
            <w:r>
              <w:fldChar w:fldCharType="begin"/>
            </w:r>
            <w:r>
              <w:instrText xml:space="preserve"> XE "Licencja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160" w:type="dxa"/>
            <w:tcBorders>
              <w:top w:val="dashed" w:sz="4" w:space="0" w:color="BFBFBF"/>
              <w:left w:val="none" w:sz="4" w:space="0" w:color="BFBFBF"/>
              <w:bottom w:val="none" w:sz="4" w:space="0" w:color="BFBFBF"/>
              <w:right w:val="none" w:sz="4" w:space="0" w:color="6E6E6E"/>
            </w:tcBorders>
          </w:tcPr>
          <w:p w:rsidR="00347C3C" w:rsidRDefault="00865130">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47C3C" w:rsidRDefault="0086513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347C3C" w:rsidRDefault="00865130">
      <w:pPr>
        <w:pStyle w:val="ProductList-Offering1SubSection"/>
        <w:outlineLvl w:val="2"/>
      </w:pPr>
      <w:bookmarkStart w:id="83" w:name="_Sec733"/>
      <w:r>
        <w:t>2. Postano</w:t>
      </w:r>
      <w:r>
        <w:t>wienia dotyczące produktu</w:t>
      </w:r>
      <w:bookmarkEnd w:id="83"/>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Edycje niższe: nie do</w:t>
            </w:r>
            <w:r>
              <w:rPr>
                <w:color w:val="404040"/>
              </w:rPr>
              <w:t>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w:t>
            </w:r>
            <w:r>
              <w:rPr>
                <w:color w:val="0563C1"/>
              </w:rPr>
              <w:t>A)</w:t>
            </w:r>
            <w:r>
              <w:fldChar w:fldCharType="end"/>
            </w:r>
            <w:r>
              <w:t xml:space="preserve">: </w:t>
            </w:r>
            <w:hyperlink w:anchor="_Sec564">
              <w:r>
                <w:rPr>
                  <w:color w:val="00467F"/>
                  <w:u w:val="single"/>
                </w:rPr>
                <w:t>Załącznik B</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865130">
      <w:pPr>
        <w:pStyle w:val="ProductList-Offering1SubSection"/>
        <w:outlineLvl w:val="2"/>
      </w:pPr>
      <w:bookmarkStart w:id="84" w:name="_Sec788"/>
      <w:r>
        <w:t>3. Prawa do używania</w:t>
      </w:r>
      <w:bookmarkEnd w:id="84"/>
    </w:p>
    <w:tbl>
      <w:tblPr>
        <w:tblStyle w:val="PURTable"/>
        <w:tblW w:w="0" w:type="dxa"/>
        <w:tblLook w:val="04A0" w:firstRow="1" w:lastRow="0" w:firstColumn="1" w:lastColumn="0" w:noHBand="0" w:noVBand="1"/>
      </w:tblPr>
      <w:tblGrid>
        <w:gridCol w:w="3595"/>
        <w:gridCol w:w="3582"/>
        <w:gridCol w:w="361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"Szczególne postanowienia lic</w:instrText>
            </w:r>
            <w:r>
              <w:instrText xml:space="preserve">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"Dodatkowe oprogra</w:instrText>
            </w:r>
            <w:r>
              <w:instrText xml:space="preserve">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w:t>
            </w:r>
            <w:r>
              <w:rPr>
                <w:color w:val="404040"/>
              </w:rPr>
              <w:t xml:space="preserve">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Uwzględnione technologie: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347C3C" w:rsidRDefault="00347C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47C3C" w:rsidRDefault="00347C3C">
            <w:pPr>
              <w:pStyle w:val="ProductList-TableBody"/>
            </w:pPr>
          </w:p>
        </w:tc>
      </w:tr>
    </w:tbl>
    <w:p w:rsidR="00347C3C" w:rsidRDefault="00865130">
      <w:pPr>
        <w:pStyle w:val="ProductList-Offering1SubSection"/>
        <w:outlineLvl w:val="2"/>
      </w:pPr>
      <w:bookmarkStart w:id="85" w:name="_Sec815"/>
      <w:r>
        <w:lastRenderedPageBreak/>
        <w:t>4. Pakiet Software Assurance</w:t>
      </w:r>
      <w:bookmarkEnd w:id="85"/>
    </w:p>
    <w:tbl>
      <w:tblPr>
        <w:tblStyle w:val="PURTable"/>
        <w:tblW w:w="0" w:type="dxa"/>
        <w:tblLook w:val="04A0" w:firstRow="1" w:lastRow="0" w:firstColumn="1" w:lastColumn="0" w:noHBand="0" w:noVBand="1"/>
      </w:tblPr>
      <w:tblGrid>
        <w:gridCol w:w="3596"/>
        <w:gridCol w:w="3601"/>
        <w:gridCol w:w="359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w:instrText>
            </w:r>
            <w:r>
              <w:instrText xml:space="preserve">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Uprawnienia na wypadek awarii: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 w ramach Roamingu: nie d</w:t>
            </w:r>
            <w:r>
              <w:rPr>
                <w:color w:val="404040"/>
              </w:rPr>
              <w:t>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jc w:val="right"/>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GroupHeading"/>
        <w:outlineLvl w:val="1"/>
      </w:pPr>
      <w:bookmarkStart w:id="86" w:name="_Sec611"/>
      <w:r>
        <w:t>Aplikacje Office</w:t>
      </w:r>
      <w:bookmarkEnd w:id="86"/>
      <w:r>
        <w:fldChar w:fldCharType="begin"/>
      </w:r>
      <w:r>
        <w:instrText xml:space="preserve"> TC "</w:instrText>
      </w:r>
      <w:bookmarkStart w:id="87" w:name="_Toc481095501"/>
      <w:r>
        <w:instrText>Aplikacje Office</w:instrText>
      </w:r>
      <w:bookmarkEnd w:id="87"/>
      <w:r>
        <w:instrText>" \l 2</w:instrText>
      </w:r>
      <w:r>
        <w:fldChar w:fldCharType="end"/>
      </w:r>
    </w:p>
    <w:p w:rsidR="00347C3C" w:rsidRDefault="00865130">
      <w:pPr>
        <w:pStyle w:val="ProductList-Offering2HeadingNoBorder"/>
        <w:outlineLvl w:val="2"/>
      </w:pPr>
      <w:bookmarkStart w:id="88" w:name="_Sec636"/>
      <w:r>
        <w:t>Aplikacje komputerowe pakietu Office</w:t>
      </w:r>
      <w:bookmarkEnd w:id="88"/>
      <w:r>
        <w:fldChar w:fldCharType="begin"/>
      </w:r>
      <w:r>
        <w:instrText xml:space="preserve"> TC "</w:instrText>
      </w:r>
      <w:bookmarkStart w:id="89" w:name="_Toc481095502"/>
      <w:r>
        <w:instrText>Aplikacje komputerowe pakietu Office</w:instrText>
      </w:r>
      <w:bookmarkEnd w:id="89"/>
      <w:r>
        <w:instrText>" \l 3</w:instrText>
      </w:r>
      <w:r>
        <w:fldChar w:fldCharType="end"/>
      </w:r>
    </w:p>
    <w:p w:rsidR="00347C3C" w:rsidRDefault="00865130">
      <w:pPr>
        <w:pStyle w:val="ProductList-Offering1SubSection"/>
        <w:outlineLvl w:val="3"/>
      </w:pPr>
      <w:bookmarkStart w:id="90" w:name="_Sec681"/>
      <w:r>
        <w:t>1. Dostępność programów</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4160" w:type="dxa"/>
            <w:tcBorders>
              <w:top w:val="single" w:sz="6" w:space="0" w:color="FFFFFF"/>
              <w:left w:val="none" w:sz="4" w:space="0" w:color="000000"/>
              <w:bottom w:val="dashed" w:sz="4" w:space="0" w:color="BFBFBF"/>
              <w:right w:val="single" w:sz="6" w:space="0" w:color="FFFFFF"/>
            </w:tcBorders>
          </w:tcPr>
          <w:p w:rsidR="00347C3C" w:rsidRDefault="0086513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000000"/>
              <w:bottom w:val="dashed" w:sz="4" w:space="0" w:color="BFBFBF"/>
              <w:right w:val="single" w:sz="6" w:space="0" w:color="FFFFFF"/>
            </w:tcBorders>
          </w:tcPr>
          <w:p w:rsidR="00347C3C" w:rsidRDefault="0086513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000000"/>
              <w:bottom w:val="dashed" w:sz="4" w:space="0" w:color="BFBFBF"/>
              <w:right w:val="single" w:sz="6" w:space="0" w:color="FFFFFF"/>
            </w:tcBorders>
          </w:tcPr>
          <w:p w:rsidR="00347C3C" w:rsidRDefault="0086513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000000"/>
              <w:bottom w:val="dashed" w:sz="4" w:space="0" w:color="BFBFBF"/>
              <w:right w:val="single" w:sz="6" w:space="0" w:color="FFFFFF"/>
            </w:tcBorders>
          </w:tcPr>
          <w:p w:rsidR="00347C3C" w:rsidRDefault="0086513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w:instrText>
            </w:r>
            <w:r>
              <w:instrText xml:space="preserve">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160" w:type="dxa"/>
            <w:tcBorders>
              <w:top w:val="dashed" w:sz="4" w:space="0" w:color="BFBFBF"/>
              <w:left w:val="none" w:sz="4" w:space="0" w:color="000000"/>
              <w:bottom w:val="dashed" w:sz="4" w:space="0" w:color="BFBFBF"/>
              <w:right w:val="single" w:sz="6" w:space="0" w:color="FFFFFF"/>
            </w:tcBorders>
          </w:tcPr>
          <w:p w:rsidR="00347C3C" w:rsidRDefault="00865130">
            <w:pPr>
              <w:pStyle w:val="ProductList-TableBody"/>
            </w:pPr>
            <w:r>
              <w:rPr>
                <w:color w:val="000000"/>
              </w:rPr>
              <w:t xml:space="preserve">Używanie komercyjne pakietu Office 2013 RT dla Użytkowników Domowych i Uczniów </w:t>
            </w:r>
            <w:r>
              <w:fldChar w:fldCharType="begin"/>
            </w:r>
            <w:r>
              <w:instrText xml:space="preserve"> XE "</w:instrText>
            </w:r>
            <w:r>
              <w:instrText xml:space="preserve">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000000"/>
              <w:bottom w:val="dashed" w:sz="4" w:space="0" w:color="BFBFBF"/>
              <w:right w:val="single" w:sz="6" w:space="0" w:color="FFFFFF"/>
            </w:tcBorders>
          </w:tcPr>
          <w:p w:rsidR="00347C3C" w:rsidRDefault="00865130">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000000"/>
              <w:bottom w:val="dashed" w:sz="4" w:space="0" w:color="BFBFBF"/>
              <w:right w:val="single" w:sz="6" w:space="0" w:color="FFFFFF"/>
            </w:tcBorders>
          </w:tcPr>
          <w:p w:rsidR="00347C3C" w:rsidRDefault="0086513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000000"/>
              <w:bottom w:val="dashed" w:sz="4" w:space="0" w:color="BFBFBF"/>
              <w:right w:val="single" w:sz="6" w:space="0" w:color="FFFFFF"/>
            </w:tcBorders>
          </w:tcPr>
          <w:p w:rsidR="00347C3C" w:rsidRDefault="0086513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000000"/>
              <w:bottom w:val="dashed" w:sz="4" w:space="0" w:color="BFBFBF"/>
              <w:right w:val="single" w:sz="6" w:space="0" w:color="FFFFFF"/>
            </w:tcBorders>
          </w:tcPr>
          <w:p w:rsidR="00347C3C" w:rsidRDefault="00865130">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000000"/>
              <w:bottom w:val="dashed" w:sz="4" w:space="0" w:color="BFBFBF"/>
              <w:right w:val="single" w:sz="6" w:space="0" w:color="FFFFFF"/>
            </w:tcBorders>
          </w:tcPr>
          <w:p w:rsidR="00347C3C" w:rsidRDefault="0086513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160" w:type="dxa"/>
            <w:tcBorders>
              <w:top w:val="dashed" w:sz="4" w:space="0" w:color="BFBFBF"/>
              <w:left w:val="none" w:sz="4" w:space="0" w:color="000000"/>
              <w:bottom w:val="dashed" w:sz="4" w:space="0" w:color="BFBFBF"/>
              <w:right w:val="single" w:sz="6" w:space="0" w:color="FFFFFF"/>
            </w:tcBorders>
          </w:tcPr>
          <w:p w:rsidR="00347C3C" w:rsidRDefault="0086513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000000"/>
              <w:bottom w:val="dashed" w:sz="4" w:space="0" w:color="BFBFBF"/>
              <w:right w:val="single" w:sz="6" w:space="0" w:color="FFFFFF"/>
            </w:tcBorders>
          </w:tcPr>
          <w:p w:rsidR="00347C3C" w:rsidRDefault="0086513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160" w:type="dxa"/>
            <w:tcBorders>
              <w:top w:val="dashed" w:sz="4" w:space="0" w:color="BFBFBF"/>
              <w:left w:val="none" w:sz="4" w:space="0" w:color="000000"/>
              <w:bottom w:val="dashed" w:sz="4" w:space="0" w:color="BFBFBF"/>
              <w:right w:val="single" w:sz="6" w:space="0" w:color="FFFFFF"/>
            </w:tcBorders>
          </w:tcPr>
          <w:p w:rsidR="00347C3C" w:rsidRDefault="0086513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000000"/>
              <w:bottom w:val="dashed" w:sz="4" w:space="0" w:color="BFBFBF"/>
              <w:right w:val="single" w:sz="6" w:space="0" w:color="FFFFFF"/>
            </w:tcBorders>
          </w:tcPr>
          <w:p w:rsidR="00347C3C" w:rsidRDefault="0086513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000000"/>
              <w:bottom w:val="dashed" w:sz="4" w:space="0" w:color="BFBFBF"/>
              <w:right w:val="single" w:sz="6" w:space="0" w:color="FFFFFF"/>
            </w:tcBorders>
          </w:tcPr>
          <w:p w:rsidR="00347C3C" w:rsidRDefault="0086513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000000"/>
              <w:bottom w:val="dashed" w:sz="4" w:space="0" w:color="BFBFBF"/>
              <w:right w:val="single" w:sz="6" w:space="0" w:color="FFFFFF"/>
            </w:tcBorders>
          </w:tcPr>
          <w:p w:rsidR="00347C3C" w:rsidRDefault="00865130">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7C3C" w:rsidRDefault="0086513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47C3C" w:rsidRDefault="00347C3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000000"/>
              <w:bottom w:val="none" w:sz="4" w:space="0" w:color="BFBFBF"/>
              <w:right w:val="single" w:sz="6" w:space="0" w:color="FFFFFF"/>
            </w:tcBorders>
          </w:tcPr>
          <w:p w:rsidR="00347C3C" w:rsidRDefault="00865130">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47C3C" w:rsidRDefault="0086513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47C3C" w:rsidRDefault="0086513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47C3C" w:rsidRDefault="00347C3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bl>
    <w:p w:rsidR="00347C3C" w:rsidRDefault="00865130">
      <w:pPr>
        <w:pStyle w:val="ProductList-Offering1SubSection"/>
        <w:outlineLvl w:val="3"/>
      </w:pPr>
      <w:bookmarkStart w:id="91" w:name="_Sec736"/>
      <w:r>
        <w:t>2. Postanowienia dotyczące produktu</w:t>
      </w:r>
      <w:bookmarkEnd w:id="91"/>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w:instrText>
            </w:r>
            <w:r>
              <w:instrText xml:space="preserve">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Edycje niższe: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w:t>
            </w:r>
            <w:r>
              <w:rPr>
                <w:color w:val="404040"/>
              </w:rPr>
              <w:t>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w:instrText>
            </w:r>
            <w:r>
              <w:instrText xml:space="preserve">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w:t>
            </w:r>
            <w:r>
              <w:rPr>
                <w:color w:val="404040"/>
              </w:rPr>
              <w:t xml:space="preserv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O</w:t>
            </w:r>
            <w:r>
              <w:t>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2.1 Project Professional 2016</w:t>
      </w:r>
    </w:p>
    <w:p w:rsidR="00347C3C" w:rsidRDefault="00865130">
      <w:pPr>
        <w:pStyle w:val="ProductList-Body"/>
      </w:pPr>
      <w:r>
        <w:t>W przypadku klientów korzystających z licencji na oprogramowanie Project Professional 2016 przyjmuje się, że posiadają oni Licencję CAL na Urządzenie Project Server 2016</w:t>
      </w:r>
      <w:r>
        <w:fldChar w:fldCharType="begin"/>
      </w:r>
      <w:r>
        <w:instrText xml:space="preserve"> XE "Licencję CAL na Urządzen</w:instrText>
      </w:r>
      <w:r>
        <w:instrText xml:space="preserve">ie Project Server 2016" </w:instrText>
      </w:r>
      <w:r>
        <w:fldChar w:fldCharType="end"/>
      </w:r>
      <w:r>
        <w:t xml:space="preserve"> dla każdej licencji na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"Licencja CAL oznacza licencję dostępową, którą możn</w:instrText>
      </w:r>
      <w:r>
        <w:instrText xml:space="preserve">a przypisać do użytkownika lub urządzenia, zależnie od potrzeb. (Zob. Słowniczek w celu uzyskania pełnej definicji)" </w:instrText>
      </w:r>
      <w:r>
        <w:fldChar w:fldCharType="separate"/>
      </w:r>
      <w:r>
        <w:rPr>
          <w:color w:val="0563C1"/>
        </w:rPr>
        <w:t>Licencji CAL</w:t>
      </w:r>
      <w:r>
        <w:fldChar w:fldCharType="end"/>
      </w:r>
      <w:r>
        <w:t xml:space="preserve"> wygasają wraz wygaśnięciem odpowiadającej im Licencji Project Professional 2016.</w:t>
      </w:r>
    </w:p>
    <w:p w:rsidR="00347C3C" w:rsidRDefault="00347C3C">
      <w:pPr>
        <w:pStyle w:val="ProductList-Body"/>
      </w:pPr>
    </w:p>
    <w:p w:rsidR="00347C3C" w:rsidRDefault="00865130">
      <w:pPr>
        <w:pStyle w:val="ProductList-ClauseHeading"/>
        <w:outlineLvl w:val="4"/>
      </w:pPr>
      <w:r>
        <w:t>2.2 Work at Home</w:t>
      </w:r>
    </w:p>
    <w:p w:rsidR="00347C3C" w:rsidRDefault="00865130">
      <w:pPr>
        <w:pStyle w:val="ProductList-Body"/>
      </w:pPr>
      <w:r>
        <w:t>Licencja Work at Home to</w:t>
      </w:r>
      <w:r>
        <w:t xml:space="preserve">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w:t>
      </w:r>
      <w:r>
        <w:t xml:space="preserve">Professional Plus.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w:t>
      </w:r>
      <w:r>
        <w:t>kże na jednym urządzeniu poza siedzibą Klienta lub jego Podmiotu Stowarzyszonego i korzystanie z niego (np. w domu użytkownika).</w:t>
      </w:r>
    </w:p>
    <w:p w:rsidR="00347C3C" w:rsidRDefault="00347C3C">
      <w:pPr>
        <w:pStyle w:val="ProductList-Body"/>
      </w:pPr>
    </w:p>
    <w:p w:rsidR="00347C3C" w:rsidRDefault="00865130">
      <w:pPr>
        <w:pStyle w:val="ProductList-ClauseHeading"/>
        <w:outlineLvl w:val="4"/>
      </w:pPr>
      <w:r>
        <w:t>2.3 Platform Independent, czyli licencja niezależna od platformy</w:t>
      </w:r>
    </w:p>
    <w:p w:rsidR="00347C3C" w:rsidRDefault="00865130">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w:t>
      </w:r>
      <w:r>
        <w:t xml:space="preserve">zależności od wersji platformy, </w:t>
      </w:r>
      <w:r>
        <w:lastRenderedPageBreak/>
        <w:t>wówczas Klient może korzystać z komponentów pakietu, który zdecydował się wdrożyć i tylko tych; Klient nie może łączyć komponentów między różnymi wersjami platform. Pakiet SA dla Licencji niezależnej od platformy (Platform I</w:t>
      </w:r>
      <w:r>
        <w:t>ndependent) umożliwia Klientowi używanie zamiast licencjonowanego Produktu w najbardziej aktualnej wersji dla dowolnej platformy, która stała się dostępna w okresie obowiązywania pakietu.</w:t>
      </w:r>
    </w:p>
    <w:p w:rsidR="00347C3C" w:rsidRDefault="00347C3C">
      <w:pPr>
        <w:pStyle w:val="ProductList-Body"/>
      </w:pPr>
    </w:p>
    <w:p w:rsidR="00347C3C" w:rsidRDefault="00865130">
      <w:pPr>
        <w:pStyle w:val="ProductList-ClauseHeading"/>
        <w:outlineLvl w:val="4"/>
      </w:pPr>
      <w:r>
        <w:t>2.4 Wersje zastępujące</w:t>
      </w:r>
    </w:p>
    <w:p w:rsidR="00347C3C" w:rsidRDefault="00865130">
      <w:pPr>
        <w:pStyle w:val="ProductList-Body"/>
      </w:pPr>
      <w:r>
        <w:t>Skype for Business 2016 to wersja zastępując</w:t>
      </w:r>
      <w:r>
        <w:t>a Lync 2013.</w:t>
      </w:r>
    </w:p>
    <w:p w:rsidR="00347C3C" w:rsidRDefault="00347C3C">
      <w:pPr>
        <w:pStyle w:val="ProductList-Body"/>
      </w:pPr>
    </w:p>
    <w:p w:rsidR="00347C3C" w:rsidRDefault="00865130">
      <w:pPr>
        <w:pStyle w:val="ProductList-ClauseHeading"/>
        <w:outlineLvl w:val="4"/>
      </w:pPr>
      <w:r>
        <w:t>2.5 Office Online Server</w:t>
      </w:r>
    </w:p>
    <w:p w:rsidR="00347C3C" w:rsidRDefault="00865130">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w:t>
        </w:r>
        <w:r>
          <w:rPr>
            <w:color w:val="00467F"/>
            <w:u w:val="single"/>
          </w:rPr>
          <w:t>niku B</w:t>
        </w:r>
      </w:hyperlink>
      <w:r>
        <w:t xml:space="preserve"> do części dotyczącej usług Office Online. Uprawnienie to wygasa 1 sierpnia 2019 r.</w:t>
      </w:r>
    </w:p>
    <w:p w:rsidR="00347C3C" w:rsidRDefault="00865130">
      <w:pPr>
        <w:pStyle w:val="ProductList-Offering1SubSection"/>
        <w:outlineLvl w:val="3"/>
      </w:pPr>
      <w:bookmarkStart w:id="92" w:name="_Sec791"/>
      <w:r>
        <w:t>3. Prawa do używania</w:t>
      </w:r>
      <w:bookmarkEnd w:id="92"/>
    </w:p>
    <w:tbl>
      <w:tblPr>
        <w:tblStyle w:val="PURTable"/>
        <w:tblW w:w="0" w:type="dxa"/>
        <w:tblLook w:val="04A0" w:firstRow="1" w:lastRow="0" w:firstColumn="1" w:lastColumn="0" w:noHBand="0" w:noVBand="1"/>
      </w:tblPr>
      <w:tblGrid>
        <w:gridCol w:w="3595"/>
        <w:gridCol w:w="3582"/>
        <w:gridCol w:w="361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w:t>
            </w:r>
            <w:r>
              <w:rPr>
                <w:color w:val="0563C1"/>
              </w:rPr>
              <w:t>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w:t>
            </w:r>
            <w:r>
              <w: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Dodatkowe oprogramowanie: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w:instrText>
            </w:r>
            <w:r>
              <w:instrText xml:space="preserve">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w:t>
            </w:r>
            <w:r>
              <w:t>ice Web Apps Server 2013 (tylko pakiety Office)</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3.1 Prawa do komercyjnego używania pakiet</w:t>
      </w:r>
      <w:r>
        <w:t>u Office 2013 RT dla Użytkowników Domowych i Uczniów</w:t>
      </w:r>
    </w:p>
    <w:p w:rsidR="00347C3C" w:rsidRDefault="00865130">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w:t>
      </w:r>
      <w:r>
        <w:t>anego na Office 2013 RT dla Użytkowników Domowych i Uczniów, Klient zyskuje prawo do używania oprogramowania Office dla Użytkowników Domowych i Uczniów w celach komercyjnych pomimo wszelkich stanowiących inaczej postanowień licencji na pakiet Office 2013 R</w:t>
      </w:r>
      <w:r>
        <w:t>T dla Użytkowników Domowych i Uczniów.</w:t>
      </w:r>
    </w:p>
    <w:p w:rsidR="00347C3C" w:rsidRDefault="00347C3C">
      <w:pPr>
        <w:pStyle w:val="ProductList-Body"/>
      </w:pPr>
    </w:p>
    <w:p w:rsidR="00347C3C" w:rsidRDefault="00865130">
      <w:pPr>
        <w:pStyle w:val="ProductList-ClauseHeading"/>
        <w:outlineLvl w:val="4"/>
      </w:pPr>
      <w:r>
        <w:t>3.2 Office Professional Plus 2016 i Office Standard 2016 – Używanie komercyjne pakietu Office 2013 RT dla Użytkowników Domowych i Uczniów</w:t>
      </w:r>
    </w:p>
    <w:p w:rsidR="00347C3C" w:rsidRDefault="00865130">
      <w:pPr>
        <w:pStyle w:val="ProductList-Body"/>
      </w:pPr>
      <w:r>
        <w:t xml:space="preserve">Każdy </w:t>
      </w:r>
      <w:r>
        <w:fldChar w:fldCharType="begin"/>
      </w:r>
      <w:r>
        <w:instrText xml:space="preserve"> AutoTextList   \s NoStyle \t "Użytkownik Główny oznacza użytkownika kor</w:instrText>
      </w:r>
      <w:r>
        <w:instrText xml:space="preserve">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w:instrText>
      </w:r>
      <w:r>
        <w:instrText xml:space="preserve">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w:t>
      </w:r>
      <w:r>
        <w:t>amowania objętego odrębną licencją na podstawie licencji na pakiet Office 2013 RT dla Użytkowników Domowych i Uczniów do celów komercyjnych, pomimo wszelkich stanowiących inaczej postanowień licencji na pakiet Office 2013 RT dla Użytkowników Domowych i Ucz</w:t>
      </w:r>
      <w:r>
        <w:t>niów.</w:t>
      </w:r>
    </w:p>
    <w:p w:rsidR="00347C3C" w:rsidRDefault="00865130">
      <w:pPr>
        <w:pStyle w:val="ProductList-Offering1SubSection"/>
        <w:outlineLvl w:val="3"/>
      </w:pPr>
      <w:bookmarkStart w:id="93" w:name="_Sec819"/>
      <w:r>
        <w:t>4. Pakiet Software Assurance</w:t>
      </w:r>
      <w:bookmarkEnd w:id="93"/>
    </w:p>
    <w:tbl>
      <w:tblPr>
        <w:tblStyle w:val="PURTable"/>
        <w:tblW w:w="0" w:type="dxa"/>
        <w:tblLook w:val="04A0" w:firstRow="1" w:lastRow="0" w:firstColumn="1" w:lastColumn="0" w:noHBand="0" w:noVBand="1"/>
      </w:tblPr>
      <w:tblGrid>
        <w:gridCol w:w="3596"/>
        <w:gridCol w:w="3601"/>
        <w:gridCol w:w="359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w:instrText>
            </w:r>
            <w:r>
              <w:instrText xml:space="preserv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Uprawnienia na wypadek awarii: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w:instrText>
            </w:r>
            <w:r>
              <w:instrText xml:space="preserve">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"Prawa do używania w r</w:instrText>
            </w:r>
            <w:r>
              <w:instrText xml:space="preserve">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w:t>
            </w:r>
            <w:r>
              <w:rPr>
                <w:color w:val="0563C1"/>
              </w:rPr>
              <w:t xml:space="preserve"> Roamingu</w:t>
            </w:r>
            <w:r>
              <w:fldChar w:fldCharType="end"/>
            </w:r>
            <w:r>
              <w:t>: Office, Project i Visio</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4.1 Project Professional 2016</w:t>
      </w:r>
    </w:p>
    <w:p w:rsidR="00347C3C" w:rsidRDefault="00865130">
      <w:pPr>
        <w:pStyle w:val="ProductList-Body"/>
      </w:pPr>
      <w:r>
        <w:t>Klienci z aktywnym pakietem SA dla Licencji Project Professional będą uznawani za posiadaczy pakietu SA dla odpowiednich nieodpłatnych Licencji CAL na Project Server. Ich domniemane objęcie pakietem SA wygaśnie wraz wygaśnięciem odpowiedniej licencji Proje</w:t>
      </w:r>
      <w:r>
        <w:t>ct Professional.</w:t>
      </w:r>
    </w:p>
    <w:p w:rsidR="00347C3C" w:rsidRDefault="00347C3C">
      <w:pPr>
        <w:pStyle w:val="PURBreadcrumb"/>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94" w:name="_Sec680"/>
      <w:r>
        <w:t>Office for Mac</w:t>
      </w:r>
      <w:bookmarkEnd w:id="94"/>
      <w:r>
        <w:fldChar w:fldCharType="begin"/>
      </w:r>
      <w:r>
        <w:instrText xml:space="preserve"> TC "</w:instrText>
      </w:r>
      <w:bookmarkStart w:id="95" w:name="_Toc481095503"/>
      <w:r>
        <w:instrText>Office for Mac</w:instrText>
      </w:r>
      <w:bookmarkEnd w:id="95"/>
      <w:r>
        <w:instrText>" \l 3</w:instrText>
      </w:r>
      <w:r>
        <w:fldChar w:fldCharType="end"/>
      </w:r>
    </w:p>
    <w:p w:rsidR="00347C3C" w:rsidRDefault="00865130">
      <w:pPr>
        <w:pStyle w:val="ProductList-Offering1SubSection"/>
        <w:outlineLvl w:val="3"/>
      </w:pPr>
      <w:bookmarkStart w:id="96" w:name="_Sec682"/>
      <w:r>
        <w:t>1. Dostępność programów</w:t>
      </w:r>
      <w:bookmarkEnd w:id="96"/>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"Data D</w:instrText>
            </w:r>
            <w:r>
              <w:instrText xml:space="preserve">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w:instrText>
            </w:r>
            <w:r>
              <w:instrText xml:space="preserve">" </w:instrText>
            </w:r>
            <w:r>
              <w:fldChar w:fldCharType="separate"/>
            </w:r>
            <w:r>
              <w:rPr>
                <w:color w:val="FFFFFF"/>
              </w:rPr>
              <w:t>EES</w:t>
            </w:r>
            <w:r>
              <w:fldChar w:fldCharType="end"/>
            </w:r>
          </w:p>
        </w:tc>
      </w:tr>
      <w:tr w:rsidR="00347C3C">
        <w:tc>
          <w:tcPr>
            <w:tcW w:w="416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bl>
    <w:p w:rsidR="00347C3C" w:rsidRDefault="00865130">
      <w:pPr>
        <w:pStyle w:val="ProductList-Offering1SubSection"/>
        <w:outlineLvl w:val="3"/>
      </w:pPr>
      <w:bookmarkStart w:id="97" w:name="_Sec737"/>
      <w:r>
        <w:lastRenderedPageBreak/>
        <w:t>2. Postanowienia dotyczące produktu</w:t>
      </w:r>
      <w:bookmarkEnd w:id="97"/>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2011</w:t>
            </w:r>
            <w:r>
              <w:fldChar w:fldCharType="begin"/>
            </w:r>
            <w:r>
              <w:instrText xml:space="preserve"> XE "Office for Mac 2011" </w:instrText>
            </w:r>
            <w:r>
              <w:fldChar w:fldCharType="end"/>
            </w:r>
            <w: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instrText>
            </w:r>
            <w:r>
              <w:instrText xml:space="preserve">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Edycje niższe: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w:instrText>
            </w:r>
            <w:r>
              <w:instrText xml:space="preserv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w:t>
            </w:r>
            <w:r>
              <w:rPr>
                <w:color w:val="404040"/>
              </w:rPr>
              <w: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 xml:space="preserve">2.1 Wersje </w:t>
      </w:r>
      <w:r>
        <w:t>zastępujące</w:t>
      </w:r>
    </w:p>
    <w:p w:rsidR="00347C3C" w:rsidRDefault="00865130">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347C3C" w:rsidRDefault="00347C3C">
      <w:pPr>
        <w:pStyle w:val="ProductList-Body"/>
      </w:pPr>
    </w:p>
    <w:p w:rsidR="00347C3C" w:rsidRDefault="00865130">
      <w:pPr>
        <w:pStyle w:val="ProductList-ClauseHeading"/>
        <w:outlineLvl w:val="4"/>
      </w:pPr>
      <w:r>
        <w:t>2.2 Work at Home</w:t>
      </w:r>
    </w:p>
    <w:p w:rsidR="00347C3C" w:rsidRDefault="00865130">
      <w:pPr>
        <w:pStyle w:val="ProductList-Body"/>
      </w:pPr>
      <w:r>
        <w:t>Licencja Work at Home</w:t>
      </w:r>
      <w:r>
        <w:t xml:space="preserv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w:instrText>
      </w:r>
      <w:r>
        <w:instrText xml:space="preserve">acza prawo do pobierania, instalowania i używania Produktu oraz uzyskiwania do niego dostępu." </w:instrText>
      </w:r>
      <w:r>
        <w:fldChar w:fldCharType="separate"/>
      </w:r>
      <w:r>
        <w:rPr>
          <w:color w:val="0563C1"/>
        </w:rPr>
        <w:t>Licencją</w:t>
      </w:r>
      <w:r>
        <w:fldChar w:fldCharType="end"/>
      </w:r>
      <w:r>
        <w:t xml:space="preserve"> na pakiet Office for Mac. Umożliwia ona </w:t>
      </w:r>
      <w:r>
        <w:fldChar w:fldCharType="begin"/>
      </w:r>
      <w:r>
        <w:instrText xml:space="preserve"> AutoTextList   \s NoStyle \t "Użytkownik Główny oznacza użytkownika korzystającego z Licencjonowanego Urządz</w:instrText>
      </w:r>
      <w:r>
        <w:instrText xml:space="preserve">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rsidR="00347C3C" w:rsidRDefault="00347C3C">
      <w:pPr>
        <w:pStyle w:val="ProductList-Body"/>
      </w:pPr>
    </w:p>
    <w:p w:rsidR="00347C3C" w:rsidRDefault="00865130">
      <w:pPr>
        <w:pStyle w:val="ProductList-ClauseHeading"/>
        <w:outlineLvl w:val="4"/>
      </w:pPr>
      <w:r>
        <w:t>2.3 Platform Indepe</w:t>
      </w:r>
      <w:r>
        <w:t>ndent, czyli licencja niezależna od platformy</w:t>
      </w:r>
    </w:p>
    <w:p w:rsidR="00347C3C" w:rsidRDefault="00865130">
      <w:pPr>
        <w:pStyle w:val="ProductList-Body"/>
      </w:pPr>
      <w:r>
        <w:t>Klientowi wolno uruchamiać albo wersję licencjonowaną albo wersję dla innej platformy, pod warunkiem, że wersja dla innej platformy była już dostępna, gdy wersja początkowo objęta licencją stała się dostępna. J</w:t>
      </w:r>
      <w:r>
        <w:t xml:space="preserve">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w:instrText>
      </w:r>
      <w:r>
        <w:instrText xml:space="preserv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w:t>
      </w:r>
      <w:r>
        <w:t>najbardziej aktualnej wersji dla dowolnej platformy, która stała się dostępna w okresie obowiązywania pakietu.</w:t>
      </w:r>
    </w:p>
    <w:p w:rsidR="00347C3C" w:rsidRDefault="00865130">
      <w:pPr>
        <w:pStyle w:val="ProductList-Offering1SubSection"/>
        <w:outlineLvl w:val="3"/>
      </w:pPr>
      <w:bookmarkStart w:id="98" w:name="_Sec792"/>
      <w:r>
        <w:t>3. Prawa do używania</w:t>
      </w:r>
      <w:bookmarkEnd w:id="98"/>
    </w:p>
    <w:tbl>
      <w:tblPr>
        <w:tblStyle w:val="PURTable"/>
        <w:tblW w:w="0" w:type="dxa"/>
        <w:tblLook w:val="04A0" w:firstRow="1" w:lastRow="0" w:firstColumn="1" w:lastColumn="0" w:noHBand="0" w:noVBand="1"/>
      </w:tblPr>
      <w:tblGrid>
        <w:gridCol w:w="3595"/>
        <w:gridCol w:w="3582"/>
        <w:gridCol w:w="361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licencyjne: Postanowienia i warunki regulujące instalowanie i używanie Produktu</w:instrText>
            </w:r>
            <w:r>
              <w:instrText xml:space="preserve">."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"Szczególne postanowienia licencyjne: Oznacza, że postanowienia dotyczące konkretnego Produktu, regu</w:instrText>
            </w:r>
            <w:r>
              <w:instrText xml:space="preserve">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Dodatkowe oprogramowanie: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w:instrText>
            </w:r>
            <w:r>
              <w:instrText xml:space="preserve">Powszechnych postanowieniach licencyjnych." </w:instrText>
            </w:r>
            <w:r>
              <w:fldChar w:fldCharType="separate"/>
            </w:r>
            <w:r>
              <w:rPr>
                <w:color w:val="0563C1"/>
              </w:rPr>
              <w:t>Uwzględnione technologie</w:t>
            </w:r>
            <w:r>
              <w:fldChar w:fldCharType="end"/>
            </w:r>
            <w:r>
              <w:t>: Office Web Apps Server 2013 (tylko pakiet Office)</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"Określa powiadomienia dotyczące Produktu. Szczegółowe informacje można znaleźć w części Powiadomienia</w:instrText>
            </w:r>
            <w:r>
              <w:instrText xml:space="preserve">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3.1 Korzystanie z usługi Office 2013 RT dla Użytkowników Domowych i Uczniów w celach komercyjnych</w:t>
      </w:r>
    </w:p>
    <w:p w:rsidR="00347C3C" w:rsidRDefault="00865130">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w:instrText>
      </w:r>
      <w:r>
        <w:instrText xml:space="preserve">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w:t>
      </w:r>
      <w:r>
        <w:t>tandard dla komputerów Mac ma prawo korzystać z oprogramowania objętego odrębną licencją na podstawie licencji na pakiet Office 2013 RT dla Użytkowników Domowych i Uczniów do celów komercyjnych, pomimo wszelkich stanowiących inaczej postanowień licencji na</w:t>
      </w:r>
      <w:r>
        <w:t xml:space="preserve"> pakiet Office 2013 RT dla Użytkowników Domowych i Uczniów.</w:t>
      </w:r>
    </w:p>
    <w:p w:rsidR="00347C3C" w:rsidRDefault="00865130">
      <w:pPr>
        <w:pStyle w:val="ProductList-Offering1SubSection"/>
        <w:outlineLvl w:val="3"/>
      </w:pPr>
      <w:bookmarkStart w:id="99" w:name="_Sec821"/>
      <w:r>
        <w:t>4. Pakiet Software Assurance</w:t>
      </w:r>
      <w:bookmarkEnd w:id="99"/>
    </w:p>
    <w:tbl>
      <w:tblPr>
        <w:tblStyle w:val="PURTable"/>
        <w:tblW w:w="0" w:type="dxa"/>
        <w:tblLook w:val="04A0" w:firstRow="1" w:lastRow="0" w:firstColumn="1" w:lastColumn="0" w:noHBand="0" w:noVBand="1"/>
      </w:tblPr>
      <w:tblGrid>
        <w:gridCol w:w="3590"/>
        <w:gridCol w:w="3614"/>
        <w:gridCol w:w="3586"/>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z Pakietu SA: Oznacza kategorię Produktów, określoną w celu ustalenia korzyści pakietu SA mających szerokie odniesienie do tejż</w:instrText>
            </w:r>
            <w:r>
              <w:instrText xml:space="preserve">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Uprawnienia na wypadek awarii: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w:instrText>
            </w:r>
            <w:r>
              <w:instrText>Style \t "Prawa do migracji: Szczególne postanowienia opublikowane we Wpisie dotyczącym Produktu lub na Liście Produktów mogą zezwalać Klientowi na uaktualnienie oprogramowania lub innych Produktów z wcześniejszych wersji. (Zob. Słowniczek w celu uzyskania</w:instrText>
            </w:r>
            <w:r>
              <w:instrText xml:space="preserve">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 w ramach Roamingu: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jc w:val="right"/>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GroupHeading"/>
        <w:outlineLvl w:val="1"/>
      </w:pPr>
      <w:bookmarkStart w:id="100" w:name="_Sec612"/>
      <w:r>
        <w:t>Serwery Office</w:t>
      </w:r>
      <w:bookmarkEnd w:id="100"/>
      <w:r>
        <w:fldChar w:fldCharType="begin"/>
      </w:r>
      <w:r>
        <w:instrText xml:space="preserve"> TC "</w:instrText>
      </w:r>
      <w:bookmarkStart w:id="101" w:name="_Toc481095504"/>
      <w:r>
        <w:instrText>Serwery Office</w:instrText>
      </w:r>
      <w:bookmarkEnd w:id="101"/>
      <w:r>
        <w:instrText>" \l 2</w:instrText>
      </w:r>
      <w:r>
        <w:fldChar w:fldCharType="end"/>
      </w:r>
    </w:p>
    <w:p w:rsidR="00347C3C" w:rsidRDefault="00865130">
      <w:pPr>
        <w:pStyle w:val="ProductList-Offering2HeadingNoBorder"/>
        <w:outlineLvl w:val="2"/>
      </w:pPr>
      <w:bookmarkStart w:id="102" w:name="_Sec638"/>
      <w:r>
        <w:t>Exchange Server</w:t>
      </w:r>
      <w:bookmarkEnd w:id="102"/>
      <w:r>
        <w:fldChar w:fldCharType="begin"/>
      </w:r>
      <w:r>
        <w:instrText xml:space="preserve"> TC "</w:instrText>
      </w:r>
      <w:bookmarkStart w:id="103" w:name="_Toc481095505"/>
      <w:r>
        <w:instrText>Exchange Server</w:instrText>
      </w:r>
      <w:bookmarkEnd w:id="103"/>
      <w:r>
        <w:instrText>" \l 3</w:instrText>
      </w:r>
      <w:r>
        <w:fldChar w:fldCharType="end"/>
      </w:r>
    </w:p>
    <w:p w:rsidR="00347C3C" w:rsidRDefault="00865130">
      <w:pPr>
        <w:pStyle w:val="ProductList-Offering1SubSection"/>
        <w:outlineLvl w:val="3"/>
      </w:pPr>
      <w:bookmarkStart w:id="104" w:name="_Sec683"/>
      <w:r>
        <w:t>1. Dostępność programów</w:t>
      </w:r>
      <w:bookmarkEnd w:id="104"/>
    </w:p>
    <w:tbl>
      <w:tblPr>
        <w:tblStyle w:val="PURTable"/>
        <w:tblW w:w="0" w:type="dxa"/>
        <w:tblLook w:val="04A0" w:firstRow="1" w:lastRow="0" w:firstColumn="1" w:lastColumn="0" w:noHBand="0" w:noVBand="1"/>
      </w:tblPr>
      <w:tblGrid>
        <w:gridCol w:w="4035"/>
        <w:gridCol w:w="615"/>
        <w:gridCol w:w="606"/>
        <w:gridCol w:w="611"/>
        <w:gridCol w:w="606"/>
        <w:gridCol w:w="606"/>
        <w:gridCol w:w="611"/>
        <w:gridCol w:w="615"/>
        <w:gridCol w:w="634"/>
        <w:gridCol w:w="618"/>
        <w:gridCol w:w="612"/>
        <w:gridCol w:w="615"/>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416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lastRenderedPageBreak/>
              <w:t xml:space="preserve">Licencja CAL na oprogramowanie Exchange Server Enterprise 2016 </w:t>
            </w:r>
            <w:r>
              <w:fldChar w:fldCharType="begin"/>
            </w:r>
            <w:r>
              <w:instrText xml:space="preserve"> XE "Licencja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t>Licencja CAL na oprogramowanie Exchange Server Standard 2016</w:t>
            </w:r>
            <w:r>
              <w:fldChar w:fldCharType="begin"/>
            </w:r>
            <w:r>
              <w:instrText xml:space="preserve"> XE "Licencja CAL na oprogramowanie Exchange Server Standard 2016" </w:instrText>
            </w:r>
            <w:r>
              <w:fldChar w:fldCharType="end"/>
            </w:r>
            <w:r>
              <w:t xml:space="preserve"> (na Urządzeni</w:t>
            </w:r>
            <w:r>
              <w:t>e i Użytkownika)</w:t>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347C3C" w:rsidRDefault="00865130">
      <w:pPr>
        <w:pStyle w:val="ProductList-Offering1SubSection"/>
        <w:outlineLvl w:val="3"/>
      </w:pPr>
      <w:bookmarkStart w:id="105" w:name="_Sec738"/>
      <w:r>
        <w:t>2. Postanowienia dotyczące produktu</w:t>
      </w:r>
      <w:bookmarkEnd w:id="105"/>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w:instrText>
            </w:r>
            <w:r>
              <w:instrText xml:space="preserve">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w:instrText>
            </w:r>
            <w:r>
              <w:instrText xml:space="preserve">cyjnymi." </w:instrText>
            </w:r>
            <w:r>
              <w:fldChar w:fldCharType="separate"/>
            </w:r>
            <w:r>
              <w:rPr>
                <w:color w:val="0563C1"/>
              </w:rPr>
              <w:t>Edycje niższe</w:t>
            </w:r>
            <w:r>
              <w:fldChar w:fldCharType="end"/>
            </w:r>
            <w:r>
              <w:t>: Enterprise do Standard</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"Wymóg wstępny (SA): Oznacza, że zakup pakietu SA na dany Produkt wymaga spełnienia konkre</w:instrText>
            </w:r>
            <w:r>
              <w:instrText xml:space="preserv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865130">
      <w:pPr>
        <w:pStyle w:val="ProductList-Offering1SubSection"/>
        <w:outlineLvl w:val="3"/>
      </w:pPr>
      <w:bookmarkStart w:id="106" w:name="_Sec793"/>
      <w:r>
        <w:t>3. Prawa do używania</w:t>
      </w:r>
      <w:bookmarkEnd w:id="106"/>
    </w:p>
    <w:tbl>
      <w:tblPr>
        <w:tblStyle w:val="PURTable"/>
        <w:tblW w:w="0" w:type="dxa"/>
        <w:tblLook w:val="04A0" w:firstRow="1" w:lastRow="0" w:firstColumn="1" w:lastColumn="0" w:noHBand="0" w:noVBand="1"/>
      </w:tblPr>
      <w:tblGrid>
        <w:gridCol w:w="3591"/>
        <w:gridCol w:w="3591"/>
        <w:gridCol w:w="360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w:instrText>
            </w:r>
            <w:r>
              <w:instrText xml:space="preserve">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w:instrText>
            </w:r>
            <w:r>
              <w:instrText xml:space="preserve">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w:t>
            </w:r>
            <w:r>
              <w:t>szystkie edycje</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w:t>
            </w:r>
            <w:r>
              <w:t xml:space="preserve"> edycje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Uwzględnione technologie: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47C3C" w:rsidRDefault="00865130">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347C3C" w:rsidRDefault="00865130">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347C3C" w:rsidRDefault="00865130">
            <w:pPr>
              <w:pStyle w:val="ProductList-TableBody"/>
            </w:pPr>
            <w:r>
              <w:t>Exchange Online Plan 1 (LS na Użytkownika)</w:t>
            </w:r>
          </w:p>
        </w:tc>
      </w:tr>
      <w:tr w:rsidR="00347C3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47C3C" w:rsidRDefault="00347C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7C3C" w:rsidRDefault="00865130">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347C3C" w:rsidRDefault="00865130">
            <w:pPr>
              <w:pStyle w:val="ProductList-TableBody"/>
            </w:pPr>
            <w:r>
              <w:t>Exchange Online Plan 2 (LS na Użytkownika)</w:t>
            </w:r>
          </w:p>
        </w:tc>
      </w:tr>
      <w:tr w:rsidR="00347C3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47C3C" w:rsidRDefault="00347C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7C3C" w:rsidRDefault="00865130">
            <w:pPr>
              <w:pStyle w:val="ProductList-TableBody"/>
            </w:pPr>
            <w:r>
              <w:t>Exchange Online Plan 2</w:t>
            </w:r>
            <w:r>
              <w:fldChar w:fldCharType="begin"/>
            </w:r>
            <w:r>
              <w:instrText xml:space="preserve"> XE "</w:instrText>
            </w:r>
            <w:r>
              <w:instrText xml:space="preserve">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347C3C" w:rsidRDefault="00865130">
            <w:pPr>
              <w:pStyle w:val="ProductList-TableBody"/>
            </w:pPr>
            <w:r>
              <w:t>Exchange Online Plan 2G (LS na Użytkownika)</w:t>
            </w:r>
          </w:p>
        </w:tc>
      </w:tr>
      <w:tr w:rsidR="00347C3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47C3C" w:rsidRDefault="00347C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7C3C" w:rsidRDefault="0086513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347C3C" w:rsidRDefault="00347C3C">
            <w:pPr>
              <w:pStyle w:val="ProductList-TableBody"/>
            </w:pPr>
          </w:p>
        </w:tc>
      </w:tr>
    </w:tbl>
    <w:p w:rsidR="00347C3C" w:rsidRDefault="00347C3C">
      <w:pPr>
        <w:pStyle w:val="ProductList-Body"/>
      </w:pPr>
    </w:p>
    <w:p w:rsidR="00347C3C" w:rsidRDefault="00865130">
      <w:pPr>
        <w:pStyle w:val="ProductList-SubClauseHeading"/>
        <w:outlineLvl w:val="5"/>
      </w:pPr>
      <w:r>
        <w:t xml:space="preserve">3.1.1 Licencja dostępowa (CAL) dostępna w ramach programu Enterprise na </w:t>
      </w:r>
      <w:r>
        <w:t>funkcje dodatkowe związane z programem Exchange</w:t>
      </w:r>
    </w:p>
    <w:p w:rsidR="00347C3C" w:rsidRDefault="00865130">
      <w:pPr>
        <w:pStyle w:val="ProductList-BodyIndented"/>
      </w:pPr>
      <w:r>
        <w:t>Archiwizowanie In-Place Archive, blokady In-Place Holds (nieograniczone, oparte na kwerendzie i czasowe), funkcja zaawansowanych zasad dotyczących urządzeń przenośnych, funkcja ochrony i zgodności informacji,</w:t>
      </w:r>
      <w:r>
        <w:t xml:space="preserve"> funkcja niestandardowych zasad przechowywania, funkcja rejestrowania w dzienniku według użytkowników/listy dystrybucyjnej, funkcja sprawdzania zgodności skrzynek pocztowych witryny, usługa zapobiegania utracie danych według urządzenia (Data Loss Preventio</w:t>
      </w:r>
      <w:r>
        <w:t>n)</w:t>
      </w:r>
    </w:p>
    <w:tbl>
      <w:tblPr>
        <w:tblStyle w:val="PURTable0"/>
        <w:tblW w:w="0" w:type="dxa"/>
        <w:tblLook w:val="04A0" w:firstRow="1" w:lastRow="0" w:firstColumn="1" w:lastColumn="0" w:noHBand="0" w:noVBand="1"/>
      </w:tblPr>
      <w:tblGrid>
        <w:gridCol w:w="3460"/>
        <w:gridCol w:w="3485"/>
        <w:gridCol w:w="3485"/>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47C3C" w:rsidRDefault="00865130">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347C3C" w:rsidRDefault="00865130">
            <w:pPr>
              <w:pStyle w:val="ProductList-TableBody"/>
            </w:pPr>
            <w: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347C3C" w:rsidRDefault="00865130">
            <w:pPr>
              <w:pStyle w:val="ProductList-TableBody"/>
            </w:pPr>
            <w:r>
              <w:t>Exchange Online Plan 2 (LS na Użytkownika)</w:t>
            </w:r>
          </w:p>
        </w:tc>
      </w:tr>
      <w:tr w:rsidR="00347C3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47C3C" w:rsidRDefault="00347C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7C3C" w:rsidRDefault="00865130">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347C3C" w:rsidRDefault="00865130">
            <w:pPr>
              <w:pStyle w:val="ProductList-TableBody"/>
            </w:pPr>
            <w:r>
              <w:t>Exchange Online Plan 2G (LS na Użytkownika)</w:t>
            </w:r>
          </w:p>
        </w:tc>
      </w:tr>
      <w:tr w:rsidR="00347C3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47C3C" w:rsidRDefault="00347C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7C3C" w:rsidRDefault="0086513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347C3C" w:rsidRDefault="00347C3C">
            <w:pPr>
              <w:pStyle w:val="ProductList-TableBody"/>
            </w:pPr>
          </w:p>
        </w:tc>
      </w:tr>
    </w:tbl>
    <w:p w:rsidR="00347C3C" w:rsidRDefault="00347C3C">
      <w:pPr>
        <w:pStyle w:val="ProductList-BodyIndented"/>
      </w:pPr>
    </w:p>
    <w:p w:rsidR="00347C3C" w:rsidRDefault="00865130">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347C3C" w:rsidRDefault="00347C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7C3C" w:rsidRDefault="00347C3C">
            <w:pPr>
              <w:pStyle w:val="ProductList-TableBody"/>
            </w:pPr>
          </w:p>
        </w:tc>
      </w:tr>
    </w:tbl>
    <w:p w:rsidR="00347C3C" w:rsidRDefault="00865130">
      <w:pPr>
        <w:pStyle w:val="ProductList-Offering1SubSection"/>
        <w:outlineLvl w:val="3"/>
      </w:pPr>
      <w:bookmarkStart w:id="107" w:name="_Sec824"/>
      <w:r>
        <w:t>4. Pakiet Software Assurance</w:t>
      </w:r>
      <w:bookmarkEnd w:id="107"/>
    </w:p>
    <w:tbl>
      <w:tblPr>
        <w:tblStyle w:val="PURTable"/>
        <w:tblW w:w="0" w:type="dxa"/>
        <w:tblLook w:val="04A0" w:firstRow="1" w:lastRow="0" w:firstColumn="1" w:lastColumn="0" w:noHBand="0" w:noVBand="1"/>
      </w:tblPr>
      <w:tblGrid>
        <w:gridCol w:w="3595"/>
        <w:gridCol w:w="3603"/>
        <w:gridCol w:w="3592"/>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Uprawnienia na wypadek awarii: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"Przenoszenie licencji: Uprawnienia p</w:instrText>
            </w:r>
            <w:r>
              <w:instrText>rzysługujące klientom z pakietem SA w celu zmiany przypisania licencji poza standardowymi datami bądź w celu umożliwienia im używania Produktów na serwerach dzierżawionych wielu podmiotom zewnętrznym, znajdujących się poza własnymi centrami danych Klienta.</w:instrText>
            </w:r>
            <w:r>
              <w:instrText xml:space="preserve">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"Prawa do migracji: Szczególne postanowienia opubliko</w:instrText>
            </w:r>
            <w:r>
              <w:instrText xml:space="preserve">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 w ramach Roamingu: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"Samodzielny Hosting: Korzyść z pakietu SA, dopuszczająca używanie Produktów na potrz</w:instrText>
            </w:r>
            <w:r>
              <w:instrText xml:space="preserve">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Równoważne Prawom z Pakietu Software Assurance.</w:t>
            </w:r>
            <w:r>
              <w:rPr>
                <w:color w:val="404040"/>
              </w:rPr>
              <w:t xml:space="preserv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4.1 Postanowienia uzupełniające dotyczące Licencji CAL Exchange Enterprise z usługami Services 2016</w:t>
      </w:r>
    </w:p>
    <w:p w:rsidR="00347C3C" w:rsidRDefault="00865130">
      <w:pPr>
        <w:pStyle w:val="ProductList-Body"/>
      </w:pPr>
      <w:r>
        <w:t>Licencja CAL Enterprise na serwer Exchange z aktywnym pakietem SA obejmuje także prawa do oprogramowania Data Loss Prevention i Exchange Online Protection. W przypadku klientów posiadających umowy Microsoft Business Agreement zawarte przed październikiem 2</w:t>
      </w:r>
      <w:r>
        <w:t>010 r. i rejestracje z datą po lipcu 2011 r. zakup i używanie Usług Online objętych pakietem licencji dostępowych (CAL) dostępnych w ramach programu Enterprise na Exchange z Services 2016 podlega postanowieniom części pt. Postanowienia Uzupełniające dotycz</w:t>
      </w:r>
      <w:r>
        <w:t xml:space="preserve">ące Usług Online wykorzystywanych wraz z Oprogramowaniem – Starsze Wersje Umów, zawartej w Załączniku A – Postanowienia Uzupełniające Umowy Programu, Lista Produktów z czerwca 2015 r., do wglądu pod </w:t>
      </w:r>
      <w:hyperlink r:id="rId49">
        <w:r>
          <w:rPr>
            <w:color w:val="00467F"/>
            <w:u w:val="single"/>
          </w:rPr>
          <w:t>http://go.microsoft.com/?linkid=9839207</w:t>
        </w:r>
      </w:hyperlink>
      <w:r>
        <w:t>.</w:t>
      </w:r>
    </w:p>
    <w:p w:rsidR="00347C3C" w:rsidRDefault="00347C3C">
      <w:pPr>
        <w:pStyle w:val="PURBreadcrumb"/>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108" w:name="_Sec639"/>
      <w:r>
        <w:t>Project Server</w:t>
      </w:r>
      <w:bookmarkEnd w:id="108"/>
      <w:r>
        <w:fldChar w:fldCharType="begin"/>
      </w:r>
      <w:r>
        <w:instrText xml:space="preserve"> TC "</w:instrText>
      </w:r>
      <w:bookmarkStart w:id="109" w:name="_Toc481095506"/>
      <w:r>
        <w:instrText>Project Server</w:instrText>
      </w:r>
      <w:bookmarkEnd w:id="109"/>
      <w:r>
        <w:instrText>" \l 3</w:instrText>
      </w:r>
      <w:r>
        <w:fldChar w:fldCharType="end"/>
      </w:r>
    </w:p>
    <w:p w:rsidR="00347C3C" w:rsidRDefault="00865130">
      <w:pPr>
        <w:pStyle w:val="ProductList-Offering1SubSection"/>
        <w:outlineLvl w:val="3"/>
      </w:pPr>
      <w:bookmarkStart w:id="110" w:name="_Sec684"/>
      <w:r>
        <w:t>1. Dostępność programów</w:t>
      </w:r>
      <w:bookmarkEnd w:id="110"/>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w:instrText>
            </w:r>
            <w:r>
              <w:instrText xml:space="preserve">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w:instrText>
            </w:r>
            <w:r>
              <w:instrText xml:space="preserve">ent for Education Solutions" </w:instrText>
            </w:r>
            <w:r>
              <w:fldChar w:fldCharType="separate"/>
            </w:r>
            <w:r>
              <w:rPr>
                <w:color w:val="FFFFFF"/>
              </w:rPr>
              <w:t>EES</w:t>
            </w:r>
            <w:r>
              <w:fldChar w:fldCharType="end"/>
            </w:r>
          </w:p>
        </w:tc>
      </w:tr>
      <w:tr w:rsidR="00347C3C">
        <w:tc>
          <w:tcPr>
            <w:tcW w:w="416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t>Licencja CAL na oprogramowanie Project Server 2016</w:t>
            </w:r>
            <w:r>
              <w:fldChar w:fldCharType="begin"/>
            </w:r>
            <w:r>
              <w:instrText xml:space="preserve"> XE "Licencja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347C3C" w:rsidRDefault="00865130">
      <w:pPr>
        <w:pStyle w:val="ProductList-Offering1SubSection"/>
        <w:outlineLvl w:val="3"/>
      </w:pPr>
      <w:bookmarkStart w:id="111" w:name="_Sec739"/>
      <w:r>
        <w:t>2. Postanowienia dotyczące produktu</w:t>
      </w:r>
      <w:bookmarkEnd w:id="111"/>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Edycje niższe: nie do</w:t>
            </w:r>
            <w:r>
              <w:rPr>
                <w:color w:val="404040"/>
              </w:rPr>
              <w:t>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 xml:space="preserve">Wymóg wstępny </w:t>
            </w:r>
            <w:r>
              <w:rPr>
                <w:color w:val="0563C1"/>
              </w:rPr>
              <w:t>(SA)</w:t>
            </w:r>
            <w:r>
              <w:fldChar w:fldCharType="end"/>
            </w:r>
            <w:r>
              <w:t xml:space="preserve">: </w:t>
            </w:r>
            <w:hyperlink w:anchor="_Sec564">
              <w:r>
                <w:rPr>
                  <w:color w:val="00467F"/>
                  <w:u w:val="single"/>
                </w:rPr>
                <w:t>Załącznik B</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865130">
      <w:pPr>
        <w:pStyle w:val="ProductList-Offering1SubSection"/>
        <w:outlineLvl w:val="3"/>
      </w:pPr>
      <w:bookmarkStart w:id="112" w:name="_Sec795"/>
      <w:r>
        <w:t>3. Prawa do używania</w:t>
      </w:r>
      <w:bookmarkEnd w:id="112"/>
    </w:p>
    <w:tbl>
      <w:tblPr>
        <w:tblStyle w:val="PURTable"/>
        <w:tblW w:w="0" w:type="dxa"/>
        <w:tblLook w:val="04A0" w:firstRow="1" w:lastRow="0" w:firstColumn="1" w:lastColumn="0" w:noHBand="0" w:noVBand="1"/>
      </w:tblPr>
      <w:tblGrid>
        <w:gridCol w:w="3595"/>
        <w:gridCol w:w="3582"/>
        <w:gridCol w:w="361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licencyjne: Postanowienia i warunki regulujące insta</w:instrText>
            </w:r>
            <w:r>
              <w:instrText xml:space="preserve">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"Dodatkowe oprogramowanie: Oprogram</w:instrText>
            </w:r>
            <w:r>
              <w:instrText xml:space="preserve">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"Wymagani</w:instrText>
            </w:r>
            <w:r>
              <w:instrText xml:space="preserve">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"Wymagania dot. dostępu Użytkow</w:instrText>
            </w:r>
            <w:r>
              <w:instrText xml:space="preserve">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Uwzględnione technologie: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7C3C" w:rsidRDefault="00865130">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347C3C" w:rsidRDefault="00865130">
            <w:pPr>
              <w:pStyle w:val="ProductList-TableBody"/>
            </w:pPr>
            <w:r>
              <w:t>Licencja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47C3C" w:rsidRDefault="00865130">
            <w:pPr>
              <w:pStyle w:val="ProductList-TableBody"/>
            </w:pPr>
            <w:r>
              <w:t>LS na Użytkownika na Project Online Essentials</w:t>
            </w:r>
          </w:p>
        </w:tc>
      </w:tr>
      <w:tr w:rsidR="00347C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7C3C" w:rsidRDefault="00347C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7C3C" w:rsidRDefault="00865130">
            <w:pPr>
              <w:pStyle w:val="ProductList-TableBody"/>
            </w:pPr>
            <w:r>
              <w:t>LS na Użytkownika na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347C3C" w:rsidRDefault="00865130">
            <w:pPr>
              <w:pStyle w:val="ProductList-TableBody"/>
            </w:pPr>
            <w:r>
              <w:t>LS na Użytkownika na Project Online Premium</w:t>
            </w:r>
          </w:p>
        </w:tc>
      </w:tr>
    </w:tbl>
    <w:p w:rsidR="00347C3C" w:rsidRDefault="00347C3C">
      <w:pPr>
        <w:pStyle w:val="ProductList-Body"/>
      </w:pPr>
    </w:p>
    <w:p w:rsidR="00347C3C" w:rsidRDefault="00865130">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347C3C" w:rsidRDefault="00347C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7C3C" w:rsidRDefault="00347C3C">
            <w:pPr>
              <w:pStyle w:val="ProductList-TableBody"/>
            </w:pPr>
          </w:p>
        </w:tc>
      </w:tr>
    </w:tbl>
    <w:p w:rsidR="00347C3C" w:rsidRDefault="00865130">
      <w:pPr>
        <w:pStyle w:val="ProductList-Offering1SubSection"/>
        <w:outlineLvl w:val="3"/>
      </w:pPr>
      <w:bookmarkStart w:id="113" w:name="_Sec822"/>
      <w:r>
        <w:t>4. Pakiet Software Assurance</w:t>
      </w:r>
      <w:bookmarkEnd w:id="113"/>
    </w:p>
    <w:tbl>
      <w:tblPr>
        <w:tblStyle w:val="PURTable"/>
        <w:tblW w:w="0" w:type="dxa"/>
        <w:tblLook w:val="04A0" w:firstRow="1" w:lastRow="0" w:firstColumn="1" w:lastColumn="0" w:noHBand="0" w:noVBand="1"/>
      </w:tblPr>
      <w:tblGrid>
        <w:gridCol w:w="3596"/>
        <w:gridCol w:w="3601"/>
        <w:gridCol w:w="359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Uprawnienia na wypadek awarii: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"Przenoszenie licencji: Uprawnienia przysługuj</w:instrText>
            </w:r>
            <w:r>
              <w:instrText>ące klientom z pakietem SA w celu zmiany przypisania licencji poza standardowymi datami bądź w celu umożliwienia im używania Produktów na serwerach dzierżawionych wielu podmiotom zewnętrznym, znajdujących się poza własnymi centrami danych Klienta. Szczegół</w:instrText>
            </w:r>
            <w:r>
              <w:instrText xml:space="preserve">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 w ramach Roamingu: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jc w:val="right"/>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114" w:name="_Sec640"/>
      <w:r>
        <w:t>SharePoint Server</w:t>
      </w:r>
      <w:bookmarkEnd w:id="114"/>
      <w:r>
        <w:fldChar w:fldCharType="begin"/>
      </w:r>
      <w:r>
        <w:instrText xml:space="preserve"> TC "</w:instrText>
      </w:r>
      <w:bookmarkStart w:id="115" w:name="_Toc481095507"/>
      <w:r>
        <w:instrText>SharePoint Server</w:instrText>
      </w:r>
      <w:bookmarkEnd w:id="115"/>
      <w:r>
        <w:instrText>" \l 3</w:instrText>
      </w:r>
      <w:r>
        <w:fldChar w:fldCharType="end"/>
      </w:r>
    </w:p>
    <w:p w:rsidR="00347C3C" w:rsidRDefault="00865130">
      <w:pPr>
        <w:pStyle w:val="ProductList-Offering1SubSection"/>
        <w:outlineLvl w:val="3"/>
      </w:pPr>
      <w:bookmarkStart w:id="116" w:name="_Sec685"/>
      <w:r>
        <w:t>1. Dostępność programów</w:t>
      </w:r>
      <w:bookmarkEnd w:id="116"/>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w:instrText>
            </w:r>
            <w:r>
              <w:instrText xml:space="preserve">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416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Licencja CAL Standard na oprogramowanie SharePoint Server 2016</w:t>
            </w:r>
            <w:r>
              <w:fldChar w:fldCharType="begin"/>
            </w:r>
            <w:r>
              <w:instrText xml:space="preserve"> XE "Licencja CAL </w:instrText>
            </w:r>
            <w:r>
              <w:instrText xml:space="preserve">Standard na oprogramowanie SharePoint Server 2016"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16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t xml:space="preserve">Licencja dostępowa (CAL) dostępna w ramach programu Enterprise na oprogramowanie SharePoint Server 2016 </w:t>
            </w:r>
            <w:r>
              <w:fldChar w:fldCharType="begin"/>
            </w:r>
            <w:r>
              <w:instrText xml:space="preserve"> XE "Licencja </w:instrText>
            </w:r>
            <w:r>
              <w:instrText xml:space="preserve">dostępowa (CAL) dostępna w ramach programu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347C3C" w:rsidRDefault="00865130">
      <w:pPr>
        <w:pStyle w:val="ProductList-Offering1SubSection"/>
        <w:outlineLvl w:val="3"/>
      </w:pPr>
      <w:bookmarkStart w:id="117" w:name="_Sec740"/>
      <w:r>
        <w:lastRenderedPageBreak/>
        <w:t>2. Pos</w:t>
      </w:r>
      <w:r>
        <w:t>tanowienia dotyczące produktu</w:t>
      </w:r>
      <w:bookmarkEnd w:id="117"/>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w:instrText>
            </w:r>
            <w:r>
              <w:instrText xml:space="preserve">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Edycje niższe: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"Wymóg wstępny (SA): Oznacza, że zakup paki</w:instrText>
            </w:r>
            <w:r>
              <w:instrText xml:space="preserve">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w:t>
            </w:r>
            <w:r>
              <w:rPr>
                <w:color w:val="404040"/>
              </w:rPr>
              <w:t>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865130">
      <w:pPr>
        <w:pStyle w:val="ProductList-Offering1SubSection"/>
        <w:outlineLvl w:val="3"/>
      </w:pPr>
      <w:bookmarkStart w:id="118" w:name="_Sec798"/>
      <w:r>
        <w:t>3. Prawa do używania</w:t>
      </w:r>
      <w:bookmarkEnd w:id="118"/>
    </w:p>
    <w:tbl>
      <w:tblPr>
        <w:tblStyle w:val="PURTable"/>
        <w:tblW w:w="0" w:type="dxa"/>
        <w:tblLook w:val="04A0" w:firstRow="1" w:lastRow="0" w:firstColumn="1" w:lastColumn="0" w:noHBand="0" w:noVBand="1"/>
      </w:tblPr>
      <w:tblGrid>
        <w:gridCol w:w="3591"/>
        <w:gridCol w:w="3591"/>
        <w:gridCol w:w="360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w:instrText>
            </w:r>
            <w:r>
              <w:instrText xml:space="preserve">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w:instrText>
            </w:r>
            <w:r>
              <w:instrText xml:space="preserve">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w:t>
            </w:r>
            <w:r>
              <w:t>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Uwzględnione technologie: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4"/>
        <w:gridCol w:w="3595"/>
        <w:gridCol w:w="3601"/>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7C3C" w:rsidRDefault="00865130">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347C3C" w:rsidRDefault="00865130">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347C3C" w:rsidRDefault="00865130">
            <w:pPr>
              <w:pStyle w:val="ProductList-TableBody"/>
            </w:pPr>
            <w:r>
              <w:t>SharePoint Online Plan 2</w:t>
            </w:r>
            <w:r>
              <w:fldChar w:fldCharType="begin"/>
            </w:r>
            <w:r>
              <w:instrText xml:space="preserve"> XE "SharePoint Online Plan 2" </w:instrText>
            </w:r>
            <w:r>
              <w:fldChar w:fldCharType="end"/>
            </w:r>
            <w:r>
              <w:t xml:space="preserve"> (</w:t>
            </w:r>
            <w:r>
              <w:t>LS na Użytkownika)</w:t>
            </w:r>
          </w:p>
        </w:tc>
      </w:tr>
      <w:tr w:rsidR="00347C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7C3C" w:rsidRDefault="00347C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7C3C" w:rsidRDefault="0086513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3.2 Dostęp do oprogramowania serwera SharePoint Server 2016</w:t>
      </w:r>
    </w:p>
    <w:tbl>
      <w:tblPr>
        <w:tblStyle w:val="PURTable"/>
        <w:tblW w:w="0" w:type="dxa"/>
        <w:tblLook w:val="04A0" w:firstRow="1" w:lastRow="0" w:firstColumn="1" w:lastColumn="0" w:noHBand="0" w:noVBand="1"/>
      </w:tblPr>
      <w:tblGrid>
        <w:gridCol w:w="3594"/>
        <w:gridCol w:w="3595"/>
        <w:gridCol w:w="3601"/>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7C3C" w:rsidRDefault="00865130">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347C3C" w:rsidRDefault="00865130">
            <w:pPr>
              <w:pStyle w:val="ProductList-TableBody"/>
            </w:pPr>
            <w:r>
              <w:t>Licencja CAL na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347C3C" w:rsidRDefault="00865130">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347C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7C3C" w:rsidRDefault="00347C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7C3C" w:rsidRDefault="0086513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347C3C" w:rsidRDefault="00865130">
            <w:pPr>
              <w:pStyle w:val="ProductList-TableBody"/>
            </w:pPr>
            <w:r>
              <w:t>SharePoint Online Plan 2 (LS na Użytkownika)</w:t>
            </w:r>
          </w:p>
        </w:tc>
      </w:tr>
    </w:tbl>
    <w:p w:rsidR="00347C3C" w:rsidRDefault="00347C3C">
      <w:pPr>
        <w:pStyle w:val="ProductList-Body"/>
      </w:pPr>
    </w:p>
    <w:p w:rsidR="00347C3C" w:rsidRDefault="00865130">
      <w:pPr>
        <w:pStyle w:val="ProductList-SubClauseHeading"/>
        <w:outlineLvl w:val="5"/>
      </w:pPr>
      <w:r>
        <w:t xml:space="preserve">3.2.1 Funkcje </w:t>
      </w:r>
      <w:r>
        <w:t>dodatkowe produktu SharePoint Server związane z licencją dostępową (CAL) dostępną w ramach programu Enterprise aplikacji SharePoint</w:t>
      </w:r>
    </w:p>
    <w:p w:rsidR="00347C3C" w:rsidRDefault="00865130">
      <w:pPr>
        <w:pStyle w:val="ProductList-BodyIndented"/>
      </w:pPr>
      <w:r>
        <w:t>Składniki Web Part oprogramowania specjalistycznego dla biznesu dotyczące usług łączności biznesowej; funkcja integracji kli</w:t>
      </w:r>
      <w:r>
        <w:t>entów usług łączności biznesowej pakietu Office 2016; usługi Access; funkcja wyszukiwania w lokalizacjach sieciowych (Enterprise Search); funkcja odnajdowania materiałów elektronicznych i sprawdzania zgodności (E-discovery and Compliance); usługi formularz</w:t>
      </w:r>
      <w:r>
        <w:t>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63"/>
        <w:gridCol w:w="3480"/>
        <w:gridCol w:w="3487"/>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7C3C" w:rsidRDefault="00865130">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347C3C" w:rsidRDefault="00865130">
            <w:pPr>
              <w:pStyle w:val="ProductList-TableBody"/>
            </w:pPr>
            <w:r>
              <w:t>Licencja CAL Enterprise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347C3C" w:rsidRDefault="00865130">
            <w:pPr>
              <w:pStyle w:val="ProductList-TableBody"/>
            </w:pPr>
            <w:r>
              <w:t>SharePoint Online Plan 2 (LS na Użytkownika)</w:t>
            </w:r>
          </w:p>
        </w:tc>
      </w:tr>
      <w:tr w:rsidR="00347C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7C3C" w:rsidRDefault="00347C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7C3C" w:rsidRDefault="0086513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347C3C" w:rsidRDefault="00347C3C">
            <w:pPr>
              <w:pStyle w:val="ProductList-TableBody"/>
            </w:pPr>
          </w:p>
        </w:tc>
      </w:tr>
    </w:tbl>
    <w:p w:rsidR="00347C3C" w:rsidRDefault="00347C3C">
      <w:pPr>
        <w:pStyle w:val="ProductList-BodyIndented"/>
      </w:pPr>
    </w:p>
    <w:p w:rsidR="00347C3C" w:rsidRDefault="00865130">
      <w:pPr>
        <w:pStyle w:val="ProductList-ClauseHeading"/>
        <w:outlineLvl w:val="4"/>
      </w:pPr>
      <w:r>
        <w:t xml:space="preserve">3.3 Zwolnienie z obowiązku posiadania Licencji CAL dla </w:t>
      </w:r>
      <w:r>
        <w:t>użytkowników uzyskujących dostęp do opublikowanych treści</w:t>
      </w:r>
    </w:p>
    <w:p w:rsidR="00347C3C" w:rsidRDefault="00865130">
      <w:pPr>
        <w:pStyle w:val="ProductList-Body"/>
      </w:pPr>
      <w:r>
        <w:t xml:space="preserve">Licencje </w:t>
      </w:r>
      <w:r>
        <w:fldChar w:fldCharType="begin"/>
      </w:r>
      <w:r>
        <w:instrText xml:space="preserve"> AutoTextList   \s NoStyle \t "Licencja CAL oznacza licencję dostępową, którą można przypisać do użytkownika lub urządzenia, zależnie od potrzeb. (Zob. Słowniczek w celu uzyskania pełnej de</w:instrText>
      </w:r>
      <w:r>
        <w:instrText xml:space="preserv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347C3C" w:rsidRDefault="00347C3C">
      <w:pPr>
        <w:pStyle w:val="ProductList-Body"/>
      </w:pPr>
    </w:p>
    <w:p w:rsidR="00347C3C" w:rsidRDefault="00865130">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347C3C" w:rsidRDefault="00347C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7C3C" w:rsidRDefault="00347C3C">
            <w:pPr>
              <w:pStyle w:val="ProductList-TableBody"/>
            </w:pPr>
          </w:p>
        </w:tc>
      </w:tr>
    </w:tbl>
    <w:p w:rsidR="00347C3C" w:rsidRDefault="00865130">
      <w:pPr>
        <w:pStyle w:val="ProductList-Offering1SubSection"/>
        <w:outlineLvl w:val="3"/>
      </w:pPr>
      <w:bookmarkStart w:id="119" w:name="_Sec825"/>
      <w:r>
        <w:t>4. Pakiet Software Assurance</w:t>
      </w:r>
      <w:bookmarkEnd w:id="119"/>
    </w:p>
    <w:tbl>
      <w:tblPr>
        <w:tblStyle w:val="PURTable"/>
        <w:tblW w:w="0" w:type="dxa"/>
        <w:tblLook w:val="04A0" w:firstRow="1" w:lastRow="0" w:firstColumn="1" w:lastColumn="0" w:noHBand="0" w:noVBand="1"/>
      </w:tblPr>
      <w:tblGrid>
        <w:gridCol w:w="3598"/>
        <w:gridCol w:w="3600"/>
        <w:gridCol w:w="3592"/>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w:instrText>
            </w:r>
            <w:r>
              <w:instrText xml:space="preserve">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w:instrText>
            </w:r>
            <w:r>
              <w:instrText xml:space="preserve">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Uprawnienia na wypadek awarii</w:t>
            </w:r>
            <w:r>
              <w:rPr>
                <w:color w:val="404040"/>
              </w:rPr>
              <w:t>: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w:instrText>
            </w:r>
            <w:r>
              <w:instrText xml:space="preserve">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xml:space="preserve">: SharePoint Server i Office Audit and Control </w:t>
            </w:r>
            <w:r>
              <w:t>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w:instrText>
            </w:r>
            <w:r>
              <w:instrText xml:space="preserve">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czerwiec 2015 r.</w:t>
              </w:r>
            </w:hyperlink>
            <w:r>
              <w:t xml:space="preserve"> (SharePoint Server i SharePoint Server dla Internet Si</w:t>
            </w:r>
            <w:r>
              <w:t>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 w ramach Roamingu: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URBreadcrumb"/>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120" w:name="_Sec641"/>
      <w:r>
        <w:lastRenderedPageBreak/>
        <w:t>Skype for Business Server</w:t>
      </w:r>
      <w:bookmarkEnd w:id="120"/>
      <w:r>
        <w:fldChar w:fldCharType="begin"/>
      </w:r>
      <w:r>
        <w:instrText xml:space="preserve"> TC "</w:instrText>
      </w:r>
      <w:bookmarkStart w:id="121" w:name="_Toc481095508"/>
      <w:r>
        <w:instrText>Skype for Business Server</w:instrText>
      </w:r>
      <w:bookmarkEnd w:id="121"/>
      <w:r>
        <w:instrText>" \l 3</w:instrText>
      </w:r>
      <w:r>
        <w:fldChar w:fldCharType="end"/>
      </w:r>
    </w:p>
    <w:p w:rsidR="00347C3C" w:rsidRDefault="00865130">
      <w:pPr>
        <w:pStyle w:val="ProductList-Offering1SubSection"/>
        <w:outlineLvl w:val="3"/>
      </w:pPr>
      <w:bookmarkStart w:id="122" w:name="_Sec686"/>
      <w:r>
        <w:t>1. Dostępność programów</w:t>
      </w:r>
      <w:bookmarkEnd w:id="122"/>
    </w:p>
    <w:p w:rsidR="00347C3C" w:rsidRDefault="00347C3C">
      <w:pPr>
        <w:pStyle w:val="ProductList-Body"/>
      </w:pPr>
    </w:p>
    <w:tbl>
      <w:tblPr>
        <w:tblStyle w:val="PURTable"/>
        <w:tblW w:w="0" w:type="dxa"/>
        <w:tblLook w:val="04A0" w:firstRow="1" w:lastRow="0" w:firstColumn="1" w:lastColumn="0" w:noHBand="0" w:noVBand="1"/>
      </w:tblPr>
      <w:tblGrid>
        <w:gridCol w:w="3974"/>
        <w:gridCol w:w="607"/>
        <w:gridCol w:w="598"/>
        <w:gridCol w:w="606"/>
        <w:gridCol w:w="598"/>
        <w:gridCol w:w="711"/>
        <w:gridCol w:w="606"/>
        <w:gridCol w:w="612"/>
        <w:gridCol w:w="634"/>
        <w:gridCol w:w="618"/>
        <w:gridCol w:w="608"/>
        <w:gridCol w:w="612"/>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416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 xml:space="preserve">Licencja CAL Standard na oprogramowanie Skype dla firm Server 2015 </w:t>
            </w:r>
            <w:r>
              <w:fldChar w:fldCharType="begin"/>
            </w:r>
            <w:r>
              <w:instrText xml:space="preserve"> XE "Licencja CAL Standard na oprogramowanie Skype dla firm Server 2015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w:instrText>
            </w:r>
            <w:r>
              <w:instrText xml:space="preserve">udentów" </w:instrText>
            </w:r>
            <w:r>
              <w:fldChar w:fldCharType="separate"/>
            </w:r>
            <w:r>
              <w:rPr>
                <w:color w:val="000000"/>
              </w:rPr>
              <w:t>ST</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Licencja dostępowa (CAL) dostępna w ramach programu Enterprise na oprogramowanie Skype dla firm Server 2015</w:t>
            </w:r>
            <w:r>
              <w:fldChar w:fldCharType="begin"/>
            </w:r>
            <w:r>
              <w:instrText xml:space="preserve"> XE "Licencja dostępowa (CAL) dostępna w ramach programu Enterprise na oprogramowanie Skype dla firm Server 2015" </w:instrText>
            </w:r>
            <w:r>
              <w:fldChar w:fldCharType="end"/>
            </w:r>
            <w:r>
              <w:t xml:space="preserve"> (na Urządzenie i</w:t>
            </w:r>
            <w:r>
              <w:t xml:space="preserve"> Użytkownika)</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Licencja CAL Plus na oprogramowanie Skype dla firm Server 2015</w:t>
            </w:r>
            <w:r>
              <w:fldChar w:fldCharType="begin"/>
            </w:r>
            <w:r>
              <w:instrText xml:space="preserve"> XE "</w:instrText>
            </w:r>
            <w:r>
              <w:instrText xml:space="preserve">Licencja CAL Plus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160" w:type="dxa"/>
            <w:tcBorders>
              <w:top w:val="dashed" w:sz="4" w:space="0" w:color="BFBFBF"/>
              <w:left w:val="none" w:sz="4" w:space="0" w:color="6E6E6E"/>
              <w:bottom w:val="none" w:sz="4" w:space="0" w:color="FFFFFF"/>
              <w:right w:val="none" w:sz="4" w:space="0" w:color="6E6E6E"/>
            </w:tcBorders>
          </w:tcPr>
          <w:p w:rsidR="00347C3C" w:rsidRDefault="00865130">
            <w:pPr>
              <w:pStyle w:val="ProductList-TableBody"/>
            </w:pPr>
            <w:r>
              <w:t xml:space="preserve">Skype dla firm Plus CAL </w:t>
            </w:r>
            <w:r>
              <w:fldChar w:fldCharType="begin"/>
            </w:r>
            <w:r>
              <w:instrText xml:space="preserve"> XE</w:instrText>
            </w:r>
            <w:r>
              <w:instrText xml:space="preserve"> "Skype dla firm Plus CAL " </w:instrText>
            </w:r>
            <w:r>
              <w:fldChar w:fldCharType="end"/>
            </w:r>
            <w:r>
              <w:t>(LS na Użytkownika)</w:t>
            </w:r>
          </w:p>
        </w:tc>
        <w:tc>
          <w:tcPr>
            <w:tcW w:w="620" w:type="dxa"/>
            <w:tcBorders>
              <w:top w:val="dashed" w:sz="4" w:space="0" w:color="BFBFBF"/>
              <w:left w:val="none" w:sz="4" w:space="0" w:color="6E6E6E"/>
              <w:bottom w:val="none" w:sz="4" w:space="0" w:color="FFFFF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w:instrText>
            </w:r>
            <w:r>
              <w:instrText xml:space="preserve">ferta dla Studentów" </w:instrText>
            </w:r>
            <w:r>
              <w:fldChar w:fldCharType="separate"/>
            </w:r>
            <w:r>
              <w:rPr>
                <w:color w:val="000000"/>
              </w:rPr>
              <w:t>ST</w:t>
            </w:r>
            <w:r>
              <w:fldChar w:fldCharType="end"/>
            </w:r>
          </w:p>
        </w:tc>
      </w:tr>
    </w:tbl>
    <w:p w:rsidR="00347C3C" w:rsidRDefault="00865130">
      <w:pPr>
        <w:pStyle w:val="ProductList-Offering1SubSection"/>
        <w:outlineLvl w:val="3"/>
      </w:pPr>
      <w:bookmarkStart w:id="123" w:name="_Sec741"/>
      <w:r>
        <w:t>2. Postanowienia dotyczące produktu</w:t>
      </w:r>
      <w:bookmarkEnd w:id="123"/>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w:t>
            </w:r>
            <w:r>
              <w:t>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w:instrText>
            </w:r>
            <w:r>
              <w:instrText xml:space="preserv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Edycje niższe: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"Wymóg wstępny (SA): Oznacza, że zakup pakietu SA na dany Pro</w:instrText>
            </w:r>
            <w:r>
              <w:instrText xml:space="preserve">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865130">
      <w:pPr>
        <w:pStyle w:val="ProductList-Offering1SubSection"/>
        <w:outlineLvl w:val="3"/>
      </w:pPr>
      <w:bookmarkStart w:id="124" w:name="_Sec799"/>
      <w:r>
        <w:t>3. Prawa do używania</w:t>
      </w:r>
      <w:bookmarkEnd w:id="124"/>
    </w:p>
    <w:tbl>
      <w:tblPr>
        <w:tblStyle w:val="PURTable"/>
        <w:tblW w:w="0" w:type="dxa"/>
        <w:tblLook w:val="04A0" w:firstRow="1" w:lastRow="0" w:firstColumn="1" w:lastColumn="0" w:noHBand="0" w:noVBand="1"/>
      </w:tblPr>
      <w:tblGrid>
        <w:gridCol w:w="3591"/>
        <w:gridCol w:w="3591"/>
        <w:gridCol w:w="360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w:instrText>
            </w:r>
            <w:r>
              <w:instrText xml:space="preserve">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w:instrText>
            </w:r>
            <w:r>
              <w:instrText xml:space="preserve">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w:t>
            </w:r>
            <w:r>
              <w:t>ak</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w:t>
            </w:r>
            <w:r>
              <w:t>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w:instrText>
            </w:r>
            <w:r>
              <w:instrText xml:space="preserve">cyjnych." </w:instrText>
            </w:r>
            <w:r>
              <w:fldChar w:fldCharType="separate"/>
            </w:r>
            <w:r>
              <w:rPr>
                <w:color w:val="0563C1"/>
              </w:rPr>
              <w:t>Uwzględnione technologie</w:t>
            </w:r>
            <w:r>
              <w:fldChar w:fldCharType="end"/>
            </w:r>
            <w:r>
              <w:t>: Składniki oprogramowania Windows</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w:t>
            </w:r>
            <w:r>
              <w:rPr>
                <w:color w:val="0563C1"/>
              </w:rPr>
              <w:t>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7C3C" w:rsidRDefault="00865130">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347C3C" w:rsidRDefault="00865130">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347C3C" w:rsidRDefault="00865130">
            <w:pPr>
              <w:pStyle w:val="ProductList-TableBody"/>
            </w:pPr>
            <w:r>
              <w:t>Skype for Business Online Plan 1 (LS na Użytkownika)</w:t>
            </w:r>
          </w:p>
        </w:tc>
      </w:tr>
      <w:tr w:rsidR="00347C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7C3C" w:rsidRDefault="00347C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7C3C" w:rsidRDefault="00865130">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347C3C" w:rsidRDefault="00865130">
            <w:pPr>
              <w:pStyle w:val="ProductList-TableBody"/>
            </w:pPr>
            <w:r>
              <w:t>Skype for Business Online Plan 2 (LS na Użytkownika)</w:t>
            </w:r>
          </w:p>
        </w:tc>
      </w:tr>
      <w:tr w:rsidR="00347C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7C3C" w:rsidRDefault="00347C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7C3C" w:rsidRDefault="00865130">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347C3C" w:rsidRDefault="00865130">
            <w:pPr>
              <w:pStyle w:val="ProductList-TableBody"/>
            </w:pPr>
            <w:r>
              <w:t>Skype for Bu</w:t>
            </w:r>
            <w:r>
              <w:t>siness Online Plan 2G (LS na Użytkownika)</w:t>
            </w:r>
          </w:p>
        </w:tc>
      </w:tr>
      <w:tr w:rsidR="00347C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7C3C" w:rsidRDefault="00347C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7C3C" w:rsidRDefault="0086513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347C3C" w:rsidRDefault="00347C3C">
            <w:pPr>
              <w:pStyle w:val="ProductList-TableBody"/>
            </w:pPr>
          </w:p>
        </w:tc>
      </w:tr>
    </w:tbl>
    <w:p w:rsidR="00347C3C" w:rsidRDefault="00347C3C">
      <w:pPr>
        <w:pStyle w:val="ProductList-Body"/>
      </w:pPr>
    </w:p>
    <w:p w:rsidR="00347C3C" w:rsidRDefault="00865130">
      <w:pPr>
        <w:pStyle w:val="ProductList-SubClauseHeading"/>
        <w:outlineLvl w:val="5"/>
      </w:pPr>
      <w:r>
        <w:t>3.1.1 Dodatkowe funkcje związane z licencją dostępową (CAL) dostępną w ramach programu Enterprise na Skype for Business Server</w:t>
      </w:r>
    </w:p>
    <w:p w:rsidR="00347C3C" w:rsidRDefault="00865130">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60"/>
        <w:gridCol w:w="3485"/>
        <w:gridCol w:w="3485"/>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7C3C" w:rsidRDefault="00865130">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347C3C" w:rsidRDefault="00865130">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47C3C" w:rsidRDefault="00865130">
            <w:pPr>
              <w:pStyle w:val="ProductList-TableBody"/>
            </w:pPr>
            <w:r>
              <w:t>Skype for Business Online Plan 2 (LS na Użytkownika)</w:t>
            </w:r>
          </w:p>
        </w:tc>
      </w:tr>
      <w:tr w:rsidR="00347C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7C3C" w:rsidRDefault="00347C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7C3C" w:rsidRDefault="00865130">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347C3C" w:rsidRDefault="00865130">
            <w:pPr>
              <w:pStyle w:val="ProductList-TableBody"/>
            </w:pPr>
            <w:r>
              <w:t>Skype for Business Online Plan 2G (LS na Użytkownika)</w:t>
            </w:r>
          </w:p>
        </w:tc>
      </w:tr>
      <w:tr w:rsidR="00347C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7C3C" w:rsidRDefault="00347C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7C3C" w:rsidRDefault="00865130">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347C3C" w:rsidRDefault="00865130">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347C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7C3C" w:rsidRDefault="00347C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7C3C" w:rsidRDefault="0086513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347C3C" w:rsidRDefault="00347C3C">
            <w:pPr>
              <w:pStyle w:val="ProductList-TableBody"/>
            </w:pPr>
          </w:p>
        </w:tc>
      </w:tr>
    </w:tbl>
    <w:p w:rsidR="00347C3C" w:rsidRDefault="00347C3C">
      <w:pPr>
        <w:pStyle w:val="ProductList-BodyIndented"/>
      </w:pPr>
    </w:p>
    <w:p w:rsidR="00347C3C" w:rsidRDefault="00865130">
      <w:pPr>
        <w:pStyle w:val="ProductList-SubClauseHeading"/>
        <w:outlineLvl w:val="5"/>
      </w:pPr>
      <w:r>
        <w:t xml:space="preserve">3.1.2 Licencja CAL na dodatkowe funkcje związane z oprogramowaniem Skype for Business </w:t>
      </w:r>
      <w:r>
        <w:t>Server Plus</w:t>
      </w:r>
    </w:p>
    <w:p w:rsidR="00347C3C" w:rsidRDefault="00865130">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61"/>
        <w:gridCol w:w="3486"/>
        <w:gridCol w:w="348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7C3C" w:rsidRDefault="00865130">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347C3C" w:rsidRDefault="00865130">
            <w:pPr>
              <w:pStyle w:val="ProductList-TableBody"/>
            </w:pPr>
            <w:r>
              <w:t>Licencja CAL na usługę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347C3C" w:rsidRDefault="00865130">
            <w:pPr>
              <w:pStyle w:val="ProductList-TableBody"/>
            </w:pPr>
            <w:r>
              <w:t xml:space="preserve">Licencja równoważna Licencji CAL (zob. </w:t>
            </w:r>
            <w:hyperlink w:anchor="_Sec591">
              <w:r>
                <w:rPr>
                  <w:color w:val="00467F"/>
                  <w:u w:val="single"/>
                </w:rPr>
                <w:t>Załącznik A</w:t>
              </w:r>
            </w:hyperlink>
            <w:r>
              <w:t>)</w:t>
            </w:r>
          </w:p>
        </w:tc>
      </w:tr>
      <w:tr w:rsidR="00347C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7C3C" w:rsidRDefault="00347C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7C3C" w:rsidRDefault="00865130">
            <w:pPr>
              <w:pStyle w:val="ProductList-TableBody"/>
            </w:pPr>
            <w:r>
              <w:t>Skype dla firm Onli</w:t>
            </w:r>
            <w:r>
              <w:t>ne Cloud PBX (LS na Użytkownika)</w:t>
            </w:r>
          </w:p>
        </w:tc>
        <w:tc>
          <w:tcPr>
            <w:tcW w:w="4040" w:type="dxa"/>
            <w:tcBorders>
              <w:top w:val="none" w:sz="4" w:space="0" w:color="000000"/>
              <w:left w:val="none" w:sz="4" w:space="0" w:color="000000"/>
              <w:bottom w:val="single" w:sz="4" w:space="0" w:color="000000"/>
              <w:right w:val="single" w:sz="4" w:space="0" w:color="000000"/>
            </w:tcBorders>
          </w:tcPr>
          <w:p w:rsidR="00347C3C" w:rsidRDefault="00865130">
            <w:pPr>
              <w:pStyle w:val="ProductList-TableBody"/>
            </w:pPr>
            <w:r>
              <w:t>Skype dla firm Plus CAL (LS na użytkownika)</w:t>
            </w:r>
          </w:p>
        </w:tc>
      </w:tr>
    </w:tbl>
    <w:p w:rsidR="00347C3C" w:rsidRDefault="00347C3C">
      <w:pPr>
        <w:pStyle w:val="ProductList-BodyIndented"/>
      </w:pPr>
    </w:p>
    <w:p w:rsidR="00347C3C" w:rsidRDefault="00865130">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rola serwera audio lub wideokonferencji</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lastRenderedPageBreak/>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rola serwera zarządzającego</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rola serwera pośredniczącego</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narzędzie do administrowania rozmowami grupowymi oprogramowania Microsoft Lync Server 2013</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Przystawka PowerShell</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rola serwera udostępn</w:t>
            </w:r>
            <w:r>
              <w:t>iania aplikacji</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rola serwera aplikacji SBA (Survivable Branch Appliance)</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rola serwera interoperacyjności wideo</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r>
    </w:tbl>
    <w:p w:rsidR="00347C3C" w:rsidRDefault="00865130">
      <w:pPr>
        <w:pStyle w:val="ProductList-Offering1SubSection"/>
        <w:outlineLvl w:val="3"/>
      </w:pPr>
      <w:bookmarkStart w:id="125" w:name="_Sec820"/>
      <w:r>
        <w:t xml:space="preserve">4. </w:t>
      </w:r>
      <w:r>
        <w:t>Pakiet Software Assurance</w:t>
      </w:r>
      <w:bookmarkEnd w:id="125"/>
    </w:p>
    <w:tbl>
      <w:tblPr>
        <w:tblStyle w:val="PURTable"/>
        <w:tblW w:w="0" w:type="dxa"/>
        <w:tblLook w:val="04A0" w:firstRow="1" w:lastRow="0" w:firstColumn="1" w:lastColumn="0" w:noHBand="0" w:noVBand="1"/>
      </w:tblPr>
      <w:tblGrid>
        <w:gridCol w:w="3596"/>
        <w:gridCol w:w="3601"/>
        <w:gridCol w:w="359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w:instrText>
            </w:r>
            <w:r>
              <w:instrText xml:space="preserve">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w:instrText>
            </w:r>
            <w:r>
              <w:instrText xml:space="preserve">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Uprawnienia na wypadek awarii: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"Przenosz</w:instrText>
            </w:r>
            <w:r>
              <w:instrText>enie licencji: Uprawnienia przysługujące klientom z pakietem SA w celu zmiany przypisania licencji poza standardowymi datami bądź w celu umożliwienia im używania Produktów na serwerach dzierżawionych wielu podmiotom zewnętrznym, znajdujących się poza własn</w:instrText>
            </w:r>
            <w:r>
              <w:instrText xml:space="preserve">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"Prawa do migracji: Szczególne postanowienia</w:instrText>
            </w:r>
            <w:r>
              <w:instrText xml:space="preserve">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 w ramach Roamingu: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URBreadcrumb"/>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1HeadingNoBorder"/>
        <w:outlineLvl w:val="1"/>
      </w:pPr>
      <w:bookmarkStart w:id="126" w:name="_Sec883"/>
      <w:r>
        <w:t>R Server</w:t>
      </w:r>
      <w:bookmarkEnd w:id="126"/>
      <w:r>
        <w:fldChar w:fldCharType="begin"/>
      </w:r>
      <w:r>
        <w:instrText xml:space="preserve"> TC "</w:instrText>
      </w:r>
      <w:bookmarkStart w:id="127" w:name="_Toc481095509"/>
      <w:r>
        <w:instrText>R Server</w:instrText>
      </w:r>
      <w:bookmarkEnd w:id="127"/>
      <w:r>
        <w:instrText>" \l 2</w:instrText>
      </w:r>
      <w:r>
        <w:fldChar w:fldCharType="end"/>
      </w:r>
    </w:p>
    <w:p w:rsidR="00347C3C" w:rsidRDefault="00865130">
      <w:pPr>
        <w:pStyle w:val="ProductList-Offering1SubSection"/>
        <w:outlineLvl w:val="2"/>
      </w:pPr>
      <w:bookmarkStart w:id="128" w:name="_Sec884"/>
      <w:r>
        <w:t>1. Dostępność programów</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47C3C" w:rsidRDefault="00865130">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"Umowa Ente</w:instrText>
            </w:r>
            <w:r>
              <w:instrText xml:space="preserv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4160" w:type="dxa"/>
            <w:tcBorders>
              <w:top w:val="none" w:sz="4" w:space="0" w:color="FFFFFF"/>
              <w:left w:val="none" w:sz="4" w:space="0" w:color="FFFFFF"/>
              <w:bottom w:val="dashed" w:sz="4" w:space="0" w:color="BFBFBF"/>
              <w:right w:val="none" w:sz="4" w:space="0" w:color="FFFFFF"/>
            </w:tcBorders>
          </w:tcPr>
          <w:p w:rsidR="00347C3C" w:rsidRDefault="00865130">
            <w:pPr>
              <w:pStyle w:val="ProductList-TableBody"/>
            </w:pPr>
            <w:r>
              <w:t>R Server 2016 for Hadoop</w:t>
            </w:r>
            <w:r>
              <w:fldChar w:fldCharType="begin"/>
            </w:r>
            <w:r>
              <w:instrText xml:space="preserve"> XE "</w:instrText>
            </w:r>
            <w:r>
              <w:instrText xml:space="preserve">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47C3C" w:rsidRDefault="0086513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47C3C" w:rsidRDefault="00347C3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47C3C" w:rsidRDefault="00347C3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47C3C" w:rsidRDefault="00347C3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FFFFFF"/>
              <w:bottom w:val="dashed" w:sz="4" w:space="0" w:color="BFBFBF"/>
              <w:right w:val="none" w:sz="4" w:space="0" w:color="FFFFFF"/>
            </w:tcBorders>
          </w:tcPr>
          <w:p w:rsidR="00347C3C" w:rsidRDefault="00865130">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47C3C" w:rsidRDefault="0086513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47C3C" w:rsidRDefault="00347C3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47C3C" w:rsidRDefault="00347C3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47C3C" w:rsidRDefault="00347C3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FFFFFF"/>
              <w:bottom w:val="none" w:sz="4" w:space="0" w:color="BFBFBF"/>
              <w:right w:val="none" w:sz="4" w:space="0" w:color="FFFFFF"/>
            </w:tcBorders>
          </w:tcPr>
          <w:p w:rsidR="00347C3C" w:rsidRDefault="00865130">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47C3C" w:rsidRDefault="0086513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47C3C" w:rsidRDefault="00347C3C">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47C3C" w:rsidRDefault="00347C3C">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47C3C" w:rsidRDefault="00347C3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347C3C" w:rsidRDefault="00865130">
      <w:pPr>
        <w:pStyle w:val="ProductList-Offering1SubSection"/>
        <w:outlineLvl w:val="2"/>
      </w:pPr>
      <w:bookmarkStart w:id="129" w:name="_Sec885"/>
      <w:r>
        <w:t xml:space="preserve">2. </w:t>
      </w:r>
      <w:r>
        <w:t>Postanowienia dotyczące produktu</w:t>
      </w:r>
      <w:bookmarkEnd w:id="129"/>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w:instrText>
            </w:r>
            <w:r>
              <w:instrText xml:space="preserve">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Edycje niższe: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Załącznik B</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"Wykluczenie dotycz</w:instrText>
            </w:r>
            <w:r>
              <w:instrText xml:space="preserve">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w:t>
            </w:r>
            <w:r>
              <w:t xml:space="preserve">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865130">
      <w:pPr>
        <w:pStyle w:val="ProductList-Offering1SubSection"/>
        <w:outlineLvl w:val="2"/>
      </w:pPr>
      <w:bookmarkStart w:id="130" w:name="_Sec886"/>
      <w:r>
        <w:t xml:space="preserve">3. Prawa do </w:t>
      </w:r>
      <w:r>
        <w:t>używania</w:t>
      </w:r>
      <w:bookmarkEnd w:id="130"/>
    </w:p>
    <w:tbl>
      <w:tblPr>
        <w:tblStyle w:val="PURTable"/>
        <w:tblW w:w="0" w:type="dxa"/>
        <w:tblLook w:val="04A0" w:firstRow="1" w:lastRow="0" w:firstColumn="1" w:lastColumn="0" w:noHBand="0" w:noVBand="1"/>
      </w:tblPr>
      <w:tblGrid>
        <w:gridCol w:w="3597"/>
        <w:gridCol w:w="3597"/>
        <w:gridCol w:w="3596"/>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 xml:space="preserve">Na Rdzeń </w:t>
              </w:r>
            </w:hyperlink>
            <w:r>
              <w:t>— edycje L</w:t>
            </w:r>
            <w:r>
              <w:t xml:space="preserve">inux, </w:t>
            </w:r>
            <w:hyperlink w:anchor="_Sec545">
              <w:r>
                <w:rPr>
                  <w:color w:val="00467F"/>
                  <w:u w:val="single"/>
                </w:rPr>
                <w:t xml:space="preserve">Serwery wyspecjalizowane </w:t>
              </w:r>
            </w:hyperlink>
            <w:r>
              <w:t>— edycje Hadoop i Teradata DB</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"Szczególne postanowienia licencyjne: Oznacza, że postanowienia dotyczące konkretnego Produktu, regulujące jego wdrażanie i używanie za</w:instrText>
            </w:r>
            <w:r>
              <w:instrText xml:space="preserve">mieszczono niżej w tabeli Praw do Używania." </w:instrText>
            </w:r>
            <w:r>
              <w:fldChar w:fldCharType="separate"/>
            </w:r>
            <w:r>
              <w:rPr>
                <w:color w:val="0563C1"/>
              </w:rPr>
              <w:t>Szczególne postanowienia licencyjne</w:t>
            </w:r>
            <w:r>
              <w:fldChar w:fldCharType="end"/>
            </w:r>
            <w:r>
              <w:t>: Edycja Serwery wyspecjalizowane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Dodatkowe oprogramowanie: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Uwzględnione technologie: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3"/>
      </w:pPr>
      <w:r>
        <w:t>3.1 Biblioteki licencjonowane na zasadach Mniejszej Powszechnej Licencji Publicznej GNU</w:t>
      </w:r>
    </w:p>
    <w:p w:rsidR="00347C3C" w:rsidRDefault="00865130">
      <w:pPr>
        <w:pStyle w:val="ProductList-Body"/>
      </w:pPr>
      <w:r>
        <w:fldChar w:fldCharType="begin"/>
      </w:r>
      <w:r>
        <w:instrText xml:space="preserve"> AutoTextList   \s NoStyle \t "Użytk</w:instrText>
      </w:r>
      <w:r>
        <w:instrText xml:space="preserve">ownik Licencjonowany oznacza pojedynczą osobę, do której przypisana jest licencja." </w:instrText>
      </w:r>
      <w:r>
        <w:fldChar w:fldCharType="separate"/>
      </w:r>
      <w:r>
        <w:rPr>
          <w:color w:val="0563C1"/>
        </w:rPr>
        <w:t>Licencjonowany Użytkownik</w:t>
      </w:r>
      <w:r>
        <w:fldChar w:fldCharType="end"/>
      </w:r>
      <w:r>
        <w:t xml:space="preserve"> ma prawo odtwarzać proces budowania, dekompilować i dezasemblować oprogramowanie R Server i podejmować inne próby uzyskania kodu źródłowego oprogramowania R Server (wszystkich wersji) wyłącznie w zakresie wymaganym do zdebugowania bibliotek licencjonowany</w:t>
      </w:r>
      <w:r>
        <w:t>ch na zasadach Mniejszej Powszechnej Licencji Publicznej GNU (ang. GNU Lesser General Public License), jakie mogą być w nim ewentualnie zawarte lub z nim powiązane.</w:t>
      </w:r>
    </w:p>
    <w:p w:rsidR="00347C3C" w:rsidRDefault="00865130">
      <w:pPr>
        <w:pStyle w:val="ProductList-Offering1SubSection"/>
        <w:outlineLvl w:val="2"/>
      </w:pPr>
      <w:bookmarkStart w:id="131" w:name="_Sec887"/>
      <w:r>
        <w:t>4. Pakiet Software Assurance</w:t>
      </w:r>
      <w:bookmarkEnd w:id="131"/>
    </w:p>
    <w:tbl>
      <w:tblPr>
        <w:tblStyle w:val="PURTable"/>
        <w:tblW w:w="0" w:type="dxa"/>
        <w:tblLook w:val="04A0" w:firstRow="1" w:lastRow="0" w:firstColumn="1" w:lastColumn="0" w:noHBand="0" w:noVBand="1"/>
      </w:tblPr>
      <w:tblGrid>
        <w:gridCol w:w="3596"/>
        <w:gridCol w:w="3601"/>
        <w:gridCol w:w="359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z Pakietu SA: Oznacza </w:instrText>
            </w:r>
            <w:r>
              <w:instrText xml:space="preserve">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"Odzyskiwan</w:instrText>
            </w:r>
            <w:r>
              <w:instrText>ie awaryjne: Prawa dostępne dla klientów SA w zakresie użytkowania oprogramowania w konwencjonalnych celach związanych z poawaryjnym odzyskiwaniem danych i procesów; więcej informacji zawarto w części Serwery — prawa do odzyskiwania awaryjnego w Załączniku</w:instrText>
            </w:r>
            <w:r>
              <w:instrText xml:space="preserve">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w:instrText>
            </w:r>
            <w:r>
              <w:instrText xml:space="preserve">)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w:instrText>
            </w:r>
            <w:r>
              <w:instrText xml:space="preserve">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 w ramac</w:t>
            </w:r>
            <w:r>
              <w:rPr>
                <w:color w:val="404040"/>
              </w:rPr>
              <w:t>h Roamingu: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w:instrText>
            </w:r>
            <w:r>
              <w:instrText xml:space="preserv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w:instrText>
            </w:r>
            <w:r>
              <w:instrText xml:space="preserv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3"/>
      </w:pPr>
      <w:r>
        <w:t>4.1 R Server for Hadoop, R Server for Linux i R Server for Teradata DB</w:t>
      </w:r>
    </w:p>
    <w:p w:rsidR="00347C3C" w:rsidRDefault="00865130">
      <w:pPr>
        <w:pStyle w:val="ProductList-Body"/>
      </w:pPr>
      <w:r>
        <w:t xml:space="preserve">Klient, który ma Licencjonowane Serwery objęte pakietem SA, może, z zastrzeżeniem praw do używania serwera R Server, używać aktualizacji serwera R Server udostępnionych po grudniu 2016 </w:t>
      </w:r>
      <w:r>
        <w:t>r.</w:t>
      </w:r>
    </w:p>
    <w:p w:rsidR="00347C3C" w:rsidRDefault="00347C3C">
      <w:pPr>
        <w:pStyle w:val="PURBreadcrumb"/>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1HeadingNoBorder"/>
        <w:outlineLvl w:val="1"/>
      </w:pPr>
      <w:bookmarkStart w:id="132" w:name="_Sec614"/>
      <w:r>
        <w:t>SQL Server</w:t>
      </w:r>
      <w:bookmarkEnd w:id="132"/>
      <w:r>
        <w:fldChar w:fldCharType="begin"/>
      </w:r>
      <w:r>
        <w:instrText xml:space="preserve"> TC "</w:instrText>
      </w:r>
      <w:bookmarkStart w:id="133" w:name="_Toc481095510"/>
      <w:r>
        <w:instrText>SQL Server</w:instrText>
      </w:r>
      <w:bookmarkEnd w:id="133"/>
      <w:r>
        <w:instrText>" \l 2</w:instrText>
      </w:r>
      <w:r>
        <w:fldChar w:fldCharType="end"/>
      </w:r>
    </w:p>
    <w:p w:rsidR="00347C3C" w:rsidRDefault="00865130">
      <w:pPr>
        <w:pStyle w:val="ProductList-Offering1SubSection"/>
        <w:outlineLvl w:val="2"/>
      </w:pPr>
      <w:bookmarkStart w:id="134" w:name="_Sec688"/>
      <w:r>
        <w:t>1. Dostępność programów</w:t>
      </w:r>
      <w:bookmarkEnd w:id="134"/>
    </w:p>
    <w:tbl>
      <w:tblPr>
        <w:tblStyle w:val="PURTable"/>
        <w:tblW w:w="0" w:type="dxa"/>
        <w:tblLook w:val="04A0" w:firstRow="1" w:lastRow="0" w:firstColumn="1" w:lastColumn="0" w:noHBand="0" w:noVBand="1"/>
      </w:tblPr>
      <w:tblGrid>
        <w:gridCol w:w="4034"/>
        <w:gridCol w:w="611"/>
        <w:gridCol w:w="609"/>
        <w:gridCol w:w="611"/>
        <w:gridCol w:w="605"/>
        <w:gridCol w:w="609"/>
        <w:gridCol w:w="611"/>
        <w:gridCol w:w="615"/>
        <w:gridCol w:w="634"/>
        <w:gridCol w:w="618"/>
        <w:gridCol w:w="612"/>
        <w:gridCol w:w="615"/>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w:instrText>
            </w:r>
            <w:r>
              <w:instrText xml:space="preserve">" </w:instrText>
            </w:r>
            <w:r>
              <w:fldChar w:fldCharType="separate"/>
            </w:r>
            <w:r>
              <w:rPr>
                <w:color w:val="FFFFFF"/>
              </w:rPr>
              <w:t>EES</w:t>
            </w:r>
            <w:r>
              <w:fldChar w:fldCharType="end"/>
            </w:r>
          </w:p>
        </w:tc>
      </w:tr>
      <w:tr w:rsidR="00347C3C">
        <w:tc>
          <w:tcPr>
            <w:tcW w:w="416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SQL Server 2016 Standard Core</w:t>
            </w:r>
            <w:r>
              <w:fldChar w:fldCharType="begin"/>
            </w:r>
            <w:r>
              <w:instrText xml:space="preserve"> XE "SQL Server 2016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w:instrText>
            </w:r>
            <w:r>
              <w:instrText xml:space="preserve">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SQL Server 2016 Enterprise</w:t>
            </w:r>
            <w:r>
              <w:fldChar w:fldCharType="begin"/>
            </w:r>
            <w:r>
              <w:instrText xml:space="preserve"> XE "</w:instrText>
            </w:r>
            <w:r>
              <w:instrText xml:space="preserve">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SQL Server 2016 Enterprise Core</w:t>
            </w:r>
            <w:r>
              <w:fldChar w:fldCharType="begin"/>
            </w:r>
            <w:r>
              <w:instrText xml:space="preserve"> XE "SQL Server 2016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w:instrText>
            </w:r>
            <w:r>
              <w:instrText xml:space="preserve">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2B2B2"/>
              <w:right w:val="none" w:sz="4" w:space="0" w:color="6E6E6E"/>
            </w:tcBorders>
          </w:tcPr>
          <w:p w:rsidR="00347C3C" w:rsidRDefault="00865130">
            <w:pPr>
              <w:pStyle w:val="ProductList-TableBody"/>
            </w:pPr>
            <w:r>
              <w:rPr>
                <w:color w:val="000000"/>
              </w:rPr>
              <w:t>Licencja CAL na SQL Server 2016</w:t>
            </w:r>
            <w:r>
              <w:fldChar w:fldCharType="begin"/>
            </w:r>
            <w:r>
              <w:instrText xml:space="preserve"> XE "Licencja CAL na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347C3C" w:rsidRDefault="00865130">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347C3C" w:rsidRDefault="0086513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347C3C" w:rsidRDefault="0086513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w:instrText>
            </w:r>
            <w:r>
              <w:instrText xml:space="preserve">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160" w:type="dxa"/>
            <w:tcBorders>
              <w:top w:val="dashed" w:sz="4" w:space="0" w:color="B2B2B2"/>
              <w:left w:val="none" w:sz="4" w:space="0" w:color="6E6E6E"/>
              <w:bottom w:val="dashed" w:sz="4" w:space="0" w:color="BFBFBF"/>
              <w:right w:val="none" w:sz="4" w:space="0" w:color="6E6E6E"/>
            </w:tcBorders>
          </w:tcPr>
          <w:p w:rsidR="00347C3C" w:rsidRDefault="00865130">
            <w:pPr>
              <w:pStyle w:val="ProductList-TableBody"/>
            </w:pPr>
            <w:r>
              <w:t>Dodatek Premium Assurance do oprogramowania SQL Server Standard</w:t>
            </w:r>
            <w:r>
              <w:fldChar w:fldCharType="begin"/>
            </w:r>
            <w:r>
              <w:instrText xml:space="preserve"> XE "Dodatek Premium Assurance do oprogramowania SQL Server</w:instrText>
            </w:r>
            <w:r>
              <w:instrText xml:space="preserve">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47C3C" w:rsidRDefault="0086513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2B2B2"/>
              <w:right w:val="none" w:sz="4" w:space="0" w:color="6E6E6E"/>
            </w:tcBorders>
          </w:tcPr>
          <w:p w:rsidR="00347C3C" w:rsidRDefault="00865130">
            <w:pPr>
              <w:pStyle w:val="ProductList-TableBody"/>
            </w:pPr>
            <w:r>
              <w:t>Dodatek Premium Assurance do oprogramowania SQL Server Standard Core (pakiet 2 Licencji na Rdzeń)</w:t>
            </w:r>
          </w:p>
        </w:tc>
        <w:tc>
          <w:tcPr>
            <w:tcW w:w="620" w:type="dxa"/>
            <w:tcBorders>
              <w:top w:val="dashed" w:sz="4" w:space="0" w:color="BFBFBF"/>
              <w:left w:val="none" w:sz="4" w:space="0" w:color="6E6E6E"/>
              <w:bottom w:val="dashed" w:sz="4" w:space="0" w:color="B2B2B2"/>
              <w:right w:val="none" w:sz="4" w:space="0" w:color="6E6E6E"/>
            </w:tcBorders>
          </w:tcPr>
          <w:p w:rsidR="00347C3C" w:rsidRDefault="00865130">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2B2B2"/>
              <w:left w:val="none" w:sz="4" w:space="0" w:color="6E6E6E"/>
              <w:bottom w:val="dashed" w:sz="4" w:space="0" w:color="BFBFBF"/>
              <w:right w:val="none" w:sz="4" w:space="0" w:color="6E6E6E"/>
            </w:tcBorders>
          </w:tcPr>
          <w:p w:rsidR="00347C3C" w:rsidRDefault="00865130">
            <w:pPr>
              <w:pStyle w:val="ProductList-TableBody"/>
            </w:pPr>
            <w:r>
              <w:t>Dodatek Premium Assurance do oprogramowania SQL Server Enterprise</w:t>
            </w:r>
            <w:r>
              <w:fldChar w:fldCharType="begin"/>
            </w:r>
            <w:r>
              <w:instrText xml:space="preserve"> XE "Dodatek Premium Assurance do oprogramowania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47C3C" w:rsidRDefault="0086513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t>Dodatek Premium Assurance do oprogramowania SQL Server Enterprise Core (pakiet 2 Licencji na Rdzeń)</w:t>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347C3C" w:rsidRDefault="00865130">
      <w:pPr>
        <w:pStyle w:val="ProductList-Offering1SubSection"/>
        <w:outlineLvl w:val="2"/>
      </w:pPr>
      <w:bookmarkStart w:id="135" w:name="_Sec743"/>
      <w:r>
        <w:t>2. Postanowienia dotyczące produktu</w:t>
      </w:r>
      <w:bookmarkEnd w:id="135"/>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w:instrText>
            </w:r>
            <w:r>
              <w:instrText xml:space="preserve">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w:t>
            </w:r>
            <w:r>
              <w:rPr>
                <w:color w:val="0563C1"/>
              </w:rPr>
              <w:t>je niższe</w:t>
            </w:r>
            <w:r>
              <w:fldChar w:fldCharType="end"/>
            </w:r>
            <w:r>
              <w:t>: Licencja Enterprise Core do Standard, Business Intelligence, Workgroup lub Small Business lub 2008 R2 Datacenter; licencja Standard do Workgroup lub Small Business</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w:t>
            </w:r>
            <w:r>
              <w:rPr>
                <w:color w:val="404040"/>
              </w:rPr>
              <w:t>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w:instrText>
            </w:r>
            <w:r>
              <w:instrText xml:space="preserve">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w:t>
            </w:r>
            <w:r>
              <w:rPr>
                <w:color w:val="0563C1"/>
              </w:rPr>
              <w:t>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(SCE):  Produkty, dla których klient z Rejestracją Server &amp;</w:instrText>
            </w:r>
            <w:r>
              <w:instrText xml:space="preserve">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t>
            </w:r>
            <w:r>
              <w:rPr>
                <w:color w:val="404040"/>
              </w:rPr>
              <w:t>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3"/>
      </w:pPr>
      <w:r>
        <w:t>2.1 SQL Server 2016 Enterprise</w:t>
      </w:r>
    </w:p>
    <w:p w:rsidR="00347C3C" w:rsidRDefault="00865130">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w:t>
      </w:r>
      <w:r>
        <w:t>temu SQL Server 2016 Enterprise</w:t>
      </w:r>
      <w:r>
        <w:fldChar w:fldCharType="begin"/>
      </w:r>
      <w:r>
        <w:instrText xml:space="preserve"> XE "SQL Server 2016 Enterprise" </w:instrText>
      </w:r>
      <w:r>
        <w:fldChar w:fldCharType="end"/>
      </w:r>
      <w:r>
        <w:t xml:space="preserve"> (Licencja na serwer/Licencja CAL) są niedostępne. Obecni klienci korzystający z pakietu Software Assurance, którzy dokonują aktualizacji do wersji 2016, powinni zapoznać się ze stosownymi p</w:t>
      </w:r>
      <w:r>
        <w:t xml:space="preserve">ostanowieniami licencyjnymi zawartymi w </w:t>
      </w:r>
      <w:hyperlink r:id="rId52">
        <w:r>
          <w:rPr>
            <w:color w:val="00467F"/>
            <w:u w:val="single"/>
          </w:rPr>
          <w:t>Prawach do używania produktów z czerwca 2016 r.</w:t>
        </w:r>
      </w:hyperlink>
    </w:p>
    <w:p w:rsidR="00347C3C" w:rsidRDefault="00347C3C">
      <w:pPr>
        <w:pStyle w:val="ProductList-Body"/>
      </w:pPr>
    </w:p>
    <w:p w:rsidR="00347C3C" w:rsidRDefault="00865130">
      <w:pPr>
        <w:pStyle w:val="ProductList-ClauseHeading"/>
        <w:outlineLvl w:val="3"/>
      </w:pPr>
      <w:r>
        <w:t>2.2 SQL Server Parallel Data Warehouse</w:t>
      </w:r>
    </w:p>
    <w:p w:rsidR="00347C3C" w:rsidRDefault="00865130">
      <w:pPr>
        <w:pStyle w:val="ProductList-Body"/>
      </w:pPr>
      <w:r>
        <w:t>SQL Server Parallel Data Warehouse to opcja wdrażania dla klientów SQ</w:t>
      </w:r>
      <w:r>
        <w:t>L Server 2016 Enterprise</w:t>
      </w:r>
      <w:r>
        <w:fldChar w:fldCharType="begin"/>
      </w:r>
      <w:r>
        <w:instrText xml:space="preserve"> XE "klientów SQL Server 2016 Enterprise" </w:instrText>
      </w:r>
      <w:r>
        <w:fldChar w:fldCharType="end"/>
      </w:r>
      <w:r>
        <w:t>. Klienci są uprawnieni wyłącznie do użycia kompilacji oprogramowania udostępnionych podczas okresu obowiązywania pakietu SA.</w:t>
      </w:r>
    </w:p>
    <w:p w:rsidR="00347C3C" w:rsidRDefault="00347C3C">
      <w:pPr>
        <w:pStyle w:val="ProductList-Body"/>
      </w:pPr>
    </w:p>
    <w:p w:rsidR="00347C3C" w:rsidRDefault="00865130">
      <w:pPr>
        <w:pStyle w:val="ProductList-ClauseHeading"/>
        <w:outlineLvl w:val="3"/>
      </w:pPr>
      <w:r>
        <w:t xml:space="preserve">2.3 SQL Server Parallel Data Warehouse opcjonalna kompilacja </w:t>
      </w:r>
      <w:r>
        <w:t>oprogramowania bez Oracle Java</w:t>
      </w:r>
    </w:p>
    <w:p w:rsidR="00347C3C" w:rsidRDefault="00865130">
      <w:pPr>
        <w:pStyle w:val="ProductList-Body"/>
      </w:pPr>
      <w:r>
        <w:t xml:space="preserve">Klienci mogą nabyć kompilację produktu z Oracle Java lub, na żądanie, bez Oracle Java. Więcej informacji można znaleźć na stronie </w:t>
      </w:r>
      <w:hyperlink r:id="rId53">
        <w:r>
          <w:rPr>
            <w:color w:val="00467F"/>
            <w:u w:val="single"/>
          </w:rPr>
          <w:t>http://www.microsoft.com/en-us/sqlserver/solutions-technologies/data-warehousing/pdw.aspx</w:t>
        </w:r>
      </w:hyperlink>
      <w:r>
        <w:t>.</w:t>
      </w:r>
    </w:p>
    <w:p w:rsidR="00347C3C" w:rsidRDefault="00865130">
      <w:pPr>
        <w:pStyle w:val="ProductList-Offering1SubSection"/>
        <w:outlineLvl w:val="2"/>
      </w:pPr>
      <w:bookmarkStart w:id="136" w:name="_Sec794"/>
      <w:r>
        <w:t>3. Prawa do używania</w:t>
      </w:r>
      <w:bookmarkEnd w:id="136"/>
    </w:p>
    <w:tbl>
      <w:tblPr>
        <w:tblStyle w:val="PURTable"/>
        <w:tblW w:w="0" w:type="dxa"/>
        <w:tblLook w:val="04A0" w:firstRow="1" w:lastRow="0" w:firstColumn="1" w:lastColumn="0" w:noHBand="0" w:noVBand="1"/>
      </w:tblPr>
      <w:tblGrid>
        <w:gridCol w:w="3595"/>
        <w:gridCol w:w="3582"/>
        <w:gridCol w:w="361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w:t>
            </w:r>
            <w:r>
              <w:rPr>
                <w:color w:val="0563C1"/>
              </w:rPr>
              <w:t>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Na serwer/CAL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"Szczególne postanowienia lic</w:instrText>
            </w:r>
            <w:r>
              <w:instrText xml:space="preserve">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"Dodatkowe oprogra</w:instrText>
            </w:r>
            <w:r>
              <w:instrText xml:space="preserve">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w:instrText>
            </w:r>
            <w:r>
              <w:instrText xml:space="preserve">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w:instrText>
            </w:r>
            <w:r>
              <w:instrText xml:space="preserve">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(t</w:t>
            </w:r>
            <w:r>
              <w:t>ylko edycje Serwer/CAL)</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w:instrText>
            </w:r>
            <w:r>
              <w:instrText xml:space="preserve">ych." </w:instrText>
            </w:r>
            <w:r>
              <w:fldChar w:fldCharType="separate"/>
            </w:r>
            <w:r>
              <w:rPr>
                <w:color w:val="0563C1"/>
              </w:rPr>
              <w:t>Uwzględnione technologie</w:t>
            </w:r>
            <w:r>
              <w:fldChar w:fldCharType="end"/>
            </w:r>
            <w:r>
              <w:t>: Składniki oprogramowania Windows</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3"/>
      </w:pPr>
      <w:r>
        <w:lastRenderedPageBreak/>
        <w:t>3.1 Dostęp do oprogramowania serwera</w:t>
      </w:r>
    </w:p>
    <w:tbl>
      <w:tblPr>
        <w:tblStyle w:val="PURTable"/>
        <w:tblW w:w="0" w:type="dxa"/>
        <w:tblLook w:val="04A0" w:firstRow="1" w:lastRow="0" w:firstColumn="1" w:lastColumn="0" w:noHBand="0" w:noVBand="1"/>
      </w:tblPr>
      <w:tblGrid>
        <w:gridCol w:w="3644"/>
        <w:gridCol w:w="3605"/>
        <w:gridCol w:w="3541"/>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47C3C" w:rsidRDefault="00865130">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347C3C" w:rsidRDefault="00865130">
            <w:pPr>
              <w:pStyle w:val="ProductList-TableBody"/>
            </w:pPr>
            <w:r>
              <w:t>Licencja CAL na SQL Server 2016</w:t>
            </w:r>
          </w:p>
        </w:tc>
        <w:tc>
          <w:tcPr>
            <w:tcW w:w="4040" w:type="dxa"/>
            <w:tcBorders>
              <w:top w:val="single" w:sz="18" w:space="0" w:color="0072C6"/>
              <w:left w:val="none" w:sz="4" w:space="0" w:color="000000"/>
              <w:bottom w:val="single" w:sz="4" w:space="0" w:color="000000"/>
              <w:right w:val="single" w:sz="4" w:space="0" w:color="000000"/>
            </w:tcBorders>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3"/>
      </w:pPr>
      <w:r>
        <w:t xml:space="preserve">3.2 Uwaga dotycząca automatycznych aktualizacji </w:t>
      </w:r>
      <w:r>
        <w:t>poprzednich wersji oprogramowania SQL Server</w:t>
      </w:r>
    </w:p>
    <w:p w:rsidR="00347C3C" w:rsidRDefault="00865130">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w:t>
      </w:r>
      <w:r>
        <w:t>ą uruchomione obsługiwane wersje oprogramowania SQL Server starsze niż wersja SQL Server 2012 (lub składniki dowolnych z tych wersji), to oprogramowanie automatycznie zaktualizuje niektóre pliki i funkcje dostępne w tych wersjach i zastąpi je plikami z teg</w:t>
      </w:r>
      <w:r>
        <w:t xml:space="preserve">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w:instrText>
      </w:r>
      <w:r>
        <w:instrText xml:space="preserve">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w:t>
      </w:r>
      <w:r>
        <w:t xml:space="preserve">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347C3C" w:rsidRDefault="00347C3C">
      <w:pPr>
        <w:pStyle w:val="ProductList-Body"/>
      </w:pPr>
    </w:p>
    <w:p w:rsidR="00347C3C" w:rsidRDefault="00865130">
      <w:pPr>
        <w:pStyle w:val="ProductList-ClauseHeading"/>
        <w:outlineLvl w:val="3"/>
      </w:pPr>
      <w:r>
        <w:t>3.3 Uruchamianie Wystąpień wersji Stand</w:t>
      </w:r>
      <w:r>
        <w:t>ard</w:t>
      </w:r>
    </w:p>
    <w:p w:rsidR="00347C3C" w:rsidRDefault="00865130">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w:instrText>
      </w:r>
      <w:r>
        <w:instrText xml:space="preserve">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w:instrText>
      </w:r>
      <w:r>
        <w:instrText xml:space="preserve">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w:instrText>
      </w:r>
      <w:r>
        <w:instrText xml:space="preserve">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w:instrText>
      </w:r>
      <w:r>
        <w:instrText xml:space="preserve">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w:t>
      </w:r>
      <w:r>
        <w:rPr>
          <w:color w:val="0563C1"/>
        </w:rPr>
        <w:t>isku Systemu Operacyjnego</w:t>
      </w:r>
      <w:r>
        <w:fldChar w:fldCharType="end"/>
      </w:r>
      <w:r>
        <w:t>.</w:t>
      </w:r>
    </w:p>
    <w:p w:rsidR="00347C3C" w:rsidRDefault="00347C3C">
      <w:pPr>
        <w:pStyle w:val="ProductList-Body"/>
      </w:pPr>
    </w:p>
    <w:p w:rsidR="00347C3C" w:rsidRDefault="00865130">
      <w:pPr>
        <w:pStyle w:val="ProductList-ClauseHeading"/>
        <w:outlineLvl w:val="3"/>
      </w:pPr>
      <w:r>
        <w:t>3.4 Serwery awaryjne dla Parallel Data Warehouse (PDW)</w:t>
      </w:r>
    </w:p>
    <w:p w:rsidR="00347C3C" w:rsidRDefault="00865130">
      <w:pPr>
        <w:pStyle w:val="ProductList-Body"/>
      </w:pPr>
      <w:r>
        <w:t>Urządzenie PDW (ang. Parallel Data Warehouse Appliance) to jednostka składająca się z co najmniej dwóch węzłów obliczeniowych (Licencjonowane Serwery) kontrolowanych prze</w:t>
      </w:r>
      <w:r>
        <w:t>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w:t>
      </w:r>
      <w:r>
        <w:rPr>
          <w:color w:val="0563C1"/>
        </w:rPr>
        <w:t xml:space="preserve">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w:instrText>
      </w:r>
      <w:r>
        <w:instrText xml:space="preserve">,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w:instrText>
      </w:r>
      <w:r>
        <w:instrText xml:space="preserve">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347C3C" w:rsidRDefault="00347C3C">
      <w:pPr>
        <w:pStyle w:val="ProductList-Body"/>
      </w:pPr>
    </w:p>
    <w:p w:rsidR="00347C3C" w:rsidRDefault="00865130">
      <w:pPr>
        <w:pStyle w:val="ProductList-ClauseHeading"/>
        <w:outlineLvl w:val="3"/>
      </w:pPr>
      <w:r>
        <w:t>3.5 Dodatkowe oprogramowanie</w:t>
      </w:r>
    </w:p>
    <w:p w:rsidR="00347C3C" w:rsidRDefault="00865130">
      <w:pPr>
        <w:pStyle w:val="ProductList-SubClauseHeading"/>
        <w:outlineLvl w:val="4"/>
      </w:pPr>
      <w:r>
        <w:t>3.5.1 Oprog</w:t>
      </w:r>
      <w:r>
        <w:t>ramowanie dodatkowe – Wszystkie (poza Parallel Data Warehouse)</w:t>
      </w:r>
    </w:p>
    <w:tbl>
      <w:tblPr>
        <w:tblStyle w:val="PURTable0"/>
        <w:tblW w:w="0" w:type="dxa"/>
        <w:tblLook w:val="04A0" w:firstRow="1" w:lastRow="0" w:firstColumn="1" w:lastColumn="0" w:noHBand="0" w:noVBand="1"/>
      </w:tblPr>
      <w:tblGrid>
        <w:gridCol w:w="3477"/>
        <w:gridCol w:w="3496"/>
        <w:gridCol w:w="3457"/>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funkcje podłączania klienta</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Distributed</w:t>
            </w:r>
            <w:r>
              <w:t xml:space="preserve"> Replay Client</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pełen zestaw narzędzi do zarządzania</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r>
    </w:tbl>
    <w:p w:rsidR="00347C3C" w:rsidRDefault="00347C3C">
      <w:pPr>
        <w:pStyle w:val="ProductList-BodyIndented"/>
      </w:pPr>
    </w:p>
    <w:p w:rsidR="00347C3C" w:rsidRDefault="00865130">
      <w:pPr>
        <w:pStyle w:val="ProductList-SubClauseHeading"/>
        <w:outlineLvl w:val="4"/>
      </w:pPr>
      <w:r>
        <w:t>3.5.2 Oprogramowanie dodatkowe</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47C3C" w:rsidRDefault="00347C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7C3C" w:rsidRDefault="00347C3C">
            <w:pPr>
              <w:pStyle w:val="ProductList-TableBody"/>
            </w:pPr>
          </w:p>
        </w:tc>
      </w:tr>
    </w:tbl>
    <w:p w:rsidR="00347C3C" w:rsidRDefault="00865130">
      <w:pPr>
        <w:pStyle w:val="ProductList-Offering1SubSection"/>
        <w:outlineLvl w:val="2"/>
      </w:pPr>
      <w:bookmarkStart w:id="137" w:name="_Sec826"/>
      <w:r>
        <w:t>4. Pakiet Software Assurance</w:t>
      </w:r>
      <w:bookmarkEnd w:id="137"/>
    </w:p>
    <w:tbl>
      <w:tblPr>
        <w:tblStyle w:val="PURTable"/>
        <w:tblW w:w="0" w:type="dxa"/>
        <w:tblLook w:val="04A0" w:firstRow="1" w:lastRow="0" w:firstColumn="1" w:lastColumn="0" w:noHBand="0" w:noVBand="1"/>
      </w:tblPr>
      <w:tblGrid>
        <w:gridCol w:w="3594"/>
        <w:gridCol w:w="3607"/>
        <w:gridCol w:w="3589"/>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z Pakietu SA: Oznacza kategorię Produktów, określoną w celu ustalenia korzyści pakietu SA mają</w:instrText>
            </w:r>
            <w:r>
              <w:instrText xml:space="preserve">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"Odzyskiwanie awaryjne: Prawa dostępne dla klientów SA w zakresie użytkowania oprog</w:instrText>
            </w:r>
            <w:r>
              <w:instrText xml:space="preserve">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w:t>
            </w:r>
            <w:r>
              <w:t>cje</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w:instrText>
            </w:r>
            <w:r>
              <w:instrText xml:space="preserve">jonowanym Serwerze na wypadek wystąpienia awarii. (Zob. Słowniczek w celu uzyskania pełnej definicji)" </w:instrText>
            </w:r>
            <w:r>
              <w:fldChar w:fldCharType="separate"/>
            </w:r>
            <w:r>
              <w:rPr>
                <w:color w:val="0563C1"/>
              </w:rPr>
              <w:t>Uprawnienia na wypadek awarii</w:t>
            </w:r>
            <w:r>
              <w:fldChar w:fldCharType="end"/>
            </w:r>
            <w:r>
              <w:t>: Wszystkie wersje (nie dotyczy Parallel Data Warehouse)</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w:instrText>
            </w:r>
            <w:r>
              <w:instrText xml:space="preserve">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w:instrText>
            </w:r>
            <w:r>
              <w:instrText xml:space="preserve">TextList   \s NoStyle \t "Prawa do migracji: Szczególne postanowienia opublikowane we Wpisie dotyczącym Produktu lub na Liście Produktów mogą zezwalać Klientowi na uaktualnienie oprogramowania lub innych Produktów z wcześniejszych wersji. (Zob. Słowniczek </w:instrText>
            </w:r>
            <w:r>
              <w:instrText xml:space="preserve">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54">
              <w:r>
                <w:rPr>
                  <w:color w:val="00467F"/>
                  <w:u w:val="single"/>
                </w:rPr>
                <w:t>Postanowienia dotyczące Produktów — czerwiec 2016 r.</w:t>
              </w:r>
            </w:hyperlink>
          </w:p>
          <w:p w:rsidR="00347C3C" w:rsidRDefault="00865130">
            <w:pPr>
              <w:pStyle w:val="ProductList-TableBody"/>
            </w:pPr>
            <w:hyperlink r:id="rId55">
              <w:r>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 w ramach Roamingu: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"Samodzielny Hosting: Korzyść z pakietu SA, dopuszczająca używanie Produktów na potrzeb</w:instrText>
            </w:r>
            <w:r>
              <w:instrText xml:space="preserve">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 Prawa Równoważne Prawom</w:instrText>
            </w:r>
            <w:r>
              <w:instrText xml:space="preserve"> z Pakietu Software Assurance. Licencje Subskrypcyjne na Oprogramowanie uzyskane w ramach rejestracji Server and Cloud Enrollment lub umowy Microsoft Products and Services Agreement zapewniają takie same prawa i korzyści z pakietu Software Assurance w okre</w:instrText>
            </w:r>
            <w:r>
              <w:instrText xml:space="preserv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URBreadcrumb"/>
      </w:pPr>
    </w:p>
    <w:p w:rsidR="00347C3C" w:rsidRDefault="00865130">
      <w:pPr>
        <w:pStyle w:val="ProductList-ClauseHeading"/>
        <w:outlineLvl w:val="3"/>
      </w:pPr>
      <w:r>
        <w:t>4.1 SQL Server 2016 Enterprise Core — Wirtualizacja bez ograniczeń</w:t>
      </w:r>
    </w:p>
    <w:p w:rsidR="00347C3C" w:rsidRDefault="00865130">
      <w:pPr>
        <w:pStyle w:val="ProductList-Body"/>
      </w:pPr>
      <w:r>
        <w:t>Klient ma prawo uruchomić dowolną liczbę wystąpień oprogramowan</w:t>
      </w:r>
      <w:r>
        <w:t xml:space="preserve">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w:instrText>
      </w:r>
      <w:r>
        <w:instrText xml:space="preserve">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w:instrText>
      </w:r>
      <w:r>
        <w:instrText xml:space="preserve">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w:instrText>
      </w:r>
      <w:r>
        <w:instrText xml:space="preserve">rzętowy, na którym można uruchamiać oprogramowanie serwera." </w:instrText>
      </w:r>
      <w:r>
        <w:fldChar w:fldCharType="separate"/>
      </w:r>
      <w:r>
        <w:rPr>
          <w:color w:val="0563C1"/>
        </w:rPr>
        <w:t>Serwer</w:t>
      </w:r>
      <w:r>
        <w:fldChar w:fldCharType="end"/>
      </w:r>
      <w:r>
        <w:t>.</w:t>
      </w:r>
    </w:p>
    <w:p w:rsidR="00347C3C" w:rsidRDefault="00347C3C">
      <w:pPr>
        <w:pStyle w:val="ProductList-Body"/>
      </w:pPr>
    </w:p>
    <w:p w:rsidR="00347C3C" w:rsidRDefault="00865130">
      <w:pPr>
        <w:pStyle w:val="ProductList-ClauseHeading"/>
        <w:outlineLvl w:val="3"/>
      </w:pPr>
      <w:r>
        <w:t>4.2 SQL Server 2016 Enterprise Core — Parallel Data Warehouse — aktualizacje funkcji</w:t>
      </w:r>
    </w:p>
    <w:p w:rsidR="00347C3C" w:rsidRDefault="00865130">
      <w:pPr>
        <w:pStyle w:val="ProductList-Body"/>
      </w:pPr>
      <w:r>
        <w:t xml:space="preserve">Klienci, którzy posiadają pakiet SA, są uprawnieni do nowych funkcji Parallel Data Warehouse (np. </w:t>
      </w:r>
      <w:r>
        <w:t>aktualizacji urządzeń) dostępnych między głównymi premierami produktów.</w:t>
      </w:r>
    </w:p>
    <w:p w:rsidR="00347C3C" w:rsidRDefault="00347C3C">
      <w:pPr>
        <w:pStyle w:val="ProductList-Body"/>
      </w:pPr>
    </w:p>
    <w:p w:rsidR="00347C3C" w:rsidRDefault="00865130">
      <w:pPr>
        <w:pStyle w:val="ProductList-ClauseHeading"/>
        <w:outlineLvl w:val="3"/>
      </w:pPr>
      <w:r>
        <w:t>4.3 Opcja wykupu oprogramowania SQL Server w ramach Rejestracji Dotyczącej Platformy Aplikacji</w:t>
      </w:r>
    </w:p>
    <w:p w:rsidR="00347C3C" w:rsidRDefault="00865130">
      <w:pPr>
        <w:pStyle w:val="ProductList-Body"/>
      </w:pPr>
      <w:r>
        <w:t>Klient może odnowić pakiet SA dla SQL Server Enterprise Server/</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CAL, ale jedyna opcja wykupu oprogramowania dostępna pod koniec okresu rejestracji Klienta będzie dotyczyć</w:t>
      </w:r>
      <w:r>
        <w:t xml:space="preserve">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347C3C" w:rsidRDefault="00347C3C">
      <w:pPr>
        <w:pStyle w:val="ProductList-Body"/>
      </w:pPr>
    </w:p>
    <w:p w:rsidR="00347C3C" w:rsidRDefault="00865130">
      <w:pPr>
        <w:pStyle w:val="ProductList-ClauseHeading"/>
        <w:outlineLvl w:val="3"/>
      </w:pPr>
      <w:r>
        <w:t>4.4 R Server for Windows — SQL Server Enterprise Core i SQL Server Enterprise</w:t>
      </w:r>
    </w:p>
    <w:p w:rsidR="00347C3C" w:rsidRDefault="00865130">
      <w:pPr>
        <w:pStyle w:val="ProductList-Body"/>
      </w:pPr>
      <w:r>
        <w:t>Tylko klienc</w:t>
      </w:r>
      <w:r>
        <w:t>i dysponujący serwerami objętymi licencją na uruchamianie oprogramowania SQL Server Enterprise Core z pakietem SA lub SQL Server Enterprise z pakietem SA mogą używać aktualizacji serwera R Server for Windows udostępnionych po czerwcu 2016 r. Klienci mogą u</w:t>
      </w:r>
      <w:r>
        <w:t xml:space="preserve">żywać tych aktualizacji na Licencjonowanych Serwerach, z zastrzeżeniem praw do używania dotyczących odpowiednio oprogramowania SQL Server Enterprise </w:t>
      </w:r>
      <w:r>
        <w:lastRenderedPageBreak/>
        <w:t>Core i SQL Server Enterprise. Aby skorzystać z tej możliwości, Klienci korzystający z licencji SQL Server E</w:t>
      </w:r>
      <w:r>
        <w:t>nterprise w ramach Modelu Licencji na Serwer lub Licencji Dostępowej (CAL) muszą także mieć Pakiet SA na odpowiednich licencjach CAL. Prawo Klienta do używania tych aktualizacji wygasa z chwilą wygaśnięcia jego pakietu SA.</w:t>
      </w:r>
    </w:p>
    <w:p w:rsidR="00347C3C" w:rsidRDefault="00347C3C">
      <w:pPr>
        <w:pStyle w:val="PURBreadcrumb"/>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w:t>
              </w:r>
              <w:r>
                <w:rPr>
                  <w:color w:val="00467F"/>
                  <w:sz w:val="14"/>
                  <w:u w:val="single"/>
                </w:rPr>
                <w:t>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GroupHeading"/>
        <w:outlineLvl w:val="1"/>
      </w:pPr>
      <w:bookmarkStart w:id="138" w:name="_Sec615"/>
      <w:r>
        <w:t>System Center</w:t>
      </w:r>
      <w:bookmarkEnd w:id="138"/>
      <w:r>
        <w:fldChar w:fldCharType="begin"/>
      </w:r>
      <w:r>
        <w:instrText xml:space="preserve"> TC "</w:instrText>
      </w:r>
      <w:bookmarkStart w:id="139" w:name="_Toc481095511"/>
      <w:r>
        <w:instrText>System Center</w:instrText>
      </w:r>
      <w:bookmarkEnd w:id="139"/>
      <w:r>
        <w:instrText>" \l 2</w:instrText>
      </w:r>
      <w:r>
        <w:fldChar w:fldCharType="end"/>
      </w:r>
    </w:p>
    <w:p w:rsidR="00347C3C" w:rsidRDefault="00865130">
      <w:pPr>
        <w:pStyle w:val="ProductList-Offering2HeadingNoBorder"/>
        <w:outlineLvl w:val="2"/>
      </w:pPr>
      <w:bookmarkStart w:id="140" w:name="_Sec642"/>
      <w:r>
        <w:t>System Center Server</w:t>
      </w:r>
      <w:bookmarkEnd w:id="140"/>
      <w:r>
        <w:fldChar w:fldCharType="begin"/>
      </w:r>
      <w:r>
        <w:instrText xml:space="preserve"> TC "</w:instrText>
      </w:r>
      <w:bookmarkStart w:id="141" w:name="_Toc481095512"/>
      <w:r>
        <w:instrText>System Center Server</w:instrText>
      </w:r>
      <w:bookmarkEnd w:id="141"/>
      <w:r>
        <w:instrText>" \l 3</w:instrText>
      </w:r>
      <w:r>
        <w:fldChar w:fldCharType="end"/>
      </w:r>
    </w:p>
    <w:p w:rsidR="00347C3C" w:rsidRDefault="00865130">
      <w:pPr>
        <w:pStyle w:val="ProductList-Offering1SubSection"/>
        <w:outlineLvl w:val="3"/>
      </w:pPr>
      <w:bookmarkStart w:id="142" w:name="_Sec689"/>
      <w:r>
        <w:t>1. Dostępność programów</w:t>
      </w:r>
      <w:bookmarkEnd w:id="142"/>
    </w:p>
    <w:tbl>
      <w:tblPr>
        <w:tblStyle w:val="PURTable"/>
        <w:tblW w:w="0" w:type="dxa"/>
        <w:tblLook w:val="04A0" w:firstRow="1" w:lastRow="0" w:firstColumn="1" w:lastColumn="0" w:noHBand="0" w:noVBand="1"/>
      </w:tblPr>
      <w:tblGrid>
        <w:gridCol w:w="4041"/>
        <w:gridCol w:w="615"/>
        <w:gridCol w:w="602"/>
        <w:gridCol w:w="611"/>
        <w:gridCol w:w="606"/>
        <w:gridCol w:w="609"/>
        <w:gridCol w:w="611"/>
        <w:gridCol w:w="615"/>
        <w:gridCol w:w="634"/>
        <w:gridCol w:w="619"/>
        <w:gridCol w:w="612"/>
        <w:gridCol w:w="609"/>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w:instrText>
            </w:r>
            <w:r>
              <w:instrText xml:space="preserve">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w:instrText>
            </w:r>
            <w:r>
              <w:instrText xml:space="preserve">ent for Education Solutions" </w:instrText>
            </w:r>
            <w:r>
              <w:fldChar w:fldCharType="separate"/>
            </w:r>
            <w:r>
              <w:rPr>
                <w:color w:val="FFFFFF"/>
              </w:rPr>
              <w:t>EES</w:t>
            </w:r>
            <w:r>
              <w:fldChar w:fldCharType="end"/>
            </w:r>
          </w:p>
        </w:tc>
      </w:tr>
      <w:tr w:rsidR="00347C3C">
        <w:tc>
          <w:tcPr>
            <w:tcW w:w="416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rPr>
                <w:color w:val="000000"/>
              </w:rPr>
              <w:t>Licencja na Zarządzanie dla Serwera do oprogramowania System Center 2016 Datacenter (pakiet 2 Licencji na Rdzeń)</w:t>
            </w:r>
            <w:r>
              <w:fldChar w:fldCharType="begin"/>
            </w:r>
            <w:r>
              <w:instrText xml:space="preserve"> XE "Licencja na Zarządzanie dla Serwera do oprogramowania System Center 2016 Datacenter (pakiet 2 Licencji</w:instrText>
            </w:r>
            <w:r>
              <w:instrText xml:space="preserve">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Licencja na Zarządzanie dla Serwera do oprogramowania System Center 2016 Datacenter (pa</w:t>
            </w:r>
            <w:r>
              <w:t>kiet 16 Licencji na Rdzeń)</w:t>
            </w:r>
            <w:r>
              <w:fldChar w:fldCharType="begin"/>
            </w:r>
            <w:r>
              <w:instrText xml:space="preserve"> XE "Licencja na Zarządzanie dla Serwera do oprogramowania System Center 2016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Licencja na Zarządzanie dla Serwera do oprogramowania System Center 2016 Standard (pakiet 2 Licencji na Rdzeń)</w:t>
            </w:r>
            <w:r>
              <w:fldChar w:fldCharType="begin"/>
            </w:r>
            <w:r>
              <w:instrText xml:space="preserve"> XE "Licencja na Zarządzanie dla Serwera do oprogramowania System Center 2016 Standard (p</w:instrText>
            </w:r>
            <w:r>
              <w:instrText xml:space="preserve">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t>Licencja na Zarządzanie dla Serwera do oprogramowania System Center 2016 Standard (pakiet 16 Licencji na Rdzeń)</w:t>
            </w:r>
            <w:r>
              <w:fldChar w:fldCharType="begin"/>
            </w:r>
            <w:r>
              <w:instrText xml:space="preserve"> XE "Licencja na Zarządzanie dla Serwera do oprogramowania System Center 2016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47C3C" w:rsidRDefault="0086513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w:instrText>
            </w:r>
            <w:r>
              <w:instrText xml:space="preserve">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w:instrText>
            </w:r>
            <w:r>
              <w:instrText xml:space="preserve">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347C3C" w:rsidRDefault="00865130">
      <w:pPr>
        <w:pStyle w:val="ProductList-Offering1SubSection"/>
        <w:outlineLvl w:val="3"/>
      </w:pPr>
      <w:bookmarkStart w:id="143" w:name="_Sec744"/>
      <w:r>
        <w:t>2. Postanowienia dotyczące produktu</w:t>
      </w:r>
      <w:bookmarkEnd w:id="143"/>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xml:space="preserve">: </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w:instrText>
            </w:r>
            <w:r>
              <w:instrText xml:space="preserve">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Edycje niższe: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w:t>
            </w:r>
            <w:r>
              <w:rPr>
                <w:color w:val="404040"/>
              </w:rPr>
              <w:t>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Offering1SubSection"/>
        <w:outlineLvl w:val="3"/>
      </w:pPr>
      <w:bookmarkStart w:id="144" w:name="_Sec797"/>
      <w:r>
        <w:t>3. Prawa do używania</w:t>
      </w:r>
      <w:bookmarkEnd w:id="144"/>
    </w:p>
    <w:tbl>
      <w:tblPr>
        <w:tblStyle w:val="PURTable"/>
        <w:tblW w:w="0" w:type="dxa"/>
        <w:tblLook w:val="04A0" w:firstRow="1" w:lastRow="0" w:firstColumn="1" w:lastColumn="0" w:noHBand="0" w:noVBand="1"/>
      </w:tblPr>
      <w:tblGrid>
        <w:gridCol w:w="3595"/>
        <w:gridCol w:w="3582"/>
        <w:gridCol w:w="361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w:t>
            </w:r>
            <w:r>
              <w:rPr>
                <w:color w:val="0563C1"/>
              </w:rPr>
              <w:t>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Dodatkowe oprogramowanie: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30"/>
        <w:gridCol w:w="3628"/>
        <w:gridCol w:w="3532"/>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7C3C" w:rsidRDefault="00865130">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347C3C" w:rsidRDefault="00865130">
            <w:pPr>
              <w:pStyle w:val="ProductList-TableBody"/>
            </w:pPr>
            <w:r>
              <w:t>Licencja na zarządzanie – System Center 2016 Stand</w:t>
            </w:r>
            <w:r>
              <w:t>ard</w:t>
            </w:r>
          </w:p>
        </w:tc>
        <w:tc>
          <w:tcPr>
            <w:tcW w:w="4040" w:type="dxa"/>
            <w:tcBorders>
              <w:top w:val="single" w:sz="18" w:space="0" w:color="0072C6"/>
              <w:left w:val="none" w:sz="4" w:space="0" w:color="000000"/>
              <w:bottom w:val="single" w:sz="4" w:space="0" w:color="000000"/>
              <w:right w:val="single" w:sz="4" w:space="0" w:color="000000"/>
            </w:tcBorders>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30"/>
        <w:gridCol w:w="3628"/>
        <w:gridCol w:w="3532"/>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7C3C" w:rsidRDefault="00865130">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347C3C" w:rsidRDefault="00865130">
            <w:pPr>
              <w:pStyle w:val="ProductList-TableBody"/>
            </w:pPr>
            <w:r>
              <w:t>Licencja na zarządzanie na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3.3 Technologia SQL Server</w:t>
      </w:r>
    </w:p>
    <w:p w:rsidR="00347C3C" w:rsidRDefault="00865130">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w:instrText>
      </w:r>
      <w:r>
        <w:instrText xml:space="preserve">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347C3C" w:rsidRDefault="00347C3C">
      <w:pPr>
        <w:pStyle w:val="ProductList-Body"/>
      </w:pPr>
    </w:p>
    <w:p w:rsidR="00347C3C" w:rsidRDefault="00865130">
      <w:pPr>
        <w:pStyle w:val="ProductList-ClauseHeading"/>
        <w:outlineLvl w:val="4"/>
      </w:pPr>
      <w:r>
        <w:t>3.4 Kontenery Windows Server</w:t>
      </w:r>
    </w:p>
    <w:p w:rsidR="00347C3C" w:rsidRDefault="00865130">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instrText>
      </w:r>
      <w:r>
        <w:instrText xml:space="preserve">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w:t>
      </w:r>
      <w:r>
        <w:rPr>
          <w:color w:val="0563C1"/>
        </w:rPr>
        <w:t>er</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w:t>
      </w:r>
      <w:r>
        <w:rPr>
          <w:color w:val="0563C1"/>
        </w:rPr>
        <w:t>ym Serwerze</w:t>
      </w:r>
      <w:r>
        <w:fldChar w:fldCharType="end"/>
      </w:r>
      <w:r>
        <w:t>.</w:t>
      </w:r>
    </w:p>
    <w:p w:rsidR="00347C3C" w:rsidRDefault="00865130">
      <w:pPr>
        <w:pStyle w:val="ProductList-Offering1SubSection"/>
        <w:outlineLvl w:val="3"/>
      </w:pPr>
      <w:bookmarkStart w:id="145" w:name="_Sec869"/>
      <w:r>
        <w:lastRenderedPageBreak/>
        <w:t>4. Pakiet Software Assurance</w:t>
      </w:r>
      <w:bookmarkEnd w:id="145"/>
    </w:p>
    <w:tbl>
      <w:tblPr>
        <w:tblStyle w:val="PURTable"/>
        <w:tblW w:w="0" w:type="dxa"/>
        <w:tblLook w:val="04A0" w:firstRow="1" w:lastRow="0" w:firstColumn="1" w:lastColumn="0" w:noHBand="0" w:noVBand="1"/>
      </w:tblPr>
      <w:tblGrid>
        <w:gridCol w:w="3594"/>
        <w:gridCol w:w="3607"/>
        <w:gridCol w:w="3589"/>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w:instrText>
            </w:r>
            <w:r>
              <w:instrText xml:space="preserve">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w:instrText>
            </w:r>
            <w:r>
              <w:instrText xml:space="preserve">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Uprawnienia na wypadek awarii: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w:instrText>
            </w:r>
            <w:r>
              <w:instrText xml:space="preserve">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w:instrText>
            </w:r>
            <w:r>
              <w:instrText xml:space="preserve">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październik 2013 r.</w:t>
              </w:r>
            </w:hyperlink>
            <w:r>
              <w:t xml:space="preserve">, </w:t>
            </w:r>
            <w:hyperlink r:id="rId57">
              <w:r>
                <w:rPr>
                  <w:color w:val="00467F"/>
                  <w:u w:val="single"/>
                </w:rPr>
                <w:t>Postanowienia dotyczące Produktów —</w:t>
              </w:r>
              <w:r>
                <w:rPr>
                  <w:color w:val="00467F"/>
                  <w:u w:val="single"/>
                </w:rPr>
                <w:t xml:space="preserve">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 w ramach Roamingu: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w:instrText>
            </w:r>
            <w:r>
              <w:instrText xml:space="preserve">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4.1 Nano Server</w:t>
      </w:r>
    </w:p>
    <w:p w:rsidR="00347C3C" w:rsidRDefault="00865130">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Standard lub Datacenter mogą zarządzać systemem Nano Server. </w:t>
      </w:r>
    </w:p>
    <w:p w:rsidR="00347C3C" w:rsidRDefault="00347C3C">
      <w:pPr>
        <w:pStyle w:val="ProductList-Body"/>
      </w:pPr>
    </w:p>
    <w:p w:rsidR="00347C3C" w:rsidRDefault="00865130">
      <w:pPr>
        <w:pStyle w:val="ProductList-ClauseHeading"/>
        <w:outlineLvl w:val="4"/>
      </w:pPr>
      <w:r>
        <w:t>4.2 Prawa d</w:t>
      </w:r>
      <w:r>
        <w:t>otyczące oprogramowania System Center Configuration Manager Current Branch</w:t>
      </w:r>
    </w:p>
    <w:p w:rsidR="00347C3C" w:rsidRDefault="00865130">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Standard lub Datacenter mogą zainstalować i użytkować opcję Current Branch oprogramowania System Center Configuration Manager.</w:t>
      </w:r>
    </w:p>
    <w:p w:rsidR="00347C3C" w:rsidRDefault="00347C3C">
      <w:pPr>
        <w:pStyle w:val="ProductList-ClauseHeading"/>
        <w:outlineLvl w:val="4"/>
      </w:pPr>
    </w:p>
    <w:p w:rsidR="00347C3C" w:rsidRDefault="00865130">
      <w:pPr>
        <w:pStyle w:val="ProductList-ClauseHeading"/>
        <w:outlineLvl w:val="4"/>
      </w:pPr>
      <w:r>
        <w:t>4.3 Usługa System Center Global Service Monitor</w:t>
      </w:r>
    </w:p>
    <w:p w:rsidR="00347C3C" w:rsidRDefault="00865130">
      <w:pPr>
        <w:pStyle w:val="ProductList-Body"/>
      </w:pPr>
      <w:r>
        <w:t>Klienci z ważnym okresem obowiązywania pakie</w:t>
      </w:r>
      <w:r>
        <w:t xml:space="preserve">tu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w:instrText>
      </w:r>
      <w:r>
        <w:instrText xml:space="preserve">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w:instrText>
      </w:r>
      <w:r>
        <w:instrText xml:space="preserve">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w:t>
      </w:r>
      <w:r>
        <w:rPr>
          <w:color w:val="0563C1"/>
        </w:rPr>
        <w:t>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w:instrText>
      </w:r>
      <w:r>
        <w:instrText xml:space="preserve">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347C3C" w:rsidRDefault="00347C3C">
      <w:pPr>
        <w:pStyle w:val="ProductList-Body"/>
        <w:jc w:val="right"/>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81095513"/>
      <w:r>
        <w:instrText>System Center Configuration Manager</w:instrText>
      </w:r>
      <w:bookmarkEnd w:id="147"/>
      <w:r>
        <w:instrText>" \l 3</w:instrText>
      </w:r>
      <w:r>
        <w:fldChar w:fldCharType="end"/>
      </w:r>
    </w:p>
    <w:p w:rsidR="00347C3C" w:rsidRDefault="00865130">
      <w:pPr>
        <w:pStyle w:val="ProductList-Offering1SubSection"/>
        <w:outlineLvl w:val="3"/>
      </w:pPr>
      <w:bookmarkStart w:id="148" w:name="_Sec691"/>
      <w:r>
        <w:t>1. Dostępność programów</w:t>
      </w:r>
      <w:bookmarkEnd w:id="148"/>
    </w:p>
    <w:p w:rsidR="00347C3C" w:rsidRDefault="00347C3C">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w:instrText>
            </w:r>
            <w:r>
              <w:instrText xml:space="preserve">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416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w:instrText>
            </w:r>
            <w:r>
              <w:instrText xml:space="preserve">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t>Licencja na zarządzanie dla klienta na System Center Configuration Manager 1606</w:t>
            </w:r>
            <w:r>
              <w:fldChar w:fldCharType="begin"/>
            </w:r>
            <w:r>
              <w:instrText xml:space="preserve"> XE "Licencja na zarządzanie dla klienta </w:instrText>
            </w:r>
            <w:r>
              <w:instrText xml:space="preserve">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bl>
    <w:p w:rsidR="00347C3C" w:rsidRDefault="00865130">
      <w:pPr>
        <w:pStyle w:val="ProductList-Offering1SubSection"/>
        <w:outlineLvl w:val="3"/>
      </w:pPr>
      <w:bookmarkStart w:id="149" w:name="_Sec746"/>
      <w:r>
        <w:t>2. Postanowienia dotyczące produktu</w:t>
      </w:r>
      <w:bookmarkEnd w:id="149"/>
    </w:p>
    <w:tbl>
      <w:tblPr>
        <w:tblStyle w:val="PURTable"/>
        <w:tblW w:w="0" w:type="dxa"/>
        <w:tblLook w:val="04A0" w:firstRow="1" w:lastRow="0" w:firstColumn="1" w:lastColumn="0" w:noHBand="0" w:noVBand="1"/>
      </w:tblPr>
      <w:tblGrid>
        <w:gridCol w:w="3565"/>
        <w:gridCol w:w="3633"/>
        <w:gridCol w:w="3592"/>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w:instrText>
            </w:r>
            <w:r>
              <w:instrText xml:space="preserve">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w:t>
            </w:r>
            <w:r>
              <w:rPr>
                <w:color w:val="404040"/>
              </w:rPr>
              <w:t>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865130">
      <w:pPr>
        <w:pStyle w:val="ProductList-Offering1SubSection"/>
        <w:outlineLvl w:val="3"/>
      </w:pPr>
      <w:bookmarkStart w:id="150" w:name="_Sec802"/>
      <w:r>
        <w:t>3. Prawa do używania</w:t>
      </w:r>
      <w:bookmarkEnd w:id="150"/>
    </w:p>
    <w:tbl>
      <w:tblPr>
        <w:tblStyle w:val="PURTable"/>
        <w:tblW w:w="0" w:type="dxa"/>
        <w:tblLook w:val="04A0" w:firstRow="1" w:lastRow="0" w:firstColumn="1" w:lastColumn="0" w:noHBand="0" w:noVBand="1"/>
      </w:tblPr>
      <w:tblGrid>
        <w:gridCol w:w="3595"/>
        <w:gridCol w:w="3582"/>
        <w:gridCol w:w="361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licencyjne: Postanowienia i warunki regulujące inst</w:instrText>
            </w:r>
            <w:r>
              <w:instrText xml:space="preserve">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Do</w:t>
            </w:r>
            <w:r>
              <w:rPr>
                <w:color w:val="404040"/>
              </w:rPr>
              <w:t>datkowe oprogramowanie: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3.1 Licencja na zarządzanie</w:t>
      </w:r>
    </w:p>
    <w:tbl>
      <w:tblPr>
        <w:tblStyle w:val="PURTable"/>
        <w:tblW w:w="0" w:type="dxa"/>
        <w:tblLook w:val="04A0" w:firstRow="1" w:lastRow="0" w:firstColumn="1" w:lastColumn="0" w:noHBand="0" w:noVBand="1"/>
      </w:tblPr>
      <w:tblGrid>
        <w:gridCol w:w="3585"/>
        <w:gridCol w:w="3611"/>
        <w:gridCol w:w="3594"/>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7C3C" w:rsidRDefault="00865130">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347C3C" w:rsidRDefault="00865130">
            <w:pPr>
              <w:pStyle w:val="ProductList-TableBody"/>
            </w:pPr>
            <w:r>
              <w:t>System Center 1606 Configuration Manager (licencja na Użytkownika lub na Środowi</w:t>
            </w:r>
            <w:r>
              <w:t>sko Systemu Operacyjnego)</w:t>
            </w:r>
          </w:p>
        </w:tc>
        <w:tc>
          <w:tcPr>
            <w:tcW w:w="4040" w:type="dxa"/>
            <w:tcBorders>
              <w:top w:val="single" w:sz="18" w:space="0" w:color="0072C6"/>
              <w:left w:val="none" w:sz="4" w:space="0" w:color="000000"/>
              <w:bottom w:val="none" w:sz="4" w:space="0" w:color="000000"/>
              <w:right w:val="single" w:sz="4" w:space="0" w:color="000000"/>
            </w:tcBorders>
          </w:tcPr>
          <w:p w:rsidR="00347C3C" w:rsidRDefault="00865130">
            <w:pPr>
              <w:pStyle w:val="ProductList-TableBody"/>
            </w:pPr>
            <w:r>
              <w:t xml:space="preserve">Licencja równoważna licencji na zarządzanie (zob. </w:t>
            </w:r>
            <w:hyperlink w:anchor="_Sec591">
              <w:r>
                <w:rPr>
                  <w:color w:val="00467F"/>
                  <w:u w:val="single"/>
                </w:rPr>
                <w:t>Załącznik A</w:t>
              </w:r>
            </w:hyperlink>
            <w:r>
              <w:t>)</w:t>
            </w:r>
          </w:p>
        </w:tc>
      </w:tr>
      <w:tr w:rsidR="00347C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7C3C" w:rsidRDefault="00347C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7C3C" w:rsidRDefault="00865130">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3.2 Technologia SQL Server</w:t>
      </w:r>
    </w:p>
    <w:p w:rsidR="00347C3C" w:rsidRDefault="00865130">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w:t>
      </w:r>
      <w:r>
        <w:t xml:space="preserve">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w:instrText>
      </w:r>
      <w:r>
        <w:instrText xml:space="preserv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rsidR="00347C3C" w:rsidRDefault="00865130">
      <w:pPr>
        <w:pStyle w:val="ProductList-Offering1SubSection"/>
        <w:outlineLvl w:val="3"/>
      </w:pPr>
      <w:bookmarkStart w:id="151" w:name="_Sec839"/>
      <w:r>
        <w:t xml:space="preserve">4. Pakiet Software </w:t>
      </w:r>
      <w:r>
        <w:t>Assurance</w:t>
      </w:r>
      <w:bookmarkEnd w:id="151"/>
    </w:p>
    <w:tbl>
      <w:tblPr>
        <w:tblStyle w:val="PURTable"/>
        <w:tblW w:w="0" w:type="dxa"/>
        <w:tblLook w:val="04A0" w:firstRow="1" w:lastRow="0" w:firstColumn="1" w:lastColumn="0" w:noHBand="0" w:noVBand="1"/>
      </w:tblPr>
      <w:tblGrid>
        <w:gridCol w:w="3596"/>
        <w:gridCol w:w="3601"/>
        <w:gridCol w:w="359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w:t>
            </w:r>
            <w:r>
              <w:rPr>
                <w:color w:val="0563C1"/>
              </w:rPr>
              <w:t>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w:instrText>
            </w:r>
            <w:r>
              <w:instrText xml:space="preserve">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Uprawnienia na wypadek awarii: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"Prawa do mi</w:instrText>
            </w:r>
            <w:r>
              <w:instrText xml:space="preserve">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w:t>
            </w:r>
            <w:r>
              <w:rPr>
                <w:color w:val="0563C1"/>
              </w:rPr>
              <w:t>rawa do migracji</w:t>
            </w:r>
            <w:r>
              <w:fldChar w:fldCharType="end"/>
            </w:r>
            <w:r>
              <w:t xml:space="preserve">: </w:t>
            </w:r>
            <w:hyperlink r:id="rId58">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 w ramach Roamingu: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w:instrText>
            </w:r>
            <w:r>
              <w:instrText xml:space="preserve">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4.1 System Center Configuration Manager — Prawa dotyczące infrastruktury VDI</w:t>
      </w:r>
    </w:p>
    <w:p w:rsidR="00347C3C" w:rsidRDefault="00865130">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dostępne w ramach programu E</w:t>
      </w:r>
      <w:r>
        <w:t>nterprise</w:t>
      </w:r>
      <w:r>
        <w:fldChar w:fldCharType="begin"/>
      </w:r>
      <w:r>
        <w:instrText xml:space="preserve"> XE "licencje dostępowe (CAL) dostępne w ramach programu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w:instrText>
      </w:r>
      <w:r>
        <w:instrText xml:space="preserve">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w którym działa oprogramowanie używane zdalnie z urządzenia</w:t>
      </w:r>
      <w:r>
        <w:t xml:space="preserve">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nstrText>
      </w:r>
      <w:r>
        <w:instrText xml:space="preserve">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347C3C" w:rsidRDefault="00347C3C">
      <w:pPr>
        <w:pStyle w:val="ProductList-Body"/>
      </w:pPr>
    </w:p>
    <w:p w:rsidR="00347C3C" w:rsidRDefault="00865130">
      <w:pPr>
        <w:pStyle w:val="ProductList-ClauseHeading"/>
        <w:outlineLvl w:val="4"/>
      </w:pPr>
      <w:r>
        <w:t>4.2 Prawa dotycząc</w:t>
      </w:r>
      <w:r>
        <w:t>e oprogramowania System Center Configuration Manager Current Branch</w:t>
      </w:r>
    </w:p>
    <w:p w:rsidR="00347C3C" w:rsidRDefault="00865130">
      <w:pPr>
        <w:pStyle w:val="ProductList-Body"/>
      </w:pPr>
      <w:r>
        <w:t>Klienci posiadający aktywny pakiet SA dla Licencji na System Center Configuration Manager lub odpowiadające im prawa do subskrypcji mogą zainstalować i użytkować opcję Current Branch oprog</w:t>
      </w:r>
      <w:r>
        <w:t>ramowania System Center Configuration Manager.</w:t>
      </w:r>
    </w:p>
    <w:p w:rsidR="00347C3C" w:rsidRDefault="00347C3C">
      <w:pPr>
        <w:pStyle w:val="ProductList-Body"/>
        <w:jc w:val="right"/>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095514"/>
      <w:r>
        <w:instrText>System Center Data Protection Manager</w:instrText>
      </w:r>
      <w:bookmarkEnd w:id="153"/>
      <w:r>
        <w:instrText>" \</w:instrText>
      </w:r>
      <w:r>
        <w:instrText>l 3</w:instrText>
      </w:r>
      <w:r>
        <w:fldChar w:fldCharType="end"/>
      </w:r>
    </w:p>
    <w:p w:rsidR="00347C3C" w:rsidRDefault="00865130">
      <w:pPr>
        <w:pStyle w:val="ProductList-Offering1SubSection"/>
        <w:outlineLvl w:val="3"/>
      </w:pPr>
      <w:bookmarkStart w:id="154" w:name="_Sec690"/>
      <w:r>
        <w:t>1. Dostępność programów</w:t>
      </w:r>
      <w:bookmarkEnd w:id="154"/>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416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w:instrText>
            </w:r>
            <w:r>
              <w:instrText xml:space="preserve">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16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7C3C" w:rsidRDefault="00865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bl>
    <w:p w:rsidR="00347C3C" w:rsidRDefault="00865130">
      <w:pPr>
        <w:pStyle w:val="ProductList-Offering1SubSection"/>
        <w:outlineLvl w:val="3"/>
      </w:pPr>
      <w:bookmarkStart w:id="155" w:name="_Sec745"/>
      <w:r>
        <w:t>2. Postanowienia dotyczące produktu</w:t>
      </w:r>
      <w:bookmarkEnd w:id="155"/>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Data Protection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w:instrText>
            </w:r>
            <w:r>
              <w:instrText xml:space="preserve">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Edycje niższe: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w:t>
            </w:r>
            <w:r>
              <w:rPr>
                <w:color w:val="404040"/>
              </w:rPr>
              <w:t>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865130">
      <w:pPr>
        <w:pStyle w:val="ProductList-Offering1SubSection"/>
        <w:outlineLvl w:val="3"/>
      </w:pPr>
      <w:bookmarkStart w:id="156" w:name="_Sec801"/>
      <w:r>
        <w:t>3. Prawa do używania</w:t>
      </w:r>
      <w:bookmarkEnd w:id="156"/>
    </w:p>
    <w:tbl>
      <w:tblPr>
        <w:tblStyle w:val="PURTable"/>
        <w:tblW w:w="0" w:type="dxa"/>
        <w:tblLook w:val="04A0" w:firstRow="1" w:lastRow="0" w:firstColumn="1" w:lastColumn="0" w:noHBand="0" w:noVBand="1"/>
      </w:tblPr>
      <w:tblGrid>
        <w:gridCol w:w="3595"/>
        <w:gridCol w:w="3582"/>
        <w:gridCol w:w="361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w:t>
            </w:r>
            <w:r>
              <w:rPr>
                <w:color w:val="0563C1"/>
              </w:rPr>
              <w:t>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Dodatkowe oprogramowanie: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lastRenderedPageBreak/>
        <w:t>3.1 Licencja na zarządzanie</w:t>
      </w:r>
    </w:p>
    <w:tbl>
      <w:tblPr>
        <w:tblStyle w:val="PURTable"/>
        <w:tblW w:w="0" w:type="dxa"/>
        <w:tblLook w:val="04A0" w:firstRow="1" w:lastRow="0" w:firstColumn="1" w:lastColumn="0" w:noHBand="0" w:noVBand="1"/>
      </w:tblPr>
      <w:tblGrid>
        <w:gridCol w:w="3622"/>
        <w:gridCol w:w="3646"/>
        <w:gridCol w:w="3522"/>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7C3C" w:rsidRDefault="00865130">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347C3C" w:rsidRDefault="00865130">
            <w:pPr>
              <w:pStyle w:val="ProductList-TableBody"/>
            </w:pPr>
            <w:r>
              <w:t>Licencja na usługę System Center 2016 Data Protection Manager (na Użytkownika lu</w:t>
            </w:r>
            <w:r>
              <w:t>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3.2 Technologia SQL Server</w:t>
      </w:r>
    </w:p>
    <w:p w:rsidR="00347C3C" w:rsidRDefault="00865130">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w:instrText>
      </w:r>
      <w:r>
        <w:instrText xml:space="preserve">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347C3C" w:rsidRDefault="00865130">
      <w:pPr>
        <w:pStyle w:val="ProductList-Offering1SubSection"/>
        <w:outlineLvl w:val="3"/>
      </w:pPr>
      <w:bookmarkStart w:id="157" w:name="_Sec927"/>
      <w:r>
        <w:t>4</w:t>
      </w:r>
      <w:r>
        <w:t>. Pakiet Software Assurance</w:t>
      </w:r>
      <w:bookmarkEnd w:id="157"/>
    </w:p>
    <w:tbl>
      <w:tblPr>
        <w:tblStyle w:val="PURTable"/>
        <w:tblW w:w="0" w:type="dxa"/>
        <w:tblLook w:val="04A0" w:firstRow="1" w:lastRow="0" w:firstColumn="1" w:lastColumn="0" w:noHBand="0" w:noVBand="1"/>
      </w:tblPr>
      <w:tblGrid>
        <w:gridCol w:w="3594"/>
        <w:gridCol w:w="3607"/>
        <w:gridCol w:w="3589"/>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w:instrText>
            </w:r>
            <w:r>
              <w:instrText xml:space="preserve">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Uprawnienia na wypadek awarii: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w:instrText>
            </w:r>
            <w:r>
              <w:instrText xml:space="preserve">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październik 2013 r.</w:t>
              </w:r>
            </w:hyperlink>
            <w:r>
              <w:t xml:space="preserve">; </w:t>
            </w:r>
            <w:hyperlink r:id="rId60">
              <w:r>
                <w:rPr>
                  <w:color w:val="00467F"/>
                  <w:u w:val="single"/>
                </w:rPr>
                <w:t xml:space="preserve">Postanowienia dotyczące Produktów — </w:t>
              </w:r>
              <w:r>
                <w:rPr>
                  <w:color w:val="00467F"/>
                  <w:u w:val="single"/>
                </w:rPr>
                <w:t>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 w ramach Roamingu: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w:instrText>
            </w:r>
            <w:r>
              <w:instrText xml:space="preserve">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jc w:val="right"/>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81095515"/>
      <w:r>
        <w:instrText>System Center Endpoint Protection</w:instrText>
      </w:r>
      <w:bookmarkEnd w:id="159"/>
      <w:r>
        <w:instrText>" \l 3</w:instrText>
      </w:r>
      <w:r>
        <w:fldChar w:fldCharType="end"/>
      </w:r>
    </w:p>
    <w:p w:rsidR="00347C3C" w:rsidRDefault="00865130">
      <w:pPr>
        <w:pStyle w:val="ProductList-Offering1SubSection"/>
        <w:outlineLvl w:val="3"/>
      </w:pPr>
      <w:bookmarkStart w:id="160" w:name="_Sec892"/>
      <w:r>
        <w:t>1. Dostępność programów</w:t>
      </w:r>
      <w:bookmarkEnd w:id="160"/>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instrText xml:space="preserve">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w:instrText>
            </w:r>
            <w:r>
              <w:instrText xml:space="preserve">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4160" w:type="dxa"/>
            <w:tcBorders>
              <w:top w:val="single" w:sz="6" w:space="0" w:color="FFFFFF"/>
              <w:left w:val="none" w:sz="4" w:space="0" w:color="6E6E6E"/>
              <w:bottom w:val="none" w:sz="4" w:space="0" w:color="BFBFBF"/>
              <w:right w:val="none" w:sz="4" w:space="0" w:color="6E6E6E"/>
            </w:tcBorders>
          </w:tcPr>
          <w:p w:rsidR="00347C3C" w:rsidRDefault="00865130">
            <w:pPr>
              <w:pStyle w:val="ProductList-TableBody"/>
            </w:pPr>
            <w:r>
              <w:t>System Center Endpoint Protection 1606</w:t>
            </w:r>
            <w:r>
              <w:fldChar w:fldCharType="begin"/>
            </w:r>
            <w:r>
              <w:instrText xml:space="preserve"> XE "System Center Endpoint Protection 1606</w:instrText>
            </w:r>
            <w:r>
              <w:instrText xml:space="preserve">"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347C3C" w:rsidRDefault="0086513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47C3C" w:rsidRDefault="0086513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47C3C" w:rsidRDefault="00347C3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"Oferta dla Studentów" </w:instrText>
            </w:r>
            <w:r>
              <w:fldChar w:fldCharType="separate"/>
            </w:r>
            <w:r>
              <w:rPr>
                <w:color w:val="000000"/>
              </w:rPr>
              <w:t>ST</w:t>
            </w:r>
            <w:r>
              <w:fldChar w:fldCharType="end"/>
            </w:r>
          </w:p>
        </w:tc>
      </w:tr>
    </w:tbl>
    <w:p w:rsidR="00347C3C" w:rsidRDefault="00865130">
      <w:pPr>
        <w:pStyle w:val="ProductList-Offering1SubSection"/>
        <w:outlineLvl w:val="3"/>
      </w:pPr>
      <w:bookmarkStart w:id="161" w:name="_Sec893"/>
      <w:r>
        <w:t>2. Postanowienia dotyczące produktu</w:t>
      </w:r>
      <w:bookmarkEnd w:id="161"/>
    </w:p>
    <w:tbl>
      <w:tblPr>
        <w:tblStyle w:val="PURTable"/>
        <w:tblW w:w="0" w:type="dxa"/>
        <w:tblLook w:val="04A0" w:firstRow="1" w:lastRow="0" w:firstColumn="1" w:lastColumn="0" w:noHBand="0" w:noVBand="1"/>
      </w:tblPr>
      <w:tblGrid>
        <w:gridCol w:w="3562"/>
        <w:gridCol w:w="3635"/>
        <w:gridCol w:w="359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w:instrText>
            </w:r>
            <w:r>
              <w:instrText xml:space="preserve">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(SA):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Zni</w:t>
            </w:r>
            <w:r>
              <w:rPr>
                <w:color w:val="404040"/>
              </w:rPr>
              <w:t xml:space="preserve">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865130">
      <w:pPr>
        <w:pStyle w:val="ProductList-Offering1SubSection"/>
        <w:outlineLvl w:val="3"/>
      </w:pPr>
      <w:bookmarkStart w:id="162" w:name="_Sec894"/>
      <w:r>
        <w:t>3. Prawa do używania</w:t>
      </w:r>
      <w:bookmarkEnd w:id="162"/>
    </w:p>
    <w:tbl>
      <w:tblPr>
        <w:tblStyle w:val="PURTable"/>
        <w:tblW w:w="0" w:type="dxa"/>
        <w:tblLook w:val="04A0" w:firstRow="1" w:lastRow="0" w:firstColumn="1" w:lastColumn="0" w:noHBand="0" w:noVBand="1"/>
      </w:tblPr>
      <w:tblGrid>
        <w:gridCol w:w="3595"/>
        <w:gridCol w:w="3582"/>
        <w:gridCol w:w="361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Do</w:t>
            </w:r>
            <w:r>
              <w:rPr>
                <w:color w:val="404040"/>
              </w:rPr>
              <w:t>datkowe oprogramowanie: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Uwzględnione technologie: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"Określa powiadomienia dotyczące Produktu. S</w:instrText>
            </w:r>
            <w:r>
              <w:instrText xml:space="preserve">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3.1 LS na Urządzenie i Użytkownika</w:t>
      </w:r>
    </w:p>
    <w:p w:rsidR="00347C3C" w:rsidRDefault="00865130">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rsidR="00347C3C" w:rsidRDefault="00347C3C">
      <w:pPr>
        <w:pStyle w:val="ProductList-Body"/>
      </w:pPr>
    </w:p>
    <w:p w:rsidR="00347C3C" w:rsidRDefault="00865130">
      <w:pPr>
        <w:pStyle w:val="ProductList-ClauseHeading"/>
        <w:outlineLvl w:val="4"/>
      </w:pPr>
      <w:r>
        <w:t>3.2 LS na Zarządzanie dla Serwera</w:t>
      </w:r>
    </w:p>
    <w:p w:rsidR="00347C3C" w:rsidRDefault="00865130">
      <w:pPr>
        <w:pStyle w:val="ProductList-Body"/>
      </w:pPr>
      <w:r>
        <w:t>Oprócz wymogów określonych</w:t>
      </w:r>
      <w:r>
        <w:t xml:space="preserve"> w LS na Użytkownika, dla każdego Serwera wymagane są Licencje na Zarządzanie dla Serwera w liczbie określonej w postanowieniach licencji na oprogramowanie System Center 2016 Datacenter i postanowieniach Licencji Standardowej. Na potrzeby niniejszego oświa</w:t>
      </w:r>
      <w:r>
        <w:t xml:space="preserve">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w:instrText>
      </w:r>
      <w:r>
        <w:instrText xml:space="preserve">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w:instrText>
      </w:r>
      <w:r>
        <w:instrText xml:space="preserve">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Na potrzeby niniejszego akapitu termin </w:t>
      </w:r>
      <w:r>
        <w:t>„Serwery” oznacza urządzenie, na którym Klient uruchamia serwerowe systemy operacyjne.</w:t>
      </w:r>
    </w:p>
    <w:p w:rsidR="00347C3C" w:rsidRDefault="00347C3C">
      <w:pPr>
        <w:pStyle w:val="ProductList-Body"/>
      </w:pPr>
    </w:p>
    <w:p w:rsidR="00347C3C" w:rsidRDefault="00865130">
      <w:pPr>
        <w:pStyle w:val="ProductList-ClauseHeading"/>
        <w:outlineLvl w:val="4"/>
      </w:pPr>
      <w:r>
        <w:t>3.3 Wymiana aparatów skanowania</w:t>
      </w:r>
    </w:p>
    <w:p w:rsidR="00347C3C" w:rsidRDefault="00865130">
      <w:pPr>
        <w:pStyle w:val="ProductList-Body"/>
      </w:pPr>
      <w:r>
        <w:t>Microsoft może wymienić następujące oprogramowanie oraz pliki związane z Usługami Online na porównywalne. Dotyczy to:</w:t>
      </w:r>
    </w:p>
    <w:p w:rsidR="00347C3C" w:rsidRDefault="00865130" w:rsidP="007D7620">
      <w:pPr>
        <w:pStyle w:val="ProductList-Bullet"/>
        <w:numPr>
          <w:ilvl w:val="0"/>
          <w:numId w:val="20"/>
        </w:numPr>
      </w:pPr>
      <w:r>
        <w:t>oprogramowania ant</w:t>
      </w:r>
      <w:r>
        <w:t>ywirusowego i antyspamowego oraz</w:t>
      </w:r>
    </w:p>
    <w:p w:rsidR="00347C3C" w:rsidRDefault="00865130" w:rsidP="007D7620">
      <w:pPr>
        <w:pStyle w:val="ProductList-Bullet"/>
        <w:numPr>
          <w:ilvl w:val="0"/>
          <w:numId w:val="20"/>
        </w:numPr>
      </w:pPr>
      <w:r>
        <w:t>plików podpisów i plików danych filtrujących zawartość.</w:t>
      </w:r>
    </w:p>
    <w:p w:rsidR="00347C3C" w:rsidRDefault="00865130">
      <w:pPr>
        <w:pStyle w:val="ProductList-Offering1SubSection"/>
        <w:outlineLvl w:val="3"/>
      </w:pPr>
      <w:bookmarkStart w:id="163" w:name="_Sec895"/>
      <w:r>
        <w:lastRenderedPageBreak/>
        <w:t>4. Pakiet Software Assurance</w:t>
      </w:r>
      <w:bookmarkEnd w:id="163"/>
    </w:p>
    <w:tbl>
      <w:tblPr>
        <w:tblStyle w:val="PURTable"/>
        <w:tblW w:w="0" w:type="dxa"/>
        <w:tblLook w:val="04A0" w:firstRow="1" w:lastRow="0" w:firstColumn="1" w:lastColumn="0" w:noHBand="0" w:noVBand="1"/>
      </w:tblPr>
      <w:tblGrid>
        <w:gridCol w:w="3596"/>
        <w:gridCol w:w="3601"/>
        <w:gridCol w:w="359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Uprawnienia na wypadek awarii: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instrText>
            </w:r>
            <w:r>
              <w:instrText xml:space="preserve">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 w ramach Roamingu: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Samodzielny Host</w:t>
            </w:r>
            <w:r>
              <w:rPr>
                <w:color w:val="404040"/>
              </w:rPr>
              <w: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jc w:val="right"/>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81095516"/>
      <w:r>
        <w:instrText>System Center Operations Manager</w:instrText>
      </w:r>
      <w:bookmarkEnd w:id="165"/>
      <w:r>
        <w:instrText>" \l 3</w:instrText>
      </w:r>
      <w:r>
        <w:fldChar w:fldCharType="end"/>
      </w:r>
    </w:p>
    <w:p w:rsidR="00347C3C" w:rsidRDefault="00865130">
      <w:pPr>
        <w:pStyle w:val="ProductList-Offering1SubSection"/>
        <w:outlineLvl w:val="3"/>
      </w:pPr>
      <w:bookmarkStart w:id="166" w:name="_Sec1181"/>
      <w:r>
        <w:t>1. Dostępność programów</w:t>
      </w:r>
      <w:bookmarkEnd w:id="166"/>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w:instrText>
            </w:r>
            <w:r>
              <w:instrText xml:space="preserve">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w:instrText>
            </w:r>
            <w:r>
              <w:instrText xml:space="preserve">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416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t>System Center 2016 Operations Manager</w:t>
            </w:r>
            <w:r>
              <w:fldChar w:fldCharType="begin"/>
            </w:r>
            <w:r>
              <w:instrText xml:space="preserve"> XE "System Center 2016 Operations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16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t>System Center 2016 Operations Manager</w:t>
            </w:r>
            <w:r>
              <w:fldChar w:fldCharType="begin"/>
            </w:r>
            <w:r>
              <w:instrText xml:space="preserve"> XE "System Center 2016 Operations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47C3C" w:rsidRDefault="00347C3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47C3C" w:rsidRDefault="00865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bl>
    <w:p w:rsidR="00347C3C" w:rsidRDefault="00865130">
      <w:pPr>
        <w:pStyle w:val="ProductList-Offering1SubSection"/>
        <w:outlineLvl w:val="3"/>
      </w:pPr>
      <w:bookmarkStart w:id="167" w:name="_Sec1182"/>
      <w:r>
        <w:t>2. Postanowienia dotyczące produktu</w:t>
      </w:r>
      <w:bookmarkEnd w:id="167"/>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xml:space="preserve">: System Center Operations Manager będący składnikiem pakietu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w:instrText>
            </w:r>
            <w:r>
              <w:instrText xml:space="preserve">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Edycje niższe: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2">
              <w:r>
                <w:rPr>
                  <w:color w:val="00467F"/>
                  <w:u w:val="single"/>
                </w:rPr>
                <w:t>Załącznik B</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w:t>
            </w:r>
            <w:r>
              <w:rPr>
                <w:color w:val="404040"/>
              </w:rPr>
              <w:t>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865130">
      <w:pPr>
        <w:pStyle w:val="ProductList-Offering1SubSection"/>
        <w:outlineLvl w:val="3"/>
      </w:pPr>
      <w:bookmarkStart w:id="168" w:name="_Sec1183"/>
      <w:r>
        <w:t>3. Prawa do używania</w:t>
      </w:r>
      <w:bookmarkEnd w:id="168"/>
    </w:p>
    <w:tbl>
      <w:tblPr>
        <w:tblStyle w:val="PURTable"/>
        <w:tblW w:w="0" w:type="dxa"/>
        <w:tblLook w:val="04A0" w:firstRow="1" w:lastRow="0" w:firstColumn="1" w:lastColumn="0" w:noHBand="0" w:noVBand="1"/>
      </w:tblPr>
      <w:tblGrid>
        <w:gridCol w:w="3595"/>
        <w:gridCol w:w="3582"/>
        <w:gridCol w:w="361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3">
              <w:r>
                <w:rPr>
                  <w:color w:val="00467F"/>
                  <w:u w:val="single"/>
                </w:rPr>
                <w:t>Powszechna</w:t>
              </w:r>
            </w:hyperlink>
            <w:r>
              <w:t xml:space="preserve">; </w:t>
            </w:r>
            <w:hyperlink r:id="rId6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w:instrText>
            </w:r>
            <w:r>
              <w:instrText xml:space="preserve">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Dodatkowe oprogramowanie: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 xml:space="preserve">Uwzględnione </w:t>
            </w:r>
            <w:r>
              <w:rPr>
                <w:color w:val="0563C1"/>
              </w:rPr>
              <w:t>technologie</w:t>
            </w:r>
            <w:r>
              <w:fldChar w:fldCharType="end"/>
            </w:r>
            <w:r>
              <w:t>: Technologia SQL Server, składniki oprogramowania Windows</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w:t>
            </w:r>
            <w:r>
              <w:rPr>
                <w:color w:val="0563C1"/>
              </w:rPr>
              <w:t>enia</w:t>
            </w:r>
            <w:r>
              <w:fldChar w:fldCharType="end"/>
            </w:r>
            <w:r>
              <w:t xml:space="preserve">: </w:t>
            </w:r>
            <w:hyperlink r:id="rId65">
              <w:r>
                <w:rPr>
                  <w:color w:val="00467F"/>
                  <w:u w:val="single"/>
                </w:rPr>
                <w:t>Funkcje korzystające z Internetu</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7C3C" w:rsidRDefault="00865130">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347C3C" w:rsidRDefault="00865130">
            <w:pPr>
              <w:pStyle w:val="ProductList-TableBody"/>
            </w:pPr>
            <w:r>
              <w:t>Licencja na System Center 2016 Operations Manager (na Użytkowni</w:t>
            </w:r>
            <w:r>
              <w:t>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3.2 Technologia SQL Server</w:t>
      </w:r>
    </w:p>
    <w:p w:rsidR="00347C3C" w:rsidRDefault="00865130">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w:instrText>
      </w:r>
      <w:r>
        <w:instrText xml:space="preserve">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347C3C" w:rsidRDefault="00865130">
      <w:pPr>
        <w:pStyle w:val="ProductList-Offering1SubSection"/>
        <w:outlineLvl w:val="3"/>
      </w:pPr>
      <w:bookmarkStart w:id="169" w:name="_Sec1184"/>
      <w:r>
        <w:t>4</w:t>
      </w:r>
      <w:r>
        <w:t>. Pakiet Software Assurance</w:t>
      </w:r>
      <w:bookmarkEnd w:id="169"/>
    </w:p>
    <w:tbl>
      <w:tblPr>
        <w:tblStyle w:val="PURTable"/>
        <w:tblW w:w="0" w:type="dxa"/>
        <w:tblLook w:val="04A0" w:firstRow="1" w:lastRow="0" w:firstColumn="1" w:lastColumn="0" w:noHBand="0" w:noVBand="1"/>
      </w:tblPr>
      <w:tblGrid>
        <w:gridCol w:w="3594"/>
        <w:gridCol w:w="3607"/>
        <w:gridCol w:w="3589"/>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w:instrText>
            </w:r>
            <w:r>
              <w:instrText xml:space="preserve">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Uprawnienia na wypadek awarii: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"Prawa do migracji: Szczególne postanowienia opublikowane we Wp</w:instrText>
            </w:r>
            <w:r>
              <w:instrText xml:space="preserve">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7">
              <w:r>
                <w:rPr>
                  <w:color w:val="00467F"/>
                  <w:u w:val="single"/>
                </w:rPr>
                <w:t>Lista Produktów — październik 2013 r.</w:t>
              </w:r>
            </w:hyperlink>
            <w:r>
              <w:t xml:space="preserve">; </w:t>
            </w:r>
            <w:hyperlink r:id="rId68">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 w ramach Roamingu: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w:instrText>
            </w:r>
            <w:r>
              <w:instrText xml:space="preserve">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jc w:val="right"/>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170" w:name="_Sec1185"/>
      <w:r>
        <w:lastRenderedPageBreak/>
        <w:t>System Center Orchestrator</w:t>
      </w:r>
      <w:bookmarkEnd w:id="170"/>
      <w:r>
        <w:fldChar w:fldCharType="begin"/>
      </w:r>
      <w:r>
        <w:instrText xml:space="preserve"> TC "</w:instrText>
      </w:r>
      <w:bookmarkStart w:id="171" w:name="_Toc481095517"/>
      <w:r>
        <w:instrText>System Center Orchestrator</w:instrText>
      </w:r>
      <w:bookmarkEnd w:id="171"/>
      <w:r>
        <w:instrText>" \l 3</w:instrText>
      </w:r>
      <w:r>
        <w:fldChar w:fldCharType="end"/>
      </w:r>
    </w:p>
    <w:p w:rsidR="00347C3C" w:rsidRDefault="00865130">
      <w:pPr>
        <w:pStyle w:val="ProductList-Offering1SubSection"/>
        <w:outlineLvl w:val="3"/>
      </w:pPr>
      <w:bookmarkStart w:id="172" w:name="_Sec1186"/>
      <w:r>
        <w:t>1. Dostępność programów</w:t>
      </w:r>
      <w:bookmarkEnd w:id="172"/>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416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t>System Center 2016 Orchestrator</w:t>
            </w:r>
            <w:r>
              <w:fldChar w:fldCharType="begin"/>
            </w:r>
            <w:r>
              <w:instrText xml:space="preserve"> XE "System Center 2016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w:instrText>
            </w:r>
            <w:r>
              <w:instrText xml:space="preserve">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16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t>System Center 2016 Orchestrator</w:t>
            </w:r>
            <w:r>
              <w:fldChar w:fldCharType="begin"/>
            </w:r>
            <w:r>
              <w:instrText xml:space="preserve"> XE "System Center 2016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7C3C" w:rsidRDefault="00865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bl>
    <w:p w:rsidR="00347C3C" w:rsidRDefault="00865130">
      <w:pPr>
        <w:pStyle w:val="ProductList-Offering1SubSection"/>
        <w:outlineLvl w:val="3"/>
      </w:pPr>
      <w:bookmarkStart w:id="173" w:name="_Sec1187"/>
      <w:r>
        <w:t>2. Postanowienia dotyczące produktu</w:t>
      </w:r>
      <w:bookmarkEnd w:id="173"/>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xml:space="preserve">: System Center Orchestrator będący składnikiem pakietu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w:instrText>
            </w:r>
            <w:r>
              <w:instrText xml:space="preserve">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Edycje niższe: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"Wymóg wstępny (SA): Oznacza, że </w:instrText>
            </w:r>
            <w:r>
              <w:instrText xml:space="preserve">zakup pakietu SA na dany Produkt wymaga spełnienia konkretnych dodatkowych warunków." </w:instrText>
            </w:r>
            <w:r>
              <w:fldChar w:fldCharType="separate"/>
            </w:r>
            <w:r>
              <w:rPr>
                <w:color w:val="0563C1"/>
              </w:rPr>
              <w:t>Wymóg wstępny (SA)</w:t>
            </w:r>
            <w:r>
              <w:fldChar w:fldCharType="end"/>
            </w:r>
            <w:r>
              <w:t xml:space="preserve">: </w:t>
            </w:r>
            <w:hyperlink r:id="rId69">
              <w:r>
                <w:rPr>
                  <w:color w:val="00467F"/>
                  <w:u w:val="single"/>
                </w:rPr>
                <w:t>Załącznik B</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 xml:space="preserve">Uprawnienie do </w:t>
            </w:r>
            <w:r>
              <w:rPr>
                <w:color w:val="404040"/>
              </w:rPr>
              <w:t>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865130">
      <w:pPr>
        <w:pStyle w:val="ProductList-Offering1SubSection"/>
        <w:outlineLvl w:val="3"/>
      </w:pPr>
      <w:bookmarkStart w:id="174" w:name="_Sec1188"/>
      <w:r>
        <w:t>3. Prawa do używania</w:t>
      </w:r>
      <w:bookmarkEnd w:id="174"/>
    </w:p>
    <w:tbl>
      <w:tblPr>
        <w:tblStyle w:val="PURTable"/>
        <w:tblW w:w="0" w:type="dxa"/>
        <w:tblLook w:val="04A0" w:firstRow="1" w:lastRow="0" w:firstColumn="1" w:lastColumn="0" w:noHBand="0" w:noVBand="1"/>
      </w:tblPr>
      <w:tblGrid>
        <w:gridCol w:w="3595"/>
        <w:gridCol w:w="3582"/>
        <w:gridCol w:w="361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0">
              <w:r>
                <w:rPr>
                  <w:color w:val="00467F"/>
                  <w:u w:val="single"/>
                </w:rPr>
                <w:t>Powszechna</w:t>
              </w:r>
            </w:hyperlink>
            <w:r>
              <w:t xml:space="preserve">; </w:t>
            </w:r>
            <w:hyperlink r:id="rId71">
              <w:r>
                <w:rPr>
                  <w:color w:val="00467F"/>
                  <w:u w:val="single"/>
                </w:rPr>
                <w:t>Serwery zarządza</w:t>
              </w:r>
              <w:r>
                <w:rPr>
                  <w:color w:val="00467F"/>
                  <w:u w:val="single"/>
                </w:rPr>
                <w:t>jące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w:t>
            </w:r>
            <w:r>
              <w: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Dodatkowe oprogramowanie: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2">
              <w:r>
                <w:rPr>
                  <w:color w:val="00467F"/>
                  <w:u w:val="single"/>
                </w:rPr>
                <w:t>Funkcje korzystające z Internetu</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7C3C" w:rsidRDefault="00865130">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347C3C" w:rsidRDefault="00865130">
            <w:pPr>
              <w:pStyle w:val="ProductList-TableBody"/>
            </w:pPr>
            <w:r>
              <w:t>Licencja na System Center 2016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3.2 Technologia SQL Server</w:t>
      </w:r>
    </w:p>
    <w:p w:rsidR="00347C3C" w:rsidRDefault="00865130">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w:instrText>
      </w:r>
      <w:r>
        <w:instrText xml:space="preserve">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347C3C" w:rsidRDefault="00865130">
      <w:pPr>
        <w:pStyle w:val="ProductList-Offering1SubSection"/>
        <w:outlineLvl w:val="3"/>
      </w:pPr>
      <w:bookmarkStart w:id="175" w:name="_Sec1189"/>
      <w:r>
        <w:t>4</w:t>
      </w:r>
      <w:r>
        <w:t>. Pakiet Software Assurance</w:t>
      </w:r>
      <w:bookmarkEnd w:id="175"/>
    </w:p>
    <w:tbl>
      <w:tblPr>
        <w:tblStyle w:val="PURTable"/>
        <w:tblW w:w="0" w:type="dxa"/>
        <w:tblLook w:val="04A0" w:firstRow="1" w:lastRow="0" w:firstColumn="1" w:lastColumn="0" w:noHBand="0" w:noVBand="1"/>
      </w:tblPr>
      <w:tblGrid>
        <w:gridCol w:w="3594"/>
        <w:gridCol w:w="3607"/>
        <w:gridCol w:w="3589"/>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w:instrText>
            </w:r>
            <w:r>
              <w:instrText xml:space="preserve">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Uprawnienia na wypadek awarii: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"Prawa do migracji: Szczególne postanowienia opublikowane we Wp</w:instrText>
            </w:r>
            <w:r>
              <w:instrText xml:space="preserve">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4">
              <w:r>
                <w:rPr>
                  <w:color w:val="00467F"/>
                  <w:u w:val="single"/>
                </w:rPr>
                <w:t>Lista Produktów — październik 2013 r.</w:t>
              </w:r>
            </w:hyperlink>
            <w:r>
              <w:t xml:space="preserve">; </w:t>
            </w:r>
            <w:hyperlink r:id="rId75">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 w ramach Roamingu: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w:instrText>
            </w:r>
            <w:r>
              <w:instrText xml:space="preserve">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jc w:val="right"/>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95518"/>
      <w:r>
        <w:instrText>System Center Service Manager</w:instrText>
      </w:r>
      <w:bookmarkEnd w:id="177"/>
      <w:r>
        <w:instrText>" \l 3</w:instrText>
      </w:r>
      <w:r>
        <w:fldChar w:fldCharType="end"/>
      </w:r>
    </w:p>
    <w:p w:rsidR="00347C3C" w:rsidRDefault="00865130">
      <w:pPr>
        <w:pStyle w:val="ProductList-Offering1SubSection"/>
        <w:outlineLvl w:val="3"/>
      </w:pPr>
      <w:bookmarkStart w:id="178" w:name="_Sec1191"/>
      <w:r>
        <w:t>1. Dostępność programów</w:t>
      </w:r>
      <w:bookmarkEnd w:id="178"/>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416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t>System Center 2016 Service Manager</w:t>
            </w:r>
            <w:r>
              <w:fldChar w:fldCharType="begin"/>
            </w:r>
            <w:r>
              <w:instrText xml:space="preserve"> XE "System Center 2016 Service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w:instrText>
            </w:r>
            <w:r>
              <w:instrText xml:space="preserve">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16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t>System Center 2016 Service Manager</w:t>
            </w:r>
            <w:r>
              <w:fldChar w:fldCharType="begin"/>
            </w:r>
            <w:r>
              <w:instrText xml:space="preserve"> XE "System Center 2016 Service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47C3C" w:rsidRDefault="00347C3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47C3C" w:rsidRDefault="00865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bl>
    <w:p w:rsidR="00347C3C" w:rsidRDefault="00865130">
      <w:pPr>
        <w:pStyle w:val="ProductList-Offering1SubSection"/>
        <w:outlineLvl w:val="3"/>
      </w:pPr>
      <w:bookmarkStart w:id="179" w:name="_Sec1192"/>
      <w:r>
        <w:lastRenderedPageBreak/>
        <w:t>2. Postanowienia dotyczące produktu</w:t>
      </w:r>
      <w:bookmarkEnd w:id="179"/>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xml:space="preserve">: System Center Service Manager będący składnikiem pakietu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w:instrText>
            </w:r>
            <w:r>
              <w:instrText xml:space="preserve">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Edycje niższe: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"Wymóg wstępny (SA): Oznacza, że </w:instrText>
            </w:r>
            <w:r>
              <w:instrText xml:space="preserve">zakup pakietu SA na dany Produkt wymaga spełnienia konkretnych dodatkowych warunków." </w:instrText>
            </w:r>
            <w:r>
              <w:fldChar w:fldCharType="separate"/>
            </w:r>
            <w:r>
              <w:rPr>
                <w:color w:val="0563C1"/>
              </w:rPr>
              <w:t>Wymóg wstępny (SA)</w:t>
            </w:r>
            <w:r>
              <w:fldChar w:fldCharType="end"/>
            </w:r>
            <w:r>
              <w:t xml:space="preserve">: </w:t>
            </w:r>
            <w:hyperlink r:id="rId76">
              <w:r>
                <w:rPr>
                  <w:color w:val="00467F"/>
                  <w:u w:val="single"/>
                </w:rPr>
                <w:t>Załącznik B</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 xml:space="preserve">Uprawnienie do </w:t>
            </w:r>
            <w:r>
              <w:rPr>
                <w:color w:val="404040"/>
              </w:rPr>
              <w:t>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865130">
      <w:pPr>
        <w:pStyle w:val="ProductList-Offering1SubSection"/>
        <w:outlineLvl w:val="3"/>
      </w:pPr>
      <w:bookmarkStart w:id="180" w:name="_Sec1193"/>
      <w:r>
        <w:t>3. Prawa do używania</w:t>
      </w:r>
      <w:bookmarkEnd w:id="180"/>
    </w:p>
    <w:tbl>
      <w:tblPr>
        <w:tblStyle w:val="PURTable"/>
        <w:tblW w:w="0" w:type="dxa"/>
        <w:tblLook w:val="04A0" w:firstRow="1" w:lastRow="0" w:firstColumn="1" w:lastColumn="0" w:noHBand="0" w:noVBand="1"/>
      </w:tblPr>
      <w:tblGrid>
        <w:gridCol w:w="3595"/>
        <w:gridCol w:w="3582"/>
        <w:gridCol w:w="361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7">
              <w:r>
                <w:rPr>
                  <w:color w:val="00467F"/>
                  <w:u w:val="single"/>
                </w:rPr>
                <w:t>Powszechna</w:t>
              </w:r>
            </w:hyperlink>
            <w:r>
              <w:t xml:space="preserve">; </w:t>
            </w:r>
            <w:hyperlink r:id="rId78">
              <w:r>
                <w:rPr>
                  <w:color w:val="00467F"/>
                  <w:u w:val="single"/>
                </w:rPr>
                <w:t>Serwery zarządza</w:t>
              </w:r>
              <w:r>
                <w:rPr>
                  <w:color w:val="00467F"/>
                  <w:u w:val="single"/>
                </w:rPr>
                <w:t>jące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w:t>
            </w:r>
            <w:r>
              <w: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Dodatkowe oprogramowanie: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9">
              <w:r>
                <w:rPr>
                  <w:color w:val="00467F"/>
                  <w:u w:val="single"/>
                </w:rPr>
                <w:t>Funkcje korzystające z Internetu</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7C3C" w:rsidRDefault="00865130">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347C3C" w:rsidRDefault="00865130">
            <w:pPr>
              <w:pStyle w:val="ProductList-TableBody"/>
            </w:pPr>
            <w:r>
              <w:t>Licencja na System Center 2016 Service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3.2 Technologia SQL Server</w:t>
      </w:r>
    </w:p>
    <w:p w:rsidR="00347C3C" w:rsidRDefault="00865130">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w:instrText>
      </w:r>
      <w:r>
        <w:instrText xml:space="preserve">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347C3C" w:rsidRDefault="00865130">
      <w:pPr>
        <w:pStyle w:val="ProductList-Offering1SubSection"/>
        <w:outlineLvl w:val="3"/>
      </w:pPr>
      <w:bookmarkStart w:id="181" w:name="_Sec1194"/>
      <w:r>
        <w:t>4</w:t>
      </w:r>
      <w:r>
        <w:t>. Pakiet Software Assurance</w:t>
      </w:r>
      <w:bookmarkEnd w:id="181"/>
    </w:p>
    <w:tbl>
      <w:tblPr>
        <w:tblStyle w:val="PURTable"/>
        <w:tblW w:w="0" w:type="dxa"/>
        <w:tblLook w:val="04A0" w:firstRow="1" w:lastRow="0" w:firstColumn="1" w:lastColumn="0" w:noHBand="0" w:noVBand="1"/>
      </w:tblPr>
      <w:tblGrid>
        <w:gridCol w:w="3594"/>
        <w:gridCol w:w="3607"/>
        <w:gridCol w:w="3589"/>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w:instrText>
            </w:r>
            <w:r>
              <w:instrText xml:space="preserve">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Uprawnienia na wypadek awarii: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"Prawa do migracji: Szczególne postanowienia opublikowane we Wp</w:instrText>
            </w:r>
            <w:r>
              <w:instrText xml:space="preserve">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1">
              <w:r>
                <w:rPr>
                  <w:color w:val="00467F"/>
                  <w:u w:val="single"/>
                </w:rPr>
                <w:t>Lista Produktów — październik 2013 r.</w:t>
              </w:r>
            </w:hyperlink>
            <w:r>
              <w:t xml:space="preserve">; </w:t>
            </w:r>
            <w:hyperlink r:id="rId82">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 w ramach Roamingu: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w:instrText>
            </w:r>
            <w:r>
              <w:instrText xml:space="preserve">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jc w:val="right"/>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1Heading"/>
        <w:outlineLvl w:val="1"/>
      </w:pPr>
      <w:bookmarkStart w:id="182" w:name="_Sec616"/>
      <w:r>
        <w:t>Pakiet Virtual Desktop Infrastructure (VDI)</w:t>
      </w:r>
      <w:bookmarkEnd w:id="182"/>
      <w:r>
        <w:fldChar w:fldCharType="begin"/>
      </w:r>
      <w:r>
        <w:instrText xml:space="preserve"> TC "</w:instrText>
      </w:r>
      <w:bookmarkStart w:id="183" w:name="_Toc481095519"/>
      <w:r>
        <w:instrText>Pakiet Virtual Desktop Infrastructure (VDI)</w:instrText>
      </w:r>
      <w:bookmarkEnd w:id="183"/>
      <w:r>
        <w:instrText>" \l 2</w:instrText>
      </w:r>
      <w:r>
        <w:fldChar w:fldCharType="end"/>
      </w:r>
    </w:p>
    <w:p w:rsidR="00347C3C" w:rsidRDefault="00865130">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w:t>
      </w:r>
      <w:r>
        <w:t xml:space="preserve">kwietnia 2015 r. </w:t>
      </w:r>
      <w:hyperlink r:id="rId83">
        <w:r>
          <w:rPr>
            <w:color w:val="00467F"/>
            <w:u w:val="single"/>
          </w:rPr>
          <w:t>http://go.microsoft.com/?linkid=9839206</w:t>
        </w:r>
      </w:hyperlink>
      <w:r>
        <w:t xml:space="preserve"> i Listą Produktów z czerwca 2015 r. </w:t>
      </w:r>
      <w:hyperlink r:id="rId84">
        <w:r>
          <w:rPr>
            <w:color w:val="00467F"/>
            <w:u w:val="single"/>
          </w:rPr>
          <w:t>http://go.microsoft.com/?linkid=9839207</w:t>
        </w:r>
      </w:hyperlink>
      <w:r>
        <w:t>.</w:t>
      </w:r>
    </w:p>
    <w:p w:rsidR="00347C3C" w:rsidRDefault="00347C3C">
      <w:pPr>
        <w:pStyle w:val="ProductList-Body"/>
        <w:jc w:val="right"/>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GroupHeading"/>
        <w:outlineLvl w:val="1"/>
      </w:pPr>
      <w:bookmarkStart w:id="184" w:name="_Sec617"/>
      <w:r>
        <w:t>Visual Studio</w:t>
      </w:r>
      <w:bookmarkEnd w:id="184"/>
      <w:r>
        <w:fldChar w:fldCharType="begin"/>
      </w:r>
      <w:r>
        <w:instrText xml:space="preserve"> TC "</w:instrText>
      </w:r>
      <w:bookmarkStart w:id="185" w:name="_Toc481095520"/>
      <w:r>
        <w:instrText>Visual Studio</w:instrText>
      </w:r>
      <w:bookmarkEnd w:id="185"/>
      <w:r>
        <w:instrText>" \l 2</w:instrText>
      </w:r>
      <w:r>
        <w:fldChar w:fldCharType="end"/>
      </w:r>
    </w:p>
    <w:p w:rsidR="00347C3C" w:rsidRDefault="00865130">
      <w:pPr>
        <w:pStyle w:val="ProductList-Offering2HeadingNoBorder"/>
        <w:outlineLvl w:val="2"/>
      </w:pPr>
      <w:bookmarkStart w:id="186" w:name="_Sec649"/>
      <w:r>
        <w:t>Visual Studio</w:t>
      </w:r>
      <w:bookmarkEnd w:id="186"/>
      <w:r>
        <w:fldChar w:fldCharType="begin"/>
      </w:r>
      <w:r>
        <w:instrText xml:space="preserve"> TC "</w:instrText>
      </w:r>
      <w:bookmarkStart w:id="187" w:name="_Toc481095521"/>
      <w:r>
        <w:instrText>Visual Studio</w:instrText>
      </w:r>
      <w:bookmarkEnd w:id="187"/>
      <w:r>
        <w:instrText>" \l 3</w:instrText>
      </w:r>
      <w:r>
        <w:fldChar w:fldCharType="end"/>
      </w:r>
    </w:p>
    <w:p w:rsidR="00347C3C" w:rsidRDefault="00865130">
      <w:pPr>
        <w:pStyle w:val="ProductList-Offering1SubSection"/>
        <w:outlineLvl w:val="3"/>
      </w:pPr>
      <w:bookmarkStart w:id="188" w:name="_Sec697"/>
      <w:r>
        <w:t>1. Dostępność programów</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w:instrText>
            </w:r>
            <w:r>
              <w:instrText xml:space="preserve">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w:instrText>
            </w:r>
            <w:r>
              <w:instrText xml:space="preserve">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w:instrText>
            </w:r>
            <w:r>
              <w:instrText xml:space="preserve">" </w:instrText>
            </w:r>
            <w:r>
              <w:fldChar w:fldCharType="separate"/>
            </w:r>
            <w:r>
              <w:rPr>
                <w:color w:val="FFFFFF"/>
              </w:rPr>
              <w:t>EES</w:t>
            </w:r>
            <w:r>
              <w:fldChar w:fldCharType="end"/>
            </w:r>
          </w:p>
        </w:tc>
      </w:tr>
      <w:tr w:rsidR="00347C3C">
        <w:tc>
          <w:tcPr>
            <w:tcW w:w="416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Subskrypcja Visual Studio 2017 Professional</w:t>
            </w:r>
            <w:r>
              <w:fldChar w:fldCharType="begin"/>
            </w:r>
            <w:r>
              <w:instrText xml:space="preserve"> XE "Subskrypcja Visual Studio 2017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w:instrText>
            </w:r>
            <w:r>
              <w:instrText xml:space="preserve">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Subskrypcja Visual Studio Enterprise 2017</w:t>
            </w:r>
            <w:r>
              <w:fldChar w:fldCharType="begin"/>
            </w:r>
            <w:r>
              <w:instrText xml:space="preserve"> XE "Subskrypcja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Subskrypcja Visual Studio Test Professional 2017</w:t>
            </w:r>
            <w:r>
              <w:fldChar w:fldCharType="begin"/>
            </w:r>
            <w:r>
              <w:instrText xml:space="preserve"> XE "</w:instrText>
            </w:r>
            <w:r>
              <w:instrText xml:space="preserve">Subskrypcja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w:instrText>
            </w:r>
            <w:r>
              <w:instrText xml:space="preserve">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rPr>
                <w:color w:val="000000"/>
              </w:rPr>
              <w:lastRenderedPageBreak/>
              <w:t>Platformy MSDN</w:t>
            </w:r>
            <w:r>
              <w:fldChar w:fldCharType="begin"/>
            </w:r>
            <w:r>
              <w:instrText xml:space="preserve"> XE "Platformy MSDN</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47C3C" w:rsidRDefault="008651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347C3C" w:rsidRDefault="00865130">
      <w:pPr>
        <w:pStyle w:val="ProductList-Offering1SubSection"/>
        <w:outlineLvl w:val="3"/>
      </w:pPr>
      <w:bookmarkStart w:id="189" w:name="_Sec752"/>
      <w:r>
        <w:t>2. Postanowienia dotyczące produktu</w:t>
      </w:r>
      <w:bookmarkEnd w:id="189"/>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2015</w:t>
            </w:r>
            <w:r>
              <w:fldChar w:fldCharType="begin"/>
            </w:r>
            <w:r>
              <w:instrText xml:space="preserve"> XE "Visual Studio 2015" </w:instrText>
            </w:r>
            <w:r>
              <w:fldChar w:fldCharType="end"/>
            </w:r>
            <w:r>
              <w:t xml:space="preserve"> (09.15) Visual Studio 2015 z MSDN (07.15)</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w:instrText>
            </w:r>
            <w:r>
              <w:instrText xml:space="preserve">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"Edycje niższe: Dozwolone </w:instrText>
            </w:r>
            <w:r>
              <w:instrText xml:space="preserve">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2.1 Udzielenie licencji na SQL Server 2012 Parallel Data Warehouse Developer</w:t>
      </w:r>
    </w:p>
    <w:p w:rsidR="00347C3C" w:rsidRDefault="00865130">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w:t>
      </w:r>
      <w:r>
        <w:t xml:space="preserve"> i Visual Studio Test Professional 2017 posiada jedną Licencję na oprogramowanie SQL Server 2016 Parallel Data Warehouse Developer.</w:t>
      </w:r>
    </w:p>
    <w:p w:rsidR="00347C3C" w:rsidRDefault="00347C3C">
      <w:pPr>
        <w:pStyle w:val="ProductList-Body"/>
      </w:pPr>
    </w:p>
    <w:p w:rsidR="00347C3C" w:rsidRDefault="00865130">
      <w:pPr>
        <w:pStyle w:val="ProductList-ClauseHeading"/>
        <w:outlineLvl w:val="4"/>
      </w:pPr>
      <w:r>
        <w:t>2.2 Udzielenie licencji na oprogramowanie Visual Studio Team Foundation Server 2017</w:t>
      </w:r>
    </w:p>
    <w:p w:rsidR="00347C3C" w:rsidRDefault="00865130">
      <w:pPr>
        <w:pStyle w:val="ProductList-Body"/>
      </w:pPr>
      <w:r>
        <w:t xml:space="preserve">Uznaje się, że każdy </w:t>
      </w:r>
      <w:r>
        <w:fldChar w:fldCharType="begin"/>
      </w:r>
      <w:r>
        <w:instrText xml:space="preserve"> AutoTextList   \s</w:instrText>
      </w:r>
      <w:r>
        <w:instrText xml:space="preserve">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Visual Studio Test Professional 2017 </w:t>
      </w:r>
      <w:r>
        <w:t xml:space="preserve">i Platformy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2017 i jedną Licencję CAL na Użytkownika </w:t>
      </w:r>
      <w:r>
        <w:t xml:space="preserve">na Team Foundation Server. Licencja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jest przeznacz</w:t>
      </w:r>
      <w:r>
        <w:t xml:space="preserve">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347C3C" w:rsidRDefault="00347C3C">
      <w:pPr>
        <w:pStyle w:val="ProductList-Body"/>
      </w:pPr>
    </w:p>
    <w:p w:rsidR="00347C3C" w:rsidRDefault="00865130">
      <w:pPr>
        <w:pStyle w:val="ProductList-ClauseHeading"/>
        <w:outlineLvl w:val="4"/>
      </w:pPr>
      <w:r>
        <w:t>2.3 Usługi platformy Microsoft Azure</w:t>
      </w:r>
    </w:p>
    <w:p w:rsidR="00347C3C" w:rsidRDefault="00865130">
      <w:pPr>
        <w:pStyle w:val="ProductList-Body"/>
      </w:pPr>
      <w:r>
        <w:t>Korzyści z pakietu Microsoft Azure nie można łączyć z wieloma subskrypcjami Visual Studio lub Platformami MSDN na pojedynczym koncie Microsoft Azure.</w:t>
      </w:r>
    </w:p>
    <w:p w:rsidR="00347C3C" w:rsidRDefault="00865130">
      <w:pPr>
        <w:pStyle w:val="ProductList-Offering1SubSection"/>
        <w:outlineLvl w:val="3"/>
      </w:pPr>
      <w:bookmarkStart w:id="190" w:name="_Sec810"/>
      <w:r>
        <w:t>3. Prawa do używania</w:t>
      </w:r>
      <w:bookmarkEnd w:id="190"/>
    </w:p>
    <w:tbl>
      <w:tblPr>
        <w:tblStyle w:val="PURTable"/>
        <w:tblW w:w="0" w:type="dxa"/>
        <w:tblLook w:val="04A0" w:firstRow="1" w:lastRow="0" w:firstColumn="1" w:lastColumn="0" w:noHBand="0" w:noVBand="1"/>
      </w:tblPr>
      <w:tblGrid>
        <w:gridCol w:w="3595"/>
        <w:gridCol w:w="3582"/>
        <w:gridCol w:w="361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licencyjne: Postanowienia i warunki regu</w:instrText>
            </w:r>
            <w:r>
              <w:instrText xml:space="preserve">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"Szczególne postanowienia licencyjne: Oznacza, że postanowi</w:instrText>
            </w:r>
            <w:r>
              <w:instrText xml:space="preserve">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Dodatkowe oprogramowanie: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w:t>
            </w:r>
            <w:r>
              <w:rPr>
                <w:color w:val="404040"/>
              </w:rPr>
              <w:t>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instrText>
            </w:r>
            <w:r>
              <w:instrText xml:space="preserve">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"Określa pow</w:instrText>
            </w:r>
            <w:r>
              <w:instrText xml:space="preserve">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w:t>
              </w:r>
              <w:r>
                <w:rPr>
                  <w:color w:val="00467F"/>
                  <w:u w:val="single"/>
                </w:rPr>
                <w:t>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3.1 Plik BUILDSERVER.TXT</w:t>
      </w:r>
    </w:p>
    <w:p w:rsidR="00347C3C" w:rsidRDefault="00865130">
      <w:pPr>
        <w:pStyle w:val="ProductList-Body"/>
      </w:pPr>
      <w:r>
        <w:t xml:space="preserve">Klientowi wolno instalować kopie plików wymienionych na listach BuildServer, opublikowanych na stronie </w:t>
      </w:r>
      <w:hyperlink r:id="rId85">
        <w:r>
          <w:rPr>
            <w:color w:val="00467F"/>
            <w:u w:val="single"/>
          </w:rPr>
          <w:t>http://go.microsoft.com/fwlink/?LinkId=286955</w:t>
        </w:r>
      </w:hyperlink>
      <w:r>
        <w:t xml:space="preserve"> na swoich maszynach zawierających kompilac</w:t>
      </w:r>
      <w:r>
        <w:t>je wyłącznie w celu kompilowania, weryfikowania i archiwizowania swoich programów lub testowania jakości lub wydajności swoich maszyn zawierających kompilacje w ramach procesu tworzenia kompilacji.</w:t>
      </w:r>
    </w:p>
    <w:p w:rsidR="00347C3C" w:rsidRDefault="00347C3C">
      <w:pPr>
        <w:pStyle w:val="ProductList-Body"/>
      </w:pPr>
    </w:p>
    <w:p w:rsidR="00347C3C" w:rsidRDefault="00865130">
      <w:pPr>
        <w:pStyle w:val="ProductList-ClauseHeading"/>
        <w:outlineLvl w:val="4"/>
      </w:pPr>
      <w:r>
        <w:t>3.2 Narzędzia</w:t>
      </w:r>
    </w:p>
    <w:p w:rsidR="00347C3C" w:rsidRDefault="00865130">
      <w:pPr>
        <w:pStyle w:val="ProductList-Body"/>
      </w:pPr>
      <w:r>
        <w:t>Klientowi wolno kopiować i instalować Narzę</w:t>
      </w:r>
      <w:r>
        <w:t xml:space="preserve">dzia wymienione na stronie </w:t>
      </w:r>
      <w:hyperlink r:id="rId86">
        <w:r>
          <w:rPr>
            <w:color w:val="00467F"/>
            <w:u w:val="single"/>
          </w:rPr>
          <w:t>http://go.microsoft.com/fwlink/?LinkId=286955</w:t>
        </w:r>
      </w:hyperlink>
      <w:r>
        <w:t>, które Klient otrzyma wraz z oprogramowaniem, na innych należących do klienta maszynach osób trzecich wyłącznie w celu</w:t>
      </w:r>
      <w:r>
        <w:t xml:space="preserve"> debugowania i wdrażania programów Klienta i baz danych, tworzonych przez Klienta wraz z oprogramowaniem. Klient ma obowiązek usunąć wszystkie Narzędzia zainstalowane na dowolnym urządzeniu po zakończeniu debugowania swojego programu lub w ciągu 30 dni od </w:t>
      </w:r>
      <w:r>
        <w:t>zainstalowania ich na tym urządzeniu, zależnie od tego, który z tych terminów nastąpi szybciej. Microsoft nie odpowiada za żadne przypadki korzystania przez osoby trzecie z Narzędzi zainstalowanych przez Klientów na dowolnym urządzeniu lub dostęp osób trze</w:t>
      </w:r>
      <w:r>
        <w:t>cich do nich.</w:t>
      </w:r>
    </w:p>
    <w:p w:rsidR="00347C3C" w:rsidRDefault="00347C3C">
      <w:pPr>
        <w:pStyle w:val="ProductList-Body"/>
      </w:pPr>
    </w:p>
    <w:p w:rsidR="00347C3C" w:rsidRDefault="00865130">
      <w:pPr>
        <w:pStyle w:val="ProductList-ClauseHeading"/>
        <w:outlineLvl w:val="4"/>
      </w:pPr>
      <w:r>
        <w:t>3.3 System Center — Virtual Machine Manager (SCVMM) — subskrypcja Visual Studio Enterprise i Visual Studio Test Professional</w:t>
      </w:r>
    </w:p>
    <w:p w:rsidR="00347C3C" w:rsidRDefault="00865130">
      <w:pPr>
        <w:pStyle w:val="ProductList-Body"/>
      </w:pPr>
      <w:r>
        <w:t>Każdy licencjonowany użytkownik Visual Studio Enterprise z subskrypcją lub Visual Studio Test Professional z subskry</w:t>
      </w:r>
      <w:r>
        <w:t>pcją ma prawo instalować i uruchamiać SCVMM z oprogramowaniem Visual Studio dla potrzeb tworzenia i wdrażania środowisk laboratoryjnych i zarządzania nimi. Środowisko laboratoryjne to wirtualne Środowisko Systemu Operacyjnego używane wyłącznie w celu rozwi</w:t>
      </w:r>
      <w:r>
        <w:t>jania i testowania programów Klienta. Takie korzystanie nie wymaga uzyskania przez Klienta Licencji na Zarządzanie.</w:t>
      </w:r>
    </w:p>
    <w:p w:rsidR="00347C3C" w:rsidRDefault="00347C3C">
      <w:pPr>
        <w:pStyle w:val="ProductList-Body"/>
      </w:pPr>
    </w:p>
    <w:p w:rsidR="00347C3C" w:rsidRDefault="00865130">
      <w:pPr>
        <w:pStyle w:val="ProductList-ClauseHeading"/>
        <w:outlineLvl w:val="4"/>
      </w:pPr>
      <w:r>
        <w:t>3.4 Office Professional Plus 2016 — subskrypcja Visual Studio Enterprise</w:t>
      </w:r>
    </w:p>
    <w:p w:rsidR="00347C3C" w:rsidRDefault="00865130">
      <w:pPr>
        <w:pStyle w:val="ProductList-Body"/>
      </w:pPr>
      <w:r>
        <w:t xml:space="preserve">Każdy </w:t>
      </w:r>
      <w:r>
        <w:fldChar w:fldCharType="begin"/>
      </w:r>
      <w:r>
        <w:instrText xml:space="preserve"> AutoTextList   \s NoStyle \t "Użytkownik Licencjonowany ozn</w:instrText>
      </w:r>
      <w:r>
        <w:instrText xml:space="preserve">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w:t>
      </w:r>
      <w:r>
        <w:t>Plus 2016</w:t>
      </w:r>
      <w:r>
        <w:fldChar w:fldCharType="begin"/>
      </w:r>
      <w:r>
        <w:instrText xml:space="preserve"> XE "Office Professional Plus 2016" </w:instrText>
      </w:r>
      <w:r>
        <w:fldChar w:fldCharType="end"/>
      </w:r>
      <w:r>
        <w:t xml:space="preserve"> na jednym urządzeniu do użytku produkcyjnego i używać jej. Z wyjątkiem </w:t>
      </w:r>
      <w:r>
        <w:lastRenderedPageBreak/>
        <w:t xml:space="preserve">sytuacji przewidzianych w niniejszym punkcie, korzystanie przez </w:t>
      </w:r>
      <w:r>
        <w:fldChar w:fldCharType="begin"/>
      </w:r>
      <w:r>
        <w:instrText xml:space="preserve"> AutoTextList   \s NoStyle \t "Użytkownik Licencjonowany oznacza pojedync</w:instrText>
      </w:r>
      <w:r>
        <w:instrText xml:space="preserve">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347C3C" w:rsidRDefault="00347C3C">
      <w:pPr>
        <w:pStyle w:val="ProductList-Body"/>
      </w:pPr>
    </w:p>
    <w:p w:rsidR="00347C3C" w:rsidRDefault="00865130">
      <w:pPr>
        <w:pStyle w:val="ProductList-ClauseHeading"/>
        <w:outlineLvl w:val="4"/>
      </w:pPr>
      <w:r>
        <w:t>3.5 Biblioteki licencjonowane na zasadach Mniejszej Powszechnej Licencji Publicznej GNU</w:t>
      </w:r>
    </w:p>
    <w:p w:rsidR="00347C3C" w:rsidRDefault="00865130">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w:t>
      </w:r>
      <w:r>
        <w:rPr>
          <w:color w:val="0563C1"/>
        </w:rPr>
        <w:t>y Użytkownik</w:t>
      </w:r>
      <w:r>
        <w:fldChar w:fldCharType="end"/>
      </w:r>
      <w:r>
        <w:t xml:space="preserve"> ma prawo odtwarzać, dekompilować i dezasemblować oprogramowanie Visual Studio i podejmować inne próby uzyskania kodu źródłowego oprogramowania Visual Studio wyłącznie w zakresie wymaganym do debugowania bibliotek licencjonowanych na zasadac</w:t>
      </w:r>
      <w:r>
        <w:t>h Mniejszej Powszechnej Licencji Publicznej GNU (ang. GNU Lesser General Public License), jakie mogą być w nim ewentualnie zawarte lub z nim powiązane.</w:t>
      </w:r>
    </w:p>
    <w:p w:rsidR="00347C3C" w:rsidRDefault="00865130">
      <w:pPr>
        <w:pStyle w:val="ProductList-Offering1SubSection"/>
        <w:outlineLvl w:val="3"/>
      </w:pPr>
      <w:bookmarkStart w:id="191" w:name="_Sec834"/>
      <w:r>
        <w:t>4. Pakiet Software Assurance</w:t>
      </w:r>
      <w:bookmarkEnd w:id="191"/>
    </w:p>
    <w:tbl>
      <w:tblPr>
        <w:tblStyle w:val="PURTable"/>
        <w:tblW w:w="0" w:type="dxa"/>
        <w:tblLook w:val="04A0" w:firstRow="1" w:lastRow="0" w:firstColumn="1" w:lastColumn="0" w:noHBand="0" w:noVBand="1"/>
      </w:tblPr>
      <w:tblGrid>
        <w:gridCol w:w="3594"/>
        <w:gridCol w:w="3607"/>
        <w:gridCol w:w="3589"/>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z Pakietu SA: Oznacza kategorię Pro</w:instrText>
            </w:r>
            <w:r>
              <w:instrText xml:space="preserve">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Uprawnienia na w</w:t>
            </w:r>
            <w:r>
              <w:rPr>
                <w:color w:val="404040"/>
              </w:rPr>
              <w:t>ypadek awarii: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w:instrText>
            </w:r>
            <w:r>
              <w:instrText xml:space="preserve">czek w celu uzyskania pełnej definicji)" </w:instrText>
            </w:r>
            <w:r>
              <w:fldChar w:fldCharType="separate"/>
            </w:r>
            <w:r>
              <w:rPr>
                <w:color w:val="0563C1"/>
              </w:rPr>
              <w:t>Prawa do migracji</w:t>
            </w:r>
            <w:r>
              <w:fldChar w:fldCharType="end"/>
            </w:r>
            <w:r>
              <w:t xml:space="preserve">: </w:t>
            </w:r>
            <w:hyperlink r:id="rId87">
              <w:r>
                <w:rPr>
                  <w:color w:val="00467F"/>
                  <w:u w:val="single"/>
                </w:rPr>
                <w:t>Lista Produktów — marzec 2014 r.</w:t>
              </w:r>
            </w:hyperlink>
            <w:r>
              <w:t xml:space="preserve"> i </w:t>
            </w:r>
            <w:hyperlink r:id="rId88">
              <w:r>
                <w:rPr>
                  <w:color w:val="00467F"/>
                  <w:u w:val="single"/>
                </w:rPr>
                <w:t>Postanowienia dotyczące Produktów — wrze</w:t>
              </w:r>
              <w:r>
                <w:rPr>
                  <w:color w:val="00467F"/>
                  <w:u w:val="single"/>
                </w:rPr>
                <w:t>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 w ramach Roamingu: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 Prawa Równoważne Prawom z Pakietu Software Assurance. Licencje Subskrypcyjne na Oprogramowanie uzyskane w ramach rejestracji Ser</w:instrText>
            </w:r>
            <w:r>
              <w:instrText xml:space="preserve">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 xml:space="preserve">Prawa Równoważne Prawom z Pakietu Software </w:t>
            </w:r>
            <w:r>
              <w:rPr>
                <w:color w:val="0563C1"/>
              </w:rPr>
              <w:t>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4.1 Dostępność pakietu Software Assurance</w:t>
      </w:r>
    </w:p>
    <w:p w:rsidR="00347C3C" w:rsidRDefault="00865130">
      <w:pPr>
        <w:pStyle w:val="ProductList-Body"/>
      </w:pPr>
      <w:r>
        <w:t>Klienci, którzy posiadają wygasający pakiet SA na dowolną wersję Visual Studio z licencją lub aktywne subskrypcje handlowe związane z ofertami Visual Studio w Postanowieniach dotyczących Produk</w:t>
      </w:r>
      <w:r>
        <w:t>tów, mogą odnowić subskrypcje w ramach dowolnego pakietu Visual Studio z licencją. W przypadku odnawiania na różnych poziomach subskrypcji nowe warunki używania zastępują poprzednie warunki używania, a wszelkie oprogramowanie nieobjęte nową subskrypcją nie</w:t>
      </w:r>
      <w:r>
        <w:t xml:space="preserve"> może być dłużej używane. Odnowienie do pakietu odpowiadającego wyższej edycji oprogramowania Visual Studio jest możliwie za pośrednictwem Licencji umożliwiającej Przejście na Bardziej Zaawansowaną Wersję Produktu (zob. </w:t>
      </w:r>
      <w:hyperlink w:anchor="_Sec564">
        <w:r>
          <w:rPr>
            <w:color w:val="00467F"/>
            <w:u w:val="single"/>
          </w:rPr>
          <w:t>Załącznik B – Pakiet Software Assurance</w:t>
        </w:r>
      </w:hyperlink>
      <w:r>
        <w:t>).</w:t>
      </w:r>
    </w:p>
    <w:p w:rsidR="00347C3C" w:rsidRDefault="00347C3C">
      <w:pPr>
        <w:pStyle w:val="ProductList-Body"/>
      </w:pPr>
    </w:p>
    <w:p w:rsidR="00347C3C" w:rsidRDefault="00865130">
      <w:pPr>
        <w:pStyle w:val="ProductList-ClauseHeading"/>
        <w:outlineLvl w:val="4"/>
      </w:pPr>
      <w:r>
        <w:t>4.2 Prawa bezterminowe subskrypcji Visual Studio</w:t>
      </w:r>
    </w:p>
    <w:p w:rsidR="00347C3C" w:rsidRDefault="00865130">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rsidR="00347C3C" w:rsidRDefault="00347C3C">
      <w:pPr>
        <w:pStyle w:val="PURBreadcrumb"/>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095522"/>
      <w:r>
        <w:instrText>Visual Studio Team Foundation Server</w:instrText>
      </w:r>
      <w:bookmarkEnd w:id="193"/>
      <w:r>
        <w:instrText>" \l 3</w:instrText>
      </w:r>
      <w:r>
        <w:fldChar w:fldCharType="end"/>
      </w:r>
    </w:p>
    <w:p w:rsidR="00347C3C" w:rsidRDefault="00865130">
      <w:pPr>
        <w:pStyle w:val="ProductList-Offering1SubSection"/>
        <w:outlineLvl w:val="3"/>
      </w:pPr>
      <w:bookmarkStart w:id="194" w:name="_Sec698"/>
      <w:r>
        <w:t>1. Dostępność programów</w:t>
      </w:r>
      <w:bookmarkEnd w:id="194"/>
    </w:p>
    <w:tbl>
      <w:tblPr>
        <w:tblStyle w:val="PURTable"/>
        <w:tblW w:w="0" w:type="dxa"/>
        <w:tblLook w:val="04A0" w:firstRow="1" w:lastRow="0" w:firstColumn="1" w:lastColumn="0" w:noHBand="0" w:noVBand="1"/>
      </w:tblPr>
      <w:tblGrid>
        <w:gridCol w:w="4043"/>
        <w:gridCol w:w="615"/>
        <w:gridCol w:w="602"/>
        <w:gridCol w:w="611"/>
        <w:gridCol w:w="606"/>
        <w:gridCol w:w="607"/>
        <w:gridCol w:w="611"/>
        <w:gridCol w:w="615"/>
        <w:gridCol w:w="634"/>
        <w:gridCol w:w="619"/>
        <w:gridCol w:w="612"/>
        <w:gridCol w:w="609"/>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w:instrText>
            </w:r>
            <w:r>
              <w:instrText xml:space="preserve">"Data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w:instrText>
            </w:r>
            <w:r>
              <w:instrText xml:space="preserv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w:instrText>
            </w:r>
            <w:r>
              <w:instrText xml:space="preserve">\s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416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rPr>
                <w:color w:val="000000"/>
              </w:rPr>
              <w:t>Visual Studio Team Foundation Server 2017 z technologią SQL Server 2016</w:t>
            </w:r>
            <w:r>
              <w:fldChar w:fldCharType="begin"/>
            </w:r>
            <w:r>
              <w:instrText xml:space="preserve"> XE "Visual Studio Team Foundation Server 2017 z technologią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47C3C" w:rsidRDefault="00347C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t>Licencja CAL na oprogramowanie Visual Studio Team Foundation Server 2017</w:t>
            </w:r>
            <w:r>
              <w:fldChar w:fldCharType="begin"/>
            </w:r>
            <w:r>
              <w:instrText xml:space="preserve"> XE "Licencja CAL na oprogramowanie Visual Studio Team Foundation Server 2017"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47C3C" w:rsidRDefault="00347C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47C3C" w:rsidRDefault="008651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347C3C" w:rsidRDefault="00865130">
      <w:pPr>
        <w:pStyle w:val="ProductList-Offering1SubSection"/>
        <w:outlineLvl w:val="3"/>
      </w:pPr>
      <w:bookmarkStart w:id="195" w:name="_Sec753"/>
      <w:r>
        <w:t xml:space="preserve">2. </w:t>
      </w:r>
      <w:r>
        <w:t>Postanowienia dotyczące produktu</w:t>
      </w:r>
      <w:bookmarkEnd w:id="195"/>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w:instrText>
            </w:r>
            <w:r>
              <w:instrText xml:space="preserve">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Edycje niższe: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w:instrText>
            </w:r>
            <w:r>
              <w:instrText xml:space="preserve">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w:t>
            </w:r>
            <w:r>
              <w:rPr>
                <w:color w:val="404040"/>
              </w:rPr>
              <w:t xml:space="preserv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(SCE):  Produkty, dla których klient z Rejestracją Server &amp;</w:instrText>
            </w:r>
            <w:r>
              <w:instrText xml:space="preserve">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865130">
      <w:pPr>
        <w:pStyle w:val="ProductList-Offering1SubSection"/>
        <w:outlineLvl w:val="3"/>
      </w:pPr>
      <w:bookmarkStart w:id="196" w:name="_Sec811"/>
      <w:r>
        <w:t>3. Prawa do używania</w:t>
      </w:r>
      <w:bookmarkEnd w:id="196"/>
    </w:p>
    <w:tbl>
      <w:tblPr>
        <w:tblStyle w:val="PURTable"/>
        <w:tblW w:w="0" w:type="dxa"/>
        <w:tblLook w:val="04A0" w:firstRow="1" w:lastRow="0" w:firstColumn="1" w:lastColumn="0" w:noHBand="0" w:noVBand="1"/>
      </w:tblPr>
      <w:tblGrid>
        <w:gridCol w:w="3595"/>
        <w:gridCol w:w="3582"/>
        <w:gridCol w:w="361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instrText>
            </w:r>
            <w:r>
              <w:instrText xml:space="preserve">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w:instrText>
            </w:r>
            <w:r>
              <w:instrText xml:space="preserve">tać na dowolnym urządzeniu razem z używanym oprogramowaniem serwera." </w:instrText>
            </w:r>
            <w:r>
              <w:fldChar w:fldCharType="separate"/>
            </w:r>
            <w:r>
              <w:rPr>
                <w:color w:val="0563C1"/>
              </w:rPr>
              <w:t>Dodatkowe oprogramowanie</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w:instrText>
            </w:r>
            <w:r>
              <w:instrText xml:space="preserve">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w:instrText>
            </w:r>
            <w:r>
              <w:instrText xml:space="preserve">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w:t>
            </w:r>
            <w:r>
              <w:t>chnologia SQL Server, Składniki oprogramowania Windows, Microsoft SharePoint Foundation 2013</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lastRenderedPageBreak/>
        <w:t>3.1 Dostęp do oprogramowania serwera</w:t>
      </w:r>
    </w:p>
    <w:tbl>
      <w:tblPr>
        <w:tblStyle w:val="PURTable"/>
        <w:tblW w:w="0" w:type="dxa"/>
        <w:tblLook w:val="04A0" w:firstRow="1" w:lastRow="0" w:firstColumn="1" w:lastColumn="0" w:noHBand="0" w:noVBand="1"/>
      </w:tblPr>
      <w:tblGrid>
        <w:gridCol w:w="3582"/>
        <w:gridCol w:w="3623"/>
        <w:gridCol w:w="3585"/>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7C3C" w:rsidRDefault="00865130">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347C3C" w:rsidRDefault="00865130">
            <w:pPr>
              <w:pStyle w:val="ProductList-TableBody"/>
            </w:pPr>
            <w:r>
              <w:t>licencja CAL na oprogramowanie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347C3C" w:rsidRDefault="00865130">
            <w:pPr>
              <w:pStyle w:val="ProductList-TableBody"/>
            </w:pPr>
            <w:r>
              <w:t>Visual Studio Team Services (płatne konto użytkownika)</w:t>
            </w:r>
          </w:p>
        </w:tc>
      </w:tr>
    </w:tbl>
    <w:p w:rsidR="00347C3C" w:rsidRDefault="00347C3C">
      <w:pPr>
        <w:pStyle w:val="ProductList-Body"/>
      </w:pPr>
    </w:p>
    <w:p w:rsidR="00347C3C" w:rsidRDefault="00865130">
      <w:pPr>
        <w:pStyle w:val="ProductList-SubClauseHeading"/>
        <w:outlineLvl w:val="5"/>
      </w:pPr>
      <w:r>
        <w:t>3.1.1 Funkcje dodatkowe</w:t>
      </w:r>
    </w:p>
    <w:p w:rsidR="00347C3C" w:rsidRDefault="00865130">
      <w:pPr>
        <w:pStyle w:val="ProductList-BodyIndented"/>
      </w:pPr>
      <w:r>
        <w:t>zarządzanie testami</w:t>
      </w:r>
    </w:p>
    <w:tbl>
      <w:tblPr>
        <w:tblStyle w:val="PURTable0"/>
        <w:tblW w:w="0" w:type="dxa"/>
        <w:tblLook w:val="04A0" w:firstRow="1" w:lastRow="0" w:firstColumn="1" w:lastColumn="0" w:noHBand="0" w:noVBand="1"/>
      </w:tblPr>
      <w:tblGrid>
        <w:gridCol w:w="3472"/>
        <w:gridCol w:w="3481"/>
        <w:gridCol w:w="3477"/>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7C3C" w:rsidRDefault="00865130">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347C3C" w:rsidRDefault="00865130">
            <w:pPr>
              <w:pStyle w:val="ProductList-TableBody"/>
            </w:pPr>
            <w:r>
              <w:t>Subskrypcja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347C3C" w:rsidRDefault="00865130">
            <w:pPr>
              <w:pStyle w:val="ProductList-TableBody"/>
            </w:pPr>
            <w:r>
              <w:t>Subskr</w:t>
            </w:r>
            <w:r>
              <w:t>ypcja Visual Studio Enterprise 2017</w:t>
            </w:r>
          </w:p>
        </w:tc>
      </w:tr>
      <w:tr w:rsidR="00347C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7C3C" w:rsidRDefault="00347C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7C3C" w:rsidRDefault="00865130">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347C3C" w:rsidRDefault="00865130">
            <w:pPr>
              <w:pStyle w:val="ProductList-TableBody"/>
            </w:pPr>
            <w:r>
              <w:t>Visual Studio Team Services Test Manager Extension</w:t>
            </w:r>
          </w:p>
        </w:tc>
      </w:tr>
    </w:tbl>
    <w:p w:rsidR="00347C3C" w:rsidRDefault="00347C3C">
      <w:pPr>
        <w:pStyle w:val="ProductList-BodyIndented"/>
      </w:pPr>
    </w:p>
    <w:p w:rsidR="00347C3C" w:rsidRDefault="00865130">
      <w:pPr>
        <w:pStyle w:val="ProductList-SubClauseHeading"/>
        <w:outlineLvl w:val="5"/>
      </w:pPr>
      <w:r>
        <w:t>3.1.2 Funkcje dodatkowe</w:t>
      </w:r>
    </w:p>
    <w:p w:rsidR="00347C3C" w:rsidRDefault="00865130">
      <w:pPr>
        <w:pStyle w:val="ProductList-BodyIndented"/>
      </w:pPr>
      <w:r>
        <w:t>Zarządzanie pakietami</w:t>
      </w:r>
    </w:p>
    <w:tbl>
      <w:tblPr>
        <w:tblStyle w:val="PURTable0"/>
        <w:tblW w:w="0" w:type="dxa"/>
        <w:tblLook w:val="04A0" w:firstRow="1" w:lastRow="0" w:firstColumn="1" w:lastColumn="0" w:noHBand="0" w:noVBand="1"/>
      </w:tblPr>
      <w:tblGrid>
        <w:gridCol w:w="3467"/>
        <w:gridCol w:w="3472"/>
        <w:gridCol w:w="3491"/>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7C3C" w:rsidRDefault="00865130">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347C3C" w:rsidRDefault="00865130">
            <w:pPr>
              <w:pStyle w:val="ProductList-TableBody"/>
            </w:pPr>
            <w:r>
              <w:t>Subskrypcja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347C3C" w:rsidRDefault="00865130">
            <w:pPr>
              <w:pStyle w:val="ProductList-TableBody"/>
            </w:pPr>
            <w:r>
              <w:t>Rozszerzenie Package Management dla usług Visual Studio Team Services</w:t>
            </w:r>
          </w:p>
        </w:tc>
      </w:tr>
    </w:tbl>
    <w:p w:rsidR="00347C3C" w:rsidRDefault="00347C3C">
      <w:pPr>
        <w:pStyle w:val="ProductList-BodyIndented"/>
      </w:pPr>
    </w:p>
    <w:p w:rsidR="00347C3C" w:rsidRDefault="00865130">
      <w:pPr>
        <w:pStyle w:val="ProductList-ClauseHeading"/>
        <w:outlineLvl w:val="4"/>
      </w:pPr>
      <w:r>
        <w:t>3.2 Przypadki używania niewymagającego Licencji CAL</w:t>
      </w:r>
    </w:p>
    <w:p w:rsidR="00347C3C" w:rsidRDefault="00865130">
      <w:pPr>
        <w:pStyle w:val="ProductList-Body"/>
      </w:pPr>
      <w:r>
        <w:t xml:space="preserve">Następujące sposoby użycia nie wymagają </w:t>
      </w:r>
      <w:r>
        <w:fldChar w:fldCharType="begin"/>
      </w:r>
      <w:r>
        <w:instrText xml:space="preserve"> AutoTextList   \s NoStyle \t "Licencja CAL oznacza licencję dostępową, którą można przypisa</w:instrText>
      </w:r>
      <w:r>
        <w:instrText xml:space="preserve">ć do użytkownika lub urządzenia, zależnie od potrzeb. (Zob. Słowniczek w celu uzyskania pełnej definicji)" </w:instrText>
      </w:r>
      <w:r>
        <w:fldChar w:fldCharType="separate"/>
      </w:r>
      <w:r>
        <w:rPr>
          <w:color w:val="0563C1"/>
        </w:rPr>
        <w:t>Licencji CAL</w:t>
      </w:r>
      <w:r>
        <w:fldChar w:fldCharType="end"/>
      </w:r>
      <w:r>
        <w:t xml:space="preserve">: wyświetlanie, edycja lub wprowadzanie elementów roboczych; dostęp do Team Foundation Server Reporting; dostęp do Visual Studio Team </w:t>
      </w:r>
      <w:r>
        <w:t>Services za pośrednictwem Team Foundation Server 2017 Proxy; zatwierdzanie etapów w ramach potoku zarządzania zleceniami; wreszcie, dostęp do oprogramowania Visual Studio Team Foundation Server za pośrednictwem pogrupowanego połączenia z innej zintegrowane</w:t>
      </w:r>
      <w:r>
        <w:t>j aplikacji lub usługi.</w:t>
      </w:r>
    </w:p>
    <w:p w:rsidR="00347C3C" w:rsidRDefault="00347C3C">
      <w:pPr>
        <w:pStyle w:val="ProductList-Body"/>
      </w:pPr>
    </w:p>
    <w:p w:rsidR="00347C3C" w:rsidRDefault="00865130">
      <w:pPr>
        <w:pStyle w:val="ProductList-ClauseHeading"/>
        <w:outlineLvl w:val="4"/>
      </w:pPr>
      <w:r>
        <w:t>3.3 Technologia SQL Server</w:t>
      </w:r>
    </w:p>
    <w:p w:rsidR="00347C3C" w:rsidRDefault="00865130">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w:instrText>
      </w:r>
      <w:r>
        <w:instrText xml:space="preserve">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347C3C" w:rsidRDefault="00347C3C">
      <w:pPr>
        <w:pStyle w:val="ProductList-Body"/>
      </w:pPr>
    </w:p>
    <w:p w:rsidR="00347C3C" w:rsidRDefault="00865130">
      <w:pPr>
        <w:pStyle w:val="ProductList-ClauseHeading"/>
        <w:outlineLvl w:val="4"/>
      </w:pPr>
      <w:r>
        <w:t xml:space="preserve">3.4 Biblioteki licencjonowane na zasadach Mniejszej </w:t>
      </w:r>
      <w:r>
        <w:t>Powszechnej Licencji Publicznej GNU</w:t>
      </w:r>
    </w:p>
    <w:p w:rsidR="00347C3C" w:rsidRDefault="00865130">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w:t>
      </w:r>
      <w:r>
        <w:t>Studio Team Foundation Server i podejmować inne próby uzyskania kodu źródłowego oprogramowania Visual Studio Team Foundation Server wyłącznie w zakresie wymaganym do debugowania bibliotek licencjonowanych na zasadach licencji GNU Lesser General Public Lice</w:t>
      </w:r>
      <w:r>
        <w:t>nse, jakie mogą być w nim ewentualnie zawarte lub z nim powiązane.</w:t>
      </w:r>
    </w:p>
    <w:p w:rsidR="00347C3C" w:rsidRDefault="00347C3C">
      <w:pPr>
        <w:pStyle w:val="ProductList-Body"/>
      </w:pPr>
    </w:p>
    <w:p w:rsidR="00347C3C" w:rsidRDefault="00865130">
      <w:pPr>
        <w:pStyle w:val="ProductList-ClauseHeading"/>
        <w:outlineLvl w:val="4"/>
      </w:pPr>
      <w:r>
        <w:t>3.5 Usługi Visual Studio Team Foundation Server Build Services</w:t>
      </w:r>
    </w:p>
    <w:p w:rsidR="00347C3C" w:rsidRDefault="00865130">
      <w:pPr>
        <w:pStyle w:val="ProductList-Body"/>
      </w:pPr>
      <w:r>
        <w:t xml:space="preserve">W przypadku posiadania co najmniej jednego </w:t>
      </w:r>
      <w:r>
        <w:fldChar w:fldCharType="begin"/>
      </w:r>
      <w:r>
        <w:instrText xml:space="preserve"> AutoTextList   \s NoStyle \t "Użytkownik Licencjonowany oznacza pojedynczą osobę,</w:instrText>
      </w:r>
      <w:r>
        <w:instrText xml:space="preserve"> do której przypisana jest licencja." </w:instrText>
      </w:r>
      <w:r>
        <w:fldChar w:fldCharType="separate"/>
      </w:r>
      <w:r>
        <w:rPr>
          <w:color w:val="0563C1"/>
        </w:rPr>
        <w:t>Licencjonowanego Użytkownika</w:t>
      </w:r>
      <w:r>
        <w:fldChar w:fldCharType="end"/>
      </w:r>
      <w:r>
        <w:t xml:space="preserve"> oprogramowania Visual Studio Enterprise z subskrypcją, Visual Studio Professional z subskrypcją, Visual Studio Enterprise (subskrypcja miesięczna lub roczna) lub Visual Studio Profession</w:t>
      </w:r>
      <w:r>
        <w:t xml:space="preserve">al (subskrypcja miesięczna lub roczna) Klient może również zainstalować oprogramowanie Visual Studio i zezwolić na dostęp oraz używanie go w ramach usług Team Foundation Server 2017 Build Services przez swoich </w:t>
      </w:r>
      <w:r>
        <w:fldChar w:fldCharType="begin"/>
      </w:r>
      <w:r>
        <w:instrText xml:space="preserve"> AutoTextList   \s NoStyle \t "Użytkownik Lice</w:instrText>
      </w:r>
      <w:r>
        <w:instrText xml:space="preserve">ncjonowany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w:instrText>
      </w:r>
      <w:r>
        <w:instrText xml:space="preserve">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2017.</w:t>
      </w:r>
    </w:p>
    <w:p w:rsidR="00347C3C" w:rsidRDefault="00347C3C">
      <w:pPr>
        <w:pStyle w:val="ProductList-Body"/>
      </w:pPr>
    </w:p>
    <w:p w:rsidR="00347C3C" w:rsidRDefault="00865130">
      <w:pPr>
        <w:pStyle w:val="ProductList-ClauseHeading"/>
        <w:outlineLvl w:val="4"/>
      </w:pPr>
      <w:r>
        <w:t>3.6 Zarządzanie wydaniami</w:t>
      </w:r>
    </w:p>
    <w:p w:rsidR="00347C3C" w:rsidRDefault="00865130">
      <w:pPr>
        <w:pStyle w:val="ProductList-Body"/>
      </w:pPr>
      <w:r>
        <w:t>Oprogramowanie Visual Studio Team Foundation Server obejmuje jedno wdrożenie jednoczesne z wykorzystaniem funkcji Release Management. Każdy z następujących elementów obejmuje jedno dodatkowe wdrożenie jednoczesne na licencję:</w:t>
      </w:r>
    </w:p>
    <w:p w:rsidR="00347C3C" w:rsidRDefault="00865130" w:rsidP="007D7620">
      <w:pPr>
        <w:pStyle w:val="ProductList-Bullet"/>
        <w:numPr>
          <w:ilvl w:val="0"/>
          <w:numId w:val="21"/>
        </w:numPr>
      </w:pPr>
      <w:r>
        <w:t>Subskrypcja Visual Studio Ente</w:t>
      </w:r>
      <w:r>
        <w:t xml:space="preserve">rprise 2017 </w:t>
      </w:r>
    </w:p>
    <w:p w:rsidR="00347C3C" w:rsidRDefault="00865130" w:rsidP="007D7620">
      <w:pPr>
        <w:pStyle w:val="ProductList-Bullet"/>
        <w:numPr>
          <w:ilvl w:val="0"/>
          <w:numId w:val="21"/>
        </w:numPr>
      </w:pPr>
      <w:r>
        <w:t xml:space="preserve">Visual Studio Enterprise (subskrypcja miesięczna lub roczna) </w:t>
      </w:r>
    </w:p>
    <w:p w:rsidR="00347C3C" w:rsidRDefault="00865130" w:rsidP="007D7620">
      <w:pPr>
        <w:pStyle w:val="ProductList-Bullet"/>
        <w:numPr>
          <w:ilvl w:val="0"/>
          <w:numId w:val="21"/>
        </w:numPr>
      </w:pPr>
      <w:r>
        <w:t>Prywatny potok usług Team Services i Deployment (wystąpienie płatne)</w:t>
      </w:r>
    </w:p>
    <w:p w:rsidR="00347C3C" w:rsidRDefault="00347C3C">
      <w:pPr>
        <w:pStyle w:val="ProductList-Body"/>
      </w:pPr>
    </w:p>
    <w:p w:rsidR="00347C3C" w:rsidRDefault="00865130">
      <w:pPr>
        <w:pStyle w:val="ProductList-ClauseHeading"/>
        <w:outlineLvl w:val="4"/>
      </w:pPr>
      <w:r>
        <w:t>3.7 Dodatkowe oprogramowanie</w:t>
      </w:r>
    </w:p>
    <w:tbl>
      <w:tblPr>
        <w:tblStyle w:val="PURTable"/>
        <w:tblW w:w="0" w:type="dxa"/>
        <w:tblLook w:val="04A0" w:firstRow="1" w:lastRow="0" w:firstColumn="1" w:lastColumn="0" w:noHBand="0" w:noVBand="1"/>
      </w:tblPr>
      <w:tblGrid>
        <w:gridCol w:w="3628"/>
        <w:gridCol w:w="3628"/>
        <w:gridCol w:w="3534"/>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 xml:space="preserve">Visual Studio Team Foundation Server </w:t>
            </w:r>
            <w:r>
              <w:t>SharePoint Extensions</w:t>
            </w:r>
          </w:p>
        </w:tc>
        <w:tc>
          <w:tcPr>
            <w:tcW w:w="4040" w:type="dxa"/>
            <w:tcBorders>
              <w:top w:val="single" w:sz="18" w:space="0" w:color="0072C6"/>
              <w:left w:val="single" w:sz="4" w:space="0" w:color="000000"/>
              <w:bottom w:val="single" w:sz="4" w:space="0" w:color="000000"/>
              <w:right w:val="single" w:sz="4" w:space="0" w:color="000000"/>
            </w:tcBorders>
          </w:tcPr>
          <w:p w:rsidR="00347C3C" w:rsidRDefault="00347C3C">
            <w:pPr>
              <w:pStyle w:val="ProductList-TableBody"/>
            </w:pPr>
          </w:p>
        </w:tc>
      </w:tr>
    </w:tbl>
    <w:p w:rsidR="00347C3C" w:rsidRDefault="00865130">
      <w:pPr>
        <w:pStyle w:val="ProductList-Offering1SubSection"/>
        <w:outlineLvl w:val="3"/>
      </w:pPr>
      <w:bookmarkStart w:id="197" w:name="_Sec837"/>
      <w:r>
        <w:t>4. Pakiet Software Assurance</w:t>
      </w:r>
      <w:bookmarkEnd w:id="197"/>
    </w:p>
    <w:tbl>
      <w:tblPr>
        <w:tblStyle w:val="PURTable"/>
        <w:tblW w:w="0" w:type="dxa"/>
        <w:tblLook w:val="04A0" w:firstRow="1" w:lastRow="0" w:firstColumn="1" w:lastColumn="0" w:noHBand="0" w:noVBand="1"/>
      </w:tblPr>
      <w:tblGrid>
        <w:gridCol w:w="3572"/>
        <w:gridCol w:w="3608"/>
        <w:gridCol w:w="3522"/>
        <w:gridCol w:w="88"/>
      </w:tblGrid>
      <w:tr w:rsidR="00347C3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w:instrText>
            </w:r>
            <w:r>
              <w:instrText xml:space="preserve">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w:instrText>
            </w:r>
            <w:r>
              <w:instrText xml:space="preserve">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Uprawnienia na wypadek awarii: nie dotyczy</w:t>
            </w:r>
          </w:p>
        </w:tc>
      </w:tr>
      <w:tr w:rsidR="00347C3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w:instrText>
            </w:r>
            <w:r>
              <w:instrText xml:space="preserve">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"Praw</w:instrText>
            </w:r>
            <w:r>
              <w:instrText>a do migracji: Szczególne postanowienia opublikowane we Wpisie dotyczącym Produktu lub na Liście Produktów mogą zezwalać Klientowi na uaktualnienie oprogramowania lub innych Produktów z wcześniejszych wersji. (Zob. Słowniczek w celu uzyskania pełnej defini</w:instrText>
            </w:r>
            <w:r>
              <w:instrText xml:space="preserve">cji)" </w:instrText>
            </w:r>
            <w:r>
              <w:fldChar w:fldCharType="separate"/>
            </w:r>
            <w:r>
              <w:rPr>
                <w:color w:val="0563C1"/>
              </w:rPr>
              <w:t>Prawa do migracji</w:t>
            </w:r>
            <w:r>
              <w:fldChar w:fldCharType="end"/>
            </w:r>
            <w:r>
              <w:t xml:space="preserve">: </w:t>
            </w:r>
            <w:hyperlink r:id="rId89">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 w ramach Roamingu: nie dotyczy</w:t>
            </w:r>
          </w:p>
        </w:tc>
      </w:tr>
      <w:tr w:rsidR="00347C3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"Samodzielny Hosting: Korzyść z paki</w:instrText>
            </w:r>
            <w:r>
              <w:instrText xml:space="preserve">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 xml:space="preserve">Prawa Równoważne </w:t>
            </w:r>
            <w:r>
              <w:rPr>
                <w:color w:val="404040"/>
              </w:rPr>
              <w:t>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r w:rsidR="00347C3C">
        <w:tc>
          <w:tcPr>
            <w:tcW w:w="12240" w:type="dxa"/>
            <w:gridSpan w:val="4"/>
            <w:tcBorders>
              <w:top w:val="none" w:sz="4" w:space="0" w:color="6E6E6E"/>
              <w:left w:val="none" w:sz="4" w:space="0" w:color="6E6E6E"/>
              <w:bottom w:val="none" w:sz="4" w:space="0" w:color="6E6E6E"/>
              <w:right w:val="none" w:sz="4" w:space="0" w:color="6E6E6E"/>
            </w:tcBorders>
          </w:tcPr>
          <w:p w:rsidR="00347C3C" w:rsidRDefault="00347C3C">
            <w:pPr>
              <w:pStyle w:val="PURBreadcrumb"/>
            </w:pPr>
          </w:p>
          <w:tbl>
            <w:tblPr>
              <w:tblW w:w="0" w:type="dxa"/>
              <w:tblLook w:val="04A0" w:firstRow="1" w:lastRow="0" w:firstColumn="1" w:lastColumn="0" w:noHBand="0" w:noVBand="1"/>
            </w:tblPr>
            <w:tblGrid>
              <w:gridCol w:w="10674"/>
            </w:tblGrid>
            <w:tr w:rsidR="00347C3C">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TableBody"/>
            </w:pPr>
          </w:p>
        </w:tc>
      </w:tr>
    </w:tbl>
    <w:p w:rsidR="00347C3C" w:rsidRDefault="00347C3C">
      <w:pPr>
        <w:pStyle w:val="ProductList-Body"/>
      </w:pPr>
    </w:p>
    <w:p w:rsidR="00347C3C" w:rsidRDefault="00865130">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81095523"/>
      <w:r>
        <w:instrText>Windows</w:instrText>
      </w:r>
      <w:bookmarkEnd w:id="199"/>
      <w:r>
        <w:instrText>" \l 2</w:instrText>
      </w:r>
      <w:r>
        <w:fldChar w:fldCharType="end"/>
      </w:r>
    </w:p>
    <w:p w:rsidR="00347C3C" w:rsidRDefault="00865130">
      <w:pPr>
        <w:pStyle w:val="ProductList-Offering2HeadingNoBorder"/>
        <w:outlineLvl w:val="2"/>
      </w:pPr>
      <w:bookmarkStart w:id="200" w:name="_Sec652"/>
      <w:r>
        <w:t>Komputerowy System Operacyjny Windows</w:t>
      </w:r>
      <w:bookmarkEnd w:id="200"/>
      <w:r>
        <w:fldChar w:fldCharType="begin"/>
      </w:r>
      <w:r>
        <w:instrText xml:space="preserve"> TC "</w:instrText>
      </w:r>
      <w:bookmarkStart w:id="201" w:name="_Toc481095524"/>
      <w:r>
        <w:instrText>Komputerowy System Operacyjny Windows</w:instrText>
      </w:r>
      <w:bookmarkEnd w:id="201"/>
      <w:r>
        <w:instrText>" \l 3</w:instrText>
      </w:r>
      <w:r>
        <w:fldChar w:fldCharType="end"/>
      </w:r>
    </w:p>
    <w:p w:rsidR="00347C3C" w:rsidRDefault="00865130">
      <w:pPr>
        <w:pStyle w:val="ProductList-Offering1SubSection"/>
        <w:outlineLvl w:val="3"/>
      </w:pPr>
      <w:bookmarkStart w:id="202" w:name="_Sec700"/>
      <w:r>
        <w:t>1. Dostępność programów</w:t>
      </w:r>
      <w:bookmarkEnd w:id="20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w:instrText>
            </w:r>
            <w:r>
              <w:instrText xml:space="preserve">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4160" w:type="dxa"/>
            <w:tcBorders>
              <w:top w:val="single" w:sz="9" w:space="0" w:color="FFFFFF"/>
              <w:left w:val="single" w:sz="9" w:space="0" w:color="FFFFFF"/>
              <w:bottom w:val="dashed" w:sz="4" w:space="0" w:color="BFBFBF"/>
              <w:right w:val="single" w:sz="9" w:space="0" w:color="FFFFFF"/>
            </w:tcBorders>
          </w:tcPr>
          <w:p w:rsidR="00347C3C" w:rsidRDefault="00865130">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rPr>
                <w:color w:val="000000"/>
              </w:rPr>
              <w:t>Uaktualnienie Windows 10 Enterprise LTSB 2016 (na Urządzenie)</w:t>
            </w:r>
            <w:r>
              <w:fldChar w:fldCharType="begin"/>
            </w:r>
            <w:r>
              <w:instrText xml:space="preserve"> XE "Uaktualnienie Windows 10 Enterprise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rPr>
                <w:color w:val="000000"/>
              </w:rPr>
              <w:t>Uaktualnienie Windows 10 Enterprise E3 and LTSB 2016 (na Urządzenie)</w:t>
            </w:r>
            <w:r>
              <w:fldChar w:fldCharType="begin"/>
            </w:r>
            <w:r>
              <w:instrText xml:space="preserve"> XE "</w:instrText>
            </w:r>
            <w:r>
              <w:instrText xml:space="preserve">Uaktualnienie Windows 10 Enterprise E3 and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t>Windows 10 Enterprise E3 na Użytkownika</w:t>
            </w:r>
            <w:r>
              <w:fldChar w:fldCharType="begin"/>
            </w:r>
            <w:r>
              <w:instrText xml:space="preserve"> XE "Windows 10 Enterprise E3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47C3C" w:rsidRDefault="00347C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t>Windows 10 Enterprise E3 From SA na Użytkownika</w:t>
            </w:r>
            <w:r>
              <w:fldChar w:fldCharType="begin"/>
            </w:r>
            <w:r>
              <w:instrText xml:space="preserve"> XE "Windows 10 Enterprise E3 From SA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t>Windows 10 Enterprise E5 na Urządzenie lub Użytkownika</w:t>
            </w:r>
            <w:r>
              <w:fldChar w:fldCharType="begin"/>
            </w:r>
            <w:r>
              <w:instrText xml:space="preserve"> XE "</w:instrText>
            </w:r>
            <w:r>
              <w:instrText xml:space="preserve">Windows 10 Enterprise E5 na Urządzenie lub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t xml:space="preserve">Windows 10 Enterprise E5 From SA na Użytkownika </w:t>
            </w:r>
            <w:r>
              <w:fldChar w:fldCharType="begin"/>
            </w:r>
            <w:r>
              <w:instrText xml:space="preserve"> XE "Windows 10 Enterprise E5 From SA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t>Uaktualnienie Windows 10 Education</w:t>
            </w:r>
            <w:r>
              <w:fldChar w:fldCharType="begin"/>
            </w:r>
            <w:r>
              <w:instrText xml:space="preserve"> XE "Uaktualnienie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t>Windows 10 Education E5 (na Urządzenie)</w:t>
            </w:r>
            <w:r>
              <w:fldChar w:fldCharType="begin"/>
            </w:r>
            <w:r>
              <w:instrText xml:space="preserve"> XE "Windows 10 Educa</w:instrText>
            </w:r>
            <w:r>
              <w:instrText xml:space="preserve">tion E5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t>Dodatek na Urządzenie do systemu Windows 10 Education E5 (do E3 na urządzenie)</w:t>
            </w:r>
            <w:r>
              <w:fldChar w:fldCharType="begin"/>
            </w:r>
            <w:r>
              <w:instrText xml:space="preserve"> XE "</w:instrText>
            </w:r>
            <w:r>
              <w:instrText xml:space="preserve">Dodatek na Urządzenie do systemu Windows 10 Education E5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t>Dodatek na Użytkownika do systemu Windows 10 Enterprise E3 (do E3 na urządzenie)</w:t>
            </w:r>
            <w:r>
              <w:fldChar w:fldCharType="begin"/>
            </w:r>
            <w:r>
              <w:instrText xml:space="preserve"> XE "Dodatek na Użytkownika do systemu Windows 10 Enterprise E3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rPr>
                <w:color w:val="000000"/>
              </w:rPr>
              <w:t>Dodatek na Urządzenie lub na Użytkownika do systemu Windows 10 Enterprise E5 (do E3 na urządzenie) (LS)</w:t>
            </w:r>
            <w:r>
              <w:fldChar w:fldCharType="begin"/>
            </w:r>
            <w:r>
              <w:instrText xml:space="preserve"> XE "Dodatek na Urządzenie lub na Uży</w:instrText>
            </w:r>
            <w:r>
              <w:instrText xml:space="preserve">tkownika do systemu Windows 10 Enterprise E5 (do E3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t xml:space="preserve">Windows Virtual Desktop Access E3 na Urządzenie </w:t>
            </w:r>
            <w:r>
              <w:fldChar w:fldCharType="begin"/>
            </w:r>
            <w:r>
              <w:instrText xml:space="preserve"> XE "Windows Virtual Desktop Access E3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t xml:space="preserve">Windows Virtual Desktop Access E3 na Użytkownika </w:t>
            </w:r>
            <w:r>
              <w:fldChar w:fldCharType="begin"/>
            </w:r>
            <w:r>
              <w:instrText xml:space="preserve"> XE "Windows Virtual Desktop Access E3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t xml:space="preserve">Windows Virtual Desktop Access E5 na Urządzenie </w:t>
            </w:r>
            <w:r>
              <w:fldChar w:fldCharType="begin"/>
            </w:r>
            <w:r>
              <w:instrText xml:space="preserve"> XE "Windows Virtual Desktop Access E5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t>Windows Virtual Desktop Access E5 na Użytkownika</w:t>
            </w:r>
            <w:r>
              <w:fldChar w:fldCharType="begin"/>
            </w:r>
            <w:r>
              <w:instrText xml:space="preserve"> XE "Windows Virtual Desktop Access 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r>
      <w:tr w:rsidR="00347C3C">
        <w:tc>
          <w:tcPr>
            <w:tcW w:w="4160" w:type="dxa"/>
            <w:tcBorders>
              <w:top w:val="dashed" w:sz="4" w:space="0" w:color="BFBFBF"/>
              <w:left w:val="single" w:sz="9" w:space="0" w:color="FFFFFF"/>
              <w:bottom w:val="none" w:sz="4" w:space="0" w:color="BFBFBF"/>
              <w:right w:val="single" w:sz="9" w:space="0" w:color="FFFFFF"/>
            </w:tcBorders>
          </w:tcPr>
          <w:p w:rsidR="00347C3C" w:rsidRDefault="00865130">
            <w:pPr>
              <w:pStyle w:val="ProductList-TableBody"/>
            </w:pPr>
            <w:r>
              <w:rPr>
                <w:color w:val="000000"/>
              </w:rPr>
              <w:t>Pakiet Windows Embedded 8 Standard Enterprise (100-pak)</w:t>
            </w:r>
            <w:r>
              <w:fldChar w:fldCharType="begin"/>
            </w:r>
            <w:r>
              <w:instrText xml:space="preserve"> XE "</w:instrText>
            </w:r>
            <w:r>
              <w:instrText xml:space="preserve">Pakiet Windows Embedded 8 Standard Enterprise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47C3C" w:rsidRDefault="0086513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47C3C" w:rsidRDefault="0086513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47C3C" w:rsidRDefault="00347C3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r>
    </w:tbl>
    <w:p w:rsidR="00347C3C" w:rsidRDefault="00865130">
      <w:pPr>
        <w:pStyle w:val="ProductList-Offering1SubSection"/>
        <w:outlineLvl w:val="3"/>
      </w:pPr>
      <w:bookmarkStart w:id="203" w:name="_Sec755"/>
      <w:r>
        <w:t>2. Postanowienia dotyczące produktu</w:t>
      </w:r>
      <w:bookmarkEnd w:id="203"/>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w:instrText>
            </w:r>
            <w:r>
              <w:instrText xml:space="preserve">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w:t>
            </w:r>
            <w:r>
              <w:rPr>
                <w:color w:val="0563C1"/>
              </w:rPr>
              <w:t>ycje niższe</w:t>
            </w:r>
            <w:r>
              <w:fldChar w:fldCharType="end"/>
            </w:r>
            <w:r>
              <w:t>: Enterprise do Pro</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w:t>
            </w:r>
            <w:r>
              <w:t>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w:t>
              </w:r>
              <w:r>
                <w:rPr>
                  <w:color w:val="00467F"/>
                  <w:u w:val="single"/>
                </w:rPr>
                <w:t xml:space="preserve"> B</w:t>
              </w:r>
            </w:hyperlink>
            <w:r>
              <w:t xml:space="preserve">, </w:t>
            </w:r>
            <w:hyperlink w:anchor="_Sec841">
              <w:r>
                <w:rPr>
                  <w:color w:val="00467F"/>
                  <w:u w:val="single"/>
                </w:rPr>
                <w:t>część 4</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w:instrText>
            </w:r>
            <w:r>
              <w:instrText xml:space="preserve">redukcję licencji lub Przydzielone Zobowiązanie Roczne." </w:instrText>
            </w:r>
            <w:r>
              <w:fldChar w:fldCharType="separate"/>
            </w:r>
            <w:r>
              <w:rPr>
                <w:color w:val="0563C1"/>
              </w:rPr>
              <w:t>Uprawnienie do redukcji</w:t>
            </w:r>
            <w:r>
              <w:fldChar w:fldCharType="end"/>
            </w:r>
            <w:r>
              <w:t>: Dodatki, Produkty Dodatkowe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dotyczące korzystania przez uczniów/studentów: Opcja dla In</w:instrText>
            </w:r>
            <w:r>
              <w:instrText xml:space="preserve">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w:t>
            </w:r>
            <w:r>
              <w:rPr>
                <w:color w:val="0563C1"/>
              </w:rPr>
              <w:t>tyczące korzystania przez uczniów/studentów</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W</w:t>
            </w:r>
            <w:r>
              <w:t>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2.1 Uprawnione systemy operacyjne (OS)</w:t>
      </w:r>
    </w:p>
    <w:p w:rsidR="00347C3C" w:rsidRDefault="00865130">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w:t>
      </w:r>
      <w:r>
        <w:t xml:space="preserve">puterowego systemu operacyjnego w przypadku systemów Windows 10 Pro lub Windows 10 Enterprise LTSB („Windows 10 Enterprise”). </w:t>
      </w:r>
      <w:r>
        <w:fldChar w:fldCharType="begin"/>
      </w:r>
      <w:r>
        <w:instrText xml:space="preserve"> AutoTextList   \s NoStyle \t "Licencja oznacza prawo do pobierania, instalowania i używania Produktu oraz uzyskiwania do niego do</w:instrText>
      </w:r>
      <w:r>
        <w:instrText xml:space="preserve">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w:t>
      </w:r>
      <w:r>
        <w:t>zie, każde urządzenie, na które klient zakupi i na którym będzie używał uaktualnienia Windows 10 Pro Upgrade lub uaktualnienie Windows 10 Enterprise Upgrade, musi otrzymać licencję, aby można było używać na nim któregokolwiek z wymienionych poniżej uprawni</w:t>
      </w:r>
      <w:r>
        <w:t xml:space="preserve">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w:t>
      </w:r>
      <w:r>
        <w:t xml:space="preserve">a osobno czy razem z SA. </w:t>
      </w:r>
    </w:p>
    <w:p w:rsidR="00347C3C" w:rsidRDefault="00347C3C">
      <w:pPr>
        <w:pStyle w:val="ProductList-Body"/>
      </w:pPr>
    </w:p>
    <w:p w:rsidR="00347C3C" w:rsidRDefault="00865130">
      <w:pPr>
        <w:pStyle w:val="ProductList-SubClauseHeading"/>
        <w:outlineLvl w:val="5"/>
      </w:pPr>
      <w:r>
        <w:t>2.1.1 Tabela Uprawnionych Systemów Operacyjnych</w:t>
      </w:r>
    </w:p>
    <w:p w:rsidR="00347C3C" w:rsidRDefault="00865130">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297"/>
        <w:gridCol w:w="1402"/>
        <w:gridCol w:w="1402"/>
        <w:gridCol w:w="1463"/>
        <w:gridCol w:w="1414"/>
        <w:gridCol w:w="1452"/>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Uprawnione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jc w:val="center"/>
            </w:pPr>
            <w:r>
              <w:rPr>
                <w:color w:val="FFFFFF"/>
              </w:rPr>
              <w:t>Istniejąca Umowa Enterprise (EA)/Open Value dla całego podmiotu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jc w:val="center"/>
            </w:pPr>
            <w:r>
              <w:rPr>
                <w:color w:val="FFFFFF"/>
              </w:rPr>
              <w:t>Umowa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jc w:val="center"/>
            </w:pPr>
            <w:r>
              <w:rPr>
                <w:color w:val="FFFFFF"/>
              </w:rPr>
              <w:t>Uczelnie wy</w:t>
            </w:r>
            <w:r>
              <w:rPr>
                <w:color w:val="FFFFFF"/>
              </w:rPr>
              <w:t>ższe i instytucje charytatywne</w:t>
            </w:r>
          </w:p>
        </w:tc>
      </w:tr>
      <w:tr w:rsidR="00347C3C">
        <w:tc>
          <w:tcPr>
            <w:tcW w:w="4040" w:type="dxa"/>
            <w:tcBorders>
              <w:top w:val="single" w:sz="4" w:space="0" w:color="000000"/>
              <w:left w:val="single" w:sz="4" w:space="0" w:color="000000"/>
              <w:bottom w:val="single" w:sz="4" w:space="0" w:color="000000"/>
              <w:right w:val="none" w:sz="4" w:space="0" w:color="000000"/>
            </w:tcBorders>
          </w:tcPr>
          <w:p w:rsidR="00347C3C" w:rsidRDefault="00865130">
            <w:pPr>
              <w:pStyle w:val="ProductList-TableBody"/>
            </w:pPr>
            <w:r>
              <w:rPr>
                <w:b/>
              </w:rPr>
              <w:lastRenderedPageBreak/>
              <w:t>Windows 10</w:t>
            </w: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7C3C" w:rsidRDefault="00347C3C">
            <w:pPr>
              <w:pStyle w:val="ProductList-TableBody"/>
              <w:jc w:val="center"/>
            </w:pP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040" w:type="dxa"/>
            <w:tcBorders>
              <w:top w:val="single" w:sz="4" w:space="0" w:color="000000"/>
              <w:left w:val="single" w:sz="4" w:space="0" w:color="000000"/>
              <w:bottom w:val="single" w:sz="4" w:space="0" w:color="000000"/>
              <w:right w:val="none" w:sz="4" w:space="0" w:color="000000"/>
            </w:tcBorders>
          </w:tcPr>
          <w:p w:rsidR="00347C3C" w:rsidRDefault="00865130">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7C3C" w:rsidRDefault="00347C3C">
            <w:pPr>
              <w:pStyle w:val="ProductList-TableBody"/>
              <w:jc w:val="center"/>
            </w:pP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  Enterprise (N, K, KN), Pro (N, K, KN, wydanie bezdyskowe)</w:t>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  Windows 8 i Windows 8.1 (w tym w wersji z jednym językiem)</w:t>
            </w: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040" w:type="dxa"/>
            <w:tcBorders>
              <w:top w:val="single" w:sz="4" w:space="0" w:color="000000"/>
              <w:left w:val="single" w:sz="4" w:space="0" w:color="000000"/>
              <w:bottom w:val="single" w:sz="4" w:space="0" w:color="000000"/>
              <w:right w:val="none" w:sz="4" w:space="0" w:color="000000"/>
            </w:tcBorders>
          </w:tcPr>
          <w:p w:rsidR="00347C3C" w:rsidRDefault="0086513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7C3C" w:rsidRDefault="00347C3C">
            <w:pPr>
              <w:pStyle w:val="ProductList-TableBody"/>
              <w:jc w:val="center"/>
            </w:pP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  Enterprise (N, K, KN), Professional (N, K, KN, wydanie bezdyskowe), Ultimate</w:t>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040" w:type="dxa"/>
            <w:tcBorders>
              <w:top w:val="single" w:sz="4" w:space="0" w:color="000000"/>
              <w:left w:val="single" w:sz="4" w:space="0" w:color="000000"/>
              <w:bottom w:val="single" w:sz="4" w:space="0" w:color="000000"/>
              <w:right w:val="none" w:sz="4" w:space="0" w:color="000000"/>
            </w:tcBorders>
          </w:tcPr>
          <w:p w:rsidR="00347C3C" w:rsidRDefault="0086513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7C3C" w:rsidRDefault="00347C3C">
            <w:pPr>
              <w:pStyle w:val="ProductList-TableBody"/>
              <w:jc w:val="center"/>
            </w:pP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040" w:type="dxa"/>
            <w:tcBorders>
              <w:top w:val="single" w:sz="4" w:space="0" w:color="000000"/>
              <w:left w:val="single" w:sz="4" w:space="0" w:color="000000"/>
              <w:bottom w:val="single" w:sz="4" w:space="0" w:color="000000"/>
              <w:right w:val="none" w:sz="4" w:space="0" w:color="000000"/>
            </w:tcBorders>
          </w:tcPr>
          <w:p w:rsidR="00347C3C" w:rsidRDefault="0086513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7C3C" w:rsidRDefault="00347C3C">
            <w:pPr>
              <w:pStyle w:val="ProductList-TableBody"/>
              <w:jc w:val="center"/>
            </w:pP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  Home Edition i Starter Edition</w:t>
            </w: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040" w:type="dxa"/>
            <w:tcBorders>
              <w:top w:val="single" w:sz="4" w:space="0" w:color="000000"/>
              <w:left w:val="single" w:sz="4" w:space="0" w:color="000000"/>
              <w:bottom w:val="single" w:sz="4" w:space="0" w:color="000000"/>
              <w:right w:val="none" w:sz="4" w:space="0" w:color="000000"/>
            </w:tcBorders>
          </w:tcPr>
          <w:p w:rsidR="00347C3C" w:rsidRDefault="0086513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7C3C" w:rsidRDefault="00347C3C">
            <w:pPr>
              <w:pStyle w:val="ProductList-TableBody"/>
              <w:jc w:val="center"/>
            </w:pP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040" w:type="dxa"/>
            <w:tcBorders>
              <w:top w:val="single" w:sz="4" w:space="0" w:color="000000"/>
              <w:left w:val="single" w:sz="4" w:space="0" w:color="000000"/>
              <w:bottom w:val="single" w:sz="4" w:space="0" w:color="000000"/>
              <w:right w:val="none" w:sz="4" w:space="0" w:color="000000"/>
            </w:tcBorders>
          </w:tcPr>
          <w:p w:rsidR="00347C3C" w:rsidRDefault="00865130">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7C3C" w:rsidRDefault="00347C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7C3C" w:rsidRDefault="00347C3C">
            <w:pPr>
              <w:pStyle w:val="ProductList-TableBody"/>
              <w:jc w:val="center"/>
            </w:pP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bl>
    <w:p w:rsidR="00347C3C" w:rsidRDefault="00865130">
      <w:pPr>
        <w:pStyle w:val="ProductList-BodyIndented"/>
      </w:pPr>
      <w:r>
        <w:rPr>
          <w:i/>
          <w:vertAlign w:val="superscript"/>
        </w:rPr>
        <w:t>1</w:t>
      </w:r>
      <w:r>
        <w:rPr>
          <w:i/>
        </w:rPr>
        <w:t xml:space="preserve">Dotyczy także Uprawnionych Urządzeń nabytych w drodze fuzji lub przejęcia </w:t>
      </w:r>
    </w:p>
    <w:p w:rsidR="00347C3C" w:rsidRDefault="00865130">
      <w:pPr>
        <w:pStyle w:val="ProductList-BodyIndented"/>
      </w:pPr>
      <w:r>
        <w:rPr>
          <w:i/>
          <w:vertAlign w:val="superscript"/>
        </w:rPr>
        <w:t>2</w:t>
      </w:r>
      <w:r>
        <w:rPr>
          <w:i/>
        </w:rPr>
        <w:t xml:space="preserve">Kolumna jest także używana do oznaczania możliwych do przyjęcia, uprawnionych systemów operacyjnych dla urządzenia głównego użytkownika w przypadku, gdy użytkownik ma </w:t>
      </w:r>
      <w:r>
        <w:rPr>
          <w:i/>
        </w:rPr>
        <w:t>licencję Windows SA na Użytkownika.</w:t>
      </w:r>
    </w:p>
    <w:p w:rsidR="00347C3C" w:rsidRDefault="00865130">
      <w:pPr>
        <w:pStyle w:val="ProductList-BodyIndented"/>
      </w:pPr>
      <w:r>
        <w:rPr>
          <w:i/>
          <w:vertAlign w:val="superscript"/>
        </w:rPr>
        <w:t>3</w:t>
      </w:r>
      <w:r>
        <w:rPr>
          <w:i/>
        </w:rPr>
        <w:t>Nie ma zastosowania w przypadku Instytucji Edukacyjnych, Organizacji Charytatywnych ani OV-CW.</w:t>
      </w:r>
    </w:p>
    <w:p w:rsidR="00347C3C" w:rsidRDefault="00865130">
      <w:pPr>
        <w:pStyle w:val="ProductList-BodyIndented"/>
      </w:pPr>
      <w:r>
        <w:rPr>
          <w:i/>
          <w:vertAlign w:val="superscript"/>
        </w:rPr>
        <w:t>4</w:t>
      </w:r>
      <w:r>
        <w:rPr>
          <w:i/>
        </w:rPr>
        <w:t>Edycje N, K i KN to specjalistyczne edycje dostępne tylko na niektórych rynkach.</w:t>
      </w:r>
    </w:p>
    <w:p w:rsidR="00347C3C" w:rsidRDefault="00865130">
      <w:pPr>
        <w:pStyle w:val="ProductList-BodyIndented"/>
      </w:pPr>
      <w:r>
        <w:rPr>
          <w:i/>
          <w:vertAlign w:val="superscript"/>
        </w:rPr>
        <w:t>5</w:t>
      </w:r>
      <w:r>
        <w:rPr>
          <w:i/>
        </w:rPr>
        <w:t>Ograniczenia dotyczące używania są wymien</w:t>
      </w:r>
      <w:r>
        <w:rPr>
          <w:i/>
        </w:rPr>
        <w:t>ione w punkcie 2.1.2.1 poniżej</w:t>
      </w:r>
    </w:p>
    <w:p w:rsidR="00347C3C" w:rsidRDefault="00347C3C">
      <w:pPr>
        <w:pStyle w:val="ProductList-BodyIndented"/>
      </w:pPr>
    </w:p>
    <w:p w:rsidR="00347C3C" w:rsidRDefault="00865130">
      <w:pPr>
        <w:pStyle w:val="ProductList-SubClauseHeading"/>
        <w:outlineLvl w:val="5"/>
      </w:pPr>
      <w:r>
        <w:t>2.1.2 Tabela Uprawnionych Systemów Operacyjnych z ograniczeniami dotyczącymi używania</w:t>
      </w:r>
    </w:p>
    <w:p w:rsidR="00347C3C" w:rsidRDefault="00865130">
      <w:pPr>
        <w:pStyle w:val="ProductList-BodyIndented"/>
      </w:pPr>
      <w:r>
        <w:t>Jeśli oprogramowanie uaktualniające zostanie zainstalowane na urządzeniach, na których działa jakikolwiek z wymienionych poniżej uprawnion</w:t>
      </w:r>
      <w:r>
        <w:t>ych systemów operacyjnych („Warunkowo Uprawnione Systemy Operacyjne”), mają zastosowanie ograniczenia dotyczące używania szczegółowo określone pod tabelą w części Prawa do używania. Niezależnie od stanowiących inaczej postanowień niniejszego dokumentu poda</w:t>
      </w:r>
      <w:r>
        <w:t>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869"/>
        <w:gridCol w:w="1616"/>
        <w:gridCol w:w="1616"/>
        <w:gridCol w:w="1669"/>
        <w:gridCol w:w="1660"/>
      </w:tblGrid>
      <w:tr w:rsidR="00347C3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jc w:val="center"/>
            </w:pPr>
            <w:r>
              <w:rPr>
                <w:color w:val="FFFFFF"/>
              </w:rPr>
              <w:t>Umowa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jc w:val="center"/>
            </w:pPr>
            <w:r>
              <w:rPr>
                <w:color w:val="FFFFFF"/>
              </w:rPr>
              <w:t>Uczelnie wyższe i instytucje charytatywne</w:t>
            </w:r>
          </w:p>
        </w:tc>
      </w:tr>
      <w:tr w:rsidR="00347C3C">
        <w:tc>
          <w:tcPr>
            <w:tcW w:w="46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10 IoT Enterprise dla sprzedaży detalicznej lub klientów zub</w:t>
            </w:r>
            <w:r>
              <w:t>ożonych</w:t>
            </w:r>
            <w:r>
              <w:fldChar w:fldCharType="begin"/>
            </w:r>
            <w:r>
              <w:instrText xml:space="preserve"> XE "Windows 10 IoT Enterprise dla sprzedaży detalicznej lub klientów zubożonych"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6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6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6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6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6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6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6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6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6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bl>
    <w:p w:rsidR="00347C3C" w:rsidRDefault="00865130">
      <w:pPr>
        <w:pStyle w:val="ProductList-BodyIndented"/>
      </w:pPr>
      <w:r>
        <w:rPr>
          <w:i/>
          <w:vertAlign w:val="superscript"/>
        </w:rPr>
        <w:t>1</w:t>
      </w:r>
      <w:r>
        <w:rPr>
          <w:i/>
        </w:rPr>
        <w:t xml:space="preserve">Dotyczy także Uprawnionych Urządzeń nabytych w drodze fuzji lub przejęcia </w:t>
      </w:r>
    </w:p>
    <w:p w:rsidR="00347C3C" w:rsidRDefault="00865130">
      <w:pPr>
        <w:pStyle w:val="ProductList-BodyIndented"/>
      </w:pPr>
      <w:r>
        <w:rPr>
          <w:i/>
          <w:vertAlign w:val="superscript"/>
        </w:rPr>
        <w:lastRenderedPageBreak/>
        <w:t>2</w:t>
      </w:r>
      <w:r>
        <w:rPr>
          <w:i/>
        </w:rPr>
        <w:t>Kolumna jest także używana do oznaczania możliwych do przyjęcia, uprawnionych systemów operacyjnych dla urządzenia głównego użytkownika w pr</w:t>
      </w:r>
      <w:r>
        <w:rPr>
          <w:i/>
        </w:rPr>
        <w:t>zypadku, gdy użytkownik ma licencję Windows SA na Użytkownika.</w:t>
      </w:r>
    </w:p>
    <w:p w:rsidR="00347C3C" w:rsidRDefault="00865130">
      <w:pPr>
        <w:pStyle w:val="ProductList-BodyIndented"/>
      </w:pPr>
      <w:r>
        <w:rPr>
          <w:i/>
          <w:vertAlign w:val="superscript"/>
        </w:rPr>
        <w:t xml:space="preserve">3 </w:t>
      </w:r>
      <w:r>
        <w:rPr>
          <w:i/>
          <w:sz w:val="20"/>
          <w:vertAlign w:val="superscript"/>
        </w:rPr>
        <w:t>Kolumna jest także używana do oznaczania akceptowalnych uprawnionych systemów operacyjnych dla urządzenia głównego użytkownika w przypadku, gdy użytkownik posiada licencję Windows SA na Użytk</w:t>
      </w:r>
      <w:r>
        <w:rPr>
          <w:i/>
          <w:sz w:val="20"/>
          <w:vertAlign w:val="superscript"/>
        </w:rPr>
        <w:t>ownika.</w:t>
      </w:r>
    </w:p>
    <w:p w:rsidR="00347C3C" w:rsidRDefault="00865130">
      <w:pPr>
        <w:pStyle w:val="ProductList-BodyIndented"/>
      </w:pPr>
      <w:r>
        <w:rPr>
          <w:i/>
          <w:vertAlign w:val="superscript"/>
        </w:rPr>
        <w:t xml:space="preserve">4 </w:t>
      </w:r>
      <w:r>
        <w:rPr>
          <w:i/>
          <w:sz w:val="20"/>
          <w:vertAlign w:val="superscript"/>
        </w:rPr>
        <w:t>Edycje N, K i KN to specjalistyczne edycje dostępne tylko na niektórych rynkach.</w:t>
      </w:r>
    </w:p>
    <w:p w:rsidR="00347C3C" w:rsidRDefault="00865130">
      <w:pPr>
        <w:pStyle w:val="ProductList-BodyIndented"/>
      </w:pPr>
      <w:r>
        <w:rPr>
          <w:i/>
          <w:vertAlign w:val="superscript"/>
        </w:rPr>
        <w:t>5</w:t>
      </w:r>
      <w:r>
        <w:rPr>
          <w:i/>
        </w:rPr>
        <w:t>Punkt 2.1.2.2 nie ma zastosowania do systemu Windows 10 IoT Enterprise do sprzedaży detalicznej lub dla klientów zubożonych.</w:t>
      </w:r>
    </w:p>
    <w:p w:rsidR="00347C3C" w:rsidRDefault="00347C3C">
      <w:pPr>
        <w:pStyle w:val="ProductList-BodyIndented"/>
      </w:pPr>
    </w:p>
    <w:p w:rsidR="00347C3C" w:rsidRDefault="00865130">
      <w:pPr>
        <w:pStyle w:val="ProductList-BodyIndented"/>
      </w:pPr>
      <w:r>
        <w:rPr>
          <w:b/>
        </w:rPr>
        <w:t>2.1.2.1 Ograniczenia dotyczące używani</w:t>
      </w:r>
      <w:r>
        <w:rPr>
          <w:b/>
        </w:rPr>
        <w:t>a Warunkowo Uprawnionych Systemów Operacyjnych</w:t>
      </w:r>
    </w:p>
    <w:p w:rsidR="00347C3C" w:rsidRDefault="00865130">
      <w:pPr>
        <w:pStyle w:val="ProductList-BodyIndented"/>
      </w:pPr>
      <w:r>
        <w:t xml:space="preserve">Jeśli oprogramowanie uaktualniające zostanie zainstalowane na urządzeniach, które są objęte licencjami na jakiekolwiek obsługiwane wersje Warunkowo uprawnionych systemów operacyjnych i na których takie wersje </w:t>
      </w:r>
      <w:r>
        <w:t xml:space="preserve">były uprzednio uruchamiane, mają zastosowanie następujące warunki:  </w:t>
      </w:r>
    </w:p>
    <w:p w:rsidR="00347C3C" w:rsidRDefault="00865130" w:rsidP="007D7620">
      <w:pPr>
        <w:pStyle w:val="ProductList-Bullet"/>
        <w:numPr>
          <w:ilvl w:val="1"/>
          <w:numId w:val="22"/>
        </w:numPr>
      </w:pPr>
      <w:r>
        <w:t>Określone użycie. Licencjonowane Urządzenie Klienta jest przeznaczone do określonego użycia. Klient może korzystać z tego oprogramowania wyłącznie w tym celu.</w:t>
      </w:r>
    </w:p>
    <w:p w:rsidR="00347C3C" w:rsidRDefault="00865130" w:rsidP="007D7620">
      <w:pPr>
        <w:pStyle w:val="ProductList-Bullet"/>
        <w:numPr>
          <w:ilvl w:val="1"/>
          <w:numId w:val="22"/>
        </w:numPr>
      </w:pPr>
      <w:r>
        <w:t xml:space="preserve">Inne oprogramowanie. Klient </w:t>
      </w:r>
      <w:r>
        <w:t xml:space="preserve">ma prawo korzystać z innych programów w połączeniu z oprogramowaniem, pod warunkiem, że programy te w bezpośredni sposób wspierają użycie określone przez producenta dla danego urządzenia albo zapewniają narzędzia systemu operacyjnego, zarządzanie zasobami </w:t>
      </w:r>
      <w:r>
        <w:t>lub ochronę antywirusową bądź ochronę podobnego rodzaju. Jeśli system Klienta przeznaczony dla jego branży pełni funkcje stacjonarne, Klient musi zapewnić, że te funkcje: (i) są używane wyłącznie jako dodatek do funkcji uwzględniających specyfikę danej bra</w:t>
      </w:r>
      <w:r>
        <w:t>nży i (ii) działają wyłącznie wtedy, gdy zostały zintegrowane pod względem technicznym z Oprogramowaniem Branżowym lub wykorzystują zaostrzone zasady techniczne lub architekturę, aby działać jedynie wtedy, gdy są używane w połączeniu z funkcjami Oprogramow</w:t>
      </w:r>
      <w:r>
        <w:t>ania Branżowego. Zgodnie z użyciem w niniejszym dokumencie „funkcje stacjonarne” obejmują funkcje: poczty elektronicznej, edytora tekstów, arkuszy kalkulacyjnych, baz danych, terminarza lub zarządzania finansami osobistymi. Zgodnie z użyciem w niniejszym d</w:t>
      </w:r>
      <w:r>
        <w:t xml:space="preserve">okumencie „Oprogramowanie Branżowe” oznacza urządzenie wykorzystujące wyłącznie oprogramowanie przeznaczone dla określonej branży lub do wykonywania określonych zadań. Urządzenie to może wykorzystywać protokoły usług terminalowych w celu uzyskania dostępu </w:t>
      </w:r>
      <w:r>
        <w:t>do takiego oprogramowania działającego na serwerze. System Klienta przeznaczony dla jego branży nie może być wykorzystywany we wdrożonej konfiguracji jako komputer osobisty ogólnego zastosowania lub nadający się do celów komercyjnych zamiennik takiego syst</w:t>
      </w:r>
      <w:r>
        <w:t>emu.</w:t>
      </w:r>
    </w:p>
    <w:p w:rsidR="00347C3C" w:rsidRDefault="00865130" w:rsidP="007D7620">
      <w:pPr>
        <w:pStyle w:val="ProductList-Bullet"/>
        <w:numPr>
          <w:ilvl w:val="1"/>
          <w:numId w:val="22"/>
        </w:numPr>
      </w:pPr>
      <w:r>
        <w:t xml:space="preserve">Podczas uaktualniania z jakiejkolwiek wersji oprogramowania Windows Embedded określonego w powyższej tabeli jako „Punkt Sprzedaży”, „POS” lub „Sprzedaż detaliczna” Klient musi korzystać z uaktualnionego oprogramowania z aplikacją POS, a aplikacja POS musi </w:t>
      </w:r>
      <w:r>
        <w:t>być podstawowym zastosowaniem oprogramowania przez każdego użytkownika końcowego. Aplikacja POS to oprogramowanie zapewniające dowolną z następujących funkcji: przetwarzanie transakcji sprzedaży i transakcji usługowych, skanowanie i śledzenie zapasów, reje</w:t>
      </w:r>
      <w:r>
        <w:t>strowanie i przesyłanie informacji o klientach, wykonywanie powiązanych funkcji zarządczych oraz dostarczanie klientom informacji o dostępnych produktach i usługach w sposób bezpośredni lub pośredni.</w:t>
      </w:r>
    </w:p>
    <w:p w:rsidR="00347C3C" w:rsidRDefault="00347C3C">
      <w:pPr>
        <w:pStyle w:val="ProductList-BodyIndented"/>
      </w:pPr>
    </w:p>
    <w:p w:rsidR="00347C3C" w:rsidRDefault="00865130">
      <w:pPr>
        <w:pStyle w:val="ProductList-BodyIndented"/>
      </w:pPr>
      <w:r>
        <w:rPr>
          <w:b/>
        </w:rPr>
        <w:t xml:space="preserve">2.1.2.2 Ograniczenia dotyczące zakupu pakietu Software </w:t>
      </w:r>
      <w:r>
        <w:rPr>
          <w:b/>
        </w:rPr>
        <w:t>Assurance w przypadku Warunkowo Uprawnionych Systemów Operacyjnych</w:t>
      </w:r>
    </w:p>
    <w:p w:rsidR="00347C3C" w:rsidRDefault="00865130">
      <w:pPr>
        <w:pStyle w:val="ProductList-BodyIndented"/>
      </w:pPr>
      <w:r>
        <w:t>Niezależnie od stanowiących inaczej postanowień zawartych w punkcie 4.1 pakietu SA nie można zakupić w przypadku urządzeń licencjonowanych w ramach Warunkowo Uprawnionych Systemów Operacyjn</w:t>
      </w:r>
      <w:r>
        <w:t>ych. To ograniczenie nie ma zastosowania do urządzeń licencjonowanych w ramach Windows 10 IoT Enterprise dla sprzedaży detalicznej lub klientów zubożonych.</w:t>
      </w:r>
    </w:p>
    <w:p w:rsidR="00347C3C" w:rsidRDefault="00347C3C">
      <w:pPr>
        <w:pStyle w:val="ProductList-SubClauseHeading"/>
        <w:outlineLvl w:val="5"/>
      </w:pPr>
    </w:p>
    <w:p w:rsidR="00347C3C" w:rsidRDefault="00865130">
      <w:pPr>
        <w:pStyle w:val="ProductList-SubClauseHeading"/>
        <w:outlineLvl w:val="5"/>
      </w:pPr>
      <w:r>
        <w:t>2.1.3 Zasady korzystania z uprawnionych systemów operacyjnych przy zakupie Licencji na Uaktualnieni</w:t>
      </w:r>
      <w:r>
        <w:t>a Windows w ramach umów Licencjonowania Zbiorowego</w:t>
      </w:r>
    </w:p>
    <w:p w:rsidR="00347C3C" w:rsidRDefault="00865130" w:rsidP="007D7620">
      <w:pPr>
        <w:pStyle w:val="ProductList-Bullet"/>
        <w:numPr>
          <w:ilvl w:val="1"/>
          <w:numId w:val="23"/>
        </w:numPr>
      </w:pPr>
      <w:r>
        <w:t xml:space="preserve">Uprawniony system operacyjny musi być zainstalowany na urządzeniu, do którego ma być przypisana Licencja na Uaktualnienia wykupiona w ramach umowy licencjonowania zbiorowego. </w:t>
      </w:r>
    </w:p>
    <w:p w:rsidR="00347C3C" w:rsidRDefault="00865130" w:rsidP="007D7620">
      <w:pPr>
        <w:pStyle w:val="ProductList-Bullet"/>
        <w:numPr>
          <w:ilvl w:val="1"/>
          <w:numId w:val="23"/>
        </w:numPr>
      </w:pPr>
      <w:r>
        <w:t>Apple Macintosh jest traktowa</w:t>
      </w:r>
      <w:r>
        <w:t xml:space="preserve">ny jako uprawniony system operacyjny jedynie wtedy, gdy został on preinstalowany przez autoryzowanego wytwórcę przed pierwszym zakupem urządzenia. </w:t>
      </w:r>
    </w:p>
    <w:p w:rsidR="00347C3C" w:rsidRDefault="00865130" w:rsidP="007D7620">
      <w:pPr>
        <w:pStyle w:val="ProductList-Bullet"/>
        <w:numPr>
          <w:ilvl w:val="1"/>
          <w:numId w:val="23"/>
        </w:numPr>
      </w:pPr>
      <w:r>
        <w:t>Klient musi odinstalować z urządzenia uprawniony system operacyjny, aby użyć licencji na uaktualnienia zakup</w:t>
      </w:r>
      <w:r>
        <w:t>ionej w ramach programu licencjonowania zbiorowego, chyba że posiada także SA obejmujący licencję na uaktualnienia zakupionej w ramach programu licencjonowania zbiorowego.</w:t>
      </w:r>
    </w:p>
    <w:p w:rsidR="00347C3C" w:rsidRDefault="00865130" w:rsidP="007D7620">
      <w:pPr>
        <w:pStyle w:val="ProductList-Bullet"/>
        <w:numPr>
          <w:ilvl w:val="1"/>
          <w:numId w:val="23"/>
        </w:numPr>
      </w:pPr>
      <w:r>
        <w:t>Subskrypcja programów Academic Select, Academic Open, CASA oraz Open Value – klienci</w:t>
      </w:r>
      <w:r>
        <w:t xml:space="preserve"> korzystający z rozwiązań edukacyjnych, którzy kupują Licencję na uaktualnienia, używający edycji Windows XP Starter, Windows Vista Starter bądź Windows 7 Starter jako uprawnionego systemu operacyjnego, rezygnują z jakichkolwiek praw do przeniesienia przed</w:t>
      </w:r>
      <w:r>
        <w:t>miotowej Licencji poza granice kraju, w którym dokonano zakupu.</w:t>
      </w:r>
    </w:p>
    <w:p w:rsidR="00347C3C" w:rsidRDefault="00347C3C">
      <w:pPr>
        <w:pStyle w:val="ProductList-BodyIndented"/>
      </w:pPr>
    </w:p>
    <w:p w:rsidR="00347C3C" w:rsidRDefault="00865130">
      <w:pPr>
        <w:pStyle w:val="ProductList-ClauseHeading"/>
        <w:outlineLvl w:val="4"/>
      </w:pPr>
      <w:r>
        <w:t>2.2 Uaktualnienie systemu Windows Enterprise (bezwersyjnego) i Windows Professional (bezwersyjnego)</w:t>
      </w:r>
    </w:p>
    <w:p w:rsidR="00347C3C" w:rsidRDefault="00865130">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w:t>
      </w:r>
      <w:r>
        <w:t xml:space="preserve">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w:t>
      </w:r>
      <w:r>
        <w:t xml:space="preserve">em korzystać z wersji edycji zakupionego oprogramowania. Postanowienia o Uprawnionych Systemach Operacyjnych w przypadku edycji Enterprise i Pro systemu Windows 10 mają zastosowanie odpowiednio do </w:t>
      </w:r>
      <w:r>
        <w:fldChar w:fldCharType="begin"/>
      </w:r>
      <w:r>
        <w:instrText xml:space="preserve"> AutoTextList   \s NoStyle \t "Licencja oznacza prawo do po</w:instrText>
      </w:r>
      <w:r>
        <w:instrText xml:space="preserve">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rsidR="00347C3C" w:rsidRDefault="00347C3C">
      <w:pPr>
        <w:pStyle w:val="ProductList-Body"/>
      </w:pPr>
    </w:p>
    <w:p w:rsidR="00347C3C" w:rsidRDefault="00865130">
      <w:pPr>
        <w:pStyle w:val="ProductList-ClauseHeading"/>
        <w:outlineLvl w:val="4"/>
      </w:pPr>
      <w:r>
        <w:t>2.3 Tworzenie kopii zamiennych w przypadku systemu Windows 10</w:t>
      </w:r>
    </w:p>
    <w:p w:rsidR="00347C3C" w:rsidRDefault="00865130">
      <w:pPr>
        <w:pStyle w:val="ProductList-Body"/>
      </w:pPr>
      <w:r>
        <w:t>Jeśli osoba trzecia</w:t>
      </w:r>
      <w:r>
        <w:t xml:space="preserve"> zamierza utworzyć kopię zamienną systemu Windows na należących do Klienta oddzielnie </w:t>
      </w:r>
      <w:r>
        <w:fldChar w:fldCharType="begin"/>
      </w:r>
      <w:r>
        <w:instrText xml:space="preserve"> AutoTextList   \s NoStyle \t "Licencjonowane Urządzenie oznacza pojedynczy fizyczny system sprzętowy, do którego jest przypisana Licencja. Dla celów niniejszej definicji</w:instrText>
      </w:r>
      <w:r>
        <w:instrText xml:space="preserve"> partycja sprzętowa lub dysk typu blade są uznawane za oddzielne urządzenia." </w:instrText>
      </w:r>
      <w:r>
        <w:fldChar w:fldCharType="separate"/>
      </w:r>
      <w:r>
        <w:rPr>
          <w:color w:val="0563C1"/>
        </w:rPr>
        <w:t>Licencjonowanych Urządzeniach</w:t>
      </w:r>
      <w:r>
        <w:fldChar w:fldCharType="end"/>
      </w:r>
      <w:r>
        <w:t>, wówczas Klient musi udostępnić tej osobie pisemną dokumentację potwierdzającą, że Klient ma licencje na oprogramowanie, które dana osoba trzecia</w:t>
      </w:r>
      <w:r>
        <w:t xml:space="preserve"> ma zainstalować.</w:t>
      </w:r>
    </w:p>
    <w:p w:rsidR="00347C3C" w:rsidRDefault="00347C3C">
      <w:pPr>
        <w:pStyle w:val="ProductList-Body"/>
      </w:pPr>
    </w:p>
    <w:p w:rsidR="00347C3C" w:rsidRDefault="00865130">
      <w:pPr>
        <w:pStyle w:val="ProductList-ClauseHeading"/>
        <w:outlineLvl w:val="4"/>
      </w:pPr>
      <w:r>
        <w:lastRenderedPageBreak/>
        <w:t>2.4 Regionalne opcje dostarczania</w:t>
      </w:r>
    </w:p>
    <w:p w:rsidR="00347C3C" w:rsidRDefault="00865130">
      <w:pPr>
        <w:pStyle w:val="ProductList-SubClauseHeading"/>
        <w:outlineLvl w:val="5"/>
      </w:pPr>
      <w:r>
        <w:t>2.4.1 Wersje N systemów Microsoft Windows XP Professional, Vista Business i 7 Professional (bez funkcji Windows Media Player)</w:t>
      </w:r>
    </w:p>
    <w:p w:rsidR="00347C3C" w:rsidRDefault="00865130">
      <w:pPr>
        <w:pStyle w:val="ProductList-BodyIndented"/>
      </w:pPr>
      <w:r>
        <w:t>Klienci mający siedzibę w jednym z krajów Unii Europejskiej (UE) lub jednym z</w:t>
      </w:r>
      <w:r>
        <w:t xml:space="preserve"> krajów Europejskiego Stowarzyszeniu Wolnego Handlu (EFTA) mogą być uprawnieni do zakupu nośników lub do pobrania wersji N systemów Windows XP Professional, Windows Vista Business lub Windows 7 Professional. Zasady przyznawania uprawnień i szczegółowe info</w:t>
      </w:r>
      <w:r>
        <w:t xml:space="preserve">rmacje na temat dostarczania można znaleźć na Liście Produktów z marca 2014 pod adresem </w:t>
      </w:r>
      <w:hyperlink r:id="rId90">
        <w:r>
          <w:rPr>
            <w:color w:val="00467F"/>
            <w:u w:val="single"/>
          </w:rPr>
          <w:t>http://go.microsoft.com/?linkid=9839207</w:t>
        </w:r>
      </w:hyperlink>
      <w:r>
        <w:t>.</w:t>
      </w:r>
    </w:p>
    <w:p w:rsidR="00347C3C" w:rsidRDefault="00347C3C">
      <w:pPr>
        <w:pStyle w:val="ProductList-BodyIndented"/>
      </w:pPr>
    </w:p>
    <w:p w:rsidR="00347C3C" w:rsidRDefault="00865130">
      <w:pPr>
        <w:pStyle w:val="ProductList-SubClauseHeading"/>
        <w:outlineLvl w:val="5"/>
      </w:pPr>
      <w:r>
        <w:t>2.4.2 Wersje K i KN systemów Windows XP Professional, Vista Busines</w:t>
      </w:r>
      <w:r>
        <w:t>s i 7 Professional</w:t>
      </w:r>
    </w:p>
    <w:p w:rsidR="00347C3C" w:rsidRDefault="00865130">
      <w:pPr>
        <w:pStyle w:val="ProductList-BodyIndented"/>
      </w:pPr>
      <w:r>
        <w:t>Klienci oraz ich podmioty stowarzyszone mają do dyspozycji określone, specyficzne dla Korei media i opcje pobierania, przeznaczone do używania w Korei z systemem Windows XP Professional, Vista Business i 7 Professional. Wymogi są wymieni</w:t>
      </w:r>
      <w:r>
        <w:t xml:space="preserve">one w Liście Produktów z marca 2014 roku pod adresem </w:t>
      </w:r>
      <w:hyperlink r:id="rId91">
        <w:r>
          <w:rPr>
            <w:color w:val="00467F"/>
            <w:u w:val="single"/>
          </w:rPr>
          <w:t>http://go.microsoft.com/?linkid=9839207</w:t>
        </w:r>
      </w:hyperlink>
      <w:r>
        <w:t>.</w:t>
      </w:r>
    </w:p>
    <w:p w:rsidR="00347C3C" w:rsidRDefault="00347C3C">
      <w:pPr>
        <w:pStyle w:val="ProductList-BodyIndented"/>
      </w:pPr>
    </w:p>
    <w:p w:rsidR="00347C3C" w:rsidRDefault="00865130">
      <w:pPr>
        <w:pStyle w:val="ProductList-SubClauseHeading"/>
        <w:outlineLvl w:val="5"/>
      </w:pPr>
      <w:r>
        <w:t>2.4.3 Windows 8/8.1 Pro KN i Windows 10 Pro KN</w:t>
      </w:r>
    </w:p>
    <w:p w:rsidR="00347C3C" w:rsidRDefault="00865130">
      <w:pPr>
        <w:pStyle w:val="ProductList-BodyIndented"/>
      </w:pPr>
      <w:r>
        <w:t>Klienci mający siedzibę w Korei, posiadający aktywną um</w:t>
      </w:r>
      <w:r>
        <w:t>owę licencjonowania zbiorowego lub zarejestrowani w Microsoft Operations Pte Ltd, mają prawo do zakupu nośników dla systemów Windows 8/8.1 Pro KN i Windows 10 Pro KN z przeznaczeniem do wdrażania i używania w Korei. Żadne inne wykorzystanie nie jest dozwol</w:t>
      </w:r>
      <w:r>
        <w:t>one.</w:t>
      </w:r>
    </w:p>
    <w:p w:rsidR="00347C3C" w:rsidRDefault="00347C3C">
      <w:pPr>
        <w:pStyle w:val="ProductList-BodyIndented"/>
      </w:pPr>
    </w:p>
    <w:p w:rsidR="00347C3C" w:rsidRDefault="00865130">
      <w:pPr>
        <w:pStyle w:val="ProductList-SubClauseHeading"/>
        <w:outlineLvl w:val="5"/>
      </w:pPr>
      <w:r>
        <w:t>2.4.4 Windows 8/8.1 Pro N i Windows 10 Pro N (bez programu Windows Media Player)</w:t>
      </w:r>
    </w:p>
    <w:p w:rsidR="00347C3C" w:rsidRDefault="00865130">
      <w:pPr>
        <w:pStyle w:val="ProductList-BodyIndented"/>
      </w:pPr>
      <w:r>
        <w:t xml:space="preserve">Klienci z aktywnymi umowami z Microsoft Ireland Operations Ltd mają prawo zakupu nośników dla systemów Microsoft Windows 8/8.1 Pro N oraz Windows 10 Pro N wyłącznie w celu ich wdrażania i używania na terenie państw Unii Europejskiej (UE) lub Europejskiego </w:t>
      </w:r>
      <w:r>
        <w:t>Stowarzyszenia Wolnego Handlu (EFTA). (W odniesieniu do Open License, za „aktywną umowę” uważa się umowę związaną z aktywnym numerem autoryzacyjnym Open License.)</w:t>
      </w:r>
    </w:p>
    <w:p w:rsidR="00347C3C" w:rsidRDefault="00347C3C">
      <w:pPr>
        <w:pStyle w:val="ProductList-BodyIndented"/>
      </w:pPr>
    </w:p>
    <w:p w:rsidR="00347C3C" w:rsidRDefault="00865130">
      <w:pPr>
        <w:pStyle w:val="ProductList-ClauseHeading"/>
        <w:outlineLvl w:val="4"/>
      </w:pPr>
      <w:r>
        <w:t>2.5 Pakiet Windows Embedded 8 Standard Enterprise</w:t>
      </w:r>
    </w:p>
    <w:p w:rsidR="00347C3C" w:rsidRDefault="00865130">
      <w:pPr>
        <w:pStyle w:val="ProductList-Body"/>
      </w:pPr>
      <w:r>
        <w:t>Korzystanie z funkcji oprogramowania w ram</w:t>
      </w:r>
      <w:r>
        <w:t>ach licencji objętej pakietem Windows Embedded 8 Standard Enterprise Kit jest uregulowane postanowieniami umowy licencyjnej dotyczącej leżącego u jego podstaw oprogramowania Windows Embedded 8 Standard. Prawo do używania tych funkcji wygasa wraz z wygaśnię</w:t>
      </w:r>
      <w:r>
        <w:t>ciem prawa do używania oferującego je oprogramowania. Licencja na system Windows Embedded 8 Enterprise musi być bezterminowo przypisana do konkretnego urządzenia i nie może być przeniesiona na inne urządzenie.</w:t>
      </w:r>
    </w:p>
    <w:p w:rsidR="00347C3C" w:rsidRDefault="00347C3C">
      <w:pPr>
        <w:pStyle w:val="ProductList-Body"/>
      </w:pPr>
    </w:p>
    <w:p w:rsidR="00347C3C" w:rsidRDefault="00865130">
      <w:pPr>
        <w:pStyle w:val="ProductList-ClauseHeading"/>
        <w:outlineLvl w:val="4"/>
      </w:pPr>
      <w:r>
        <w:t>2.6 Prawa do instalacji i używania</w:t>
      </w:r>
    </w:p>
    <w:p w:rsidR="00347C3C" w:rsidRDefault="00865130">
      <w:pPr>
        <w:pStyle w:val="ProductList-Body"/>
      </w:pPr>
      <w:r>
        <w:t>W przypadk</w:t>
      </w:r>
      <w:r>
        <w:t>u Klientów posiadających licencję w ramach umowy Microsoft Cloud Agreement:</w:t>
      </w:r>
    </w:p>
    <w:p w:rsidR="00347C3C" w:rsidRDefault="00865130" w:rsidP="007D7620">
      <w:pPr>
        <w:pStyle w:val="ProductList-Bullet"/>
        <w:numPr>
          <w:ilvl w:val="0"/>
          <w:numId w:val="24"/>
        </w:numPr>
      </w:pPr>
      <w:r>
        <w:t>każdy użytkownik, do którego przypisano Licencję Subskrypcyjną na Użytkownika, może aktywować oprogramowanie na maksymalnie pięciu urządzeniach jednocześnie, aby uruchomić wystąpie</w:t>
      </w:r>
      <w:r>
        <w:t xml:space="preserve">nie tego oprogramowania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w:instrText>
      </w:r>
      <w:r>
        <w:instrText xml:space="preserve">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oraz </w:t>
      </w:r>
    </w:p>
    <w:p w:rsidR="00347C3C" w:rsidRDefault="00865130" w:rsidP="007D7620">
      <w:pPr>
        <w:pStyle w:val="ProductList-Bullet"/>
        <w:numPr>
          <w:ilvl w:val="0"/>
          <w:numId w:val="24"/>
        </w:numPr>
      </w:pPr>
      <w:r>
        <w:t xml:space="preserve">punkt 4 poniżej nie ma </w:t>
      </w:r>
      <w:r>
        <w:t xml:space="preserve">zastosowania. </w:t>
      </w:r>
    </w:p>
    <w:p w:rsidR="00347C3C" w:rsidRDefault="00347C3C">
      <w:pPr>
        <w:pStyle w:val="ProductList-Body"/>
      </w:pPr>
    </w:p>
    <w:p w:rsidR="00347C3C" w:rsidRDefault="00865130">
      <w:pPr>
        <w:pStyle w:val="ProductList-ClauseHeading"/>
        <w:outlineLvl w:val="4"/>
      </w:pPr>
      <w:r>
        <w:t>2.7 Uprawnienia do zakupu licencji na aktualizację wersji Windows 10 Home do wersji Pro dla E3/E5</w:t>
      </w:r>
    </w:p>
    <w:p w:rsidR="00347C3C" w:rsidRDefault="00865130">
      <w:pPr>
        <w:pStyle w:val="ProductList-SubClauseHeading"/>
        <w:outlineLvl w:val="5"/>
      </w:pPr>
      <w:r>
        <w:t>2.7.1 Wymagania wstępne</w:t>
      </w:r>
    </w:p>
    <w:p w:rsidR="00347C3C" w:rsidRDefault="00865130">
      <w:pPr>
        <w:pStyle w:val="ProductList-BodyIndented"/>
      </w:pPr>
      <w:r>
        <w:t>Niezależnie od postanowień punktu 2.1.1 zatytułowanego „Uprawnione systemy operacyjne”, Klienci w Australii, Kanadzie,</w:t>
      </w:r>
      <w:r>
        <w:t xml:space="preserve"> Islandii, Japonii, Nowej Zelandii, Norwegii, Szwajcarii, Stanach Zjednoczonych lub jakimkolwiek kraju Unii Europejskiej są uprawnieni do uzyskiwania licencji na aktualizację wersji Windows 10 Home do wersji Pro w przypadku urządzeń z licencją na system Wi</w:t>
      </w:r>
      <w:r>
        <w:t>ndows Home w wersji 7 lub późniejszą, jeśli były objęte taką licencją stale od 1 marca 2017 r.</w:t>
      </w:r>
    </w:p>
    <w:p w:rsidR="00347C3C" w:rsidRDefault="00865130" w:rsidP="007D7620">
      <w:pPr>
        <w:pStyle w:val="ProductList-Bullet"/>
        <w:numPr>
          <w:ilvl w:val="1"/>
          <w:numId w:val="25"/>
        </w:numPr>
      </w:pPr>
      <w:r>
        <w:t>Windows 10 Enterprise E3 na Urządzenie z aktywnym Pakietem Software Assurance</w:t>
      </w:r>
    </w:p>
    <w:p w:rsidR="00347C3C" w:rsidRDefault="00865130" w:rsidP="007D7620">
      <w:pPr>
        <w:pStyle w:val="ProductList-Bullet"/>
        <w:numPr>
          <w:ilvl w:val="1"/>
          <w:numId w:val="25"/>
        </w:numPr>
      </w:pPr>
      <w:r>
        <w:t>Licencja Subskrypcyjna na system Windows 10 Enterprise E3/E5 na Użytkownika</w:t>
      </w:r>
    </w:p>
    <w:p w:rsidR="00347C3C" w:rsidRDefault="00865130" w:rsidP="007D7620">
      <w:pPr>
        <w:pStyle w:val="ProductList-Bullet"/>
        <w:numPr>
          <w:ilvl w:val="1"/>
          <w:numId w:val="25"/>
        </w:numPr>
      </w:pPr>
      <w:r>
        <w:t>Licencj</w:t>
      </w:r>
      <w:r>
        <w:t>a Subskrypcyjna na system Windows 10 Enterprise E5 na Urządzenie</w:t>
      </w:r>
    </w:p>
    <w:p w:rsidR="00347C3C" w:rsidRDefault="00347C3C">
      <w:pPr>
        <w:pStyle w:val="ProductList-BodyIndented"/>
      </w:pPr>
    </w:p>
    <w:p w:rsidR="00347C3C" w:rsidRDefault="00865130">
      <w:pPr>
        <w:pStyle w:val="ProductList-SubClauseHeading"/>
        <w:outlineLvl w:val="5"/>
      </w:pPr>
      <w:r>
        <w:t>2.7.2 Wymagania dotyczące zakupów</w:t>
      </w:r>
    </w:p>
    <w:p w:rsidR="00347C3C" w:rsidRDefault="00865130">
      <w:pPr>
        <w:pStyle w:val="ProductList-BodyIndented"/>
      </w:pPr>
      <w:r>
        <w:t>Licencje na aktualizację wersji Windows 10 Home do wersji Pro są dostępne jednorazowo, przy czym wszystkie jednostki muszą być uwzględnione w jednym zamówie</w:t>
      </w:r>
      <w:r>
        <w:t>niu. Od Klientów wymaga się zakupu licencji na każde urządzenie objęte licencją na system Windows 10 Home, które spełnia przynajmniej jedno z następujących kryteriów:</w:t>
      </w:r>
    </w:p>
    <w:p w:rsidR="00347C3C" w:rsidRDefault="00865130" w:rsidP="007D7620">
      <w:pPr>
        <w:pStyle w:val="ProductList-Bullet"/>
        <w:numPr>
          <w:ilvl w:val="1"/>
          <w:numId w:val="26"/>
        </w:numPr>
      </w:pPr>
      <w:r>
        <w:t>jest objęte licencją na system Windows 10 Enterprise E3/E5 na urządzenie lub</w:t>
      </w:r>
    </w:p>
    <w:p w:rsidR="00347C3C" w:rsidRDefault="00865130" w:rsidP="007D7620">
      <w:pPr>
        <w:pStyle w:val="ProductList-Bullet"/>
        <w:numPr>
          <w:ilvl w:val="1"/>
          <w:numId w:val="26"/>
        </w:numPr>
      </w:pPr>
      <w:r>
        <w:t>zainstalowan</w:t>
      </w:r>
      <w:r>
        <w:t>o na nim wersję Pro lub Enterprise, która jest używana przez Licencjonowanego Użytkownika systemu Windows 10 Enterprise E3/E5.</w:t>
      </w:r>
    </w:p>
    <w:p w:rsidR="00347C3C" w:rsidRDefault="00347C3C">
      <w:pPr>
        <w:pStyle w:val="ProductList-BodyIndented"/>
      </w:pPr>
    </w:p>
    <w:p w:rsidR="00347C3C" w:rsidRDefault="00865130">
      <w:pPr>
        <w:pStyle w:val="ProductList-SubClauseHeading"/>
        <w:outlineLvl w:val="5"/>
      </w:pPr>
      <w:r>
        <w:t>2.7.3 Ograniczenia licencyjne</w:t>
      </w:r>
    </w:p>
    <w:p w:rsidR="00347C3C" w:rsidRDefault="00865130">
      <w:pPr>
        <w:pStyle w:val="ProductList-BodyIndented"/>
      </w:pPr>
      <w:r>
        <w:t>Niniejsza licencja nie obejmuje praw do instalacji lub uruchamiania Wystąpienia jakiejkolwiek wers</w:t>
      </w:r>
      <w:r>
        <w:t>ji wcześniejszej niż wersja Windows 10 Pro. Prawa do zmiany przypisania licencji określone w części 4.3 mają zastosowanie wyłącznie do urządzenia zastępczego z uprawnionym systemem operacyjnym w wersji Pro lub Enterprise.</w:t>
      </w:r>
    </w:p>
    <w:p w:rsidR="00347C3C" w:rsidRDefault="00865130">
      <w:pPr>
        <w:pStyle w:val="ProductList-Offering1SubSection"/>
        <w:outlineLvl w:val="3"/>
      </w:pPr>
      <w:bookmarkStart w:id="204" w:name="_Sec813"/>
      <w:r>
        <w:t>3. Prawa do używania</w:t>
      </w:r>
      <w:bookmarkEnd w:id="204"/>
    </w:p>
    <w:tbl>
      <w:tblPr>
        <w:tblStyle w:val="PURTable"/>
        <w:tblW w:w="0" w:type="dxa"/>
        <w:tblLook w:val="04A0" w:firstRow="1" w:lastRow="0" w:firstColumn="1" w:lastColumn="0" w:noHBand="0" w:noVBand="1"/>
      </w:tblPr>
      <w:tblGrid>
        <w:gridCol w:w="3595"/>
        <w:gridCol w:w="3582"/>
        <w:gridCol w:w="361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2">
              <w:r>
                <w:rPr>
                  <w:color w:val="00467F"/>
                  <w:u w:val="single"/>
                </w:rPr>
                <w:t>OST</w:t>
              </w:r>
            </w:hyperlink>
            <w:r>
              <w:t xml:space="preserve"> (Część </w:t>
            </w:r>
            <w:r>
              <w:lastRenderedPageBreak/>
              <w:t>produktów Windows 10 Enterprise E5 i Windows VDA E5 obejmująca komponent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lastRenderedPageBreak/>
              <w:fldChar w:fldCharType="begin"/>
            </w:r>
            <w:r>
              <w:instrText xml:space="preserve"> AutoTextList</w:instrText>
            </w:r>
            <w:r>
              <w:instrText xml:space="preserve">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xml:space="preserve">: Wszystkie licencje </w:t>
            </w:r>
            <w:r>
              <w:t>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Dodatkowe oprogramowanie: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Uwzględnione technologie: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"Określa powiadomienia dotyczące P</w:instrText>
            </w:r>
            <w:r>
              <w:instrText xml:space="preserve">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3.1 Przypisywanie licencji</w:t>
      </w:r>
    </w:p>
    <w:p w:rsidR="00347C3C" w:rsidRDefault="00865130">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w:t>
      </w:r>
      <w:r>
        <w:t>i określonych w sekcji Software Assurance poniżej. Informacje o prawach zmiany przypisania licencji na Windows SA i Windows VDA można znaleźć w części 4.</w:t>
      </w:r>
    </w:p>
    <w:p w:rsidR="00347C3C" w:rsidRDefault="00347C3C">
      <w:pPr>
        <w:pStyle w:val="ProductList-Body"/>
      </w:pPr>
    </w:p>
    <w:p w:rsidR="00347C3C" w:rsidRDefault="00865130">
      <w:pPr>
        <w:pStyle w:val="ProductList-ClauseHeading"/>
        <w:outlineLvl w:val="4"/>
      </w:pPr>
      <w:r>
        <w:t>3.2 Aplikacje Windows</w:t>
      </w:r>
    </w:p>
    <w:p w:rsidR="00347C3C" w:rsidRDefault="00865130">
      <w:pPr>
        <w:pStyle w:val="ProductList-Body"/>
      </w:pPr>
      <w:r>
        <w:t>O ile Klientowi nie zostaną przedstawione inne warunki ani ustawienia aplikacji</w:t>
      </w:r>
      <w:r>
        <w:t xml:space="preserve"> nie zawierają innych warunków, Klient wyraża zgodę na to, że usługi, z których korzysta przy użyciu aplikacji Windows, podlegają postanowieniom Umowy dotyczącej usług Microsoft na stronie </w:t>
      </w:r>
      <w:hyperlink r:id="rId93">
        <w:r>
          <w:rPr>
            <w:color w:val="00467F"/>
            <w:u w:val="single"/>
          </w:rPr>
          <w:t>ht</w:t>
        </w:r>
        <w:r>
          <w:rPr>
            <w:color w:val="00467F"/>
            <w:u w:val="single"/>
          </w:rPr>
          <w:t>tp://go.microsoft.com/fwlink/?linkid=246338</w:t>
        </w:r>
      </w:hyperlink>
      <w:r>
        <w:t xml:space="preserve">, a w przypadku aplikacji Windows, które uzyskują dostęp do usług Xbox — na stronie </w:t>
      </w:r>
      <w:hyperlink r:id="rId94">
        <w:r>
          <w:rPr>
            <w:color w:val="00467F"/>
            <w:u w:val="single"/>
          </w:rPr>
          <w:t>http://xbox.com/legal/livetou</w:t>
        </w:r>
      </w:hyperlink>
      <w:r>
        <w:t>.</w:t>
      </w:r>
    </w:p>
    <w:p w:rsidR="00347C3C" w:rsidRDefault="00347C3C">
      <w:pPr>
        <w:pStyle w:val="ProductList-Body"/>
      </w:pPr>
    </w:p>
    <w:p w:rsidR="00347C3C" w:rsidRDefault="00865130">
      <w:pPr>
        <w:pStyle w:val="ProductList-ClauseHeading"/>
        <w:outlineLvl w:val="4"/>
      </w:pPr>
      <w:r>
        <w:t>3.2 Windows 10 Mobile Enterprise</w:t>
      </w:r>
    </w:p>
    <w:p w:rsidR="00347C3C" w:rsidRDefault="00865130">
      <w:pPr>
        <w:pStyle w:val="ProductList-Body"/>
      </w:pPr>
      <w:r>
        <w:t xml:space="preserve">Klienci mający </w:t>
      </w:r>
      <w:r>
        <w:t>Umowę Enterprise, Umowę Microsoft Products and Services Agreement lub Umowę Select Plus mogą instalować system Windows 10 Mobile Enterprise i używać go w okresie obowiązywania stosownej umowy.</w:t>
      </w:r>
    </w:p>
    <w:p w:rsidR="00347C3C" w:rsidRDefault="00865130">
      <w:pPr>
        <w:pStyle w:val="ProductList-Offering1SubSection"/>
        <w:outlineLvl w:val="3"/>
      </w:pPr>
      <w:bookmarkStart w:id="205" w:name="_Sec841"/>
      <w:r>
        <w:t>4. Pakiet Software Assurance</w:t>
      </w:r>
      <w:bookmarkEnd w:id="205"/>
    </w:p>
    <w:tbl>
      <w:tblPr>
        <w:tblStyle w:val="PURTable"/>
        <w:tblW w:w="0" w:type="dxa"/>
        <w:tblLook w:val="04A0" w:firstRow="1" w:lastRow="0" w:firstColumn="1" w:lastColumn="0" w:noHBand="0" w:noVBand="1"/>
      </w:tblPr>
      <w:tblGrid>
        <w:gridCol w:w="3590"/>
        <w:gridCol w:w="3595"/>
        <w:gridCol w:w="3605"/>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w:instrText>
            </w:r>
            <w:r>
              <w:instrText xml:space="preserve">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 xml:space="preserve">Odzyskiwanie </w:t>
            </w:r>
            <w:r>
              <w:rPr>
                <w:color w:val="404040"/>
              </w:rPr>
              <w:t>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Uprawnienia na wypadek awarii: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w:instrText>
            </w:r>
            <w:r>
              <w:instrText xml:space="preserve">czek w celu uzyskania pełnej definicji)" </w:instrText>
            </w:r>
            <w:r>
              <w:fldChar w:fldCharType="separate"/>
            </w:r>
            <w:r>
              <w:rPr>
                <w:color w:val="0563C1"/>
              </w:rPr>
              <w:t>Prawa do migracji</w:t>
            </w:r>
            <w:r>
              <w:fldChar w:fldCharType="end"/>
            </w:r>
            <w:r>
              <w:t xml:space="preserve">: </w:t>
            </w:r>
            <w:hyperlink r:id="rId95">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w:instrText>
            </w:r>
            <w:r>
              <w:instrText xml:space="preserve">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t>
            </w:r>
            <w:r>
              <w:rPr>
                <w:color w:val="0563C1"/>
              </w:rPr>
              <w:t>wa do używania w ramach Roamingu</w:t>
            </w:r>
            <w:r>
              <w:fldChar w:fldCharType="end"/>
            </w:r>
            <w:r>
              <w:t xml:space="preserve">: </w:t>
            </w:r>
            <w:hyperlink r:id="rId96">
              <w:r>
                <w:rPr>
                  <w:color w:val="00467F"/>
                  <w:u w:val="single"/>
                </w:rPr>
                <w:t>Luty 2016 r. — Postanowienia dotyczące Produktów</w:t>
              </w:r>
            </w:hyperlink>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 xml:space="preserve">4.1 </w:t>
      </w:r>
      <w:r>
        <w:t>Dodatkowe prawa do używania nadane Pakietem Software Assurance dla licencji Windows 10 Enterprise E3/E5 (na Użytkownika i na Urządzenie) oraz Windows Virtual Desktop Access (VDA) E3/E5 (na Użytkownika i na Urządzenie)</w:t>
      </w:r>
    </w:p>
    <w:p w:rsidR="00347C3C" w:rsidRDefault="00865130">
      <w:pPr>
        <w:pStyle w:val="ProductList-Body"/>
      </w:pPr>
      <w:r>
        <w:t>„</w:t>
      </w:r>
      <w:r>
        <w:rPr>
          <w:b/>
          <w:color w:val="00188F"/>
        </w:rPr>
        <w:t>Oprogramowanie</w:t>
      </w:r>
      <w:r>
        <w:t>” oznacza system Window</w:t>
      </w:r>
      <w:r>
        <w:t xml:space="preserve">s 10 Enterprise Current Branch lub Windows Enterprise LTSB. </w:t>
      </w:r>
    </w:p>
    <w:p w:rsidR="00347C3C" w:rsidRDefault="00865130">
      <w:pPr>
        <w:pStyle w:val="ProductList-Body"/>
      </w:pPr>
      <w:r>
        <w:t>„</w:t>
      </w:r>
      <w:r>
        <w:rPr>
          <w:b/>
          <w:color w:val="00188F"/>
        </w:rPr>
        <w:t>Licencjonowane Urządzenie</w:t>
      </w:r>
      <w:r>
        <w:t>” oznacza urządzenie, które klient obejmuje aktywną licencją.</w:t>
      </w:r>
    </w:p>
    <w:p w:rsidR="00347C3C" w:rsidRDefault="00865130">
      <w:pPr>
        <w:pStyle w:val="ProductList-Body"/>
      </w:pPr>
      <w:r>
        <w:t>„</w:t>
      </w:r>
      <w:r>
        <w:rPr>
          <w:b/>
          <w:color w:val="00188F"/>
        </w:rPr>
        <w:t>Licencjonowany Użytkownik</w:t>
      </w:r>
      <w:r>
        <w:t>” oznacza tu użytkownika, którego Klient obejmuje aktywną licencją. Jeśli podstaw</w:t>
      </w:r>
      <w:r>
        <w:t>owa Licencja na użytkownika zostanie przeniesiona z jednej osoby na inną, pierwszy jej użytkownik nie będzie już nią objęty.</w:t>
      </w:r>
    </w:p>
    <w:p w:rsidR="00347C3C" w:rsidRDefault="00865130" w:rsidP="007D7620">
      <w:pPr>
        <w:pStyle w:val="ProductList-Bullet"/>
        <w:numPr>
          <w:ilvl w:val="0"/>
          <w:numId w:val="27"/>
        </w:numPr>
      </w:pPr>
      <w:r>
        <w:t>Dowolny użytkownik Licencjonowanego Urządzenia lub dowolne urządzenie używane przez Licencjonowanego Użytkownika może zdalnie uzysk</w:t>
      </w:r>
      <w:r>
        <w:t>iwać dostęp do maksymalnie czterech Wystąpień oprogramowania, uruchomionych w Wirtualnych Środowiskach Systemu Operacyjnego lub jednego Wystąpienia oprogramowania uruchomionego w jednym Fizycznym Środowisku Systemu Operacyjnego na urządzeniu (urządzeniach)</w:t>
      </w:r>
      <w:r>
        <w:t xml:space="preserve"> przeznaczonym (przeznaczonych) do używania przez klienta.</w:t>
      </w:r>
    </w:p>
    <w:p w:rsidR="00347C3C" w:rsidRDefault="00865130" w:rsidP="007D7620">
      <w:pPr>
        <w:pStyle w:val="ProductList-Bullet"/>
        <w:numPr>
          <w:ilvl w:val="0"/>
          <w:numId w:val="27"/>
        </w:numPr>
      </w:pPr>
      <w:r>
        <w:t>Ograniczenia dotyczące używania Warunkowo Uprawnionego Systemu Operacyjnego są zawarte w punktach 2.1.2.1 i 2.1.2.2.</w:t>
      </w:r>
    </w:p>
    <w:p w:rsidR="00347C3C" w:rsidRDefault="00865130" w:rsidP="007D7620">
      <w:pPr>
        <w:pStyle w:val="ProductList-Bullet"/>
        <w:numPr>
          <w:ilvl w:val="0"/>
          <w:numId w:val="27"/>
        </w:numPr>
      </w:pPr>
      <w:r>
        <w:t>Klient może utworzyć i przechowywać Wystąpienie Oprogramowania na jednym lub dwó</w:t>
      </w:r>
      <w:r>
        <w:t>ch dyskach USB, używając funkcji Windows Go, i używać ich na Licencjonowanych Urządzeniach, w przypadku posiadania licencji na urządzenie, lub na dowolnym urządzeniu, w przypadku posiadania licencji na użytkownika.</w:t>
      </w:r>
    </w:p>
    <w:p w:rsidR="00347C3C" w:rsidRDefault="00865130" w:rsidP="007D7620">
      <w:pPr>
        <w:pStyle w:val="ProductList-Bullet"/>
        <w:numPr>
          <w:ilvl w:val="0"/>
          <w:numId w:val="27"/>
        </w:numPr>
      </w:pPr>
      <w:r>
        <w:t>Zamiast dozwolonych wystąpień Klient może</w:t>
      </w:r>
      <w:r>
        <w:t xml:space="preserve"> uruchamiać system Windows 10 Pro albo dowolną ze starszych wersji Oprogramowania wymienionych w niniejszym punkcie.</w:t>
      </w:r>
    </w:p>
    <w:p w:rsidR="00347C3C" w:rsidRDefault="00865130" w:rsidP="007D7620">
      <w:pPr>
        <w:pStyle w:val="ProductList-Bullet"/>
        <w:numPr>
          <w:ilvl w:val="0"/>
          <w:numId w:val="27"/>
        </w:numPr>
      </w:pPr>
      <w:r>
        <w:t>Klient nie potrzebuje Licencji, aby uzyskiwać dostęp do dozwolonych Wystąpień wyłącznie w celu administrowania Oprogramowaniem.</w:t>
      </w:r>
    </w:p>
    <w:p w:rsidR="00347C3C" w:rsidRDefault="00347C3C">
      <w:pPr>
        <w:pStyle w:val="ProductList-Body"/>
      </w:pPr>
    </w:p>
    <w:p w:rsidR="00347C3C" w:rsidRDefault="00865130">
      <w:pPr>
        <w:pStyle w:val="ProductList-Body"/>
      </w:pPr>
      <w:r>
        <w:t>Uprawnieni</w:t>
      </w:r>
      <w:r>
        <w:t>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6936"/>
        <w:gridCol w:w="955"/>
        <w:gridCol w:w="972"/>
        <w:gridCol w:w="955"/>
        <w:gridCol w:w="972"/>
      </w:tblGrid>
      <w:tr w:rsidR="00347C3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47C3C" w:rsidRDefault="00347C3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47C3C" w:rsidRDefault="0086513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47C3C" w:rsidRDefault="00865130">
            <w:pPr>
              <w:pStyle w:val="ProductList-TableBody"/>
              <w:jc w:val="center"/>
            </w:pPr>
            <w:r>
              <w:rPr>
                <w:color w:val="FFFFFF"/>
              </w:rPr>
              <w:t>Windows VDA</w:t>
            </w:r>
            <w:r>
              <w:rPr>
                <w:color w:val="FFFFFF"/>
              </w:rPr>
              <w:br/>
              <w:t>E3/E5</w:t>
            </w:r>
          </w:p>
        </w:tc>
      </w:tr>
      <w:tr w:rsidR="00347C3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47C3C" w:rsidRDefault="00347C3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jc w:val="center"/>
            </w:pPr>
            <w:r>
              <w:rPr>
                <w:color w:val="FFFFFF"/>
              </w:rPr>
              <w:t>na Użytkownika</w:t>
            </w:r>
          </w:p>
        </w:tc>
      </w:tr>
      <w:tr w:rsidR="00347C3C">
        <w:tc>
          <w:tcPr>
            <w:tcW w:w="808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w:instrText>
            </w:r>
            <w:r>
              <w:instrText xml:space="preserve">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w:t>
            </w:r>
            <w:r>
              <w:rPr>
                <w:color w:val="0563C1"/>
              </w:rPr>
              <w:t>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w:instrText>
            </w:r>
            <w:r>
              <w:instrText xml:space="preserve">  \s NoStyle \t "Fizyczne Środowisko Systemu Operacyjnego oznacza Środowisko Systemu Operacyjnego skonfigurowane pod kątem działania bezpośrednio w fizycznym systemie sprzętowym. Wystąpienie systemu operacyjnego użyte w celu uruchomienia oprogramowania do </w:instrText>
            </w:r>
            <w:r>
              <w:instrText xml:space="preserve">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w:instrText>
            </w:r>
            <w:r>
              <w:instrText xml:space="preserve">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W przypadku pakietu Windows VDA (na</w:t>
            </w:r>
            <w:r>
              <w:t xml:space="preserve">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definicji partycja</w:instrText>
            </w:r>
            <w:r>
              <w:instrText xml:space="preserve">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w:t>
            </w:r>
            <w:r>
              <w:t xml:space="preserve">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których uruchamianie jest d</w:t>
            </w:r>
            <w:r>
              <w:t xml:space="preserve">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w:instrText>
            </w:r>
            <w:r>
              <w:instrText xml:space="preserve">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w:instrText>
            </w:r>
            <w:r>
              <w:instrText>yczne Środowisko Systemu Operacyjnego oznacza Środowisko Systemu Operacyjnego skonfigurowane pod kątem działania bezpośrednio w fizycznym systemie sprzętowym. Wystąpienie systemu operacyjnego użyte w celu uruchomienia oprogramowania do wirtualizacji sprzęt</w:instrText>
            </w:r>
            <w:r>
              <w:instrText xml:space="preserve">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w:instrText>
            </w:r>
            <w:r>
              <w:instrText xml:space="preserve">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r>
      <w:tr w:rsidR="00347C3C">
        <w:tc>
          <w:tcPr>
            <w:tcW w:w="808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w:instrText>
            </w:r>
            <w:r>
              <w:instrText xml:space="preserve">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w:instrText>
            </w:r>
            <w:r>
              <w:instrText xml:space="preserve">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w:instrText>
            </w:r>
            <w:r>
              <w:instrText>isko Systemu Operacyjnego skonfigurowane pod kątem działania bezpośrednio w fizycznym systemie sprzętowym. Wystąpienie systemu operacyjnego użyte w celu uruchomienia oprogramowania do wirtualizacji sprzętu lub w celu świadczenia usług wirtualizacji sprzętu</w:instrText>
            </w:r>
            <w:r>
              <w:instrText xml:space="preserve"> jest uznawane za część Fizycznego Środowiska Systemu Operacyjnego." </w:instrText>
            </w:r>
            <w:r>
              <w:fldChar w:fldCharType="separate"/>
            </w:r>
            <w:r>
              <w:rPr>
                <w:color w:val="0563C1"/>
              </w:rPr>
              <w:t>Fizycznym Środowisku Systemu Operacyjnego</w:t>
            </w:r>
            <w:r>
              <w:fldChar w:fldCharType="end"/>
            </w:r>
            <w:r>
              <w:t xml:space="preserve"> na </w:t>
            </w:r>
            <w:r>
              <w:lastRenderedPageBreak/>
              <w:t>urządzeniach objętych licencjami na system Windows 10/8.1 Pro lub Windows 7 Professional lub Enterprise. W przypadku jednoczesnego lokalneg</w:t>
            </w:r>
            <w:r>
              <w:t xml:space="preserve">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których uruchami</w:t>
            </w:r>
            <w:r>
              <w:t xml:space="preserve">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w:t>
            </w:r>
            <w:r>
              <w:t xml:space="preserve">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w:instrText>
            </w:r>
            <w:r>
              <w:instrText>yle \t "Fizyczne Środowisko Systemu Operacyjnego oznacza Środowisko Systemu Operacyjnego skonfigurowane pod kątem działania bezpośrednio w fizycznym systemie sprzętowym. Wystąpienie systemu operacyjnego użyte w celu uruchomienia oprogramowania do wirtualiz</w:instrText>
            </w:r>
            <w:r>
              <w:instrText xml:space="preserve">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w:instrText>
            </w:r>
            <w:r>
              <w:instrText xml:space="preserve">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808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bl>
    <w:p w:rsidR="00347C3C" w:rsidRDefault="00347C3C">
      <w:pPr>
        <w:pStyle w:val="ProductList-Body"/>
      </w:pPr>
    </w:p>
    <w:p w:rsidR="00347C3C" w:rsidRDefault="00865130">
      <w:pPr>
        <w:pStyle w:val="ProductList-SubClauseHeading"/>
        <w:outlineLvl w:val="5"/>
      </w:pPr>
      <w:r>
        <w:t>4.1.1 Prawa do systemu Windows 10 Enterprise Current Branch</w:t>
      </w:r>
    </w:p>
    <w:p w:rsidR="00347C3C" w:rsidRDefault="00865130">
      <w:pPr>
        <w:pStyle w:val="ProductList-BodyIndented"/>
      </w:pPr>
      <w:r>
        <w:t xml:space="preserve">System Windows 10 Enterprise Current </w:t>
      </w:r>
      <w:r>
        <w:t>Branch może być używany wyłącznie przez Klientów mających aktywny Pakiet SA, system Windows 10 Enterprise E3/E5 lub licencje VDA. Klienci, których pakiet SA wygaśnie, są zobowiązani odinstalować system Windows 10 Enterprise Current Branch. Klienci posiadaj</w:t>
      </w:r>
      <w:r>
        <w:t>ący bezterminowe prawa do używania systemu Windows Enterprise mogą zainstalować wersję systemu Windows Enterprise LTSB, która jest aktualna w momencie wygaśnięcia pakietu.</w:t>
      </w:r>
    </w:p>
    <w:p w:rsidR="00347C3C" w:rsidRDefault="00347C3C">
      <w:pPr>
        <w:pStyle w:val="ProductList-BodyIndented"/>
      </w:pPr>
    </w:p>
    <w:p w:rsidR="00347C3C" w:rsidRDefault="00865130">
      <w:pPr>
        <w:pStyle w:val="ProductList-ClauseHeading"/>
        <w:outlineLvl w:val="4"/>
      </w:pPr>
      <w:r>
        <w:t>4.2 Uprawnione systemy operacyjne (OS)</w:t>
      </w:r>
    </w:p>
    <w:p w:rsidR="00347C3C" w:rsidRDefault="00865130">
      <w:pPr>
        <w:pStyle w:val="ProductList-Body"/>
      </w:pPr>
      <w:r>
        <w:t xml:space="preserve">Każde urządzenie, dla którego Klient zakupi </w:t>
      </w:r>
      <w:r>
        <w:t>pakiet SA i na którym będzie używał Uaktualnienia systemu Windows 10 Enterprise, musi mieć stosowną licencję umożliwiającą używanie na nim jednego z uprawnionych systemów operacyjnych wskazanych dla poszczególnych typów programów w tabeli z uprawnionymi sy</w:t>
      </w:r>
      <w:r>
        <w:t>stemami operacyjnymi, zawartej w powyższej części pt. Postanowienia dotyczące Produktu.</w:t>
      </w:r>
    </w:p>
    <w:p w:rsidR="00347C3C" w:rsidRDefault="00865130" w:rsidP="007D7620">
      <w:pPr>
        <w:pStyle w:val="ProductList-Bullet"/>
        <w:numPr>
          <w:ilvl w:val="0"/>
          <w:numId w:val="28"/>
        </w:numPr>
      </w:pPr>
      <w:r>
        <w:t>Klienci, którzy wcześniej kupili pakiet SA na system Windows Pro mogą odnowić pakiet SA na urządzeniach nim objętych bez konieczności kupowania licencji Windows Enterpr</w:t>
      </w:r>
      <w:r>
        <w:t>ise Upgrade.</w:t>
      </w:r>
    </w:p>
    <w:p w:rsidR="00347C3C" w:rsidRDefault="00865130" w:rsidP="007D7620">
      <w:pPr>
        <w:pStyle w:val="ProductList-Bullet"/>
        <w:numPr>
          <w:ilvl w:val="0"/>
          <w:numId w:val="28"/>
        </w:numPr>
      </w:pPr>
      <w:r>
        <w:t>Klient, który wcześniej zakupił uaktualnienie Windows Pro Upgrade + SA, może dokupywać uaktualnienia Pro Upgrade + SA do końca obowiązywania okresu rejestracji bądź umowy.</w:t>
      </w:r>
    </w:p>
    <w:p w:rsidR="00347C3C" w:rsidRDefault="00347C3C">
      <w:pPr>
        <w:pStyle w:val="ProductList-Body"/>
      </w:pPr>
    </w:p>
    <w:p w:rsidR="00347C3C" w:rsidRDefault="00865130">
      <w:pPr>
        <w:pStyle w:val="ProductList-ClauseHeading"/>
        <w:outlineLvl w:val="4"/>
      </w:pPr>
      <w:r>
        <w:t xml:space="preserve">4.3 Zmiana przypisania pakietu Windows Software Assurance na </w:t>
      </w:r>
      <w:r>
        <w:t>Urządzenie</w:t>
      </w:r>
    </w:p>
    <w:p w:rsidR="00347C3C" w:rsidRDefault="00865130">
      <w:pPr>
        <w:pStyle w:val="ProductList-Body"/>
      </w:pPr>
      <w:r>
        <w:t>Bez względu na powyższe zasady Przyznawania Licencji, Klient może przenieść pakiet Windows SA na urządzenie wraz z powiązaną z nim licencją na uaktualnienie systemu Windows Enterprise z oryginalnego urządzenia na urządzenie zastępcze, jednak nie</w:t>
      </w:r>
      <w:r>
        <w:t xml:space="preserve"> w krótkim terminie (na przykład, nie w ciągu 90 dni od daty ostatniego przypisania) i pod warunkiem, że (1) Klient wykupił licencję i zainstalował na urządzeniu zastępczym najnowszą wersję Uprawnionego Systemu Operacyjnego i Klient zmieni przypisanie Lice</w:t>
      </w:r>
      <w:r>
        <w:t>ncji Windows Enterprise na to samo urządzenie zastępcze oraz (2) Klient usunie wszystkie aktualizacje związane z tym systemem operacyjnym z oryginalnego urządzenia. Zmiana przypisania licencji na uaktualnienie systemu Windows Enterprise może odbyć się wyłą</w:t>
      </w:r>
      <w:r>
        <w:t>cznie wraz ze zmianą przypisania aktywnej licencji na pakiet Windows Software Assurance na Urządzenie. Klient może zmienić przypisanie licencji Windows VDA na Urządzenie z jednego urządzenia na inne zgodnie z postanowieniami mającymi ogólne zastosowanie do</w:t>
      </w:r>
      <w:r>
        <w:t xml:space="preserve">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rsidR="00347C3C" w:rsidRDefault="00347C3C">
      <w:pPr>
        <w:pStyle w:val="ProductList-Body"/>
      </w:pPr>
    </w:p>
    <w:p w:rsidR="00347C3C" w:rsidRDefault="00865130">
      <w:pPr>
        <w:pStyle w:val="ProductList-ClauseHeading"/>
        <w:outlineLvl w:val="4"/>
      </w:pPr>
      <w:r>
        <w:t>4.4 Zmiana przypisania Licencji na Użytkownika systemu Windows 10 Ente</w:t>
      </w:r>
      <w:r>
        <w:t>rprise</w:t>
      </w:r>
    </w:p>
    <w:p w:rsidR="00347C3C" w:rsidRDefault="00865130">
      <w:pPr>
        <w:pStyle w:val="ProductList-SubClauseHeading"/>
        <w:outlineLvl w:val="5"/>
      </w:pPr>
      <w:r>
        <w:t>4.4.1 LS na Użytkownika na Windows 10 Enterprise E3/E5</w:t>
      </w:r>
    </w:p>
    <w:p w:rsidR="00347C3C" w:rsidRDefault="00865130">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w:instrText>
      </w:r>
      <w:r>
        <w:instrText xml:space="preserve">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w:t>
      </w:r>
      <w:r>
        <w:t>ro lub Enterprise, Windows 7 Professional lub Enterprise. Takie urządzenie musi stanowić podstawowe urządzenie robocze Głównego Użytkownika.</w:t>
      </w:r>
    </w:p>
    <w:p w:rsidR="00347C3C" w:rsidRDefault="00347C3C">
      <w:pPr>
        <w:pStyle w:val="ProductList-BodyIndented"/>
      </w:pPr>
    </w:p>
    <w:p w:rsidR="00347C3C" w:rsidRDefault="00865130">
      <w:pPr>
        <w:pStyle w:val="ProductList-SubClauseHeading"/>
        <w:outlineLvl w:val="5"/>
      </w:pPr>
      <w:r>
        <w:t>4.4.2 Dodatki na Użytkownika do systemu Windows 10 Enterprise E3/E5 i VDA</w:t>
      </w:r>
    </w:p>
    <w:p w:rsidR="00347C3C" w:rsidRDefault="00865130">
      <w:pPr>
        <w:pStyle w:val="ProductList-BodyIndented"/>
      </w:pPr>
      <w:r>
        <w:fldChar w:fldCharType="begin"/>
      </w:r>
      <w:r>
        <w:instrText xml:space="preserve"> AutoTextList   \s NoStyle \t "Użytkowni</w:instrText>
      </w:r>
      <w:r>
        <w:instrText xml:space="preserve">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w:instrText>
      </w:r>
      <w:r>
        <w:instrText xml:space="preserve">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rsidR="00347C3C" w:rsidRDefault="00347C3C">
      <w:pPr>
        <w:pStyle w:val="ProductList-BodyIndented"/>
      </w:pPr>
    </w:p>
    <w:p w:rsidR="00347C3C" w:rsidRDefault="00865130">
      <w:pPr>
        <w:pStyle w:val="ProductList-ClauseHeading"/>
        <w:outlineLvl w:val="4"/>
      </w:pPr>
      <w:r>
        <w:t>4.5 Windows 10 Enterprise VDS/E3 i E5, Dodatki i Przejście na Bardziej Zaawansowaną Wersję</w:t>
      </w:r>
      <w:r>
        <w:t xml:space="preserve"> Produktu</w:t>
      </w:r>
    </w:p>
    <w:p w:rsidR="00347C3C" w:rsidRDefault="00865130">
      <w:pPr>
        <w:pStyle w:val="ProductList-Body"/>
      </w:pPr>
      <w:r>
        <w:t>Licencje na Windows 10 Enterprise i Windows VDA E3/E5, Dodatki oraz umożliwiające Przejście na Bardziej Zaawansowaną Wersję Produktu to Licencje Subskrypcyjne,</w:t>
      </w:r>
    </w:p>
    <w:p w:rsidR="00347C3C" w:rsidRDefault="00865130" w:rsidP="007D7620">
      <w:pPr>
        <w:pStyle w:val="ProductList-Bullet"/>
        <w:numPr>
          <w:ilvl w:val="0"/>
          <w:numId w:val="29"/>
        </w:numPr>
      </w:pPr>
      <w:r>
        <w:t>które kupuje się wraz z Komputerowym Systemem Operacyjnym Windows z pakietem SA („Paki</w:t>
      </w:r>
      <w:r>
        <w:t xml:space="preserve">et Uprawniony”), systemem Windows E3 na użytkownika lub VDA E3 na urządzenie lub użytkownika („Licencja Uprawniona”) (i które są powiązane z urządzeniem lub użytkownikiem objętym licencją); oraz </w:t>
      </w:r>
    </w:p>
    <w:p w:rsidR="00347C3C" w:rsidRDefault="00865130" w:rsidP="007D7620">
      <w:pPr>
        <w:pStyle w:val="ProductList-Bullet"/>
        <w:numPr>
          <w:ilvl w:val="0"/>
          <w:numId w:val="29"/>
        </w:numPr>
      </w:pPr>
      <w:r>
        <w:t>które wygasają po upływie okresu Pakietu Uprawnionego lub Li</w:t>
      </w:r>
      <w:r>
        <w:t>cencji Uprawnionej.</w:t>
      </w:r>
    </w:p>
    <w:p w:rsidR="00347C3C" w:rsidRDefault="00865130">
      <w:pPr>
        <w:pStyle w:val="ProductList-Body"/>
      </w:pPr>
      <w:r>
        <w:t>Ponadto w przypadku Windows 10 Enterprise i Windows VDA E3/E5, Dodatków na Użytkownika oraz Przejścia na Bardziej Zaawansowaną Wersję Produktu</w:t>
      </w:r>
    </w:p>
    <w:p w:rsidR="00347C3C" w:rsidRDefault="00865130" w:rsidP="007D7620">
      <w:pPr>
        <w:pStyle w:val="ProductList-Bullet"/>
        <w:numPr>
          <w:ilvl w:val="0"/>
          <w:numId w:val="30"/>
        </w:numPr>
      </w:pPr>
      <w:r>
        <w:t>Klient musi przypisać licencję do Użytkownika Głównego Licencjonowanego Urządzenia (które mus</w:t>
      </w:r>
      <w:r>
        <w:t>i jednocześnie być podstawowym narzędziem pracy Użytkownika Głównego); oraz</w:t>
      </w:r>
    </w:p>
    <w:p w:rsidR="00347C3C" w:rsidRDefault="00865130" w:rsidP="007D7620">
      <w:pPr>
        <w:pStyle w:val="ProductList-Bullet"/>
        <w:numPr>
          <w:ilvl w:val="0"/>
          <w:numId w:val="30"/>
        </w:numPr>
      </w:pPr>
      <w:r>
        <w:t xml:space="preserve">używanie oprogramowania Windows Enterprise podlega postanowieniom Licencji Windows Enterprise na Użytkownika lub postanowieniom Licencji VDA na Użytkownika, w powiązaniu odpowiednio z Pakietem Uprawnionym lub Licencją Uprawnioną. </w:t>
      </w:r>
    </w:p>
    <w:p w:rsidR="00347C3C" w:rsidRDefault="00865130">
      <w:pPr>
        <w:pStyle w:val="ProductList-Body"/>
      </w:pPr>
      <w:r>
        <w:t>Pomimo ogólnych praw do p</w:t>
      </w:r>
      <w:r>
        <w:t>onownego przypisywania Licencji, licencje na Dodatki i umożliwiające Przejście na Bardziej Zaawansowaną Wersję Produktu, o których mowa, można przypisywać ponownie wyłącznie do Użytkowników Głównych innych urządzeń z Pakietem Uprawnionym lub Licencjami Upr</w:t>
      </w:r>
      <w:r>
        <w:t>awnionymi. Licencje na Windows 10 Enterprise lub Windows VDA E3/E5, Dodatki i umożliwiające Przejście na Bardziej Zaawansowaną Wersję Produktu mogą być nabywane w dowolnej liczbie nie przekraczającej łącznej liczby uprawnionych pakietów SA, użytkowników ob</w:t>
      </w:r>
      <w:r>
        <w:t>jętych licencją Windows 10 Enterprise E3 lub użytkowników lub urządzeń objętych licencją Windows VDA E3.</w:t>
      </w:r>
    </w:p>
    <w:p w:rsidR="00347C3C" w:rsidRDefault="00347C3C">
      <w:pPr>
        <w:pStyle w:val="ProductList-Body"/>
      </w:pPr>
    </w:p>
    <w:p w:rsidR="00347C3C" w:rsidRDefault="00865130">
      <w:pPr>
        <w:pStyle w:val="ProductList-ClauseHeading"/>
        <w:outlineLvl w:val="4"/>
      </w:pPr>
      <w:r>
        <w:lastRenderedPageBreak/>
        <w:t>4.6 Rejestracje Enterprise z połączonymi wersjami pakietu Windows SA lub licencji Windows VDA na użytkownika i na urządzenie</w:t>
      </w:r>
    </w:p>
    <w:p w:rsidR="00347C3C" w:rsidRDefault="00865130">
      <w:pPr>
        <w:pStyle w:val="ProductList-Body"/>
      </w:pPr>
      <w:r>
        <w:t>Klienci, którzy zechcą sk</w:t>
      </w:r>
      <w:r>
        <w:t>orzystać z połączonych opcji Windows SA na urządzenie i Windows SA na użytkownika, mogą to zrobić, pod warunkiem, że:</w:t>
      </w:r>
    </w:p>
    <w:p w:rsidR="00347C3C" w:rsidRDefault="00865130" w:rsidP="007D7620">
      <w:pPr>
        <w:pStyle w:val="ProductList-Bullet"/>
        <w:numPr>
          <w:ilvl w:val="0"/>
          <w:numId w:val="31"/>
        </w:numPr>
      </w:pPr>
      <w:r>
        <w:t>Wszyscy użytkownicy korzystający dotychczas z nielicencjonowanych urządzeń otrzymają licencję w ramach pakietu Windows SA na użytkownika (</w:t>
      </w:r>
      <w:r>
        <w:t>SL użytkownika lub rozszerzenie SL użytkownika) oraz</w:t>
      </w:r>
    </w:p>
    <w:p w:rsidR="00347C3C" w:rsidRDefault="00865130" w:rsidP="007D7620">
      <w:pPr>
        <w:pStyle w:val="ProductList-Bullet"/>
        <w:numPr>
          <w:ilvl w:val="0"/>
          <w:numId w:val="31"/>
        </w:numPr>
      </w:pPr>
      <w:r>
        <w:t>wszystkie urządzenia, z których dotychczas korzystali nielicencjonowani użytkownicy, otrzymają licencję w ramach pakietu Windows SA na urządzenie.</w:t>
      </w:r>
    </w:p>
    <w:p w:rsidR="00347C3C" w:rsidRDefault="00347C3C">
      <w:pPr>
        <w:pStyle w:val="ProductList-Body"/>
      </w:pPr>
    </w:p>
    <w:p w:rsidR="00347C3C" w:rsidRDefault="00865130">
      <w:pPr>
        <w:pStyle w:val="ProductList-ClauseHeading"/>
        <w:outlineLvl w:val="4"/>
      </w:pPr>
      <w:r>
        <w:t>4.7 Uprawnienia do zakupu licencji LS From SA na Użytko</w:t>
      </w:r>
      <w:r>
        <w:t>wnika na Windows 10 Enterprise</w:t>
      </w:r>
    </w:p>
    <w:p w:rsidR="00347C3C" w:rsidRDefault="00865130">
      <w:pPr>
        <w:pStyle w:val="ProductList-SubClauseHeading"/>
        <w:outlineLvl w:val="5"/>
      </w:pPr>
      <w:r>
        <w:t>4.7.1 Umowy Enterprise</w:t>
      </w:r>
    </w:p>
    <w:p w:rsidR="00347C3C" w:rsidRDefault="00865130">
      <w:pPr>
        <w:pStyle w:val="ProductList-BodyIndented"/>
      </w:pPr>
      <w:r>
        <w:t>W odniesieniu do Produktów Uprawnionych wymienionych w poniższej tabeli można zakupić LS From SA na Użytkownika zamiast pakietów SA dla pełnopłatnych Licencji bezterminowych z aktywnym pakietem SA.</w:t>
      </w:r>
    </w:p>
    <w:tbl>
      <w:tblPr>
        <w:tblStyle w:val="PURTable0"/>
        <w:tblW w:w="0" w:type="dxa"/>
        <w:tblLook w:val="04A0" w:firstRow="1" w:lastRow="0" w:firstColumn="1" w:lastColumn="0" w:noHBand="0" w:noVBand="1"/>
      </w:tblPr>
      <w:tblGrid>
        <w:gridCol w:w="5233"/>
        <w:gridCol w:w="5197"/>
      </w:tblGrid>
      <w:tr w:rsidR="00347C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Właściwa licencja LS From SA na Użytkownika</w:t>
            </w:r>
          </w:p>
        </w:tc>
      </w:tr>
      <w:tr w:rsidR="00347C3C">
        <w:tc>
          <w:tcPr>
            <w:tcW w:w="6120" w:type="dxa"/>
            <w:tcBorders>
              <w:top w:val="single" w:sz="4" w:space="0" w:color="000000"/>
              <w:left w:val="single" w:sz="4" w:space="0" w:color="000000"/>
              <w:bottom w:val="none" w:sz="4" w:space="0" w:color="000000"/>
              <w:right w:val="single" w:sz="4" w:space="0" w:color="000000"/>
            </w:tcBorders>
          </w:tcPr>
          <w:p w:rsidR="00347C3C" w:rsidRDefault="00865130">
            <w:pPr>
              <w:pStyle w:val="ProductList-TableBody"/>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10 Enterprise E3 From SA na Użytkownika (LS)</w:t>
            </w:r>
            <w:r>
              <w:rPr>
                <w:vertAlign w:val="superscript"/>
              </w:rPr>
              <w:t>1</w:t>
            </w:r>
          </w:p>
        </w:tc>
      </w:tr>
      <w:tr w:rsidR="00347C3C">
        <w:tc>
          <w:tcPr>
            <w:tcW w:w="6120" w:type="dxa"/>
            <w:tcBorders>
              <w:top w:val="none" w:sz="4" w:space="0" w:color="000000"/>
              <w:left w:val="single" w:sz="4" w:space="0" w:color="000000"/>
              <w:bottom w:val="single" w:sz="4" w:space="0" w:color="000000"/>
              <w:right w:val="single" w:sz="4" w:space="0" w:color="000000"/>
            </w:tcBorders>
          </w:tcPr>
          <w:p w:rsidR="00347C3C" w:rsidRDefault="00347C3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10 Enterprise E5 From SA na Użytkownika</w:t>
            </w:r>
            <w:r>
              <w:rPr>
                <w:vertAlign w:val="superscript"/>
              </w:rPr>
              <w:t>1</w:t>
            </w:r>
          </w:p>
        </w:tc>
      </w:tr>
    </w:tbl>
    <w:p w:rsidR="00347C3C" w:rsidRDefault="00865130">
      <w:pPr>
        <w:pStyle w:val="ProductList-BodyIndented"/>
      </w:pPr>
      <w:r>
        <w:rPr>
          <w:i/>
          <w:vertAlign w:val="superscript"/>
        </w:rPr>
        <w:t>1</w:t>
      </w:r>
      <w:r>
        <w:rPr>
          <w:i/>
        </w:rPr>
        <w:t>Możliwość zakupu tylko w rocznicę rejestracji lub na początku nowego okresu rejestracji.</w:t>
      </w:r>
    </w:p>
    <w:p w:rsidR="00347C3C" w:rsidRDefault="00347C3C">
      <w:pPr>
        <w:pStyle w:val="ProductList-BodyIndented"/>
      </w:pPr>
    </w:p>
    <w:p w:rsidR="00347C3C" w:rsidRDefault="00865130">
      <w:pPr>
        <w:pStyle w:val="ProductList-SubClauseHeading"/>
        <w:outlineLvl w:val="5"/>
      </w:pPr>
      <w:r>
        <w:t>4.7.2 Umowy Enterprise Subscription</w:t>
      </w:r>
    </w:p>
    <w:p w:rsidR="00347C3C" w:rsidRDefault="00865130">
      <w:pPr>
        <w:pStyle w:val="ProductList-BodyIndented"/>
      </w:pPr>
      <w:r>
        <w:t>Licencje subskrypcyjne na pakiet Software Assurance dla Komputerowego Systemu Operacyjnego Windows można zakupić w rocznicę rejest</w:t>
      </w:r>
      <w:r>
        <w:t>racji Klienta lub wraz z początkiem nowego okresu obowiązywania rejestracji LS From SA na Użytkownika na Secure Productive Enterprise E3/E5. Zakup licencji subskrypcyjnej musiał nastąpić co najmniej trzy lata przed zakupem LS From SA na Użytkownika.</w:t>
      </w:r>
    </w:p>
    <w:p w:rsidR="00347C3C" w:rsidRDefault="00347C3C">
      <w:pPr>
        <w:pStyle w:val="ProductList-BodyIndented"/>
      </w:pPr>
    </w:p>
    <w:p w:rsidR="00347C3C" w:rsidRDefault="00865130">
      <w:pPr>
        <w:pStyle w:val="ProductList-ClauseHeading"/>
        <w:outlineLvl w:val="4"/>
      </w:pPr>
      <w:r>
        <w:t>4.8 M</w:t>
      </w:r>
      <w:r>
        <w:t>icrosoft Desktop Optimization Pack (MDOP)</w:t>
      </w:r>
    </w:p>
    <w:p w:rsidR="00347C3C" w:rsidRDefault="00865130">
      <w:pPr>
        <w:pStyle w:val="ProductList-Body"/>
      </w:pPr>
      <w:r>
        <w:t>Klient ma prawo instalować i używać funkcji MDOP służących do zarządzania na innych urządzeniach klienta przeznaczonych do użytku przez niego w celu zarządzania oprogramowaniem uruchomionym na Licencjonowanym Urząd</w:t>
      </w:r>
      <w:r>
        <w:t>zeniu lub na Licencjonowanych Urządzeniach Użytkownika. Klient może także używać składników AGPM, DaRT and UE-V do zarządzania oprogramowaniem na serwerach znajdujących się w domenie klienta pod warunkiem, że komputery w tej domenie objęte są licencją na p</w:t>
      </w:r>
      <w:r>
        <w:t>akiet MDOP.</w:t>
      </w:r>
    </w:p>
    <w:p w:rsidR="00347C3C" w:rsidRDefault="00347C3C">
      <w:pPr>
        <w:pStyle w:val="ProductList-Body"/>
      </w:pPr>
    </w:p>
    <w:p w:rsidR="00347C3C" w:rsidRDefault="00865130">
      <w:pPr>
        <w:pStyle w:val="ProductList-SubClauseHeading"/>
        <w:outlineLvl w:val="5"/>
      </w:pPr>
      <w:r>
        <w:t>4.8.1 Uprawnienia do MDOP</w:t>
      </w:r>
    </w:p>
    <w:p w:rsidR="00347C3C" w:rsidRDefault="00865130">
      <w:pPr>
        <w:pStyle w:val="ProductList-BodyIndented"/>
      </w:pPr>
      <w:r>
        <w:t>Prawa do używania MDOP bez konieczności kupowania MDOP osobno przysługują klientom, którzy mają:</w:t>
      </w:r>
    </w:p>
    <w:p w:rsidR="00347C3C" w:rsidRDefault="00865130" w:rsidP="007D7620">
      <w:pPr>
        <w:pStyle w:val="ProductList-Bullet"/>
        <w:numPr>
          <w:ilvl w:val="1"/>
          <w:numId w:val="32"/>
        </w:numPr>
      </w:pPr>
      <w:r>
        <w:t>LS na Użytkownika na Windows Enterprise 10 E3/E5;</w:t>
      </w:r>
    </w:p>
    <w:p w:rsidR="00347C3C" w:rsidRDefault="00865130" w:rsidP="007D7620">
      <w:pPr>
        <w:pStyle w:val="ProductList-Bullet"/>
        <w:numPr>
          <w:ilvl w:val="1"/>
          <w:numId w:val="32"/>
        </w:numPr>
      </w:pPr>
      <w:r>
        <w:t>LS na Urządzenie na Windows 10 Enterprise E5;</w:t>
      </w:r>
    </w:p>
    <w:p w:rsidR="00347C3C" w:rsidRDefault="00865130" w:rsidP="007D7620">
      <w:pPr>
        <w:pStyle w:val="ProductList-Bullet"/>
        <w:numPr>
          <w:ilvl w:val="1"/>
          <w:numId w:val="32"/>
        </w:numPr>
      </w:pPr>
      <w:r>
        <w:t>LS na Użytkownika na Win</w:t>
      </w:r>
      <w:r>
        <w:t xml:space="preserve">dows 10 Enterprise VDA; lub </w:t>
      </w:r>
    </w:p>
    <w:p w:rsidR="00347C3C" w:rsidRDefault="00865130" w:rsidP="007D7620">
      <w:pPr>
        <w:pStyle w:val="ProductList-Bullet"/>
        <w:numPr>
          <w:ilvl w:val="1"/>
          <w:numId w:val="32"/>
        </w:numPr>
      </w:pPr>
      <w:r>
        <w:t>Umowę z datą wejścia w życie 1 sierpnia 2015 r. lub późniejszą oraz licencję VDA na Urządzenie lub Windows 10 Enterprise E3 na Urządzenie.</w:t>
      </w:r>
    </w:p>
    <w:p w:rsidR="00347C3C" w:rsidRDefault="00347C3C">
      <w:pPr>
        <w:pStyle w:val="ProductList-BodyIndented"/>
      </w:pPr>
    </w:p>
    <w:p w:rsidR="00347C3C" w:rsidRDefault="00865130">
      <w:pPr>
        <w:pStyle w:val="ProductList-ClauseHeading"/>
        <w:outlineLvl w:val="4"/>
      </w:pPr>
      <w:r>
        <w:t>4.9 Programy Academic</w:t>
      </w:r>
    </w:p>
    <w:p w:rsidR="00347C3C" w:rsidRDefault="00865130">
      <w:pPr>
        <w:pStyle w:val="ProductList-Body"/>
      </w:pPr>
      <w:r>
        <w:t>Poniższe warunki dotyczą klientów objętych programami licencjonow</w:t>
      </w:r>
      <w:r>
        <w:t>ania zbiorowego Academic:</w:t>
      </w:r>
    </w:p>
    <w:p w:rsidR="00347C3C" w:rsidRDefault="00865130">
      <w:pPr>
        <w:pStyle w:val="ProductList-SubClauseHeading"/>
        <w:outlineLvl w:val="5"/>
      </w:pPr>
      <w:r>
        <w:t>4.9.1 Prawa dotyczące Windows Enterprise LTSB</w:t>
      </w:r>
    </w:p>
    <w:p w:rsidR="00347C3C" w:rsidRDefault="00865130">
      <w:pPr>
        <w:pStyle w:val="ProductList-BodyIndented"/>
      </w:pPr>
      <w:r>
        <w:t>Instytucje edukacyjne posiadające Windows 10 Enterprise E3/E5 lub Windows 10 Education E3/E5 mogą zainstalować Windows 10 Enterprise LTSB w miejsce dowolnego dozwolonego bezterminowego</w:t>
      </w:r>
      <w:r>
        <w:t xml:space="preserve"> wystąpienia.</w:t>
      </w:r>
    </w:p>
    <w:p w:rsidR="00347C3C" w:rsidRDefault="00347C3C">
      <w:pPr>
        <w:pStyle w:val="ProductList-BodyIndented"/>
      </w:pPr>
    </w:p>
    <w:p w:rsidR="00347C3C" w:rsidRDefault="00865130">
      <w:pPr>
        <w:pStyle w:val="ProductList-SubClauseHeading"/>
        <w:outlineLvl w:val="5"/>
      </w:pPr>
      <w:r>
        <w:t>4.9.2 Prawa dotyczące systemu Windows 10 Enterprise, Windows 10 Education Edition lub Windows 10 Pro Education</w:t>
      </w:r>
    </w:p>
    <w:p w:rsidR="00347C3C" w:rsidRDefault="00865130">
      <w:pPr>
        <w:pStyle w:val="ProductList-BodyIndented"/>
      </w:pPr>
      <w:r>
        <w:t>Instytucje edukacyjne posiadające pakiet Software Assurance dla Windows Enterprise lub Windows Education mają prawo zainstalować i użytkować system Windows 10 Enterprise, Windows 10 Education lub Windows 10 Pro Education.</w:t>
      </w:r>
    </w:p>
    <w:p w:rsidR="00347C3C" w:rsidRDefault="00347C3C">
      <w:pPr>
        <w:pStyle w:val="ProductList-BodyIndented"/>
      </w:pPr>
    </w:p>
    <w:p w:rsidR="00347C3C" w:rsidRDefault="00865130">
      <w:pPr>
        <w:pStyle w:val="ProductList-SubClauseHeading"/>
        <w:outlineLvl w:val="5"/>
      </w:pPr>
      <w:r>
        <w:t>4.9.3 Prawa do starszych wersji</w:t>
      </w:r>
    </w:p>
    <w:p w:rsidR="00347C3C" w:rsidRDefault="00865130">
      <w:pPr>
        <w:pStyle w:val="ProductList-BodyIndented"/>
      </w:pPr>
      <w:r>
        <w:t>I</w:t>
      </w:r>
      <w:r>
        <w:t>nstytucje edukacyjne posiadające pakiet Software Assurance dla Windows Education mają prawo do zmiany na starszą lub mniej zaawansowaną wersję systemu, tj. na system Windows 8.1 Enterprise/Pro i wcześniejsze wersje systemów Windows 8.1 Enterprise/Pro, a ta</w:t>
      </w:r>
      <w:r>
        <w:t>kże na system Windows Embedded 8.1 Industry i jego wcześniejsze wersje.</w:t>
      </w:r>
    </w:p>
    <w:p w:rsidR="00347C3C" w:rsidRDefault="00347C3C">
      <w:pPr>
        <w:pStyle w:val="ProductList-BodyIndented"/>
      </w:pPr>
    </w:p>
    <w:p w:rsidR="00347C3C" w:rsidRDefault="00865130">
      <w:pPr>
        <w:pStyle w:val="ProductList-SubClauseHeading"/>
        <w:outlineLvl w:val="5"/>
      </w:pPr>
      <w:r>
        <w:t>4.9.4 Uprawnienia do MDOP</w:t>
      </w:r>
    </w:p>
    <w:p w:rsidR="00347C3C" w:rsidRDefault="00865130">
      <w:pPr>
        <w:pStyle w:val="ProductList-BodyIndented"/>
      </w:pPr>
      <w:r>
        <w:t>Instytucje edukacyjne posiadające pakiet Software Assurance dla Windows Enterprise lub Windows Education mają prawo zainstalować i użytkować pakiet MDOP.</w:t>
      </w:r>
    </w:p>
    <w:p w:rsidR="00347C3C" w:rsidRDefault="00347C3C">
      <w:pPr>
        <w:pStyle w:val="ProductList-BodyIndented"/>
      </w:pPr>
    </w:p>
    <w:p w:rsidR="00347C3C" w:rsidRDefault="00865130">
      <w:pPr>
        <w:pStyle w:val="ProductList-SubClauseHeading"/>
        <w:outlineLvl w:val="5"/>
      </w:pPr>
      <w:r>
        <w:t>4.</w:t>
      </w:r>
      <w:r>
        <w:t>9.5 Opcja Windows To Go dla studentów</w:t>
      </w:r>
    </w:p>
    <w:p w:rsidR="00347C3C" w:rsidRDefault="00865130">
      <w:pPr>
        <w:pStyle w:val="ProductList-BodyIndented"/>
      </w:pPr>
      <w:r>
        <w:t>Instytucje edukacyjne, które wybrały Opcję dla Studentów, są uprawnione do maksymalnie jednego Wystąpienia Windows To Go na jedno licencjonowane urządzenie, z którego mogą korzystać uczniowie bądź studenci, pod warunki</w:t>
      </w:r>
      <w:r>
        <w:t>em, że uczniowie ci lub studenci nadal odbywają naukę w danej instytucji.</w:t>
      </w:r>
    </w:p>
    <w:p w:rsidR="00347C3C" w:rsidRDefault="00347C3C">
      <w:pPr>
        <w:pStyle w:val="ProductList-BodyIndented"/>
      </w:pPr>
    </w:p>
    <w:p w:rsidR="00347C3C" w:rsidRDefault="00865130">
      <w:pPr>
        <w:pStyle w:val="ProductList-ClauseHeading"/>
        <w:outlineLvl w:val="4"/>
      </w:pPr>
      <w:r>
        <w:t>4.10 Komputerowy system operacyjny Windows — Prawa do uruchamiania „klastrowych aplikacji HPC”</w:t>
      </w:r>
    </w:p>
    <w:p w:rsidR="00347C3C" w:rsidRDefault="00865130">
      <w:pPr>
        <w:pStyle w:val="ProductList-Body"/>
      </w:pPr>
      <w:r>
        <w:t xml:space="preserve">Klient może zezwolić na równoczesne używanie oprogramowania na </w:t>
      </w:r>
      <w:r>
        <w:fldChar w:fldCharType="begin"/>
      </w:r>
      <w:r>
        <w:instrText xml:space="preserve"> AutoTextList   \s NoSt</w:instrText>
      </w:r>
      <w:r>
        <w:instrText xml:space="preserve">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w:t>
      </w:r>
      <w:r>
        <w:t xml:space="preserve">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w:t>
      </w:r>
      <w:r>
        <w:rPr>
          <w:color w:val="0563C1"/>
        </w:rPr>
        <w:t>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w:instrText>
      </w:r>
      <w:r>
        <w:instrText xml:space="preserve">.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przypisana Licencja. Dla celów n</w:instrText>
      </w:r>
      <w:r>
        <w:instrText xml:space="preserve">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lastRenderedPageBreak/>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w:instrText>
      </w:r>
      <w:r>
        <w:instrText xml:space="preserv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w:instrText>
      </w:r>
      <w:r>
        <w:instrText xml:space="preserve">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w:t>
      </w:r>
      <w:r>
        <w:t>dostęp ma więcej niż jeden użytkownik, ani dla żadnych innych, podobnych celów polegających na udostępnianiu zasobów.</w:t>
      </w:r>
    </w:p>
    <w:p w:rsidR="00347C3C" w:rsidRDefault="00347C3C">
      <w:pPr>
        <w:pStyle w:val="ProductList-Body"/>
      </w:pPr>
    </w:p>
    <w:p w:rsidR="00347C3C" w:rsidRDefault="00865130">
      <w:pPr>
        <w:pStyle w:val="ProductList-ClauseHeading"/>
        <w:outlineLvl w:val="4"/>
      </w:pPr>
      <w:r>
        <w:t>4.11 Komputerowy system operacyjny Windows — Windows Thin PC</w:t>
      </w:r>
    </w:p>
    <w:p w:rsidR="00347C3C" w:rsidRDefault="00865130">
      <w:pPr>
        <w:pStyle w:val="ProductList-Body"/>
      </w:pPr>
      <w:r>
        <w:t>Klient ma prawo korzystać z oprogramowania Windows Thin PC zamiast z oprogra</w:t>
      </w:r>
      <w:r>
        <w:t>mowania komputerowego systemu operacyjnego Windows, wyłącznie jednak w celu uruchamiania wymienionych niżej typów aplikacji.</w:t>
      </w:r>
    </w:p>
    <w:p w:rsidR="00347C3C" w:rsidRDefault="00865130" w:rsidP="007D7620">
      <w:pPr>
        <w:pStyle w:val="ProductList-Bullet"/>
        <w:numPr>
          <w:ilvl w:val="0"/>
          <w:numId w:val="33"/>
        </w:numPr>
      </w:pPr>
      <w:r>
        <w:t xml:space="preserve">zabezpieczeniami </w:t>
      </w:r>
    </w:p>
    <w:p w:rsidR="00347C3C" w:rsidRDefault="00865130" w:rsidP="007D7620">
      <w:pPr>
        <w:pStyle w:val="ProductList-Bullet"/>
        <w:numPr>
          <w:ilvl w:val="0"/>
          <w:numId w:val="33"/>
        </w:numPr>
      </w:pPr>
      <w:r>
        <w:t xml:space="preserve">zarządzaniem </w:t>
      </w:r>
    </w:p>
    <w:p w:rsidR="00347C3C" w:rsidRDefault="00865130" w:rsidP="007D7620">
      <w:pPr>
        <w:pStyle w:val="ProductList-Bullet"/>
        <w:numPr>
          <w:ilvl w:val="0"/>
          <w:numId w:val="33"/>
        </w:numPr>
      </w:pPr>
      <w:r>
        <w:t xml:space="preserve">emulacją końcową </w:t>
      </w:r>
    </w:p>
    <w:p w:rsidR="00347C3C" w:rsidRDefault="00865130" w:rsidP="007D7620">
      <w:pPr>
        <w:pStyle w:val="ProductList-Bullet"/>
        <w:numPr>
          <w:ilvl w:val="0"/>
          <w:numId w:val="33"/>
        </w:numPr>
      </w:pPr>
      <w:r>
        <w:t xml:space="preserve">usługami pulpitu zdalnego i podobnymi technologiami </w:t>
      </w:r>
    </w:p>
    <w:p w:rsidR="00347C3C" w:rsidRDefault="00865130" w:rsidP="007D7620">
      <w:pPr>
        <w:pStyle w:val="ProductList-Bullet"/>
        <w:numPr>
          <w:ilvl w:val="0"/>
          <w:numId w:val="33"/>
        </w:numPr>
      </w:pPr>
      <w:r>
        <w:t xml:space="preserve">przeglądarkami sieci web </w:t>
      </w:r>
    </w:p>
    <w:p w:rsidR="00347C3C" w:rsidRDefault="00865130" w:rsidP="007D7620">
      <w:pPr>
        <w:pStyle w:val="ProductList-Bullet"/>
        <w:numPr>
          <w:ilvl w:val="0"/>
          <w:numId w:val="33"/>
        </w:numPr>
      </w:pPr>
      <w:r>
        <w:t>od</w:t>
      </w:r>
      <w:r>
        <w:t xml:space="preserve">twarzaczami multimedialnymi </w:t>
      </w:r>
    </w:p>
    <w:p w:rsidR="00347C3C" w:rsidRDefault="00865130" w:rsidP="007D7620">
      <w:pPr>
        <w:pStyle w:val="ProductList-Bullet"/>
        <w:numPr>
          <w:ilvl w:val="0"/>
          <w:numId w:val="33"/>
        </w:numPr>
      </w:pPr>
      <w:r>
        <w:t xml:space="preserve">klientami wiadomości błyskawicznych </w:t>
      </w:r>
    </w:p>
    <w:p w:rsidR="00347C3C" w:rsidRDefault="00865130" w:rsidP="007D7620">
      <w:pPr>
        <w:pStyle w:val="ProductList-Bullet"/>
        <w:numPr>
          <w:ilvl w:val="0"/>
          <w:numId w:val="33"/>
        </w:numPr>
      </w:pPr>
      <w:r>
        <w:t xml:space="preserve">przeglądarkami dokumentów </w:t>
      </w:r>
    </w:p>
    <w:p w:rsidR="00347C3C" w:rsidRDefault="00865130" w:rsidP="007D7620">
      <w:pPr>
        <w:pStyle w:val="ProductList-Bullet"/>
        <w:numPr>
          <w:ilvl w:val="0"/>
          <w:numId w:val="33"/>
        </w:numPr>
      </w:pPr>
      <w:r>
        <w:t>Platformą NET Framework i wirtualną maszyną Java</w:t>
      </w:r>
    </w:p>
    <w:p w:rsidR="00347C3C" w:rsidRDefault="00865130">
      <w:pPr>
        <w:pStyle w:val="ProductList-Body"/>
      </w:pPr>
      <w:r>
        <w:t>Klient ma prawo korzystać z oprogramowania na urządzeniu innym niż to, na którym zostało ono zainstalowanie po raz</w:t>
      </w:r>
      <w:r>
        <w:t xml:space="preserve"> pierwszy, jeśli przeniesie odpowiedni Pakiet Software Assurance na to inne urządzenie.</w:t>
      </w:r>
    </w:p>
    <w:p w:rsidR="00347C3C" w:rsidRDefault="00347C3C">
      <w:pPr>
        <w:pStyle w:val="ProductList-Body"/>
      </w:pPr>
    </w:p>
    <w:p w:rsidR="00347C3C" w:rsidRDefault="00865130">
      <w:pPr>
        <w:pStyle w:val="ProductList-ClauseHeading"/>
        <w:outlineLvl w:val="4"/>
      </w:pPr>
      <w:r>
        <w:t>4.12 Pakiet Software Assurance dla Windows Embedded Industry Enterprise</w:t>
      </w:r>
    </w:p>
    <w:p w:rsidR="00347C3C" w:rsidRDefault="00865130">
      <w:pPr>
        <w:pStyle w:val="ProductList-Body"/>
      </w:pPr>
      <w:r>
        <w:t xml:space="preserve">Klientów posiadających pakiet Software Assurance dla Windows Embedded Industry Enterprise obowiązują te same prawa i obowiązki, jak tych posiadających Windows Software Assurance. </w:t>
      </w:r>
    </w:p>
    <w:p w:rsidR="00347C3C" w:rsidRDefault="00347C3C">
      <w:pPr>
        <w:pStyle w:val="PURBreadcrumb"/>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w:t>
              </w:r>
              <w:r>
                <w:rPr>
                  <w:color w:val="00467F"/>
                  <w:sz w:val="14"/>
                  <w:u w:val="single"/>
                </w:rPr>
                <w:t>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GroupHeading"/>
        <w:outlineLvl w:val="1"/>
      </w:pPr>
      <w:bookmarkStart w:id="206" w:name="_Sec619"/>
      <w:r>
        <w:t>Windows Server</w:t>
      </w:r>
      <w:bookmarkEnd w:id="206"/>
      <w:r>
        <w:fldChar w:fldCharType="begin"/>
      </w:r>
      <w:r>
        <w:instrText xml:space="preserve"> TC "</w:instrText>
      </w:r>
      <w:bookmarkStart w:id="207" w:name="_Toc481095525"/>
      <w:r>
        <w:instrText>Windows Server</w:instrText>
      </w:r>
      <w:bookmarkEnd w:id="207"/>
      <w:r>
        <w:instrText>" \l 2</w:instrText>
      </w:r>
      <w:r>
        <w:fldChar w:fldCharType="end"/>
      </w:r>
    </w:p>
    <w:p w:rsidR="00347C3C" w:rsidRDefault="00865130">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095526"/>
      <w:r>
        <w:instrText>Windows MultiPoint Server</w:instrText>
      </w:r>
      <w:bookmarkEnd w:id="209"/>
      <w:r>
        <w:instrText>" \l 3</w:instrText>
      </w:r>
      <w:r>
        <w:fldChar w:fldCharType="end"/>
      </w:r>
    </w:p>
    <w:p w:rsidR="00347C3C" w:rsidRDefault="00865130">
      <w:pPr>
        <w:pStyle w:val="ProductList-Offering1SubSection"/>
        <w:outlineLvl w:val="3"/>
      </w:pPr>
      <w:bookmarkStart w:id="210" w:name="_Sec702"/>
      <w:r>
        <w:t>1. Dostępność programów</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w:instrText>
            </w:r>
            <w:r>
              <w:instrText xml:space="preserve">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w:instrText>
            </w:r>
            <w:r>
              <w:instrText xml:space="preserve">" </w:instrText>
            </w:r>
            <w:r>
              <w:fldChar w:fldCharType="separate"/>
            </w:r>
            <w:r>
              <w:rPr>
                <w:color w:val="FFFFFF"/>
              </w:rPr>
              <w:t>EES</w:t>
            </w:r>
            <w:r>
              <w:fldChar w:fldCharType="end"/>
            </w:r>
          </w:p>
        </w:tc>
      </w:tr>
      <w:tr w:rsidR="00347C3C">
        <w:tc>
          <w:tcPr>
            <w:tcW w:w="4160" w:type="dxa"/>
            <w:tcBorders>
              <w:top w:val="single" w:sz="9" w:space="0" w:color="FFFFFF"/>
              <w:left w:val="single" w:sz="9" w:space="0" w:color="FFFFFF"/>
              <w:bottom w:val="none" w:sz="4" w:space="0" w:color="BFBFBF"/>
              <w:right w:val="single" w:sz="9" w:space="0" w:color="FFFFFF"/>
            </w:tcBorders>
          </w:tcPr>
          <w:p w:rsidR="00347C3C" w:rsidRDefault="0086513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47C3C" w:rsidRDefault="0086513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47C3C" w:rsidRDefault="0086513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47C3C" w:rsidRDefault="0086513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47C3C" w:rsidRDefault="0086513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347C3C" w:rsidRDefault="00865130">
      <w:pPr>
        <w:pStyle w:val="ProductList-Offering1SubSection"/>
        <w:outlineLvl w:val="3"/>
      </w:pPr>
      <w:bookmarkStart w:id="211" w:name="_Sec757"/>
      <w:r>
        <w:t>2. Postanowienia dotyczące produktu</w:t>
      </w:r>
      <w:bookmarkEnd w:id="211"/>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w:instrText>
            </w:r>
            <w:r>
              <w:instrText xml:space="preserv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w:t>
            </w:r>
            <w:r>
              <w:rPr>
                <w:color w:val="0563C1"/>
              </w:rPr>
              <w:t>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Edycje niższe: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(SA):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865130">
      <w:pPr>
        <w:pStyle w:val="ProductList-Offering1SubSection"/>
        <w:outlineLvl w:val="3"/>
      </w:pPr>
      <w:bookmarkStart w:id="212" w:name="_Sec800"/>
      <w:r>
        <w:t>3. Prawa do używania</w:t>
      </w:r>
      <w:bookmarkEnd w:id="212"/>
    </w:p>
    <w:tbl>
      <w:tblPr>
        <w:tblStyle w:val="PURTable"/>
        <w:tblW w:w="0" w:type="dxa"/>
        <w:tblLook w:val="04A0" w:firstRow="1" w:lastRow="0" w:firstColumn="1" w:lastColumn="0" w:noHBand="0" w:noVBand="1"/>
      </w:tblPr>
      <w:tblGrid>
        <w:gridCol w:w="3595"/>
        <w:gridCol w:w="3582"/>
        <w:gridCol w:w="361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w:instrText>
            </w:r>
            <w:r>
              <w:instrText xml:space="preserve">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w:instrText>
            </w:r>
            <w:r>
              <w:instrText xml:space="preserve">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w:t>
            </w:r>
            <w:r>
              <w:rPr>
                <w:color w:val="0563C1"/>
              </w:rPr>
              <w:t>gramowanie</w:t>
            </w:r>
            <w:r>
              <w:fldChar w:fldCharType="end"/>
            </w:r>
            <w:r>
              <w:t>: Wszystkie edycje</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w:t>
            </w:r>
            <w:r>
              <w:rPr>
                <w:color w:val="0563C1"/>
              </w:rPr>
              <w:t>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w:t>
            </w:r>
            <w:r>
              <w:rPr>
                <w:color w:val="0563C1"/>
              </w:rPr>
              <w:t>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Uwzględnione technologie: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6"/>
        <w:gridCol w:w="3574"/>
        <w:gridCol w:w="3610"/>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7C3C" w:rsidRDefault="00865130">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347C3C" w:rsidRDefault="00865130">
            <w:pPr>
              <w:pStyle w:val="ProductList-TableBody"/>
            </w:pPr>
            <w:r>
              <w:t>Licencja CAL na usługi pulpitu zdalnego w systemie Windows Server 2</w:t>
            </w:r>
            <w:r>
              <w:t>016 i Licencja CAL na system Windows Server 201</w:t>
            </w:r>
            <w:r>
              <w:fldChar w:fldCharType="begin"/>
            </w:r>
            <w:r>
              <w:instrText xml:space="preserve"> XE "Licencja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47C3C" w:rsidRDefault="00865130">
            <w:pPr>
              <w:pStyle w:val="ProductList-TableBody"/>
            </w:pPr>
            <w:r>
              <w:t>Licencja CAL na usługi pulpitu zdalnego w systemie Windows Server 2016 i Licencja Równoważna Licencji CAL</w:t>
            </w:r>
          </w:p>
          <w:p w:rsidR="00347C3C" w:rsidRDefault="00865130">
            <w:pPr>
              <w:pStyle w:val="ProductList-TableBody"/>
            </w:pPr>
            <w:r>
              <w:t xml:space="preserve">(zob. </w:t>
            </w:r>
            <w:hyperlink w:anchor="_Sec591">
              <w:r>
                <w:rPr>
                  <w:color w:val="00467F"/>
                  <w:u w:val="single"/>
                </w:rPr>
                <w:t>Załącznik A</w:t>
              </w:r>
            </w:hyperlink>
            <w:r>
              <w:t>)</w:t>
            </w:r>
          </w:p>
        </w:tc>
      </w:tr>
    </w:tbl>
    <w:p w:rsidR="00347C3C" w:rsidRDefault="00347C3C">
      <w:pPr>
        <w:pStyle w:val="ProductList-Body"/>
      </w:pPr>
    </w:p>
    <w:p w:rsidR="00347C3C" w:rsidRDefault="00865130">
      <w:pPr>
        <w:pStyle w:val="ProductList-SubClauseHeading"/>
        <w:outlineLvl w:val="5"/>
      </w:pPr>
      <w:r>
        <w:lastRenderedPageBreak/>
        <w:t>3.1.1 Licencja CAL na dodatkowe funkcje związane z usługami zarządzania prawami dostępu do usługi Active Directory w systemie Windows Server 2016</w:t>
      </w:r>
    </w:p>
    <w:p w:rsidR="00347C3C" w:rsidRDefault="00865130">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470"/>
        <w:gridCol w:w="3473"/>
        <w:gridCol w:w="3487"/>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7C3C" w:rsidRDefault="00865130">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347C3C" w:rsidRDefault="00865130">
            <w:pPr>
              <w:pStyle w:val="ProductList-TableBody"/>
            </w:pPr>
            <w:r>
              <w:t>Licencja CAL na u</w:t>
            </w:r>
            <w:r>
              <w:t>sługi zarządzania prawami dostępu do usługi Active Directory w systemie Windows Server 2016</w:t>
            </w:r>
            <w:r>
              <w:fldChar w:fldCharType="begin"/>
            </w:r>
            <w:r>
              <w:instrText xml:space="preserve"> XE "Licencja CAL na usługi zarządzania prawami dostępu do usługi Active Directory w systemie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47C3C" w:rsidRDefault="00865130">
            <w:pPr>
              <w:pStyle w:val="ProductList-TableBody"/>
            </w:pPr>
            <w:r>
              <w:t xml:space="preserve">Licencja równoważna Licencji CAL (zob. </w:t>
            </w:r>
            <w:hyperlink w:anchor="_Sec591">
              <w:r>
                <w:rPr>
                  <w:color w:val="00467F"/>
                  <w:u w:val="single"/>
                </w:rPr>
                <w:t>Załącznik A</w:t>
              </w:r>
            </w:hyperlink>
            <w:r>
              <w:t>)</w:t>
            </w:r>
          </w:p>
        </w:tc>
      </w:tr>
    </w:tbl>
    <w:p w:rsidR="00347C3C" w:rsidRDefault="00347C3C">
      <w:pPr>
        <w:pStyle w:val="ProductList-BodyIndented"/>
      </w:pPr>
    </w:p>
    <w:p w:rsidR="00347C3C" w:rsidRDefault="00865130">
      <w:pPr>
        <w:pStyle w:val="ProductList-ClauseHeading"/>
        <w:outlineLvl w:val="4"/>
      </w:pPr>
      <w:r>
        <w:t>3.2 Uruchamianie wystąpień Oprogramowania</w:t>
      </w:r>
    </w:p>
    <w:p w:rsidR="00347C3C" w:rsidRDefault="00865130">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w:t>
      </w:r>
      <w:r>
        <w:rPr>
          <w:color w:val="0563C1"/>
        </w:rPr>
        <w:t>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t>
      </w:r>
      <w:r>
        <w:t xml:space="preserve">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w:instrText>
      </w:r>
      <w:r>
        <w:instrText xml:space="preserve">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Jeżeli Klient korzysta z oprogram</w:t>
      </w:r>
      <w:r>
        <w:t xml:space="preserve">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wówczas oprogram</w:t>
      </w:r>
      <w:r>
        <w:t xml:space="preserve">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w:instrText>
      </w:r>
      <w:r>
        <w:instrText xml:space="preserve">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w:t>
      </w:r>
      <w:r>
        <w:t xml:space="preserve">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347C3C" w:rsidRDefault="00347C3C">
      <w:pPr>
        <w:pStyle w:val="ProductList-Body"/>
      </w:pPr>
    </w:p>
    <w:p w:rsidR="00347C3C" w:rsidRDefault="00865130">
      <w:pPr>
        <w:pStyle w:val="ProductList-ClauseHeading"/>
        <w:outlineLvl w:val="4"/>
      </w:pPr>
      <w:r>
        <w:t>3.3 Lic</w:t>
      </w:r>
      <w:r>
        <w:t>encje dostępu</w:t>
      </w:r>
    </w:p>
    <w:p w:rsidR="00347C3C" w:rsidRDefault="00865130">
      <w:pPr>
        <w:pStyle w:val="ProductList-Body"/>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w:t>
      </w:r>
      <w:r>
        <w:t xml:space="preserve">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w:instrText>
      </w:r>
      <w:r>
        <w:instrText xml:space="preserve">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347C3C" w:rsidRDefault="00347C3C">
      <w:pPr>
        <w:pStyle w:val="ProductList-Body"/>
      </w:pPr>
    </w:p>
    <w:p w:rsidR="00347C3C" w:rsidRDefault="00865130">
      <w:pPr>
        <w:pStyle w:val="ProductList-ClauseHeading"/>
        <w:outlineLvl w:val="4"/>
      </w:pPr>
      <w:r>
        <w:t>3.4 Windows M</w:t>
      </w:r>
      <w:r>
        <w:t>ultiPoint Server 2016 Connector</w:t>
      </w:r>
    </w:p>
    <w:p w:rsidR="00347C3C" w:rsidRDefault="00865130">
      <w:pPr>
        <w:pStyle w:val="ProductList-Body"/>
      </w:pPr>
      <w:r>
        <w:t>Klient ma prawo zainstalować oprogramowanie Windows Server 2016 MultiPoint Connector i korzystać z niego na dowolnym urządzeniu objętym licencją na dostęp do oprogramowania Windows Server 2016. Z oprogramowania Windows Serve</w:t>
      </w:r>
      <w:r>
        <w:t xml:space="preserve">r 2016 MultiPoint Connector Klientowi wolno korzystać wyłącznie w celu uzyskiwania dostępu do oprogramowania MultiPoint Server. Uzyskiwanie dostępu do oprogramowania serwera z tego urządzenia wyłącznie w celu korzystania z pulpitu nawigacyjnego MultiPoint </w:t>
      </w:r>
      <w:r>
        <w:t>nie wymaga posiadania Licencji CAL na usługi pulpitu zdalnego.</w:t>
      </w:r>
    </w:p>
    <w:p w:rsidR="00347C3C" w:rsidRDefault="00347C3C">
      <w:pPr>
        <w:pStyle w:val="ProductList-Body"/>
      </w:pPr>
    </w:p>
    <w:p w:rsidR="00347C3C" w:rsidRDefault="00865130">
      <w:pPr>
        <w:pStyle w:val="ProductList-ClauseHeading"/>
        <w:outlineLvl w:val="4"/>
      </w:pPr>
      <w:r>
        <w:t>3.5 Typ instalacji</w:t>
      </w:r>
    </w:p>
    <w:p w:rsidR="00347C3C" w:rsidRDefault="00865130">
      <w:pPr>
        <w:pStyle w:val="ProductList-Body"/>
      </w:pPr>
      <w:r>
        <w:t>Klient może tylko zainstalować usługi pulpitu zdalnego oraz wdrożyć i użytkować rolę MultiPoint Services.</w:t>
      </w:r>
    </w:p>
    <w:p w:rsidR="00347C3C" w:rsidRDefault="00347C3C">
      <w:pPr>
        <w:pStyle w:val="ProductList-Body"/>
      </w:pPr>
    </w:p>
    <w:p w:rsidR="00347C3C" w:rsidRDefault="00865130">
      <w:pPr>
        <w:pStyle w:val="ProductList-ClauseHeading"/>
        <w:outlineLvl w:val="4"/>
      </w:pPr>
      <w:r>
        <w:t>3.6 Dodatkowe oprogramowanie</w:t>
      </w:r>
    </w:p>
    <w:p w:rsidR="00347C3C" w:rsidRDefault="00865130">
      <w:pPr>
        <w:pStyle w:val="ProductList-Body"/>
      </w:pPr>
      <w:r>
        <w:t>Lista dodatkowego oprogramowania znaj</w:t>
      </w:r>
      <w:r>
        <w:t xml:space="preserve">duje się pod adresem </w:t>
      </w:r>
      <w:hyperlink r:id="rId97">
        <w:r>
          <w:rPr>
            <w:color w:val="00467F"/>
            <w:u w:val="single"/>
          </w:rPr>
          <w:t>http://go.microsoft.com/fwlink/?LinkId=245856</w:t>
        </w:r>
      </w:hyperlink>
      <w:r>
        <w:t>.</w:t>
      </w:r>
    </w:p>
    <w:p w:rsidR="00347C3C" w:rsidRDefault="00865130">
      <w:pPr>
        <w:pStyle w:val="ProductList-Offering1SubSection"/>
        <w:outlineLvl w:val="3"/>
      </w:pPr>
      <w:bookmarkStart w:id="213" w:name="_Sec832"/>
      <w:r>
        <w:t>4. Pakiet Software Assurance</w:t>
      </w:r>
      <w:bookmarkEnd w:id="213"/>
    </w:p>
    <w:tbl>
      <w:tblPr>
        <w:tblStyle w:val="PURTable"/>
        <w:tblW w:w="0" w:type="dxa"/>
        <w:tblLook w:val="04A0" w:firstRow="1" w:lastRow="0" w:firstColumn="1" w:lastColumn="0" w:noHBand="0" w:noVBand="1"/>
      </w:tblPr>
      <w:tblGrid>
        <w:gridCol w:w="3594"/>
        <w:gridCol w:w="3607"/>
        <w:gridCol w:w="3589"/>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z Pakietu SA: Oznacza kategorię Produktów, określoną w</w:instrText>
            </w:r>
            <w:r>
              <w:instrText xml:space="preserve">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"Odzyskiwanie awaryjne: Prawa dostępne dla </w:instrText>
            </w:r>
            <w:r>
              <w:instrText>klientów SA w zakresie użytkowania oprogramowania w konwencjonalnych celach związanych z poawaryjnym odzyskiwaniem danych i procesów; więcej informacji zawarto w części Serwery — prawa do odzyskiwania awaryjnego w Załączniku B — Pakiet Software Assurance."</w:instrText>
            </w:r>
            <w:r>
              <w:instrText xml:space="preserv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Uprawnienia na wypadek awarii: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w:instrText>
            </w:r>
            <w:r>
              <w:instrText xml:space="preserve">czek w celu uzyskania pełnej definicji)" </w:instrText>
            </w:r>
            <w:r>
              <w:fldChar w:fldCharType="separate"/>
            </w:r>
            <w:r>
              <w:rPr>
                <w:color w:val="0563C1"/>
              </w:rPr>
              <w:t>Prawa do migracji</w:t>
            </w:r>
            <w:r>
              <w:fldChar w:fldCharType="end"/>
            </w:r>
            <w:r>
              <w:t xml:space="preserve">: </w:t>
            </w:r>
            <w:hyperlink r:id="rId98">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używania w ramach Roamin</w:t>
            </w:r>
            <w:r>
              <w:rPr>
                <w:color w:val="404040"/>
              </w:rPr>
              <w:t>gu: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jc w:val="right"/>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214" w:name="_Sec655"/>
      <w:r>
        <w:t xml:space="preserve">Windows </w:t>
      </w:r>
      <w:r>
        <w:t>Server</w:t>
      </w:r>
      <w:bookmarkEnd w:id="214"/>
      <w:r>
        <w:fldChar w:fldCharType="begin"/>
      </w:r>
      <w:r>
        <w:instrText xml:space="preserve"> TC "</w:instrText>
      </w:r>
      <w:bookmarkStart w:id="215" w:name="_Toc481095527"/>
      <w:r>
        <w:instrText>Windows Server</w:instrText>
      </w:r>
      <w:bookmarkEnd w:id="215"/>
      <w:r>
        <w:instrText>" \l 3</w:instrText>
      </w:r>
      <w:r>
        <w:fldChar w:fldCharType="end"/>
      </w:r>
    </w:p>
    <w:p w:rsidR="00347C3C" w:rsidRDefault="00865130">
      <w:pPr>
        <w:pStyle w:val="ProductList-Offering1SubSection"/>
        <w:outlineLvl w:val="3"/>
      </w:pPr>
      <w:bookmarkStart w:id="216" w:name="_Sec703"/>
      <w:r>
        <w:t>1. Dostępność programów</w:t>
      </w:r>
      <w:bookmarkEnd w:id="216"/>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347C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w:instrText>
            </w:r>
            <w:r>
              <w:instrText xml:space="preserve">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w:instrText>
            </w:r>
            <w:r>
              <w:instrText xml:space="preserve">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4160" w:type="dxa"/>
            <w:tcBorders>
              <w:top w:val="single" w:sz="9" w:space="0" w:color="FFFFFF"/>
              <w:left w:val="single" w:sz="9" w:space="0" w:color="FFFFFF"/>
              <w:bottom w:val="dashed" w:sz="4" w:space="0" w:color="BFBFBF"/>
              <w:right w:val="single" w:sz="9" w:space="0" w:color="FFFFFF"/>
            </w:tcBorders>
          </w:tcPr>
          <w:p w:rsidR="00347C3C" w:rsidRDefault="00865130">
            <w:pPr>
              <w:pStyle w:val="ProductList-TableBody"/>
            </w:pPr>
            <w:r>
              <w:rPr>
                <w:color w:val="000000"/>
              </w:rPr>
              <w:t>Licencja CAL na usługi zarządzania prawami dostępu do usługi Active Directory w systemie Windows Server 2016</w:t>
            </w:r>
            <w:r>
              <w:fldChar w:fldCharType="begin"/>
            </w:r>
            <w:r>
              <w:instrText xml:space="preserve"> XE "</w:instrText>
            </w:r>
            <w:r>
              <w:instrText xml:space="preserve">Licencja CAL na usługi zarządzania prawami dostępu do usługi Active Directory w systemie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47C3C" w:rsidRDefault="0086513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w:t>
            </w:r>
            <w:r>
              <w:rPr>
                <w:color w:val="000000"/>
              </w:rPr>
              <w:t>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t>Licencja dostępowa CAL na usługi pulpitu zdalnego w oprogramowaniu Windows Server 2016</w:t>
            </w:r>
            <w:r>
              <w:fldChar w:fldCharType="begin"/>
            </w:r>
            <w:r>
              <w:instrText xml:space="preserve"> XE "Licencja dostępowa CAL na usługi pulpitu zdalnego w oprogramowaniu Windows Server 2016" </w:instrText>
            </w:r>
            <w:r>
              <w:fldChar w:fldCharType="end"/>
            </w:r>
            <w:r>
              <w:t xml:space="preserve"> (na Urządzenie</w:t>
            </w:r>
            <w:r>
              <w:t xml:space="preserve"> i Użytkownika)</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347C3C" w:rsidRDefault="0086513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rPr>
                <w:color w:val="000000"/>
              </w:rPr>
              <w:t>Licencja External Connector na usługi pulpitu zdalnego w syst</w:t>
            </w:r>
            <w:r>
              <w:rPr>
                <w:color w:val="000000"/>
              </w:rPr>
              <w:t>emie Windows Server 2016</w:t>
            </w:r>
            <w:r>
              <w:fldChar w:fldCharType="begin"/>
            </w:r>
            <w:r>
              <w:instrText xml:space="preserve"> XE "Licencja External Connector na usługi pulpitu zdalnego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rPr>
                <w:color w:val="000000"/>
              </w:rPr>
              <w:t>Windows Server 2016 Datacenter (pakiet 2 Licencji na Rdzeń)</w:t>
            </w:r>
            <w:r>
              <w:fldChar w:fldCharType="begin"/>
            </w:r>
            <w:r>
              <w:instrText xml:space="preserve"> XE "Windows Server 2016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t>Windows Se</w:t>
            </w:r>
            <w:r>
              <w:t>rver 2016 Datacenter (pakiet 16 Licencji na Rdzeń)</w:t>
            </w:r>
            <w:r>
              <w:fldChar w:fldCharType="begin"/>
            </w:r>
            <w:r>
              <w:instrText xml:space="preserve"> XE "Windows Server 2016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rPr>
                <w:color w:val="000000"/>
              </w:rPr>
              <w:t>Windows Server 2016 Standard (pakiet 2 Licencji na Rdzeń)</w:t>
            </w:r>
            <w:r>
              <w:fldChar w:fldCharType="begin"/>
            </w:r>
            <w:r>
              <w:instrText xml:space="preserve"> XE "Windows Server 2016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t>Windows Se</w:t>
            </w:r>
            <w:r>
              <w:t>rver 2016 Standard (pakiet 16 Licencji na Rdzeń)</w:t>
            </w:r>
            <w:r>
              <w:fldChar w:fldCharType="begin"/>
            </w:r>
            <w:r>
              <w:instrText xml:space="preserve"> XE "Windows Server 2016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rPr>
                <w:color w:val="000000"/>
              </w:rPr>
              <w:t>Licencja External Connector na usługi zarządzania prawami dostępu do usługi Active Dire</w:t>
            </w:r>
            <w:r>
              <w:rPr>
                <w:color w:val="000000"/>
              </w:rPr>
              <w:t>ctory w systemie Windows Server 2016</w:t>
            </w:r>
            <w:r>
              <w:fldChar w:fldCharType="begin"/>
            </w:r>
            <w:r>
              <w:instrText xml:space="preserve"> XE "Licencja External Connector na usługi zarządzania prawami dostępu do usługi Active Directory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w:instrText>
            </w:r>
            <w:r>
              <w:instrText xml:space="preserve">\s NoStyle \t "Produkt Dodatkowy" </w:instrText>
            </w:r>
            <w:r>
              <w:fldChar w:fldCharType="separate"/>
            </w:r>
            <w:r>
              <w:rPr>
                <w:color w:val="000000"/>
              </w:rPr>
              <w:t xml:space="preserve"> A</w:t>
            </w:r>
            <w:r>
              <w:fldChar w:fldCharType="end"/>
            </w:r>
          </w:p>
        </w:tc>
      </w:tr>
      <w:tr w:rsidR="00347C3C">
        <w:tc>
          <w:tcPr>
            <w:tcW w:w="4160" w:type="dxa"/>
            <w:tcBorders>
              <w:top w:val="dashed" w:sz="4" w:space="0" w:color="BFBFBF"/>
              <w:left w:val="single" w:sz="9" w:space="0" w:color="FFFFFF"/>
              <w:bottom w:val="dashed" w:sz="4" w:space="0" w:color="B2B2B2"/>
              <w:right w:val="single" w:sz="9" w:space="0" w:color="FFFFFF"/>
            </w:tcBorders>
          </w:tcPr>
          <w:p w:rsidR="00347C3C" w:rsidRDefault="00865130">
            <w:pPr>
              <w:pStyle w:val="ProductList-TableBody"/>
            </w:pPr>
            <w:r>
              <w:rPr>
                <w:color w:val="000000"/>
              </w:rPr>
              <w:lastRenderedPageBreak/>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47C3C" w:rsidRDefault="00865130">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347C3C" w:rsidRDefault="0086513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347C3C" w:rsidRDefault="0086513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347C3C" w:rsidRDefault="0086513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4160" w:type="dxa"/>
            <w:tcBorders>
              <w:top w:val="dashed" w:sz="4" w:space="0" w:color="B2B2B2"/>
              <w:left w:val="single" w:sz="9" w:space="0" w:color="FFFFFF"/>
              <w:bottom w:val="dashed" w:sz="4" w:space="0" w:color="BFBFBF"/>
              <w:right w:val="single" w:sz="9" w:space="0" w:color="FFFFFF"/>
            </w:tcBorders>
          </w:tcPr>
          <w:p w:rsidR="00347C3C" w:rsidRDefault="00865130">
            <w:pPr>
              <w:pStyle w:val="ProductList-TableBody"/>
            </w:pPr>
            <w:r>
              <w:t>Dodatek Premium Assurance do systemu Windows Server Datacenter Core (pakiet 2 Licencji na Rdzeń)</w:t>
            </w:r>
            <w:r>
              <w:fldChar w:fldCharType="begin"/>
            </w:r>
            <w:r>
              <w:instrText xml:space="preserve"> XE "Dodatek Premium Assurance do systemu Windows Server Datacenter Core (pakiet 2 Licencji na Rdzeń)"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t>Dodatek Premium Assurance do systemu Windows Server Datacenter Core (pakiet 16 Licencji na Rdzeń)</w:t>
            </w:r>
            <w:r>
              <w:fldChar w:fldCharType="begin"/>
            </w:r>
            <w:r>
              <w:instrText xml:space="preserve"> XE "Dodatek Premium Assurance do systemu Windows Server Datacenter Core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r>
      <w:tr w:rsidR="00347C3C">
        <w:tc>
          <w:tcPr>
            <w:tcW w:w="416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pPr>
            <w:r>
              <w:t>Dodatek Premium Assurance do systemu Windows Server Standard Core (pakiet 2 Licencji na Rdzeń)</w:t>
            </w:r>
            <w:r>
              <w:fldChar w:fldCharType="begin"/>
            </w:r>
            <w:r>
              <w:instrText xml:space="preserve"> XE "Dodatek Premium Assurance do systemu Windows Server Standard Core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7C3C" w:rsidRDefault="0086513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r>
      <w:tr w:rsidR="00347C3C">
        <w:tc>
          <w:tcPr>
            <w:tcW w:w="4160" w:type="dxa"/>
            <w:tcBorders>
              <w:top w:val="dashed" w:sz="4" w:space="0" w:color="BFBFBF"/>
              <w:left w:val="single" w:sz="9" w:space="0" w:color="FFFFFF"/>
              <w:bottom w:val="none" w:sz="4" w:space="0" w:color="BFBFBF"/>
              <w:right w:val="single" w:sz="9" w:space="0" w:color="FFFFFF"/>
            </w:tcBorders>
          </w:tcPr>
          <w:p w:rsidR="00347C3C" w:rsidRDefault="00865130">
            <w:pPr>
              <w:pStyle w:val="ProductList-TableBody"/>
            </w:pPr>
            <w:r>
              <w:t>Dodatek Premium Assurance do systemu Windows Server Standard Core (pakiet 16 Licencji na Rdzeń)</w:t>
            </w:r>
            <w:r>
              <w:fldChar w:fldCharType="begin"/>
            </w:r>
            <w:r>
              <w:instrText xml:space="preserve"> XE "Dodatek Premium Assurance do systemu Windows Server Standard Core (pakiet 16 Licencji na Rdzeń)"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47C3C" w:rsidRDefault="00865130">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347C3C" w:rsidRDefault="00347C3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47C3C" w:rsidRDefault="00347C3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7C3C" w:rsidRDefault="00347C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7C3C" w:rsidRDefault="00347C3C">
            <w:pPr>
              <w:pStyle w:val="ProductList-TableBody"/>
              <w:jc w:val="center"/>
            </w:pPr>
          </w:p>
        </w:tc>
      </w:tr>
    </w:tbl>
    <w:p w:rsidR="00347C3C" w:rsidRDefault="00865130">
      <w:pPr>
        <w:pStyle w:val="ProductList-Offering1SubSection"/>
        <w:outlineLvl w:val="3"/>
      </w:pPr>
      <w:bookmarkStart w:id="217" w:name="_Sec758"/>
      <w:r>
        <w:t>2. Postanowienia dotyczące produktu</w:t>
      </w:r>
      <w:bookmarkEnd w:id="217"/>
    </w:p>
    <w:tbl>
      <w:tblPr>
        <w:tblStyle w:val="PURTable"/>
        <w:tblW w:w="0" w:type="dxa"/>
        <w:tblLook w:val="04A0" w:firstRow="1" w:lastRow="0" w:firstColumn="1" w:lastColumn="0" w:noHBand="0" w:noVBand="1"/>
      </w:tblPr>
      <w:tblGrid>
        <w:gridCol w:w="3590"/>
        <w:gridCol w:w="3632"/>
        <w:gridCol w:w="356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dla Licencji CA</w:t>
            </w:r>
            <w:r>
              <w:t>L i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w:t>
            </w:r>
            <w:r>
              <w:rPr>
                <w:color w:val="0563C1"/>
              </w:rPr>
              <w:t>ycje niższe</w:t>
            </w:r>
            <w:r>
              <w:fldChar w:fldCharType="end"/>
            </w:r>
            <w:r>
              <w:t>: Datacenter lub Standard do edycji Windows Server 2008 R2 Enterprise, Standard, Essentials, Web i HPC bądź Essentials 2012 lub 2012 R2</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(SA): n</w:t>
            </w:r>
            <w:r>
              <w:rPr>
                <w:color w:val="404040"/>
              </w:rPr>
              <w:t>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w:instrText>
            </w:r>
            <w:r>
              <w:instrText xml:space="preserve">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rPr>
                <w:color w:val="404040"/>
              </w:rPr>
              <w:t>Uprawnienie do redukcji: Dodatki, Produkty Dodatkowe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865130">
      <w:pPr>
        <w:pStyle w:val="ProductList-Offering1SubSection"/>
        <w:outlineLvl w:val="3"/>
      </w:pPr>
      <w:bookmarkStart w:id="218" w:name="_Sec807"/>
      <w:r>
        <w:t>3. Prawa do używania</w:t>
      </w:r>
      <w:bookmarkEnd w:id="218"/>
    </w:p>
    <w:tbl>
      <w:tblPr>
        <w:tblStyle w:val="PURTable"/>
        <w:tblW w:w="0" w:type="dxa"/>
        <w:tblLook w:val="04A0" w:firstRow="1" w:lastRow="0" w:firstColumn="1" w:lastColumn="0" w:noHBand="0" w:noVBand="1"/>
      </w:tblPr>
      <w:tblGrid>
        <w:gridCol w:w="3608"/>
        <w:gridCol w:w="3575"/>
        <w:gridCol w:w="3607"/>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"Szczególne postanowienia licencyjne:</w:instrText>
            </w:r>
            <w:r>
              <w:instrText xml:space="preserv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"Dodatkowe oprogramowanie:</w:instrText>
            </w:r>
            <w:r>
              <w:instrText xml:space="preserv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w:instrText>
            </w:r>
            <w:r>
              <w:instrText xml:space="preserve">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w:instrText>
            </w:r>
            <w:r>
              <w:instrText xml:space="preserve">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r>
              <w:t xml:space="preserve">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Uwzględnione technologie: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7"/>
        <w:gridCol w:w="3576"/>
        <w:gridCol w:w="3607"/>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7C3C" w:rsidRDefault="00865130">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347C3C" w:rsidRDefault="00865130">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347C3C" w:rsidRDefault="00865130">
            <w:pPr>
              <w:pStyle w:val="ProductList-TableBody"/>
            </w:pPr>
            <w:r>
              <w:t xml:space="preserve">Licencja równoważna Licencji CAL (zob. </w:t>
            </w:r>
            <w:hyperlink w:anchor="_Sec591">
              <w:r>
                <w:rPr>
                  <w:color w:val="00467F"/>
                  <w:u w:val="single"/>
                </w:rPr>
                <w:t>Załącznik A</w:t>
              </w:r>
            </w:hyperlink>
            <w:r>
              <w:t>)</w:t>
            </w:r>
          </w:p>
        </w:tc>
      </w:tr>
    </w:tbl>
    <w:p w:rsidR="00347C3C" w:rsidRDefault="00347C3C">
      <w:pPr>
        <w:pStyle w:val="ProductList-Body"/>
      </w:pPr>
    </w:p>
    <w:p w:rsidR="00347C3C" w:rsidRDefault="00865130">
      <w:pPr>
        <w:pStyle w:val="ProductList-SubClauseHeading"/>
        <w:outlineLvl w:val="5"/>
      </w:pPr>
      <w:r>
        <w:t>3.1.1 Licencja CAL na dodatkowe funkcje związane z usługami zdalnego pulpitu w systemie Windows Server 2016</w:t>
      </w:r>
    </w:p>
    <w:p w:rsidR="00347C3C" w:rsidRDefault="00865130">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480"/>
        <w:gridCol w:w="3456"/>
        <w:gridCol w:w="3494"/>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7C3C" w:rsidRDefault="00865130">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347C3C" w:rsidRDefault="00865130">
            <w:pPr>
              <w:pStyle w:val="ProductList-TableBody"/>
            </w:pPr>
            <w:r>
              <w:t>Licencja CAL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347C3C" w:rsidRDefault="00865130">
            <w:pPr>
              <w:pStyle w:val="ProductList-TableBody"/>
            </w:pPr>
            <w:r>
              <w:t>LS na Użytkownika na usługi pulp</w:t>
            </w:r>
            <w:r>
              <w:t>itu zdalnego w systemie Windows Server 2016</w:t>
            </w:r>
          </w:p>
        </w:tc>
      </w:tr>
    </w:tbl>
    <w:p w:rsidR="00347C3C" w:rsidRDefault="00865130">
      <w:pPr>
        <w:pStyle w:val="ProductList-BodyIndented"/>
      </w:pPr>
      <w:r>
        <w:t>* Wymagane także do korzystania z oprogramowania Windows Server 2008 R2 w celu udostępniania graficznego interfejsu użytkownika (za pomocą usług pulpitu zdalnego systemu Windows Server 2012 lub innej technologii</w:t>
      </w:r>
      <w:r>
        <w:t>).</w:t>
      </w:r>
    </w:p>
    <w:p w:rsidR="00347C3C" w:rsidRDefault="00347C3C">
      <w:pPr>
        <w:pStyle w:val="ProductList-BodyIndented"/>
      </w:pPr>
    </w:p>
    <w:p w:rsidR="00347C3C" w:rsidRDefault="00865130">
      <w:pPr>
        <w:pStyle w:val="ProductList-SubClauseHeading"/>
        <w:outlineLvl w:val="5"/>
      </w:pPr>
      <w:r>
        <w:t>3.1.2 Licencja CAL na dodatkowe funkcje związane z usługami zarządzania prawami w systemie Windows Server 2016</w:t>
      </w:r>
    </w:p>
    <w:p w:rsidR="00347C3C" w:rsidRDefault="00865130">
      <w:pPr>
        <w:pStyle w:val="ProductList-BodyIndented"/>
      </w:pPr>
      <w:r>
        <w:t xml:space="preserve">Usługi zarządzania prawami dostępu w systemie Windows Server 2016 </w:t>
      </w:r>
    </w:p>
    <w:tbl>
      <w:tblPr>
        <w:tblStyle w:val="PURTable0"/>
        <w:tblW w:w="0" w:type="dxa"/>
        <w:tblLook w:val="04A0" w:firstRow="1" w:lastRow="0" w:firstColumn="1" w:lastColumn="0" w:noHBand="0" w:noVBand="1"/>
      </w:tblPr>
      <w:tblGrid>
        <w:gridCol w:w="3468"/>
        <w:gridCol w:w="3470"/>
        <w:gridCol w:w="3492"/>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7C3C" w:rsidRDefault="00865130">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347C3C" w:rsidRDefault="00865130">
            <w:pPr>
              <w:pStyle w:val="ProductList-TableBody"/>
            </w:pPr>
            <w:r>
              <w:t>Licencja CAL na usługi zarządzania prawami dostępu do usługi Active Directory w systemie Windows Server 2016</w:t>
            </w:r>
          </w:p>
        </w:tc>
        <w:tc>
          <w:tcPr>
            <w:tcW w:w="4040" w:type="dxa"/>
            <w:tcBorders>
              <w:top w:val="single" w:sz="18" w:space="0" w:color="0072C6"/>
              <w:left w:val="none" w:sz="4" w:space="0" w:color="000000"/>
              <w:bottom w:val="none" w:sz="4" w:space="0" w:color="000000"/>
              <w:right w:val="single" w:sz="4" w:space="0" w:color="000000"/>
            </w:tcBorders>
          </w:tcPr>
          <w:p w:rsidR="00347C3C" w:rsidRDefault="00865130">
            <w:pPr>
              <w:pStyle w:val="ProductList-TableBody"/>
            </w:pPr>
            <w:r>
              <w:t>Azure Information Protection (P1 i P2) (LS na Użytkownika)</w:t>
            </w:r>
          </w:p>
        </w:tc>
      </w:tr>
      <w:tr w:rsidR="00347C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7C3C" w:rsidRDefault="00347C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7C3C" w:rsidRDefault="00347C3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47C3C" w:rsidRDefault="00865130">
            <w:pPr>
              <w:pStyle w:val="ProductList-TableBody"/>
            </w:pPr>
            <w:r>
              <w:t xml:space="preserve">Licencja równoważna Licencji CAL (zob. </w:t>
            </w:r>
            <w:hyperlink w:anchor="_Sec591">
              <w:r>
                <w:rPr>
                  <w:color w:val="00467F"/>
                  <w:u w:val="single"/>
                </w:rPr>
                <w:t>Załącznik A</w:t>
              </w:r>
            </w:hyperlink>
            <w:r>
              <w:t>)</w:t>
            </w:r>
          </w:p>
        </w:tc>
      </w:tr>
    </w:tbl>
    <w:p w:rsidR="00347C3C" w:rsidRDefault="00347C3C">
      <w:pPr>
        <w:pStyle w:val="ProductList-BodyIndented"/>
      </w:pPr>
    </w:p>
    <w:p w:rsidR="00347C3C" w:rsidRDefault="00865130">
      <w:pPr>
        <w:pStyle w:val="ProductList-SubClauseHeading"/>
        <w:outlineLvl w:val="5"/>
      </w:pPr>
      <w:r>
        <w:t>3.1.3 Licencja dostępowa (CAL) na Użytkownika na dodatkowe funkcje związane z oprogramowaniem Microsoft Identity Manager</w:t>
      </w:r>
    </w:p>
    <w:p w:rsidR="00347C3C" w:rsidRDefault="00865130">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5"/>
        <w:gridCol w:w="3515"/>
        <w:gridCol w:w="3470"/>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7C3C" w:rsidRDefault="00865130">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347C3C" w:rsidRDefault="00865130">
            <w:pPr>
              <w:pStyle w:val="ProductList-TableBody"/>
            </w:pPr>
            <w:r>
              <w:t>Licencja dostępowa (CAL) na Użytkownika na oprogramowanie Microsoft</w:t>
            </w:r>
            <w:r>
              <w:t xml:space="preserve"> Identity Manager 2016</w:t>
            </w:r>
          </w:p>
        </w:tc>
        <w:tc>
          <w:tcPr>
            <w:tcW w:w="4040" w:type="dxa"/>
            <w:tcBorders>
              <w:top w:val="single" w:sz="18" w:space="0" w:color="0072C6"/>
              <w:left w:val="none" w:sz="4" w:space="0" w:color="000000"/>
              <w:bottom w:val="none" w:sz="4" w:space="0" w:color="000000"/>
              <w:right w:val="single" w:sz="4" w:space="0" w:color="000000"/>
            </w:tcBorders>
          </w:tcPr>
          <w:p w:rsidR="00347C3C" w:rsidRDefault="00865130">
            <w:pPr>
              <w:pStyle w:val="ProductList-TableBody"/>
            </w:pPr>
            <w:r>
              <w:t>Azure Active Directory Premium (P1 i P2) (LS na Użytkownika)</w:t>
            </w:r>
          </w:p>
        </w:tc>
      </w:tr>
      <w:tr w:rsidR="00347C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7C3C" w:rsidRDefault="00347C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7C3C" w:rsidRDefault="0086513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347C3C" w:rsidRDefault="00347C3C">
            <w:pPr>
              <w:pStyle w:val="ProductList-TableBody"/>
            </w:pPr>
          </w:p>
        </w:tc>
      </w:tr>
    </w:tbl>
    <w:p w:rsidR="00347C3C" w:rsidRDefault="00865130">
      <w:pPr>
        <w:pStyle w:val="ProductList-BodyIndented"/>
      </w:pPr>
      <w:r>
        <w:t xml:space="preserve">*Wymagana także dla każdej osoby, dla której oprogramowanie wystawia poświadczenia tożsamości lub nimi zarządza. </w:t>
      </w:r>
    </w:p>
    <w:p w:rsidR="00347C3C" w:rsidRDefault="00347C3C">
      <w:pPr>
        <w:pStyle w:val="ProductList-BodyIndented"/>
      </w:pPr>
    </w:p>
    <w:p w:rsidR="00347C3C" w:rsidRDefault="00865130">
      <w:pPr>
        <w:pStyle w:val="ProductList-SubClauseHeading"/>
        <w:outlineLvl w:val="5"/>
      </w:pPr>
      <w:r>
        <w:t>3.1.4 Usługa synchronizacji</w:t>
      </w:r>
    </w:p>
    <w:p w:rsidR="00347C3C" w:rsidRDefault="00865130">
      <w:pPr>
        <w:pStyle w:val="ProductList-BodyIndented"/>
      </w:pPr>
      <w:r>
        <w:t>Licencje CAL na oprogramowanie Microsoft Identity Manager 2016 nie są wymagane dla użytkowników korzystających wy</w:t>
      </w:r>
      <w:r>
        <w:t>łącznie z usługi synchronizacji oprogramowania Microsoft Identity Manager.</w:t>
      </w:r>
    </w:p>
    <w:p w:rsidR="00347C3C" w:rsidRDefault="00347C3C">
      <w:pPr>
        <w:pStyle w:val="ProductList-BodyIndented"/>
      </w:pPr>
    </w:p>
    <w:p w:rsidR="00347C3C" w:rsidRDefault="00865130">
      <w:pPr>
        <w:pStyle w:val="ProductList-ClauseHeading"/>
        <w:outlineLvl w:val="4"/>
      </w:pPr>
      <w:r>
        <w:lastRenderedPageBreak/>
        <w:t>3.2 Dostęp Użytkowników zewnętrznych</w:t>
      </w:r>
    </w:p>
    <w:tbl>
      <w:tblPr>
        <w:tblStyle w:val="PURTable"/>
        <w:tblW w:w="0" w:type="dxa"/>
        <w:tblLook w:val="04A0" w:firstRow="1" w:lastRow="0" w:firstColumn="1" w:lastColumn="0" w:noHBand="0" w:noVBand="1"/>
      </w:tblPr>
      <w:tblGrid>
        <w:gridCol w:w="3638"/>
        <w:gridCol w:w="3619"/>
        <w:gridCol w:w="353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7C3C" w:rsidRDefault="00865130">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347C3C" w:rsidRDefault="0086513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47C3C" w:rsidRDefault="00347C3C">
            <w:pPr>
              <w:pStyle w:val="ProductList-TableBody"/>
            </w:pPr>
          </w:p>
        </w:tc>
      </w:tr>
    </w:tbl>
    <w:p w:rsidR="00347C3C" w:rsidRDefault="00347C3C">
      <w:pPr>
        <w:pStyle w:val="ProductList-Body"/>
      </w:pPr>
    </w:p>
    <w:p w:rsidR="00347C3C" w:rsidRDefault="00865130">
      <w:pPr>
        <w:pStyle w:val="ProductList-SubClauseHeading"/>
        <w:outlineLvl w:val="5"/>
      </w:pPr>
      <w:r>
        <w:t xml:space="preserve">3.2.1 Licencja External Connector na dodatkowe funkcje związane z </w:t>
      </w:r>
      <w:r>
        <w:t>usługami zdalnego pulpitu w systemie Windows Server 2016</w:t>
      </w:r>
    </w:p>
    <w:p w:rsidR="00347C3C" w:rsidRDefault="00865130">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19"/>
        <w:gridCol w:w="3510"/>
        <w:gridCol w:w="3401"/>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7C3C" w:rsidRDefault="00865130">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347C3C" w:rsidRDefault="00865130">
            <w:pPr>
              <w:pStyle w:val="ProductList-TableBody"/>
            </w:pPr>
            <w:r>
              <w:t xml:space="preserve">Licencja External Connector na usługi pulpitu </w:t>
            </w:r>
            <w:r>
              <w:t>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347C3C" w:rsidRDefault="00347C3C">
            <w:pPr>
              <w:pStyle w:val="ProductList-TableBody"/>
            </w:pPr>
          </w:p>
        </w:tc>
      </w:tr>
    </w:tbl>
    <w:p w:rsidR="00347C3C" w:rsidRDefault="00865130">
      <w:pPr>
        <w:pStyle w:val="ProductList-BodyIndented"/>
      </w:pPr>
      <w:r>
        <w:rPr>
          <w:i/>
        </w:rPr>
        <w:t>* Wymagane także do korzystania z oprogramowania Windows Server 2008 R2 w celu udostępniania graficznego interfejsu użytkownika (za pomocą usług pulpitu zdalnego systemu Windows Server 2012 lub innej technologii).</w:t>
      </w:r>
    </w:p>
    <w:p w:rsidR="00347C3C" w:rsidRDefault="00347C3C">
      <w:pPr>
        <w:pStyle w:val="ProductList-BodyIndented"/>
      </w:pPr>
    </w:p>
    <w:p w:rsidR="00347C3C" w:rsidRDefault="00865130">
      <w:pPr>
        <w:pStyle w:val="ProductList-SubClauseHeading"/>
        <w:outlineLvl w:val="5"/>
      </w:pPr>
      <w:r>
        <w:t>3.2.2 Licencja External Connector na dodatkowe funkcje związane z usługami zarządzania prawami w systemie Windows Server 2016</w:t>
      </w:r>
    </w:p>
    <w:p w:rsidR="00347C3C" w:rsidRDefault="00865130">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516"/>
        <w:gridCol w:w="3518"/>
        <w:gridCol w:w="3396"/>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7C3C" w:rsidRDefault="00865130">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347C3C" w:rsidRDefault="00865130">
            <w:pPr>
              <w:pStyle w:val="ProductList-TableBody"/>
            </w:pPr>
            <w:r>
              <w:t>Licencja External Connector na usług</w:t>
            </w:r>
            <w:r>
              <w:t>i zarządzania prawami dostępu do usługi Active Directory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347C3C" w:rsidRDefault="00347C3C">
            <w:pPr>
              <w:pStyle w:val="ProductList-TableBody"/>
            </w:pPr>
          </w:p>
        </w:tc>
      </w:tr>
    </w:tbl>
    <w:p w:rsidR="00347C3C" w:rsidRDefault="00347C3C">
      <w:pPr>
        <w:pStyle w:val="ProductList-BodyIndented"/>
      </w:pPr>
    </w:p>
    <w:p w:rsidR="00347C3C" w:rsidRDefault="00865130">
      <w:pPr>
        <w:pStyle w:val="ProductList-SubClauseHeading"/>
        <w:outlineLvl w:val="5"/>
      </w:pPr>
      <w:r>
        <w:t>3.2.3 Licencja typu External Connector na dodatkowe funkcje związane z oprogramowaniem Microsoft Identity Manager</w:t>
      </w:r>
    </w:p>
    <w:p w:rsidR="00347C3C" w:rsidRDefault="00865130">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7C3C" w:rsidRDefault="00865130">
            <w:pPr>
              <w:pStyle w:val="ProductList-TableBody"/>
            </w:pPr>
            <w:r>
              <w:t xml:space="preserve">Dodatkowa </w:t>
            </w: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347C3C" w:rsidRDefault="00865130">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47C3C" w:rsidRDefault="00347C3C">
            <w:pPr>
              <w:pStyle w:val="ProductList-TableBody"/>
            </w:pPr>
          </w:p>
        </w:tc>
      </w:tr>
    </w:tbl>
    <w:p w:rsidR="00347C3C" w:rsidRDefault="00865130">
      <w:pPr>
        <w:pStyle w:val="ProductList-BodyIndented"/>
      </w:pPr>
      <w:r>
        <w:rPr>
          <w:i/>
        </w:rPr>
        <w:t>*Wymagana także dla każdego Użytkownika Zewnętrznego, dla którego oprogramowanie wystawia poświadczenia tożsamości lub nimi zarządza (w przypadku braku Li</w:t>
      </w:r>
      <w:r>
        <w:rPr>
          <w:i/>
        </w:rPr>
        <w:t>cencji CAL na Microsoft Identity Manager 2016).</w:t>
      </w:r>
    </w:p>
    <w:p w:rsidR="00347C3C" w:rsidRDefault="00347C3C">
      <w:pPr>
        <w:pStyle w:val="ProductList-BodyIndented"/>
      </w:pPr>
    </w:p>
    <w:p w:rsidR="00347C3C" w:rsidRDefault="00865130">
      <w:pPr>
        <w:pStyle w:val="ProductList-ClauseHeading"/>
        <w:outlineLvl w:val="4"/>
      </w:pPr>
      <w:r>
        <w:t>3.3 Dodatkowe postanowienia dotyczące oprogramowania Windows Server 2016 Essentials</w:t>
      </w:r>
    </w:p>
    <w:p w:rsidR="00347C3C" w:rsidRDefault="00865130">
      <w:pPr>
        <w:pStyle w:val="ProductList-SubClauseHeading"/>
        <w:outlineLvl w:val="5"/>
      </w:pPr>
      <w:r>
        <w:t>3.3.1 Ograniczenia dotyczące korzystania z oprogramowania</w:t>
      </w:r>
    </w:p>
    <w:p w:rsidR="00347C3C" w:rsidRDefault="00865130" w:rsidP="007D7620">
      <w:pPr>
        <w:pStyle w:val="ProductList-Bullet"/>
        <w:numPr>
          <w:ilvl w:val="1"/>
          <w:numId w:val="34"/>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w:t>
      </w:r>
      <w:r>
        <w:rPr>
          <w:color w:val="0563C1"/>
        </w:rPr>
        <w:t>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w:instrText>
      </w:r>
      <w:r>
        <w:instrText xml:space="preserve">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w:t>
      </w:r>
      <w:r>
        <w:t xml:space="preserve">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rsidR="00347C3C" w:rsidRDefault="00865130" w:rsidP="007D7620">
      <w:pPr>
        <w:pStyle w:val="ProductList-Bullet"/>
        <w:numPr>
          <w:ilvl w:val="1"/>
          <w:numId w:val="34"/>
        </w:numPr>
      </w:pPr>
      <w:r>
        <w:t xml:space="preserve">Klientowi wolno uruchamiać </w:t>
      </w:r>
      <w:r>
        <w:t>oprogramowanie serwera wyłącznie wewnątrz domeny, w której usługę Active Directory serwera skonfigurowano jako (i) kontroler domeny (pojedynczy serwer zawierający wszystkie role FSMO), (ii) domenę katalogu głównego lasu domen, (iii) domenę niebędącą domeną</w:t>
      </w:r>
      <w:r>
        <w:t xml:space="preserve">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w:instrText>
      </w:r>
      <w:r>
        <w:instrText xml:space="preserve">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w:instrText>
      </w:r>
      <w:r>
        <w:instrText xml:space="preserve"> bezpośrednio w fizycznym systemie sprzętowym. Wystąpienie systemu operacyjnego użyte w celu uruchomienia oprogramowania do wirtualizacji sprzętu lub w celu świadczenia usług wirtualizacji sprzętu jest uznawane za część Fizycznego Środowiska Systemu Operac</w:instrText>
      </w:r>
      <w:r>
        <w:instrText xml:space="preserve">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w:instrText>
      </w:r>
      <w:r>
        <w:instrText xml:space="preserve">   \s NoStyle \t "Środowisko Systemu Operacyjnego oznacza całość lub część Wystąpienia systemu operacyjnego lub całość lub część Wystąpienia wirtualnego (lub w inny sposób emulowanego) systemu operacyjnego. (Zob. Słowniczek w celu uzyskania pełnej definicj</w:instrText>
      </w:r>
      <w:r>
        <w:instrText xml:space="preserve">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w:t>
      </w:r>
      <w:r>
        <w:rPr>
          <w:color w:val="0563C1"/>
        </w:rPr>
        <w:t>ze</w:t>
      </w:r>
      <w:r>
        <w:fldChar w:fldCharType="end"/>
      </w:r>
      <w:r>
        <w:t>. To Wystąpienie nie musi spełniać wymagań opisanych w powyższych punktach od (I) do (iv).</w:t>
      </w:r>
    </w:p>
    <w:p w:rsidR="00347C3C" w:rsidRDefault="00347C3C">
      <w:pPr>
        <w:pStyle w:val="ProductList-BodyIndented"/>
      </w:pPr>
    </w:p>
    <w:p w:rsidR="00347C3C" w:rsidRDefault="00865130">
      <w:pPr>
        <w:pStyle w:val="ProductList-SubClauseHeading"/>
        <w:outlineLvl w:val="5"/>
      </w:pPr>
      <w:r>
        <w:t>3.3.2 Korzystanie z oprogramowania serwera</w:t>
      </w:r>
    </w:p>
    <w:p w:rsidR="00347C3C" w:rsidRDefault="00865130">
      <w:pPr>
        <w:pStyle w:val="ProductList-BodyIndented"/>
      </w:pPr>
      <w:r>
        <w:t>Konto Użytkownika to unikatowa nazwa użytkownika razem z powiązanym hasłem utworzona za pomocą konsoli Windows Serve</w:t>
      </w:r>
      <w:r>
        <w:t>r 2016 Essentials. Klientowi wolno korzystać z maksymalnie 25 kont użytkowników. Każde konto użytkownika umożliwia jednemu użytkownikowi nazwanemu uzyskanie dostępu do oprogramowania serwera i korzystanie z tego oprogramowania na tymże licencjonowanym serw</w:t>
      </w:r>
      <w:r>
        <w:t>erze. Można zmieniać przypisanie konta użytkownika na innego użytkownika, nie wcześniej jednak niż po upływie 90 dni od ostatniej zmiany.</w:t>
      </w:r>
    </w:p>
    <w:p w:rsidR="00347C3C" w:rsidRDefault="00347C3C">
      <w:pPr>
        <w:pStyle w:val="ProductList-BodyIndented"/>
      </w:pPr>
    </w:p>
    <w:p w:rsidR="00347C3C" w:rsidRDefault="00865130">
      <w:pPr>
        <w:pStyle w:val="ProductList-SubClauseHeading"/>
        <w:outlineLvl w:val="5"/>
      </w:pPr>
      <w:r>
        <w:t>3.3.3 Windows Server 2016 Essentials Connector</w:t>
      </w:r>
    </w:p>
    <w:p w:rsidR="00347C3C" w:rsidRDefault="00865130">
      <w:pPr>
        <w:pStyle w:val="ProductList-BodyIndented"/>
      </w:pPr>
      <w:r>
        <w:t>Klientowi wolno dokonać instalacji i korzystać z oprogramowania Window</w:t>
      </w:r>
      <w:r>
        <w:t>s Server 2016 Essentials Connector w dowolnym czasie na maksymalnie 50 urządzeniach. Z oprogramowania Windows Small Business Server Connector wolno korzystać tylko z oprogramowaniem serwera.</w:t>
      </w:r>
    </w:p>
    <w:p w:rsidR="00347C3C" w:rsidRDefault="00347C3C">
      <w:pPr>
        <w:pStyle w:val="ProductList-BodyIndented"/>
      </w:pPr>
    </w:p>
    <w:p w:rsidR="00347C3C" w:rsidRDefault="00865130">
      <w:pPr>
        <w:pStyle w:val="ProductList-SubClauseHeading"/>
        <w:outlineLvl w:val="5"/>
      </w:pPr>
      <w:r>
        <w:t>3.3.4 Dostęp do usług zarządzania prawami dostępu do usługi Acti</w:t>
      </w:r>
      <w:r>
        <w:t>ve Directory w systemie Windows Server 2016</w:t>
      </w:r>
    </w:p>
    <w:p w:rsidR="00347C3C" w:rsidRDefault="00865130">
      <w:pPr>
        <w:pStyle w:val="ProductList-BodyIndented"/>
      </w:pPr>
      <w:r>
        <w:t>Klient ma obowiązek uzyskać Licencję CAL na usługi zarządzania prawami dostępu do usługi Active Directory w systemie Windows Server 2016 dla każdego Konta Użytkownika, za pośrednictwem którego użytkownik uzyskuje</w:t>
      </w:r>
      <w:r>
        <w:t xml:space="preserve"> w sposób bezpośredni lub pośredni dostęp do funkcji usług zarządzania prawami dostępu do usługi Active Directory w systemie Windows Server 2016.</w:t>
      </w:r>
    </w:p>
    <w:p w:rsidR="00347C3C" w:rsidRDefault="00347C3C">
      <w:pPr>
        <w:pStyle w:val="ProductList-BodyIndented"/>
      </w:pPr>
    </w:p>
    <w:p w:rsidR="00347C3C" w:rsidRDefault="00865130">
      <w:pPr>
        <w:pStyle w:val="ProductList-ClauseHeading"/>
        <w:outlineLvl w:val="4"/>
      </w:pPr>
      <w:r>
        <w:t>3.4 Kontenery Windows Server z oprogramowaniem Windows Server 2016 Standard i Datacenter</w:t>
      </w:r>
    </w:p>
    <w:p w:rsidR="00347C3C" w:rsidRDefault="00865130">
      <w:pPr>
        <w:pStyle w:val="ProductList-Body"/>
      </w:pPr>
      <w:r>
        <w:t>Klient może używać d</w:t>
      </w:r>
      <w:r>
        <w:t xml:space="preserve">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w:instrText>
      </w:r>
      <w:r>
        <w:instrText xml:space="preserv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"Serwer Lice</w:instrText>
      </w:r>
      <w:r>
        <w:instrText xml:space="preserv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347C3C" w:rsidRDefault="00347C3C">
      <w:pPr>
        <w:pStyle w:val="ProductList-Body"/>
      </w:pPr>
    </w:p>
    <w:p w:rsidR="00347C3C" w:rsidRDefault="00865130">
      <w:pPr>
        <w:pStyle w:val="ProductList-ClauseHeading"/>
        <w:outlineLvl w:val="4"/>
      </w:pPr>
      <w:r>
        <w:t>3.5 Dodatkowe oprogramowanie dla W</w:t>
      </w:r>
      <w:r>
        <w:t>indows Server 2016</w:t>
      </w:r>
    </w:p>
    <w:tbl>
      <w:tblPr>
        <w:tblStyle w:val="PURTable"/>
        <w:tblW w:w="0" w:type="dxa"/>
        <w:tblLook w:val="04A0" w:firstRow="1" w:lastRow="0" w:firstColumn="1" w:lastColumn="0" w:noHBand="0" w:noVBand="1"/>
      </w:tblPr>
      <w:tblGrid>
        <w:gridCol w:w="3608"/>
        <w:gridCol w:w="3654"/>
        <w:gridCol w:w="352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347C3C" w:rsidRDefault="00347C3C">
            <w:pPr>
              <w:pStyle w:val="ProductList-TableBody"/>
            </w:pPr>
          </w:p>
        </w:tc>
      </w:tr>
    </w:tbl>
    <w:p w:rsidR="00347C3C" w:rsidRDefault="00865130">
      <w:pPr>
        <w:pStyle w:val="ProductList-Offering1SubSection"/>
        <w:outlineLvl w:val="3"/>
      </w:pPr>
      <w:bookmarkStart w:id="219" w:name="_Sec833"/>
      <w:r>
        <w:t>4. Pakiet Software Assurance</w:t>
      </w:r>
      <w:bookmarkEnd w:id="219"/>
    </w:p>
    <w:tbl>
      <w:tblPr>
        <w:tblStyle w:val="PURTable"/>
        <w:tblW w:w="0" w:type="dxa"/>
        <w:tblLook w:val="04A0" w:firstRow="1" w:lastRow="0" w:firstColumn="1" w:lastColumn="0" w:noHBand="0" w:noVBand="1"/>
      </w:tblPr>
      <w:tblGrid>
        <w:gridCol w:w="3594"/>
        <w:gridCol w:w="3607"/>
        <w:gridCol w:w="3589"/>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47C3C" w:rsidRDefault="00865130">
            <w:pPr>
              <w:pStyle w:val="ProductList-TableBody"/>
            </w:pPr>
            <w:r>
              <w:rPr>
                <w:color w:val="404040"/>
              </w:rPr>
              <w:t>Uprawnienia na wypadek awarii: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lastRenderedPageBreak/>
              <w:fldChar w:fldCharType="begin"/>
            </w:r>
            <w:r>
              <w:instrText xml:space="preserve"> AutoTextList   \s NoStyle \t "Przenoszenie licencji: Uprawnienia przysług</w:instrText>
            </w:r>
            <w:r>
              <w:instrText>ujące klientom z pakietem SA w celu zmiany przypisania licencji poza standardowymi datami bądź w celu umożliwienia im używania Produktów na serwerach dzierżawionych wielu podmiotom zewnętrznym, znajdujących się poza własnymi centrami danych Klienta. Szczeg</w:instrText>
            </w:r>
            <w:r>
              <w:instrText xml:space="preserve">ółowe informacje na ten temat można znaleźć w części pt.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"Prawa do migracji: Szczególne postanowienia opublikowane we Wpisie do</w:instrText>
            </w:r>
            <w:r>
              <w:instrText xml:space="preserve">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99">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xml:space="preserve">, Windows Server </w:t>
            </w:r>
            <w:r>
              <w:t>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0">
              <w:r>
                <w:rPr>
                  <w:color w:val="00467F"/>
                  <w:u w:val="single"/>
                </w:rPr>
                <w:t>Lista Produktów — czerwiec 2015 r.</w:t>
              </w:r>
            </w:hyperlink>
            <w:r>
              <w:t xml:space="preserve"> (Forefront Identity Manager 2010 R2); </w:t>
            </w:r>
            <w:hyperlink r:id="rId101">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47C3C" w:rsidRDefault="00865130">
            <w:pPr>
              <w:pStyle w:val="ProductList-TableBody"/>
            </w:pPr>
            <w:r>
              <w:rPr>
                <w:color w:val="404040"/>
              </w:rPr>
              <w:t>Prawa do używania w ramach Roamingu: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w:instrText>
            </w:r>
            <w:r>
              <w:instrText>extList   \s NoStyle \t "Samodzielny Hosting: Korzyść z pakietu SA, dopuszczająca używanie Produktów na potrzeby warunkowego hostingu; więcej informacji na ten temat zawarto w części Serwery – Aplikacje Samodzielnie Hostowane w Załączniku B – Pakiet Softwa</w:instrText>
            </w:r>
            <w:r>
              <w:instrText xml:space="preserve">re Assurance." </w:instrText>
            </w:r>
            <w:r>
              <w:fldChar w:fldCharType="separate"/>
            </w:r>
            <w:r>
              <w:rPr>
                <w:color w:val="0563C1"/>
              </w:rPr>
              <w:t>Samodzielny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47C3C" w:rsidRDefault="0086513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47C3C" w:rsidRDefault="00347C3C">
            <w:pPr>
              <w:pStyle w:val="ProductList-TableBody"/>
            </w:pPr>
          </w:p>
        </w:tc>
      </w:tr>
    </w:tbl>
    <w:p w:rsidR="00347C3C" w:rsidRDefault="00347C3C">
      <w:pPr>
        <w:pStyle w:val="ProductList-ClauseHeading"/>
        <w:outlineLvl w:val="4"/>
      </w:pPr>
    </w:p>
    <w:p w:rsidR="00347C3C" w:rsidRDefault="00865130">
      <w:pPr>
        <w:pStyle w:val="ProductList-ClauseHeading"/>
        <w:outlineLvl w:val="4"/>
      </w:pPr>
      <w:r>
        <w:t>4.1 Korzyść Związana z Korzystaniem z Systemu Microsoft Azure w Środowisku Hybrydowym</w:t>
      </w:r>
    </w:p>
    <w:p w:rsidR="00347C3C" w:rsidRDefault="00865130">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we Wpisie dotyczącym Produktu</w:t>
      </w:r>
      <w:r>
        <w:t xml:space="preserve"> Microsoft Azure.</w:t>
      </w:r>
    </w:p>
    <w:p w:rsidR="00347C3C" w:rsidRDefault="00347C3C">
      <w:pPr>
        <w:pStyle w:val="ProductList-Body"/>
      </w:pPr>
    </w:p>
    <w:p w:rsidR="00347C3C" w:rsidRDefault="00865130">
      <w:pPr>
        <w:pStyle w:val="ProductList-ClauseHeading"/>
        <w:outlineLvl w:val="4"/>
      </w:pPr>
      <w:r>
        <w:t>4.2 Nano Server</w:t>
      </w:r>
    </w:p>
    <w:p w:rsidR="00347C3C" w:rsidRDefault="00865130">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system Windows Server w wersji St</w:t>
      </w:r>
      <w:r>
        <w:t xml:space="preserve">andard lub Datacenter,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i Dodatkowych </w:t>
      </w:r>
      <w:r>
        <w:fldChar w:fldCharType="begin"/>
      </w:r>
      <w:r>
        <w:instrText xml:space="preserve"> AutoTextList   \s NoSt</w:instrText>
      </w:r>
      <w:r>
        <w:instrText xml:space="preserve">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mogą zainstalować system Nano Server i z niego korzystać. Aktywny pakiet SA jest również wymagan</w:t>
      </w:r>
      <w:r>
        <w:t>y w przypadku Podstawowej Licencji Dostępu i Dodatkowej Licencji Dostępu.</w:t>
      </w:r>
    </w:p>
    <w:p w:rsidR="00347C3C" w:rsidRDefault="00347C3C">
      <w:pPr>
        <w:pStyle w:val="ProductList-ClauseHeading"/>
        <w:outlineLvl w:val="4"/>
      </w:pPr>
    </w:p>
    <w:p w:rsidR="00347C3C" w:rsidRDefault="00865130">
      <w:pPr>
        <w:pStyle w:val="ProductList-ClauseHeading"/>
        <w:outlineLvl w:val="4"/>
      </w:pPr>
      <w:r>
        <w:t>4.3 Prawa rozszerzone – Licencje CAL i LS na Użytkownika na usługi pulpitu zdalnego („RDS”)</w:t>
      </w:r>
    </w:p>
    <w:p w:rsidR="00347C3C" w:rsidRDefault="00865130">
      <w:pPr>
        <w:pStyle w:val="ProductList-Body"/>
      </w:pPr>
      <w:r>
        <w:t>Klientowi wolno używać posiadanych Licencji CAL na Użytkownika i LS na Użytkownika na RDS</w:t>
      </w:r>
      <w:r>
        <w:t xml:space="preserve">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w:instrText>
      </w:r>
      <w:r>
        <w:instrText xml:space="preserve">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w:instrText>
      </w:r>
      <w:r>
        <w:instrText>zenoszenia licencji w ramach Pakietu Software Assurance oznacza podmiot wymieniony na stronie http://www.microsoft.com/licensing/software-assurance/license-mobility.aspx i upoważniony przez Microsoft do hostowania oprogramowania klientów na serwerach współ</w:instrText>
      </w:r>
      <w:r>
        <w:instrText xml:space="preserve">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instrText>
      </w:r>
      <w:r>
        <w:instrText xml:space="preserve">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w:t>
      </w:r>
      <w:r>
        <w:rPr>
          <w:color w:val="0563C1"/>
        </w:rPr>
        <w:t>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w:instrText>
      </w:r>
      <w:r>
        <w:instrText xml:space="preserve">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"Licencja CAL oznacz</w:instrText>
      </w:r>
      <w:r>
        <w:instrText xml:space="preserve">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LS na Użytkownika użytej w ten sposób przez Klienta może on następnie przejść na usługi</w:t>
      </w:r>
      <w:r>
        <w:t xml:space="preserve">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w:instrText>
      </w:r>
      <w:r>
        <w:instrText xml:space="preserve">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w:t>
      </w:r>
      <w:r>
        <w:t>odowisku.</w:t>
      </w:r>
    </w:p>
    <w:p w:rsidR="00347C3C" w:rsidRDefault="00347C3C">
      <w:pPr>
        <w:pStyle w:val="PURBreadcrumb"/>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347C3C">
      <w:pPr>
        <w:sectPr w:rsidR="00347C3C">
          <w:headerReference w:type="default" r:id="rId102"/>
          <w:footerReference w:type="default" r:id="rId103"/>
          <w:type w:val="continuous"/>
          <w:pgSz w:w="12240" w:h="15840" w:code="1"/>
          <w:pgMar w:top="1170" w:right="720" w:bottom="720" w:left="720" w:header="432" w:footer="288" w:gutter="0"/>
          <w:cols w:space="360"/>
        </w:sectPr>
      </w:pPr>
    </w:p>
    <w:p w:rsidR="00347C3C" w:rsidRDefault="00865130">
      <w:pPr>
        <w:pStyle w:val="ProductList-SectionHeading"/>
        <w:pageBreakBefore/>
        <w:outlineLvl w:val="0"/>
      </w:pPr>
      <w:bookmarkStart w:id="220" w:name="_Sec548"/>
      <w:bookmarkEnd w:id="34"/>
      <w:r>
        <w:lastRenderedPageBreak/>
        <w:t>Usługi Online</w:t>
      </w:r>
      <w:r>
        <w:fldChar w:fldCharType="begin"/>
      </w:r>
      <w:r>
        <w:instrText xml:space="preserve"> TC "</w:instrText>
      </w:r>
      <w:bookmarkStart w:id="221" w:name="_Toc481095528"/>
      <w:r>
        <w:instrText>Usługi Online</w:instrText>
      </w:r>
      <w:bookmarkEnd w:id="221"/>
      <w:r>
        <w:instrText>" \l 1</w:instrText>
      </w:r>
      <w:r>
        <w:fldChar w:fldCharType="end"/>
      </w:r>
    </w:p>
    <w:p w:rsidR="00347C3C" w:rsidRDefault="00865130">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4">
        <w:r>
          <w:rPr>
            <w:color w:val="00467F"/>
            <w:u w:val="single"/>
          </w:rPr>
          <w:t>http:/</w:t>
        </w:r>
        <w:r>
          <w:rPr>
            <w:color w:val="00467F"/>
            <w:u w:val="single"/>
          </w:rPr>
          <w:t>/go.microsoft.com/?linkid=9840733</w:t>
        </w:r>
      </w:hyperlink>
      <w:r>
        <w:t xml:space="preserve"> i przez niniejsze odniesienie włączonych jako integralny element do niniejszego dokumentu.</w:t>
      </w:r>
    </w:p>
    <w:p w:rsidR="00347C3C" w:rsidRDefault="00865130">
      <w:pPr>
        <w:pStyle w:val="ProductList-Offering1Heading"/>
        <w:outlineLvl w:val="1"/>
      </w:pPr>
      <w:bookmarkStart w:id="222" w:name="_Sec620"/>
      <w:r>
        <w:t>Dostępność Usług Online w zależności od regionu</w:t>
      </w:r>
      <w:bookmarkEnd w:id="222"/>
      <w:r>
        <w:fldChar w:fldCharType="begin"/>
      </w:r>
      <w:r>
        <w:instrText xml:space="preserve"> TC "</w:instrText>
      </w:r>
      <w:bookmarkStart w:id="223" w:name="_Toc481095529"/>
      <w:r>
        <w:instrText>Dostępność Usług Online w zależności od regionu</w:instrText>
      </w:r>
      <w:bookmarkEnd w:id="223"/>
      <w:r>
        <w:instrText>" \l 2</w:instrText>
      </w:r>
      <w:r>
        <w:fldChar w:fldCharType="end"/>
      </w:r>
    </w:p>
    <w:p w:rsidR="00347C3C" w:rsidRDefault="00865130">
      <w:pPr>
        <w:pStyle w:val="ProductList-Body"/>
      </w:pPr>
      <w:r>
        <w:t>Listę krajów i regionów</w:t>
      </w:r>
      <w:r>
        <w:t xml:space="preserve">, w których dostępne są usługi Online można znaleźć na stronie </w:t>
      </w:r>
      <w:hyperlink r:id="rId105" w:anchor="international">
        <w:r>
          <w:rPr>
            <w:color w:val="00467F"/>
            <w:u w:val="single"/>
          </w:rPr>
          <w:t>http://www.microsoft.com/online/faq.aspx#international</w:t>
        </w:r>
      </w:hyperlink>
      <w:r>
        <w:t>.</w:t>
      </w:r>
    </w:p>
    <w:p w:rsidR="00347C3C" w:rsidRDefault="00865130">
      <w:pPr>
        <w:pStyle w:val="ProductList-Offering1Heading"/>
        <w:outlineLvl w:val="1"/>
      </w:pPr>
      <w:bookmarkStart w:id="224" w:name="_Sec621"/>
      <w:r>
        <w:t>Warunki zakupu Usług Online</w:t>
      </w:r>
      <w:bookmarkEnd w:id="224"/>
      <w:r>
        <w:fldChar w:fldCharType="begin"/>
      </w:r>
      <w:r>
        <w:instrText xml:space="preserve"> TC "</w:instrText>
      </w:r>
      <w:bookmarkStart w:id="225" w:name="_Toc481095530"/>
      <w:r>
        <w:instrText>Warunki zakupu Usług Onlin</w:instrText>
      </w:r>
      <w:r>
        <w:instrText>e</w:instrText>
      </w:r>
      <w:bookmarkEnd w:id="225"/>
      <w:r>
        <w:instrText>" \l 2</w:instrText>
      </w:r>
      <w:r>
        <w:fldChar w:fldCharType="end"/>
      </w:r>
    </w:p>
    <w:p w:rsidR="00347C3C" w:rsidRDefault="00865130">
      <w:pPr>
        <w:pStyle w:val="ProductList-Body"/>
      </w:pPr>
      <w:r>
        <w:t>Przy zakupie Usług Online obowiązują następujące zasady:</w:t>
      </w:r>
    </w:p>
    <w:p w:rsidR="00347C3C" w:rsidRDefault="00865130" w:rsidP="007D7620">
      <w:pPr>
        <w:pStyle w:val="ProductList-Bullet"/>
        <w:numPr>
          <w:ilvl w:val="0"/>
          <w:numId w:val="35"/>
        </w:numPr>
      </w:pPr>
      <w:r>
        <w:t>Poszczególne programy różnią się obowiązującymi w nich zasadami subskrypcji. Postanowienia dotyczące subskrypcji Usług Online poza Microsoft Azure w ramach programu Umowy Enterprise muszą o</w:t>
      </w:r>
      <w:r>
        <w:t>bowiązywać w takich samych ramach czasowych, wygasając w dacie końca obowiązywania rejestracji Klienta.</w:t>
      </w:r>
    </w:p>
    <w:p w:rsidR="00347C3C" w:rsidRDefault="00865130" w:rsidP="007D7620">
      <w:pPr>
        <w:pStyle w:val="ProductList-Bullet"/>
        <w:numPr>
          <w:ilvl w:val="0"/>
          <w:numId w:val="35"/>
        </w:numPr>
      </w:pPr>
      <w:r>
        <w:t>Jeśli Klient dokonuje dodatkowego zakupu Usług Online, koniec okresu subskrypcji przy zakupie dodatkowym musi przypadać w dacie końca istniejącej już su</w:t>
      </w:r>
      <w:r>
        <w:t>bskrypcji tych samych usług Online.</w:t>
      </w:r>
    </w:p>
    <w:p w:rsidR="00347C3C" w:rsidRDefault="00865130" w:rsidP="007D7620">
      <w:pPr>
        <w:pStyle w:val="ProductList-Bullet"/>
        <w:numPr>
          <w:ilvl w:val="0"/>
          <w:numId w:val="35"/>
        </w:numPr>
      </w:pPr>
      <w:r>
        <w:t>Klient nie może zmniejszyć liczby użytkowników ani urządzeń objętych subskrypcją Usług Online w okresie jej obowiązywania, chyba że zezwala na to zawarta przez Klienta umowa licencjonowania zbiorowego.</w:t>
      </w:r>
    </w:p>
    <w:p w:rsidR="00347C3C" w:rsidRDefault="00865130" w:rsidP="007D7620">
      <w:pPr>
        <w:pStyle w:val="ProductList-Bullet"/>
        <w:numPr>
          <w:ilvl w:val="0"/>
          <w:numId w:val="35"/>
        </w:numPr>
      </w:pPr>
      <w:r>
        <w:t>Warunki korzystani</w:t>
      </w:r>
      <w:r>
        <w:t>a z platformy Microsoft Azure są wymienione we Wpisie dotyczącym Produktu Microsoft Azure.</w:t>
      </w:r>
    </w:p>
    <w:p w:rsidR="00347C3C" w:rsidRDefault="00865130" w:rsidP="007D7620">
      <w:pPr>
        <w:pStyle w:val="ProductList-Bullet"/>
        <w:numPr>
          <w:ilvl w:val="0"/>
          <w:numId w:val="35"/>
        </w:numPr>
      </w:pPr>
      <w:r>
        <w:t xml:space="preserve">  LS na Użytkownika dotyczące </w:t>
      </w:r>
      <w:r>
        <w:fldChar w:fldCharType="begin"/>
      </w:r>
      <w:r>
        <w:instrText xml:space="preserve"> AutoTextList   \s NoStyle \t "Dodatek oznacza licencję nabywaną dodatkowo względem wcześniej nabytej Licencji Uprawnionej i z nią zwią</w:instrText>
      </w:r>
      <w:r>
        <w:instrText xml:space="preserve">zaną (zob. Słowniczek w celu uzyskania pełnej definicji)." </w:instrText>
      </w:r>
      <w:r>
        <w:fldChar w:fldCharType="separate"/>
      </w:r>
      <w:r>
        <w:rPr>
          <w:color w:val="0563C1"/>
        </w:rPr>
        <w:t>Dodatków</w:t>
      </w:r>
      <w:r>
        <w:fldChar w:fldCharType="end"/>
      </w:r>
      <w:r>
        <w:t xml:space="preserve"> i </w:t>
      </w:r>
      <w:r>
        <w:fldChar w:fldCharType="begin"/>
      </w:r>
      <w:r>
        <w:instrText xml:space="preserve"> AutoTextList   \s NoStyle \t "Licencja umożliwiająca Przejście na Bardziej Zaawansowaną Wersję Produktu oznacza licencję nabywaną dodatkowo względem wcześniej nabytej licencji podsta</w:instrText>
      </w:r>
      <w:r>
        <w:instrText xml:space="preserve">wowej (i z nią związaną)." </w:instrText>
      </w:r>
      <w:r>
        <w:fldChar w:fldCharType="separate"/>
      </w:r>
      <w:r>
        <w:rPr>
          <w:color w:val="0563C1"/>
        </w:rPr>
        <w:t>Przejścia na Bardziej Zaawansowaną Wersję Produktu</w:t>
      </w:r>
      <w:r>
        <w:fldChar w:fldCharType="end"/>
      </w:r>
      <w:r>
        <w:t xml:space="preserve"> muszą zostać nabyte na podstawie tej samej umowy licencjonowania zbiorowego i (ewentualnie) rejestracji, na podstawie których nabyto Licencję Uprawnioną lub podstawową LS na U</w:t>
      </w:r>
      <w:r>
        <w:t xml:space="preserve">żytkownika. </w:t>
      </w:r>
      <w:r>
        <w:fldChar w:fldCharType="begin"/>
      </w:r>
      <w:r>
        <w:instrText xml:space="preserve"> AutoTextList   \s NoStyle \t "Dodatek oznacza licencję nabywaną dodatkowo względem wcześniej nabytej Licencji Uprawnionej i z nią związaną (zob. Słowniczek w celu uzyskania pełnej definicji)." </w:instrText>
      </w:r>
      <w:r>
        <w:fldChar w:fldCharType="separate"/>
      </w:r>
      <w:r>
        <w:rPr>
          <w:color w:val="0563C1"/>
        </w:rPr>
        <w:t>Dodatki</w:t>
      </w:r>
      <w:r>
        <w:fldChar w:fldCharType="end"/>
      </w:r>
      <w:r>
        <w:t xml:space="preserve"> wygasają z końcem ważności pakietu SA d</w:t>
      </w:r>
      <w:r>
        <w:t xml:space="preserve">la Uprawnionej Licencji lub </w:t>
      </w:r>
      <w:r>
        <w:fldChar w:fldCharType="begin"/>
      </w:r>
      <w:r>
        <w:instrText xml:space="preserve"> AutoTextList   \s NoStyle \t "Dodatek oznacza licencję nabywaną dodatkowo względem wcześniej nabytej Licencji Uprawnionej i z nią związaną (zob. Słowniczek w celu uzyskania pełnej definicji)." </w:instrText>
      </w:r>
      <w:r>
        <w:fldChar w:fldCharType="separate"/>
      </w:r>
      <w:r>
        <w:rPr>
          <w:color w:val="0563C1"/>
        </w:rPr>
        <w:t>Dodatku</w:t>
      </w:r>
      <w:r>
        <w:fldChar w:fldCharType="end"/>
      </w:r>
      <w:r>
        <w:t xml:space="preserve"> do LS na Użytkownika. </w:t>
      </w:r>
      <w:r>
        <w:fldChar w:fldCharType="begin"/>
      </w:r>
      <w:r>
        <w:instrText xml:space="preserve"> </w:instrText>
      </w:r>
      <w:r>
        <w:instrText xml:space="preserve">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Licencje umożliwiające Przejście na Bardziej Za</w:t>
      </w:r>
      <w:r>
        <w:rPr>
          <w:color w:val="0563C1"/>
        </w:rPr>
        <w:t>awansowaną Wersję Produktu</w:t>
      </w:r>
      <w:r>
        <w:fldChar w:fldCharType="end"/>
      </w:r>
      <w:r>
        <w:t xml:space="preserve"> wygasają z końcem ważności LS na Użytkownika dotyczącej </w:t>
      </w:r>
      <w:r>
        <w:fldChar w:fldCharType="begin"/>
      </w:r>
      <w:r>
        <w:instrText xml:space="preserve"> AutoTextList   \s NoStyle \t "Licencja umożliwiająca Przejście na Bardziej Zaawansowaną Wersję Produktu oznacza licencję nabywaną dodatkowo względem wcześniej nabytej li</w:instrText>
      </w:r>
      <w:r>
        <w:instrText xml:space="preserve">cencji podstawowej (i z nią związaną)." </w:instrText>
      </w:r>
      <w:r>
        <w:fldChar w:fldCharType="separate"/>
      </w:r>
      <w:r>
        <w:rPr>
          <w:color w:val="0563C1"/>
        </w:rPr>
        <w:t>Przejścia na Bardziej Zaawansowaną Wersję Produktu</w:t>
      </w:r>
      <w:r>
        <w:fldChar w:fldCharType="end"/>
      </w:r>
      <w:r>
        <w:t xml:space="preserve"> lub podstawowej LS na Użytkownika.</w:t>
      </w:r>
    </w:p>
    <w:p w:rsidR="00347C3C" w:rsidRDefault="00865130">
      <w:pPr>
        <w:pStyle w:val="ProductList-Offering1Heading"/>
        <w:outlineLvl w:val="1"/>
      </w:pPr>
      <w:bookmarkStart w:id="226" w:name="_Sec623"/>
      <w:r>
        <w:t>Odnowienie umowy na Usługi Online</w:t>
      </w:r>
      <w:bookmarkEnd w:id="226"/>
      <w:r>
        <w:fldChar w:fldCharType="begin"/>
      </w:r>
      <w:r>
        <w:instrText xml:space="preserve"> TC "</w:instrText>
      </w:r>
      <w:bookmarkStart w:id="227" w:name="_Toc481095531"/>
      <w:r>
        <w:instrText>Odnowienie umowy na Usługi Online</w:instrText>
      </w:r>
      <w:bookmarkEnd w:id="227"/>
      <w:r>
        <w:instrText>" \l 2</w:instrText>
      </w:r>
      <w:r>
        <w:fldChar w:fldCharType="end"/>
      </w:r>
    </w:p>
    <w:p w:rsidR="00347C3C" w:rsidRDefault="00865130">
      <w:pPr>
        <w:pStyle w:val="ProductList-Body"/>
      </w:pPr>
      <w:r>
        <w:t>Usługi Online z opcją odnawiania automatycznego</w:t>
      </w:r>
      <w:r>
        <w:t xml:space="preserve"> odnowią się automatycznie dzień po wygaśnięciu terminu subskrypcji, o ile Klient nie postanowi odnawiać subskrypcji rezygnując z opcji automatycznego odnawiania co najmniej 30 dni przed datą wygaśnięcia subskrypcji, składając dyspozycję u odsprzedawcy na </w:t>
      </w:r>
      <w:r>
        <w:t xml:space="preserve">formularzu dostępnym na stronie </w:t>
      </w:r>
      <w:hyperlink r:id="rId106">
        <w:r>
          <w:rPr>
            <w:color w:val="00467F"/>
            <w:u w:val="single"/>
          </w:rPr>
          <w:t>http://microsoft.com/licensing/contracts</w:t>
        </w:r>
      </w:hyperlink>
      <w:r>
        <w:t>. Subskrypcje usług online dla klientów rządowych i instytucji edukacyjnych nie będzie odnawiana automatycznie, chyba że Kli</w:t>
      </w:r>
      <w:r>
        <w:t>ent wybierze opcję automatycznego odnawiania.</w:t>
      </w:r>
    </w:p>
    <w:p w:rsidR="00347C3C" w:rsidRDefault="00347C3C">
      <w:pPr>
        <w:pStyle w:val="ProductList-Body"/>
        <w:jc w:val="right"/>
      </w:pPr>
    </w:p>
    <w:tbl>
      <w:tblPr>
        <w:tblStyle w:val="PURTable"/>
        <w:tblW w:w="0" w:type="dxa"/>
        <w:tblLook w:val="04A0" w:firstRow="1" w:lastRow="0" w:firstColumn="1" w:lastColumn="0" w:noHBand="0" w:noVBand="1"/>
      </w:tblPr>
      <w:tblGrid>
        <w:gridCol w:w="10800"/>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GroupHeading"/>
        <w:outlineLvl w:val="1"/>
      </w:pPr>
      <w:bookmarkStart w:id="228" w:name="_Sec624"/>
      <w:r>
        <w:t>Usługi Microsoft Azure</w:t>
      </w:r>
      <w:bookmarkEnd w:id="228"/>
      <w:r>
        <w:fldChar w:fldCharType="begin"/>
      </w:r>
      <w:r>
        <w:instrText xml:space="preserve"> TC "</w:instrText>
      </w:r>
      <w:bookmarkStart w:id="229" w:name="_Toc481095532"/>
      <w:r>
        <w:instrText>Usługi Microsoft Azure</w:instrText>
      </w:r>
      <w:bookmarkEnd w:id="229"/>
      <w:r>
        <w:instrText>" \l 2</w:instrText>
      </w:r>
      <w:r>
        <w:fldChar w:fldCharType="end"/>
      </w:r>
    </w:p>
    <w:p w:rsidR="00347C3C" w:rsidRDefault="00865130">
      <w:pPr>
        <w:pStyle w:val="ProductList-ClauseHeading"/>
        <w:outlineLvl w:val="2"/>
      </w:pPr>
      <w:r>
        <w:t>1. Definicje</w:t>
      </w:r>
    </w:p>
    <w:p w:rsidR="00347C3C" w:rsidRDefault="00865130">
      <w:pPr>
        <w:pStyle w:val="ProductList-Body"/>
      </w:pPr>
      <w:r>
        <w:rPr>
          <w:b/>
          <w:color w:val="00188F"/>
        </w:rPr>
        <w:t>Przydzielone Zobowiązanie Roczne</w:t>
      </w:r>
      <w:r>
        <w:t xml:space="preserve"> oznacza część Zobowiązania Finansowego przydzielonego w skali roku w okresie obowiązywania Rejestracji.</w:t>
      </w:r>
    </w:p>
    <w:p w:rsidR="00347C3C" w:rsidRDefault="00865130">
      <w:pPr>
        <w:pStyle w:val="ProductList-Body"/>
      </w:pPr>
      <w:r>
        <w:rPr>
          <w:b/>
          <w:color w:val="00188F"/>
        </w:rPr>
        <w:t>Limit Zużycia</w:t>
      </w:r>
      <w:r>
        <w:t xml:space="preserve"> wynosi pięćdziesiąt procent Przydzielonego Zobowiązania Rocznego. I tak w przypadku Przydzielonego Zobowi</w:t>
      </w:r>
      <w:r>
        <w:t>ązania Rocznego w wysokości 100 000 USD Limit zużycia w danym roku wyniesie 50 000 USD.</w:t>
      </w:r>
    </w:p>
    <w:p w:rsidR="00347C3C" w:rsidRDefault="00865130">
      <w:pPr>
        <w:pStyle w:val="ProductList-Body"/>
      </w:pPr>
      <w:r>
        <w:rPr>
          <w:b/>
          <w:color w:val="00188F"/>
        </w:rPr>
        <w:t xml:space="preserve">Stawki za Zużycie </w:t>
      </w:r>
      <w:r>
        <w:t>to cena za korzystanie z Usług Microsoft Azure lub — w przypadku niektórych Planów Usług Microsoft Azure — za każde użycie powyżej określonego limitu.</w:t>
      </w:r>
      <w:r>
        <w:t xml:space="preserve"> Termin „Stawki za Zużycie” może być zastąpiony terminem „Stawki za Przekroczenie” lub „Przekroczenie” w innych dokumentach Microsoft lub Microsoft Azure.</w:t>
      </w:r>
    </w:p>
    <w:p w:rsidR="00347C3C" w:rsidRDefault="00865130">
      <w:pPr>
        <w:pStyle w:val="ProductList-Body"/>
      </w:pPr>
      <w:r>
        <w:rPr>
          <w:b/>
          <w:color w:val="00188F"/>
        </w:rPr>
        <w:t>Plan Usług Microsoft Azure</w:t>
      </w:r>
      <w:r>
        <w:t xml:space="preserve"> oznacza subskrypcję jednej z indywidualnych Usług Microsoft Azure określon</w:t>
      </w:r>
      <w:r>
        <w:t>ych poniżej jako Plan Usług Microsoft Azure. Usługi zakupione w ramach Planu Usług Microsoft Azure nie dają uprawnień do Wyjątku Dotyczącego Hostingu. zgodnie z Warunkami świadczenia Usług Online.</w:t>
      </w:r>
    </w:p>
    <w:p w:rsidR="00347C3C" w:rsidRDefault="00865130">
      <w:pPr>
        <w:pStyle w:val="ProductList-Body"/>
      </w:pPr>
      <w:r>
        <w:rPr>
          <w:b/>
          <w:color w:val="00188F"/>
        </w:rPr>
        <w:t>Zobowiązanie Finansowe</w:t>
      </w:r>
      <w:r>
        <w:t xml:space="preserve"> oznacza całkowitą kwotę, jaką Klient</w:t>
      </w:r>
      <w:r>
        <w:t xml:space="preserve"> zobowiązuje się zapłacić w okresie subskrypcji za korzystanie z przysługujących mu Usług Microsoft Azure.</w:t>
      </w:r>
    </w:p>
    <w:p w:rsidR="00347C3C" w:rsidRDefault="00347C3C">
      <w:pPr>
        <w:pStyle w:val="ProductList-Body"/>
      </w:pPr>
    </w:p>
    <w:p w:rsidR="00347C3C" w:rsidRDefault="00865130">
      <w:pPr>
        <w:pStyle w:val="ProductList-ClauseHeading"/>
        <w:outlineLvl w:val="2"/>
      </w:pPr>
      <w:r>
        <w:t>2. Okres subskrypcji</w:t>
      </w:r>
    </w:p>
    <w:p w:rsidR="00347C3C" w:rsidRDefault="00865130">
      <w:pPr>
        <w:pStyle w:val="ProductList-Body"/>
      </w:pPr>
      <w:r>
        <w:t>Klient może wykupić subskrypcję Usług Microsoft Azure (łącznie z Planami Usług Microsoft Azure) jedynie na okres subskrypcji, k</w:t>
      </w:r>
      <w:r>
        <w:t>tóry kończy w tym samym dniu, w którym wygasa Rejestracja Klienta. Klient musi mieć jeszcze przynajmniej dwa miesiące do końca okresu obowiązywania Rejestracji, aby wykupić subskrypcję Usług Microsoft Azure.</w:t>
      </w:r>
    </w:p>
    <w:p w:rsidR="00347C3C" w:rsidRDefault="00347C3C">
      <w:pPr>
        <w:pStyle w:val="ProductList-Body"/>
      </w:pPr>
    </w:p>
    <w:p w:rsidR="00347C3C" w:rsidRDefault="00865130">
      <w:pPr>
        <w:pStyle w:val="ProductList-ClauseHeading"/>
        <w:outlineLvl w:val="2"/>
      </w:pPr>
      <w:r>
        <w:t>3. Zakup usług</w:t>
      </w:r>
    </w:p>
    <w:p w:rsidR="00347C3C" w:rsidRDefault="00865130">
      <w:pPr>
        <w:pStyle w:val="ProductList-Body"/>
      </w:pPr>
      <w:r>
        <w:t xml:space="preserve">Usługi Microsoft Azure mogą być </w:t>
      </w:r>
      <w:r>
        <w:t>zakupione w jeden ze sposobów wymienionych poniżej lub poprzez ich połączenie:</w:t>
      </w:r>
    </w:p>
    <w:p w:rsidR="00347C3C" w:rsidRDefault="00865130" w:rsidP="007D7620">
      <w:pPr>
        <w:pStyle w:val="ProductList-Bullet"/>
        <w:numPr>
          <w:ilvl w:val="0"/>
          <w:numId w:val="36"/>
        </w:numPr>
      </w:pPr>
      <w:r>
        <w:rPr>
          <w:b/>
          <w:color w:val="00188F"/>
        </w:rPr>
        <w:t>Zobowiązanie</w:t>
      </w:r>
      <w:r>
        <w:t>: Zobowiązania Finansowe będą alokowane proporcjonalnie przez cały okres obowiązywania Rejestracji. Klient może w każdej chwili zwiększyć swoje Zobowiązanie Finansow</w:t>
      </w:r>
      <w:r>
        <w:t>e, składając dodatkowe zamówienia. Po złożeniu dodatkowego zamówienia Przydzielone Zobowiązanie Roczne na dany rok zostanie powiększone o kwotę zamówienia. W każdym kolejnym roku, jaki pozostał do końca okresu obowiązywania Rejestracji, Przydzielone Zobowi</w:t>
      </w:r>
      <w:r>
        <w:t>ązanie Roczne będzie zwiększane o kwotę dodatkowego zamówienia, pomnożoną przez dwanaście i podzieloną przez liczbę pełnych miesięcy, jakie upłyną między datą złożenia dodatkowego zamówienia a datą rocznicy przypadającej po złożeniu dodatkowego zamówienia.</w:t>
      </w:r>
    </w:p>
    <w:p w:rsidR="00347C3C" w:rsidRDefault="00865130" w:rsidP="007D7620">
      <w:pPr>
        <w:pStyle w:val="ProductList-Bullet"/>
        <w:numPr>
          <w:ilvl w:val="1"/>
          <w:numId w:val="36"/>
        </w:numPr>
      </w:pPr>
      <w:r>
        <w:t>Klient może zmniejszyć swoje Zobowiązanie Finansowe przy okazji każdej rocznicy Rejestracji, powiadamiając o tym odsprzedawcę, który ma obowiązek przeprowadzić proces zmniejszenia kwoty w porozumieniu z Microsoft przed datą najbliższej rocznicy Rejestracj</w:t>
      </w:r>
      <w:r>
        <w:t>i.</w:t>
      </w:r>
    </w:p>
    <w:p w:rsidR="00347C3C" w:rsidRDefault="00865130" w:rsidP="007D7620">
      <w:pPr>
        <w:pStyle w:val="ProductList-Bullet"/>
        <w:numPr>
          <w:ilvl w:val="1"/>
          <w:numId w:val="36"/>
        </w:numPr>
      </w:pPr>
      <w:r>
        <w:t>Klient może wykorzystać Przydzielone Zobowiązanie Roczne każdego roku, do ostatniego dnia miesiąca poprzedzającego rocznicę Rejestracji, po czym każda niewykorzystana część Przydzielonego Zobowiązania Rocznego przepada. Klienci mogą wykorzystać swój roc</w:t>
      </w:r>
      <w:r>
        <w:t>zny Limit zużycia każdego roku, do ostatniego dnia miesiąca poprzedzającego rocznicę rejestracji, przy czym każda niewykorzystana część Limitu zużycia przepada.</w:t>
      </w:r>
    </w:p>
    <w:p w:rsidR="00347C3C" w:rsidRDefault="00865130" w:rsidP="007D7620">
      <w:pPr>
        <w:pStyle w:val="ProductList-Bullet"/>
        <w:numPr>
          <w:ilvl w:val="0"/>
          <w:numId w:val="36"/>
        </w:numPr>
      </w:pPr>
      <w:r>
        <w:rPr>
          <w:b/>
          <w:color w:val="00188F"/>
        </w:rPr>
        <w:t>Zużycie</w:t>
      </w:r>
      <w:r>
        <w:t xml:space="preserve">: Naliczane dla Klienta opłaty wynikają z ilości Usług Microsoft Azure wykorzystanych w </w:t>
      </w:r>
      <w:r>
        <w:t>okresie, na który opiewa faktura. Określone elementy Usług Microsoft Azure mogą być dokupywane na bieżąco, w miarę zużycia.</w:t>
      </w:r>
    </w:p>
    <w:p w:rsidR="00347C3C" w:rsidRDefault="00865130" w:rsidP="007D7620">
      <w:pPr>
        <w:pStyle w:val="ProductList-Bullet"/>
        <w:numPr>
          <w:ilvl w:val="0"/>
          <w:numId w:val="36"/>
        </w:numPr>
      </w:pPr>
      <w:r>
        <w:rPr>
          <w:b/>
          <w:color w:val="00188F"/>
        </w:rPr>
        <w:t>Plan Usług Microsoft Azure</w:t>
      </w:r>
      <w:r>
        <w:t>: Klienci mają możliwość subskrypcji usług Microsoft Azure jako Planu Usług Microsoft Azure.</w:t>
      </w:r>
    </w:p>
    <w:p w:rsidR="00347C3C" w:rsidRDefault="00865130" w:rsidP="007D7620">
      <w:pPr>
        <w:pStyle w:val="ProductList-Bullet"/>
        <w:numPr>
          <w:ilvl w:val="0"/>
          <w:numId w:val="36"/>
        </w:numPr>
      </w:pPr>
      <w:r>
        <w:rPr>
          <w:b/>
          <w:color w:val="00188F"/>
        </w:rPr>
        <w:t xml:space="preserve">Automatyczne </w:t>
      </w:r>
      <w:r>
        <w:rPr>
          <w:b/>
          <w:color w:val="00188F"/>
        </w:rPr>
        <w:t>uruchomienie usługi</w:t>
      </w:r>
      <w:r>
        <w:t>: W ramach Rejestracji Server and Cloud Enrollment, Klienci, którzy nie zamówili Usługi Microsoft Azure w ramach swojej Rejestracji, mogą otrzymać od Microsoft e-mail aktywacyjny, zapraszający ich do korzystania bez Zobowiązania Finansow</w:t>
      </w:r>
      <w:r>
        <w:t>ego z Usług Microsoft Azure w ramach Rejestracji.</w:t>
      </w:r>
    </w:p>
    <w:p w:rsidR="00347C3C" w:rsidRDefault="00347C3C">
      <w:pPr>
        <w:pStyle w:val="ProductList-Body"/>
      </w:pPr>
    </w:p>
    <w:p w:rsidR="00347C3C" w:rsidRDefault="00865130">
      <w:pPr>
        <w:pStyle w:val="ProductList-ClauseHeading"/>
        <w:outlineLvl w:val="2"/>
      </w:pPr>
      <w:r>
        <w:t>4. Ceny</w:t>
      </w:r>
    </w:p>
    <w:p w:rsidR="00347C3C" w:rsidRDefault="00865130">
      <w:pPr>
        <w:pStyle w:val="ProductList-Body"/>
      </w:pPr>
      <w:r>
        <w:t>Microsoft może zaoferować Klientowi lub odsprzedawcy stałe lub tymczasowe (promocyjne) obniżenie cen na pojedyncze Usługi Microsoft Azure w okresie obowiązywania Rejestracji Klienta.</w:t>
      </w:r>
    </w:p>
    <w:p w:rsidR="00347C3C" w:rsidRDefault="00347C3C">
      <w:pPr>
        <w:pStyle w:val="ProductList-Body"/>
      </w:pPr>
    </w:p>
    <w:p w:rsidR="00347C3C" w:rsidRDefault="00865130">
      <w:pPr>
        <w:pStyle w:val="ProductList-ClauseHeading"/>
        <w:outlineLvl w:val="2"/>
      </w:pPr>
      <w:r>
        <w:t xml:space="preserve">5. Płatności </w:t>
      </w:r>
      <w:r>
        <w:t>i opłaty</w:t>
      </w:r>
    </w:p>
    <w:p w:rsidR="00347C3C" w:rsidRDefault="00865130">
      <w:pPr>
        <w:pStyle w:val="ProductList-Body"/>
      </w:pPr>
      <w:r>
        <w:t>Klienci, którym dostarczane są Usługi Microsoft Azure bez Zobowiązania Finansowego, będą otrzymywać faktury raz na kwartał, naliczane według Stawek za Zużycie.</w:t>
      </w:r>
    </w:p>
    <w:p w:rsidR="00347C3C" w:rsidRDefault="00347C3C">
      <w:pPr>
        <w:pStyle w:val="ProductList-Body"/>
      </w:pPr>
    </w:p>
    <w:p w:rsidR="00347C3C" w:rsidRDefault="00865130">
      <w:pPr>
        <w:pStyle w:val="ProductList-Body"/>
      </w:pPr>
      <w:r>
        <w:t>Klienci, którzy skorzystali z oferty Zobowiązania Finansowego, od razu otrzymają faktu</w:t>
      </w:r>
      <w:r>
        <w:t>rę za pierwsze Przydzielone Zobowiązanie Roczne, a faktury za kolejne Przydzielone Zobowiązanie Roczne będą wystawiane przy okazji rocznicy daty wejścia w życie Rejestracji. Klient może też wybrać opcję spłaty całego Zobowiązania Finansowego w chwili skład</w:t>
      </w:r>
      <w:r>
        <w:t>ania zamówienia początkowego.</w:t>
      </w:r>
    </w:p>
    <w:p w:rsidR="00347C3C" w:rsidRDefault="00347C3C">
      <w:pPr>
        <w:pStyle w:val="ProductList-Body"/>
      </w:pPr>
    </w:p>
    <w:p w:rsidR="00347C3C" w:rsidRDefault="00865130">
      <w:pPr>
        <w:pStyle w:val="ProductList-Body"/>
      </w:pPr>
      <w:r>
        <w:t>W każdym miesiącu Microsoft odliczy od kwoty Przydzielonego Zobowiązania Rocznego wartość finansową Usług Microsoft Azure wykorzystanych przez Klienta. Gdy limit Przydzielonego Zobowiązania Rocznego Klienta zostanie wyczerpan</w:t>
      </w:r>
      <w:r>
        <w:t xml:space="preserve">y, na wszelkie dodatkowe usługi wystawiona zostanie faktura zgodnie ze Stawkami za Zużycie. </w:t>
      </w:r>
    </w:p>
    <w:p w:rsidR="00347C3C" w:rsidRDefault="00347C3C">
      <w:pPr>
        <w:pStyle w:val="ProductList-Body"/>
      </w:pPr>
    </w:p>
    <w:p w:rsidR="00347C3C" w:rsidRDefault="00865130">
      <w:pPr>
        <w:pStyle w:val="ProductList-Body"/>
      </w:pPr>
      <w:r>
        <w:t>Jeśli bezpośrednie zużycie właściwe dla Klienta na mocy Umowy Enterprise jest niższe niż przewidują łącznie Przydzielone Zobowiązanie Roczne i Limit Zużycia, każde zużycie przekraczające Przydzielone Zobowiązanie Roczne zostanie zafakturowane według Stawek</w:t>
      </w:r>
      <w:r>
        <w:t xml:space="preserve"> za Zużycie dla Klienta lub jego odsprzedawcy, w rocznicę daty wejścia w życie Rejestracji w pierwszym i drugim roku oraz na koniec okresu subskrypcji w roku trzecim.</w:t>
      </w:r>
    </w:p>
    <w:p w:rsidR="00347C3C" w:rsidRDefault="00347C3C">
      <w:pPr>
        <w:pStyle w:val="ProductList-Body"/>
      </w:pPr>
    </w:p>
    <w:p w:rsidR="00347C3C" w:rsidRDefault="00865130">
      <w:pPr>
        <w:pStyle w:val="ProductList-Body"/>
      </w:pPr>
      <w:r>
        <w:t>Jeśli bezpośrednie zużycie właściwe dla Klienta na mocy Umowy Enterprise jest wyższe niż</w:t>
      </w:r>
      <w:r>
        <w:t xml:space="preserve"> przewidują łącznie Przydzielone Zobowiązanie Roczne i Limit Zużycia, na wszelkie użycie przekraczające Przydzielone Zobowiązanie Roczne zostanie wystawiona faktura według Stawek za Zużycie dla Klienta lub odsprzedawcy na koniec każdego kwartału okresu Rej</w:t>
      </w:r>
      <w:r>
        <w:t>estracji.</w:t>
      </w:r>
    </w:p>
    <w:p w:rsidR="00347C3C" w:rsidRDefault="00347C3C">
      <w:pPr>
        <w:pStyle w:val="ProductList-Body"/>
      </w:pPr>
    </w:p>
    <w:p w:rsidR="00347C3C" w:rsidRDefault="00865130">
      <w:pPr>
        <w:pStyle w:val="ProductList-Body"/>
      </w:pPr>
      <w:r>
        <w:t>W przypadku pośrednich Klientów Umowy Enterprise na wszelkie zużycie przekraczające Przydzielone Zobowiązanie Roczne zostanie wystawiona faktura według Stawek za Zużycie dla odsprzedawcy Klienta na koniec każdego kwartału okresu Rejestracji.</w:t>
      </w:r>
    </w:p>
    <w:p w:rsidR="00347C3C" w:rsidRDefault="00347C3C">
      <w:pPr>
        <w:pStyle w:val="ProductList-Body"/>
      </w:pPr>
    </w:p>
    <w:p w:rsidR="00347C3C" w:rsidRDefault="00865130">
      <w:pPr>
        <w:pStyle w:val="ProductList-Body"/>
      </w:pPr>
      <w:r>
        <w:t>Za</w:t>
      </w:r>
      <w:r>
        <w:t xml:space="preserve"> korzystanie z Usług Microsoft Azure po terminie wygaśnięcia albo wypowiedzenia subskrypcji Klienta będzie co kwartał naliczana opłata dla Klienta lub odsprzedawcy na podstawie obowiązujących w danym okresie Stawek za Zużycie.</w:t>
      </w:r>
    </w:p>
    <w:p w:rsidR="00347C3C" w:rsidRDefault="00347C3C">
      <w:pPr>
        <w:pStyle w:val="ProductList-Body"/>
      </w:pPr>
    </w:p>
    <w:p w:rsidR="00347C3C" w:rsidRDefault="00865130">
      <w:pPr>
        <w:pStyle w:val="ProductList-Body"/>
      </w:pPr>
      <w:r>
        <w:t>Za zakup Planu usług Microso</w:t>
      </w:r>
      <w:r>
        <w:t>ft Azure zostanie wystawiona faktura dla Klienta lub odsprzedawcy, zgodnie z warunkami zawartej przez Klienta umowy licencjonowania zbiorowego, określającej ogólne warunki zamówień Usług Online. Zobowiązanie Finansowe nie może być zastosowane w przypadku z</w:t>
      </w:r>
      <w:r>
        <w:t>akupu Planu Microsoft Azure; jednak w przypadku, gdy Plan Usług Microsoft Azure przewiduje zakup początkowej ilości usług („Ilość Początkowa”), każde zużycie przekraczające wartość Ilości Początkowej zostanie obciążone opłatą zgodnie ze Stawkami za Zużycie</w:t>
      </w:r>
      <w:r>
        <w:t>. W takim przypadku może zostać zastosowane Przydzielone Zobowiązanie Roczne.</w:t>
      </w:r>
    </w:p>
    <w:p w:rsidR="00347C3C" w:rsidRDefault="00347C3C">
      <w:pPr>
        <w:pStyle w:val="ProductList-Body"/>
      </w:pPr>
    </w:p>
    <w:p w:rsidR="00347C3C" w:rsidRDefault="00865130">
      <w:pPr>
        <w:pStyle w:val="ProductList-ClauseHeading"/>
        <w:outlineLvl w:val="2"/>
      </w:pPr>
      <w:r>
        <w:t>6. Programy Open License, Open Value oraz Open Value Subscription</w:t>
      </w:r>
    </w:p>
    <w:p w:rsidR="00347C3C" w:rsidRDefault="00865130">
      <w:pPr>
        <w:pStyle w:val="ProductList-SubClauseHeading"/>
        <w:outlineLvl w:val="3"/>
      </w:pPr>
      <w:r>
        <w:t>6.1 Definicje</w:t>
      </w:r>
    </w:p>
    <w:p w:rsidR="00347C3C" w:rsidRDefault="00865130">
      <w:pPr>
        <w:pStyle w:val="ProductList-BodyIndented"/>
      </w:pPr>
      <w:r>
        <w:t>Termin</w:t>
      </w:r>
      <w:r>
        <w:rPr>
          <w:b/>
          <w:color w:val="00188F"/>
        </w:rPr>
        <w:t>Stawki za Zużycie</w:t>
      </w:r>
      <w:r>
        <w:t xml:space="preserve"> w odniesieniu do umów Open License, Open Value i Open Value Subscription </w:t>
      </w:r>
      <w:r>
        <w:t>oznaczają ceny na wszystkie Usługi Microsoft Azure.</w:t>
      </w:r>
    </w:p>
    <w:p w:rsidR="00347C3C" w:rsidRDefault="00865130">
      <w:pPr>
        <w:pStyle w:val="ProductList-BodyIndented"/>
      </w:pPr>
      <w:r>
        <w:rPr>
          <w:b/>
          <w:color w:val="00188F"/>
        </w:rPr>
        <w:t>Portal</w:t>
      </w:r>
      <w:r>
        <w:t xml:space="preserve"> oznacza portal internetowy, za pośrednictwem którego Klient administruje Subskrypcją.</w:t>
      </w:r>
    </w:p>
    <w:p w:rsidR="00347C3C" w:rsidRDefault="00865130">
      <w:pPr>
        <w:pStyle w:val="ProductList-BodyIndented"/>
      </w:pPr>
      <w:r>
        <w:rPr>
          <w:b/>
          <w:color w:val="00188F"/>
        </w:rPr>
        <w:t>Subskrypcja</w:t>
      </w:r>
      <w:r>
        <w:t xml:space="preserve"> oznacza subskrypcję o wartości ustalonej przy składaniu zamówienia, która może być wykupiona dla od</w:t>
      </w:r>
      <w:r>
        <w:t>powiedniej liczby Usług Microsoft Azure.</w:t>
      </w:r>
    </w:p>
    <w:p w:rsidR="00347C3C" w:rsidRDefault="00347C3C">
      <w:pPr>
        <w:pStyle w:val="ProductList-BodyIndented"/>
      </w:pPr>
    </w:p>
    <w:p w:rsidR="00347C3C" w:rsidRDefault="00865130">
      <w:pPr>
        <w:pStyle w:val="ProductList-SubClauseHeading"/>
        <w:outlineLvl w:val="3"/>
      </w:pPr>
      <w:r>
        <w:t>6.2 Okres subskrypcji</w:t>
      </w:r>
    </w:p>
    <w:p w:rsidR="00347C3C" w:rsidRDefault="00865130">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w:t>
      </w:r>
      <w:r>
        <w:t>ięcy lub do wyczerpania wartości usługi, w zależności od tego, co nastąpi wcześniej. Nie można łączyć subskrypcji. Klient może mieć aktywnych kilka subskrypcji. W każdej chwili można wykupić nową Subskrypcję.</w:t>
      </w:r>
    </w:p>
    <w:p w:rsidR="00347C3C" w:rsidRDefault="00347C3C">
      <w:pPr>
        <w:pStyle w:val="ProductList-BodyIndented"/>
      </w:pPr>
    </w:p>
    <w:p w:rsidR="00347C3C" w:rsidRDefault="00865130">
      <w:pPr>
        <w:pStyle w:val="ProductList-ClauseHeading"/>
        <w:outlineLvl w:val="2"/>
      </w:pPr>
      <w:r>
        <w:t>7. Korzyść Związana z Korzystaniem z Systemu M</w:t>
      </w:r>
      <w:r>
        <w:t>icrosoft Azure w Środowisku Hybrydowym</w:t>
      </w:r>
    </w:p>
    <w:p w:rsidR="00347C3C" w:rsidRDefault="00865130">
      <w:pPr>
        <w:pStyle w:val="ProductList-Body"/>
      </w:pPr>
      <w:r>
        <w:t>W ramach Korzyści Związanej z Korzystaniem z Systemu Microsoft Azure w Środowisku Hybrydowym Klient posiadający Licencje na Oprogramowanie Windows Server z pakietem SA ma możliwość przekazania i używania własnego obra</w:t>
      </w:r>
      <w:r>
        <w:t>zu systemu Windows Server na platformie Microsoft Azure.</w:t>
      </w:r>
    </w:p>
    <w:p w:rsidR="00347C3C" w:rsidRDefault="00347C3C">
      <w:pPr>
        <w:pStyle w:val="ProductList-Body"/>
      </w:pPr>
    </w:p>
    <w:p w:rsidR="00347C3C" w:rsidRDefault="00865130">
      <w:pPr>
        <w:pStyle w:val="ProductList-Body"/>
      </w:pPr>
      <w:r>
        <w:t>Korzyść Związana z Korzystaniem z Systemu Microsoft Azure w Środowisku Hybrydowym umożliwia Klientowi korzystanie z oprogramowania Windows Server na platformie Microsoft Azure za pośrednictwem Maszy</w:t>
      </w:r>
      <w:r>
        <w:t xml:space="preserve">n Wirtualnych Systemu Azure („Wystąpienia Bazowe”). Korzyść Związana z Korzystaniem z Systemu Microsoft Azure w Środowisku Hybrydowym nie uwzględnia kosztu Wystąpień Bazowych, a Wystąpienia Bazowe nie uwzględniają oprogramowania Windows Server. Każda </w:t>
      </w:r>
      <w:r>
        <w:fldChar w:fldCharType="begin"/>
      </w:r>
      <w:r>
        <w:instrText xml:space="preserve"> Auto</w:instrText>
      </w:r>
      <w:r>
        <w:instrText xml:space="preserve">TextList   \s NoStyle \t "Licencja oznacza prawo do pobierania, instalowania i używania Produktu oraz uzyskiwania do niego dostępu." </w:instrText>
      </w:r>
      <w:r>
        <w:fldChar w:fldCharType="separate"/>
      </w:r>
      <w:r>
        <w:rPr>
          <w:color w:val="0563C1"/>
        </w:rPr>
        <w:t>Licencja</w:t>
      </w:r>
      <w:r>
        <w:fldChar w:fldCharType="end"/>
      </w:r>
      <w:r>
        <w:t xml:space="preserve"> oparta na procesorze na oprogramowanie Windows Server z pakietem SA i każdy zestaw 16 </w:t>
      </w:r>
      <w:r>
        <w:fldChar w:fldCharType="begin"/>
      </w:r>
      <w:r>
        <w:instrText xml:space="preserve"> AutoTextList   \s NoStyl</w:instrText>
      </w:r>
      <w:r>
        <w:instrText xml:space="preserve">e \t "Licencja oznacza prawo do pobierania, instalowania i używania Produktu oraz uzyskiwania do niego dostępu." </w:instrText>
      </w:r>
      <w:r>
        <w:fldChar w:fldCharType="separate"/>
      </w:r>
      <w:r>
        <w:rPr>
          <w:color w:val="0563C1"/>
        </w:rPr>
        <w:t>Licencji</w:t>
      </w:r>
      <w:r>
        <w:fldChar w:fldCharType="end"/>
      </w:r>
      <w:r>
        <w:t xml:space="preserve"> na rdzeń na oprogramowanie Windows Server z pakietem SA uprawnia Klienta do korzystania z systemu Windows Server na platformie Micr</w:t>
      </w:r>
      <w:r>
        <w:t xml:space="preserve">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w:t>
      </w:r>
      <w:r>
        <w:t xml:space="preserve">rzydzielonych do nie więcej niż dwóch Wystąpień Bazowych systemu Azure. Każdy dodatkowy zestaw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w:t>
      </w:r>
      <w:r>
        <w:t xml:space="preserve">z pakietem SA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w:t>
      </w:r>
    </w:p>
    <w:p w:rsidR="00347C3C" w:rsidRDefault="00347C3C">
      <w:pPr>
        <w:pStyle w:val="ProductList-Body"/>
      </w:pPr>
    </w:p>
    <w:p w:rsidR="00347C3C" w:rsidRDefault="00865130">
      <w:pPr>
        <w:pStyle w:val="ProductList-Body"/>
      </w:pPr>
      <w:r>
        <w:t xml:space="preserve">Podczas konfigurowania przekazanych obrazów na platformie Azure Klient musi wskazać, że korzysta z oprogramowania Windows Server w ramach Korzyści Związanej z Korzystaniem z Systemu Microsoft Azure w </w:t>
      </w:r>
      <w:r>
        <w:t xml:space="preserve">Środowisku Hybrydowym. Klient może używać przekazane obrazy zgodnie z </w:t>
      </w:r>
      <w:hyperlink r:id="rId107">
        <w:r>
          <w:rPr>
            <w:color w:val="00467F"/>
            <w:u w:val="single"/>
          </w:rPr>
          <w:t>Postanowieniami dotyczącymi Usług Online</w:t>
        </w:r>
      </w:hyperlink>
      <w:r>
        <w:t>.</w:t>
      </w:r>
    </w:p>
    <w:p w:rsidR="00347C3C" w:rsidRDefault="00347C3C">
      <w:pPr>
        <w:pStyle w:val="ProductList-Body"/>
      </w:pPr>
    </w:p>
    <w:p w:rsidR="00347C3C" w:rsidRDefault="00865130">
      <w:pPr>
        <w:pStyle w:val="ProductList-Body"/>
      </w:pPr>
      <w:r>
        <w:t>W ramach Korzyści Związanej z Korzystaniem z Systemu Microsoft Azure w Środowisku Hy</w:t>
      </w:r>
      <w:r>
        <w:t xml:space="preserve">brydowym przyznawane są uprawnienia dodatkowe dotyczące wdrażania i używania oprogramowania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Datacenter oraz uprawnienia alternatywne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Standard. W przypadku, gdy Klient u</w:t>
      </w:r>
      <w:r>
        <w:t xml:space="preserve">żywa oprogramowania Windows Server w ramach Korzyści Związanej z Korzystaniem z Systemu Microsoft Azure w Środowisku Hybrydowym, </w:t>
      </w:r>
      <w:r>
        <w:fldChar w:fldCharType="begin"/>
      </w:r>
      <w:r>
        <w:instrText xml:space="preserve"> AutoTextList   \s NoStyle \t "Licencja oznacza prawo do pobierania, instalowania i używania Produktu oraz uzyskiwania do niego</w:instrText>
      </w:r>
      <w:r>
        <w:instrText xml:space="preserve"> dostępu." </w:instrText>
      </w:r>
      <w:r>
        <w:fldChar w:fldCharType="separate"/>
      </w:r>
      <w:r>
        <w:rPr>
          <w:color w:val="0563C1"/>
        </w:rPr>
        <w:t>Licencje</w:t>
      </w:r>
      <w:r>
        <w:fldChar w:fldCharType="end"/>
      </w:r>
      <w:r>
        <w:t xml:space="preserve"> na wersję Standard są uznawane za „przypisane do usługi Azure” oraz podlegają ograniczeniom dotyczącym ponownego przypisywania </w:t>
      </w:r>
      <w:r>
        <w:fldChar w:fldCharType="begin"/>
      </w:r>
      <w:r>
        <w:instrText xml:space="preserve"> AutoTextList   \s NoStyle \t "Licencja oznacza prawo do pobierania, instalowania i używania Produktu oraz</w:instrText>
      </w:r>
      <w:r>
        <w:instrText xml:space="preserve"> uzyskiwania do niego dostępu." </w:instrText>
      </w:r>
      <w:r>
        <w:fldChar w:fldCharType="separate"/>
      </w:r>
      <w:r>
        <w:rPr>
          <w:color w:val="0563C1"/>
        </w:rPr>
        <w:t>Licencji</w:t>
      </w:r>
      <w:r>
        <w:fldChar w:fldCharType="end"/>
      </w:r>
      <w:r>
        <w:t xml:space="preserve">, które określono w </w:t>
      </w:r>
      <w:hyperlink w:anchor="_Sec537">
        <w:r>
          <w:rPr>
            <w:color w:val="00467F"/>
            <w:u w:val="single"/>
          </w:rPr>
          <w:t>Powszechnych Postanowieniach Licencyjnych</w:t>
        </w:r>
      </w:hyperlink>
      <w:r>
        <w:t>.</w:t>
      </w:r>
    </w:p>
    <w:p w:rsidR="00347C3C" w:rsidRDefault="00865130">
      <w:pPr>
        <w:pStyle w:val="ProductList-Offering2HeadingNoBorder"/>
        <w:outlineLvl w:val="2"/>
      </w:pPr>
      <w:bookmarkStart w:id="230" w:name="_Sec625"/>
      <w:r>
        <w:t>Usługi Microsoft Azure</w:t>
      </w:r>
      <w:bookmarkEnd w:id="230"/>
      <w:r>
        <w:fldChar w:fldCharType="begin"/>
      </w:r>
      <w:r>
        <w:instrText xml:space="preserve"> TC "</w:instrText>
      </w:r>
      <w:bookmarkStart w:id="231" w:name="_Toc481095533"/>
      <w:r>
        <w:instrText>Usługi Microsoft Azure</w:instrText>
      </w:r>
      <w:bookmarkEnd w:id="231"/>
      <w:r>
        <w:instrText>" \l 3</w:instrText>
      </w:r>
      <w:r>
        <w:fldChar w:fldCharType="end"/>
      </w:r>
    </w:p>
    <w:p w:rsidR="00347C3C" w:rsidRDefault="00865130">
      <w:pPr>
        <w:pStyle w:val="ProductList-Offering1SubSection"/>
        <w:outlineLvl w:val="3"/>
      </w:pPr>
      <w:bookmarkStart w:id="232" w:name="_Sec705"/>
      <w:r>
        <w:t>1. Dostępność programów</w:t>
      </w:r>
      <w:bookmarkEnd w:id="232"/>
    </w:p>
    <w:tbl>
      <w:tblPr>
        <w:tblStyle w:val="PURTable"/>
        <w:tblW w:w="0" w:type="dxa"/>
        <w:tblLook w:val="04A0" w:firstRow="1" w:lastRow="0" w:firstColumn="1" w:lastColumn="0" w:noHBand="0" w:noVBand="1"/>
      </w:tblPr>
      <w:tblGrid>
        <w:gridCol w:w="4455"/>
        <w:gridCol w:w="810"/>
        <w:gridCol w:w="793"/>
        <w:gridCol w:w="799"/>
        <w:gridCol w:w="811"/>
        <w:gridCol w:w="830"/>
        <w:gridCol w:w="823"/>
        <w:gridCol w:w="803"/>
        <w:gridCol w:w="792"/>
      </w:tblGrid>
      <w:tr w:rsidR="00347C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5020" w:type="dxa"/>
            <w:tcBorders>
              <w:top w:val="single" w:sz="6" w:space="0" w:color="FFFFFF"/>
              <w:left w:val="none" w:sz="4" w:space="0" w:color="6E6E6E"/>
              <w:bottom w:val="dashed" w:sz="4" w:space="0" w:color="B2B2B2"/>
              <w:right w:val="none" w:sz="4" w:space="0" w:color="6E6E6E"/>
            </w:tcBorders>
          </w:tcPr>
          <w:p w:rsidR="00347C3C" w:rsidRDefault="00865130">
            <w:pPr>
              <w:pStyle w:val="ProductList-TableBody"/>
            </w:pPr>
            <w:r>
              <w:rPr>
                <w:color w:val="000000"/>
              </w:rPr>
              <w:t>Usługi Microsoft Azure</w:t>
            </w:r>
            <w:r>
              <w:fldChar w:fldCharType="begin"/>
            </w:r>
            <w:r>
              <w:instrText xml:space="preserve"> XE "</w:instrText>
            </w:r>
            <w:r>
              <w:instrText xml:space="preserve">Usługi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2B2B2"/>
              <w:left w:val="none" w:sz="4" w:space="0" w:color="6E6E6E"/>
              <w:bottom w:val="none" w:sz="4" w:space="0" w:color="BFBFBF"/>
              <w:right w:val="none" w:sz="4" w:space="0" w:color="6E6E6E"/>
            </w:tcBorders>
          </w:tcPr>
          <w:p w:rsidR="00347C3C" w:rsidRDefault="00865130">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bl>
    <w:p w:rsidR="00347C3C" w:rsidRDefault="00865130">
      <w:pPr>
        <w:pStyle w:val="ProductList-Offering1SubSection"/>
        <w:outlineLvl w:val="3"/>
      </w:pPr>
      <w:bookmarkStart w:id="233" w:name="_Sec760"/>
      <w:r>
        <w:t>2. Postanowienia dotyczące produktu</w:t>
      </w:r>
      <w:bookmarkEnd w:id="233"/>
    </w:p>
    <w:tbl>
      <w:tblPr>
        <w:tblStyle w:val="PURTable"/>
        <w:tblW w:w="0" w:type="dxa"/>
        <w:tblLook w:val="04A0" w:firstRow="1" w:lastRow="0" w:firstColumn="1" w:lastColumn="0" w:noHBand="0" w:noVBand="1"/>
      </w:tblPr>
      <w:tblGrid>
        <w:gridCol w:w="3670"/>
        <w:gridCol w:w="3613"/>
        <w:gridCol w:w="363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8">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xml:space="preserve">: Do chwili anulowania dla </w:t>
            </w:r>
            <w:r>
              <w:t>Usług Microsoft Azure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w:instrText>
            </w:r>
            <w:r>
              <w:instrText xml:space="preserve">redukcję licencji lub Przydzielone Zobowiązanie Roczne."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(SCE):  Produkty, </w:instrText>
            </w:r>
            <w:r>
              <w:instrText xml:space="preserve">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w:t>
            </w:r>
            <w:r>
              <w:t xml:space="preserve"> Azure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2.1 Plany Usług Microsoft Azure</w:t>
      </w:r>
    </w:p>
    <w:p w:rsidR="00347C3C" w:rsidRDefault="00865130">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w:t>
      </w:r>
      <w:r>
        <w:t>iżej.</w:t>
      </w: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47C3C" w:rsidRDefault="00347C3C">
            <w:pPr>
              <w:pStyle w:val="PURBreadcrumb"/>
            </w:pPr>
          </w:p>
          <w:tbl>
            <w:tblPr>
              <w:tblW w:w="0" w:type="dxa"/>
              <w:tblLook w:val="04A0" w:firstRow="1" w:lastRow="0" w:firstColumn="1" w:lastColumn="0" w:noHBand="0" w:noVBand="1"/>
            </w:tblPr>
            <w:tblGrid>
              <w:gridCol w:w="10800"/>
            </w:tblGrid>
            <w:tr w:rsidR="00347C3C">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TableBody"/>
            </w:pPr>
          </w:p>
        </w:tc>
      </w:tr>
    </w:tbl>
    <w:p w:rsidR="00347C3C" w:rsidRDefault="00865130">
      <w:pPr>
        <w:pStyle w:val="ProductList-Offering2HeadingNoBorder"/>
        <w:outlineLvl w:val="2"/>
      </w:pPr>
      <w:bookmarkStart w:id="234" w:name="_Sec1197"/>
      <w:r>
        <w:t>Plany infrastruktury Microsoft Azure</w:t>
      </w:r>
      <w:bookmarkEnd w:id="234"/>
      <w:r>
        <w:fldChar w:fldCharType="begin"/>
      </w:r>
      <w:r>
        <w:instrText xml:space="preserve"> TC "</w:instrText>
      </w:r>
      <w:bookmarkStart w:id="235" w:name="_Toc481095534"/>
      <w:r>
        <w:instrText>Plany infrastruktury Microsoft Azure</w:instrText>
      </w:r>
      <w:bookmarkEnd w:id="235"/>
      <w:r>
        <w:instrText>" \l 3</w:instrText>
      </w:r>
      <w:r>
        <w:fldChar w:fldCharType="end"/>
      </w:r>
    </w:p>
    <w:p w:rsidR="00347C3C" w:rsidRDefault="00865130">
      <w:pPr>
        <w:pStyle w:val="ProductList-Offering1SubSection"/>
        <w:outlineLvl w:val="3"/>
      </w:pPr>
      <w:bookmarkStart w:id="236" w:name="_Sec706"/>
      <w:r>
        <w:t>1. Dostępność programów</w:t>
      </w:r>
      <w:bookmarkEnd w:id="236"/>
    </w:p>
    <w:tbl>
      <w:tblPr>
        <w:tblStyle w:val="PURTable"/>
        <w:tblW w:w="0" w:type="dxa"/>
        <w:tblLook w:val="04A0" w:firstRow="1" w:lastRow="0" w:firstColumn="1" w:lastColumn="0" w:noHBand="0" w:noVBand="1"/>
      </w:tblPr>
      <w:tblGrid>
        <w:gridCol w:w="4487"/>
        <w:gridCol w:w="808"/>
        <w:gridCol w:w="780"/>
        <w:gridCol w:w="795"/>
        <w:gridCol w:w="809"/>
        <w:gridCol w:w="828"/>
        <w:gridCol w:w="821"/>
        <w:gridCol w:w="800"/>
        <w:gridCol w:w="788"/>
      </w:tblGrid>
      <w:tr w:rsidR="00347C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w:instrText>
            </w:r>
            <w:r>
              <w:instrText xml:space="preserve">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instrText>
            </w:r>
            <w:r>
              <w:instrText xml:space="preserve">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50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w:instrText>
            </w:r>
            <w:r>
              <w:instrText xml:space="preserve">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Odnowienie Planu Microsoft Azure StorSimple w wersji 8600 (bez urządzenia)</w:t>
            </w:r>
            <w:r>
              <w:fldChar w:fldCharType="begin"/>
            </w:r>
            <w:r>
              <w:instrText xml:space="preserve"> XE "</w:instrText>
            </w:r>
            <w:r>
              <w:instrText xml:space="preserve">Odnowienie Planu Microsoft Azure StorSimple w wersji 8600 (bez urządzenia)"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Dodatek Operations Management and Security E1</w:t>
            </w:r>
            <w:r>
              <w:fldChar w:fldCharType="begin"/>
            </w:r>
            <w:r>
              <w:instrText xml:space="preserve"> XE "Dodatek </w:instrText>
            </w:r>
            <w:r>
              <w:instrText xml:space="preserve">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Dodatek Operations Management and Security E2</w:t>
            </w:r>
            <w:r>
              <w:fldChar w:fldCharType="begin"/>
            </w:r>
            <w:r>
              <w:instrText xml:space="preserve"> XE "</w:instrText>
            </w:r>
            <w:r>
              <w:instrText xml:space="preserve">Dodatek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 xml:space="preserve">Operations Management and Security: Informacje i analityka </w:t>
            </w:r>
            <w:r>
              <w:fldChar w:fldCharType="begin"/>
            </w:r>
            <w:r>
              <w:instrText xml:space="preserve"> XE "Operations Management and Security: Informacje i analityka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Operations Management and Security: Automatyzacja i kontrola</w:t>
            </w:r>
            <w:r>
              <w:fldChar w:fldCharType="begin"/>
            </w:r>
            <w:r>
              <w:instrText xml:space="preserve"> XE "Operations Management and Security: Automatyzacja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Operations Management and Security: Bezpieczeństwo i zgodność</w:t>
            </w:r>
            <w:r>
              <w:fldChar w:fldCharType="begin"/>
            </w:r>
            <w:r>
              <w:instrText xml:space="preserve"> XE "Operations Management and Security: Bezpieczeństwo i zgodność"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rPr>
                <w:color w:val="000000"/>
              </w:rPr>
              <w:t>Operations Management and Security: Kopia zapasowa i odzyskiwanie oprogramowania po awarii</w:t>
            </w:r>
            <w:r>
              <w:fldChar w:fldCharType="begin"/>
            </w:r>
            <w:r>
              <w:instrText xml:space="preserve"> XE "Operations Management and Security: Kopia zapasowa i odzyskiwanie oprogramowania po awarii"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w:instrText>
            </w:r>
            <w:r>
              <w:instrText xml:space="preserve">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347C3C" w:rsidRDefault="00865130">
      <w:pPr>
        <w:pStyle w:val="ProductList-Offering1SubSection"/>
        <w:outlineLvl w:val="3"/>
      </w:pPr>
      <w:bookmarkStart w:id="237" w:name="_Sec761"/>
      <w:r>
        <w:t>2. Postanowienia dotyczące produktu</w:t>
      </w:r>
      <w:bookmarkEnd w:id="237"/>
    </w:p>
    <w:tbl>
      <w:tblPr>
        <w:tblStyle w:val="PURTable"/>
        <w:tblW w:w="0" w:type="dxa"/>
        <w:tblLook w:val="04A0" w:firstRow="1" w:lastRow="0" w:firstColumn="1" w:lastColumn="0" w:noHBand="0" w:noVBand="1"/>
      </w:tblPr>
      <w:tblGrid>
        <w:gridCol w:w="3670"/>
        <w:gridCol w:w="3613"/>
        <w:gridCol w:w="363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9">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w:t>
            </w:r>
            <w:r>
              <w:rPr>
                <w:color w:val="404040"/>
              </w:rPr>
              <w:t>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w:instrText>
            </w:r>
            <w:r>
              <w:instrText xml:space="preserv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(SCE):  Produkty, dla których klient z Rejestracją S</w:instrText>
            </w:r>
            <w:r>
              <w:instrText xml:space="preserve">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w:t>
            </w:r>
            <w:r>
              <w:rPr>
                <w:color w:val="404040"/>
              </w:rPr>
              <w:t>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w:instrText>
            </w:r>
            <w:r>
              <w:instrText xml:space="preserve"> nie w cyklu miesięcznym." </w:instrText>
            </w:r>
            <w:r>
              <w:fldChar w:fldCharType="separate"/>
            </w:r>
            <w:r>
              <w:rPr>
                <w:color w:val="0563C1"/>
              </w:rPr>
              <w:t>Uprawnienie do uaktualnienia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2.1 Operations Management and Security</w:t>
      </w:r>
    </w:p>
    <w:p w:rsidR="00347C3C" w:rsidRDefault="00865130">
      <w:pPr>
        <w:pStyle w:val="ProductList-SubClauseHeading"/>
        <w:outlineLvl w:val="5"/>
      </w:pPr>
      <w:r>
        <w:t>2.1.1 LS na dodatki</w:t>
      </w:r>
    </w:p>
    <w:p w:rsidR="00347C3C" w:rsidRDefault="00865130">
      <w:pPr>
        <w:pStyle w:val="ProductList-BodyIndented"/>
      </w:pPr>
      <w:r>
        <w:t>W przypadku każdej Licencji Uprawnionej Klient może zakupić zestaw Dodatków, pod warunkiem, że łączna ilość nie przekracza Kwalifikowalnej Ilości określonej w poniższej tabeli.</w:t>
      </w:r>
    </w:p>
    <w:tbl>
      <w:tblPr>
        <w:tblStyle w:val="PURTable0"/>
        <w:tblW w:w="0" w:type="dxa"/>
        <w:tblLook w:val="04A0" w:firstRow="1" w:lastRow="0" w:firstColumn="1" w:lastColumn="0" w:noHBand="0" w:noVBand="1"/>
      </w:tblPr>
      <w:tblGrid>
        <w:gridCol w:w="4472"/>
        <w:gridCol w:w="4569"/>
        <w:gridCol w:w="1515"/>
      </w:tblGrid>
      <w:tr w:rsidR="00347C3C">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347C3C" w:rsidRDefault="00865130">
            <w:pPr>
              <w:pStyle w:val="ProductList-TableBody"/>
            </w:pPr>
            <w:r>
              <w:rPr>
                <w:color w:val="FFFFFF"/>
              </w:rPr>
              <w:t>Licencje uprawnione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347C3C" w:rsidRDefault="00865130">
            <w:pPr>
              <w:pStyle w:val="ProductList-TableBody"/>
            </w:pPr>
            <w:r>
              <w:rPr>
                <w:color w:val="FFFFFF"/>
              </w:rPr>
              <w:t>LS na dodatki</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47C3C" w:rsidRDefault="00865130">
            <w:pPr>
              <w:pStyle w:val="ProductList-TableBody"/>
            </w:pPr>
            <w:r>
              <w:rPr>
                <w:color w:val="FFFFFF"/>
              </w:rPr>
              <w:t>Kwalifikowalna Ilość</w:t>
            </w:r>
          </w:p>
        </w:tc>
      </w:tr>
      <w:tr w:rsidR="00347C3C">
        <w:tc>
          <w:tcPr>
            <w:tcW w:w="514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Pakiet Core Infrastruc</w:t>
            </w:r>
            <w:r>
              <w:t xml:space="preserve">ture Server Standard (pakiet 2 Licencji na Rdzeń) </w:t>
            </w:r>
          </w:p>
          <w:p w:rsidR="00347C3C" w:rsidRDefault="00865130">
            <w:pPr>
              <w:pStyle w:val="ProductList-TableBody"/>
            </w:pPr>
            <w:r>
              <w:t>System Center Standard (pakiet 2 Licencji na Rdzeń)</w:t>
            </w:r>
          </w:p>
        </w:tc>
        <w:tc>
          <w:tcPr>
            <w:tcW w:w="526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Dodatek Operations Management and Security E1</w:t>
            </w:r>
            <w:r>
              <w:b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jc w:val="center"/>
            </w:pPr>
            <w:r>
              <w:t>1/4</w:t>
            </w:r>
            <w:r>
              <w:rPr>
                <w:i/>
                <w:vertAlign w:val="superscript"/>
              </w:rPr>
              <w:t>2</w:t>
            </w:r>
          </w:p>
        </w:tc>
      </w:tr>
      <w:tr w:rsidR="00347C3C">
        <w:tc>
          <w:tcPr>
            <w:tcW w:w="514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 xml:space="preserve">Pakiet Core Infrastructure Server Datacenter (pakiet 2 Licencji na Rdzeń) </w:t>
            </w:r>
          </w:p>
          <w:p w:rsidR="00347C3C" w:rsidRDefault="00865130">
            <w:pPr>
              <w:pStyle w:val="ProductList-TableBody"/>
            </w:pPr>
            <w:r>
              <w:t>System Center Datacenter (pakiet 2 Licencji na Rdzeń)</w:t>
            </w:r>
          </w:p>
        </w:tc>
        <w:tc>
          <w:tcPr>
            <w:tcW w:w="526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Dodatek Operations Management and Security E1</w:t>
            </w:r>
            <w:r>
              <w:b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jc w:val="center"/>
            </w:pPr>
            <w:r>
              <w:t>1</w:t>
            </w:r>
          </w:p>
        </w:tc>
      </w:tr>
      <w:tr w:rsidR="00347C3C">
        <w:tc>
          <w:tcPr>
            <w:tcW w:w="514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Core Infrastructure Server Suite Standard (2 procesory)</w:t>
            </w:r>
          </w:p>
          <w:p w:rsidR="00347C3C" w:rsidRDefault="00865130">
            <w:pPr>
              <w:pStyle w:val="ProductList-TableBody"/>
            </w:pPr>
            <w:r>
              <w:t>System Center Standard (2 procesory)</w:t>
            </w:r>
          </w:p>
        </w:tc>
        <w:tc>
          <w:tcPr>
            <w:tcW w:w="526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Dodatek Operations Management and Security E1</w:t>
            </w:r>
          </w:p>
          <w:p w:rsidR="00347C3C" w:rsidRDefault="00865130">
            <w:pPr>
              <w:pStyle w:val="ProductList-TableBody"/>
            </w:pPr>
            <w: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jc w:val="center"/>
            </w:pPr>
            <w:r>
              <w:t>2</w:t>
            </w:r>
          </w:p>
        </w:tc>
      </w:tr>
      <w:tr w:rsidR="00347C3C">
        <w:tc>
          <w:tcPr>
            <w:tcW w:w="514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Core Infrastructure Server Suite Datacenter (2 procesory)</w:t>
            </w:r>
          </w:p>
          <w:p w:rsidR="00347C3C" w:rsidRDefault="00865130">
            <w:pPr>
              <w:pStyle w:val="ProductList-TableBody"/>
            </w:pPr>
            <w:r>
              <w:t>System Cen</w:t>
            </w:r>
            <w:r>
              <w:t>ter Datacenter (2 procesory)</w:t>
            </w:r>
          </w:p>
        </w:tc>
        <w:tc>
          <w:tcPr>
            <w:tcW w:w="526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Dodatek Operations Management and Security E1</w:t>
            </w:r>
          </w:p>
          <w:p w:rsidR="00347C3C" w:rsidRDefault="00865130">
            <w:pPr>
              <w:pStyle w:val="ProductList-TableBody"/>
            </w:pPr>
            <w: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jc w:val="center"/>
            </w:pPr>
            <w:r>
              <w:t>8</w:t>
            </w:r>
          </w:p>
        </w:tc>
      </w:tr>
    </w:tbl>
    <w:p w:rsidR="00347C3C" w:rsidRDefault="00865130">
      <w:pPr>
        <w:pStyle w:val="ProductList-BodyIndented"/>
      </w:pPr>
      <w:r>
        <w:rPr>
          <w:i/>
          <w:vertAlign w:val="superscript"/>
        </w:rPr>
        <w:t>1</w:t>
      </w:r>
      <w:r>
        <w:rPr>
          <w:i/>
        </w:rPr>
        <w:t>Każda Uprawniona Licencja musi mieć aktywny pakiet SA</w:t>
      </w:r>
    </w:p>
    <w:p w:rsidR="00347C3C" w:rsidRDefault="00865130">
      <w:pPr>
        <w:pStyle w:val="ProductList-BodyIndented"/>
      </w:pPr>
      <w:r>
        <w:rPr>
          <w:i/>
          <w:vertAlign w:val="superscript"/>
        </w:rPr>
        <w:t>2</w:t>
      </w:r>
      <w:r>
        <w:rPr>
          <w:i/>
        </w:rPr>
        <w:t>Wymaga minimum czterech Licencji Uprawnionych</w:t>
      </w:r>
    </w:p>
    <w:p w:rsidR="00347C3C" w:rsidRDefault="00347C3C">
      <w:pPr>
        <w:pStyle w:val="ProductList-BodyIndented"/>
      </w:pPr>
    </w:p>
    <w:p w:rsidR="00347C3C" w:rsidRDefault="00865130">
      <w:pPr>
        <w:pStyle w:val="ProductList-SubClauseHeading"/>
        <w:outlineLvl w:val="5"/>
      </w:pPr>
      <w:r>
        <w:t xml:space="preserve">2.1.2 Licencje Subskrypcyjne </w:t>
      </w:r>
      <w:r>
        <w:t>na Dodatki zakupione w ramach umów licencjonowania zbiorowego innych niż Uprawniona Licencja</w:t>
      </w:r>
    </w:p>
    <w:p w:rsidR="00347C3C" w:rsidRDefault="00865130">
      <w:pPr>
        <w:pStyle w:val="ProductList-BodyIndented"/>
      </w:pPr>
      <w:r>
        <w:t>Licencja Subskrypcyjna na dodatek Operations Management and Security może być zakupiona w ramach umowy licencjonowania zbiorowego innej niż jego Uprawniona Licencj</w:t>
      </w:r>
      <w:r>
        <w:t>a. Jeśli Pakiet Software Assurance dla Uprawnionej Licencji wygasa przed wygaśnięciem Licencji Subskrypcyjnej na dodatek Operations Management and Security, Licencja Subskrypcyjna na dodatek Operations Management and Security wygaśnie z następną rocznicą r</w:t>
      </w:r>
      <w:r>
        <w:t>ejestracji.</w:t>
      </w:r>
    </w:p>
    <w:p w:rsidR="00347C3C" w:rsidRDefault="00347C3C">
      <w:pPr>
        <w:pStyle w:val="ProductList-BodyIndented"/>
      </w:pPr>
    </w:p>
    <w:p w:rsidR="00347C3C" w:rsidRDefault="00865130">
      <w:pPr>
        <w:pStyle w:val="ProductList-SubClauseHeading"/>
        <w:outlineLvl w:val="5"/>
      </w:pPr>
      <w:r>
        <w:t>2.1.3 Oprogramowanie zawarte w subskrypcji Operations Management and Security E1/E2</w:t>
      </w:r>
    </w:p>
    <w:p w:rsidR="00347C3C" w:rsidRDefault="00865130">
      <w:pPr>
        <w:pStyle w:val="ProductList-BodyIndented"/>
      </w:pPr>
      <w:r>
        <w:t>W okresie obowiązywania każdej subskrypcji Operations Management and Security E1/E2 Klient może zainstalować i uruchamiać jedną kopię odpowiedniego dołączonego</w:t>
      </w:r>
      <w:r>
        <w:t xml:space="preserve"> oprogramowania w celu Zarządzania Środowiskiem Systemu Operacyjnego w placówce Klienta lub na platformie Microsoft Azure.</w:t>
      </w:r>
    </w:p>
    <w:tbl>
      <w:tblPr>
        <w:tblStyle w:val="PURTable0"/>
        <w:tblW w:w="0" w:type="dxa"/>
        <w:tblLook w:val="04A0" w:firstRow="1" w:lastRow="0" w:firstColumn="1" w:lastColumn="0" w:noHBand="0" w:noVBand="1"/>
      </w:tblPr>
      <w:tblGrid>
        <w:gridCol w:w="5226"/>
        <w:gridCol w:w="5330"/>
      </w:tblGrid>
      <w:tr w:rsidR="00347C3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47C3C" w:rsidRDefault="00865130">
            <w:pPr>
              <w:pStyle w:val="ProductList-TableBody"/>
            </w:pPr>
            <w:r>
              <w:rPr>
                <w:color w:val="FFFFFF"/>
              </w:rPr>
              <w:t>Subskrypcja Operations Management and Security</w:t>
            </w:r>
          </w:p>
        </w:tc>
        <w:tc>
          <w:tcPr>
            <w:tcW w:w="6120" w:type="dxa"/>
            <w:tcBorders>
              <w:left w:val="single" w:sz="4" w:space="0" w:color="6E6E6E"/>
              <w:right w:val="single" w:sz="4" w:space="0" w:color="6E6E6E"/>
            </w:tcBorders>
            <w:shd w:val="clear" w:color="auto" w:fill="0072C6"/>
          </w:tcPr>
          <w:p w:rsidR="00347C3C" w:rsidRDefault="00865130">
            <w:pPr>
              <w:pStyle w:val="ProductList-TableBody"/>
            </w:pPr>
            <w:r>
              <w:rPr>
                <w:color w:val="FFFFFF"/>
              </w:rPr>
              <w:t>Oprogramowanie w pakiecie</w:t>
            </w:r>
          </w:p>
        </w:tc>
      </w:tr>
      <w:tr w:rsidR="00347C3C">
        <w:tc>
          <w:tcPr>
            <w:tcW w:w="6000" w:type="dxa"/>
            <w:tcBorders>
              <w:left w:val="single" w:sz="4" w:space="0" w:color="6E6E6E"/>
              <w:bottom w:val="single" w:sz="4" w:space="0" w:color="6E6E6E"/>
              <w:right w:val="single" w:sz="4" w:space="0" w:color="6E6E6E"/>
            </w:tcBorders>
          </w:tcPr>
          <w:p w:rsidR="00347C3C" w:rsidRDefault="00865130">
            <w:pPr>
              <w:pStyle w:val="ProductList-TableBody"/>
            </w:pPr>
            <w:r>
              <w:t>Operations Management and Security E1</w:t>
            </w:r>
          </w:p>
          <w:p w:rsidR="00347C3C" w:rsidRDefault="00865130">
            <w:pPr>
              <w:pStyle w:val="ProductList-TableBody"/>
            </w:pPr>
            <w:r>
              <w:t>Operations Management</w:t>
            </w:r>
            <w:r>
              <w:t xml:space="preserve"> and Security E1 From SA</w:t>
            </w:r>
          </w:p>
        </w:tc>
        <w:tc>
          <w:tcPr>
            <w:tcW w:w="6120" w:type="dxa"/>
            <w:tcBorders>
              <w:left w:val="single" w:sz="4" w:space="0" w:color="6E6E6E"/>
              <w:bottom w:val="single" w:sz="4" w:space="0" w:color="6E6E6E"/>
              <w:right w:val="single" w:sz="4" w:space="0" w:color="6E6E6E"/>
            </w:tcBorders>
          </w:tcPr>
          <w:p w:rsidR="00347C3C" w:rsidRDefault="00865130">
            <w:pPr>
              <w:pStyle w:val="ProductList-TableBody"/>
            </w:pPr>
            <w:r>
              <w:t>System Center Server Standard</w:t>
            </w:r>
          </w:p>
        </w:tc>
      </w:tr>
      <w:tr w:rsidR="00347C3C">
        <w:tc>
          <w:tcPr>
            <w:tcW w:w="60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Operations Management and Security E2</w:t>
            </w:r>
          </w:p>
          <w:p w:rsidR="00347C3C" w:rsidRDefault="00865130">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System Center Server Standard</w:t>
            </w:r>
          </w:p>
        </w:tc>
      </w:tr>
      <w:tr w:rsidR="00347C3C">
        <w:tc>
          <w:tcPr>
            <w:tcW w:w="60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Operations Management and Security: Informacje i analityka</w:t>
            </w:r>
          </w:p>
        </w:t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System Center Operation Manager</w:t>
            </w:r>
          </w:p>
        </w:tc>
      </w:tr>
      <w:tr w:rsidR="00347C3C">
        <w:tc>
          <w:tcPr>
            <w:tcW w:w="60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Operations Management and Security: Automatyzacja i kontrola</w:t>
            </w:r>
          </w:p>
        </w:t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System Center Configuration Manager</w:t>
            </w:r>
          </w:p>
          <w:p w:rsidR="00347C3C" w:rsidRDefault="00865130">
            <w:pPr>
              <w:pStyle w:val="ProductList-TableBody"/>
            </w:pPr>
            <w:r>
              <w:t>System Center Orchestrator</w:t>
            </w:r>
          </w:p>
          <w:p w:rsidR="00347C3C" w:rsidRDefault="00865130">
            <w:pPr>
              <w:pStyle w:val="ProductList-TableBody"/>
            </w:pPr>
            <w:r>
              <w:t>System Center Service Manager</w:t>
            </w:r>
          </w:p>
        </w:tc>
      </w:tr>
      <w:tr w:rsidR="00347C3C">
        <w:tc>
          <w:tcPr>
            <w:tcW w:w="60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Operations Management and Security: Kopia zapasowa i odzyskiwanie op</w:t>
            </w:r>
            <w:r>
              <w:t>rogramowania po awarii</w:t>
            </w:r>
          </w:p>
        </w:t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System Center Data Protection Manager</w:t>
            </w:r>
          </w:p>
          <w:p w:rsidR="00347C3C" w:rsidRDefault="00865130">
            <w:pPr>
              <w:pStyle w:val="ProductList-TableBody"/>
            </w:pPr>
            <w:r>
              <w:t>System Center Virtual Machine Manager</w:t>
            </w:r>
          </w:p>
        </w:tc>
      </w:tr>
    </w:tbl>
    <w:p w:rsidR="00347C3C" w:rsidRDefault="00347C3C">
      <w:pPr>
        <w:pStyle w:val="ProductList-ClauseHeading"/>
        <w:outlineLvl w:val="4"/>
      </w:pPr>
    </w:p>
    <w:p w:rsidR="00347C3C" w:rsidRDefault="00865130">
      <w:pPr>
        <w:pStyle w:val="ProductList-SubClauseHeading"/>
        <w:outlineLvl w:val="5"/>
      </w:pPr>
      <w:r>
        <w:t>2.1.4 Kwalifikowalność zakupu From SA</w:t>
      </w:r>
    </w:p>
    <w:p w:rsidR="00347C3C" w:rsidRDefault="00865130">
      <w:pPr>
        <w:pStyle w:val="ProductList-BodyIndented"/>
      </w:pPr>
      <w:r>
        <w:t>Licencje na subskrypcję From SA można zakupić zamiast pakietu SA dla pełnopłatnych Licencji bezterminowych z aktywnym pakietem SA dla Produktów Uprawnionych w poniższej tabeli. W przypadku każdego Produktu Uprawnionego Klient może zakupić zestaw LS From SA</w:t>
      </w:r>
      <w:r>
        <w:t>, pod warunkiem, że łączna ilość nie przekracza określonej Kwalifikowalnej Ilości.</w:t>
      </w:r>
    </w:p>
    <w:tbl>
      <w:tblPr>
        <w:tblStyle w:val="PURTable0"/>
        <w:tblW w:w="0" w:type="dxa"/>
        <w:tblLook w:val="04A0" w:firstRow="1" w:lastRow="0" w:firstColumn="1" w:lastColumn="0" w:noHBand="0" w:noVBand="1"/>
      </w:tblPr>
      <w:tblGrid>
        <w:gridCol w:w="4931"/>
        <w:gridCol w:w="4018"/>
        <w:gridCol w:w="1607"/>
      </w:tblGrid>
      <w:tr w:rsidR="00347C3C">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347C3C" w:rsidRDefault="00865130">
            <w:pPr>
              <w:pStyle w:val="ProductList-TableBody"/>
            </w:pPr>
            <w:r>
              <w:rPr>
                <w:color w:val="FFFFFF"/>
              </w:rPr>
              <w:t>Produkt Uprawniony</w:t>
            </w:r>
          </w:p>
        </w:tc>
        <w:tc>
          <w:tcPr>
            <w:tcW w:w="4660" w:type="dxa"/>
            <w:tcBorders>
              <w:left w:val="single" w:sz="4" w:space="0" w:color="6E6E6E"/>
              <w:right w:val="single" w:sz="4" w:space="0" w:color="6E6E6E"/>
            </w:tcBorders>
            <w:shd w:val="clear" w:color="auto" w:fill="0072C6"/>
          </w:tcPr>
          <w:p w:rsidR="00347C3C" w:rsidRDefault="00865130">
            <w:pPr>
              <w:pStyle w:val="ProductList-TableBody"/>
            </w:pPr>
            <w:r>
              <w:rPr>
                <w:color w:val="FFFFFF"/>
              </w:rPr>
              <w:t>Właściwa Licencja na subskrypcję From SA</w:t>
            </w:r>
          </w:p>
        </w:tc>
        <w:tc>
          <w:tcPr>
            <w:tcW w:w="1720" w:type="dxa"/>
            <w:tcBorders>
              <w:left w:val="single" w:sz="4" w:space="0" w:color="6E6E6E"/>
              <w:right w:val="single" w:sz="4" w:space="0" w:color="6E6E6E"/>
            </w:tcBorders>
            <w:shd w:val="clear" w:color="auto" w:fill="0072C6"/>
          </w:tcPr>
          <w:p w:rsidR="00347C3C" w:rsidRDefault="00865130">
            <w:pPr>
              <w:pStyle w:val="ProductList-TableBody"/>
            </w:pPr>
            <w:r>
              <w:rPr>
                <w:color w:val="FFFFFF"/>
              </w:rPr>
              <w:t>Kwalifikowalna Ilość</w:t>
            </w:r>
          </w:p>
        </w:tc>
      </w:tr>
      <w:tr w:rsidR="00347C3C">
        <w:tc>
          <w:tcPr>
            <w:tcW w:w="5760" w:type="dxa"/>
            <w:tcBorders>
              <w:left w:val="single" w:sz="4" w:space="0" w:color="6E6E6E"/>
              <w:bottom w:val="single" w:sz="4" w:space="0" w:color="6E6E6E"/>
              <w:right w:val="single" w:sz="4" w:space="0" w:color="6E6E6E"/>
            </w:tcBorders>
          </w:tcPr>
          <w:p w:rsidR="00347C3C" w:rsidRDefault="00865130">
            <w:pPr>
              <w:pStyle w:val="ProductList-TableBody"/>
            </w:pPr>
            <w:r>
              <w:t xml:space="preserve">Pakiet Core Infrastructure Server Standard (pakiet 2 Licencji na Rdzeń) </w:t>
            </w:r>
          </w:p>
          <w:p w:rsidR="00347C3C" w:rsidRDefault="00865130">
            <w:pPr>
              <w:pStyle w:val="ProductList-TableBody"/>
            </w:pPr>
            <w:r>
              <w:t>System Center Stan</w:t>
            </w:r>
            <w:r>
              <w:t xml:space="preserve">dard (pakiet 2 Licencji na Rdzeń) </w:t>
            </w:r>
          </w:p>
        </w:tc>
        <w:tc>
          <w:tcPr>
            <w:tcW w:w="4660" w:type="dxa"/>
            <w:tcBorders>
              <w:left w:val="single" w:sz="4" w:space="0" w:color="6E6E6E"/>
              <w:bottom w:val="single" w:sz="4" w:space="0" w:color="6E6E6E"/>
              <w:right w:val="single" w:sz="4" w:space="0" w:color="6E6E6E"/>
            </w:tcBorders>
          </w:tcPr>
          <w:p w:rsidR="00347C3C" w:rsidRDefault="00865130">
            <w:pPr>
              <w:pStyle w:val="ProductList-TableBody"/>
            </w:pPr>
            <w:r>
              <w:t>Operations Management and Security E1 From SA</w:t>
            </w:r>
          </w:p>
          <w:p w:rsidR="00347C3C" w:rsidRDefault="00865130">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rsidR="00347C3C" w:rsidRDefault="00865130">
            <w:pPr>
              <w:pStyle w:val="ProductList-TableBody"/>
              <w:jc w:val="center"/>
            </w:pPr>
            <w:r>
              <w:t>1/4</w:t>
            </w:r>
            <w:r>
              <w:rPr>
                <w:i/>
                <w:vertAlign w:val="superscript"/>
              </w:rPr>
              <w:t>1</w:t>
            </w:r>
          </w:p>
        </w:tc>
      </w:tr>
      <w:tr w:rsidR="00347C3C">
        <w:tc>
          <w:tcPr>
            <w:tcW w:w="576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 xml:space="preserve">Pakiet Core Infrastructure Server Datacenter (pakiet 2 Licencji na Rdzeń) </w:t>
            </w:r>
          </w:p>
          <w:p w:rsidR="00347C3C" w:rsidRDefault="00865130">
            <w:pPr>
              <w:pStyle w:val="ProductList-TableBody"/>
            </w:pPr>
            <w:r>
              <w:t>System Center Datacenter (pakiet 2 Licencji na Rdzeń)</w:t>
            </w:r>
          </w:p>
        </w:tc>
        <w:tc>
          <w:tcPr>
            <w:tcW w:w="466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Operations Management and Security E1 From SA</w:t>
            </w:r>
          </w:p>
          <w:p w:rsidR="00347C3C" w:rsidRDefault="00865130">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jc w:val="center"/>
            </w:pPr>
            <w:r>
              <w:t>1</w:t>
            </w:r>
          </w:p>
        </w:tc>
      </w:tr>
      <w:tr w:rsidR="00347C3C">
        <w:tc>
          <w:tcPr>
            <w:tcW w:w="576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Core Infrastructure Server Suite Standard (2 procesory)</w:t>
            </w:r>
          </w:p>
          <w:p w:rsidR="00347C3C" w:rsidRDefault="00865130">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Operations Management and Security E1 From SA</w:t>
            </w:r>
          </w:p>
          <w:p w:rsidR="00347C3C" w:rsidRDefault="00865130">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jc w:val="center"/>
            </w:pPr>
            <w:r>
              <w:t>2</w:t>
            </w:r>
          </w:p>
        </w:tc>
      </w:tr>
      <w:tr w:rsidR="00347C3C">
        <w:tc>
          <w:tcPr>
            <w:tcW w:w="576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Core Infrastructure Server Suite Datacenter (2 procesory)</w:t>
            </w:r>
          </w:p>
          <w:p w:rsidR="00347C3C" w:rsidRDefault="00865130">
            <w:pPr>
              <w:pStyle w:val="ProductList-TableBody"/>
            </w:pPr>
            <w:r>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Operations Management and Security E1 From SA</w:t>
            </w:r>
          </w:p>
          <w:p w:rsidR="00347C3C" w:rsidRDefault="00865130">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jc w:val="center"/>
            </w:pPr>
            <w:r>
              <w:t>8</w:t>
            </w:r>
          </w:p>
        </w:tc>
      </w:tr>
    </w:tbl>
    <w:p w:rsidR="00347C3C" w:rsidRDefault="00865130">
      <w:pPr>
        <w:pStyle w:val="ProductList-BodyIndented"/>
      </w:pPr>
      <w:r>
        <w:rPr>
          <w:i/>
          <w:vertAlign w:val="superscript"/>
        </w:rPr>
        <w:t>1</w:t>
      </w:r>
      <w:r>
        <w:rPr>
          <w:i/>
        </w:rPr>
        <w:t>Wymaga minimum czterech Licencji Uprawnionych</w:t>
      </w:r>
    </w:p>
    <w:p w:rsidR="00347C3C" w:rsidRDefault="00347C3C">
      <w:pPr>
        <w:pStyle w:val="ProductList-BodyIndented"/>
      </w:pPr>
    </w:p>
    <w:p w:rsidR="00347C3C" w:rsidRDefault="00865130">
      <w:pPr>
        <w:pStyle w:val="ProductList-ClauseHeading"/>
        <w:outlineLvl w:val="4"/>
      </w:pPr>
      <w:r>
        <w:t>2.2 Oferty Planów Microsoft Azure StorSimple</w:t>
      </w:r>
    </w:p>
    <w:p w:rsidR="00347C3C" w:rsidRDefault="00865130">
      <w:pPr>
        <w:pStyle w:val="ProductList-Body"/>
      </w:pPr>
      <w:r>
        <w:t>Zakup Planu StorSimple z Urządzeniem upoważnia Klienta do otrzymania urządzenia Macierzy Pamięci Masowej. Dostępno</w:t>
      </w:r>
      <w:r>
        <w:t xml:space="preserve">ść geograficzna oraz postanowienia dotyczące Macierzy Pamięci Masowej, w tym w zakresie rękojmi, wysyłki i obsługi, a także ceł, znajdują się w </w:t>
      </w:r>
      <w:hyperlink w:anchor="_Sec899">
        <w:r>
          <w:rPr>
            <w:color w:val="00467F"/>
            <w:u w:val="single"/>
          </w:rPr>
          <w:t>Załączniku F — Postanowienia dotyczące Macierzy Pamięci Masowej</w:t>
        </w:r>
      </w:hyperlink>
      <w:r>
        <w:t>. Każdy Plan StorSi</w:t>
      </w:r>
      <w:r>
        <w:t>mple zakupiony przez Klienta będzie przypisany do jednej Macierzy Pamięci Masowej; każda dodatkowa Macierz Pamięci Masowej używana przez Klienta będzie obciążona opłatą według stawek za zużycie.</w:t>
      </w:r>
    </w:p>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238" w:name="_Sec1198"/>
      <w:r>
        <w:t>Plany pomocy do Microsoft Azure</w:t>
      </w:r>
      <w:bookmarkEnd w:id="238"/>
      <w:r>
        <w:fldChar w:fldCharType="begin"/>
      </w:r>
      <w:r>
        <w:instrText xml:space="preserve"> TC "</w:instrText>
      </w:r>
      <w:bookmarkStart w:id="239" w:name="_Toc481095535"/>
      <w:r>
        <w:instrText>Plany pomocy do Microsoft Azure</w:instrText>
      </w:r>
      <w:bookmarkEnd w:id="239"/>
      <w:r>
        <w:instrText>" \l 3</w:instrText>
      </w:r>
      <w:r>
        <w:fldChar w:fldCharType="end"/>
      </w:r>
    </w:p>
    <w:p w:rsidR="00347C3C" w:rsidRDefault="00865130">
      <w:pPr>
        <w:pStyle w:val="ProductList-Offering1SubSection"/>
        <w:outlineLvl w:val="3"/>
      </w:pPr>
      <w:bookmarkStart w:id="240" w:name="_Sec1200"/>
      <w:r>
        <w:t>1. Dostępność programów</w:t>
      </w:r>
      <w:bookmarkEnd w:id="240"/>
    </w:p>
    <w:tbl>
      <w:tblPr>
        <w:tblStyle w:val="PURTable"/>
        <w:tblW w:w="0" w:type="dxa"/>
        <w:tblLook w:val="04A0" w:firstRow="1" w:lastRow="0" w:firstColumn="1" w:lastColumn="0" w:noHBand="0" w:noVBand="1"/>
      </w:tblPr>
      <w:tblGrid>
        <w:gridCol w:w="4474"/>
        <w:gridCol w:w="810"/>
        <w:gridCol w:w="782"/>
        <w:gridCol w:w="797"/>
        <w:gridCol w:w="810"/>
        <w:gridCol w:w="829"/>
        <w:gridCol w:w="822"/>
        <w:gridCol w:w="802"/>
        <w:gridCol w:w="790"/>
      </w:tblGrid>
      <w:tr w:rsidR="00347C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50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rPr>
                <w:color w:val="000000"/>
              </w:rPr>
              <w:t>Wsparcie standardowe Azure Active</w:t>
            </w:r>
            <w:r>
              <w:fldChar w:fldCharType="begin"/>
            </w:r>
            <w:r>
              <w:instrText xml:space="preserve"> XE "</w:instrText>
            </w:r>
            <w:r>
              <w:instrText xml:space="preserve">Wsparcie standardowe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Profesjonalne wsparcie bezpośrednie Azure Active</w:t>
            </w:r>
            <w:r>
              <w:fldChar w:fldCharType="begin"/>
            </w:r>
            <w:r>
              <w:instrText xml:space="preserve"> XE "</w:instrText>
            </w:r>
            <w:r>
              <w:instrText xml:space="preserve">Profesjonalne wsparcie bezpośrednie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Standardowa Pomoc Techniczna Microsoft Azure StorSimple</w:t>
            </w:r>
            <w:r>
              <w:fldChar w:fldCharType="begin"/>
            </w:r>
            <w:r>
              <w:instrText xml:space="preserve"> XE "</w:instrText>
            </w:r>
            <w:r>
              <w:instrText xml:space="preserve">Standardowa Pomoc Techniczna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t>Pomoc Techniczna Premium Microsoft Azure</w:t>
            </w:r>
            <w:r>
              <w:fldChar w:fldCharType="begin"/>
            </w:r>
            <w:r>
              <w:instrText xml:space="preserve"> XE "Pomoc Techniczna Premium Microsoft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w:instrText>
            </w:r>
            <w:r>
              <w:instrText xml:space="preserve">y" </w:instrText>
            </w:r>
            <w:r>
              <w:fldChar w:fldCharType="separate"/>
            </w:r>
            <w:r>
              <w:rPr>
                <w:color w:val="0563C1"/>
              </w:rPr>
              <w:t xml:space="preserve"> A</w:t>
            </w:r>
            <w:r>
              <w:fldChar w:fldCharType="end"/>
            </w:r>
          </w:p>
        </w:tc>
      </w:tr>
    </w:tbl>
    <w:p w:rsidR="00347C3C" w:rsidRDefault="00347C3C">
      <w:pPr>
        <w:pStyle w:val="ProductList-Body"/>
      </w:pPr>
    </w:p>
    <w:p w:rsidR="00347C3C" w:rsidRDefault="00865130">
      <w:pPr>
        <w:pStyle w:val="ProductList-Offering1SubSection"/>
        <w:outlineLvl w:val="3"/>
      </w:pPr>
      <w:bookmarkStart w:id="241" w:name="_Sec1201"/>
      <w:r>
        <w:t>2. Postanowienia dotyczące produktu</w:t>
      </w:r>
      <w:bookmarkEnd w:id="241"/>
    </w:p>
    <w:tbl>
      <w:tblPr>
        <w:tblStyle w:val="PURTable"/>
        <w:tblW w:w="0" w:type="dxa"/>
        <w:tblLook w:val="04A0" w:firstRow="1" w:lastRow="0" w:firstColumn="1" w:lastColumn="0" w:noHBand="0" w:noVBand="1"/>
      </w:tblPr>
      <w:tblGrid>
        <w:gridCol w:w="3670"/>
        <w:gridCol w:w="3613"/>
        <w:gridCol w:w="363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w:instrText>
            </w:r>
            <w:r>
              <w:instrText xml:space="preserve">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w:instrText>
            </w:r>
            <w:r>
              <w:instrText xml:space="preserve">ubscription." </w:instrText>
            </w:r>
            <w:r>
              <w:fldChar w:fldCharType="separate"/>
            </w:r>
            <w:r>
              <w:rPr>
                <w:color w:val="0563C1"/>
              </w:rPr>
              <w:t>Możliwość przedłużenia Okresu Obowiązywania</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242" w:name="_Sec1199"/>
      <w:r>
        <w:t>Plany dla użytkownika Microsoft Azure</w:t>
      </w:r>
      <w:bookmarkEnd w:id="242"/>
      <w:r>
        <w:fldChar w:fldCharType="begin"/>
      </w:r>
      <w:r>
        <w:instrText xml:space="preserve"> TC "</w:instrText>
      </w:r>
      <w:bookmarkStart w:id="243" w:name="_Toc481095536"/>
      <w:r>
        <w:instrText>Plany dla użytkownika Microsoft Azure</w:instrText>
      </w:r>
      <w:bookmarkEnd w:id="243"/>
      <w:r>
        <w:instrText>" \l 3</w:instrText>
      </w:r>
      <w:r>
        <w:fldChar w:fldCharType="end"/>
      </w:r>
    </w:p>
    <w:p w:rsidR="00347C3C" w:rsidRDefault="00865130">
      <w:pPr>
        <w:pStyle w:val="ProductList-Offering1SubSection"/>
        <w:outlineLvl w:val="3"/>
      </w:pPr>
      <w:bookmarkStart w:id="244" w:name="_Sec1202"/>
      <w:r>
        <w:t>1. Dostępność programów</w:t>
      </w:r>
      <w:bookmarkEnd w:id="244"/>
    </w:p>
    <w:tbl>
      <w:tblPr>
        <w:tblStyle w:val="PURTable"/>
        <w:tblW w:w="0" w:type="dxa"/>
        <w:tblLook w:val="04A0" w:firstRow="1" w:lastRow="0" w:firstColumn="1" w:lastColumn="0" w:noHBand="0" w:noVBand="1"/>
      </w:tblPr>
      <w:tblGrid>
        <w:gridCol w:w="4480"/>
        <w:gridCol w:w="807"/>
        <w:gridCol w:w="788"/>
        <w:gridCol w:w="794"/>
        <w:gridCol w:w="808"/>
        <w:gridCol w:w="828"/>
        <w:gridCol w:w="820"/>
        <w:gridCol w:w="798"/>
        <w:gridCol w:w="793"/>
      </w:tblGrid>
      <w:tr w:rsidR="00347C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50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t>Azure Active Directory Basic</w:t>
            </w:r>
            <w:r>
              <w:fldChar w:fldCharType="begin"/>
            </w:r>
            <w:r>
              <w:instrText xml:space="preserve"> XE "</w:instrText>
            </w:r>
            <w:r>
              <w:instrText xml:space="preserve">Azure Active Directory Basic"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Plan Usługi Aplikacji Azure</w:t>
            </w:r>
            <w:r>
              <w:fldChar w:fldCharType="begin"/>
            </w:r>
            <w:r>
              <w:instrText xml:space="preserve"> XE "Plan Usługi Aplikacji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w:instrText>
            </w:r>
            <w:r>
              <w:instrText xml:space="preserve">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w:instrText>
            </w:r>
            <w:r>
              <w:instrText xml:space="preserve">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rPr>
                <w:color w:val="000000"/>
              </w:rPr>
              <w:t>Uwierzytelnianie wieloskładnikowe Microsoft</w:t>
            </w:r>
            <w:r>
              <w:fldChar w:fldCharType="begin"/>
            </w:r>
            <w:r>
              <w:instrText xml:space="preserve"> XE "Uwierzytelnianie wieloskładnikowe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7C3C" w:rsidRDefault="008651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w:instrText>
            </w:r>
            <w:r>
              <w:instrText xml:space="preserve">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bl>
    <w:p w:rsidR="00347C3C" w:rsidRDefault="00865130">
      <w:pPr>
        <w:pStyle w:val="ProductList-Offering1SubSection"/>
        <w:outlineLvl w:val="3"/>
      </w:pPr>
      <w:bookmarkStart w:id="245" w:name="_Sec1203"/>
      <w:r>
        <w:t>2. Postanowienia dotyczące produktu</w:t>
      </w:r>
      <w:bookmarkEnd w:id="245"/>
    </w:p>
    <w:tbl>
      <w:tblPr>
        <w:tblStyle w:val="PURTable"/>
        <w:tblW w:w="0" w:type="dxa"/>
        <w:tblLook w:val="04A0" w:firstRow="1" w:lastRow="0" w:firstColumn="1" w:lastColumn="0" w:noHBand="0" w:noVBand="1"/>
      </w:tblPr>
      <w:tblGrid>
        <w:gridCol w:w="3661"/>
        <w:gridCol w:w="3634"/>
        <w:gridCol w:w="3621"/>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1">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w:t>
            </w:r>
            <w:r>
              <w:rPr>
                <w:color w:val="404040"/>
              </w:rPr>
              <w:t>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w:instrText>
            </w:r>
            <w:r>
              <w:instrText xml:space="preserve">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(SCE):  Produkty, dla których klient z Rejestracją Server &amp;</w:instrText>
            </w:r>
            <w:r>
              <w:instrText xml:space="preserve">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w:instrText>
            </w:r>
            <w:r>
              <w:instrText xml:space="preserve">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w:t>
            </w:r>
            <w:r>
              <w:rPr>
                <w:color w:val="0563C1"/>
              </w:rPr>
              <w:t>ie do uaktualnienia</w:t>
            </w:r>
            <w:r>
              <w:fldChar w:fldCharType="end"/>
            </w:r>
            <w:r>
              <w:t>: Azure Active Directory, Azure Information Protection Premium, Uwierzytelnianie wieloskładnikowe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1095537"/>
      <w:r>
        <w:instrText>Secure Productive Enterprise</w:instrText>
      </w:r>
      <w:bookmarkEnd w:id="247"/>
      <w:r>
        <w:instrText>" \l 2</w:instrText>
      </w:r>
      <w:r>
        <w:fldChar w:fldCharType="end"/>
      </w:r>
    </w:p>
    <w:p w:rsidR="00347C3C" w:rsidRDefault="00865130">
      <w:pPr>
        <w:pStyle w:val="ProductList-Offering1SubSection"/>
        <w:outlineLvl w:val="2"/>
      </w:pPr>
      <w:bookmarkStart w:id="248" w:name="_Sec713"/>
      <w:r>
        <w:t>1. Dostępność programów</w:t>
      </w:r>
      <w:bookmarkEnd w:id="248"/>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347C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"Punkt: Wartość przypisana Produktowi, która służy do obliczania poziomu ceny z tytułu zawartej z Klientem umowy l</w:instrText>
            </w:r>
            <w:r>
              <w:instrText xml:space="preserve">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w:instrText>
            </w:r>
            <w:r>
              <w:instrText xml:space="preserve">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w:instrText>
            </w:r>
            <w:r>
              <w:instrText xml:space="preserve">   \s NoStyle \t "Rejestracja Enrollment for Education Solutions" </w:instrText>
            </w:r>
            <w:r>
              <w:fldChar w:fldCharType="separate"/>
            </w:r>
            <w:r>
              <w:rPr>
                <w:color w:val="FFFFFF"/>
              </w:rPr>
              <w:t>EES</w:t>
            </w:r>
            <w:r>
              <w:fldChar w:fldCharType="end"/>
            </w:r>
          </w:p>
        </w:tc>
      </w:tr>
      <w:tr w:rsidR="00347C3C">
        <w:tc>
          <w:tcPr>
            <w:tcW w:w="50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t>Secure Productive Enterprise E3</w:t>
            </w:r>
            <w:r>
              <w:fldChar w:fldCharType="begin"/>
            </w:r>
            <w:r>
              <w:instrText xml:space="preserve"> XE "Secure Productive Enterprise E3"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Dodatek Secure Productive Enterprise E3</w:t>
            </w:r>
            <w:r>
              <w:fldChar w:fldCharType="begin"/>
            </w:r>
            <w:r>
              <w:instrText xml:space="preserve"> XE "Dodatek Secure Productive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Secure Productive Enterprise E3 From SA</w:t>
            </w:r>
            <w:r>
              <w:fldChar w:fldCharType="begin"/>
            </w:r>
            <w:r>
              <w:instrText xml:space="preserve"> XE "</w:instrText>
            </w:r>
            <w:r>
              <w:instrText xml:space="preserve">Secure Productive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Secure Productive Enterprise E5</w:t>
            </w:r>
            <w:r>
              <w:fldChar w:fldCharType="begin"/>
            </w:r>
            <w:r>
              <w:instrText xml:space="preserve"> XE "Secure Productive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47C3C" w:rsidRDefault="00347C3C">
            <w:pPr>
              <w:pStyle w:val="ProductList-TableBody"/>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Dodatek Secure Productive Enterprise E5</w:t>
            </w:r>
            <w:r>
              <w:fldChar w:fldCharType="begin"/>
            </w:r>
            <w:r>
              <w:instrText xml:space="preserve"> XE "Dodatek Secure Productive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Secure Productive Enterprise E5 From SA</w:t>
            </w:r>
            <w:r>
              <w:fldChar w:fldCharType="begin"/>
            </w:r>
            <w:r>
              <w:instrText xml:space="preserve"> XE "Secure Productive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t>Licencja dostępowa (CAL) na usługę Skype dla firm Plus — dodatek do Secure Productive Enterprise E3</w:t>
            </w:r>
            <w:r>
              <w:fldChar w:fldCharType="begin"/>
            </w:r>
            <w:r>
              <w:instrText xml:space="preserve"> XE "Licencja dostępowa (CAL) na usługę Skype dla firm Plus — dodatek do Secure Productive Enterprise E3"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bl>
    <w:p w:rsidR="00347C3C" w:rsidRDefault="00865130">
      <w:pPr>
        <w:pStyle w:val="ProductList-Offering1SubSection"/>
        <w:outlineLvl w:val="2"/>
      </w:pPr>
      <w:bookmarkStart w:id="249" w:name="_Sec768"/>
      <w:r>
        <w:t>2. Postanowienia dotyczące produktu</w:t>
      </w:r>
      <w:bookmarkEnd w:id="249"/>
    </w:p>
    <w:tbl>
      <w:tblPr>
        <w:tblStyle w:val="PURTable"/>
        <w:tblW w:w="0" w:type="dxa"/>
        <w:tblLook w:val="04A0" w:firstRow="1" w:lastRow="0" w:firstColumn="1" w:lastColumn="0" w:noHBand="0" w:noVBand="1"/>
      </w:tblPr>
      <w:tblGrid>
        <w:gridCol w:w="3670"/>
        <w:gridCol w:w="3613"/>
        <w:gridCol w:w="363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w:t>
            </w:r>
            <w:r>
              <w:rPr>
                <w:color w:val="0563C1"/>
              </w:rPr>
              <w:t>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w:instrText>
            </w:r>
            <w:r>
              <w:instrText xml:space="preserve">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W ramach Usługi Online dla klienta posiadającego Rejestrac</w:instrText>
            </w:r>
            <w:r>
              <w:instrText xml:space="preserve">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w:t>
            </w:r>
            <w:r>
              <w:rPr>
                <w:color w:val="404040"/>
              </w:rPr>
              <w:t>ukcji (SCE):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 (z wyłączeniem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3"/>
      </w:pPr>
      <w:r>
        <w:t>2.1 Rozszerzone prawa do używania dla posiadaczy licencji Secure Productive Enterprise</w:t>
      </w:r>
    </w:p>
    <w:p w:rsidR="00347C3C" w:rsidRDefault="00865130">
      <w:pPr>
        <w:pStyle w:val="ProductList-SubClauseHeading"/>
        <w:outlineLvl w:val="4"/>
      </w:pPr>
      <w:r>
        <w:t>2.1.1 Serwery Office</w:t>
      </w:r>
    </w:p>
    <w:p w:rsidR="00347C3C" w:rsidRDefault="00865130">
      <w:pPr>
        <w:pStyle w:val="ProductList-BodyIndented"/>
      </w:pPr>
      <w:r>
        <w:t>Każdy Licencjonowany Użytkownik, któremu przypis</w:t>
      </w:r>
      <w:r>
        <w:t>ano LS na Użytkownika na Secure Productive Enterprise, może:</w:t>
      </w:r>
    </w:p>
    <w:p w:rsidR="00347C3C" w:rsidRDefault="00865130" w:rsidP="007D7620">
      <w:pPr>
        <w:pStyle w:val="ProductList-Bullet"/>
        <w:numPr>
          <w:ilvl w:val="1"/>
          <w:numId w:val="37"/>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w:instrText>
      </w:r>
      <w:r>
        <w:instrText xml:space="preserve">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w:t>
      </w:r>
    </w:p>
    <w:p w:rsidR="00347C3C" w:rsidRDefault="00865130" w:rsidP="007D7620">
      <w:pPr>
        <w:pStyle w:val="ProductList-Bullet"/>
        <w:numPr>
          <w:ilvl w:val="1"/>
          <w:numId w:val="37"/>
        </w:numPr>
      </w:pPr>
      <w:r>
        <w:t>Dostęp do powyższego oprogramowania na serwer mogą uzyskiwać tylko użytkownicy, którzy mają przypisaną LS na Użytkownika na Secure Productive Enterprise, i Użytkownicy Ze</w:t>
      </w:r>
      <w:r>
        <w:t>wnętrzni.</w:t>
      </w:r>
    </w:p>
    <w:p w:rsidR="00347C3C" w:rsidRDefault="00865130">
      <w:pPr>
        <w:pStyle w:val="ProductList-BodyIndented"/>
      </w:pPr>
      <w:r>
        <w:t>To postanowienie nie ma zastosowania do klientów, którzy posiadają licencję na Secure Productive Enterprise w ramach umowy Microsoft Cloud Agreement.</w:t>
      </w:r>
    </w:p>
    <w:p w:rsidR="00347C3C" w:rsidRDefault="00347C3C">
      <w:pPr>
        <w:pStyle w:val="ProductList-BodyIndented"/>
      </w:pPr>
    </w:p>
    <w:p w:rsidR="00347C3C" w:rsidRDefault="00865130">
      <w:pPr>
        <w:pStyle w:val="ProductList-SubClauseHeading"/>
        <w:outlineLvl w:val="4"/>
      </w:pPr>
      <w:r>
        <w:t>2.1.2 Office Professional Plus</w:t>
      </w:r>
    </w:p>
    <w:p w:rsidR="00347C3C" w:rsidRDefault="00865130">
      <w:pPr>
        <w:pStyle w:val="ProductList-SubSubClauseHeading"/>
        <w:outlineLvl w:val="5"/>
      </w:pPr>
      <w:r>
        <w:t>2.1.2.1 LS From SA na Użytkownika na Secure Productive Enterpris</w:t>
      </w:r>
      <w:r>
        <w:t>e:</w:t>
      </w:r>
    </w:p>
    <w:p w:rsidR="00347C3C" w:rsidRDefault="00865130">
      <w:pPr>
        <w:pStyle w:val="ProductList-BodyIndented2"/>
      </w:pPr>
      <w:r>
        <w:t>W przypadku każdego Licencjonowanego Użytkownika, któremu Klient przypisze LS From SA na Użytkownika na Secure Productive Enterprise, Klient może zainstalować:</w:t>
      </w:r>
    </w:p>
    <w:p w:rsidR="00347C3C" w:rsidRDefault="00865130" w:rsidP="007D7620">
      <w:pPr>
        <w:pStyle w:val="ProductList-Bullet"/>
        <w:numPr>
          <w:ilvl w:val="2"/>
          <w:numId w:val="38"/>
        </w:numPr>
      </w:pPr>
      <w:r>
        <w:t>jedną lokalną kopię oprogramowania Office Professional Plus na wyłączny użytek Licencjonowane</w:t>
      </w:r>
      <w:r>
        <w:t>go Użytkownika na okres trwania subskrypcji; oraz</w:t>
      </w:r>
    </w:p>
    <w:p w:rsidR="00347C3C" w:rsidRDefault="00865130" w:rsidP="007D7620">
      <w:pPr>
        <w:pStyle w:val="ProductList-Bullet"/>
        <w:numPr>
          <w:ilvl w:val="2"/>
          <w:numId w:val="38"/>
        </w:numPr>
      </w:pPr>
      <w:r>
        <w:t>jedną lokalną kopię oprogramowania Office Professional Plus dla nowych LS na Użytkownika dodawanych w ramach tej samej umowy licencjonowania zbiorowego na wyłączny użytek Licencjonowanego Użytkownika na okr</w:t>
      </w:r>
      <w:r>
        <w:t>es trwania subskrypcji. Liczba nowych LS na Użytkownika, którym zostaną udzielone te prawa użytkownika, nie może przekraczać liczby LS From SA na Użytkownika oryginalnie uwzględnionych w umowie.</w:t>
      </w:r>
    </w:p>
    <w:p w:rsidR="00347C3C" w:rsidRDefault="00865130">
      <w:pPr>
        <w:pStyle w:val="ProductList-BodyIndented2"/>
      </w:pPr>
      <w:r>
        <w:t>To postanowienie nie ma zastosowania do Klientów, którzy posi</w:t>
      </w:r>
      <w:r>
        <w:t>adają licencję na ten Produkt w ramach umowy Microsoft Cloud Agreement.</w:t>
      </w:r>
    </w:p>
    <w:p w:rsidR="00347C3C" w:rsidRDefault="00347C3C">
      <w:pPr>
        <w:pStyle w:val="ProductList-BodyIndented2"/>
      </w:pPr>
    </w:p>
    <w:p w:rsidR="00347C3C" w:rsidRDefault="00865130">
      <w:pPr>
        <w:pStyle w:val="ProductList-SubSubClauseHeading"/>
        <w:outlineLvl w:val="5"/>
      </w:pPr>
      <w:r>
        <w:t>2.1.2.1 LS na Użytkownika na Secure Productive Enterprise nabyte w ramach MPSA</w:t>
      </w:r>
    </w:p>
    <w:p w:rsidR="00347C3C" w:rsidRDefault="00865130">
      <w:pPr>
        <w:pStyle w:val="ProductList-BodyIndented2"/>
      </w:pPr>
      <w:r>
        <w:t>W przypadku każdego Licencjonowanego Użytkownika posiadającego urządzenie objęte pakietem Software Assurance dla oprogramowania Office Professional Plus, któremu Klient przypisze LS na Użytkownika na Secure Productive Enterprise, Klient może zainstalować j</w:t>
      </w:r>
      <w:r>
        <w:t>edną lokalną kopię oprogramowania Office Professional Plus na wyłączny użytek Licencjonowanego Użytkownika na okres trwania subskrypcji.</w:t>
      </w:r>
    </w:p>
    <w:p w:rsidR="00347C3C" w:rsidRDefault="00347C3C">
      <w:pPr>
        <w:pStyle w:val="ProductList-BodyIndented2"/>
      </w:pPr>
    </w:p>
    <w:p w:rsidR="00347C3C" w:rsidRDefault="00865130">
      <w:pPr>
        <w:pStyle w:val="ProductList-ClauseHeading"/>
        <w:outlineLvl w:val="3"/>
      </w:pPr>
      <w:r>
        <w:t>2.2 Dodatek LS na Użytkownika oraz LS From SA na Użytkownika</w:t>
      </w:r>
    </w:p>
    <w:p w:rsidR="00347C3C" w:rsidRDefault="00865130">
      <w:pPr>
        <w:pStyle w:val="ProductList-Body"/>
      </w:pPr>
      <w:r>
        <w:t xml:space="preserve">Aby nabyć LS na Użytkownika na dodatek Secure Productive </w:t>
      </w:r>
      <w:r>
        <w:t xml:space="preserve">Enterprise lub LS From SA na Użytkownika na Secure Productive Enterprise, Klient musi spełnić wymagania konieczne do uzyskania uprawnień i </w:t>
      </w:r>
      <w:r>
        <w:fldChar w:fldCharType="begin"/>
      </w:r>
      <w:r>
        <w:instrText xml:space="preserve"> AutoTextList   \s NoStyle \t "Licencja oznacza prawo do pobierania, instalowania i używania Produktu oraz uzyskiwani</w:instrText>
      </w:r>
      <w:r>
        <w:instrText xml:space="preserve">a do niego dostępu." </w:instrText>
      </w:r>
      <w:r>
        <w:fldChar w:fldCharType="separate"/>
      </w:r>
      <w:r>
        <w:rPr>
          <w:color w:val="0563C1"/>
        </w:rPr>
        <w:t>Licencji</w:t>
      </w:r>
      <w:r>
        <w:fldChar w:fldCharType="end"/>
      </w:r>
      <w:r>
        <w:t xml:space="preserve"> dla każdego z elementów pakietu Secure Productive Enterprise. Wymagania te określono we Wpisie dotyczącym Produktu dla poszczególnych składników. Składniki obejmują: Windows 10 Enterprise </w:t>
      </w:r>
      <w:r>
        <w:fldChar w:fldCharType="begin"/>
      </w:r>
      <w:r>
        <w:instrText xml:space="preserve"> XE "Windows 10 Enterprise " </w:instrText>
      </w:r>
      <w:r>
        <w:fldChar w:fldCharType="end"/>
      </w:r>
      <w:r>
        <w:t>E3/E</w:t>
      </w:r>
      <w:r>
        <w:t>5 na Użytkownika,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rsidR="00347C3C" w:rsidRDefault="00347C3C">
      <w:pPr>
        <w:pStyle w:val="ProductList-Body"/>
      </w:pPr>
    </w:p>
    <w:p w:rsidR="00347C3C" w:rsidRDefault="00865130">
      <w:pPr>
        <w:pStyle w:val="ProductList-ClauseHeading"/>
        <w:outlineLvl w:val="3"/>
      </w:pPr>
      <w:r>
        <w:t>2.3 Zakup LS From SA na Użytkownika</w:t>
      </w:r>
    </w:p>
    <w:p w:rsidR="00347C3C" w:rsidRDefault="00865130">
      <w:pPr>
        <w:pStyle w:val="ProductList-Body"/>
      </w:pPr>
      <w:r>
        <w:t>Klient nie może zakupić LS From SA na Użytkownika w liczbie więk</w:t>
      </w:r>
      <w:r>
        <w:t>szej niż liczba Uprawnionych Urządzeń. W ramach jednorazowego wyjątku Klient może kupić większą liczbę LS From SA na Użytkownika, ale tylko pod warunkiem, że (1) zakupi LS From SA na Użytkownika dla wszystkich użytkowników Uprawnionych Urządzeń oraz (2) do</w:t>
      </w:r>
      <w:r>
        <w:t>da urządzenia niezbędne do zachowania zgodności z wymogami dotyczącymi Podstawowego używania zawartymi w punkcie 4.4.1 Komputerowy System Operacyjny Windows.</w:t>
      </w:r>
    </w:p>
    <w:p w:rsidR="00347C3C" w:rsidRDefault="00347C3C">
      <w:pPr>
        <w:pStyle w:val="ProductList-Body"/>
      </w:pPr>
    </w:p>
    <w:p w:rsidR="00347C3C" w:rsidRDefault="00865130">
      <w:pPr>
        <w:pStyle w:val="ProductList-ClauseHeading"/>
        <w:outlineLvl w:val="3"/>
      </w:pPr>
      <w:r>
        <w:t>2.4 Korzyści z LS From SA na Użytkownika na Secure Productive Enterprise</w:t>
      </w:r>
    </w:p>
    <w:p w:rsidR="00347C3C" w:rsidRDefault="00865130">
      <w:pPr>
        <w:pStyle w:val="ProductList-Body"/>
      </w:pPr>
      <w:r>
        <w:t>LS From SA na Użytkownik</w:t>
      </w:r>
      <w:r>
        <w:t xml:space="preserve">a na Secure Productive Enterprise oferują te same Korzyści z pakietu SA co komponenty From SA wchodzące w skład LS From SA na Użytkownika na Secure Productive Enterprise (Office 365 Enterprise </w:t>
      </w:r>
      <w:r>
        <w:fldChar w:fldCharType="begin"/>
      </w:r>
      <w:r>
        <w:instrText xml:space="preserve"> XE "Office 365 Enterprise " </w:instrText>
      </w:r>
      <w:r>
        <w:fldChar w:fldCharType="end"/>
      </w:r>
      <w:r>
        <w:t>E3/E5 From SA, Enterprise Mobili</w:t>
      </w:r>
      <w:r>
        <w:t>ty + Security From SA</w:t>
      </w:r>
      <w:r>
        <w:fldChar w:fldCharType="begin"/>
      </w:r>
      <w:r>
        <w:instrText xml:space="preserve"> XE "Enterprise Mobility + Security From SA" </w:instrText>
      </w:r>
      <w:r>
        <w:fldChar w:fldCharType="end"/>
      </w:r>
      <w:r>
        <w:t xml:space="preserve"> i Windows 10 Enterprise </w:t>
      </w:r>
      <w:r>
        <w:fldChar w:fldCharType="begin"/>
      </w:r>
      <w:r>
        <w:instrText xml:space="preserve"> XE "Windows 10 Enterprise " </w:instrText>
      </w:r>
      <w:r>
        <w:fldChar w:fldCharType="end"/>
      </w:r>
      <w:r>
        <w:t>E3/E5 From SA na Użytkownika).</w:t>
      </w:r>
    </w:p>
    <w:p w:rsidR="00347C3C" w:rsidRDefault="00347C3C">
      <w:pPr>
        <w:pStyle w:val="ProductList-Body"/>
      </w:pPr>
    </w:p>
    <w:p w:rsidR="00347C3C" w:rsidRDefault="00865130">
      <w:pPr>
        <w:pStyle w:val="ProductList-ClauseHeading"/>
        <w:outlineLvl w:val="3"/>
      </w:pPr>
      <w:r>
        <w:t>2.5 Chmura społecznościowa dla instytucji publicznych (dostępna tylko w USA) (United States Governme</w:t>
      </w:r>
      <w:r>
        <w:t>nt Community Cloud Service)</w:t>
      </w:r>
    </w:p>
    <w:p w:rsidR="00347C3C" w:rsidRDefault="00865130">
      <w:pPr>
        <w:pStyle w:val="ProductList-Body"/>
      </w:pPr>
      <w:r>
        <w:t xml:space="preserve">Informacje na temat komponentów Secure Productive Enterprise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można znaleźć w tabeli przedst</w:t>
      </w:r>
      <w:r>
        <w:t>awiającej dostępność programów.</w:t>
      </w:r>
    </w:p>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1095538"/>
      <w:r>
        <w:instrText>Enterprise Mobility + Security</w:instrText>
      </w:r>
      <w:bookmarkEnd w:id="251"/>
      <w:r>
        <w:instrText>" \l 2</w:instrText>
      </w:r>
      <w:r>
        <w:fldChar w:fldCharType="end"/>
      </w:r>
    </w:p>
    <w:p w:rsidR="00347C3C" w:rsidRDefault="00865130">
      <w:pPr>
        <w:pStyle w:val="ProductList-Offering1SubSection"/>
        <w:outlineLvl w:val="2"/>
      </w:pPr>
      <w:bookmarkStart w:id="252" w:name="_Sec709"/>
      <w:r>
        <w:t>1. Dostępność programów</w:t>
      </w:r>
      <w:bookmarkEnd w:id="252"/>
    </w:p>
    <w:tbl>
      <w:tblPr>
        <w:tblStyle w:val="PURTable"/>
        <w:tblW w:w="0" w:type="dxa"/>
        <w:tblLook w:val="04A0" w:firstRow="1" w:lastRow="0" w:firstColumn="1" w:lastColumn="0" w:noHBand="0" w:noVBand="1"/>
      </w:tblPr>
      <w:tblGrid>
        <w:gridCol w:w="4462"/>
        <w:gridCol w:w="809"/>
        <w:gridCol w:w="791"/>
        <w:gridCol w:w="796"/>
        <w:gridCol w:w="810"/>
        <w:gridCol w:w="829"/>
        <w:gridCol w:w="822"/>
        <w:gridCol w:w="801"/>
        <w:gridCol w:w="796"/>
      </w:tblGrid>
      <w:tr w:rsidR="00347C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50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t>Enterprise Mobi</w:t>
            </w:r>
            <w:r>
              <w:t>lity + Security E3</w:t>
            </w:r>
            <w:r>
              <w:fldChar w:fldCharType="begin"/>
            </w:r>
            <w:r>
              <w:instrText xml:space="preserve"> XE "Enterprise Mobility + Security E3"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Dodatek Enterprise Mo</w:t>
            </w:r>
            <w:r>
              <w:t>bility + Security E3</w:t>
            </w:r>
            <w:r>
              <w:fldChar w:fldCharType="begin"/>
            </w:r>
            <w:r>
              <w:instrText xml:space="preserve"> XE "Dodatek Enterprise Mobility + Security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w:instrText>
            </w:r>
            <w:r>
              <w:instrText xml:space="preserve">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Enterprise Mobility + Security E3 From SA</w:t>
            </w:r>
            <w:r>
              <w:fldChar w:fldCharType="begin"/>
            </w:r>
            <w:r>
              <w:instrText xml:space="preserve"> XE "</w:instrText>
            </w:r>
            <w:r>
              <w:instrText xml:space="preserve">Enterprise Mobility + Security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w:instrText>
            </w:r>
            <w:r>
              <w:instrText xml:space="preserv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w:instrText>
            </w:r>
            <w:r>
              <w:instrText xml:space="preserv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bl>
    <w:p w:rsidR="00347C3C" w:rsidRDefault="00865130">
      <w:pPr>
        <w:pStyle w:val="ProductList-Offering1SubSection"/>
        <w:outlineLvl w:val="2"/>
      </w:pPr>
      <w:bookmarkStart w:id="253" w:name="_Sec764"/>
      <w:r>
        <w:t>2. Postanowienia dotyczące produktu</w:t>
      </w:r>
      <w:bookmarkEnd w:id="253"/>
    </w:p>
    <w:tbl>
      <w:tblPr>
        <w:tblStyle w:val="PURTable"/>
        <w:tblW w:w="0" w:type="dxa"/>
        <w:tblLook w:val="04A0" w:firstRow="1" w:lastRow="0" w:firstColumn="1" w:lastColumn="0" w:noHBand="0" w:noVBand="1"/>
      </w:tblPr>
      <w:tblGrid>
        <w:gridCol w:w="3670"/>
        <w:gridCol w:w="3613"/>
        <w:gridCol w:w="363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w:t>
            </w:r>
            <w:r>
              <w:rPr>
                <w:color w:val="0563C1"/>
              </w:rPr>
              <w:t>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w:instrText>
            </w:r>
            <w:r>
              <w:instrText xml:space="preserve">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w:t>
            </w:r>
            <w:r>
              <w:rPr>
                <w:color w:val="404040"/>
              </w:rPr>
              <w:t>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w:instrText>
            </w:r>
            <w:r>
              <w:instrText xml:space="preserve">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w:instrText>
            </w:r>
            <w:r>
              <w:instrText xml:space="preserve">anie z niego przez Uczniów/Studentów danej Instytucji bez żadnych dodatkowych kosztów." </w:instrText>
            </w:r>
            <w:r>
              <w:fldChar w:fldCharType="separate"/>
            </w:r>
            <w:r>
              <w:rPr>
                <w:color w:val="0563C1"/>
              </w:rPr>
              <w:t>Korzyści dotyczące korzystania przez uczniów/studentów</w:t>
            </w:r>
            <w:r>
              <w:fldChar w:fldCharType="end"/>
            </w:r>
            <w:r>
              <w:t>: Tak (tylko Intune)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uaktualnienia: Licencja na subskrypcję usług</w:instrText>
            </w:r>
            <w:r>
              <w:instrText xml:space="preserve">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3"/>
      </w:pPr>
      <w:r>
        <w:t>2.1 Uprawnienia do zakupu LS na Użytkownika</w:t>
      </w:r>
      <w:r>
        <w:t xml:space="preserve"> na dodatek</w:t>
      </w:r>
    </w:p>
    <w:p w:rsidR="00347C3C" w:rsidRDefault="00865130">
      <w:pPr>
        <w:pStyle w:val="ProductList-Body"/>
      </w:pPr>
      <w:r>
        <w:t>Klient musi mieć aktywną Rejestrację Enterprise z aktywnym pakietem SA dla odpowiednich dotychczasowych licencji. Dotychczasowa(e) licencja(e) mogą być przyznane na użytkownika lub na urządzenie. Klienci korzystający z wersji MBSA sprzed 2010 r</w:t>
      </w:r>
      <w:r>
        <w:t>oku muszą podpisać dokument Dodatkowe postanowienia regulujące korzystanie z Usług Online.</w:t>
      </w:r>
    </w:p>
    <w:p w:rsidR="00347C3C" w:rsidRDefault="00347C3C">
      <w:pPr>
        <w:pStyle w:val="ProductList-Body"/>
      </w:pPr>
    </w:p>
    <w:p w:rsidR="00347C3C" w:rsidRDefault="00865130">
      <w:pPr>
        <w:pStyle w:val="ProductList-ClauseHeading"/>
        <w:outlineLvl w:val="3"/>
      </w:pPr>
      <w:r>
        <w:t>2.2 Licencje uprawnione LS na użytkownika dot. dodatków</w:t>
      </w:r>
    </w:p>
    <w:tbl>
      <w:tblPr>
        <w:tblStyle w:val="PURTable"/>
        <w:tblW w:w="0" w:type="dxa"/>
        <w:tblLook w:val="04A0" w:firstRow="1" w:lastRow="0" w:firstColumn="1" w:lastColumn="0" w:noHBand="0" w:noVBand="1"/>
      </w:tblPr>
      <w:tblGrid>
        <w:gridCol w:w="5468"/>
        <w:gridCol w:w="5448"/>
      </w:tblGrid>
      <w:tr w:rsidR="00347C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LS na Użytkownika na dodatek</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podstawowych licencji dostępowych (CAL)</w:t>
            </w:r>
            <w:r>
              <w:fldChar w:fldCharType="begin"/>
            </w:r>
            <w:r>
              <w:instrText xml:space="preserve"> XE "</w:instrText>
            </w:r>
            <w:r>
              <w:instrText xml:space="preserve">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347C3C" w:rsidRDefault="00347C3C">
            <w:pPr>
              <w:pStyle w:val="ProductList-TableBody"/>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47C3C" w:rsidRDefault="00347C3C">
            <w:pPr>
              <w:pStyle w:val="ProductList-TableBody"/>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podstawowych licencji dostępowych (CAL) Bridge na Of</w:t>
            </w:r>
            <w:r>
              <w:t>fice 365</w:t>
            </w:r>
            <w:r>
              <w:fldChar w:fldCharType="begin"/>
            </w:r>
            <w:r>
              <w:instrText xml:space="preserve"> XE "Pakiet podstawowych licencji dostępowych (CAL) Bridge na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47C3C" w:rsidRDefault="00347C3C">
            <w:pPr>
              <w:pStyle w:val="ProductList-TableBody"/>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podstawowych licencji dostępowych (CAL) Bridge na Office 365 oraz Microsoft Intune</w:t>
            </w:r>
            <w:r>
              <w:fldChar w:fldCharType="begin"/>
            </w:r>
            <w:r>
              <w:instrText xml:space="preserve"> XE "</w:instrText>
            </w:r>
            <w:r>
              <w:instrText xml:space="preserve">Pakiet podstawowych licencji dostępowych (CAL) Bridge na Office 365 oraz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47C3C" w:rsidRDefault="00865130">
            <w:pPr>
              <w:pStyle w:val="ProductList-TableBody"/>
            </w:pPr>
            <w:r>
              <w:t>Enterprise Mobility + Security</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licencji dostępowych (CAL) dostępnych w ramach programu Enterprise Bridge na usługę Office 365</w:t>
            </w:r>
            <w:r>
              <w:fldChar w:fldCharType="begin"/>
            </w:r>
            <w:r>
              <w:instrText xml:space="preserve"> XE "Pakiet licencji dostępow</w:instrText>
            </w:r>
            <w:r>
              <w:instrText xml:space="preserve">ych (CAL) dostępnych w ramach programu Enterprise Bridge na usługę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47C3C" w:rsidRDefault="00347C3C">
            <w:pPr>
              <w:pStyle w:val="ProductList-TableBody"/>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3"/>
      </w:pPr>
      <w:r>
        <w:t>2.3</w:t>
      </w:r>
      <w:r>
        <w:t xml:space="preserve"> Ograniczenia dotyczące zakupu LS na Użytkownika na Dodatek</w:t>
      </w:r>
    </w:p>
    <w:p w:rsidR="00347C3C" w:rsidRDefault="00865130">
      <w:pPr>
        <w:pStyle w:val="ProductList-Body"/>
      </w:pPr>
      <w:r>
        <w:t>Klient może nabyć tylko jedno rozszerzenie SL użytkownika na każdą dotychczasową licencję (lub zestaw dotychczasowych licencji).</w:t>
      </w:r>
    </w:p>
    <w:p w:rsidR="00347C3C" w:rsidRDefault="00347C3C">
      <w:pPr>
        <w:pStyle w:val="ProductList-Body"/>
      </w:pPr>
    </w:p>
    <w:p w:rsidR="00347C3C" w:rsidRDefault="00865130">
      <w:pPr>
        <w:pStyle w:val="ProductList-Body"/>
      </w:pPr>
      <w:r>
        <w:t>Klienci mogą nabyć LS na Użytkownika na dodatki dla użytkowników l</w:t>
      </w:r>
      <w:r>
        <w:t>ub użytkowników urządzeń dodanych do liczby użytkowników lub urządzeń objętych Rejestracją Enterprise między datami korekt (np. z góry przy nabyciu licencji uprawnionych); podlegają one tym samym limitom zakupu jednego Dodatku SL Użytkownika na każdą Licen</w:t>
      </w:r>
      <w:r>
        <w:t>cję Uprawnioną (lub zestaw licencji uprawnionych).</w:t>
      </w:r>
    </w:p>
    <w:p w:rsidR="00347C3C" w:rsidRDefault="00347C3C">
      <w:pPr>
        <w:pStyle w:val="ProductList-Body"/>
      </w:pPr>
    </w:p>
    <w:p w:rsidR="00347C3C" w:rsidRDefault="00865130">
      <w:pPr>
        <w:pStyle w:val="ProductList-Body"/>
      </w:pPr>
      <w:r>
        <w:t>Klienci, którzy podpisali umowę Campus and School Agreement, mogą nabyć odpowiednie Licencje Subskrypcyjne na Użytkownika dotyczące pakietu Enterprise Mobility + Security dla swoich użytkowników, w liczbie nie większej niż liczba uprawnionych komputerów, p</w:t>
      </w:r>
      <w:r>
        <w:t>od warunkiem, że są one objęte ważnymi Licencjami Uprawnionymi.</w:t>
      </w:r>
    </w:p>
    <w:p w:rsidR="00347C3C" w:rsidRDefault="00347C3C">
      <w:pPr>
        <w:pStyle w:val="ProductList-Body"/>
      </w:pPr>
    </w:p>
    <w:p w:rsidR="00347C3C" w:rsidRDefault="00865130">
      <w:pPr>
        <w:pStyle w:val="ProductList-ClauseHeading"/>
        <w:outlineLvl w:val="3"/>
      </w:pPr>
      <w:r>
        <w:t>2.4 Uprawnienia do zakupu LS na Użytkownika na pakiet Enterprise Mobility + Security From SA</w:t>
      </w:r>
    </w:p>
    <w:p w:rsidR="00347C3C" w:rsidRDefault="00865130">
      <w:pPr>
        <w:pStyle w:val="ProductList-Body"/>
      </w:pPr>
      <w:r>
        <w:t>Dla Produktów wymienionych w poniższej tabeli można zakupić LS From SA na Użytkownika zamiast paki</w:t>
      </w:r>
      <w:r>
        <w:t xml:space="preserve">etu SA w odniesieniu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(„Licencje Uprawnione”). Można także zakupić LS From </w:t>
      </w:r>
      <w:r>
        <w:t>SA na Użytkownika zamiast Licencji Subskrypcyjnych na Produkty wymienione poniżej, pod warunkiem, że dana Licencja Subskrypcyjna została zakupiona przynajmniej trzy lata przed datą zakupu LS From SA na Użytkownika. LS From SA na Użytkownika wymaga pakietów</w:t>
      </w:r>
      <w:r>
        <w:t xml:space="preserve"> licencji dostępowych (CAL) Bridge, zgodnie z przedstawioną tabelą.</w:t>
      </w:r>
    </w:p>
    <w:tbl>
      <w:tblPr>
        <w:tblStyle w:val="PURTable"/>
        <w:tblW w:w="0" w:type="dxa"/>
        <w:tblLook w:val="04A0" w:firstRow="1" w:lastRow="0" w:firstColumn="1" w:lastColumn="0" w:noHBand="0" w:noVBand="1"/>
      </w:tblPr>
      <w:tblGrid>
        <w:gridCol w:w="3650"/>
        <w:gridCol w:w="3630"/>
        <w:gridCol w:w="3636"/>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Licencje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Wymagany pakiet licencji dostępowych (CAL) Bridge</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Enterprise Mobility + Secu</w:t>
            </w:r>
            <w:r>
              <w:t>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Podstawowa licencja dostępowa (CAL) Bridge do pakietu Enterprise Mobility + Security</w:t>
            </w:r>
            <w:r>
              <w:rPr>
                <w:vertAlign w:val="superscript"/>
              </w:rPr>
              <w:t>2,3</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Licencja dostępowa (CAL) Bridge dostępn</w:t>
            </w:r>
            <w:r>
              <w:t>a w ramach programu Enterprise do pakietu Enterprise Mobility + Security</w:t>
            </w:r>
            <w:r>
              <w:rPr>
                <w:vertAlign w:val="superscript"/>
              </w:rPr>
              <w:t>2,4</w:t>
            </w:r>
          </w:p>
        </w:tc>
      </w:tr>
    </w:tbl>
    <w:p w:rsidR="00347C3C" w:rsidRDefault="00865130">
      <w:pPr>
        <w:pStyle w:val="ProductList-Body"/>
      </w:pPr>
      <w:r>
        <w:rPr>
          <w:i/>
          <w:vertAlign w:val="superscript"/>
        </w:rPr>
        <w:t>1</w:t>
      </w:r>
      <w:r>
        <w:rPr>
          <w:i/>
        </w:rPr>
        <w:t>Możliwość zakupu tylko w rocznicę rejestracji lub na początku nowego okresu rejestracji.</w:t>
      </w:r>
    </w:p>
    <w:p w:rsidR="00347C3C" w:rsidRDefault="00865130">
      <w:pPr>
        <w:pStyle w:val="ProductList-Body"/>
      </w:pPr>
      <w:r>
        <w:rPr>
          <w:i/>
          <w:vertAlign w:val="superscript"/>
        </w:rPr>
        <w:t>2</w:t>
      </w:r>
      <w:r>
        <w:rPr>
          <w:i/>
        </w:rPr>
        <w:t>Możliwość zakupu tylko w rocznicę rejestracji.</w:t>
      </w:r>
    </w:p>
    <w:p w:rsidR="00347C3C" w:rsidRDefault="00865130">
      <w:pPr>
        <w:pStyle w:val="ProductList-Body"/>
      </w:pPr>
      <w:r>
        <w:rPr>
          <w:i/>
          <w:vertAlign w:val="superscript"/>
        </w:rPr>
        <w:t>3</w:t>
      </w:r>
      <w:r>
        <w:rPr>
          <w:i/>
        </w:rPr>
        <w:t>Zakup nie jest wymagany dla użytkowników posiadających także licencję na Office 365 (Enterprise i Government E1, E3, E5)</w:t>
      </w:r>
    </w:p>
    <w:p w:rsidR="00347C3C" w:rsidRDefault="00865130">
      <w:pPr>
        <w:pStyle w:val="ProductList-Body"/>
      </w:pPr>
      <w:r>
        <w:rPr>
          <w:i/>
          <w:vertAlign w:val="superscript"/>
        </w:rPr>
        <w:t>4</w:t>
      </w:r>
      <w:r>
        <w:rPr>
          <w:i/>
        </w:rPr>
        <w:t>Zakup nie jest wymagany dla użytkowników posiadających także licencję na Office 365 (Enterprise i Government E3, E5)</w:t>
      </w:r>
    </w:p>
    <w:p w:rsidR="00347C3C" w:rsidRDefault="00347C3C">
      <w:pPr>
        <w:pStyle w:val="ProductList-Body"/>
      </w:pPr>
    </w:p>
    <w:p w:rsidR="00347C3C" w:rsidRDefault="00865130">
      <w:pPr>
        <w:pStyle w:val="ProductList-ClauseHeading"/>
        <w:outlineLvl w:val="3"/>
      </w:pPr>
      <w:r>
        <w:t>2.5 Zakupy LS Fr</w:t>
      </w:r>
      <w:r>
        <w:t>om SA na Użytkownika</w:t>
      </w:r>
    </w:p>
    <w:p w:rsidR="00347C3C" w:rsidRDefault="00865130">
      <w:pPr>
        <w:pStyle w:val="ProductList-Body"/>
      </w:pPr>
      <w:r>
        <w:t>Dla każdej Uprawnionej Licencji na urządzenie, o której mowa w punkcie 2.4, można zakupić maksymalnie jedną LS From SA na Użytkownika. W ramach jednorazowego wyjątku w odniesieniu do urządzeń przypisanych do Uprawnionej Licencji i używ</w:t>
      </w:r>
      <w:r>
        <w:t>anych przez więcej niż jednego użytkownika Klient ma prawo zakupić LS From SA na Użytkownika dla każdego z tych użytkowników, ale tylko w przypadku zakupu LS From SA na Użytkownika dla wszystkich użytkowników wszystkich Uprawnionych Urządzeń.</w:t>
      </w:r>
    </w:p>
    <w:p w:rsidR="00347C3C" w:rsidRDefault="00347C3C">
      <w:pPr>
        <w:pStyle w:val="ProductList-Body"/>
      </w:pPr>
    </w:p>
    <w:p w:rsidR="00347C3C" w:rsidRDefault="00865130">
      <w:pPr>
        <w:pStyle w:val="ProductList-ClauseHeading"/>
        <w:outlineLvl w:val="3"/>
      </w:pPr>
      <w:r>
        <w:t>2.6 Korzyści</w:t>
      </w:r>
      <w:r>
        <w:t xml:space="preserve"> z LS From SA na Użytkownika na pakiet Enterprise Mobility + Security</w:t>
      </w:r>
    </w:p>
    <w:p w:rsidR="00347C3C" w:rsidRDefault="00865130">
      <w:pPr>
        <w:pStyle w:val="ProductList-Body"/>
      </w:pPr>
      <w:r>
        <w:t>LS From SA na Użytkownika na pakiet Enterprise Mobility + Security uprawniają Klienta do Korzyści z Pakietu SA na podstawie Licencji Uprawnionych, o których mowa w punkcie 2.4.</w:t>
      </w:r>
    </w:p>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1HeadingNoBorder"/>
        <w:outlineLvl w:val="1"/>
      </w:pPr>
      <w:bookmarkStart w:id="254" w:name="_Sec1151"/>
      <w:r>
        <w:t>Usługi Microsoft Dynamics 365</w:t>
      </w:r>
      <w:bookmarkEnd w:id="254"/>
      <w:r>
        <w:fldChar w:fldCharType="begin"/>
      </w:r>
      <w:r>
        <w:instrText xml:space="preserve"> TC "</w:instrText>
      </w:r>
      <w:bookmarkStart w:id="255" w:name="_Toc481095539"/>
      <w:r>
        <w:instrText>Usługi Microsoft Dynamics 365</w:instrText>
      </w:r>
      <w:bookmarkEnd w:id="255"/>
      <w:r>
        <w:instrText>" \l 2</w:instrText>
      </w:r>
      <w:r>
        <w:fldChar w:fldCharType="end"/>
      </w:r>
    </w:p>
    <w:p w:rsidR="00347C3C" w:rsidRDefault="00865130">
      <w:pPr>
        <w:pStyle w:val="ProductList-Offering1SubSection"/>
        <w:outlineLvl w:val="2"/>
      </w:pPr>
      <w:bookmarkStart w:id="256" w:name="_Sec1152"/>
      <w:r>
        <w:t>1. Dostępność programów</w:t>
      </w:r>
      <w:bookmarkEnd w:id="256"/>
    </w:p>
    <w:tbl>
      <w:tblPr>
        <w:tblStyle w:val="PURTable"/>
        <w:tblW w:w="0" w:type="dxa"/>
        <w:tblLook w:val="04A0" w:firstRow="1" w:lastRow="0" w:firstColumn="1" w:lastColumn="0" w:noHBand="0" w:noVBand="1"/>
      </w:tblPr>
      <w:tblGrid>
        <w:gridCol w:w="4539"/>
        <w:gridCol w:w="813"/>
        <w:gridCol w:w="788"/>
        <w:gridCol w:w="802"/>
        <w:gridCol w:w="709"/>
        <w:gridCol w:w="832"/>
        <w:gridCol w:w="825"/>
        <w:gridCol w:w="806"/>
        <w:gridCol w:w="802"/>
      </w:tblGrid>
      <w:tr w:rsidR="00347C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w:instrText>
            </w:r>
            <w:r>
              <w:instrText xml:space="preserve">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50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t>Microsoft Dynam</w:t>
            </w:r>
            <w:r>
              <w:t>ics 365 Plan 1, Enterprise Edition (LS na Użytkownika)</w:t>
            </w:r>
            <w:r>
              <w:fldChar w:fldCharType="begin"/>
            </w:r>
            <w:r>
              <w:instrText xml:space="preserve"> XE "Microsoft Dynamics 365 Plan 1, Enterprise Edition (LS na Użytkownika)"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Plan 1, dodatek Enterprise Edition</w:t>
            </w:r>
            <w:r>
              <w:fldChar w:fldCharType="begin"/>
            </w:r>
            <w:r>
              <w:instrText xml:space="preserve"> XE "Microsoft Dynamics 365 Plan 1, dodatek Enterprise Edition" </w:instrText>
            </w:r>
            <w:r>
              <w:fldChar w:fldCharType="end"/>
            </w:r>
            <w:r>
              <w:t xml:space="preserve"> (LS na Użytkowni</w:t>
            </w:r>
            <w:r>
              <w:t>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Plan 1, Enterprise Edition From SA</w:t>
            </w:r>
            <w:r>
              <w:fldChar w:fldCharType="begin"/>
            </w:r>
            <w:r>
              <w:instrText xml:space="preserve"> XE "Microsoft Dynamics 365 Plan 1, Enterprise Edition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Plan 2, Enterprise Edition (LS na Użytkownika)</w:t>
            </w:r>
            <w:r>
              <w:fldChar w:fldCharType="begin"/>
            </w:r>
            <w:r>
              <w:instrText xml:space="preserve"> XE "Microsoft Dynamics 365 Plan 2,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w:instrText>
            </w:r>
            <w:r>
              <w:instrText xml:space="preserve">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Plan 2, dodatek Enterprise Edition (LS na Użytkownika)</w:t>
            </w:r>
            <w:r>
              <w:fldChar w:fldCharType="begin"/>
            </w:r>
            <w:r>
              <w:instrText xml:space="preserve"> XE "Microsoft Dynamics 365 Plan 2, dodatek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w:instrText>
            </w:r>
            <w:r>
              <w:instrText xml:space="preserve">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Plan 2, Enterprise Edition From SA (LS na Użytkownika)</w:t>
            </w:r>
            <w:r>
              <w:fldChar w:fldCharType="begin"/>
            </w:r>
            <w:r>
              <w:instrText xml:space="preserve"> XE "</w:instrText>
            </w:r>
            <w:r>
              <w:instrText xml:space="preserve">Microsoft Dynamics 365 Plan 2, Enterprise Edition From SA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for Customer Service, Enterprise Edition (LS na Użytkownika)</w:t>
            </w:r>
            <w:r>
              <w:fldChar w:fldCharType="begin"/>
            </w:r>
            <w:r>
              <w:instrText xml:space="preserve"> XE "Microsoft Dynamics 365 for Customer Service,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for Customer Service, Enterprise Edition (LS na Urządzenie)</w:t>
            </w:r>
            <w:r>
              <w:fldChar w:fldCharType="begin"/>
            </w:r>
            <w:r>
              <w:instrText xml:space="preserve"> </w:instrText>
            </w:r>
            <w:r>
              <w:instrText xml:space="preserve">XE "Microsoft Dynamics 365 for Customer Service, Enterprise Edition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for Field Service, Enterprise Edition (LS na Użytkownika)</w:t>
            </w:r>
            <w:r>
              <w:fldChar w:fldCharType="begin"/>
            </w:r>
            <w:r>
              <w:instrText xml:space="preserve"> XE "Microsoft Dynamics 365 for Field Service, Enterprise Ed</w:instrText>
            </w:r>
            <w:r>
              <w:instrText xml:space="preserve">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for Field Service, Enterprise Edition (LS na Urządzenie)</w:t>
            </w:r>
            <w:r>
              <w:fldChar w:fldCharType="begin"/>
            </w:r>
            <w:r>
              <w:instrText xml:space="preserve"> XE "Microsoft Dynamics 365 for Field Service, Enterprise Edition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for</w:t>
            </w:r>
            <w:r>
              <w:t xml:space="preserve"> Operations, Enterprise Edition (LS na Użytkownika)</w:t>
            </w:r>
            <w:r>
              <w:fldChar w:fldCharType="begin"/>
            </w:r>
            <w:r>
              <w:instrText xml:space="preserve"> XE "Microsoft Dynamics 365 for Operations,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(LS na Urządzeni</w:t>
            </w:r>
            <w:r>
              <w:t>e)</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for Operations, dodatek Enterprise Edition (LS na Urządzenie i Użytkownika)</w:t>
            </w:r>
            <w:r>
              <w:fldChar w:fldCharType="begin"/>
            </w:r>
            <w:r>
              <w:instrText xml:space="preserve"> XE "Microsoft Dynamics 365 for Operations, dodatek Enterprise Edition (LS na Urządzenie i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w:instrText>
            </w:r>
            <w:r>
              <w:instrText xml:space="preserve">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for Operations, Enterprise Edition From SA (LS na Urządzenie i Użytkownika)</w:t>
            </w:r>
            <w:r>
              <w:fldChar w:fldCharType="begin"/>
            </w:r>
            <w:r>
              <w:instrText xml:space="preserve"> XE "</w:instrText>
            </w:r>
            <w:r>
              <w:instrText xml:space="preserve">Microsoft Dynamics 365 for Operations, Enterprise Edition From SA (LS na Urządzenie i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for Project Service Automation, Enterprise Edition (LS na Użytkownika)</w:t>
            </w:r>
            <w:r>
              <w:fldChar w:fldCharType="begin"/>
            </w:r>
            <w:r>
              <w:instrText xml:space="preserve"> XE "Microsoft Dynamics 365 for Project Service Automation,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for Sales, Enterprise Edition (LS na Użytkownika)</w:t>
            </w:r>
            <w:r>
              <w:fldChar w:fldCharType="begin"/>
            </w:r>
            <w:r>
              <w:instrText xml:space="preserve"> XE "Microsoft Dynamics 365 for Sales,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w:instrText>
            </w:r>
            <w:r>
              <w:instrText xml:space="preserve">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(LS na Urządzenie)</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for Team Members, Enterprise Edition (LS na Użytkownika)</w:t>
            </w:r>
            <w:r>
              <w:fldChar w:fldCharType="begin"/>
            </w:r>
            <w:r>
              <w:instrText xml:space="preserve"> XE "Microsoft Dynamics 365 for Team Members,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for Team Members, dodatek Enterprise Edition (LS na Użytkown</w:t>
            </w:r>
            <w:r>
              <w:t>ika)</w:t>
            </w:r>
            <w:r>
              <w:fldChar w:fldCharType="begin"/>
            </w:r>
            <w:r>
              <w:instrText xml:space="preserve"> XE "Microsoft Dynamics 365 for Team Members, dodatek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for Team Members, Enterprise Edition From SA (LS na Użytkownika)</w:t>
            </w:r>
            <w:r>
              <w:fldChar w:fldCharType="begin"/>
            </w:r>
            <w:r>
              <w:instrText xml:space="preserve"> XE "Microsoft Dynamics 365 for Team Members, Enterprise Edition From SA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Enterprise Edition — Portal związany z pozyskiwaniem dodatko</w:t>
            </w:r>
            <w:r>
              <w:t>wych klientów</w:t>
            </w:r>
            <w:r>
              <w:fldChar w:fldCharType="begin"/>
            </w:r>
            <w:r>
              <w:instrText xml:space="preserve"> XE "Microsoft Dynamics 365 Enterprise Edition — Portal związany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Enterprise Edition — Wyświetlenia stron portalu związane z pozyskiwaniem dodatkowych klientów</w:t>
            </w:r>
            <w:r>
              <w:fldChar w:fldCharType="begin"/>
            </w:r>
            <w:r>
              <w:instrText xml:space="preserve"> XE "Microsoft Dynamics 365 Enterprise Edition — Wyświetlenia stron portalu związan</w:instrText>
            </w:r>
            <w:r>
              <w:instrText xml:space="preserve">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Enterprise Edition — Wystąpienie produkcyjne związane z pozyskiwaniem dodatkowych klientów</w:t>
            </w:r>
            <w:r>
              <w:fldChar w:fldCharType="begin"/>
            </w:r>
            <w:r>
              <w:instrText xml:space="preserve"> XE "Microsoft Dynamics 365 Enterprise Edition — Wystąpienie produkcyjne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w:instrText>
            </w:r>
            <w:r>
              <w:instrText xml:space="preserve">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Enterprise Edition — Wystąpienie nieprodukcyjne związane z pozyskiwaniem dodatkowych klientów</w:t>
            </w:r>
            <w:r>
              <w:fldChar w:fldCharType="begin"/>
            </w:r>
            <w:r>
              <w:instrText xml:space="preserve"> XE "Microsoft Dynamics 365 Enterprise Edition — Wystąpienie nieprodukcyjne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w:instrText>
            </w:r>
            <w:r>
              <w:instrText xml:space="preserve">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Enterprise Edition — Magazyn bazy danych związany z pozyskiwaniem dodatkowych klientów</w:t>
            </w:r>
            <w:r>
              <w:fldChar w:fldCharType="begin"/>
            </w:r>
            <w:r>
              <w:instrText xml:space="preserve"> XE "Microsoft Dynamics 365 Enterprise Edition — Magazyn bazy danych związany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w:instrText>
            </w:r>
            <w:r>
              <w:instrText xml:space="preserve">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Enterprise Edition — Wiadomości społecznościowe związane z pozyskiwaniem dodatkowych klientów</w:t>
            </w:r>
            <w:r>
              <w:fldChar w:fldCharType="begin"/>
            </w:r>
            <w:r>
              <w:instrText xml:space="preserve"> XE "Microsoft Dynamics 365 Enterprise Edition — Wiadomości społecznościowe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w:instrText>
            </w:r>
            <w:r>
              <w:instrText xml:space="preserve">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for Field Service, Enterprise Edition — Optymalizacja planowania zasobów</w:t>
            </w:r>
            <w:r>
              <w:fldChar w:fldCharType="begin"/>
            </w:r>
            <w:r>
              <w:instrText xml:space="preserve"> XE "Microsoft Dynamics 365 for Field Service, Enterprise Edition — Optymalizacja planowania zasobów"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w:instrText>
            </w:r>
            <w:r>
              <w:instrText xml:space="preserve">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for Operations Enterprise Edition — Dodatkowy magazyn bazy danych</w:t>
            </w:r>
            <w:r>
              <w:fldChar w:fldCharType="begin"/>
            </w:r>
            <w:r>
              <w:instrText xml:space="preserve"> XE "Microsoft Dynamics 365 for Operations Enterprise Edition — Dodatkowy magazyn bazy danych"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for Operations Enterprise Edition — Dodatkowy magazyn plików</w:t>
            </w:r>
            <w:r>
              <w:fldChar w:fldCharType="begin"/>
            </w:r>
            <w:r>
              <w:instrText xml:space="preserve"> X</w:instrText>
            </w:r>
            <w:r>
              <w:instrText xml:space="preserve">E "Microsoft Dynamics 365 for Operations Enterprise Edition — Dodatkowy magazyn plików"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for Operations, Enterprise Edition — Poziom testowy 1: Wystąpienia deweloperskie i testowe</w:t>
            </w:r>
            <w:r>
              <w:fldChar w:fldCharType="begin"/>
            </w:r>
            <w:r>
              <w:instrText xml:space="preserve"> XE "Microsoft Dynamics 365 for Operations, Enterprise Edition — Poziom testowy 1: Wys</w:instrText>
            </w:r>
            <w:r>
              <w:instrText xml:space="preserve">tąpienia deweloperskie i testowe"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for Operations, Enterprise Edition — Poziom testowy 2: Standardowa ocena przydatności</w:t>
            </w:r>
            <w:r>
              <w:fldChar w:fldCharType="begin"/>
            </w:r>
            <w:r>
              <w:instrText xml:space="preserve"> XE "Microsoft Dynamics 365 for Operations, Enterprise Edition — Poziom testowy 2: Stand</w:instrText>
            </w:r>
            <w:r>
              <w:instrText xml:space="preserve">ardowa ocena przydatności"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for Operations, Enterprise Edition — Poziom testowy 3: Ocena przydatności Premier</w:t>
            </w:r>
            <w:r>
              <w:fldChar w:fldCharType="begin"/>
            </w:r>
            <w:r>
              <w:instrText xml:space="preserve"> XE "Microsoft Dynamics 365 for Operations, Enterprise Edition — Poziom testowy 3: Ocena przydatności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for</w:t>
            </w:r>
            <w:r>
              <w:t xml:space="preserve"> Operations, Enterprise Edition — Poziom testowy 4: Standardowe testy wydajności</w:t>
            </w:r>
            <w:r>
              <w:fldChar w:fldCharType="begin"/>
            </w:r>
            <w:r>
              <w:instrText xml:space="preserve"> XE "Microsoft Dynamics 365 for Operations, Enterprise Edition — Poziom testowy 4: Standardowe testy wydajności"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Microsoft Dynamics 365 for Operations, Enterprise Edition — Poziom testowy 5: Testy</w:t>
            </w:r>
            <w:r>
              <w:t xml:space="preserve"> wydajności Premier</w:t>
            </w:r>
            <w:r>
              <w:fldChar w:fldCharType="begin"/>
            </w:r>
            <w:r>
              <w:instrText xml:space="preserve"> XE "Microsoft Dynamics 365 for Operations, Enterprise Edition — Poziom testowy 5: Testy wydajności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Wsparcie rozszerzone Microsoft Dynamics 365</w:t>
            </w:r>
            <w:r>
              <w:fldChar w:fldCharType="begin"/>
            </w:r>
            <w:r>
              <w:instrText xml:space="preserve"> XE "Wsparcie rozszerzone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t>Profesjonalne wsparcie bezpośrednie Microsoft Dynamics 365 Pro</w:t>
            </w:r>
            <w:r>
              <w:fldChar w:fldCharType="begin"/>
            </w:r>
            <w:r>
              <w:instrText xml:space="preserve"> XE "Profesjonalne wsparcie bezpośrednie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347C3C" w:rsidRDefault="00865130">
      <w:pPr>
        <w:pStyle w:val="ProductList-Offering1SubSection"/>
        <w:outlineLvl w:val="2"/>
      </w:pPr>
      <w:bookmarkStart w:id="257" w:name="_Sec1153"/>
      <w:r>
        <w:t>2. Postanowienia dotyczące produktu</w:t>
      </w:r>
      <w:bookmarkEnd w:id="257"/>
    </w:p>
    <w:tbl>
      <w:tblPr>
        <w:tblStyle w:val="PURTable"/>
        <w:tblW w:w="0" w:type="dxa"/>
        <w:tblLook w:val="04A0" w:firstRow="1" w:lastRow="0" w:firstColumn="1" w:lastColumn="0" w:noHBand="0" w:noVBand="1"/>
      </w:tblPr>
      <w:tblGrid>
        <w:gridCol w:w="3670"/>
        <w:gridCol w:w="3613"/>
        <w:gridCol w:w="363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dotyczące Usługi: Postanowienia i warunki regulujące używan</w:instrText>
            </w:r>
            <w:r>
              <w:instrText xml:space="preserve">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instrText>
            </w:r>
            <w:r>
              <w:instrText xml:space="preserve">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"Możliwość przedłużenia Okresu Obowiązywania: Usługi online, które mogą zostać przedłużo</w:instrText>
            </w:r>
            <w:r>
              <w:instrText xml:space="preserve">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 LS na Użytkownika na dodatek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w:t>
            </w:r>
            <w:r>
              <w:rPr>
                <w:color w:val="404040"/>
              </w:rPr>
              <w:t>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w:instrText>
            </w:r>
            <w:r>
              <w:instrText xml:space="preserve">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(SCE):  Produkty, dla których klient z Rejestracją Server &amp; Cl</w:instrText>
            </w:r>
            <w:r>
              <w:instrText xml:space="preserve">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w:instrText>
            </w:r>
            <w:r>
              <w:instrText xml:space="preserve">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 xml:space="preserve">Uprawnienie </w:t>
            </w:r>
            <w:r>
              <w:rPr>
                <w:color w:val="0563C1"/>
              </w:rPr>
              <w:t>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3"/>
      </w:pPr>
      <w:r>
        <w:t>2.1 Uprawnienia do zakupu LS na Użytkownika na Dynamics 365 From SA</w:t>
      </w:r>
    </w:p>
    <w:p w:rsidR="00347C3C" w:rsidRDefault="00865130">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zakupiona przynajmniej trzy lata przed datą zakupu </w:t>
      </w:r>
      <w:r>
        <w:t>LS From SA na Użytkownika. LS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418"/>
        <w:gridCol w:w="5498"/>
      </w:tblGrid>
      <w:tr w:rsidR="00347C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47C3C" w:rsidRDefault="00865130">
            <w:pPr>
              <w:pStyle w:val="ProductList-TableBody"/>
            </w:pPr>
            <w:r>
              <w:rPr>
                <w:color w:val="FFFFFF"/>
              </w:rPr>
              <w:t>Produkty Uprawnione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47C3C" w:rsidRDefault="00865130">
            <w:pPr>
              <w:pStyle w:val="ProductList-TableBody"/>
            </w:pPr>
            <w:r>
              <w:rPr>
                <w:color w:val="FFFFFF"/>
              </w:rPr>
              <w:t>Właściwa licencja LS From SA na Użytkownika</w:t>
            </w:r>
          </w:p>
        </w:tc>
      </w:tr>
      <w:tr w:rsidR="00347C3C">
        <w:tc>
          <w:tcPr>
            <w:tcW w:w="60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Licencja dostępowa (CAL) na oprogramowan</w:t>
            </w:r>
            <w:r>
              <w:t>ie Microsoft Dynamics AX Task,</w:t>
            </w:r>
            <w:r>
              <w:br/>
              <w:t>Licencja dostępowa (CAL) na oprogramowanie Microsoft Dynamics AX Self Serve,</w:t>
            </w:r>
            <w:r>
              <w:br/>
              <w:t>Licencja dostępowa (CAL) na oprogramowanie Microsoft Dynamics CRM Essentials lub</w:t>
            </w:r>
            <w:r>
              <w:br/>
              <w:t>Licencja dostępowa (CAL) na Microsoft Dynamics 365 for Team Members</w:t>
            </w:r>
            <w:r>
              <w:t xml:space="preserve"> (wersja lokalna)</w:t>
            </w:r>
          </w:p>
        </w:t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Microsoft Dynamics 365 for Team Members, Enterprise Edition From SA</w:t>
            </w:r>
          </w:p>
        </w:tc>
      </w:tr>
      <w:tr w:rsidR="00347C3C">
        <w:tc>
          <w:tcPr>
            <w:tcW w:w="60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Licencja dostępowa (CAL) Task na oprogramowanie Microsoft Dynamics AX (Urządzenie)</w:t>
            </w:r>
          </w:p>
        </w:t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Microsoft Dynamics 365 for Operations, Enterprise Edition From SA (Urządzenie)</w:t>
            </w:r>
          </w:p>
        </w:tc>
      </w:tr>
      <w:tr w:rsidR="00347C3C">
        <w:tc>
          <w:tcPr>
            <w:tcW w:w="60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Licencja dostępowa (CAL) na oprogramowanie Microsoft Dynamics AX Functional lub</w:t>
            </w:r>
            <w:r>
              <w:br/>
              <w:t>Licencja dostępowa (CAL) dostępna w ramach programu Enterprise na oprogramowanie Microsoft Dynamics AX</w:t>
            </w:r>
          </w:p>
        </w:t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 xml:space="preserve">Microsoft Dynamics 365 for Operations, Enterprise Edition From SA </w:t>
            </w:r>
          </w:p>
          <w:p w:rsidR="00347C3C" w:rsidRDefault="00865130">
            <w:pPr>
              <w:pStyle w:val="ProductList-TableBody"/>
            </w:pPr>
            <w:r>
              <w:t>Micros</w:t>
            </w:r>
            <w:r>
              <w:t>oft Dynamics 365, Enterprise Edition Plan 2 From SA</w:t>
            </w:r>
          </w:p>
          <w:p w:rsidR="00347C3C" w:rsidRDefault="00347C3C">
            <w:pPr>
              <w:pStyle w:val="ProductList-TableBody"/>
            </w:pPr>
          </w:p>
        </w:tc>
      </w:tr>
      <w:tr w:rsidR="00347C3C">
        <w:tc>
          <w:tcPr>
            <w:tcW w:w="60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Podstawowa licencja CAL na Microsoft Dynamics CRM lub</w:t>
            </w:r>
            <w:r>
              <w:br/>
              <w:t>Licencja dostępowa (CAL) na Microsoft Dynamics 365 for Sales (wersja lokalna)</w:t>
            </w:r>
          </w:p>
        </w:t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Microsoft Dynamics 365 for Sales, Enterprise Edition From SA</w:t>
            </w:r>
            <w:r>
              <w:br/>
              <w:t>Microsoft</w:t>
            </w:r>
            <w:r>
              <w:t xml:space="preserve"> Dynamics 365, Enterprise Edition Plan 1 From SA</w:t>
            </w:r>
          </w:p>
        </w:tc>
      </w:tr>
      <w:tr w:rsidR="00347C3C">
        <w:tc>
          <w:tcPr>
            <w:tcW w:w="60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Podstawowa licencja CAL na Microsoft Dynamics CRM lub</w:t>
            </w:r>
            <w:r>
              <w:br/>
              <w:t>Licencja dostępowa (CAL) na Microsoft Dynamics 365 for Customer Service (wersja lokalna)</w:t>
            </w:r>
          </w:p>
        </w:t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Microsoft Dynamics 365 for Customer Service, Enterprise Edition</w:t>
            </w:r>
            <w:r>
              <w:t xml:space="preserve"> From SA</w:t>
            </w:r>
            <w:r>
              <w:br/>
              <w:t>Microsoft Dynamics 365, Enterprise Edition Plan 1 From SA</w:t>
            </w:r>
          </w:p>
        </w:tc>
      </w:tr>
      <w:tr w:rsidR="00347C3C">
        <w:tc>
          <w:tcPr>
            <w:tcW w:w="60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Licencja dostępowa (CAL) na Microsoft Dynamics for Sales (wersja lokalna)</w:t>
            </w:r>
          </w:p>
        </w:t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Microsoft Dynamics 365 for Case Management, Enterprise Edition From SA</w:t>
            </w:r>
          </w:p>
        </w:tc>
      </w:tr>
      <w:tr w:rsidR="00347C3C">
        <w:tc>
          <w:tcPr>
            <w:tcW w:w="60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Licencja dostępowa (CAL) Microsoft Dynamic</w:t>
            </w:r>
            <w:r>
              <w:t>s CRM Professional</w:t>
            </w:r>
          </w:p>
        </w:t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Microsoft Dynamics 365, Enterprise Edition Plan 1 From SA</w:t>
            </w:r>
          </w:p>
        </w:tc>
      </w:tr>
    </w:tbl>
    <w:p w:rsidR="00347C3C" w:rsidRDefault="00347C3C">
      <w:pPr>
        <w:pStyle w:val="ProductList-Body"/>
      </w:pPr>
    </w:p>
    <w:p w:rsidR="00347C3C" w:rsidRDefault="00865130">
      <w:pPr>
        <w:pStyle w:val="ProductList-ClauseHeading"/>
        <w:outlineLvl w:val="3"/>
      </w:pPr>
      <w:r>
        <w:t>2.2 Licencje uprawnione dla dodatków LS na użytkownika</w:t>
      </w:r>
    </w:p>
    <w:p w:rsidR="00347C3C" w:rsidRDefault="00865130">
      <w:pPr>
        <w:pStyle w:val="ProductList-Body"/>
      </w:pPr>
      <w:r>
        <w:t>Każda Uprawniona Licencja musi mieć aktywny pakiet SA. Klient może nabyć tylko jedno rozszerzenie SL użytkownika na każdą dotychczasową licencję (lub zestaw dotychczasowych licencji).</w:t>
      </w:r>
    </w:p>
    <w:tbl>
      <w:tblPr>
        <w:tblStyle w:val="PURTable"/>
        <w:tblW w:w="0" w:type="dxa"/>
        <w:tblLook w:val="04A0" w:firstRow="1" w:lastRow="0" w:firstColumn="1" w:lastColumn="0" w:noHBand="0" w:noVBand="1"/>
      </w:tblPr>
      <w:tblGrid>
        <w:gridCol w:w="5471"/>
        <w:gridCol w:w="5445"/>
      </w:tblGrid>
      <w:tr w:rsidR="00347C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LS na Użytkownika na dodatek</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Licencja dostępowa (CA</w:t>
            </w:r>
            <w:r>
              <w:t>L) na oprogramowanie Microsoft Dynamics AX Task</w:t>
            </w:r>
            <w:r>
              <w:fldChar w:fldCharType="begin"/>
            </w:r>
            <w:r>
              <w:instrText xml:space="preserve"> XE "Licencja dostępowa (CAL) na oprogramowanie Microsoft Dynamics AX Task" </w:instrText>
            </w:r>
            <w:r>
              <w:fldChar w:fldCharType="end"/>
            </w:r>
            <w:r>
              <w:t>,</w:t>
            </w:r>
            <w:r>
              <w:br/>
              <w:t>Licencja dostępowa (CAL) na oprogramowanie Microsoft Dynamics AX Self Serve</w:t>
            </w:r>
            <w:r>
              <w:fldChar w:fldCharType="begin"/>
            </w:r>
            <w:r>
              <w:instrText xml:space="preserve"> XE "Licencja dostępowa (CAL) na oprogramowanie Micros</w:instrText>
            </w:r>
            <w:r>
              <w:instrText xml:space="preserve">oft Dynamics AX Self Serve" </w:instrText>
            </w:r>
            <w:r>
              <w:fldChar w:fldCharType="end"/>
            </w:r>
            <w:r>
              <w:t xml:space="preserve">, </w:t>
            </w:r>
            <w:r>
              <w:br/>
              <w:t>Licencja dostępowa (CAL) na oprogramowanie Microsoft Dynamics CRM Essentials lub</w:t>
            </w:r>
            <w:r>
              <w:br/>
              <w:t>Licencja dostępowa (CAL) na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Microsoft Dynamics 365 for Team Members, dodatek Enterpri</w:t>
            </w:r>
            <w:r>
              <w:t>se Edition</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Licencja dostępowa (CAL) Task na oprogramowanie Microsoft Dynamics AX (Urządzenie)</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Microsoft Dynamics 365 for Operations, dodatek Enterprise Edition (Urządzenie)</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Licencja dostępowa (CAL) na oprogramowanie Microsoft Dynamics AX Functional</w:t>
            </w:r>
            <w:r>
              <w:fldChar w:fldCharType="begin"/>
            </w:r>
            <w:r>
              <w:instrText xml:space="preserve"> XE "L</w:instrText>
            </w:r>
            <w:r>
              <w:instrText xml:space="preserve">icencja dostępowa (CAL) na oprogramowanie Microsoft Dynamics AX Functional" </w:instrText>
            </w:r>
            <w:r>
              <w:fldChar w:fldCharType="end"/>
            </w:r>
            <w:r>
              <w:t xml:space="preserve"> lub</w:t>
            </w:r>
            <w:r>
              <w:br/>
              <w:t>Licencja dostępowa (CAL) dostępna w ramach programu Enterprise na oprogramowanie Microsoft Dynamics AX</w:t>
            </w:r>
            <w:r>
              <w:fldChar w:fldCharType="begin"/>
            </w:r>
            <w:r>
              <w:instrText xml:space="preserve"> XE "Licencja dostępowa (CAL) dostępna w ramach programu Enterprise na </w:instrText>
            </w:r>
            <w:r>
              <w:instrText xml:space="preserve">oprogramowanie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Microsoft Dynamics 365 for Operations, dodatek Enterprise Edition</w:t>
            </w:r>
            <w:r>
              <w:br/>
              <w:t>Microsoft Dynamics 365 dodatek Enterprise Edition Plan 2</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Podstawowa licencja CAL na Microsoft Dynamics CRM</w:t>
            </w:r>
            <w:r>
              <w:fldChar w:fldCharType="begin"/>
            </w:r>
            <w:r>
              <w:instrText xml:space="preserve"> XE "Podstawowa licencja CAL na Microsoft </w:instrText>
            </w:r>
            <w:r>
              <w:instrText xml:space="preserve">Dynamics CRM" </w:instrText>
            </w:r>
            <w:r>
              <w:fldChar w:fldCharType="end"/>
            </w:r>
            <w:r>
              <w:t xml:space="preserve"> lub</w:t>
            </w:r>
            <w:r>
              <w:b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Microsoft Dynamics 365 for Sales, dodatek Enterprise Edition</w:t>
            </w:r>
            <w:r>
              <w:br/>
              <w:t xml:space="preserve">Microsoft </w:t>
            </w:r>
            <w:r>
              <w:t>Dynamics 365, dodatek Enterprise Edition Plan 1</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Podstawowa licencja CAL na Microsoft Dynamics CRM lub</w:t>
            </w:r>
            <w:r>
              <w:br/>
              <w:t>Licencja dostępowa (CAL) na Microsoft Dynamics 365 for Customer Service (wersja lokalna)</w:t>
            </w:r>
            <w:r>
              <w:fldChar w:fldCharType="begin"/>
            </w:r>
            <w:r>
              <w:instrText xml:space="preserve"> XE "</w:instrText>
            </w:r>
            <w:r>
              <w:instrText xml:space="preserve">Licencja dostępowa (CAL) na Microsoft Dynamics 365 for Customer Service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Microsoft Dynamics 365 for Customer Service, dodatek Enterprise Edition</w:t>
            </w:r>
            <w:r>
              <w:br/>
              <w:t>Microsoft Dynamics 365, dodatek Enterprise Edition Plan 1</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Licencja dostępowa (CAL) na Micr</w:t>
            </w:r>
            <w:r>
              <w:t>osoft Dynamics 365 for Sales (wersja lokalna)</w:t>
            </w:r>
            <w:r>
              <w:fldChar w:fldCharType="begin"/>
            </w:r>
            <w:r>
              <w:instrText xml:space="preserve"> XE "Licencja dostępowa (CAL) na Microsoft Dynamics 365 for Sales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Microsoft Dynamics 365 for Case Management, dodatek Enterprise Edition</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Licencja dostępowa (CAL) Microsoft Dynamics CRM Prof</w:t>
            </w:r>
            <w:r>
              <w:t>essional</w:t>
            </w:r>
            <w:r>
              <w:fldChar w:fldCharType="begin"/>
            </w:r>
            <w:r>
              <w:instrText xml:space="preserve"> XE "Licencja dostępowa (CAL)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Microsoft Dynamics 365, dodatek Enterprise Edition Plan 1</w:t>
            </w:r>
          </w:p>
        </w:tc>
      </w:tr>
    </w:tbl>
    <w:p w:rsidR="00347C3C" w:rsidRDefault="00347C3C">
      <w:pPr>
        <w:pStyle w:val="ProductList-Body"/>
      </w:pPr>
    </w:p>
    <w:p w:rsidR="00347C3C" w:rsidRDefault="00865130">
      <w:pPr>
        <w:pStyle w:val="ProductList-ClauseHeading"/>
        <w:outlineLvl w:val="3"/>
      </w:pPr>
      <w:r>
        <w:t>2.3 Zunifikowany punkt obsługowy (USD)</w:t>
      </w:r>
    </w:p>
    <w:p w:rsidR="00347C3C" w:rsidRDefault="00865130">
      <w:pPr>
        <w:pStyle w:val="ProductList-Body"/>
      </w:pPr>
      <w:r>
        <w:t>Klienci mający aktywne subskrypcje Microsoft Dynamics 365 Plan 1 lub Plan 2 Ent</w:t>
      </w:r>
      <w:r>
        <w:t>erprise Edition mogą zainstalować oprogramowanie USD i może ono być używane przez każdego użytkownika.</w:t>
      </w:r>
    </w:p>
    <w:p w:rsidR="00347C3C" w:rsidRDefault="00347C3C">
      <w:pPr>
        <w:pStyle w:val="ProductList-Body"/>
      </w:pPr>
    </w:p>
    <w:p w:rsidR="00347C3C" w:rsidRDefault="00865130">
      <w:pPr>
        <w:pStyle w:val="ProductList-ClauseHeading"/>
        <w:outlineLvl w:val="3"/>
      </w:pPr>
      <w:r>
        <w:t>2.4 Microsoft Dynamics CustomerSource</w:t>
      </w:r>
    </w:p>
    <w:p w:rsidR="00347C3C" w:rsidRDefault="00865130">
      <w:pPr>
        <w:pStyle w:val="ProductList-Body"/>
      </w:pPr>
      <w:r>
        <w:t xml:space="preserve">Klienci mający aktywne subskrypcje Usług Microsoft Dynamics 365 mogą uzyskiwać dostęp do CustomerSource. </w:t>
      </w:r>
    </w:p>
    <w:p w:rsidR="00347C3C" w:rsidRDefault="00347C3C">
      <w:pPr>
        <w:pStyle w:val="ProductList-Body"/>
      </w:pPr>
    </w:p>
    <w:p w:rsidR="00347C3C" w:rsidRDefault="00865130">
      <w:pPr>
        <w:pStyle w:val="ProductList-ClauseHeading"/>
        <w:outlineLvl w:val="3"/>
      </w:pPr>
      <w:r>
        <w:t>2.5 Upr</w:t>
      </w:r>
      <w:r>
        <w:t>awnienie do korzystania z Ofert Kwalifikowanych</w:t>
      </w:r>
    </w:p>
    <w:p w:rsidR="00347C3C" w:rsidRDefault="00865130">
      <w:pPr>
        <w:pStyle w:val="ProductList-Body"/>
      </w:pPr>
      <w:r>
        <w:t>Klienci odnawiający umowę dotyczącą Produktów Uprawnionych wymienionych w tabeli poniżej na dzień 1 listopada 2016 r. lub późniejszy, mogą skorzystać z odpowiedniej Oferty Kwalifikowanej nabycia Usług Online Microsoft Dynamics 365 w ramach umów odnowionych</w:t>
      </w:r>
      <w:r>
        <w:t xml:space="preserve"> przed 31 października 2019 r. Klienci korzystający z Programu Licencjonowania Zbiorowego i Cennika Dynamics (DPL) będą uprawnieni do skorzystania z tej oferty w czasie licencjonowania usługi subskrypcji w ramach licencjonowanego programu innego niż licenc</w:t>
      </w:r>
      <w:r>
        <w:t>jonowany Produkt Uprawniony.</w:t>
      </w:r>
    </w:p>
    <w:tbl>
      <w:tblPr>
        <w:tblStyle w:val="PURTable"/>
        <w:tblW w:w="0" w:type="dxa"/>
        <w:tblLook w:val="04A0" w:firstRow="1" w:lastRow="0" w:firstColumn="1" w:lastColumn="0" w:noHBand="0" w:noVBand="1"/>
      </w:tblPr>
      <w:tblGrid>
        <w:gridCol w:w="5395"/>
        <w:gridCol w:w="5521"/>
      </w:tblGrid>
      <w:tr w:rsidR="00347C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47C3C" w:rsidRDefault="00865130">
            <w:pPr>
              <w:pStyle w:val="ProductList-TableBody"/>
            </w:pPr>
            <w:r>
              <w:rPr>
                <w:color w:val="FFFFFF"/>
              </w:rPr>
              <w:t>Produkty Uprawnione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47C3C" w:rsidRDefault="00865130">
            <w:pPr>
              <w:pStyle w:val="ProductList-TableBody"/>
            </w:pPr>
            <w:r>
              <w:rPr>
                <w:color w:val="FFFFFF"/>
              </w:rPr>
              <w:t>Odpowiednia Oferta Kwalifikowana Usług Online Microsoft Dynamics 365</w:t>
            </w:r>
          </w:p>
        </w:tc>
      </w:tr>
      <w:tr w:rsidR="00347C3C">
        <w:tc>
          <w:tcPr>
            <w:tcW w:w="60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Microsoft Dynamics CRM Online;</w:t>
            </w:r>
            <w:r>
              <w:br/>
              <w:t>Microsoft Dynamics AX (online);</w:t>
            </w:r>
            <w:r>
              <w:br/>
              <w:t xml:space="preserve">Microsoft Dynamics CRM oraz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Oferta Kwalifikowana na usługę Microsoft Dynamics 365, Enterprise Edition</w:t>
            </w:r>
            <w:r>
              <w:br/>
              <w:t>Oferta Kwalifikowana na usługę Microsoft Dynamics 365, Enterprise Edition From SA</w:t>
            </w:r>
            <w:r>
              <w:br/>
              <w:t>Dodatek do Oferty Kwalifikowanej na usługę Microsoft Dynamics 365, Enterprise Edition</w:t>
            </w:r>
          </w:p>
        </w:tc>
      </w:tr>
      <w:tr w:rsidR="00347C3C">
        <w:tc>
          <w:tcPr>
            <w:tcW w:w="60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Microsoft Dyn</w:t>
            </w:r>
            <w:r>
              <w:t>amics NAV;</w:t>
            </w:r>
            <w:r>
              <w:br/>
              <w:t>Microsoft Dynamics GP oraz</w:t>
            </w:r>
            <w:r>
              <w:br/>
              <w:t>LS na system Microsoft Dynamics</w:t>
            </w:r>
          </w:p>
        </w:t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Oferta Kwalifikowana na usługę Microsoft Dynamics 365, Business Edition</w:t>
            </w:r>
            <w:r>
              <w:br/>
              <w:t>Oferta Kwalifikowana na usługę Microsoft Dynamics 365, Business Edition From SA</w:t>
            </w:r>
            <w:r>
              <w:br/>
              <w:t>Dodatek do Oferty Kwalifikowanej n</w:t>
            </w:r>
            <w:r>
              <w:t>a usługę Microsoft Dynamics 365, Business Edition</w:t>
            </w:r>
          </w:p>
        </w:tc>
      </w:tr>
    </w:tbl>
    <w:p w:rsidR="00347C3C" w:rsidRDefault="00347C3C">
      <w:pPr>
        <w:pStyle w:val="ProductList-Body"/>
      </w:pPr>
    </w:p>
    <w:p w:rsidR="00347C3C" w:rsidRDefault="00865130">
      <w:pPr>
        <w:pStyle w:val="ProductList-ClauseHeading"/>
        <w:outlineLvl w:val="3"/>
      </w:pPr>
      <w:r>
        <w:t>2.6 Microsoft Dynamics Marketing i Parature</w:t>
      </w:r>
    </w:p>
    <w:p w:rsidR="00347C3C" w:rsidRDefault="00865130">
      <w:pPr>
        <w:pStyle w:val="ProductList-Body"/>
      </w:pPr>
      <w:r>
        <w:t xml:space="preserve">Klienci, którzy podpisali Umowę Enterprise i Umowę Enterprise Subscription i którzy uzyskali licencje na Microsoft Dynamics Marketing and Parature na podstawie </w:t>
      </w:r>
      <w:r>
        <w:t>subskrypcji Microsoft przed 1 listopada 2016 r. w ramach aktualnej Rejestracji, mogą odnowić swoje subskrypcje podczas kolejnej Rejestracji podpisywanej do 1 lipca 2017 r.</w:t>
      </w:r>
    </w:p>
    <w:p w:rsidR="00347C3C" w:rsidRDefault="00347C3C">
      <w:pPr>
        <w:pStyle w:val="ProductList-Body"/>
      </w:pPr>
    </w:p>
    <w:p w:rsidR="00347C3C" w:rsidRDefault="00865130">
      <w:pPr>
        <w:pStyle w:val="ProductList-ClauseHeading"/>
        <w:outlineLvl w:val="3"/>
      </w:pPr>
      <w:r>
        <w:t>2.7 Microsoft Dynamics 365 Plan 2, Enterprise Edition for Government</w:t>
      </w:r>
    </w:p>
    <w:p w:rsidR="00347C3C" w:rsidRDefault="00865130">
      <w:pPr>
        <w:pStyle w:val="ProductList-Body"/>
      </w:pPr>
      <w:r>
        <w:t>Usługa Microso</w:t>
      </w:r>
      <w:r>
        <w:t>ft Dynamics 365 for Operations jest niedostępna w ramach Microsoft 365 Plan 2, Enterprise Edition for Government.</w:t>
      </w:r>
    </w:p>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GroupHeading"/>
        <w:outlineLvl w:val="1"/>
      </w:pPr>
      <w:bookmarkStart w:id="258" w:name="_Sec632"/>
      <w:r>
        <w:t xml:space="preserve">Usługi Office </w:t>
      </w:r>
      <w:r>
        <w:t>365</w:t>
      </w:r>
      <w:bookmarkEnd w:id="258"/>
      <w:r>
        <w:fldChar w:fldCharType="begin"/>
      </w:r>
      <w:r>
        <w:instrText xml:space="preserve"> TC "</w:instrText>
      </w:r>
      <w:bookmarkStart w:id="259" w:name="_Toc481095540"/>
      <w:r>
        <w:instrText>Usługi Office 365</w:instrText>
      </w:r>
      <w:bookmarkEnd w:id="259"/>
      <w:r>
        <w:instrText>" \l 2</w:instrText>
      </w:r>
      <w:r>
        <w:fldChar w:fldCharType="end"/>
      </w:r>
    </w:p>
    <w:p w:rsidR="00347C3C" w:rsidRDefault="00865130">
      <w:pPr>
        <w:pStyle w:val="ProductList-Offering2HeadingNoBorder"/>
        <w:outlineLvl w:val="2"/>
      </w:pPr>
      <w:bookmarkStart w:id="260" w:name="_Sec633"/>
      <w:r>
        <w:t>Aplikacje Office 365</w:t>
      </w:r>
      <w:bookmarkEnd w:id="260"/>
      <w:r>
        <w:fldChar w:fldCharType="begin"/>
      </w:r>
      <w:r>
        <w:instrText xml:space="preserve"> TC "</w:instrText>
      </w:r>
      <w:bookmarkStart w:id="261" w:name="_Toc481095541"/>
      <w:r>
        <w:instrText>Aplikacje Office 365</w:instrText>
      </w:r>
      <w:bookmarkEnd w:id="261"/>
      <w:r>
        <w:instrText>" \l 3</w:instrText>
      </w:r>
      <w:r>
        <w:fldChar w:fldCharType="end"/>
      </w:r>
    </w:p>
    <w:p w:rsidR="00347C3C" w:rsidRDefault="00865130">
      <w:pPr>
        <w:pStyle w:val="ProductList-Offering1SubSection"/>
        <w:outlineLvl w:val="3"/>
      </w:pPr>
      <w:bookmarkStart w:id="262" w:name="_Sec719"/>
      <w:r>
        <w:t>1. Dostępność programów</w:t>
      </w:r>
      <w:bookmarkEnd w:id="262"/>
    </w:p>
    <w:tbl>
      <w:tblPr>
        <w:tblStyle w:val="PURTable"/>
        <w:tblW w:w="0" w:type="dxa"/>
        <w:tblLook w:val="04A0" w:firstRow="1" w:lastRow="0" w:firstColumn="1" w:lastColumn="0" w:noHBand="0" w:noVBand="1"/>
      </w:tblPr>
      <w:tblGrid>
        <w:gridCol w:w="4517"/>
        <w:gridCol w:w="813"/>
        <w:gridCol w:w="797"/>
        <w:gridCol w:w="802"/>
        <w:gridCol w:w="709"/>
        <w:gridCol w:w="832"/>
        <w:gridCol w:w="826"/>
        <w:gridCol w:w="806"/>
        <w:gridCol w:w="814"/>
      </w:tblGrid>
      <w:tr w:rsidR="00347C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"Punkt: Wartość przypisana Produktowi, która służy do obliczania poziomu ceny z tytułu zawartej z Kl</w:instrText>
            </w:r>
            <w:r>
              <w:instrText xml:space="preserve">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w:instrText>
            </w:r>
            <w:r>
              <w:instrText xml:space="preserve">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50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Office 365 ProPlus</w:t>
            </w:r>
            <w:r>
              <w:fldChar w:fldCharType="begin"/>
            </w:r>
            <w:r>
              <w:instrText xml:space="preserve"> XE "Office 365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w:instrText>
            </w:r>
            <w:r>
              <w:instrText xml:space="preserve">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Visio Pro dla Office 365</w:t>
            </w:r>
            <w:r>
              <w:fldChar w:fldCharType="begin"/>
            </w:r>
            <w:r>
              <w:instrText xml:space="preserve"> XE "Visio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w:instrText>
            </w:r>
            <w:r>
              <w:instrText xml:space="preserve">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Dodatek Visio Pro dla Office 365</w:t>
            </w:r>
            <w:r>
              <w:fldChar w:fldCharType="begin"/>
            </w:r>
            <w:r>
              <w:instrText xml:space="preserve"> XE "</w:instrText>
            </w:r>
            <w:r>
              <w:instrText xml:space="preserve">Dodatek Visio Pro dla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t>Visio Pro dla Office 365 From SA</w:t>
            </w:r>
            <w:r>
              <w:fldChar w:fldCharType="begin"/>
            </w:r>
            <w:r>
              <w:instrText xml:space="preserve"> XE "Visio Pro dla Office 365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bl>
    <w:p w:rsidR="00347C3C" w:rsidRDefault="00865130">
      <w:pPr>
        <w:pStyle w:val="ProductList-Offering1SubSection"/>
        <w:outlineLvl w:val="3"/>
      </w:pPr>
      <w:bookmarkStart w:id="263" w:name="_Sec774"/>
      <w:r>
        <w:t>2. Postanowienia dotyczące produktu</w:t>
      </w:r>
      <w:bookmarkEnd w:id="263"/>
    </w:p>
    <w:tbl>
      <w:tblPr>
        <w:tblStyle w:val="PURTable"/>
        <w:tblW w:w="0" w:type="dxa"/>
        <w:tblLook w:val="04A0" w:firstRow="1" w:lastRow="0" w:firstColumn="1" w:lastColumn="0" w:noHBand="0" w:noVBand="1"/>
      </w:tblPr>
      <w:tblGrid>
        <w:gridCol w:w="3670"/>
        <w:gridCol w:w="3613"/>
        <w:gridCol w:w="363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 xml:space="preserve">Postanowienia dotyczące </w:t>
            </w:r>
            <w:r>
              <w:rPr>
                <w:color w:val="0563C1"/>
              </w:rPr>
              <w:t>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w:instrText>
            </w:r>
            <w:r>
              <w:instrText xml:space="preserve">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w:instrText>
            </w:r>
            <w:r>
              <w:instrText xml:space="preserve">e i Enterprise Subscription." </w:instrText>
            </w:r>
            <w:r>
              <w:fldChar w:fldCharType="separate"/>
            </w:r>
            <w:r>
              <w:rPr>
                <w:color w:val="0563C1"/>
              </w:rPr>
              <w:t>Możliwość przedłużenia Okresu Obowiązywania</w:t>
            </w:r>
            <w:r>
              <w:fldChar w:fldCharType="end"/>
            </w:r>
            <w:r>
              <w:t>: Visio Pro dla Office 365</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w:t>
            </w:r>
            <w:r>
              <w:rPr>
                <w:color w:val="404040"/>
              </w:rPr>
              <w:t>: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w:instrText>
            </w:r>
            <w:r>
              <w:instrText xml:space="preserve">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"Uprawnienie do redukcji (SCE):  Produkty, dla których klient z Rejestracją Server &amp; Cloud może zgłosić redukcję lic</w:instrText>
            </w:r>
            <w:r>
              <w:instrText xml:space="preserve">encji subskrypcji lub przyszłe Przydzielone Zobowiązanie Roczne po upływie 12 miesięcy bez przerwy." </w:instrText>
            </w:r>
            <w:r>
              <w:fldChar w:fldCharType="separate"/>
            </w:r>
            <w:r>
              <w:rPr>
                <w:color w:val="0563C1"/>
              </w:rPr>
              <w:t>Uprawnienie do redukcji (SCE)</w:t>
            </w:r>
            <w:r>
              <w:fldChar w:fldCharType="end"/>
            </w:r>
            <w:r>
              <w:t>: Visio Pro dla Office 365</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w:instrText>
            </w:r>
            <w:r>
              <w:instrText xml:space="preserve">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uaktualnienia: Licencja na subskrypcję usługi online, którą</w:instrText>
            </w:r>
            <w:r>
              <w:instrText xml:space="preserve">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2.1 Uprawnienia do zakupu LS na Użytkownika na aplikacje O</w:t>
      </w:r>
      <w:r>
        <w:t>ffice 365 From SA</w:t>
      </w:r>
    </w:p>
    <w:p w:rsidR="00347C3C" w:rsidRDefault="00865130">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w:instrText>
      </w:r>
      <w:r>
        <w:instrText xml:space="preserve">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w:t>
      </w:r>
      <w:r>
        <w:t>a została zakupiona przynajmniej trzy lata przed datą zakupu LS From SA na Użytkownika.</w:t>
      </w:r>
    </w:p>
    <w:tbl>
      <w:tblPr>
        <w:tblStyle w:val="PURTable"/>
        <w:tblW w:w="0" w:type="dxa"/>
        <w:tblLook w:val="04A0" w:firstRow="1" w:lastRow="0" w:firstColumn="1" w:lastColumn="0" w:noHBand="0" w:noVBand="1"/>
      </w:tblPr>
      <w:tblGrid>
        <w:gridCol w:w="5456"/>
        <w:gridCol w:w="5460"/>
      </w:tblGrid>
      <w:tr w:rsidR="00347C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Właściwa licencja LS From SA na Użytkownika</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Office 365 ProPlus From SA</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Visio Pro dla Office 365 From SA</w:t>
            </w:r>
          </w:p>
        </w:tc>
      </w:tr>
    </w:tbl>
    <w:p w:rsidR="00347C3C" w:rsidRDefault="00347C3C">
      <w:pPr>
        <w:pStyle w:val="ProductList-Body"/>
      </w:pPr>
    </w:p>
    <w:p w:rsidR="00347C3C" w:rsidRDefault="00865130">
      <w:pPr>
        <w:pStyle w:val="ProductList-ClauseHeading"/>
        <w:outlineLvl w:val="4"/>
      </w:pPr>
      <w:r>
        <w:t>2.2 Licencje uprawnione dla dodatków LS na użytkownika</w:t>
      </w:r>
    </w:p>
    <w:p w:rsidR="00347C3C" w:rsidRDefault="00865130">
      <w:pPr>
        <w:pStyle w:val="ProductList-Body"/>
      </w:pPr>
      <w:r>
        <w:t>Każda Uprawniona Licencja musi mieć aktywny pakiet SA.</w:t>
      </w:r>
    </w:p>
    <w:tbl>
      <w:tblPr>
        <w:tblStyle w:val="PURTable"/>
        <w:tblW w:w="0" w:type="dxa"/>
        <w:tblLook w:val="04A0" w:firstRow="1" w:lastRow="0" w:firstColumn="1" w:lastColumn="0" w:noHBand="0" w:noVBand="1"/>
      </w:tblPr>
      <w:tblGrid>
        <w:gridCol w:w="5456"/>
        <w:gridCol w:w="5460"/>
      </w:tblGrid>
      <w:tr w:rsidR="00347C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LS na Użytkownika na dodatek</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Visio Professio</w:t>
            </w:r>
            <w:r>
              <w:t>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Dodatek Visio Pro dla Office 365 do Visio Professional</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Dodatek Visio Pro dla Office 365 do Visio Standard</w:t>
            </w:r>
          </w:p>
        </w:tc>
      </w:tr>
    </w:tbl>
    <w:p w:rsidR="00347C3C" w:rsidRDefault="00347C3C">
      <w:pPr>
        <w:pStyle w:val="ProductList-Body"/>
      </w:pPr>
    </w:p>
    <w:p w:rsidR="00347C3C" w:rsidRDefault="00865130">
      <w:pPr>
        <w:pStyle w:val="ProductList-ClauseHeading"/>
        <w:outlineLvl w:val="4"/>
      </w:pPr>
      <w:r>
        <w:t>2.3 Media Eligibility for Office 365 Pro Plus with Windows To Go Rights</w:t>
      </w:r>
    </w:p>
    <w:p w:rsidR="00347C3C" w:rsidRDefault="00865130">
      <w:pPr>
        <w:pStyle w:val="ProductList-Body"/>
      </w:pPr>
      <w:r>
        <w:t xml:space="preserve">Jeśli użytkownik, któremu Klient przydzielił Licencję na Office 365 ProPlus, skorzysta z prawa do korzystania z oprogramowania w ramach Windows to Go Rights, wówczas zamiast zainstalować kopię oprogramowania dostarczoną w komplecie z Office 365 ProPlus na </w:t>
      </w:r>
      <w:r>
        <w:t>jednym z pięciu uprawnionych urządzeń, zgodnie z warunkami usług Office 365 ProPlus, dany użytkownik może 1) zainstalować kopię oprogramowania Office Professional Plus 2013 na nośniku USB używanym w ramach Windows to Go Rights oraz 2) używać pakietu Office</w:t>
      </w:r>
      <w:r>
        <w:t xml:space="preserv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w:t>
      </w:r>
      <w:r>
        <w:t>us 2013 z nośnika USB.</w:t>
      </w:r>
    </w:p>
    <w:p w:rsidR="00347C3C" w:rsidRDefault="00347C3C">
      <w:pPr>
        <w:pStyle w:val="ProductList-Body"/>
      </w:pPr>
    </w:p>
    <w:p w:rsidR="00347C3C" w:rsidRDefault="00865130">
      <w:pPr>
        <w:pStyle w:val="ProductList-ClauseHeading"/>
        <w:outlineLvl w:val="4"/>
      </w:pPr>
      <w:r>
        <w:t>2.4 Umowy Campus and School Agreement, Enrollment for Education Solutions i subskrypcje Open Value – rozwiązania dla edukacji</w:t>
      </w:r>
    </w:p>
    <w:p w:rsidR="00347C3C" w:rsidRDefault="00865130">
      <w:pPr>
        <w:pStyle w:val="ProductList-Body"/>
      </w:pPr>
      <w:r>
        <w:t>Jeżeli Klient jest Instytucją, zgodnie z opisem w Umowie Campus and School, i zasubskrybuje LS na Użytkown</w:t>
      </w:r>
      <w:r>
        <w:t xml:space="preserve">ika na Office 365 ProPlus, ma obowiązek nabyć Licencję dla każdego Uprawnionego Użytkownika w strukturach tej instytucji. Jeśli instytucja zechce skorzystać z opcji studenckiej Office 365 ProPlus SL na Użytkownika, musi wykupić </w:t>
      </w:r>
      <w:r>
        <w:fldChar w:fldCharType="begin"/>
      </w:r>
      <w:r>
        <w:instrText xml:space="preserve"> AutoTextList   \s NoStyle \</w:instrText>
      </w:r>
      <w:r>
        <w:instrText xml:space="preserve">t "Licencja oznacza prawo do pobierania, instalowania i używania Produktu oraz uzyskiwania do niego dostępu." </w:instrText>
      </w:r>
      <w:r>
        <w:fldChar w:fldCharType="separate"/>
      </w:r>
      <w:r>
        <w:rPr>
          <w:color w:val="0563C1"/>
        </w:rPr>
        <w:t>Licencję</w:t>
      </w:r>
      <w:r>
        <w:fldChar w:fldCharType="end"/>
      </w:r>
      <w:r>
        <w:t xml:space="preserve"> dla każdego ucznia lub studenta tej instytucji.</w:t>
      </w:r>
    </w:p>
    <w:p w:rsidR="00347C3C" w:rsidRDefault="00347C3C">
      <w:pPr>
        <w:pStyle w:val="ProductList-Body"/>
      </w:pPr>
    </w:p>
    <w:p w:rsidR="00347C3C" w:rsidRDefault="00865130">
      <w:pPr>
        <w:pStyle w:val="ProductList-Body"/>
      </w:pPr>
      <w:r>
        <w:t>Instytucje, które przydzieliły LS na Użytkownika na Office 365 ProPlus wszystkim wykł</w:t>
      </w:r>
      <w:r>
        <w:t>adowcom i pracownikom, mogą zainstalować oprogramowanie Office Professional Plus 2016 w każdej ogólnodostępnej pracowni komputerowej lub bibliotece należącej do ich struktur. W innych przypadkach korzystanie z oprogramowania jest uregulowane warunkami Lice</w:t>
      </w:r>
      <w:r>
        <w:t>ncji na Office Professional Plus 2016.</w:t>
      </w:r>
    </w:p>
    <w:p w:rsidR="00347C3C" w:rsidRDefault="00347C3C">
      <w:pPr>
        <w:pStyle w:val="ProductList-Body"/>
      </w:pPr>
    </w:p>
    <w:p w:rsidR="00347C3C" w:rsidRDefault="00865130">
      <w:pPr>
        <w:pStyle w:val="ProductList-Body"/>
      </w:pPr>
      <w:r>
        <w:t>Instytucje korzystające z pakietu Software Assurance dla Office Professional Plus przydzielonego wszystkim wykładowcom i pracownikom, są uprawnione do nabycia licencji na Office 365 ProPlus dla wszystkich wykładowców</w:t>
      </w:r>
      <w:r>
        <w:t xml:space="preserve"> i pracowników zatrudnionych przez daną instytucję bez ponoszenia przez tę instytucję dodatkowych opłat. Licencje nabyte bez dodatkowych opłat w ramach tej oferty nie będą brane pod uwagę w ocenie wypełnienia minimalnych wymogów związanych z zamówieniem zł</w:t>
      </w:r>
      <w:r>
        <w:t>ożonym przez daną instytucję.</w:t>
      </w:r>
    </w:p>
    <w:p w:rsidR="00347C3C" w:rsidRDefault="00347C3C">
      <w:pPr>
        <w:pStyle w:val="ProductList-Body"/>
      </w:pPr>
    </w:p>
    <w:p w:rsidR="00347C3C" w:rsidRDefault="00865130">
      <w:pPr>
        <w:pStyle w:val="ProductList-ClauseHeading"/>
        <w:outlineLvl w:val="4"/>
      </w:pPr>
      <w:r>
        <w:t>2.5 Office Multi Language Pack</w:t>
      </w:r>
    </w:p>
    <w:p w:rsidR="00347C3C" w:rsidRDefault="00865130">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w:t>
      </w:r>
      <w:r>
        <w:t xml:space="preserve">tórych mają prawo korzystać na podstawie uprawnionej subskrypcji Office 365. Prawo do używania pakietu Office Multi Language Pack wygasa wraz z prawami powiązanymi z uprawnioną Aplikacją Office 365. </w:t>
      </w:r>
    </w:p>
    <w:p w:rsidR="00347C3C" w:rsidRDefault="00347C3C">
      <w:pPr>
        <w:pStyle w:val="ProductList-Body"/>
      </w:pPr>
    </w:p>
    <w:p w:rsidR="00347C3C" w:rsidRDefault="00865130">
      <w:pPr>
        <w:pStyle w:val="ProductList-ClauseHeading"/>
        <w:outlineLvl w:val="4"/>
      </w:pPr>
      <w:r>
        <w:t>2.6 Office Online</w:t>
      </w:r>
    </w:p>
    <w:p w:rsidR="00347C3C" w:rsidRDefault="00865130">
      <w:pPr>
        <w:pStyle w:val="ProductList-Body"/>
      </w:pPr>
      <w:r>
        <w:t xml:space="preserve">Jeśli Klient posiada </w:t>
      </w:r>
      <w:r>
        <w:fldChar w:fldCharType="begin"/>
      </w:r>
      <w:r>
        <w:instrText xml:space="preserve"> AutoTextList   </w:instrText>
      </w:r>
      <w:r>
        <w:instrText xml:space="preserve">\s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w:instrText>
      </w:r>
      <w:r>
        <w:instrText xml:space="preserve">oStyle \t "Użytkownik Licencjonowany oznacza pojedynczą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w:t>
      </w:r>
      <w:r>
        <w:t xml:space="preserve"> pod warunkiem, że posiada również licencję na usługę SharePoint Online lub OneDrive dla Firm.</w:t>
      </w:r>
    </w:p>
    <w:p w:rsidR="00347C3C" w:rsidRDefault="00347C3C">
      <w:pPr>
        <w:pStyle w:val="ProductList-Body"/>
      </w:pPr>
    </w:p>
    <w:p w:rsidR="00347C3C" w:rsidRDefault="00865130">
      <w:pPr>
        <w:pStyle w:val="ProductList-ClauseHeading"/>
        <w:outlineLvl w:val="4"/>
      </w:pPr>
      <w:r>
        <w:t>2.7 Okres Migracji subskrypcji Open Value</w:t>
      </w:r>
    </w:p>
    <w:p w:rsidR="00347C3C" w:rsidRDefault="00865130">
      <w:pPr>
        <w:pStyle w:val="ProductList-Body"/>
      </w:pPr>
      <w:r>
        <w:t>W przypadku każdej pojedynczej LS na Użytkownika na Office 365 ProPlus, Midsize Business, Enterprise E3-E5 lub Educati</w:t>
      </w:r>
      <w:r>
        <w:t>on E3-E5, którą Klient aktywuje w chwili wygaśnięcia lub przed terminem wygaśnięcia posiadanej umowy Open Value Subscription („Data Wygaśnięcia”), Klient może nadal korzystać z kopii Office Standard lub Professional Plus, na którą wykupił licencję w ramach</w:t>
      </w:r>
      <w:r>
        <w:t xml:space="preserve"> umowy Open Value Subscription. Prawo to wygasa 180 dni po Dacie Wygaśnięcia.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w:t>
      </w:r>
      <w:r>
        <w:t>m w okresie, na który przypada Data Wygaśnięcia.</w:t>
      </w:r>
    </w:p>
    <w:p w:rsidR="00347C3C" w:rsidRDefault="00347C3C">
      <w:pPr>
        <w:pStyle w:val="ProductList-Body"/>
      </w:pPr>
    </w:p>
    <w:p w:rsidR="00347C3C" w:rsidRDefault="00865130">
      <w:pPr>
        <w:pStyle w:val="ProductList-ClauseHeading"/>
        <w:outlineLvl w:val="4"/>
      </w:pPr>
      <w:r>
        <w:t>2.8 Prawa dotyczące wdrażania oprogramowania Visio Professional 2016</w:t>
      </w:r>
    </w:p>
    <w:p w:rsidR="00347C3C" w:rsidRDefault="00865130">
      <w:pPr>
        <w:pStyle w:val="ProductList-Body"/>
      </w:pPr>
      <w:r>
        <w:t>Każdy użytkownik pakietu Office 2016 lub każdy użytkownik objęty licencją na instalowanie pakietu Office Professional Plus na mocy punktu dotyczącego LS na Użytkownika Secure Productive Enterprise From SA z subskrypcją na oprogramowanie Visio Pro for Offic</w:t>
      </w:r>
      <w:r>
        <w:t>e 365 może dokonać instalacji i używać oprogramowania Visio Professional 2016 na urządzeniu, na którym zainstalowano pakiet Office 2016.</w:t>
      </w:r>
    </w:p>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w:t>
              </w:r>
              <w:r>
                <w:rPr>
                  <w:color w:val="00467F"/>
                  <w:sz w:val="14"/>
                  <w:u w:val="single"/>
                </w:rPr>
                <w:t>ndeks</w:t>
              </w:r>
            </w:hyperlink>
          </w:p>
        </w:tc>
      </w:tr>
    </w:tbl>
    <w:p w:rsidR="00347C3C" w:rsidRDefault="00347C3C">
      <w:pPr>
        <w:pStyle w:val="ProductList-Body"/>
      </w:pPr>
    </w:p>
    <w:p w:rsidR="00347C3C" w:rsidRDefault="00865130">
      <w:pPr>
        <w:pStyle w:val="ProductList-Offering2HeadingNoBorder"/>
        <w:outlineLvl w:val="2"/>
      </w:pPr>
      <w:bookmarkStart w:id="264" w:name="_Sec634"/>
      <w:r>
        <w:t>Pakiety Office 365 Suites</w:t>
      </w:r>
      <w:bookmarkEnd w:id="264"/>
      <w:r>
        <w:fldChar w:fldCharType="begin"/>
      </w:r>
      <w:r>
        <w:instrText xml:space="preserve"> TC "</w:instrText>
      </w:r>
      <w:bookmarkStart w:id="265" w:name="_Toc481095542"/>
      <w:r>
        <w:instrText>Pakiety Office 365 Suites</w:instrText>
      </w:r>
      <w:bookmarkEnd w:id="265"/>
      <w:r>
        <w:instrText>" \l 3</w:instrText>
      </w:r>
      <w:r>
        <w:fldChar w:fldCharType="end"/>
      </w:r>
    </w:p>
    <w:p w:rsidR="00347C3C" w:rsidRDefault="00865130">
      <w:pPr>
        <w:pStyle w:val="ProductList-Offering1SubSection"/>
        <w:outlineLvl w:val="3"/>
      </w:pPr>
      <w:bookmarkStart w:id="266" w:name="_Sec720"/>
      <w:r>
        <w:t>1. Dostępność programów</w:t>
      </w:r>
      <w:bookmarkEnd w:id="266"/>
    </w:p>
    <w:tbl>
      <w:tblPr>
        <w:tblStyle w:val="PURTable"/>
        <w:tblW w:w="0" w:type="dxa"/>
        <w:tblLook w:val="04A0" w:firstRow="1" w:lastRow="0" w:firstColumn="1" w:lastColumn="0" w:noHBand="0" w:noVBand="1"/>
      </w:tblPr>
      <w:tblGrid>
        <w:gridCol w:w="4516"/>
        <w:gridCol w:w="814"/>
        <w:gridCol w:w="797"/>
        <w:gridCol w:w="802"/>
        <w:gridCol w:w="709"/>
        <w:gridCol w:w="832"/>
        <w:gridCol w:w="825"/>
        <w:gridCol w:w="806"/>
        <w:gridCol w:w="815"/>
      </w:tblGrid>
      <w:tr w:rsidR="00347C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"Punkt: Wartość przypisana Produktowi, która służy do obliczania poziomu ceny z tytułu zawartej z Klientem umowy lic</w:instrText>
            </w:r>
            <w:r>
              <w:instrText xml:space="preserve">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50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Office 365 Education</w:t>
            </w:r>
            <w:r>
              <w:fldChar w:fldCharType="begin"/>
            </w:r>
            <w:r>
              <w:instrText xml:space="preserve"> XE "Office 365 Education"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w:instrText>
            </w:r>
            <w:r>
              <w:instrText xml:space="preserve">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Office 365 Education E5</w:t>
            </w:r>
            <w:r>
              <w:fldChar w:fldCharType="begin"/>
            </w:r>
            <w:r>
              <w:instrText xml:space="preserve"> XE "Office 365 Education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Office 365 Education E5 — dodatek</w:t>
            </w:r>
            <w:r>
              <w:fldChar w:fldCharType="begin"/>
            </w:r>
            <w:r>
              <w:instrText xml:space="preserve"> XE "Office 365 Education E5 — dodatek"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w:instrText>
            </w:r>
            <w:r>
              <w:instrText xml:space="preserve">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Office 365 Enterprise E1 From SA</w:t>
            </w:r>
            <w:r>
              <w:fldChar w:fldCharType="begin"/>
            </w:r>
            <w:r>
              <w:instrText xml:space="preserve"> </w:instrText>
            </w:r>
            <w:r>
              <w:instrText xml:space="preserve">XE "Office 365 Enterprise E1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w:instrText>
            </w:r>
            <w:r>
              <w:instrText xml:space="preserve">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Office 365 Enterprise E5 (LS na Użytkownika)</w:t>
            </w:r>
            <w:r>
              <w:fldChar w:fldCharType="begin"/>
            </w:r>
            <w:r>
              <w:instrText xml:space="preserve"> XE "Office 365 Enterprise E5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w:instrText>
            </w:r>
            <w:r>
              <w:instrText xml:space="preserve">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w:instrText>
            </w:r>
            <w:r>
              <w:instrText xml:space="preserve">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w:instrText>
            </w:r>
            <w:r>
              <w:instrText xml:space="preserve">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w:instrText>
            </w:r>
            <w:r>
              <w:instrText xml:space="preserve">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Office 365 Enterprise E4 bez dodatku ProPlus</w:t>
            </w:r>
            <w:r>
              <w:fldChar w:fldCharType="begin"/>
            </w:r>
            <w:r>
              <w:instrText xml:space="preserve"> XE "Office 365 Enterprise E4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Office 365 Enterprise K1</w:t>
            </w:r>
            <w:r>
              <w:fldChar w:fldCharType="begin"/>
            </w:r>
            <w:r>
              <w:instrText xml:space="preserve"> XE "Office 365 Enterprise K1"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w:instrText>
            </w:r>
            <w:r>
              <w:instrText xml:space="preserve">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bl>
    <w:p w:rsidR="00347C3C" w:rsidRDefault="00865130">
      <w:pPr>
        <w:pStyle w:val="ProductList-Offering1SubSection"/>
        <w:outlineLvl w:val="3"/>
      </w:pPr>
      <w:bookmarkStart w:id="267" w:name="_Sec775"/>
      <w:r>
        <w:t xml:space="preserve">2. </w:t>
      </w:r>
      <w:r>
        <w:t>Postanowienia dotyczące produktu</w:t>
      </w:r>
      <w:bookmarkEnd w:id="267"/>
    </w:p>
    <w:tbl>
      <w:tblPr>
        <w:tblStyle w:val="PURTable"/>
        <w:tblW w:w="0" w:type="dxa"/>
        <w:tblLook w:val="04A0" w:firstRow="1" w:lastRow="0" w:firstColumn="1" w:lastColumn="0" w:noHBand="0" w:noVBand="1"/>
      </w:tblPr>
      <w:tblGrid>
        <w:gridCol w:w="3670"/>
        <w:gridCol w:w="3613"/>
        <w:gridCol w:w="363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w:instrText>
            </w:r>
            <w:r>
              <w:instrText xml:space="preserve">Produktów: Aplikacje, Serwery i Systemy." </w:instrText>
            </w:r>
            <w:r>
              <w:fldChar w:fldCharType="separate"/>
            </w:r>
            <w:r>
              <w:rPr>
                <w:color w:val="0563C1"/>
              </w:rPr>
              <w:t>Kategoria Produktów</w:t>
            </w:r>
            <w:r>
              <w:fldChar w:fldCharType="end"/>
            </w:r>
            <w:r>
              <w:t>: Wszystkie Aplikacje i Serwer (tylko Serwer E1 i K1),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"Możliwość przedłużenia Okresu Obowiązywania: Usługi online, które mogą zo</w:instrText>
            </w:r>
            <w:r>
              <w:instrText xml:space="preserve">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Government, K</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w:t>
            </w:r>
            <w:r>
              <w:rPr>
                <w:color w:val="0563C1"/>
              </w:rPr>
              <w:t>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w:instrText>
            </w:r>
            <w:r>
              <w:instrText xml:space="preserve">nt for Education Solutions można zgłosić redukcję licencji lub Przydzielone Zobowiązanie Roczne." </w:instrText>
            </w:r>
            <w:r>
              <w:fldChar w:fldCharType="separate"/>
            </w:r>
            <w:r>
              <w:rPr>
                <w:color w:val="0563C1"/>
              </w:rPr>
              <w:t>Uprawnienie do redukcji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"Uprawnienie do redukcji (SCE):  Produkty, dla których klient z Rejestracj</w:instrText>
            </w:r>
            <w:r>
              <w:instrText xml:space="preserve">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K1</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2.1 Chmura społecznościowa dla instytucji publicznych (dostępna tylko w USA) (United States Government Community Cloud Service)</w:t>
      </w:r>
    </w:p>
    <w:p w:rsidR="00347C3C" w:rsidRDefault="00865130">
      <w:pPr>
        <w:pStyle w:val="ProductList-Body"/>
      </w:pPr>
      <w:r>
        <w:rPr>
          <w:color w:val="000000"/>
        </w:rPr>
        <w:t>W przypadku pakietów Office 365 wskazanych w tabeli przedstawiają</w:t>
      </w:r>
      <w:r>
        <w:rPr>
          <w:color w:val="000000"/>
        </w:rPr>
        <w:t xml:space="preserve">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komponentu z pakietów występujących jako usługi </w:t>
      </w:r>
      <w:r>
        <w:fldChar w:fldCharType="begin"/>
      </w:r>
      <w:r>
        <w:instrText xml:space="preserve"> AutoTextList   \s N</w:instrText>
      </w:r>
      <w:r>
        <w:instrText xml:space="preserve">oStyle \t "Chmura społecznościowa dla instytucji publicznych (dostępna tylko w USA)" </w:instrText>
      </w:r>
      <w:r>
        <w:fldChar w:fldCharType="separate"/>
      </w:r>
      <w:r>
        <w:rPr>
          <w:color w:val="0563C1"/>
        </w:rPr>
        <w:t>UC</w:t>
      </w:r>
      <w:r>
        <w:fldChar w:fldCharType="end"/>
      </w:r>
      <w:r>
        <w:t xml:space="preserve">. </w:t>
      </w:r>
    </w:p>
    <w:p w:rsidR="00347C3C" w:rsidRDefault="00347C3C">
      <w:pPr>
        <w:pStyle w:val="ProductList-Body"/>
      </w:pPr>
    </w:p>
    <w:p w:rsidR="00347C3C" w:rsidRDefault="00865130">
      <w:pPr>
        <w:pStyle w:val="ProductList-ClauseHeading"/>
        <w:outlineLvl w:val="4"/>
      </w:pPr>
      <w:r>
        <w:t>2.2 Nabyte licencje Campus and School</w:t>
      </w:r>
    </w:p>
    <w:p w:rsidR="00347C3C" w:rsidRDefault="00865130">
      <w:pPr>
        <w:pStyle w:val="ProductList-Body"/>
      </w:pPr>
      <w:r>
        <w:t xml:space="preserve">W ramach umowy Campus and School Agreement, licencje subskrypcyjne na pakiety Office 365 muszą być zakupione na użytkownika </w:t>
      </w:r>
      <w:r>
        <w:t xml:space="preserve">na całą instytucję lub na dowolną ilość licencji. Jeśli wymagane są dodatkowe Licencje Subskrypcyjne na Użytkownika, aby uzyskać dostęp do półrocznego pakietu Office 365, instytucja musi złożyć zamówienie na takie </w:t>
      </w:r>
      <w:r>
        <w:fldChar w:fldCharType="begin"/>
      </w:r>
      <w:r>
        <w:instrText xml:space="preserve"> AutoTextList   \s NoStyle \t "Licencja oz</w:instrText>
      </w:r>
      <w:r>
        <w:instrText xml:space="preserve">nacza prawo do pobierania, instalowania i używania Produktu oraz uzyskiwania do niego dostępu." </w:instrText>
      </w:r>
      <w:r>
        <w:fldChar w:fldCharType="separate"/>
      </w:r>
      <w:r>
        <w:rPr>
          <w:color w:val="0563C1"/>
        </w:rPr>
        <w:t>Licencje</w:t>
      </w:r>
      <w:r>
        <w:fldChar w:fldCharType="end"/>
      </w:r>
      <w:r>
        <w:t>. Przy zakupie licencji na Dodatek Office 365, nowa uprawniona Licencja musi być licencjonowana w ramach tej samej rejestracji. Przy składaniu zamówi</w:t>
      </w:r>
      <w:r>
        <w:t xml:space="preserve">eń rocznicowych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w zamówieniu początkowym, pod warunkiem</w:t>
      </w:r>
      <w:r>
        <w:t xml:space="preserve"> że zamówienie rocznicowe spełnia minimalne warunki dla Platformy Usług Online, zgodnie z postanowieniami umowy o licencjonowaniu zbiorowym Klienta.</w:t>
      </w:r>
    </w:p>
    <w:p w:rsidR="00347C3C" w:rsidRDefault="00347C3C">
      <w:pPr>
        <w:pStyle w:val="ProductList-Body"/>
      </w:pPr>
    </w:p>
    <w:p w:rsidR="00347C3C" w:rsidRDefault="00865130">
      <w:pPr>
        <w:pStyle w:val="ProductList-ClauseHeading"/>
        <w:outlineLvl w:val="4"/>
      </w:pPr>
      <w:r>
        <w:t>2.3 Bezpłatne licencje na Office 365 ProPlus dla uczniów lub studentów przydzielane w oparciu o liczbę obj</w:t>
      </w:r>
      <w:r>
        <w:t>ętych wykładowców</w:t>
      </w:r>
    </w:p>
    <w:p w:rsidR="00347C3C" w:rsidRDefault="00865130">
      <w:pPr>
        <w:pStyle w:val="ProductList-Body"/>
      </w:pPr>
      <w:r>
        <w:t>Jeśli instytucja ma wykupioną licencję na Office Professional Plus lub Office 365 ProPlus dla wszystkich wykładowców i pracowników, jakich ma w swoich definiowanych strukturach, w ramach subskrypcji na podstawie umowy Open Value Subscript</w:t>
      </w:r>
      <w:r>
        <w:t>ion for Education Solutions, umowy Campus and School Enrollment for Education Solutions, instytucja ta jest uprawniona do zakupu licencji na Office 365 ProPlus dla wszystkich uczniów lub studentów zarejestrowanych w każdej placówce edukacyjnej należącej do</w:t>
      </w:r>
      <w:r>
        <w:t xml:space="preserve"> danej instytucji, niezależnie od tego, czy studiują w trybie dziennym czy zaocznym, bez ponoszenia przez tę instytucję dodatkowych kosztów. </w:t>
      </w:r>
      <w:r>
        <w:fldChar w:fldCharType="begin"/>
      </w:r>
      <w:r>
        <w:instrText xml:space="preserve"> AutoTextList   \s NoStyle \t "Licencja oznacza prawo do pobierania, instalowania i używania Produktu oraz uzyskiwa</w:instrText>
      </w:r>
      <w:r>
        <w:instrText xml:space="preserve">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rsidR="00347C3C" w:rsidRDefault="00347C3C">
      <w:pPr>
        <w:pStyle w:val="ProductList-Body"/>
      </w:pPr>
    </w:p>
    <w:p w:rsidR="00347C3C" w:rsidRDefault="00865130">
      <w:pPr>
        <w:pStyle w:val="ProductList-ClauseHeading"/>
        <w:outlineLvl w:val="4"/>
      </w:pPr>
      <w:r>
        <w:t xml:space="preserve">2.4 używanie pracowni komputerowych lub </w:t>
      </w:r>
      <w:r>
        <w:t>bibliotek w szkołach i na uczelniach</w:t>
      </w:r>
    </w:p>
    <w:p w:rsidR="00347C3C" w:rsidRDefault="00865130">
      <w:pPr>
        <w:pStyle w:val="ProductList-Body"/>
      </w:pPr>
      <w:hyperlink w:anchor="_Sec633">
        <w:r>
          <w:rPr>
            <w:color w:val="00467F"/>
            <w:u w:val="single"/>
          </w:rPr>
          <w:t>Wpis dotyczący Produktu Office 365 ProPlus</w:t>
        </w:r>
      </w:hyperlink>
      <w:r>
        <w:t xml:space="preserve"> zawiera więcej informacji na temat korzystania z oprogramowania Office Professional Plus 2016</w:t>
      </w:r>
      <w:r>
        <w:fldChar w:fldCharType="begin"/>
      </w:r>
      <w:r>
        <w:instrText xml:space="preserve"> XE "Office Professional Plus 2016" </w:instrText>
      </w:r>
      <w:r>
        <w:fldChar w:fldCharType="end"/>
      </w:r>
      <w:r>
        <w:t xml:space="preserve"> w ogólnodostęp</w:t>
      </w:r>
      <w:r>
        <w:t>nych pracowniach komputerowych i bibliotekach należących do danej instytucji posiadającej LS na użytkownika na Office 365 ProPlus dla każdego wykładowcy i pracownika.</w:t>
      </w:r>
    </w:p>
    <w:p w:rsidR="00347C3C" w:rsidRDefault="00347C3C">
      <w:pPr>
        <w:pStyle w:val="ProductList-Body"/>
      </w:pPr>
    </w:p>
    <w:p w:rsidR="00347C3C" w:rsidRDefault="00865130">
      <w:pPr>
        <w:pStyle w:val="ProductList-ClauseHeading"/>
        <w:outlineLvl w:val="4"/>
      </w:pPr>
      <w:r>
        <w:t>2.5 Licencje uprawnione dla dodatków LS na użytkownika</w:t>
      </w:r>
    </w:p>
    <w:tbl>
      <w:tblPr>
        <w:tblStyle w:val="PURTable"/>
        <w:tblW w:w="0" w:type="dxa"/>
        <w:tblLook w:val="04A0" w:firstRow="1" w:lastRow="0" w:firstColumn="1" w:lastColumn="0" w:noHBand="0" w:noVBand="1"/>
      </w:tblPr>
      <w:tblGrid>
        <w:gridCol w:w="5468"/>
        <w:gridCol w:w="5448"/>
      </w:tblGrid>
      <w:tr w:rsidR="00347C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LS na Użytkow</w:t>
            </w:r>
            <w:r>
              <w:rPr>
                <w:color w:val="FFFFFF"/>
              </w:rPr>
              <w:t>nika na dodatek</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Dodatek E1 do Office 365 Enterprise</w:t>
            </w:r>
            <w:r>
              <w:rPr>
                <w:vertAlign w:val="superscript"/>
              </w:rPr>
              <w:t>2</w:t>
            </w:r>
          </w:p>
          <w:p w:rsidR="00347C3C" w:rsidRDefault="00865130">
            <w:pPr>
              <w:pStyle w:val="ProductList-TableBody"/>
            </w:pPr>
            <w:r>
              <w:t>- Office 365 Enterprise E1 z dodatkiem Exchange Online Archiving</w:t>
            </w:r>
            <w:r>
              <w:rPr>
                <w:vertAlign w:val="superscript"/>
              </w:rPr>
              <w:t>2,3,4</w:t>
            </w:r>
          </w:p>
          <w:p w:rsidR="00347C3C" w:rsidRDefault="00865130">
            <w:pPr>
              <w:pStyle w:val="ProductList-TableBody"/>
            </w:pPr>
            <w:r>
              <w:t>- Dodatek E1 do Office 365 Governm</w:t>
            </w:r>
            <w:r>
              <w:t>ent</w:t>
            </w:r>
          </w:p>
          <w:p w:rsidR="00347C3C" w:rsidRDefault="00865130">
            <w:pPr>
              <w:pStyle w:val="ProductList-TableBody"/>
            </w:pPr>
            <w:r>
              <w:t>- Office 365 Enterprise &amp; Government E3 bez dodatków ProPlus</w:t>
            </w:r>
          </w:p>
          <w:p w:rsidR="00347C3C" w:rsidRDefault="00865130">
            <w:pPr>
              <w:pStyle w:val="ProductList-TableBody"/>
            </w:pPr>
            <w:r>
              <w:t>- Office 365 Government E4 bez dodatków ProPlus</w:t>
            </w:r>
          </w:p>
          <w:p w:rsidR="00347C3C" w:rsidRDefault="00865130">
            <w:pPr>
              <w:pStyle w:val="ProductList-TableBody"/>
            </w:pPr>
            <w:r>
              <w:t>- Office 365 Education E5 — dodatek</w:t>
            </w:r>
          </w:p>
          <w:p w:rsidR="00347C3C" w:rsidRDefault="00865130">
            <w:pPr>
              <w:pStyle w:val="ProductList-TableBody"/>
            </w:pPr>
            <w:r>
              <w:t>- Dodatek Exchange Online Plan 1</w:t>
            </w:r>
            <w:r>
              <w:fldChar w:fldCharType="begin"/>
            </w:r>
            <w:r>
              <w:instrText xml:space="preserve"> XE "Dodatek Exchange Online Plan 1" </w:instrText>
            </w:r>
            <w:r>
              <w:fldChar w:fldCharType="end"/>
            </w:r>
          </w:p>
          <w:p w:rsidR="00347C3C" w:rsidRDefault="00865130">
            <w:pPr>
              <w:pStyle w:val="ProductList-TableBody"/>
            </w:pPr>
            <w:r>
              <w:t xml:space="preserve">- </w:t>
            </w:r>
            <w:r>
              <w:t>Dodatek Skype for Business Online Plan 1</w:t>
            </w:r>
            <w:r>
              <w:fldChar w:fldCharType="begin"/>
            </w:r>
            <w:r>
              <w:instrText xml:space="preserve"> XE "Dodatek Skype for Business Online Plan 1" </w:instrText>
            </w:r>
            <w:r>
              <w:fldChar w:fldCharType="end"/>
            </w:r>
          </w:p>
          <w:p w:rsidR="00347C3C" w:rsidRDefault="00865130">
            <w:pPr>
              <w:pStyle w:val="ProductList-TableBody"/>
            </w:pPr>
            <w:r>
              <w:t>- Dodatek SharePoint Online Plan 1</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licencji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Dodatki do Office 365 Enterprise E1 / Government E1</w:t>
            </w:r>
          </w:p>
          <w:p w:rsidR="00347C3C" w:rsidRDefault="00865130">
            <w:pPr>
              <w:pStyle w:val="ProductList-TableBody"/>
            </w:pPr>
            <w:r>
              <w:t>- Dodatek E3 do Office 365 Enterprise</w:t>
            </w:r>
            <w:r>
              <w:rPr>
                <w:vertAlign w:val="superscript"/>
              </w:rPr>
              <w:t>2</w:t>
            </w:r>
          </w:p>
          <w:p w:rsidR="00347C3C" w:rsidRDefault="00865130">
            <w:pPr>
              <w:pStyle w:val="ProductList-TableBody"/>
            </w:pPr>
            <w:r>
              <w:t>- Dodatek do Office 365 Government E3</w:t>
            </w:r>
            <w:r>
              <w:rPr>
                <w:vertAlign w:val="superscript"/>
              </w:rPr>
              <w:t>4</w:t>
            </w:r>
          </w:p>
          <w:p w:rsidR="00347C3C" w:rsidRDefault="00865130">
            <w:pPr>
              <w:pStyle w:val="ProductList-TableBody"/>
            </w:pPr>
            <w:r>
              <w:t>- Dodatki do Office 365 Enterprise &amp; Government E4, E5</w:t>
            </w:r>
          </w:p>
          <w:p w:rsidR="00347C3C" w:rsidRDefault="00865130">
            <w:pPr>
              <w:pStyle w:val="ProductList-TableBody"/>
            </w:pPr>
            <w:r>
              <w:t>- Office 365 Enterprise &amp; Government E3 bez dodatków ProPlus</w:t>
            </w:r>
          </w:p>
          <w:p w:rsidR="00347C3C" w:rsidRDefault="00865130">
            <w:pPr>
              <w:pStyle w:val="ProductList-TableBody"/>
            </w:pPr>
            <w:r>
              <w:t>- Office 365 Government E4 bez dodatków ProPlus</w:t>
            </w:r>
          </w:p>
          <w:p w:rsidR="00347C3C" w:rsidRDefault="00865130">
            <w:pPr>
              <w:pStyle w:val="ProductList-TableBody"/>
            </w:pPr>
            <w:r>
              <w:t>- Office 365 E</w:t>
            </w:r>
            <w:r>
              <w:t>ducation E5 — dodatek</w:t>
            </w:r>
          </w:p>
          <w:p w:rsidR="00347C3C" w:rsidRDefault="00865130">
            <w:pPr>
              <w:pStyle w:val="ProductList-TableBody"/>
            </w:pPr>
            <w:r>
              <w:t>- Dodatek do Office 365 Midsize Business</w:t>
            </w:r>
            <w:r>
              <w:fldChar w:fldCharType="begin"/>
            </w:r>
            <w:r>
              <w:instrText xml:space="preserve"> XE "Dodatek do Office 365 Midsize Business" </w:instrText>
            </w:r>
            <w:r>
              <w:fldChar w:fldCharType="end"/>
            </w:r>
            <w:r>
              <w:rPr>
                <w:vertAlign w:val="superscript"/>
              </w:rPr>
              <w:t>2</w:t>
            </w:r>
          </w:p>
          <w:p w:rsidR="00347C3C" w:rsidRDefault="00865130">
            <w:pPr>
              <w:pStyle w:val="ProductList-TableBody"/>
            </w:pPr>
            <w:r>
              <w:t xml:space="preserve">- Dodatek Exchange Online Plan 1 </w:t>
            </w:r>
          </w:p>
          <w:p w:rsidR="00347C3C" w:rsidRDefault="00865130">
            <w:pPr>
              <w:pStyle w:val="ProductList-TableBody"/>
            </w:pPr>
            <w:r>
              <w:t>- Dodatek Skype for Business Online Plan 1</w:t>
            </w:r>
          </w:p>
          <w:p w:rsidR="00347C3C" w:rsidRDefault="00865130">
            <w:pPr>
              <w:pStyle w:val="ProductList-TableBody"/>
            </w:pPr>
            <w:r>
              <w:t>- Dodatek SharePoint Online Plan 1</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licencji dostępowych (CAL</w:t>
            </w:r>
            <w:r>
              <w:t>)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Office 365 Enterprise &amp; Government E3 bez dodatków ProPlus</w:t>
            </w:r>
          </w:p>
          <w:p w:rsidR="00347C3C" w:rsidRDefault="00865130">
            <w:pPr>
              <w:pStyle w:val="ProductList-TableBody"/>
            </w:pPr>
            <w:r>
              <w:t>- Office 365 Enterprise &amp; Government E4</w:t>
            </w:r>
            <w:r>
              <w:rPr>
                <w:vertAlign w:val="superscript"/>
              </w:rPr>
              <w:t>4</w:t>
            </w:r>
            <w:r>
              <w:t xml:space="preserve"> bez dodatków ProPlus</w:t>
            </w:r>
          </w:p>
          <w:p w:rsidR="00347C3C" w:rsidRDefault="00865130">
            <w:pPr>
              <w:pStyle w:val="ProductList-TableBody"/>
            </w:pPr>
            <w:r>
              <w:t>- Office 365 Ed</w:t>
            </w:r>
            <w:r>
              <w:t xml:space="preserve">ucation E5 — dodatek </w:t>
            </w:r>
          </w:p>
          <w:p w:rsidR="00347C3C" w:rsidRDefault="00865130">
            <w:pPr>
              <w:pStyle w:val="ProductList-TableBody"/>
            </w:pPr>
            <w:r>
              <w:t>- Dodatek Azure Information Protection Premium</w:t>
            </w:r>
            <w:r>
              <w:fldChar w:fldCharType="begin"/>
            </w:r>
            <w:r>
              <w:instrText xml:space="preserve"> XE "Dodatek Azure Information Protection Premium" </w:instrText>
            </w:r>
            <w:r>
              <w:fldChar w:fldCharType="end"/>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Licencji CAL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Dodatki do Office 365 Enterprise &amp; Government E3</w:t>
            </w:r>
            <w:r>
              <w:rPr>
                <w:vertAlign w:val="superscript"/>
              </w:rPr>
              <w:t>2</w:t>
            </w:r>
            <w:r>
              <w:t>, E4</w:t>
            </w:r>
            <w:r>
              <w:rPr>
                <w:vertAlign w:val="superscript"/>
              </w:rPr>
              <w:t>4</w:t>
            </w:r>
            <w:r>
              <w:t xml:space="preserve"> lub E5</w:t>
            </w:r>
          </w:p>
          <w:p w:rsidR="00347C3C" w:rsidRDefault="00865130">
            <w:pPr>
              <w:pStyle w:val="ProductList-TableBody"/>
            </w:pPr>
            <w:r>
              <w:t xml:space="preserve">- Office </w:t>
            </w:r>
            <w:r>
              <w:t xml:space="preserve">365 Education E5 — dodatek </w:t>
            </w:r>
          </w:p>
          <w:p w:rsidR="00347C3C" w:rsidRDefault="00865130">
            <w:pPr>
              <w:pStyle w:val="ProductList-TableBody"/>
            </w:pPr>
            <w:r>
              <w:t>- Office 365 Enterprise &amp; Government E3</w:t>
            </w:r>
            <w:r>
              <w:rPr>
                <w:vertAlign w:val="superscript"/>
              </w:rPr>
              <w:t>2</w:t>
            </w:r>
            <w:r>
              <w:t xml:space="preserve"> lub E4</w:t>
            </w:r>
            <w:r>
              <w:rPr>
                <w:vertAlign w:val="superscript"/>
              </w:rPr>
              <w:t>4</w:t>
            </w:r>
            <w:r>
              <w:t xml:space="preserve"> bez dodatków ProPlus</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Dodatek Office 365 Midsize Business</w:t>
            </w:r>
            <w:r>
              <w:rPr>
                <w:vertAlign w:val="superscript"/>
              </w:rPr>
              <w:t>2,3</w:t>
            </w:r>
          </w:p>
          <w:p w:rsidR="00347C3C" w:rsidRDefault="00865130">
            <w:pPr>
              <w:pStyle w:val="ProductList-TableBody"/>
            </w:pPr>
            <w:r>
              <w:t>- Dodatek E3 do Office 365 Enterprise</w:t>
            </w:r>
            <w:r>
              <w:rPr>
                <w:vertAlign w:val="superscript"/>
              </w:rPr>
              <w:t>2,3</w:t>
            </w:r>
          </w:p>
          <w:p w:rsidR="00347C3C" w:rsidRDefault="00865130">
            <w:pPr>
              <w:pStyle w:val="ProductList-TableBody"/>
            </w:pPr>
            <w:r>
              <w:t>- Office 365 Education E5 — dodatek</w:t>
            </w:r>
          </w:p>
        </w:tc>
      </w:tr>
    </w:tbl>
    <w:p w:rsidR="00347C3C" w:rsidRDefault="00865130">
      <w:pPr>
        <w:pStyle w:val="ProductList-Body"/>
      </w:pPr>
      <w:r>
        <w:rPr>
          <w:i/>
          <w:vertAlign w:val="superscript"/>
        </w:rPr>
        <w:t>1</w:t>
      </w:r>
      <w:r>
        <w:rPr>
          <w:i/>
        </w:rPr>
        <w:t>1Każda Uprawniona Licencja musi mieć aktywny pakiet SA</w:t>
      </w:r>
    </w:p>
    <w:p w:rsidR="00347C3C" w:rsidRDefault="00865130">
      <w:pPr>
        <w:pStyle w:val="ProductList-Body"/>
      </w:pPr>
      <w:r>
        <w:rPr>
          <w:i/>
          <w:vertAlign w:val="superscript"/>
        </w:rPr>
        <w:t>2</w:t>
      </w:r>
      <w:r>
        <w:rPr>
          <w:i/>
        </w:rPr>
        <w:t>To jedyne oferty dostępne dla klientów, którzy zawarli umowy Open Value i Open Value Subscription.</w:t>
      </w:r>
    </w:p>
    <w:p w:rsidR="00347C3C" w:rsidRDefault="00865130">
      <w:pPr>
        <w:pStyle w:val="ProductList-Body"/>
      </w:pPr>
      <w:r>
        <w:rPr>
          <w:i/>
          <w:vertAlign w:val="superscript"/>
        </w:rPr>
        <w:t>3</w:t>
      </w:r>
      <w:r>
        <w:rPr>
          <w:i/>
        </w:rPr>
        <w:t>Tę LS na Użytkownika na dodatek można zakupić wyłącznie w rama</w:t>
      </w:r>
      <w:r>
        <w:rPr>
          <w:i/>
        </w:rPr>
        <w:t>ch umowy Open Value (dla całej organizacji) lub Open Value Subscription.</w:t>
      </w:r>
    </w:p>
    <w:p w:rsidR="00347C3C" w:rsidRDefault="00865130">
      <w:pPr>
        <w:pStyle w:val="ProductList-Body"/>
      </w:pPr>
      <w:r>
        <w:rPr>
          <w:i/>
          <w:vertAlign w:val="superscript"/>
        </w:rPr>
        <w:t>4</w:t>
      </w:r>
      <w:r>
        <w:rPr>
          <w:i/>
        </w:rPr>
        <w:t>Tę LS na Użytkownika na dodatek mogą zakupić tylko klienci będący instytucjami publicznymi zgodnie z definicją w zawartej przez Klienta umowie licencjonowania zbiorowego.</w:t>
      </w:r>
    </w:p>
    <w:p w:rsidR="00347C3C" w:rsidRDefault="00347C3C">
      <w:pPr>
        <w:pStyle w:val="ProductList-Body"/>
      </w:pPr>
    </w:p>
    <w:p w:rsidR="00347C3C" w:rsidRDefault="00865130">
      <w:pPr>
        <w:pStyle w:val="ProductList-Body"/>
      </w:pPr>
      <w:r>
        <w:t>SL na użytkownika na dodatek (inne niż dodatek Office 365 Midsize Business) mają prawa dostępu równoważne Uprawnionej Licencji i pozwalają licencjonowanemu użytkownikowi korzystać z takich samych funkcji odpowiednich produktów serwerowych na terenie obiekt</w:t>
      </w:r>
      <w:r>
        <w:t xml:space="preserve">ów klienta, co Uprawniająca Licencja dowolnego urządzenia. </w:t>
      </w:r>
    </w:p>
    <w:p w:rsidR="00347C3C" w:rsidRDefault="00347C3C">
      <w:pPr>
        <w:pStyle w:val="ProductList-Body"/>
      </w:pPr>
    </w:p>
    <w:p w:rsidR="00347C3C" w:rsidRDefault="00865130">
      <w:pPr>
        <w:pStyle w:val="ProductList-ClauseHeading"/>
        <w:outlineLvl w:val="4"/>
      </w:pPr>
      <w:r>
        <w:t>2.6 Ograniczenia dotyczące zakupu</w:t>
      </w:r>
    </w:p>
    <w:p w:rsidR="00347C3C" w:rsidRDefault="00865130">
      <w:pPr>
        <w:pStyle w:val="ProductList-Body"/>
      </w:pPr>
      <w:r>
        <w:t xml:space="preserve">Klient może nabyć tylko jedno rozszerzenie SL użytkownika na każdą dotychczasową licencję (lub zestaw dotychczasowych licencji). </w:t>
      </w:r>
    </w:p>
    <w:p w:rsidR="00347C3C" w:rsidRDefault="00347C3C">
      <w:pPr>
        <w:pStyle w:val="ProductList-Body"/>
      </w:pPr>
    </w:p>
    <w:p w:rsidR="00347C3C" w:rsidRDefault="00865130">
      <w:pPr>
        <w:pStyle w:val="ProductList-Body"/>
      </w:pPr>
      <w:r>
        <w:t>Klienci mogą zakupić dodatek S</w:t>
      </w:r>
      <w:r>
        <w:t>L Użytkownika dla użytkowników urządzeń dodanych do już istniejącej liczby użytkowników lub urządzeń, wymienionej w Rejestracji Enterprise lub umowie Open Value Subscription, między datami wyrównania (na przykład, z góry, przy nabyciu Licencji Uprawnionych</w:t>
      </w:r>
      <w:r>
        <w:t>), podlegające tym samym limitom zakupu jednego dodatki SL Użytkownika na każdą Licencję Uprawnioną (lub zestaw Licencji Uprawnionych).</w:t>
      </w:r>
    </w:p>
    <w:p w:rsidR="00347C3C" w:rsidRDefault="00347C3C">
      <w:pPr>
        <w:pStyle w:val="ProductList-Body"/>
      </w:pPr>
    </w:p>
    <w:p w:rsidR="00347C3C" w:rsidRDefault="00865130">
      <w:pPr>
        <w:pStyle w:val="ProductList-ClauseHeading"/>
        <w:outlineLvl w:val="4"/>
      </w:pPr>
      <w:r>
        <w:t>2.7 Postanowienia programu licencji zbiorowych</w:t>
      </w:r>
    </w:p>
    <w:p w:rsidR="00347C3C" w:rsidRDefault="00865130">
      <w:pPr>
        <w:pStyle w:val="ProductList-Body"/>
      </w:pPr>
      <w:r>
        <w:t xml:space="preserve">Postanowienia dotyczące odpowiedniej LS na Użytkownika na Usługę Online </w:t>
      </w:r>
      <w:r>
        <w:t xml:space="preserve">dotyczą także LS na Użytkownika na Dodatek. </w:t>
      </w:r>
    </w:p>
    <w:p w:rsidR="00347C3C" w:rsidRDefault="00347C3C">
      <w:pPr>
        <w:pStyle w:val="ProductList-Body"/>
      </w:pPr>
    </w:p>
    <w:p w:rsidR="00347C3C" w:rsidRDefault="00865130">
      <w:pPr>
        <w:pStyle w:val="ProductList-ClauseHeading"/>
        <w:outlineLvl w:val="4"/>
      </w:pPr>
      <w:r>
        <w:t>2.8 Uprawnienia do zakupu LS na Użytkownika na Office 365 From SA</w:t>
      </w:r>
    </w:p>
    <w:p w:rsidR="00347C3C" w:rsidRDefault="00865130">
      <w:pPr>
        <w:pStyle w:val="ProductList-Body"/>
      </w:pPr>
      <w:r>
        <w:t>W odniesieniu do Produktów Uprawnionych wymienionych w poniższej tabeli można zakupić LS From SA na Użytkownika zamiast pakietów SA dla pełnopła</w:t>
      </w:r>
      <w:r>
        <w:t>tnych Licencji bezterminowych z aktywnym pakietem SA. Można także zakupić LS From SA na Użytkownika zamiast Licencji Subskrypcyjnych na Produkty Uprawnione wymienione poniżej, pod warunkiem, że dana Licencja Subskrypcyjna została zakupiona przynajmniej trz</w:t>
      </w:r>
      <w:r>
        <w:t>y lata przed datą zakupu LS From SA na Użytkownika.</w:t>
      </w:r>
    </w:p>
    <w:tbl>
      <w:tblPr>
        <w:tblStyle w:val="PURTable"/>
        <w:tblW w:w="0" w:type="dxa"/>
        <w:tblLook w:val="04A0" w:firstRow="1" w:lastRow="0" w:firstColumn="1" w:lastColumn="0" w:noHBand="0" w:noVBand="1"/>
      </w:tblPr>
      <w:tblGrid>
        <w:gridCol w:w="3650"/>
        <w:gridCol w:w="3630"/>
        <w:gridCol w:w="3636"/>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Produkty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Wymagany pakiet licencji dostępowych (CAL) Bridge</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Licencja Core CAL Bridge na usługę Office 365</w:t>
            </w:r>
            <w:r>
              <w:fldChar w:fldCharType="begin"/>
            </w:r>
            <w:r>
              <w:instrText xml:space="preserve"> XE "Licencja Core CAL Bridge na usługę Office 365" </w:instrText>
            </w:r>
            <w:r>
              <w:fldChar w:fldCharType="end"/>
            </w:r>
            <w:r>
              <w:rPr>
                <w:vertAlign w:val="superscript"/>
              </w:rPr>
              <w:t>2,3</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Office Professional Plus</w:t>
            </w:r>
            <w:r>
              <w:fldChar w:fldCharType="begin"/>
            </w:r>
            <w:r>
              <w:instrText xml:space="preserve"> XE "Office Professional Plus" </w:instrText>
            </w:r>
            <w:r>
              <w:fldChar w:fldCharType="end"/>
            </w:r>
            <w:r>
              <w:t xml:space="preserve"> i pakiet podstawowych licencji dostępowych</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Licencja Core CAL Bridge na usługę Office 365</w:t>
            </w:r>
            <w:r>
              <w:rPr>
                <w:vertAlign w:val="superscript"/>
              </w:rPr>
              <w:t>2,3</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Office 365 (Enterprise E3, E5 i Govern</w:t>
            </w:r>
            <w:r>
              <w:t>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Licencja CAL Enterprise typu Bridge na Office 365</w:t>
            </w:r>
            <w:r>
              <w:fldChar w:fldCharType="begin"/>
            </w:r>
            <w:r>
              <w:instrText xml:space="preserve"> XE "Licencja CAL Enterprise typu Bridge na Office 365" </w:instrText>
            </w:r>
            <w:r>
              <w:fldChar w:fldCharType="end"/>
            </w:r>
            <w:r>
              <w:rPr>
                <w:vertAlign w:val="superscript"/>
              </w:rPr>
              <w:t>2,3</w:t>
            </w:r>
          </w:p>
        </w:tc>
      </w:tr>
    </w:tbl>
    <w:p w:rsidR="00347C3C" w:rsidRDefault="00865130">
      <w:pPr>
        <w:pStyle w:val="ProductList-Body"/>
      </w:pPr>
      <w:r>
        <w:rPr>
          <w:i/>
          <w:vertAlign w:val="superscript"/>
        </w:rPr>
        <w:t>1</w:t>
      </w:r>
      <w:r>
        <w:rPr>
          <w:i/>
        </w:rPr>
        <w:t>Możliwość zakupu tylko w rocznicę rejestracji lub na początku nowego okresu rejestracji.</w:t>
      </w:r>
    </w:p>
    <w:p w:rsidR="00347C3C" w:rsidRDefault="00865130">
      <w:pPr>
        <w:pStyle w:val="ProductList-Body"/>
      </w:pPr>
      <w:r>
        <w:rPr>
          <w:i/>
          <w:vertAlign w:val="superscript"/>
        </w:rPr>
        <w:t>2</w:t>
      </w:r>
      <w:r>
        <w:rPr>
          <w:i/>
        </w:rPr>
        <w:t>Możliwość zakupu tylko w rocznicę rejestracji.</w:t>
      </w:r>
    </w:p>
    <w:p w:rsidR="00347C3C" w:rsidRDefault="00865130">
      <w:pPr>
        <w:pStyle w:val="ProductList-Body"/>
      </w:pPr>
      <w:r>
        <w:rPr>
          <w:i/>
          <w:vertAlign w:val="superscript"/>
        </w:rPr>
        <w:t>3</w:t>
      </w:r>
      <w:r>
        <w:rPr>
          <w:i/>
        </w:rPr>
        <w:t>Zakup nie jest wymagany dla użytkowników posiadających także licencję na Enterprise Mobility + Security</w:t>
      </w:r>
      <w:r>
        <w:fldChar w:fldCharType="begin"/>
      </w:r>
      <w:r>
        <w:instrText xml:space="preserve"> XE "Enterprise Mobility + Security" </w:instrText>
      </w:r>
      <w:r>
        <w:fldChar w:fldCharType="end"/>
      </w:r>
      <w:r>
        <w:rPr>
          <w:i/>
        </w:rPr>
        <w:t>.</w:t>
      </w:r>
    </w:p>
    <w:p w:rsidR="00347C3C" w:rsidRDefault="00347C3C">
      <w:pPr>
        <w:pStyle w:val="ProductList-Body"/>
      </w:pPr>
    </w:p>
    <w:p w:rsidR="00347C3C" w:rsidRDefault="00865130">
      <w:pPr>
        <w:pStyle w:val="ProductList-Body"/>
      </w:pPr>
      <w:r>
        <w:t>Przy kolejnym odnowieniu Rejestracji Enrollment klienci, którzy</w:t>
      </w:r>
      <w:r>
        <w:t xml:space="preserve"> wykupili licencję na subskrypcje pakietu Office 365 przed 1 sierpnia 2014 roku, zgodnie z obowiązującymi warunkami regulującymi bieżącą Rejestrację, mogą zakupić odpowiednie LS From SA na Użytkownika, aby móc objąć licencjami wszystkich odpowiednich użytk</w:t>
      </w:r>
      <w:r>
        <w:t>owników Office 365, w tym tych, którzy dołączyli w pozostałym okresie obowiązywania bieżącej Rejestracji.</w:t>
      </w:r>
    </w:p>
    <w:p w:rsidR="00347C3C" w:rsidRDefault="00347C3C">
      <w:pPr>
        <w:pStyle w:val="ProductList-Body"/>
      </w:pPr>
    </w:p>
    <w:p w:rsidR="00347C3C" w:rsidRDefault="00865130">
      <w:pPr>
        <w:pStyle w:val="ProductList-ClauseHeading"/>
        <w:outlineLvl w:val="4"/>
      </w:pPr>
      <w:r>
        <w:t>2.9 Zakupy LS From SA na Użytkownika</w:t>
      </w:r>
    </w:p>
    <w:p w:rsidR="00347C3C" w:rsidRDefault="00865130">
      <w:pPr>
        <w:pStyle w:val="ProductList-Body"/>
      </w:pPr>
      <w:r>
        <w:t>Dla każdej Uprawnionej Licencji na urządzenie, o której mowa w punkcie 2.8, można zakupić maksymalnie jedną LS F</w:t>
      </w:r>
      <w:r>
        <w:t>rom SA na Użytkownika. W ramach jednorazowego wyjątku dla urządzeń przypisanych do Uprawnionych Licencji i używanych przez więcej niż jednego użytkownika Klient ma prawo zakupić dla każdego z korzystających z nich użytkowników LS From SA na Użytkownika, al</w:t>
      </w:r>
      <w:r>
        <w:t>e tylko pod warunkiem, że zakupi LS From SA na Użytkownika dla wszystkich użytkowników wszystkich Uprawnionych Urządzeń.</w:t>
      </w:r>
    </w:p>
    <w:p w:rsidR="00347C3C" w:rsidRDefault="00347C3C">
      <w:pPr>
        <w:pStyle w:val="ProductList-Body"/>
      </w:pPr>
    </w:p>
    <w:p w:rsidR="00347C3C" w:rsidRDefault="00865130">
      <w:pPr>
        <w:pStyle w:val="ProductList-ClauseHeading"/>
        <w:outlineLvl w:val="4"/>
      </w:pPr>
      <w:r>
        <w:t>2.10 Korzyści pakietu SA dla LS na Użytkownika typu From SA na Office 365</w:t>
      </w:r>
    </w:p>
    <w:p w:rsidR="00347C3C" w:rsidRDefault="00865130">
      <w:pPr>
        <w:pStyle w:val="ProductList-Body"/>
      </w:pPr>
      <w:r>
        <w:t>LS From SA na Użytkownika na usługę Office 365 (Enterprise E</w:t>
      </w:r>
      <w:r>
        <w:t>1, E3, E5 i Government E1, E3, E4) zapewniają te same Korzyści z pakietu SA co Produkty Uprawnione wymienione w powyższym punkcie 2.8.</w:t>
      </w:r>
    </w:p>
    <w:p w:rsidR="00347C3C" w:rsidRDefault="00347C3C">
      <w:pPr>
        <w:pStyle w:val="ProductList-Body"/>
      </w:pPr>
    </w:p>
    <w:p w:rsidR="00347C3C" w:rsidRDefault="00865130">
      <w:pPr>
        <w:pStyle w:val="ProductList-ClauseHeading"/>
        <w:outlineLvl w:val="4"/>
      </w:pPr>
      <w:r>
        <w:t>2.11 Office 365 Enterprise K1</w:t>
      </w:r>
    </w:p>
    <w:p w:rsidR="00347C3C" w:rsidRDefault="00865130">
      <w:pPr>
        <w:pStyle w:val="ProductList-Body"/>
      </w:pPr>
      <w:r>
        <w:t>Office 365 Enterprise K1 dawniej znany pod nazwą Business Productivity Online Deskless Sui</w:t>
      </w:r>
      <w:r>
        <w:t>te</w:t>
      </w:r>
      <w:r>
        <w:fldChar w:fldCharType="begin"/>
      </w:r>
      <w:r>
        <w:instrText xml:space="preserve"> XE "Business Productivity Online Deskless Suite" </w:instrText>
      </w:r>
      <w:r>
        <w:fldChar w:fldCharType="end"/>
      </w:r>
      <w:r>
        <w:t xml:space="preserve"> (BPOS Deskless). Klienci z Brazylii i Chile, którzy zakupią Office 365 Enterprise K1, otrzymają pakiet BPOS Deskless. Klienci owi mogą w terminie późniejszym zmigrować do Office 365 Enterprise K1.</w:t>
      </w:r>
    </w:p>
    <w:p w:rsidR="00347C3C" w:rsidRDefault="00347C3C">
      <w:pPr>
        <w:pStyle w:val="ProductList-Body"/>
      </w:pPr>
    </w:p>
    <w:p w:rsidR="00347C3C" w:rsidRDefault="00865130">
      <w:pPr>
        <w:pStyle w:val="ProductList-ClauseHeading"/>
        <w:outlineLvl w:val="4"/>
      </w:pPr>
      <w:r>
        <w:t>2.1</w:t>
      </w:r>
      <w:r>
        <w:t>2 Office Multi Language Pack</w:t>
      </w:r>
    </w:p>
    <w:p w:rsidR="00347C3C" w:rsidRDefault="00865130">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w:t>
      </w:r>
      <w:r>
        <w:t xml:space="preserve"> używać w ramach uprawnionej licencji na pakiet Office 365. </w:t>
      </w:r>
    </w:p>
    <w:p w:rsidR="00347C3C" w:rsidRDefault="00347C3C">
      <w:pPr>
        <w:pStyle w:val="ProductList-Body"/>
      </w:pPr>
    </w:p>
    <w:p w:rsidR="00347C3C" w:rsidRDefault="00865130">
      <w:pPr>
        <w:pStyle w:val="ProductList-ClauseHeading"/>
        <w:outlineLvl w:val="4"/>
      </w:pPr>
      <w:r>
        <w:t>2.13 Wykorzystanie klucza produktu Office 365 Midsize Business</w:t>
      </w:r>
    </w:p>
    <w:p w:rsidR="00347C3C" w:rsidRDefault="00865130">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t>
      </w:r>
      <w:r>
        <w:t>wykorzystane subskrypcje będą mogły zostać użyte w odniesieniu do produktu zastępującego.</w:t>
      </w:r>
    </w:p>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1095543"/>
      <w:r>
        <w:instrText>Office 365 Advanced Security Management</w:instrText>
      </w:r>
      <w:bookmarkEnd w:id="269"/>
      <w:r>
        <w:instrText>" \l 3</w:instrText>
      </w:r>
      <w:r>
        <w:fldChar w:fldCharType="end"/>
      </w:r>
    </w:p>
    <w:p w:rsidR="00347C3C" w:rsidRDefault="00865130">
      <w:pPr>
        <w:pStyle w:val="ProductList-Offering1SubSection"/>
        <w:outlineLvl w:val="3"/>
      </w:pPr>
      <w:bookmarkStart w:id="270" w:name="_Sec919"/>
      <w:r>
        <w:t>1. Dostępność programów</w:t>
      </w:r>
      <w:bookmarkEnd w:id="270"/>
    </w:p>
    <w:tbl>
      <w:tblPr>
        <w:tblStyle w:val="PURTable"/>
        <w:tblW w:w="0" w:type="dxa"/>
        <w:tblLook w:val="04A0" w:firstRow="1" w:lastRow="0" w:firstColumn="1" w:lastColumn="0" w:noHBand="0" w:noVBand="1"/>
      </w:tblPr>
      <w:tblGrid>
        <w:gridCol w:w="4523"/>
        <w:gridCol w:w="814"/>
        <w:gridCol w:w="798"/>
        <w:gridCol w:w="803"/>
        <w:gridCol w:w="710"/>
        <w:gridCol w:w="832"/>
        <w:gridCol w:w="826"/>
        <w:gridCol w:w="807"/>
        <w:gridCol w:w="803"/>
      </w:tblGrid>
      <w:tr w:rsidR="00347C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instrText>
            </w:r>
            <w:r>
              <w:instrText xml:space="preserve">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w:instrText>
            </w:r>
            <w:r>
              <w:instrText xml:space="preserve">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w:instrText>
            </w:r>
            <w:r>
              <w:instrText xml:space="preserve">estracja Enrollment for Education Solutions" </w:instrText>
            </w:r>
            <w:r>
              <w:fldChar w:fldCharType="separate"/>
            </w:r>
            <w:r>
              <w:rPr>
                <w:color w:val="FFFFFF"/>
              </w:rPr>
              <w:t>EES</w:t>
            </w:r>
            <w:r>
              <w:fldChar w:fldCharType="end"/>
            </w:r>
          </w:p>
        </w:tc>
      </w:tr>
      <w:tr w:rsidR="00347C3C">
        <w:tc>
          <w:tcPr>
            <w:tcW w:w="5020" w:type="dxa"/>
            <w:tcBorders>
              <w:top w:val="single" w:sz="6" w:space="0" w:color="FFFFFF"/>
              <w:left w:val="none" w:sz="4" w:space="0" w:color="6E6E6E"/>
              <w:bottom w:val="none" w:sz="4" w:space="0" w:color="A5A5A5"/>
              <w:right w:val="none" w:sz="4" w:space="0" w:color="6E6E6E"/>
            </w:tcBorders>
          </w:tcPr>
          <w:p w:rsidR="00347C3C" w:rsidRDefault="00865130">
            <w:pPr>
              <w:pStyle w:val="ProductList-TableBody"/>
            </w:pPr>
            <w:r>
              <w:rPr>
                <w:color w:val="000000"/>
              </w:rPr>
              <w:t>Office 365 Advanced Security Management (LS na Użytkownika)</w:t>
            </w:r>
            <w:r>
              <w:fldChar w:fldCharType="begin"/>
            </w:r>
            <w:r>
              <w:instrText xml:space="preserve"> XE "Office 365 Advanced Security Management (LS na Użytkownika)"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"Oferta dla Studentów" </w:instrText>
            </w:r>
            <w:r>
              <w:fldChar w:fldCharType="separate"/>
            </w:r>
            <w:r>
              <w:rPr>
                <w:color w:val="000000"/>
              </w:rPr>
              <w:t>ST</w:t>
            </w:r>
            <w:r>
              <w:fldChar w:fldCharType="end"/>
            </w:r>
          </w:p>
        </w:tc>
      </w:tr>
    </w:tbl>
    <w:p w:rsidR="00347C3C" w:rsidRDefault="00865130">
      <w:pPr>
        <w:pStyle w:val="ProductList-Offering1SubSection"/>
        <w:outlineLvl w:val="3"/>
      </w:pPr>
      <w:bookmarkStart w:id="271" w:name="_Sec920"/>
      <w:r>
        <w:t>2. Postanowienia dotyczące produktu</w:t>
      </w:r>
      <w:bookmarkEnd w:id="271"/>
    </w:p>
    <w:tbl>
      <w:tblPr>
        <w:tblStyle w:val="PURTable"/>
        <w:tblW w:w="0" w:type="dxa"/>
        <w:tblLook w:val="04A0" w:firstRow="1" w:lastRow="0" w:firstColumn="1" w:lastColumn="0" w:noHBand="0" w:noVBand="1"/>
      </w:tblPr>
      <w:tblGrid>
        <w:gridCol w:w="3670"/>
        <w:gridCol w:w="3613"/>
        <w:gridCol w:w="363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w:instrText>
            </w:r>
            <w:r>
              <w:instrText xml:space="preserve">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w:instrText>
            </w:r>
            <w:r>
              <w:instrText xml:space="preserve">nterprise Subscription." </w:instrText>
            </w:r>
            <w:r>
              <w:fldChar w:fldCharType="separate"/>
            </w:r>
            <w:r>
              <w:rPr>
                <w:color w:val="0563C1"/>
              </w:rPr>
              <w:t>Możliwość przedłużenia Okresu Obowiązywania</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w:t>
            </w:r>
            <w:r>
              <w:rPr>
                <w:color w:val="0563C1"/>
              </w:rPr>
              <w:t>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w:instrText>
            </w:r>
            <w:r>
              <w:instrText xml:space="preserve">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(SCE):  Produkty, dla których klient z Rejestracją Server &amp; Cl</w:instrText>
            </w:r>
            <w:r>
              <w:instrText xml:space="preserve">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dotyczące korzystania przez uczniów/stude</w:instrText>
            </w:r>
            <w:r>
              <w:instrText>ntów: Opcja dla Instytucji mających licencję na uprawniony Produkt dla wszystkich pracowników w Organizacji umożliwiająca uzyskanie licencji na Produkt pozwalającej na korzystanie z niego przez Uczniów/Studentów danej Instytucji bez żadnych dodatkowych kos</w:instrText>
            </w:r>
            <w:r>
              <w:instrText xml:space="preserve">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w:instrText>
            </w:r>
            <w:r>
              <w:instrText xml:space="preserve">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272" w:name="_Sec877"/>
      <w:r>
        <w:t>Microsoft MyAnalytics</w:t>
      </w:r>
      <w:bookmarkEnd w:id="272"/>
      <w:r>
        <w:fldChar w:fldCharType="begin"/>
      </w:r>
      <w:r>
        <w:instrText xml:space="preserve"> TC "</w:instrText>
      </w:r>
      <w:bookmarkStart w:id="273" w:name="_Toc481095544"/>
      <w:r>
        <w:instrText>Microsoft MyAnalytics</w:instrText>
      </w:r>
      <w:bookmarkEnd w:id="273"/>
      <w:r>
        <w:instrText>" \l 3</w:instrText>
      </w:r>
      <w:r>
        <w:fldChar w:fldCharType="end"/>
      </w:r>
    </w:p>
    <w:p w:rsidR="00347C3C" w:rsidRDefault="00865130">
      <w:pPr>
        <w:pStyle w:val="ProductList-Offering1SubSection"/>
        <w:outlineLvl w:val="3"/>
      </w:pPr>
      <w:bookmarkStart w:id="274" w:name="_Sec878"/>
      <w:r>
        <w:t>1. Dostępność programów</w:t>
      </w:r>
      <w:bookmarkEnd w:id="274"/>
    </w:p>
    <w:tbl>
      <w:tblPr>
        <w:tblStyle w:val="PURTable"/>
        <w:tblW w:w="0" w:type="dxa"/>
        <w:tblLook w:val="04A0" w:firstRow="1" w:lastRow="0" w:firstColumn="1" w:lastColumn="0" w:noHBand="0" w:noVBand="1"/>
      </w:tblPr>
      <w:tblGrid>
        <w:gridCol w:w="4523"/>
        <w:gridCol w:w="814"/>
        <w:gridCol w:w="798"/>
        <w:gridCol w:w="803"/>
        <w:gridCol w:w="710"/>
        <w:gridCol w:w="832"/>
        <w:gridCol w:w="826"/>
        <w:gridCol w:w="807"/>
        <w:gridCol w:w="803"/>
      </w:tblGrid>
      <w:tr w:rsidR="00347C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w:instrText>
            </w:r>
            <w:r>
              <w:instrText xml:space="preserve">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5020" w:type="dxa"/>
            <w:tcBorders>
              <w:top w:val="single" w:sz="6" w:space="0" w:color="FFFFFF"/>
              <w:left w:val="none" w:sz="4" w:space="0" w:color="6E6E6E"/>
              <w:bottom w:val="none" w:sz="4" w:space="0" w:color="BFBFBF"/>
              <w:right w:val="none" w:sz="4" w:space="0" w:color="6E6E6E"/>
            </w:tcBorders>
          </w:tcPr>
          <w:p w:rsidR="00347C3C" w:rsidRDefault="00865130">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w:instrText>
            </w:r>
            <w:r>
              <w:instrText xml:space="preserve">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instrText>
            </w:r>
            <w:r>
              <w:instrText xml:space="preserve">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347C3C" w:rsidRDefault="00865130">
      <w:pPr>
        <w:pStyle w:val="ProductList-Offering1SubSection"/>
        <w:outlineLvl w:val="3"/>
      </w:pPr>
      <w:bookmarkStart w:id="275" w:name="_Sec879"/>
      <w:r>
        <w:t xml:space="preserve">2. Postanowienia </w:t>
      </w:r>
      <w:r>
        <w:t>dotyczące produktu</w:t>
      </w:r>
      <w:bookmarkEnd w:id="275"/>
    </w:p>
    <w:tbl>
      <w:tblPr>
        <w:tblStyle w:val="PURTable"/>
        <w:tblW w:w="0" w:type="dxa"/>
        <w:tblLook w:val="04A0" w:firstRow="1" w:lastRow="0" w:firstColumn="1" w:lastColumn="0" w:noHBand="0" w:noVBand="1"/>
      </w:tblPr>
      <w:tblGrid>
        <w:gridCol w:w="3670"/>
        <w:gridCol w:w="3613"/>
        <w:gridCol w:w="363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w:t>
              </w:r>
              <w:r>
                <w:rPr>
                  <w:color w:val="00467F"/>
                  <w:u w:val="single"/>
                </w:rPr>
                <w:t>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w:t>
            </w:r>
            <w:r>
              <w:t>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w:t>
            </w:r>
            <w:r>
              <w:rPr>
                <w:color w:val="0563C1"/>
              </w:rPr>
              <w:t>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w:instrText>
            </w:r>
            <w:r>
              <w:instrText xml:space="preserve">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1095545"/>
      <w:r>
        <w:instrText>Office 365 Advanced Compliance</w:instrText>
      </w:r>
      <w:bookmarkEnd w:id="277"/>
      <w:r>
        <w:instrText>" \l 3</w:instrText>
      </w:r>
      <w:r>
        <w:fldChar w:fldCharType="end"/>
      </w:r>
    </w:p>
    <w:p w:rsidR="00347C3C" w:rsidRDefault="00865130">
      <w:pPr>
        <w:pStyle w:val="ProductList-Offering1SubSection"/>
        <w:outlineLvl w:val="3"/>
      </w:pPr>
      <w:bookmarkStart w:id="278" w:name="_Sec881"/>
      <w:r>
        <w:t xml:space="preserve">1. </w:t>
      </w:r>
      <w:r>
        <w:t>Dostępność programów</w:t>
      </w:r>
      <w:bookmarkEnd w:id="278"/>
    </w:p>
    <w:tbl>
      <w:tblPr>
        <w:tblStyle w:val="PURTable"/>
        <w:tblW w:w="0" w:type="dxa"/>
        <w:tblLook w:val="04A0" w:firstRow="1" w:lastRow="0" w:firstColumn="1" w:lastColumn="0" w:noHBand="0" w:noVBand="1"/>
      </w:tblPr>
      <w:tblGrid>
        <w:gridCol w:w="4523"/>
        <w:gridCol w:w="814"/>
        <w:gridCol w:w="798"/>
        <w:gridCol w:w="803"/>
        <w:gridCol w:w="710"/>
        <w:gridCol w:w="832"/>
        <w:gridCol w:w="826"/>
        <w:gridCol w:w="807"/>
        <w:gridCol w:w="803"/>
      </w:tblGrid>
      <w:tr w:rsidR="00347C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w:instrText>
            </w:r>
            <w:r>
              <w:instrText xml:space="preserve">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w:instrText>
            </w:r>
            <w:r>
              <w:instrText xml:space="preserve">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5020" w:type="dxa"/>
            <w:tcBorders>
              <w:top w:val="single" w:sz="6" w:space="0" w:color="FFFFFF"/>
              <w:left w:val="none" w:sz="4" w:space="0" w:color="6E6E6E"/>
              <w:bottom w:val="none" w:sz="4" w:space="0" w:color="BFBFBF"/>
              <w:right w:val="none" w:sz="4" w:space="0" w:color="6E6E6E"/>
            </w:tcBorders>
          </w:tcPr>
          <w:p w:rsidR="00347C3C" w:rsidRDefault="0086513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w:instrText>
            </w:r>
            <w:r>
              <w:instrText xml:space="preserve">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347C3C" w:rsidRDefault="00865130">
      <w:pPr>
        <w:pStyle w:val="ProductList-Offering1SubSection"/>
        <w:outlineLvl w:val="3"/>
      </w:pPr>
      <w:bookmarkStart w:id="279" w:name="_Sec882"/>
      <w:r>
        <w:t>2. Postanowienia dotyczące produktu</w:t>
      </w:r>
      <w:bookmarkEnd w:id="279"/>
    </w:p>
    <w:tbl>
      <w:tblPr>
        <w:tblStyle w:val="PURTable"/>
        <w:tblW w:w="0" w:type="dxa"/>
        <w:tblLook w:val="04A0" w:firstRow="1" w:lastRow="0" w:firstColumn="1" w:lastColumn="0" w:noHBand="0" w:noVBand="1"/>
      </w:tblPr>
      <w:tblGrid>
        <w:gridCol w:w="3670"/>
        <w:gridCol w:w="3613"/>
        <w:gridCol w:w="363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w:t>
            </w:r>
            <w:r>
              <w:rPr>
                <w:color w:val="404040"/>
              </w:rPr>
              <w:t>dłużenia Okresu Obowiązywania: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"Wykluczenie dotyczące Uprawnionych Użytkowników: Wykluczenie dotyczące użytkowników, którzy korzysta</w:instrText>
            </w:r>
            <w:r>
              <w:instrText xml:space="preserve">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W ramach Usługi Online dla klien</w:instrText>
            </w:r>
            <w:r>
              <w:instrText xml:space="preserve">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w:t>
            </w:r>
            <w:r>
              <w:t>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w:t>
            </w:r>
            <w:r>
              <w:rPr>
                <w:color w:val="0563C1"/>
              </w:rPr>
              <w:t>rawnienie do redukcji (SCE)</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280" w:name="_Sec665"/>
      <w:r>
        <w:t>Exchange Online</w:t>
      </w:r>
      <w:bookmarkEnd w:id="280"/>
      <w:r>
        <w:fldChar w:fldCharType="begin"/>
      </w:r>
      <w:r>
        <w:instrText xml:space="preserve"> TC "</w:instrText>
      </w:r>
      <w:bookmarkStart w:id="281" w:name="_Toc481095546"/>
      <w:r>
        <w:instrText>Exchange Online</w:instrText>
      </w:r>
      <w:bookmarkEnd w:id="281"/>
      <w:r>
        <w:instrText>" \l 3</w:instrText>
      </w:r>
      <w:r>
        <w:fldChar w:fldCharType="end"/>
      </w:r>
    </w:p>
    <w:p w:rsidR="00347C3C" w:rsidRDefault="00865130">
      <w:pPr>
        <w:pStyle w:val="ProductList-Offering1SubSection"/>
        <w:outlineLvl w:val="3"/>
      </w:pPr>
      <w:bookmarkStart w:id="282" w:name="_Sec721"/>
      <w:r>
        <w:t>1. Dostępność programów</w:t>
      </w:r>
      <w:bookmarkEnd w:id="282"/>
    </w:p>
    <w:tbl>
      <w:tblPr>
        <w:tblStyle w:val="PURTable"/>
        <w:tblW w:w="0" w:type="dxa"/>
        <w:tblLook w:val="04A0" w:firstRow="1" w:lastRow="0" w:firstColumn="1" w:lastColumn="0" w:noHBand="0" w:noVBand="1"/>
      </w:tblPr>
      <w:tblGrid>
        <w:gridCol w:w="4530"/>
        <w:gridCol w:w="813"/>
        <w:gridCol w:w="797"/>
        <w:gridCol w:w="802"/>
        <w:gridCol w:w="709"/>
        <w:gridCol w:w="832"/>
        <w:gridCol w:w="825"/>
        <w:gridCol w:w="806"/>
        <w:gridCol w:w="802"/>
      </w:tblGrid>
      <w:tr w:rsidR="00347C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50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w:instrText>
            </w:r>
            <w:r>
              <w:instrText xml:space="preserve">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w:instrText>
            </w:r>
            <w:r>
              <w:instrText xml:space="preserve">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w:instrText>
            </w:r>
            <w:r>
              <w:instrText xml:space="preserve">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w:instrText>
            </w:r>
            <w:r>
              <w:instrText xml:space="preserve">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w:instrText>
            </w:r>
            <w:r>
              <w:instrText xml:space="preserve">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w:instrText>
            </w:r>
            <w:r>
              <w:instrText xml:space="preserve">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w:instrText>
            </w:r>
            <w:r>
              <w:instrText xml:space="preserve">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Zaawansowana ochrona przed zagro</w:t>
            </w:r>
            <w:r>
              <w:t>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w:instrText>
            </w:r>
            <w:r>
              <w:instrText xml:space="preserve">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instrText>
            </w:r>
            <w:r>
              <w:instrText xml:space="preserve">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rPr>
                <w:u w:val="single"/>
              </w:rPr>
              <w:t>A,ST</w:t>
            </w:r>
          </w:p>
        </w:tc>
      </w:tr>
      <w:tr w:rsidR="00347C3C">
        <w:tc>
          <w:tcPr>
            <w:tcW w:w="50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rPr>
                <w:color w:val="000000"/>
              </w:rPr>
              <w:t>Usługa Importowania dla Office 365</w:t>
            </w:r>
            <w:r>
              <w:fldChar w:fldCharType="begin"/>
            </w:r>
            <w:r>
              <w:instrText xml:space="preserve"> XE "</w:instrText>
            </w:r>
            <w:r>
              <w:instrText xml:space="preserve">Usługa Importowania dla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bl>
    <w:p w:rsidR="00347C3C" w:rsidRDefault="00865130">
      <w:pPr>
        <w:pStyle w:val="ProductList-Offering1SubSection"/>
        <w:outlineLvl w:val="3"/>
      </w:pPr>
      <w:bookmarkStart w:id="283" w:name="_Sec776"/>
      <w:r>
        <w:t>2. Postanowienia dotyczące produktu</w:t>
      </w:r>
      <w:bookmarkEnd w:id="283"/>
    </w:p>
    <w:tbl>
      <w:tblPr>
        <w:tblStyle w:val="PURTable"/>
        <w:tblW w:w="0" w:type="dxa"/>
        <w:tblLook w:val="04A0" w:firstRow="1" w:lastRow="0" w:firstColumn="1" w:lastColumn="0" w:noHBand="0" w:noVBand="1"/>
      </w:tblPr>
      <w:tblGrid>
        <w:gridCol w:w="3670"/>
        <w:gridCol w:w="3613"/>
        <w:gridCol w:w="363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(za wyjątkiem E</w:t>
            </w:r>
            <w:r>
              <w:t>ncryption)</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w:instrText>
            </w:r>
            <w:r>
              <w:instrText xml:space="preserve">czek w celu uzyskania pełnej definicji)" </w:instrText>
            </w:r>
            <w:r>
              <w:fldChar w:fldCharType="separate"/>
            </w:r>
            <w:r>
              <w:rPr>
                <w:color w:val="0563C1"/>
              </w:rPr>
              <w:t>Prawa do migracji</w:t>
            </w:r>
            <w:r>
              <w:fldChar w:fldCharType="end"/>
            </w:r>
            <w:r>
              <w:t xml:space="preserve">: </w:t>
            </w:r>
            <w:hyperlink r:id="rId121">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w:instrText>
            </w:r>
            <w:r>
              <w:instrText xml:space="preserv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w:t>
            </w:r>
            <w:r>
              <w:rPr>
                <w:color w:val="0563C1"/>
              </w:rPr>
              <w:t>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w:instrText>
            </w:r>
            <w:r>
              <w:instrText xml:space="preserve">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(SCE):  Produkty, dla których klient z Rejestracją Server &amp; Cloud może zgłosić redukcję li</w:instrText>
            </w:r>
            <w:r>
              <w:instrText xml:space="preserve">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2.1 Usługa Exchange Online Archiving for Exchange Server</w:t>
      </w:r>
    </w:p>
    <w:p w:rsidR="00347C3C" w:rsidRDefault="00865130">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rsidR="00347C3C" w:rsidRDefault="00347C3C">
      <w:pPr>
        <w:pStyle w:val="ProductList-Body"/>
      </w:pPr>
    </w:p>
    <w:p w:rsidR="00347C3C" w:rsidRDefault="00865130">
      <w:pPr>
        <w:pStyle w:val="ProductList-ClauseHeading"/>
        <w:outlineLvl w:val="4"/>
      </w:pPr>
      <w:r>
        <w:t xml:space="preserve">2.2 Usługa </w:t>
      </w:r>
      <w:r>
        <w:t>Exchange Online Archiving for Exchange Server A</w:t>
      </w:r>
    </w:p>
    <w:p w:rsidR="00347C3C" w:rsidRDefault="00865130">
      <w:pPr>
        <w:pStyle w:val="ProductList-Body"/>
      </w:pPr>
      <w:r>
        <w:t>Instytucje edukacyjne, które posiadają Enrollment for Education Solutions i umowę Open Value Subscription – Education Solutions, posiadające pakiet licencji dostępowych (CAL) dostępnych w ramach programu Ente</w:t>
      </w:r>
      <w:r>
        <w:t>rprise</w:t>
      </w:r>
      <w:r>
        <w:fldChar w:fldCharType="begin"/>
      </w:r>
      <w:r>
        <w:instrText xml:space="preserve"> 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w:t>
      </w:r>
      <w:r>
        <w:t xml:space="preserve">ytkowników objętych licencją na wszystkich pracowników i uczniów bądź studentów w swoich strukturach. </w:t>
      </w:r>
    </w:p>
    <w:p w:rsidR="00347C3C" w:rsidRDefault="00347C3C">
      <w:pPr>
        <w:pStyle w:val="ProductList-Body"/>
      </w:pPr>
    </w:p>
    <w:p w:rsidR="00347C3C" w:rsidRDefault="00865130">
      <w:pPr>
        <w:pStyle w:val="ProductList-ClauseHeading"/>
        <w:outlineLvl w:val="4"/>
      </w:pPr>
      <w:r>
        <w:t>2.3 Wymóg wstępny LS na Użytkownika na dodatek</w:t>
      </w:r>
    </w:p>
    <w:p w:rsidR="00347C3C" w:rsidRDefault="00865130">
      <w:pPr>
        <w:pStyle w:val="ProductList-Body"/>
      </w:pPr>
      <w:r>
        <w:t xml:space="preserve">Informacje o dodatkach znajdują się w LS na Użytkownika na dodatki w pakietach </w:t>
      </w:r>
      <w:hyperlink w:anchor="_Sec634">
        <w:r>
          <w:rPr>
            <w:color w:val="00467F"/>
            <w:u w:val="single"/>
          </w:rPr>
          <w:t>Office 365</w:t>
        </w:r>
      </w:hyperlink>
      <w:r>
        <w:t>.</w:t>
      </w:r>
    </w:p>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284" w:name="_Sec666"/>
      <w:r>
        <w:t>OneDrive for Business</w:t>
      </w:r>
      <w:bookmarkEnd w:id="284"/>
      <w:r>
        <w:fldChar w:fldCharType="begin"/>
      </w:r>
      <w:r>
        <w:instrText xml:space="preserve"> TC "</w:instrText>
      </w:r>
      <w:bookmarkStart w:id="285" w:name="_Toc481095547"/>
      <w:r>
        <w:instrText>OneDrive for Business</w:instrText>
      </w:r>
      <w:bookmarkEnd w:id="285"/>
      <w:r>
        <w:instrText>" \l 3</w:instrText>
      </w:r>
      <w:r>
        <w:fldChar w:fldCharType="end"/>
      </w:r>
    </w:p>
    <w:p w:rsidR="00347C3C" w:rsidRDefault="00865130">
      <w:pPr>
        <w:pStyle w:val="ProductList-Offering1SubSection"/>
        <w:outlineLvl w:val="3"/>
      </w:pPr>
      <w:bookmarkStart w:id="286" w:name="_Sec722"/>
      <w:r>
        <w:t>1. Dostępność programów</w:t>
      </w:r>
      <w:bookmarkEnd w:id="286"/>
    </w:p>
    <w:tbl>
      <w:tblPr>
        <w:tblStyle w:val="PURTable"/>
        <w:tblW w:w="0" w:type="dxa"/>
        <w:tblLook w:val="04A0" w:firstRow="1" w:lastRow="0" w:firstColumn="1" w:lastColumn="0" w:noHBand="0" w:noVBand="1"/>
      </w:tblPr>
      <w:tblGrid>
        <w:gridCol w:w="4527"/>
        <w:gridCol w:w="814"/>
        <w:gridCol w:w="798"/>
        <w:gridCol w:w="804"/>
        <w:gridCol w:w="710"/>
        <w:gridCol w:w="832"/>
        <w:gridCol w:w="826"/>
        <w:gridCol w:w="808"/>
        <w:gridCol w:w="797"/>
      </w:tblGrid>
      <w:tr w:rsidR="00347C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5020" w:type="dxa"/>
            <w:tcBorders>
              <w:top w:val="single" w:sz="6" w:space="0" w:color="FFFFFF"/>
              <w:left w:val="none" w:sz="4" w:space="0" w:color="6E6E6E"/>
              <w:bottom w:val="dashed" w:sz="4" w:space="0" w:color="7F7F7F"/>
              <w:right w:val="none" w:sz="4" w:space="0" w:color="6E6E6E"/>
            </w:tcBorders>
          </w:tcPr>
          <w:p w:rsidR="00347C3C" w:rsidRDefault="00865130">
            <w:pPr>
              <w:pStyle w:val="ProductList-TableBody"/>
            </w:pPr>
            <w:r>
              <w:t>OneDrive dla Firm — Plan 1</w:t>
            </w:r>
            <w:r>
              <w:fldChar w:fldCharType="begin"/>
            </w:r>
            <w:r>
              <w:instrText xml:space="preserve"> XE "</w:instrText>
            </w:r>
            <w:r>
              <w:instrText xml:space="preserve">OneDrive dla Firm — Plan 1" </w:instrText>
            </w:r>
            <w:r>
              <w:fldChar w:fldCharType="end"/>
            </w:r>
            <w:r>
              <w:t xml:space="preserve"> (LS na Użytkownika)</w:t>
            </w:r>
          </w:p>
        </w:tc>
        <w:tc>
          <w:tcPr>
            <w:tcW w:w="860" w:type="dxa"/>
            <w:tcBorders>
              <w:top w:val="single" w:sz="6" w:space="0" w:color="FFFFFF"/>
              <w:left w:val="none" w:sz="4" w:space="0" w:color="6E6E6E"/>
              <w:bottom w:val="dashed" w:sz="4" w:space="0" w:color="7F7F7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w:instrText>
            </w:r>
            <w:r>
              <w:instrText xml:space="preserve">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7F7F7F"/>
              <w:left w:val="none" w:sz="4" w:space="0" w:color="6E6E6E"/>
              <w:bottom w:val="none" w:sz="4" w:space="0" w:color="BFBFBF"/>
              <w:right w:val="none" w:sz="4" w:space="0" w:color="6E6E6E"/>
            </w:tcBorders>
          </w:tcPr>
          <w:p w:rsidR="00347C3C" w:rsidRDefault="00865130">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bl>
    <w:p w:rsidR="00347C3C" w:rsidRDefault="00865130">
      <w:pPr>
        <w:pStyle w:val="ProductList-Offering1SubSection"/>
        <w:outlineLvl w:val="3"/>
      </w:pPr>
      <w:bookmarkStart w:id="287" w:name="_Sec777"/>
      <w:r>
        <w:t>2. Postanowienia dotyczące produktu</w:t>
      </w:r>
      <w:bookmarkEnd w:id="287"/>
    </w:p>
    <w:tbl>
      <w:tblPr>
        <w:tblStyle w:val="PURTable"/>
        <w:tblW w:w="0" w:type="dxa"/>
        <w:tblLook w:val="04A0" w:firstRow="1" w:lastRow="0" w:firstColumn="1" w:lastColumn="0" w:noHBand="0" w:noVBand="1"/>
      </w:tblPr>
      <w:tblGrid>
        <w:gridCol w:w="3670"/>
        <w:gridCol w:w="3613"/>
        <w:gridCol w:w="363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t>Promocje: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W ramach Usługi Online dla klienta posiadającego Rejestrac</w:instrText>
            </w:r>
            <w:r>
              <w:instrText xml:space="preserve">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w:instrText>
            </w:r>
            <w:r>
              <w:instrText xml:space="preserve">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w:t>
            </w:r>
            <w:r>
              <w:rPr>
                <w:color w:val="0563C1"/>
              </w:rPr>
              <w:t>E)</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uaktualnienia: Licencja na subskrypcję usługi online, którą klient korporacyjny lub posiadający subskrypcję Enterprise może </w:instrText>
            </w:r>
            <w:r>
              <w:instrText xml:space="preserve">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288" w:name="_Sec667"/>
      <w:r>
        <w:t>Project Online</w:t>
      </w:r>
      <w:bookmarkEnd w:id="288"/>
      <w:r>
        <w:fldChar w:fldCharType="begin"/>
      </w:r>
      <w:r>
        <w:instrText xml:space="preserve"> TC "</w:instrText>
      </w:r>
      <w:bookmarkStart w:id="289" w:name="_Toc481095548"/>
      <w:r>
        <w:instrText>Project Online</w:instrText>
      </w:r>
      <w:bookmarkEnd w:id="289"/>
      <w:r>
        <w:instrText>" \l 3</w:instrText>
      </w:r>
      <w:r>
        <w:fldChar w:fldCharType="end"/>
      </w:r>
    </w:p>
    <w:p w:rsidR="00347C3C" w:rsidRDefault="00865130">
      <w:pPr>
        <w:pStyle w:val="ProductList-Offering1SubSection"/>
        <w:outlineLvl w:val="3"/>
      </w:pPr>
      <w:bookmarkStart w:id="290" w:name="_Sec723"/>
      <w:r>
        <w:t>1. Dostępność programów</w:t>
      </w:r>
      <w:bookmarkEnd w:id="290"/>
    </w:p>
    <w:tbl>
      <w:tblPr>
        <w:tblStyle w:val="PURTable"/>
        <w:tblW w:w="0" w:type="dxa"/>
        <w:tblLook w:val="04A0" w:firstRow="1" w:lastRow="0" w:firstColumn="1" w:lastColumn="0" w:noHBand="0" w:noVBand="1"/>
      </w:tblPr>
      <w:tblGrid>
        <w:gridCol w:w="4523"/>
        <w:gridCol w:w="814"/>
        <w:gridCol w:w="798"/>
        <w:gridCol w:w="803"/>
        <w:gridCol w:w="710"/>
        <w:gridCol w:w="832"/>
        <w:gridCol w:w="826"/>
        <w:gridCol w:w="807"/>
        <w:gridCol w:w="803"/>
      </w:tblGrid>
      <w:tr w:rsidR="00347C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w:t>
            </w:r>
            <w:r>
              <w:rPr>
                <w:color w:val="FFFFFF"/>
              </w:rPr>
              <w:t>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50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w:instrText>
            </w:r>
            <w:r>
              <w:instrText xml:space="preserve">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Dodatek Project Online Essentials</w:t>
            </w:r>
            <w:r>
              <w:fldChar w:fldCharType="begin"/>
            </w:r>
            <w:r>
              <w:instrText xml:space="preserve"> XE "</w:instrText>
            </w:r>
            <w:r>
              <w:instrText xml:space="preserve">Dodatek Project Online Essentials"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w:instrText>
            </w:r>
            <w:r>
              <w:instrText xml:space="preserve">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w:instrText>
            </w:r>
            <w:r>
              <w:instrText xml:space="preserve">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w:instrText>
            </w:r>
            <w:r>
              <w:instrText xml:space="preserve"> </w:instrText>
            </w:r>
            <w:r>
              <w:fldChar w:fldCharType="separate"/>
            </w:r>
            <w:r>
              <w:rPr>
                <w:color w:val="000000"/>
              </w:rPr>
              <w:t>ST</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bl>
    <w:p w:rsidR="00347C3C" w:rsidRDefault="00865130">
      <w:pPr>
        <w:pStyle w:val="ProductList-Offering1SubSection"/>
        <w:outlineLvl w:val="3"/>
      </w:pPr>
      <w:bookmarkStart w:id="291" w:name="_Sec778"/>
      <w:r>
        <w:t>2. Postanowienia dotyczące produktu</w:t>
      </w:r>
      <w:bookmarkEnd w:id="291"/>
    </w:p>
    <w:tbl>
      <w:tblPr>
        <w:tblStyle w:val="PURTable"/>
        <w:tblW w:w="0" w:type="dxa"/>
        <w:tblLook w:val="04A0" w:firstRow="1" w:lastRow="0" w:firstColumn="1" w:lastColumn="0" w:noHBand="0" w:noVBand="1"/>
      </w:tblPr>
      <w:tblGrid>
        <w:gridCol w:w="3670"/>
        <w:gridCol w:w="3613"/>
        <w:gridCol w:w="363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dotyczące Usługi: Postanowienia i warunki regulujące używanie</w:instrText>
            </w:r>
            <w:r>
              <w:instrText xml:space="preserv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MPSA — tylko wszystk</w:t>
            </w:r>
            <w:r>
              <w:t>ie Aplikacje</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W ramach Usługi Online dla klienta posiadając</w:instrText>
            </w:r>
            <w:r>
              <w:instrText xml:space="preserve">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w:instrText>
            </w:r>
            <w:r>
              <w:instrText xml:space="preserve">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w:t>
            </w:r>
            <w:r>
              <w:rPr>
                <w:color w:val="0563C1"/>
              </w:rPr>
              <w:t xml:space="preserve"> redukcji (SCE)</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jc w:val="right"/>
      </w:pPr>
    </w:p>
    <w:p w:rsidR="00347C3C" w:rsidRDefault="00865130">
      <w:pPr>
        <w:pStyle w:val="ProductList-ClauseHeading"/>
        <w:outlineLvl w:val="4"/>
      </w:pPr>
      <w:r>
        <w:t>2.1 Uprawnienia do zakupu LS na Użytkownika na usługę Project Online</w:t>
      </w:r>
    </w:p>
    <w:p w:rsidR="00347C3C" w:rsidRDefault="00865130">
      <w:pPr>
        <w:pStyle w:val="ProductList-Body"/>
      </w:pPr>
      <w:r>
        <w:t>W odniesieniu do Produktów Uprawnionych wymienionych w poniższej tabeli można zakupić LS From SA na Użytkownika zamiast pakietów SA dla pełn</w:t>
      </w:r>
      <w:r>
        <w:t xml:space="preserve">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w:t>
      </w:r>
      <w:r>
        <w:t>encji Subskrypcyjnych na Produkty wymienione poniżej, pod warunkiem, że dana Licencja Subskrypcyjna została zakupiona przynajmniej trzy lata przed datą zakupu LS From SA na Użytkownika. LS From SA na Użytkownika można kupić tylko w rocznicę rejestracji lub</w:t>
      </w:r>
      <w:r>
        <w:t xml:space="preserve"> na początku nowego okresu obowiązywania rejestracji.</w:t>
      </w:r>
    </w:p>
    <w:tbl>
      <w:tblPr>
        <w:tblStyle w:val="PURTable"/>
        <w:tblW w:w="0" w:type="dxa"/>
        <w:tblLook w:val="04A0" w:firstRow="1" w:lastRow="0" w:firstColumn="1" w:lastColumn="0" w:noHBand="0" w:noVBand="1"/>
      </w:tblPr>
      <w:tblGrid>
        <w:gridCol w:w="5477"/>
        <w:gridCol w:w="5439"/>
      </w:tblGrid>
      <w:tr w:rsidR="00347C3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47C3C" w:rsidRDefault="00865130">
            <w:pPr>
              <w:pStyle w:val="ProductList-TableBody"/>
            </w:pPr>
            <w:r>
              <w:rPr>
                <w:color w:val="FFFFFF"/>
              </w:rPr>
              <w:t>Produkty Uprawnione</w:t>
            </w:r>
          </w:p>
        </w:tc>
        <w:tc>
          <w:tcPr>
            <w:tcW w:w="6120" w:type="dxa"/>
            <w:tcBorders>
              <w:bottom w:val="single" w:sz="4" w:space="0" w:color="6E6E6E"/>
              <w:right w:val="single" w:sz="4" w:space="0" w:color="6E6E6E"/>
            </w:tcBorders>
            <w:shd w:val="clear" w:color="auto" w:fill="0072C6"/>
          </w:tcPr>
          <w:p w:rsidR="00347C3C" w:rsidRDefault="00865130">
            <w:pPr>
              <w:pStyle w:val="ProductList-TableBody"/>
            </w:pPr>
            <w:r>
              <w:rPr>
                <w:color w:val="FFFFFF"/>
              </w:rPr>
              <w:t>Właściwa licencja LS From SA na Użytkownika</w:t>
            </w:r>
          </w:p>
        </w:tc>
      </w:tr>
      <w:tr w:rsidR="00347C3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Project Online Professional From SA</w:t>
            </w:r>
          </w:p>
          <w:p w:rsidR="00347C3C" w:rsidRDefault="00865130">
            <w:pPr>
              <w:pStyle w:val="ProductList-TableBody"/>
            </w:pPr>
            <w:r>
              <w:t>Project Online Premium From SA</w:t>
            </w:r>
          </w:p>
        </w:tc>
      </w:tr>
      <w:tr w:rsidR="00347C3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Licencja CAL na oprogramowanie Project Server</w:t>
            </w:r>
          </w:p>
        </w:t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 xml:space="preserve">Project Online Professional From SA </w:t>
            </w:r>
          </w:p>
          <w:p w:rsidR="00347C3C" w:rsidRDefault="00865130">
            <w:pPr>
              <w:pStyle w:val="ProductList-TableBody"/>
            </w:pPr>
            <w:r>
              <w:t>Project Online Premium From SA</w:t>
            </w:r>
          </w:p>
        </w:tc>
      </w:tr>
    </w:tbl>
    <w:p w:rsidR="00347C3C" w:rsidRDefault="00347C3C">
      <w:pPr>
        <w:pStyle w:val="ProductList-Body"/>
      </w:pPr>
    </w:p>
    <w:p w:rsidR="00347C3C" w:rsidRDefault="00865130">
      <w:pPr>
        <w:pStyle w:val="ProductList-ClauseHeading"/>
        <w:outlineLvl w:val="4"/>
      </w:pPr>
      <w:r>
        <w:t>2.2 Licencje uprawnione dla dodatków LS na użytkownika</w:t>
      </w:r>
    </w:p>
    <w:p w:rsidR="00347C3C" w:rsidRDefault="00865130">
      <w:pPr>
        <w:pStyle w:val="ProductList-Body"/>
      </w:pPr>
      <w:r>
        <w:t>Każda Uprawniona Licencja musi mieć aktywny pakiet SA.</w:t>
      </w:r>
    </w:p>
    <w:tbl>
      <w:tblPr>
        <w:tblStyle w:val="PURTable"/>
        <w:tblW w:w="0" w:type="dxa"/>
        <w:tblLook w:val="04A0" w:firstRow="1" w:lastRow="0" w:firstColumn="1" w:lastColumn="0" w:noHBand="0" w:noVBand="1"/>
      </w:tblPr>
      <w:tblGrid>
        <w:gridCol w:w="5511"/>
        <w:gridCol w:w="5405"/>
      </w:tblGrid>
      <w:tr w:rsidR="00347C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47C3C" w:rsidRDefault="00865130">
            <w:pPr>
              <w:pStyle w:val="ProductList-TableBody"/>
            </w:pPr>
            <w:r>
              <w:rPr>
                <w:color w:val="FFFFFF"/>
              </w:rPr>
              <w:t>Licencje uprawnione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47C3C" w:rsidRDefault="00865130">
            <w:pPr>
              <w:pStyle w:val="ProductList-TableBody"/>
            </w:pPr>
            <w:r>
              <w:rPr>
                <w:color w:val="FFFFFF"/>
              </w:rPr>
              <w:t>LS na Użytkownika na dodatek</w:t>
            </w:r>
          </w:p>
        </w:tc>
      </w:tr>
      <w:tr w:rsidR="00347C3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Dodatek Project Online Professional do oprogramowania Project Professional</w:t>
            </w:r>
          </w:p>
          <w:p w:rsidR="00347C3C" w:rsidRDefault="00865130">
            <w:pPr>
              <w:pStyle w:val="ProductList-TableBody"/>
            </w:pPr>
            <w:r>
              <w:t>Dodatek Project Online Premium do oprogramowania Project Professional</w:t>
            </w:r>
          </w:p>
        </w:tc>
      </w:tr>
      <w:tr w:rsidR="00347C3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Dodatek Project Online Professional do oprogramowania Project Standard</w:t>
            </w:r>
          </w:p>
          <w:p w:rsidR="00347C3C" w:rsidRDefault="00865130">
            <w:pPr>
              <w:pStyle w:val="ProductList-TableBody"/>
            </w:pPr>
            <w:r>
              <w:t>Dodatek Project Online</w:t>
            </w:r>
            <w:r>
              <w:t xml:space="preserve"> Premium do oprogramowania Project Standard</w:t>
            </w:r>
          </w:p>
        </w:tc>
      </w:tr>
      <w:tr w:rsidR="00347C3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Licencja CAL na oprogramowanie Project Server</w:t>
            </w:r>
          </w:p>
        </w:tc>
        <w:tc>
          <w:tcPr>
            <w:tcW w:w="60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Dodatek Project Online Essentials do Project CAL</w:t>
            </w:r>
          </w:p>
          <w:p w:rsidR="00347C3C" w:rsidRDefault="00865130">
            <w:pPr>
              <w:pStyle w:val="ProductList-TableBody"/>
            </w:pPr>
            <w:r>
              <w:t>Dodatek Project Online Professional do Project CAL</w:t>
            </w:r>
          </w:p>
          <w:p w:rsidR="00347C3C" w:rsidRDefault="00865130">
            <w:pPr>
              <w:pStyle w:val="ProductList-TableBody"/>
            </w:pPr>
            <w:r>
              <w:t>Dodatek Project Online Premium do Project CAL</w:t>
            </w:r>
          </w:p>
        </w:tc>
      </w:tr>
    </w:tbl>
    <w:p w:rsidR="00347C3C" w:rsidRDefault="00347C3C">
      <w:pPr>
        <w:pStyle w:val="ProductList-Body"/>
      </w:pPr>
    </w:p>
    <w:p w:rsidR="00347C3C" w:rsidRDefault="00865130">
      <w:pPr>
        <w:pStyle w:val="ProductList-ClauseHeading"/>
        <w:outlineLvl w:val="4"/>
      </w:pPr>
      <w:r>
        <w:t xml:space="preserve">2.3 Office Multi </w:t>
      </w:r>
      <w:r>
        <w:t>Language Pack</w:t>
      </w:r>
    </w:p>
    <w:p w:rsidR="00347C3C" w:rsidRDefault="00865130">
      <w:pPr>
        <w:pStyle w:val="ProductList-Body"/>
      </w:pPr>
      <w:r>
        <w:t>Klienci, którzy wykupili subskrypcję Project Online Professional lub Project Online Premium, mogą używać najnowszej wersji wielojęzycznego pakietu Office z kopiami aplikacji komputerowych, które mają prawo używać na podstawie uprawnionej subskrypcji. Prawo</w:t>
      </w:r>
      <w:r>
        <w:t xml:space="preserve"> do używania pakietu Office Multi Language Pack wygasa wraz z prawami powiązanymi z uprawnioną licencją. </w:t>
      </w:r>
    </w:p>
    <w:p w:rsidR="00347C3C" w:rsidRDefault="00347C3C">
      <w:pPr>
        <w:pStyle w:val="ProductList-Body"/>
      </w:pPr>
    </w:p>
    <w:p w:rsidR="00347C3C" w:rsidRDefault="00865130">
      <w:pPr>
        <w:pStyle w:val="ProductList-ClauseHeading"/>
        <w:outlineLvl w:val="4"/>
      </w:pPr>
      <w:r>
        <w:t>2.4 Prawa dotyczące wdrażania oprogramowania Project Professional 2016</w:t>
      </w:r>
    </w:p>
    <w:p w:rsidR="00347C3C" w:rsidRDefault="00865130">
      <w:pPr>
        <w:pStyle w:val="ProductList-Body"/>
      </w:pPr>
      <w:r>
        <w:t>Każdy użytkownik pakietu Office 2016 lub każdy użytkownik objęty licencją na i</w:t>
      </w:r>
      <w:r>
        <w:t>nstalowanie pakietu Office Professional Plus na mocy punktu dotyczącego LS na Użytkownika Secure Productive Enterprise From SA z subskrypcją na oprogramowanie Project Online Professional lub Project Online Premium może dokonać instalacji i używać oprogramo</w:t>
      </w:r>
      <w:r>
        <w:t>wania Project Professional 2016 na urządzeniu, na którym zainstalowano pakiet Office.</w:t>
      </w:r>
    </w:p>
    <w:p w:rsidR="00347C3C" w:rsidRDefault="00347C3C">
      <w:pPr>
        <w:pStyle w:val="ProductList-Body"/>
      </w:pPr>
    </w:p>
    <w:p w:rsidR="00347C3C" w:rsidRDefault="00865130">
      <w:pPr>
        <w:pStyle w:val="ProductList-ClauseHeading"/>
        <w:outlineLvl w:val="4"/>
      </w:pPr>
      <w:r>
        <w:t>2.5 Wykorzystanie klucza produktu Project Online i Project Pro dla Office 365</w:t>
      </w:r>
    </w:p>
    <w:p w:rsidR="00347C3C" w:rsidRDefault="00865130">
      <w:pPr>
        <w:pStyle w:val="ProductList-Body"/>
      </w:pPr>
      <w:r>
        <w:t>Subskrypcje na Project Online i Project Pro dla Office 365 licencjonowane na podstawie umów</w:t>
      </w:r>
      <w:r>
        <w:t xml:space="preserve"> Open, Open Value lub Open Value Subscription mogą zostać wykorzystane do 31 grudnia 2016 roku, po którym to terminie niewykorzystane subskrypcje będą mogły zostać użyte w odniesieniu do produktu zastępującego.</w:t>
      </w:r>
    </w:p>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292" w:name="_Sec668"/>
      <w:r>
        <w:t>SharePoint Online</w:t>
      </w:r>
      <w:bookmarkEnd w:id="292"/>
      <w:r>
        <w:fldChar w:fldCharType="begin"/>
      </w:r>
      <w:r>
        <w:instrText xml:space="preserve"> TC "</w:instrText>
      </w:r>
      <w:bookmarkStart w:id="293" w:name="_Toc481095549"/>
      <w:r>
        <w:instrText>SharePoint Online</w:instrText>
      </w:r>
      <w:bookmarkEnd w:id="293"/>
      <w:r>
        <w:instrText>" \l 3</w:instrText>
      </w:r>
      <w:r>
        <w:fldChar w:fldCharType="end"/>
      </w:r>
    </w:p>
    <w:p w:rsidR="00347C3C" w:rsidRDefault="00865130">
      <w:pPr>
        <w:pStyle w:val="ProductList-Offering1SubSection"/>
        <w:outlineLvl w:val="3"/>
      </w:pPr>
      <w:bookmarkStart w:id="294" w:name="_Sec724"/>
      <w:r>
        <w:t>1. Dostępność programów</w:t>
      </w:r>
      <w:bookmarkEnd w:id="294"/>
    </w:p>
    <w:tbl>
      <w:tblPr>
        <w:tblStyle w:val="PURTable"/>
        <w:tblW w:w="0" w:type="dxa"/>
        <w:tblLook w:val="04A0" w:firstRow="1" w:lastRow="0" w:firstColumn="1" w:lastColumn="0" w:noHBand="0" w:noVBand="1"/>
      </w:tblPr>
      <w:tblGrid>
        <w:gridCol w:w="4523"/>
        <w:gridCol w:w="814"/>
        <w:gridCol w:w="798"/>
        <w:gridCol w:w="803"/>
        <w:gridCol w:w="710"/>
        <w:gridCol w:w="832"/>
        <w:gridCol w:w="826"/>
        <w:gridCol w:w="807"/>
        <w:gridCol w:w="803"/>
      </w:tblGrid>
      <w:tr w:rsidR="00347C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"Punkt: Wartość przypisana Produktowi, która służy do obli</w:instrText>
            </w:r>
            <w:r>
              <w:instrText xml:space="preserve">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w:instrText>
            </w:r>
            <w:r>
              <w:instrText xml:space="preserve">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5020" w:type="dxa"/>
            <w:tcBorders>
              <w:top w:val="single" w:sz="6" w:space="0" w:color="FFFFFF"/>
              <w:left w:val="none" w:sz="4" w:space="0" w:color="6E6E6E"/>
              <w:bottom w:val="dashed" w:sz="4" w:space="0" w:color="7F7F7F"/>
              <w:right w:val="none" w:sz="4" w:space="0" w:color="6E6E6E"/>
            </w:tcBorders>
          </w:tcPr>
          <w:p w:rsidR="00347C3C" w:rsidRDefault="00865130">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860" w:type="dxa"/>
            <w:tcBorders>
              <w:top w:val="single" w:sz="6" w:space="0" w:color="FFFFFF"/>
              <w:left w:val="none" w:sz="4" w:space="0" w:color="6E6E6E"/>
              <w:bottom w:val="dashed" w:sz="4" w:space="0" w:color="7F7F7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w:instrText>
            </w:r>
            <w:r>
              <w:instrText xml:space="preserve">\s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7F7F7F"/>
              <w:left w:val="none" w:sz="4" w:space="0" w:color="6E6E6E"/>
              <w:bottom w:val="dashed" w:sz="4" w:space="0" w:color="7F7F7F"/>
              <w:right w:val="none" w:sz="4" w:space="0" w:color="6E6E6E"/>
            </w:tcBorders>
          </w:tcPr>
          <w:p w:rsidR="00347C3C" w:rsidRDefault="00865130">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860" w:type="dxa"/>
            <w:tcBorders>
              <w:top w:val="dashed" w:sz="4" w:space="0" w:color="7F7F7F"/>
              <w:left w:val="none" w:sz="4" w:space="0" w:color="6E6E6E"/>
              <w:bottom w:val="dashed" w:sz="4" w:space="0" w:color="7F7F7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7F7F7F"/>
              <w:left w:val="none" w:sz="4" w:space="0" w:color="6E6E6E"/>
              <w:bottom w:val="dashed" w:sz="4" w:space="0" w:color="7F7F7F"/>
              <w:right w:val="none" w:sz="4" w:space="0" w:color="6E6E6E"/>
            </w:tcBorders>
          </w:tcPr>
          <w:p w:rsidR="00347C3C" w:rsidRDefault="00865130">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7F7F7F"/>
              <w:left w:val="none" w:sz="4" w:space="0" w:color="6E6E6E"/>
              <w:bottom w:val="none" w:sz="4" w:space="0" w:color="BFBFBF"/>
              <w:right w:val="none" w:sz="4" w:space="0" w:color="6E6E6E"/>
            </w:tcBorders>
          </w:tcPr>
          <w:p w:rsidR="00347C3C" w:rsidRDefault="00865130">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860" w:type="dxa"/>
            <w:tcBorders>
              <w:top w:val="dashed" w:sz="4" w:space="0" w:color="7F7F7F"/>
              <w:left w:val="none" w:sz="4" w:space="0" w:color="6E6E6E"/>
              <w:bottom w:val="none"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w:instrText>
            </w:r>
            <w:r>
              <w:instrText xml:space="preserve">\s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347C3C" w:rsidRDefault="00865130">
      <w:pPr>
        <w:pStyle w:val="ProductList-Offering1SubSection"/>
        <w:outlineLvl w:val="3"/>
      </w:pPr>
      <w:bookmarkStart w:id="295" w:name="_Sec779"/>
      <w:r>
        <w:t>2. Postanowienia dotyczące produktu</w:t>
      </w:r>
      <w:bookmarkEnd w:id="295"/>
    </w:p>
    <w:tbl>
      <w:tblPr>
        <w:tblStyle w:val="PURTable"/>
        <w:tblW w:w="0" w:type="dxa"/>
        <w:tblLook w:val="04A0" w:firstRow="1" w:lastRow="0" w:firstColumn="1" w:lastColumn="0" w:noHBand="0" w:noVBand="1"/>
      </w:tblPr>
      <w:tblGrid>
        <w:gridCol w:w="3670"/>
        <w:gridCol w:w="3613"/>
        <w:gridCol w:w="363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 xml:space="preserve">Postanowienia </w:t>
            </w:r>
            <w:r>
              <w:rPr>
                <w:color w:val="0563C1"/>
              </w:rPr>
              <w:t>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w:instrText>
            </w:r>
            <w:r>
              <w:instrText xml:space="preserve">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"Możliwość przedłużenia Okresu Obowiązywania: Usługi online, które mogą zostać przedłużone zgodnie z zapisami umów licencyjnych En</w:instrText>
            </w:r>
            <w:r>
              <w:instrText xml:space="preserve">terprise i Enterprise Subscription." </w:instrText>
            </w:r>
            <w:r>
              <w:fldChar w:fldCharType="separate"/>
            </w:r>
            <w:r>
              <w:rPr>
                <w:color w:val="0563C1"/>
              </w:rPr>
              <w:t>Możliwość przedłużenia Okresu Obowiązywania</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w:t>
            </w:r>
            <w:r>
              <w:rPr>
                <w:color w:val="0563C1"/>
              </w:rPr>
              <w:t>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w:instrText>
            </w:r>
            <w:r>
              <w:instrText xml:space="preserv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"Uprawnienie do redukcji (SCE):  Produkty, dla których klient z Rejestracją Server &amp; Clou</w:instrText>
            </w:r>
            <w:r>
              <w:instrText xml:space="preserve">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w:instrText>
            </w:r>
            <w:r>
              <w:instrText xml:space="preserve">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w:t>
            </w:r>
            <w:r>
              <w:rPr>
                <w:color w:val="0563C1"/>
              </w:rPr>
              <w:t xml:space="preserve">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2.1 Wymóg wstępny LS na Użytkownika na dodatek</w:t>
      </w:r>
    </w:p>
    <w:p w:rsidR="00347C3C" w:rsidRDefault="00865130">
      <w:pPr>
        <w:pStyle w:val="ProductList-Body"/>
      </w:pPr>
      <w:r>
        <w:t xml:space="preserve">Informacje o dodatkach znajdują się w LS na Użytkownika na dodatki w pakietach </w:t>
      </w:r>
      <w:hyperlink w:anchor="_Sec634">
        <w:r>
          <w:rPr>
            <w:color w:val="00467F"/>
            <w:u w:val="single"/>
          </w:rPr>
          <w:t>Office 365</w:t>
        </w:r>
      </w:hyperlink>
      <w:r>
        <w:t>.</w:t>
      </w:r>
    </w:p>
    <w:p w:rsidR="00347C3C" w:rsidRDefault="00347C3C">
      <w:pPr>
        <w:pStyle w:val="ProductList-Body"/>
      </w:pPr>
    </w:p>
    <w:p w:rsidR="00347C3C" w:rsidRDefault="00865130">
      <w:pPr>
        <w:pStyle w:val="ProductList-ClauseHeading"/>
        <w:outlineLvl w:val="4"/>
      </w:pPr>
      <w:r>
        <w:t>2.2 Wykorzystanie klucza dla SharePoint Online Plan 1 z</w:t>
      </w:r>
      <w:r>
        <w:t xml:space="preserve"> Yammer oraz SharePoint Online Plan 2 z Yammer</w:t>
      </w:r>
    </w:p>
    <w:p w:rsidR="00347C3C" w:rsidRDefault="00865130">
      <w:pPr>
        <w:pStyle w:val="ProductList-Body"/>
      </w:pPr>
      <w:r>
        <w:t xml:space="preserve">Subskrypcje na SharePoint Online Plan 1 z Yammer lub SharePoint Online Plan 2 z Yammer licencjonowane na podstawie umów Open, Open Value lub Open Value Subscription mogą zostać wykorzystane do 31 października </w:t>
      </w:r>
      <w:r>
        <w:t>2015 roku, po którym to terminie niewykorzystane subskrypcje będą mogły zostać użyte w odniesieniu do produktu obejmującego dowolną z wymienionych usług.</w:t>
      </w:r>
    </w:p>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296" w:name="_Sec669"/>
      <w:r>
        <w:t>Skype dla firm Online</w:t>
      </w:r>
      <w:bookmarkEnd w:id="296"/>
      <w:r>
        <w:fldChar w:fldCharType="begin"/>
      </w:r>
      <w:r>
        <w:instrText xml:space="preserve"> TC "</w:instrText>
      </w:r>
      <w:bookmarkStart w:id="297" w:name="_Toc481095550"/>
      <w:r>
        <w:instrText>Skype dla firm Online</w:instrText>
      </w:r>
      <w:bookmarkEnd w:id="297"/>
      <w:r>
        <w:instrText>" \l 3</w:instrText>
      </w:r>
      <w:r>
        <w:fldChar w:fldCharType="end"/>
      </w:r>
    </w:p>
    <w:p w:rsidR="00347C3C" w:rsidRDefault="00865130">
      <w:pPr>
        <w:pStyle w:val="ProductList-Offering1SubSection"/>
        <w:outlineLvl w:val="3"/>
      </w:pPr>
      <w:bookmarkStart w:id="298" w:name="_Sec725"/>
      <w:r>
        <w:t>1. Dostępność programów</w:t>
      </w:r>
      <w:bookmarkEnd w:id="298"/>
    </w:p>
    <w:tbl>
      <w:tblPr>
        <w:tblStyle w:val="PURTable"/>
        <w:tblW w:w="0" w:type="dxa"/>
        <w:tblLook w:val="04A0" w:firstRow="1" w:lastRow="0" w:firstColumn="1" w:lastColumn="0" w:noHBand="0" w:noVBand="1"/>
      </w:tblPr>
      <w:tblGrid>
        <w:gridCol w:w="4523"/>
        <w:gridCol w:w="814"/>
        <w:gridCol w:w="798"/>
        <w:gridCol w:w="803"/>
        <w:gridCol w:w="710"/>
        <w:gridCol w:w="832"/>
        <w:gridCol w:w="826"/>
        <w:gridCol w:w="807"/>
        <w:gridCol w:w="803"/>
      </w:tblGrid>
      <w:tr w:rsidR="00347C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5020" w:type="dxa"/>
            <w:tcBorders>
              <w:top w:val="single" w:sz="6" w:space="0" w:color="FFFFFF"/>
              <w:left w:val="none" w:sz="4" w:space="0" w:color="6E6E6E"/>
              <w:bottom w:val="dashed" w:sz="4" w:space="0" w:color="A5A5A5"/>
              <w:right w:val="none" w:sz="4" w:space="0" w:color="6E6E6E"/>
            </w:tcBorders>
          </w:tcPr>
          <w:p w:rsidR="00347C3C" w:rsidRDefault="00865130">
            <w:pPr>
              <w:pStyle w:val="ProductList-TableBody"/>
            </w:pPr>
            <w:r>
              <w:t xml:space="preserve">Skype dla firm </w:t>
            </w:r>
            <w:r>
              <w:t>Online — Plan 1</w:t>
            </w:r>
            <w:r>
              <w:fldChar w:fldCharType="begin"/>
            </w:r>
            <w:r>
              <w:instrText xml:space="preserve"> XE "Skype dla firm Online — Plan 1" </w:instrText>
            </w:r>
            <w:r>
              <w:fldChar w:fldCharType="end"/>
            </w:r>
            <w:r>
              <w:t xml:space="preserve"> (LS na Użytkownika)</w:t>
            </w:r>
          </w:p>
        </w:tc>
        <w:tc>
          <w:tcPr>
            <w:tcW w:w="860" w:type="dxa"/>
            <w:tcBorders>
              <w:top w:val="single" w:sz="6" w:space="0" w:color="FFFFFF"/>
              <w:left w:val="none" w:sz="4" w:space="0" w:color="6E6E6E"/>
              <w:bottom w:val="dashed" w:sz="4" w:space="0" w:color="A5A5A5"/>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w:instrText>
            </w:r>
            <w:r>
              <w:instrText xml:space="preserve">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A5A5A5"/>
              <w:left w:val="none" w:sz="4" w:space="0" w:color="6E6E6E"/>
              <w:bottom w:val="dashed" w:sz="4" w:space="0" w:color="A5A5A5"/>
              <w:right w:val="none" w:sz="4" w:space="0" w:color="6E6E6E"/>
            </w:tcBorders>
          </w:tcPr>
          <w:p w:rsidR="00347C3C" w:rsidRDefault="00865130">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A5A5A5"/>
              <w:left w:val="none" w:sz="4" w:space="0" w:color="6E6E6E"/>
              <w:bottom w:val="dashed" w:sz="4" w:space="0" w:color="A5A5A5"/>
              <w:right w:val="none" w:sz="4" w:space="0" w:color="6E6E6E"/>
            </w:tcBorders>
          </w:tcPr>
          <w:p w:rsidR="00347C3C" w:rsidRDefault="00865130">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w:instrText>
            </w:r>
            <w:r>
              <w:instrText xml:space="preserve">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A5A5A5"/>
              <w:left w:val="none" w:sz="4" w:space="0" w:color="6E6E6E"/>
              <w:bottom w:val="dashed" w:sz="4" w:space="0" w:color="A5A5A5"/>
              <w:right w:val="none" w:sz="4" w:space="0" w:color="6E6E6E"/>
            </w:tcBorders>
          </w:tcPr>
          <w:p w:rsidR="00347C3C" w:rsidRDefault="00865130">
            <w:pPr>
              <w:pStyle w:val="ProductList-TableBody"/>
            </w:pPr>
            <w:r>
              <w:t>Skype dla firm Online Cloud PBX</w:t>
            </w:r>
            <w:r>
              <w:fldChar w:fldCharType="begin"/>
            </w:r>
            <w:r>
              <w:instrText xml:space="preserve"> XE "Skype dla firm Online Cloud PBX"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A5A5A5"/>
              <w:left w:val="none" w:sz="4" w:space="0" w:color="6E6E6E"/>
              <w:bottom w:val="dashed" w:sz="4" w:space="0" w:color="A5A5A5"/>
              <w:right w:val="none" w:sz="4" w:space="0" w:color="6E6E6E"/>
            </w:tcBorders>
          </w:tcPr>
          <w:p w:rsidR="00347C3C" w:rsidRDefault="00865130">
            <w:pPr>
              <w:pStyle w:val="ProductList-TableBody"/>
            </w:pPr>
            <w:r>
              <w:t xml:space="preserve">Skype dla firm Online PSTN Conferencing </w:t>
            </w:r>
            <w:r>
              <w:fldChar w:fldCharType="begin"/>
            </w:r>
            <w:r>
              <w:instrText xml:space="preserve"> XE "Skype dla firm Online PSTN Conferencing " </w:instrText>
            </w:r>
            <w:r>
              <w:fldChar w:fldCharType="end"/>
            </w:r>
            <w:r>
              <w:t>(LS na Użytkownika)</w:t>
            </w:r>
          </w:p>
        </w:tc>
        <w:tc>
          <w:tcPr>
            <w:tcW w:w="860" w:type="dxa"/>
            <w:tcBorders>
              <w:top w:val="dashed" w:sz="4" w:space="0" w:color="A5A5A5"/>
              <w:left w:val="none" w:sz="4" w:space="0" w:color="6E6E6E"/>
              <w:bottom w:val="dashed" w:sz="4" w:space="0" w:color="A5A5A5"/>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w:instrText>
            </w:r>
            <w:r>
              <w:instrText xml:space="preserve">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w:instrText>
            </w:r>
            <w:r>
              <w:instrText xml:space="preserve">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A5A5A5"/>
              <w:left w:val="none" w:sz="4" w:space="0" w:color="6E6E6E"/>
              <w:bottom w:val="dashed" w:sz="4" w:space="0" w:color="A5A5A5"/>
              <w:right w:val="none" w:sz="4" w:space="0" w:color="6E6E6E"/>
            </w:tcBorders>
          </w:tcPr>
          <w:p w:rsidR="00347C3C" w:rsidRDefault="00865130">
            <w:pPr>
              <w:pStyle w:val="ProductList-TableBody"/>
            </w:pPr>
            <w:r>
              <w:t>Skype dla firm Online PSTN Calling</w:t>
            </w:r>
            <w:r>
              <w:fldChar w:fldCharType="begin"/>
            </w:r>
            <w:r>
              <w:instrText xml:space="preserve"> XE "Skype dla firm Online PSTN Calling"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w:instrText>
            </w:r>
            <w:r>
              <w:instrText xml:space="preserve">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A5A5A5"/>
              <w:left w:val="none" w:sz="4" w:space="0" w:color="6E6E6E"/>
              <w:bottom w:val="none" w:sz="4" w:space="0" w:color="A5A5A5"/>
              <w:right w:val="none" w:sz="4" w:space="0" w:color="6E6E6E"/>
            </w:tcBorders>
          </w:tcPr>
          <w:p w:rsidR="00347C3C" w:rsidRDefault="00865130">
            <w:pPr>
              <w:pStyle w:val="ProductList-TableBody"/>
            </w:pPr>
            <w:r>
              <w:t>Używanie sieci PSTN w ramach usługi Skype dla firm</w:t>
            </w:r>
            <w:r>
              <w:fldChar w:fldCharType="begin"/>
            </w:r>
            <w:r>
              <w:instrText xml:space="preserve"> XE "Używanie sieci PSTN w ramach usługi Skype dla firm" </w:instrText>
            </w:r>
            <w:r>
              <w:fldChar w:fldCharType="end"/>
            </w:r>
            <w:r>
              <w:t xml:space="preserve"> (LS na Użytkownika)</w:t>
            </w:r>
          </w:p>
        </w:tc>
        <w:tc>
          <w:tcPr>
            <w:tcW w:w="860" w:type="dxa"/>
            <w:tcBorders>
              <w:top w:val="dashed" w:sz="4" w:space="0" w:color="A5A5A5"/>
              <w:left w:val="none" w:sz="4" w:space="0" w:color="6E6E6E"/>
              <w:bottom w:val="none" w:sz="4" w:space="0" w:color="A5A5A5"/>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r>
    </w:tbl>
    <w:p w:rsidR="00347C3C" w:rsidRDefault="00865130">
      <w:pPr>
        <w:pStyle w:val="ProductList-Offering1SubSection"/>
        <w:outlineLvl w:val="3"/>
      </w:pPr>
      <w:bookmarkStart w:id="299" w:name="_Sec780"/>
      <w:r>
        <w:t>2. Postanowienia dotyczące produktu</w:t>
      </w:r>
      <w:bookmarkEnd w:id="299"/>
    </w:p>
    <w:tbl>
      <w:tblPr>
        <w:tblStyle w:val="PURTable"/>
        <w:tblW w:w="0" w:type="dxa"/>
        <w:tblLook w:val="04A0" w:firstRow="1" w:lastRow="0" w:firstColumn="1" w:lastColumn="0" w:noHBand="0" w:noVBand="1"/>
      </w:tblPr>
      <w:tblGrid>
        <w:gridCol w:w="3670"/>
        <w:gridCol w:w="3613"/>
        <w:gridCol w:w="363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W ramach Usługi Online dla klienta posiadającego Rejestrac</w:instrText>
            </w:r>
            <w:r>
              <w:instrText xml:space="preserve">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 (z wyjątkiem używan</w:t>
            </w:r>
            <w:r>
              <w:t xml:space="preserve">ia sieci PSTN w ramach usługi Skype dla firm)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w:instrText>
            </w:r>
            <w:r>
              <w:instrText xml:space="preserve"> po upływie 12 miesięcy bez przerwy." </w:instrText>
            </w:r>
            <w:r>
              <w:fldChar w:fldCharType="separate"/>
            </w:r>
            <w:r>
              <w:rPr>
                <w:color w:val="0563C1"/>
              </w:rPr>
              <w:t>Uprawnienie do redukcji (SCE)</w:t>
            </w:r>
            <w:r>
              <w:fldChar w:fldCharType="end"/>
            </w:r>
            <w:r>
              <w:t>: Wszystkie (z wyjątkiem używania sieci PSTN w ramach usługi Skype dla firm)</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w:instrText>
            </w:r>
            <w:r>
              <w:instrText xml:space="preserve">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w:t>
            </w:r>
            <w:r>
              <w:t>kie (z wyjątkiem używania sieci PSTN w ramach usługi Skype dla firm)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2.1 Lync for Mac 2011</w:t>
      </w:r>
    </w:p>
    <w:p w:rsidR="00347C3C" w:rsidRDefault="00865130">
      <w:pPr>
        <w:pStyle w:val="ProductList-Body"/>
      </w:pPr>
      <w:r>
        <w:t>Plan 1 i Plan 2 Skype for Business Online wymagają osobnego zakupu i instalacji programu Skype for Business 2015 (lub Lync for Mac 2011</w:t>
      </w:r>
      <w:r>
        <w:fldChar w:fldCharType="begin"/>
      </w:r>
      <w:r>
        <w:instrText xml:space="preserve"> XE "Lync for Mac 2011" </w:instrText>
      </w:r>
      <w:r>
        <w:fldChar w:fldCharType="end"/>
      </w:r>
      <w:r>
        <w:t>), aby uzyskać dostęp do wszystkich elementów Planu 1 i Planu 2 usługi Skype for Business Online. W ramach oferty ograniczonej czasowo klienci mający licencję na Skype for Business Online otrzymują jedną licencjonowaną kopię Lync for Mac 2011, bez dodatkow</w:t>
      </w:r>
      <w:r>
        <w:t xml:space="preserve">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for Business Online. Oprogramow</w:t>
      </w:r>
      <w:r>
        <w:t xml:space="preserve">anie to może być używane jedynie wraz z usługą Skype for Business Online, a wszystkie Prawa do Używania oprogramowania wygasają z chwilą wygaśnięcia podstawowej </w:t>
      </w:r>
      <w:r>
        <w:fldChar w:fldCharType="begin"/>
      </w:r>
      <w:r>
        <w:instrText xml:space="preserve"> AutoTextList   \s NoStyle \t "Licencja oznacza prawo do pobierania, instalowania i używania Pr</w:instrText>
      </w:r>
      <w:r>
        <w:instrText xml:space="preserve">oduktu oraz uzyskiwania do niego dostępu." </w:instrText>
      </w:r>
      <w:r>
        <w:fldChar w:fldCharType="separate"/>
      </w:r>
      <w:r>
        <w:rPr>
          <w:color w:val="0563C1"/>
        </w:rPr>
        <w:t>Licencji</w:t>
      </w:r>
      <w:r>
        <w:fldChar w:fldCharType="end"/>
      </w:r>
      <w:r>
        <w:t xml:space="preserve"> lub przejścia do nowej, bardziej zaawansowanej wersji Skype for Business Online, w zależności od tego, która z tych dwóch okoliczności nastąpi wcześniej. Klienci mogą używać bezpłatnej wersji Skype for</w:t>
      </w:r>
      <w:r>
        <w:t xml:space="preserve"> Business Basic 2015 dla użytkowników końcowych korzystających z systemu Windows.</w:t>
      </w:r>
    </w:p>
    <w:p w:rsidR="00347C3C" w:rsidRDefault="00347C3C">
      <w:pPr>
        <w:pStyle w:val="ProductList-Body"/>
      </w:pPr>
    </w:p>
    <w:p w:rsidR="00347C3C" w:rsidRDefault="00865130">
      <w:pPr>
        <w:pStyle w:val="ProductList-ClauseHeading"/>
        <w:outlineLvl w:val="4"/>
      </w:pPr>
      <w:r>
        <w:t>2.2 Wymóg wstępny LS na Użytkownika na dodatek</w:t>
      </w:r>
    </w:p>
    <w:p w:rsidR="00347C3C" w:rsidRDefault="00865130">
      <w:pPr>
        <w:pStyle w:val="ProductList-Body"/>
      </w:pPr>
      <w:r>
        <w:t xml:space="preserve">Informacje o dodatkach znajdują się w LS na Użytkownika na dodatki w pakietach </w:t>
      </w:r>
      <w:hyperlink w:anchor="_Sec634">
        <w:r>
          <w:rPr>
            <w:color w:val="00467F"/>
            <w:u w:val="single"/>
          </w:rPr>
          <w:t>Office 365</w:t>
        </w:r>
      </w:hyperlink>
      <w:r>
        <w:t>.</w:t>
      </w:r>
    </w:p>
    <w:p w:rsidR="00347C3C" w:rsidRDefault="00347C3C">
      <w:pPr>
        <w:pStyle w:val="ProductList-Body"/>
      </w:pPr>
    </w:p>
    <w:p w:rsidR="00347C3C" w:rsidRDefault="00865130">
      <w:pPr>
        <w:pStyle w:val="ProductList-ClauseHeading"/>
        <w:outlineLvl w:val="4"/>
      </w:pPr>
      <w:r>
        <w:t xml:space="preserve">2.3 </w:t>
      </w:r>
      <w:r>
        <w:t>Używanie sieci PSTN w ramach usługi Skype dla firm</w:t>
      </w:r>
    </w:p>
    <w:p w:rsidR="00347C3C" w:rsidRDefault="00865130">
      <w:pPr>
        <w:pStyle w:val="ProductList-Body"/>
      </w:pPr>
      <w:r>
        <w:t>Usługi polegające na używaniu sieci PSTN w ramach usługi Skype dla firm wymagają uiszczenia wstępnej płatności w portalu administracyjnym Office 365. Microsoft bezzwłocznie wystawi fakturę Klientowi lub je</w:t>
      </w:r>
      <w:r>
        <w:t>go odsprzedawcy za każdą transakcję, w tym w przypadku włączonej opcji automatycznego uzupełniania, ilekroć osiągnięta zostanie minimalna wysokość salda. Wszelkie środki, które klient przeznaczy na usługi polegające na używaniu sieci PSTN w ramach usługi S</w:t>
      </w:r>
      <w:r>
        <w:t xml:space="preserve">kype, mogą być wykorzystane na te usługi, a środki, które nie zostaną wykorzystane w ciągu 12 miesięcy od daty transakcji, przepadają. </w:t>
      </w:r>
    </w:p>
    <w:p w:rsidR="00347C3C" w:rsidRDefault="00347C3C">
      <w:pPr>
        <w:pStyle w:val="ProductList-Body"/>
      </w:pPr>
    </w:p>
    <w:p w:rsidR="00347C3C" w:rsidRDefault="00865130">
      <w:pPr>
        <w:pStyle w:val="ProductList-Body"/>
      </w:pPr>
      <w:r>
        <w:t>Opłaty za używanie usług będą naliczane na podstawie opublikowanych stawek Microsoft po użyciu tych usług. Usługi poleg</w:t>
      </w:r>
      <w:r>
        <w:t>ające na używaniu sieci PSTN w ramach usługi Skype dla firm nie podlegają stałym cenom, niezależnie od odniesień do stałych cen występujących we właściwej umowie licencjonowania zbiorowego.</w:t>
      </w:r>
    </w:p>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GroupHeading"/>
        <w:outlineLvl w:val="1"/>
      </w:pPr>
      <w:bookmarkStart w:id="300" w:name="_Sec635"/>
      <w:r>
        <w:t>Inne Usługi Online</w:t>
      </w:r>
      <w:bookmarkEnd w:id="300"/>
      <w:r>
        <w:fldChar w:fldCharType="begin"/>
      </w:r>
      <w:r>
        <w:instrText xml:space="preserve"> TC "</w:instrText>
      </w:r>
      <w:bookmarkStart w:id="301" w:name="_Toc481095551"/>
      <w:r>
        <w:instrText>Inne Usługi Online</w:instrText>
      </w:r>
      <w:bookmarkEnd w:id="301"/>
      <w:r>
        <w:instrText>" \l 2</w:instrText>
      </w:r>
      <w:r>
        <w:fldChar w:fldCharType="end"/>
      </w:r>
    </w:p>
    <w:p w:rsidR="00347C3C" w:rsidRDefault="00865130">
      <w:pPr>
        <w:pStyle w:val="ProductList-Offering2HeadingNoBorder"/>
        <w:outlineLvl w:val="2"/>
      </w:pPr>
      <w:bookmarkStart w:id="302" w:name="_Sec670"/>
      <w:r>
        <w:t>Bing Maps</w:t>
      </w:r>
      <w:bookmarkEnd w:id="302"/>
      <w:r>
        <w:fldChar w:fldCharType="begin"/>
      </w:r>
      <w:r>
        <w:instrText xml:space="preserve"> TC "</w:instrText>
      </w:r>
      <w:bookmarkStart w:id="303" w:name="_Toc481095552"/>
      <w:r>
        <w:instrText>Bing Maps</w:instrText>
      </w:r>
      <w:bookmarkEnd w:id="303"/>
      <w:r>
        <w:instrText>" \l 3</w:instrText>
      </w:r>
      <w:r>
        <w:fldChar w:fldCharType="end"/>
      </w:r>
    </w:p>
    <w:p w:rsidR="00347C3C" w:rsidRDefault="00865130">
      <w:pPr>
        <w:pStyle w:val="ProductList-Offering1SubSection"/>
        <w:outlineLvl w:val="3"/>
      </w:pPr>
      <w:bookmarkStart w:id="304" w:name="_Sec726"/>
      <w:r>
        <w:t>1. Dostępność programów</w:t>
      </w:r>
      <w:bookmarkEnd w:id="304"/>
    </w:p>
    <w:tbl>
      <w:tblPr>
        <w:tblStyle w:val="PURTable"/>
        <w:tblW w:w="0" w:type="dxa"/>
        <w:tblLook w:val="04A0" w:firstRow="1" w:lastRow="0" w:firstColumn="1" w:lastColumn="0" w:noHBand="0" w:noVBand="1"/>
      </w:tblPr>
      <w:tblGrid>
        <w:gridCol w:w="4535"/>
        <w:gridCol w:w="814"/>
        <w:gridCol w:w="790"/>
        <w:gridCol w:w="804"/>
        <w:gridCol w:w="710"/>
        <w:gridCol w:w="832"/>
        <w:gridCol w:w="826"/>
        <w:gridCol w:w="808"/>
        <w:gridCol w:w="797"/>
      </w:tblGrid>
      <w:tr w:rsidR="00347C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50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Subskrypcja miesięczna usługi Mobile Asset Management Platform</w:t>
            </w:r>
            <w:r>
              <w:fldChar w:fldCharType="begin"/>
            </w:r>
            <w:r>
              <w:instrText xml:space="preserve"> XE "Subskrypcja miesięczna usługi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Subskrypcja miesięczna od 500 tys. (lub większej liczby) transakcji w usłudze Bing Maps Internal Website Usage</w:t>
            </w:r>
            <w:r>
              <w:fldChar w:fldCharType="begin"/>
            </w:r>
            <w:r>
              <w:instrText xml:space="preserve"> XE "</w:instrText>
            </w:r>
            <w:r>
              <w:instrText xml:space="preserve">Subskrypcja miesięczna od 500 tys. (lub większej liczby)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Subskrypcja miesięczna za 5 tys. użytkowników Bing Maps Light Known</w:t>
            </w:r>
            <w:r>
              <w:fldChar w:fldCharType="begin"/>
            </w:r>
            <w:r>
              <w:instrText xml:space="preserve"> XE "Subskrypcja miesięczna za 5 tys. użytkowników Bi</w:instrText>
            </w:r>
            <w:r>
              <w:instrText xml:space="preserve">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Subskrypcja miesięczna usługi Mobile Asset Management Per Asset</w:t>
            </w:r>
            <w:r>
              <w:fldChar w:fldCharType="begin"/>
            </w:r>
            <w:r>
              <w:instrText xml:space="preserve"> XE "</w:instrText>
            </w:r>
            <w:r>
              <w:instrText xml:space="preserve">Subskrypcja miesięczna usługi Mobile Asset Management Per Asset"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w:instrText>
            </w:r>
            <w:r>
              <w:instrText xml:space="preserve">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50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rPr>
                <w:color w:val="000000"/>
              </w:rPr>
              <w:t>Subskrypcja miesięczna od 500 tys. (lub większej liczby) transakcji w usłudze Bing Maps Public Website Usage</w:t>
            </w:r>
            <w:r>
              <w:fldChar w:fldCharType="begin"/>
            </w:r>
            <w:r>
              <w:instrText xml:space="preserve"> XE "</w:instrText>
            </w:r>
            <w:r>
              <w:instrText xml:space="preserve">Subskrypcja miesięczna od 500 tys. (lub większej liczby) transakcji w usłudze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7C3C" w:rsidRDefault="0086513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bl>
    <w:p w:rsidR="00347C3C" w:rsidRDefault="00865130">
      <w:pPr>
        <w:pStyle w:val="ProductList-Offering1SubSection"/>
        <w:outlineLvl w:val="3"/>
      </w:pPr>
      <w:bookmarkStart w:id="305" w:name="_Sec781"/>
      <w:r>
        <w:t>2. Postanowienia dotyczące produktu</w:t>
      </w:r>
      <w:bookmarkEnd w:id="305"/>
    </w:p>
    <w:tbl>
      <w:tblPr>
        <w:tblStyle w:val="PURTable"/>
        <w:tblW w:w="0" w:type="dxa"/>
        <w:tblLook w:val="04A0" w:firstRow="1" w:lastRow="0" w:firstColumn="1" w:lastColumn="0" w:noHBand="0" w:noVBand="1"/>
      </w:tblPr>
      <w:tblGrid>
        <w:gridCol w:w="3670"/>
        <w:gridCol w:w="3613"/>
        <w:gridCol w:w="363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w:t>
            </w:r>
            <w:r>
              <w:rPr>
                <w:color w:val="0563C1"/>
              </w:rPr>
              <w:t xml:space="preserve">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(SCE):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2.1 Rozliczane Transakcje</w:t>
      </w:r>
    </w:p>
    <w:p w:rsidR="00347C3C" w:rsidRDefault="00865130">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w:t>
      </w:r>
      <w:r>
        <w:t>i wszystkie zakupione i niewykorzystane Rozliczane Transakcje przepadają.</w:t>
      </w:r>
    </w:p>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306" w:name="_Sec674"/>
      <w:r>
        <w:t>Platforma aplikacji biznesowych</w:t>
      </w:r>
      <w:bookmarkEnd w:id="306"/>
      <w:r>
        <w:fldChar w:fldCharType="begin"/>
      </w:r>
      <w:r>
        <w:instrText xml:space="preserve"> TC "</w:instrText>
      </w:r>
      <w:bookmarkStart w:id="307" w:name="_Toc481095553"/>
      <w:r>
        <w:instrText>Platforma aplikacji</w:instrText>
      </w:r>
      <w:r>
        <w:instrText xml:space="preserve"> biznesowych</w:instrText>
      </w:r>
      <w:bookmarkEnd w:id="307"/>
      <w:r>
        <w:instrText>" \l 3</w:instrText>
      </w:r>
      <w:r>
        <w:fldChar w:fldCharType="end"/>
      </w:r>
    </w:p>
    <w:p w:rsidR="00347C3C" w:rsidRDefault="00865130">
      <w:pPr>
        <w:pStyle w:val="ProductList-Offering1SubSection"/>
        <w:outlineLvl w:val="3"/>
      </w:pPr>
      <w:bookmarkStart w:id="308" w:name="_Sec730"/>
      <w:r>
        <w:t>1. Dostępność programów</w:t>
      </w:r>
      <w:bookmarkEnd w:id="308"/>
    </w:p>
    <w:tbl>
      <w:tblPr>
        <w:tblStyle w:val="PURTable"/>
        <w:tblW w:w="0" w:type="dxa"/>
        <w:tblLook w:val="04A0" w:firstRow="1" w:lastRow="0" w:firstColumn="1" w:lastColumn="0" w:noHBand="0" w:noVBand="1"/>
      </w:tblPr>
      <w:tblGrid>
        <w:gridCol w:w="4523"/>
        <w:gridCol w:w="814"/>
        <w:gridCol w:w="798"/>
        <w:gridCol w:w="803"/>
        <w:gridCol w:w="710"/>
        <w:gridCol w:w="832"/>
        <w:gridCol w:w="826"/>
        <w:gridCol w:w="807"/>
        <w:gridCol w:w="803"/>
      </w:tblGrid>
      <w:tr w:rsidR="00347C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5020" w:type="dxa"/>
            <w:tcBorders>
              <w:top w:val="single" w:sz="6" w:space="0" w:color="FFFFFF"/>
              <w:left w:val="none" w:sz="4" w:space="0" w:color="6E6E6E"/>
              <w:bottom w:val="dashed" w:sz="4" w:space="0" w:color="B2B2B2"/>
              <w:right w:val="none" w:sz="4" w:space="0" w:color="6E6E6E"/>
            </w:tcBorders>
          </w:tcPr>
          <w:p w:rsidR="00347C3C" w:rsidRDefault="00865130">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860" w:type="dxa"/>
            <w:tcBorders>
              <w:top w:val="single" w:sz="6" w:space="0" w:color="FFFFFF"/>
              <w:left w:val="none" w:sz="4" w:space="0" w:color="6E6E6E"/>
              <w:bottom w:val="dashed" w:sz="4" w:space="0" w:color="B2B2B2"/>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2B2B2"/>
              <w:left w:val="none" w:sz="4" w:space="0" w:color="6E6E6E"/>
              <w:bottom w:val="dashed" w:sz="4" w:space="0" w:color="B2B2B2"/>
              <w:right w:val="none" w:sz="4" w:space="0" w:color="6E6E6E"/>
            </w:tcBorders>
          </w:tcPr>
          <w:p w:rsidR="00347C3C" w:rsidRDefault="00865130">
            <w:pPr>
              <w:pStyle w:val="ProductList-TableBody"/>
            </w:pPr>
            <w:r>
              <w:t>Microsoft Flow Plan 2</w:t>
            </w:r>
            <w:r>
              <w:fldChar w:fldCharType="begin"/>
            </w:r>
            <w:r>
              <w:instrText xml:space="preserve"> XE "</w:instrText>
            </w:r>
            <w:r>
              <w:instrText xml:space="preserve">Microsoft Flow Plan 2" </w:instrText>
            </w:r>
            <w:r>
              <w:fldChar w:fldCharType="end"/>
            </w:r>
            <w:r>
              <w:t xml:space="preserve"> (LS na Użytkownika)</w:t>
            </w:r>
          </w:p>
        </w:tc>
        <w:tc>
          <w:tcPr>
            <w:tcW w:w="860" w:type="dxa"/>
            <w:tcBorders>
              <w:top w:val="dashed" w:sz="4" w:space="0" w:color="B2B2B2"/>
              <w:left w:val="none" w:sz="4" w:space="0" w:color="6E6E6E"/>
              <w:bottom w:val="dashed" w:sz="4" w:space="0" w:color="B2B2B2"/>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w:instrText>
            </w:r>
            <w:r>
              <w:instrText xml:space="preserve"> dla Studentów" </w:instrText>
            </w:r>
            <w:r>
              <w:fldChar w:fldCharType="separate"/>
            </w:r>
            <w:r>
              <w:rPr>
                <w:color w:val="000000"/>
              </w:rPr>
              <w:t>ST</w:t>
            </w:r>
            <w:r>
              <w:fldChar w:fldCharType="end"/>
            </w:r>
          </w:p>
        </w:tc>
      </w:tr>
      <w:tr w:rsidR="00347C3C">
        <w:tc>
          <w:tcPr>
            <w:tcW w:w="5020" w:type="dxa"/>
            <w:tcBorders>
              <w:top w:val="dashed" w:sz="4" w:space="0" w:color="B2B2B2"/>
              <w:left w:val="none" w:sz="4" w:space="0" w:color="6E6E6E"/>
              <w:bottom w:val="dashed" w:sz="4" w:space="0" w:color="B2B2B2"/>
              <w:right w:val="none" w:sz="4" w:space="0" w:color="6E6E6E"/>
            </w:tcBorders>
          </w:tcPr>
          <w:p w:rsidR="00347C3C" w:rsidRDefault="00865130">
            <w:pPr>
              <w:pStyle w:val="ProductList-TableBody"/>
            </w:pPr>
            <w:r>
              <w:t>Microsoft PowerApps Plan 1</w:t>
            </w:r>
            <w:r>
              <w:fldChar w:fldCharType="begin"/>
            </w:r>
            <w:r>
              <w:instrText xml:space="preserve"> XE "Microsoft PowerApps Plan 1" </w:instrText>
            </w:r>
            <w:r>
              <w:fldChar w:fldCharType="end"/>
            </w:r>
            <w:r>
              <w:t xml:space="preserve"> (LS na urządzenie i na użytkownika)</w:t>
            </w:r>
          </w:p>
        </w:tc>
        <w:tc>
          <w:tcPr>
            <w:tcW w:w="860" w:type="dxa"/>
            <w:tcBorders>
              <w:top w:val="dashed" w:sz="4" w:space="0" w:color="B2B2B2"/>
              <w:left w:val="none" w:sz="4" w:space="0" w:color="6E6E6E"/>
              <w:bottom w:val="dashed" w:sz="4" w:space="0" w:color="B2B2B2"/>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2B2B2"/>
              <w:left w:val="none" w:sz="4" w:space="0" w:color="6E6E6E"/>
              <w:bottom w:val="dashed" w:sz="4" w:space="0" w:color="B2B2B2"/>
              <w:right w:val="none" w:sz="4" w:space="0" w:color="6E6E6E"/>
            </w:tcBorders>
          </w:tcPr>
          <w:p w:rsidR="00347C3C" w:rsidRDefault="00865130">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860" w:type="dxa"/>
            <w:tcBorders>
              <w:top w:val="dashed" w:sz="4" w:space="0" w:color="B2B2B2"/>
              <w:left w:val="none" w:sz="4" w:space="0" w:color="6E6E6E"/>
              <w:bottom w:val="dashed" w:sz="4" w:space="0" w:color="B2B2B2"/>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2B2B2"/>
              <w:left w:val="none" w:sz="4" w:space="0" w:color="6E6E6E"/>
              <w:bottom w:val="dashed" w:sz="4" w:space="0" w:color="B2B2B2"/>
              <w:right w:val="none" w:sz="4" w:space="0" w:color="6E6E6E"/>
            </w:tcBorders>
          </w:tcPr>
          <w:p w:rsidR="00347C3C" w:rsidRDefault="00865130">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2B2B2"/>
              <w:left w:val="none" w:sz="4" w:space="0" w:color="6E6E6E"/>
              <w:bottom w:val="dashed" w:sz="4" w:space="0" w:color="B2B2B2"/>
              <w:right w:val="none" w:sz="4" w:space="0" w:color="6E6E6E"/>
            </w:tcBorders>
          </w:tcPr>
          <w:p w:rsidR="00347C3C" w:rsidRDefault="00865130">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5020" w:type="dxa"/>
            <w:tcBorders>
              <w:top w:val="dashed" w:sz="4" w:space="0" w:color="B2B2B2"/>
              <w:left w:val="none" w:sz="4" w:space="0" w:color="6E6E6E"/>
              <w:bottom w:val="dashed" w:sz="4" w:space="0" w:color="B2B2B2"/>
              <w:right w:val="none" w:sz="4" w:space="0" w:color="6E6E6E"/>
            </w:tcBorders>
          </w:tcPr>
          <w:p w:rsidR="00347C3C" w:rsidRDefault="00865130">
            <w:pPr>
              <w:pStyle w:val="ProductList-TableBody"/>
            </w:pPr>
            <w:r>
              <w:t>Dodatek Microsoft Stream Plan 2</w:t>
            </w:r>
            <w:r>
              <w:fldChar w:fldCharType="begin"/>
            </w:r>
            <w:r>
              <w:instrText xml:space="preserve"> XE "Dodatek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347C3C">
        <w:tc>
          <w:tcPr>
            <w:tcW w:w="5020" w:type="dxa"/>
            <w:tcBorders>
              <w:top w:val="dashed" w:sz="4" w:space="0" w:color="B2B2B2"/>
              <w:left w:val="none" w:sz="4" w:space="0" w:color="6E6E6E"/>
              <w:bottom w:val="dashed" w:sz="4" w:space="0" w:color="B2B2B2"/>
              <w:right w:val="none" w:sz="4" w:space="0" w:color="6E6E6E"/>
            </w:tcBorders>
          </w:tcPr>
          <w:p w:rsidR="00347C3C" w:rsidRDefault="00865130">
            <w:pPr>
              <w:pStyle w:val="ProductList-TableBody"/>
            </w:pPr>
            <w:r>
              <w:t>Dodatkowa przestrzeń dyskowa dla Microsoft Stream (500 GB)</w:t>
            </w:r>
            <w:r>
              <w:fldChar w:fldCharType="begin"/>
            </w:r>
            <w:r>
              <w:instrText xml:space="preserve"> XE "Dodatkowa przestrzeń dyskowa dla Microsoft Stream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347C3C">
        <w:tc>
          <w:tcPr>
            <w:tcW w:w="5020" w:type="dxa"/>
            <w:tcBorders>
              <w:top w:val="dashed" w:sz="4" w:space="0" w:color="B2B2B2"/>
              <w:left w:val="none" w:sz="4" w:space="0" w:color="6E6E6E"/>
              <w:bottom w:val="dashed" w:sz="4" w:space="0" w:color="BFBFBF"/>
              <w:right w:val="none" w:sz="4" w:space="0" w:color="6E6E6E"/>
            </w:tcBorders>
          </w:tcPr>
          <w:p w:rsidR="00347C3C" w:rsidRDefault="00865130">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r>
      <w:tr w:rsidR="00347C3C">
        <w:tc>
          <w:tcPr>
            <w:tcW w:w="50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347C3C" w:rsidRDefault="00865130">
      <w:pPr>
        <w:pStyle w:val="ProductList-Offering1SubSection"/>
        <w:outlineLvl w:val="3"/>
      </w:pPr>
      <w:bookmarkStart w:id="309" w:name="_Sec785"/>
      <w:r>
        <w:t>2. Postanowienia dotyczące produktu</w:t>
      </w:r>
      <w:bookmarkEnd w:id="309"/>
    </w:p>
    <w:tbl>
      <w:tblPr>
        <w:tblStyle w:val="PURTable"/>
        <w:tblW w:w="0" w:type="dxa"/>
        <w:tblLook w:val="04A0" w:firstRow="1" w:lastRow="0" w:firstColumn="1" w:lastColumn="0" w:noHBand="0" w:noVBand="1"/>
      </w:tblPr>
      <w:tblGrid>
        <w:gridCol w:w="3670"/>
        <w:gridCol w:w="3613"/>
        <w:gridCol w:w="363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 Stream</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w:instrText>
            </w:r>
            <w:r>
              <w:instrText xml:space="preserve">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W ramach Usługi Online dla klienta posiadającego Rejestrację Enterprise E</w:instrText>
            </w:r>
            <w:r>
              <w:instrText xml:space="preserv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w:instrText>
            </w:r>
            <w:r>
              <w:instrText xml:space="preserve">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w:instrText>
            </w:r>
            <w:r>
              <w:instrText xml:space="preserve"> zamówienia uaktualniającego lub rocznego, a nie w cyklu miesięcznym." </w:instrText>
            </w:r>
            <w:r>
              <w:fldChar w:fldCharType="separate"/>
            </w:r>
            <w:r>
              <w:rPr>
                <w:color w:val="0563C1"/>
              </w:rPr>
              <w:t>Uprawnienie do uaktualnienia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310" w:name="_Sec1209"/>
      <w:r>
        <w:t>Kaizala</w:t>
      </w:r>
      <w:bookmarkEnd w:id="310"/>
      <w:r>
        <w:fldChar w:fldCharType="begin"/>
      </w:r>
      <w:r>
        <w:instrText xml:space="preserve"> TC "</w:instrText>
      </w:r>
      <w:bookmarkStart w:id="311" w:name="_Toc481095554"/>
      <w:r>
        <w:instrText>Kaizala</w:instrText>
      </w:r>
      <w:bookmarkEnd w:id="311"/>
      <w:r>
        <w:instrText>" \l 3</w:instrText>
      </w:r>
      <w:r>
        <w:fldChar w:fldCharType="end"/>
      </w:r>
    </w:p>
    <w:p w:rsidR="00347C3C" w:rsidRDefault="00865130">
      <w:pPr>
        <w:pStyle w:val="ProductList-Offering1SubSection"/>
        <w:outlineLvl w:val="3"/>
      </w:pPr>
      <w:bookmarkStart w:id="312" w:name="_Sec1210"/>
      <w:r>
        <w:t>1. Dostępność programów</w:t>
      </w:r>
      <w:bookmarkEnd w:id="312"/>
    </w:p>
    <w:tbl>
      <w:tblPr>
        <w:tblStyle w:val="PURTable"/>
        <w:tblW w:w="0" w:type="dxa"/>
        <w:tblLook w:val="04A0" w:firstRow="1" w:lastRow="0" w:firstColumn="1" w:lastColumn="0" w:noHBand="0" w:noVBand="1"/>
      </w:tblPr>
      <w:tblGrid>
        <w:gridCol w:w="4423"/>
        <w:gridCol w:w="920"/>
        <w:gridCol w:w="790"/>
        <w:gridCol w:w="804"/>
        <w:gridCol w:w="710"/>
        <w:gridCol w:w="832"/>
        <w:gridCol w:w="826"/>
        <w:gridCol w:w="808"/>
        <w:gridCol w:w="803"/>
      </w:tblGrid>
      <w:tr w:rsidR="00347C3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47C3C" w:rsidRDefault="00865130">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4900" w:type="dxa"/>
            <w:tcBorders>
              <w:top w:val="none" w:sz="4" w:space="0" w:color="BFBFBF"/>
              <w:left w:val="none" w:sz="4" w:space="0" w:color="000000"/>
              <w:bottom w:val="none" w:sz="4" w:space="0" w:color="7F7F7F"/>
              <w:right w:val="none" w:sz="4" w:space="0" w:color="000000"/>
            </w:tcBorders>
          </w:tcPr>
          <w:p w:rsidR="00347C3C" w:rsidRDefault="00865130">
            <w:pPr>
              <w:pStyle w:val="ProductList-TableBody"/>
            </w:pPr>
            <w:r>
              <w:t>Kaizala</w:t>
            </w:r>
            <w:r>
              <w:fldChar w:fldCharType="begin"/>
            </w:r>
            <w:r>
              <w:instrText xml:space="preserve"> XE "Kaizala" </w:instrText>
            </w:r>
            <w:r>
              <w:fldChar w:fldCharType="end"/>
            </w:r>
            <w:r>
              <w:t xml:space="preserve"> (LS na Użytkownika)</w:t>
            </w:r>
          </w:p>
        </w:tc>
        <w:tc>
          <w:tcPr>
            <w:tcW w:w="980" w:type="dxa"/>
            <w:tcBorders>
              <w:top w:val="single" w:sz="6" w:space="0" w:color="FFFFFF"/>
              <w:left w:val="none" w:sz="4" w:space="0" w:color="000000"/>
              <w:bottom w:val="none" w:sz="4" w:space="0" w:color="7F7F7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347C3C" w:rsidRDefault="00865130">
      <w:pPr>
        <w:pStyle w:val="ProductList-Offering1SubSection"/>
        <w:outlineLvl w:val="3"/>
      </w:pPr>
      <w:bookmarkStart w:id="313" w:name="_Sec1211"/>
      <w:r>
        <w:t>2. Postanowienia dotyczące produktu</w:t>
      </w:r>
      <w:bookmarkEnd w:id="313"/>
    </w:p>
    <w:tbl>
      <w:tblPr>
        <w:tblStyle w:val="PURTable"/>
        <w:tblW w:w="0" w:type="dxa"/>
        <w:tblLook w:val="04A0" w:firstRow="1" w:lastRow="0" w:firstColumn="1" w:lastColumn="0" w:noHBand="0" w:noVBand="1"/>
      </w:tblPr>
      <w:tblGrid>
        <w:gridCol w:w="3670"/>
        <w:gridCol w:w="3613"/>
        <w:gridCol w:w="363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dotyczące Usługi: Postanowienia i warunki regulujące</w:instrText>
            </w:r>
            <w:r>
              <w:instrText xml:space="preserv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w:instrText>
            </w:r>
            <w:r>
              <w:instrText xml:space="preserve">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W ramach Usługi Online dla klienta posiadającego Rejestrację Enterprise Enrollment, Enter</w:instrText>
            </w:r>
            <w:r>
              <w:instrText xml:space="preserve">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2.1 Dostępność geograficzna</w:t>
      </w:r>
    </w:p>
    <w:p w:rsidR="00347C3C" w:rsidRDefault="00865130">
      <w:pPr>
        <w:pStyle w:val="ProductList-Body"/>
      </w:pPr>
      <w:r>
        <w:t>Aplikacja Kaizala jest dostępna tylko w Indiach.</w:t>
      </w:r>
    </w:p>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314" w:name="_Sec1206"/>
      <w:r>
        <w:t>Micro</w:t>
      </w:r>
      <w:r>
        <w:t>soft Cloud App Security</w:t>
      </w:r>
      <w:bookmarkEnd w:id="314"/>
      <w:r>
        <w:fldChar w:fldCharType="begin"/>
      </w:r>
      <w:r>
        <w:instrText xml:space="preserve"> TC "</w:instrText>
      </w:r>
      <w:bookmarkStart w:id="315" w:name="_Toc481095555"/>
      <w:r>
        <w:instrText>Microsoft Cloud App Security</w:instrText>
      </w:r>
      <w:bookmarkEnd w:id="315"/>
      <w:r>
        <w:instrText>" \l 3</w:instrText>
      </w:r>
      <w:r>
        <w:fldChar w:fldCharType="end"/>
      </w:r>
    </w:p>
    <w:p w:rsidR="00347C3C" w:rsidRDefault="00865130">
      <w:pPr>
        <w:pStyle w:val="ProductList-Offering1SubSection"/>
        <w:outlineLvl w:val="3"/>
      </w:pPr>
      <w:bookmarkStart w:id="316" w:name="_Sec1207"/>
      <w:r>
        <w:t>1. Dostępność programów</w:t>
      </w:r>
      <w:bookmarkEnd w:id="316"/>
    </w:p>
    <w:tbl>
      <w:tblPr>
        <w:tblStyle w:val="PURTable"/>
        <w:tblW w:w="0" w:type="dxa"/>
        <w:tblLook w:val="04A0" w:firstRow="1" w:lastRow="0" w:firstColumn="1" w:lastColumn="0" w:noHBand="0" w:noVBand="1"/>
      </w:tblPr>
      <w:tblGrid>
        <w:gridCol w:w="4418"/>
        <w:gridCol w:w="919"/>
        <w:gridCol w:w="798"/>
        <w:gridCol w:w="803"/>
        <w:gridCol w:w="710"/>
        <w:gridCol w:w="832"/>
        <w:gridCol w:w="826"/>
        <w:gridCol w:w="807"/>
        <w:gridCol w:w="803"/>
      </w:tblGrid>
      <w:tr w:rsidR="00347C3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47C3C" w:rsidRDefault="00865130">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4900" w:type="dxa"/>
            <w:tcBorders>
              <w:top w:val="none" w:sz="4" w:space="0" w:color="BFBFBF"/>
              <w:left w:val="none" w:sz="4" w:space="0" w:color="000000"/>
              <w:bottom w:val="dashed" w:sz="4" w:space="0" w:color="7F7F7F"/>
              <w:right w:val="none" w:sz="4" w:space="0" w:color="000000"/>
            </w:tcBorders>
          </w:tcPr>
          <w:p w:rsidR="00347C3C" w:rsidRDefault="00865130">
            <w:pPr>
              <w:pStyle w:val="ProductList-TableBody"/>
            </w:pPr>
            <w:r>
              <w:t>Microsoft Cloud App Security</w:t>
            </w:r>
            <w:r>
              <w:fldChar w:fldCharType="begin"/>
            </w:r>
            <w:r>
              <w:instrText xml:space="preserve"> XE "Micro</w:instrText>
            </w:r>
            <w:r>
              <w:instrText xml:space="preserve">soft Cloud App Security" </w:instrText>
            </w:r>
            <w:r>
              <w:fldChar w:fldCharType="end"/>
            </w:r>
            <w:r>
              <w:t xml:space="preserve"> (LS na Użytkownika)</w:t>
            </w:r>
          </w:p>
        </w:tc>
        <w:tc>
          <w:tcPr>
            <w:tcW w:w="980" w:type="dxa"/>
            <w:tcBorders>
              <w:top w:val="single" w:sz="6" w:space="0" w:color="FFFFFF"/>
              <w:left w:val="none" w:sz="4" w:space="0" w:color="000000"/>
              <w:bottom w:val="dashed" w:sz="4" w:space="0" w:color="7F7F7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900" w:type="dxa"/>
            <w:tcBorders>
              <w:top w:val="dashed" w:sz="4" w:space="0" w:color="7F7F7F"/>
              <w:left w:val="none" w:sz="4" w:space="0" w:color="6E6E6E"/>
              <w:bottom w:val="none" w:sz="4" w:space="0" w:color="7F7F7F"/>
              <w:right w:val="none" w:sz="4" w:space="0" w:color="6E6E6E"/>
            </w:tcBorders>
          </w:tcPr>
          <w:p w:rsidR="00347C3C" w:rsidRDefault="00865130">
            <w:pPr>
              <w:pStyle w:val="ProductList-TableBody"/>
            </w:pPr>
            <w:r>
              <w:t>Microsoft Cloud App Security K</w:t>
            </w:r>
            <w:r>
              <w:fldChar w:fldCharType="begin"/>
            </w:r>
            <w:r>
              <w:instrText xml:space="preserve"> XE "Microsoft Cloud App Security K" </w:instrText>
            </w:r>
            <w:r>
              <w:fldChar w:fldCharType="end"/>
            </w:r>
            <w:r>
              <w:t xml:space="preserve"> (LS na Użytkownika)</w:t>
            </w:r>
          </w:p>
        </w:tc>
        <w:tc>
          <w:tcPr>
            <w:tcW w:w="980" w:type="dxa"/>
            <w:tcBorders>
              <w:top w:val="dashed" w:sz="4" w:space="0" w:color="7F7F7F"/>
              <w:left w:val="none" w:sz="4" w:space="0" w:color="6E6E6E"/>
              <w:bottom w:val="none" w:sz="4" w:space="0" w:color="7F7F7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bl>
    <w:p w:rsidR="00347C3C" w:rsidRDefault="00347C3C">
      <w:pPr>
        <w:pStyle w:val="ProductList-Body"/>
      </w:pPr>
    </w:p>
    <w:p w:rsidR="00347C3C" w:rsidRDefault="00865130">
      <w:pPr>
        <w:pStyle w:val="ProductList-Offering1SubSection"/>
        <w:outlineLvl w:val="3"/>
      </w:pPr>
      <w:bookmarkStart w:id="317" w:name="_Sec1208"/>
      <w:r>
        <w:t>2. Postanowienia dotyczące produktu</w:t>
      </w:r>
      <w:bookmarkEnd w:id="317"/>
    </w:p>
    <w:tbl>
      <w:tblPr>
        <w:tblStyle w:val="PURTable"/>
        <w:tblW w:w="0" w:type="dxa"/>
        <w:tblLook w:val="04A0" w:firstRow="1" w:lastRow="0" w:firstColumn="1" w:lastColumn="0" w:noHBand="0" w:noVBand="1"/>
      </w:tblPr>
      <w:tblGrid>
        <w:gridCol w:w="3670"/>
        <w:gridCol w:w="3613"/>
        <w:gridCol w:w="363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w:instrText>
            </w:r>
            <w:r>
              <w:instrText xml:space="preserve">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"Możliwość przedłużenia Okresu Obowiązywania: Usługi online, które mogą zostać przedłużone zgodnie z zapisami umów l</w:instrText>
            </w:r>
            <w:r>
              <w:instrText xml:space="preserve">icencyjnych Enterprise i Enterprise Subscription." </w:instrText>
            </w:r>
            <w:r>
              <w:fldChar w:fldCharType="separate"/>
            </w:r>
            <w:r>
              <w:rPr>
                <w:color w:val="0563C1"/>
              </w:rPr>
              <w:t>Możliwość przedłużenia Okresu Obowiązywania</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"Wyklucz</w:instrText>
            </w:r>
            <w:r>
              <w:instrText xml:space="preserve">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w:t>
            </w:r>
            <w:r>
              <w:t>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w:instrText>
            </w:r>
            <w:r>
              <w:instrText xml:space="preserve">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"Uprawnienie do redukcji (SCE):  Produkty, dla których klient z Rejestracją Server &amp; Cloud może zgłosić redukcję licencji subs</w:instrText>
            </w:r>
            <w:r>
              <w:instrText xml:space="preserve">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w:instrText>
            </w:r>
            <w:r>
              <w:instrText xml:space="preserve">anie z niego przez Uczniów/Studentów danej Instytucji bez żadnych dodatkowych kosztów."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865130">
            <w:pPr>
              <w:pStyle w:val="ProductList-TableBody"/>
            </w:pPr>
            <w:r>
              <w:fldChar w:fldCharType="begin"/>
            </w:r>
            <w:r>
              <w:instrText xml:space="preserve"> AutoTextList   \s NoStyle \t "Uprawnienie do uaktualnienia: Licencja na subskrypcję usługi online,</w:instrText>
            </w:r>
            <w:r>
              <w:instrText xml:space="preserv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7C3C" w:rsidRDefault="00347C3C">
            <w:pPr>
              <w:pStyle w:val="ProductList-TableBody"/>
            </w:pPr>
          </w:p>
        </w:tc>
      </w:tr>
    </w:tbl>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318" w:name="_Sec630"/>
      <w:r>
        <w:t>Microsoft Intune</w:t>
      </w:r>
      <w:bookmarkEnd w:id="318"/>
      <w:r>
        <w:fldChar w:fldCharType="begin"/>
      </w:r>
      <w:r>
        <w:instrText xml:space="preserve"> TC "</w:instrText>
      </w:r>
      <w:bookmarkStart w:id="319" w:name="_Toc481095556"/>
      <w:r>
        <w:instrText>Microsoft Intune</w:instrText>
      </w:r>
      <w:bookmarkEnd w:id="319"/>
      <w:r>
        <w:instrText>" \l 3</w:instrText>
      </w:r>
      <w:r>
        <w:fldChar w:fldCharType="end"/>
      </w:r>
    </w:p>
    <w:p w:rsidR="00347C3C" w:rsidRDefault="00865130">
      <w:pPr>
        <w:pStyle w:val="ProductList-Offering1SubSection"/>
        <w:outlineLvl w:val="3"/>
      </w:pPr>
      <w:bookmarkStart w:id="320" w:name="_Sec714"/>
      <w:r>
        <w:t>1. Dostępność programów</w:t>
      </w:r>
      <w:bookmarkEnd w:id="320"/>
    </w:p>
    <w:tbl>
      <w:tblPr>
        <w:tblStyle w:val="PURTable"/>
        <w:tblW w:w="0" w:type="dxa"/>
        <w:tblLook w:val="04A0" w:firstRow="1" w:lastRow="0" w:firstColumn="1" w:lastColumn="0" w:noHBand="0" w:noVBand="1"/>
      </w:tblPr>
      <w:tblGrid>
        <w:gridCol w:w="4418"/>
        <w:gridCol w:w="919"/>
        <w:gridCol w:w="798"/>
        <w:gridCol w:w="803"/>
        <w:gridCol w:w="710"/>
        <w:gridCol w:w="832"/>
        <w:gridCol w:w="826"/>
        <w:gridCol w:w="807"/>
        <w:gridCol w:w="803"/>
      </w:tblGrid>
      <w:tr w:rsidR="00347C3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47C3C" w:rsidRDefault="00865130">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4900" w:type="dxa"/>
            <w:tcBorders>
              <w:top w:val="none" w:sz="4" w:space="0" w:color="BFBFBF"/>
              <w:left w:val="none" w:sz="4" w:space="0" w:color="000000"/>
              <w:bottom w:val="dashed" w:sz="4" w:space="0" w:color="7F7F7F"/>
              <w:right w:val="none" w:sz="4" w:space="0" w:color="000000"/>
            </w:tcBorders>
          </w:tcPr>
          <w:p w:rsidR="00347C3C" w:rsidRDefault="00865130">
            <w:pPr>
              <w:pStyle w:val="ProductList-TableBody"/>
            </w:pPr>
            <w:r>
              <w:t>Microsoft Intune</w:t>
            </w:r>
            <w:r>
              <w:fldChar w:fldCharType="begin"/>
            </w:r>
            <w:r>
              <w:instrText xml:space="preserve"> XE "Microsoft Intune"</w:instrText>
            </w:r>
            <w:r>
              <w:instrText xml:space="preserve"> </w:instrText>
            </w:r>
            <w:r>
              <w:fldChar w:fldCharType="end"/>
            </w:r>
            <w:r>
              <w:t xml:space="preserve"> (LS na Użytkownika)</w:t>
            </w:r>
          </w:p>
        </w:tc>
        <w:tc>
          <w:tcPr>
            <w:tcW w:w="980" w:type="dxa"/>
            <w:tcBorders>
              <w:top w:val="single" w:sz="6" w:space="0" w:color="FFFFFF"/>
              <w:left w:val="none" w:sz="4" w:space="0" w:color="000000"/>
              <w:bottom w:val="dashed" w:sz="4" w:space="0" w:color="7F7F7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900" w:type="dxa"/>
            <w:tcBorders>
              <w:top w:val="dashed" w:sz="4" w:space="0" w:color="7F7F7F"/>
              <w:left w:val="none" w:sz="4" w:space="0" w:color="6E6E6E"/>
              <w:bottom w:val="dashed" w:sz="4" w:space="0" w:color="7F7F7F"/>
              <w:right w:val="none" w:sz="4" w:space="0" w:color="6E6E6E"/>
            </w:tcBorders>
          </w:tcPr>
          <w:p w:rsidR="00347C3C" w:rsidRDefault="00865130">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980" w:type="dxa"/>
            <w:tcBorders>
              <w:top w:val="dashed" w:sz="4" w:space="0" w:color="7F7F7F"/>
              <w:left w:val="none" w:sz="4" w:space="0" w:color="6E6E6E"/>
              <w:bottom w:val="dashed" w:sz="4" w:space="0" w:color="7F7F7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900" w:type="dxa"/>
            <w:tcBorders>
              <w:top w:val="dashed" w:sz="4" w:space="0" w:color="7F7F7F"/>
              <w:left w:val="none" w:sz="4" w:space="0" w:color="6E6E6E"/>
              <w:bottom w:val="dashed" w:sz="4" w:space="0" w:color="949494"/>
              <w:right w:val="none" w:sz="4" w:space="0" w:color="6E6E6E"/>
            </w:tcBorders>
          </w:tcPr>
          <w:p w:rsidR="00347C3C" w:rsidRDefault="00865130">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w:instrText>
            </w:r>
            <w:r>
              <w:instrText xml:space="preserv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47C3C">
        <w:tc>
          <w:tcPr>
            <w:tcW w:w="4900" w:type="dxa"/>
            <w:tcBorders>
              <w:top w:val="dashed" w:sz="4" w:space="0" w:color="949494"/>
              <w:left w:val="none" w:sz="4" w:space="0" w:color="6E6E6E"/>
              <w:bottom w:val="none" w:sz="4" w:space="0" w:color="BFBFBF"/>
              <w:right w:val="none" w:sz="4" w:space="0" w:color="6E6E6E"/>
            </w:tcBorders>
          </w:tcPr>
          <w:p w:rsidR="00347C3C" w:rsidRDefault="00865130">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980" w:type="dxa"/>
            <w:tcBorders>
              <w:top w:val="dashed" w:sz="4" w:space="0" w:color="949494"/>
              <w:left w:val="none" w:sz="4" w:space="0" w:color="6E6E6E"/>
              <w:bottom w:val="none" w:sz="4" w:space="0" w:color="BFBFBF"/>
              <w:right w:val="single" w:sz="6" w:space="0" w:color="FFFFFF"/>
            </w:tcBorders>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347C3C" w:rsidRDefault="00865130">
      <w:pPr>
        <w:pStyle w:val="ProductList-Offering1SubSection"/>
        <w:outlineLvl w:val="3"/>
      </w:pPr>
      <w:bookmarkStart w:id="321" w:name="_Sec769"/>
      <w:r>
        <w:t>2. Postanowienia dotyczące produktu</w:t>
      </w:r>
      <w:bookmarkEnd w:id="321"/>
    </w:p>
    <w:tbl>
      <w:tblPr>
        <w:tblStyle w:val="PURTable"/>
        <w:tblW w:w="0" w:type="dxa"/>
        <w:tblLook w:val="04A0" w:firstRow="1" w:lastRow="0" w:firstColumn="1" w:lastColumn="0" w:noHBand="0" w:noVBand="1"/>
      </w:tblPr>
      <w:tblGrid>
        <w:gridCol w:w="3670"/>
        <w:gridCol w:w="3613"/>
        <w:gridCol w:w="363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w:t>
            </w:r>
            <w:r>
              <w:rPr>
                <w:color w:val="0563C1"/>
              </w:rPr>
              <w:t>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w:instrText>
            </w:r>
            <w:r>
              <w:instrText xml:space="preserve">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w:instrText>
            </w:r>
            <w:r>
              <w:instrText xml:space="preserve">erprise Subscription." </w:instrText>
            </w:r>
            <w:r>
              <w:fldChar w:fldCharType="separate"/>
            </w:r>
            <w:r>
              <w:rPr>
                <w:color w:val="0563C1"/>
              </w:rPr>
              <w:t>Możliwość przedłużenia Okresu Obowiązywania</w:t>
            </w:r>
            <w:r>
              <w:fldChar w:fldCharType="end"/>
            </w:r>
            <w:r>
              <w:t>: Wszystkie</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w:instrText>
            </w:r>
            <w:r>
              <w:instrText xml:space="preserve">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Uprawnienie do redukcji (SCE): Wszystkie</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"Korzyści dotyczące korzystania przez</w:instrText>
            </w:r>
            <w:r>
              <w:instrText xml:space="preserve"> uczniów/studentów: Opcja dla Instytucji mających licencję na uprawniony Produkt dla wszystkich pracowników w Organizacji umożliwiająca uzyskanie licencji na Produkt pozwalającej na korzystanie z niego przez Uczniów/Studentów danej Instytucji bez żadnych d</w:instrText>
            </w:r>
            <w:r>
              <w:instrText xml:space="preserve">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2.1 Microsoft Intune for EDU (LS na Urządzenie)</w:t>
      </w:r>
    </w:p>
    <w:p w:rsidR="00347C3C" w:rsidRDefault="00865130">
      <w:pPr>
        <w:pStyle w:val="ProductList-SubClauseHeading"/>
        <w:outlineLvl w:val="5"/>
      </w:pPr>
      <w:r>
        <w:t>2.1.1 Dostępność</w:t>
      </w:r>
    </w:p>
    <w:p w:rsidR="00347C3C" w:rsidRDefault="00865130">
      <w:pPr>
        <w:pStyle w:val="ProductList-BodyIndented"/>
      </w:pPr>
      <w:r>
        <w:t xml:space="preserve">Microsoft Intune for EDU (LS na Urządzenie) jest dostępny wyłącznie w ramach umowy Microsoft Cloud Agreement (MCA). </w:t>
      </w:r>
    </w:p>
    <w:p w:rsidR="00347C3C" w:rsidRDefault="00347C3C">
      <w:pPr>
        <w:pStyle w:val="ProductList-BodyIndented"/>
      </w:pPr>
    </w:p>
    <w:p w:rsidR="00347C3C" w:rsidRDefault="00865130">
      <w:pPr>
        <w:pStyle w:val="ProductList-SubClauseHeading"/>
        <w:outlineLvl w:val="5"/>
      </w:pPr>
      <w:r>
        <w:t>2.1.2 Okres obowiązywania</w:t>
      </w:r>
    </w:p>
    <w:p w:rsidR="00347C3C" w:rsidRDefault="00865130">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umowy MCA, na mocy której zakupion</w:t>
      </w:r>
      <w:r>
        <w:t>o LS na usługę Intune na Urządzenie, postanowienia umowy MCA pozostają w mocy na okres obowiązywania LS na usługę Intune na Urządzenie.</w:t>
      </w:r>
    </w:p>
    <w:p w:rsidR="00347C3C" w:rsidRDefault="00347C3C">
      <w:pPr>
        <w:pStyle w:val="ProductList-BodyIndented"/>
      </w:pPr>
    </w:p>
    <w:p w:rsidR="00347C3C" w:rsidRDefault="00865130">
      <w:pPr>
        <w:pStyle w:val="ProductList-SubClauseHeading"/>
        <w:outlineLvl w:val="5"/>
      </w:pPr>
      <w:r>
        <w:t>2.1.3 Zmiana przypisania</w:t>
      </w:r>
    </w:p>
    <w:p w:rsidR="00347C3C" w:rsidRDefault="00865130">
      <w:pPr>
        <w:pStyle w:val="ProductList-BodyIndented"/>
      </w:pPr>
      <w:r>
        <w:t>Przypisanie subskrypcji Microsoft Intune for EDU (LS na Urządzenie) można zmienić wyłącznie na</w:t>
      </w:r>
      <w:r>
        <w:t xml:space="preserve"> nowe urządzenie tego samego modelu po wystąpieniu trwałej awarii urządzenia, do którego uprzednio przypisano LS na usługę Intune na Urządzenie.</w:t>
      </w:r>
    </w:p>
    <w:p w:rsidR="00347C3C" w:rsidRDefault="00347C3C">
      <w:pPr>
        <w:pStyle w:val="ProductList-BodyIndented"/>
        <w:jc w:val="right"/>
      </w:pPr>
    </w:p>
    <w:tbl>
      <w:tblPr>
        <w:tblStyle w:val="PURTable0"/>
        <w:tblW w:w="0" w:type="dxa"/>
        <w:tblLook w:val="04A0" w:firstRow="1" w:lastRow="0" w:firstColumn="1" w:lastColumn="0" w:noHBand="0" w:noVBand="1"/>
      </w:tblPr>
      <w:tblGrid>
        <w:gridCol w:w="1055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Indented"/>
      </w:pPr>
    </w:p>
    <w:p w:rsidR="00347C3C" w:rsidRDefault="00865130">
      <w:pPr>
        <w:pStyle w:val="ProductList-Offering2HeadingNoBorder"/>
        <w:outlineLvl w:val="2"/>
      </w:pPr>
      <w:bookmarkStart w:id="322" w:name="_Sec672"/>
      <w:r>
        <w:t>Microsoft Learning</w:t>
      </w:r>
      <w:bookmarkEnd w:id="322"/>
      <w:r>
        <w:fldChar w:fldCharType="begin"/>
      </w:r>
      <w:r>
        <w:instrText xml:space="preserve"> TC "</w:instrText>
      </w:r>
      <w:bookmarkStart w:id="323" w:name="_Toc481095557"/>
      <w:r>
        <w:instrText>Microsoft Learning</w:instrText>
      </w:r>
      <w:bookmarkEnd w:id="323"/>
      <w:r>
        <w:instrText>" \l 3</w:instrText>
      </w:r>
      <w:r>
        <w:fldChar w:fldCharType="end"/>
      </w:r>
    </w:p>
    <w:p w:rsidR="00347C3C" w:rsidRDefault="00865130">
      <w:pPr>
        <w:pStyle w:val="ProductList-Offering1SubSection"/>
        <w:outlineLvl w:val="3"/>
      </w:pPr>
      <w:bookmarkStart w:id="324" w:name="_Sec728"/>
      <w:r>
        <w:t>1. Dostępność programów</w:t>
      </w:r>
      <w:bookmarkEnd w:id="324"/>
    </w:p>
    <w:tbl>
      <w:tblPr>
        <w:tblStyle w:val="PURTable"/>
        <w:tblW w:w="0" w:type="dxa"/>
        <w:tblLook w:val="04A0" w:firstRow="1" w:lastRow="0" w:firstColumn="1" w:lastColumn="0" w:noHBand="0" w:noVBand="1"/>
      </w:tblPr>
      <w:tblGrid>
        <w:gridCol w:w="4536"/>
        <w:gridCol w:w="813"/>
        <w:gridCol w:w="797"/>
        <w:gridCol w:w="802"/>
        <w:gridCol w:w="709"/>
        <w:gridCol w:w="832"/>
        <w:gridCol w:w="825"/>
        <w:gridCol w:w="806"/>
        <w:gridCol w:w="796"/>
      </w:tblGrid>
      <w:tr w:rsidR="00347C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5020" w:type="dxa"/>
            <w:tcBorders>
              <w:top w:val="single" w:sz="6" w:space="0" w:color="FFFFFF"/>
              <w:left w:val="none" w:sz="4" w:space="0" w:color="6E6E6E"/>
              <w:bottom w:val="dashed" w:sz="4" w:space="0" w:color="BFBFBF"/>
              <w:right w:val="none" w:sz="4" w:space="0" w:color="6E6E6E"/>
            </w:tcBorders>
          </w:tcPr>
          <w:p w:rsidR="00347C3C" w:rsidRDefault="0086513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w:instrText>
            </w:r>
            <w:r>
              <w:instrText xml:space="preserve">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dashed" w:sz="4" w:space="0" w:color="BFBFBF"/>
              <w:right w:val="none" w:sz="4" w:space="0" w:color="6E6E6E"/>
            </w:tcBorders>
          </w:tcPr>
          <w:p w:rsidR="00347C3C" w:rsidRDefault="00865130">
            <w:pPr>
              <w:pStyle w:val="ProductList-TableBody"/>
            </w:pPr>
            <w:r>
              <w:t>Licencja dla Placówki na 125 Egzaminów w ramach programu Microsoft Learning MOS/MCE Certification</w:t>
            </w:r>
            <w:r>
              <w:fldChar w:fldCharType="begin"/>
            </w:r>
            <w:r>
              <w:instrText xml:space="preserve"> XE "</w:instrText>
            </w:r>
            <w:r>
              <w:instrText xml:space="preserve">Licencja dla Placówki na 125 Egzaminów w ramach programu Microsoft Learning MOS/MCE Certification"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347C3C" w:rsidRDefault="0086513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47C3C">
        <w:tc>
          <w:tcPr>
            <w:tcW w:w="5020" w:type="dxa"/>
            <w:tcBorders>
              <w:top w:val="dashed" w:sz="4" w:space="0" w:color="BFBFBF"/>
              <w:left w:val="none" w:sz="4" w:space="0" w:color="6E6E6E"/>
              <w:bottom w:val="none" w:sz="4" w:space="0" w:color="BFBFBF"/>
              <w:right w:val="none" w:sz="4" w:space="0" w:color="6E6E6E"/>
            </w:tcBorders>
          </w:tcPr>
          <w:p w:rsidR="00347C3C" w:rsidRDefault="00865130">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860" w:type="dxa"/>
            <w:tcBorders>
              <w:top w:val="dashed" w:sz="4" w:space="0" w:color="BFBFBF"/>
              <w:left w:val="none" w:sz="4" w:space="0" w:color="6E6E6E"/>
              <w:bottom w:val="none" w:sz="4" w:space="0" w:color="BFBFBF"/>
              <w:right w:val="single" w:sz="6" w:space="0" w:color="FFFFFF"/>
            </w:tcBorders>
          </w:tcPr>
          <w:p w:rsidR="00347C3C" w:rsidRDefault="0086513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w:instrText>
            </w:r>
            <w:r>
              <w:instrText xml:space="preserve">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347C3C" w:rsidRDefault="00865130">
      <w:pPr>
        <w:pStyle w:val="ProductList-Offering1SubSection"/>
        <w:outlineLvl w:val="3"/>
      </w:pPr>
      <w:bookmarkStart w:id="325" w:name="_Sec783"/>
      <w:r>
        <w:t>2. Postanowienia dotyczące produktu</w:t>
      </w:r>
      <w:bookmarkEnd w:id="325"/>
    </w:p>
    <w:tbl>
      <w:tblPr>
        <w:tblStyle w:val="PURTable"/>
        <w:tblW w:w="0" w:type="dxa"/>
        <w:tblLook w:val="04A0" w:firstRow="1" w:lastRow="0" w:firstColumn="1" w:lastColumn="0" w:noHBand="0" w:noVBand="1"/>
      </w:tblPr>
      <w:tblGrid>
        <w:gridCol w:w="3670"/>
        <w:gridCol w:w="3613"/>
        <w:gridCol w:w="363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w:t>
            </w:r>
            <w:r>
              <w:rPr>
                <w:color w:val="0563C1"/>
              </w:rPr>
              <w:t>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Możliwość przedłużenia Okresu Obowiązywania: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w:t>
            </w:r>
            <w:r>
              <w:rPr>
                <w:color w:val="404040"/>
              </w:rPr>
              <w:t>awnienie do redukcji (SCE):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2.1 Kupony</w:t>
      </w:r>
    </w:p>
    <w:p w:rsidR="00347C3C" w:rsidRDefault="00865130">
      <w:pPr>
        <w:pStyle w:val="ProductList-Body"/>
      </w:pPr>
      <w:r>
        <w:t xml:space="preserve">Kupony są przekazywane przy zakupie i tracą ważność z upływem 12 miesięcy od daty zakupu. </w:t>
      </w:r>
    </w:p>
    <w:p w:rsidR="00347C3C" w:rsidRDefault="00347C3C">
      <w:pPr>
        <w:pStyle w:val="ProductList-Body"/>
      </w:pPr>
    </w:p>
    <w:p w:rsidR="00347C3C" w:rsidRDefault="00865130">
      <w:pPr>
        <w:pStyle w:val="ProductList-ClauseHeading"/>
        <w:outlineLvl w:val="4"/>
      </w:pPr>
      <w:r>
        <w:t>2.2 Licencja dla Placówki na Egzamin w ramach programów Microsoft Office Specialist (MOS), Microsoft Technology Associate (MTA) i Microsoft Certification Educator (MCE)</w:t>
      </w:r>
    </w:p>
    <w:p w:rsidR="00347C3C" w:rsidRDefault="00865130">
      <w:pPr>
        <w:pStyle w:val="ProductList-Body"/>
      </w:pPr>
      <w:r>
        <w:t xml:space="preserve">Aby móc przeprowadzać egzaminy MOS lub MTA na mocy </w:t>
      </w:r>
      <w:r>
        <w:fldChar w:fldCharType="begin"/>
      </w:r>
      <w:r>
        <w:instrText xml:space="preserve"> AutoTextList   \s NoStyle \t "Lice</w:instrText>
      </w:r>
      <w:r>
        <w:instrText xml:space="preserv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w:instrText>
      </w:r>
      <w:r>
        <w:instrText xml:space="preserve">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w:t>
      </w:r>
      <w:r>
        <w:t xml:space="preserve"> okresu, przepadną. Klienci będący instytucjami edukacyjnymi mogą przeprowadzać egzaminy przeznaczone dla pracowników naukowo-dydaktycznych i zarejestrowanych studentów.</w:t>
      </w:r>
    </w:p>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w:t>
            </w:r>
            <w:r>
              <w:rPr>
                <w:sz w:val="14"/>
              </w:rPr>
              <w:t xml:space="preserve">/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1095558"/>
      <w:r>
        <w:instrText>Minecraft: Education Edition</w:instrText>
      </w:r>
      <w:bookmarkEnd w:id="327"/>
      <w:r>
        <w:instrText>" \l 3</w:instrText>
      </w:r>
      <w:r>
        <w:fldChar w:fldCharType="end"/>
      </w:r>
    </w:p>
    <w:p w:rsidR="00347C3C" w:rsidRDefault="00865130">
      <w:pPr>
        <w:pStyle w:val="ProductList-Offering1SubSection"/>
        <w:outlineLvl w:val="3"/>
      </w:pPr>
      <w:bookmarkStart w:id="328" w:name="_Sec1149"/>
      <w:r>
        <w:t>1. Dostępność programów</w:t>
      </w:r>
      <w:bookmarkEnd w:id="328"/>
    </w:p>
    <w:tbl>
      <w:tblPr>
        <w:tblStyle w:val="PURTable"/>
        <w:tblW w:w="0" w:type="dxa"/>
        <w:tblLook w:val="04A0" w:firstRow="1" w:lastRow="0" w:firstColumn="1" w:lastColumn="0" w:noHBand="0" w:noVBand="1"/>
      </w:tblPr>
      <w:tblGrid>
        <w:gridCol w:w="4511"/>
        <w:gridCol w:w="815"/>
        <w:gridCol w:w="791"/>
        <w:gridCol w:w="804"/>
        <w:gridCol w:w="710"/>
        <w:gridCol w:w="833"/>
        <w:gridCol w:w="827"/>
        <w:gridCol w:w="808"/>
        <w:gridCol w:w="817"/>
      </w:tblGrid>
      <w:tr w:rsidR="00347C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7C3C" w:rsidRDefault="0086513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47C3C">
        <w:tc>
          <w:tcPr>
            <w:tcW w:w="5020" w:type="dxa"/>
            <w:tcBorders>
              <w:top w:val="single" w:sz="6" w:space="0" w:color="FFFFFF"/>
              <w:left w:val="none" w:sz="4" w:space="0" w:color="6E6E6E"/>
              <w:bottom w:val="none" w:sz="4" w:space="0" w:color="BFBFBF"/>
              <w:right w:val="none" w:sz="4" w:space="0" w:color="6E6E6E"/>
            </w:tcBorders>
          </w:tcPr>
          <w:p w:rsidR="00347C3C" w:rsidRDefault="00865130">
            <w:pPr>
              <w:pStyle w:val="ProductList-TableBody"/>
            </w:pPr>
            <w:r>
              <w:rPr>
                <w:color w:val="000000"/>
              </w:rPr>
              <w:t>Minecraft: Education Edition</w:t>
            </w:r>
            <w:r>
              <w:fldChar w:fldCharType="begin"/>
            </w:r>
            <w:r>
              <w:instrText xml:space="preserve"> XE "</w:instrText>
            </w:r>
            <w:r>
              <w:instrText xml:space="preserve">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47C3C" w:rsidRDefault="008651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7C3C" w:rsidRDefault="0086513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347C3C" w:rsidRDefault="00865130">
      <w:pPr>
        <w:pStyle w:val="ProductList-Offering1SubSection"/>
        <w:outlineLvl w:val="3"/>
      </w:pPr>
      <w:bookmarkStart w:id="329" w:name="_Sec1150"/>
      <w:r>
        <w:t>2. Postanowienia dotyczące produktu</w:t>
      </w:r>
      <w:bookmarkEnd w:id="329"/>
    </w:p>
    <w:tbl>
      <w:tblPr>
        <w:tblStyle w:val="PURTable"/>
        <w:tblW w:w="0" w:type="dxa"/>
        <w:tblLook w:val="04A0" w:firstRow="1" w:lastRow="0" w:firstColumn="1" w:lastColumn="0" w:noHBand="0" w:noVBand="1"/>
      </w:tblPr>
      <w:tblGrid>
        <w:gridCol w:w="3670"/>
        <w:gridCol w:w="3613"/>
        <w:gridCol w:w="3633"/>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347C3C" w:rsidRDefault="0086513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Moż</w:t>
            </w:r>
            <w:r>
              <w:rPr>
                <w:color w:val="404040"/>
              </w:rPr>
              <w:t>liwość przedłużenia Okresu Obowiązywania: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Promocje: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redukcj</w:t>
            </w:r>
            <w:r>
              <w:rPr>
                <w:color w:val="404040"/>
              </w:rPr>
              <w:t>i (SCE): nie dotyczy</w:t>
            </w:r>
          </w:p>
        </w:tc>
      </w:tr>
      <w:tr w:rsidR="00347C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865130">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4"/>
      </w:pPr>
      <w:r>
        <w:t>2.1 Uprawnienie do korzystania z bezpłatnej oferty dla studentów</w:t>
      </w:r>
    </w:p>
    <w:p w:rsidR="00347C3C" w:rsidRDefault="00865130">
      <w:pPr>
        <w:pStyle w:val="ProductList-Body"/>
      </w:pPr>
      <w:r>
        <w:t>Instytucje mogą nabyć Licencje na oprogramowanie Minecraft: Bezpłatna wersja Education Edition dla uczniów, jeśli instytucja zakupiła Licencje na oprogramowanie Minecraft: Education Edition dla Pracowników Naukowo-Dydaktycznych dla wszystkich swoich Pracow</w:t>
      </w:r>
      <w:r>
        <w:t>ników Naukowo-Dydaktycznych i Pracowników Administracyjnych. Nabyte w ten sposób licencje nie spełniają żadnych wymogów związanych z zamówieniami.</w:t>
      </w:r>
    </w:p>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347C3C">
      <w:pPr>
        <w:sectPr w:rsidR="00347C3C">
          <w:headerReference w:type="default" r:id="rId133"/>
          <w:footerReference w:type="default" r:id="rId134"/>
          <w:type w:val="continuous"/>
          <w:pgSz w:w="12240" w:h="15840" w:code="1"/>
          <w:pgMar w:top="1170" w:right="720" w:bottom="720" w:left="720" w:header="432" w:footer="288" w:gutter="0"/>
          <w:cols w:space="360"/>
        </w:sectPr>
      </w:pPr>
    </w:p>
    <w:p w:rsidR="00347C3C" w:rsidRDefault="00865130">
      <w:pPr>
        <w:pStyle w:val="ProductList-SectionHeading"/>
        <w:pageBreakBefore/>
        <w:outlineLvl w:val="0"/>
      </w:pPr>
      <w:bookmarkStart w:id="330" w:name="_Sec549"/>
      <w:bookmarkEnd w:id="220"/>
      <w:r>
        <w:t>Słowniczek</w:t>
      </w:r>
      <w:r>
        <w:fldChar w:fldCharType="begin"/>
      </w:r>
      <w:r>
        <w:instrText xml:space="preserve"> TC "</w:instrText>
      </w:r>
      <w:bookmarkStart w:id="331" w:name="_Toc481095559"/>
      <w:r>
        <w:instrText>Słowniczek</w:instrText>
      </w:r>
      <w:bookmarkEnd w:id="331"/>
      <w:r>
        <w:instrText>" \l 1</w:instrText>
      </w:r>
      <w:r>
        <w:fldChar w:fldCharType="end"/>
      </w:r>
    </w:p>
    <w:p w:rsidR="00347C3C" w:rsidRDefault="00865130">
      <w:pPr>
        <w:pStyle w:val="ProductList-Offering1Heading"/>
        <w:outlineLvl w:val="1"/>
      </w:pPr>
      <w:bookmarkStart w:id="332" w:name="_Sec550"/>
      <w:r>
        <w:t>Atrybuty</w:t>
      </w:r>
      <w:bookmarkEnd w:id="332"/>
      <w:r>
        <w:fldChar w:fldCharType="begin"/>
      </w:r>
      <w:r>
        <w:instrText xml:space="preserve"> TC "</w:instrText>
      </w:r>
      <w:bookmarkStart w:id="333" w:name="_Toc481095560"/>
      <w:r>
        <w:instrText>Atrybuty</w:instrText>
      </w:r>
      <w:bookmarkEnd w:id="333"/>
      <w:r>
        <w:instrText>" \l 2</w:instrText>
      </w:r>
      <w:r>
        <w:fldChar w:fldCharType="end"/>
      </w:r>
    </w:p>
    <w:p w:rsidR="00347C3C" w:rsidRDefault="00865130">
      <w:pPr>
        <w:pStyle w:val="ProductList-BodySpaced"/>
      </w:pPr>
      <w:r>
        <w:t xml:space="preserve">Atrybuty </w:t>
      </w:r>
      <w:r>
        <w:t>są podane w tabelach zawartych w każdym Wpisie dotyczącym Produktu i określają prawa lub warunki dotyczące danego Produktu.</w:t>
      </w:r>
    </w:p>
    <w:p w:rsidR="00347C3C" w:rsidRDefault="00347C3C">
      <w:pPr>
        <w:pStyle w:val="ProductList-BodySpaced"/>
      </w:pPr>
    </w:p>
    <w:p w:rsidR="00347C3C" w:rsidRDefault="00865130">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347C3C" w:rsidRDefault="00865130">
      <w:pPr>
        <w:pStyle w:val="ProductList-BodySpaced"/>
      </w:pPr>
      <w:r>
        <w:rPr>
          <w:b/>
          <w:color w:val="00188F"/>
        </w:rPr>
        <w:t>Wymaganie dot. Dostępu Klienta</w:t>
      </w:r>
      <w:r>
        <w:t>: Stanowi o tym, czy dostęp do dan</w:t>
      </w:r>
      <w:r>
        <w:t>ego Produktu będącego oprogramowaniem serwerowym przez użytkowników i urządzenia wymaga Licencji CAL.</w:t>
      </w:r>
    </w:p>
    <w:p w:rsidR="00347C3C" w:rsidRDefault="00865130">
      <w:pPr>
        <w:pStyle w:val="ProductList-BodySpaced"/>
      </w:pPr>
      <w:r>
        <w:rPr>
          <w:b/>
          <w:color w:val="00188F"/>
        </w:rPr>
        <w:t>Odzyskiwanie Awaryjne</w:t>
      </w:r>
      <w:r>
        <w:t>: Prawa dostępne dla klientów SA w zakresie używania oprogramowania w celach związanych z warunkowym poawaryjnym odzyskiwaniem danych</w:t>
      </w:r>
      <w:r>
        <w:t xml:space="preserve">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347C3C" w:rsidRDefault="00865130">
      <w:pPr>
        <w:pStyle w:val="ProductList-BodySpaced"/>
      </w:pPr>
      <w:r>
        <w:rPr>
          <w:b/>
          <w:color w:val="00188F"/>
        </w:rPr>
        <w:t>Edycje Niższe</w:t>
      </w:r>
      <w:r>
        <w:t>: Dozwolone wersje niższe, odpowiadające określo</w:t>
      </w:r>
      <w:r>
        <w:t>nym wydaniom wyższym. Klient może używać dozwolonej wersji niższej zamiast objętej licencją wersji wyższej, zgodnie z Powszechnymi postanowieniami licencyjnymi.</w:t>
      </w:r>
    </w:p>
    <w:p w:rsidR="00347C3C" w:rsidRDefault="00865130">
      <w:pPr>
        <w:pStyle w:val="ProductList-BodySpaced"/>
      </w:pPr>
      <w:r>
        <w:rPr>
          <w:b/>
          <w:color w:val="00188F"/>
        </w:rPr>
        <w:t>Możliwość Przedłużenia Okresu Obowiązywania</w:t>
      </w:r>
      <w:r>
        <w:t>: Usługi online, które mogą zostać przedłużone zgodn</w:t>
      </w:r>
      <w:r>
        <w:t>ie z zapisami umów licencyjnych Enterprise i Enterprise Subscription.</w:t>
      </w:r>
    </w:p>
    <w:p w:rsidR="00347C3C" w:rsidRDefault="00865130">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w:instrText>
      </w:r>
      <w:r>
        <w:instrText xml:space="preserve">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347C3C" w:rsidRDefault="00865130">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w:instrText>
      </w:r>
      <w:r>
        <w:instrText xml:space="preserve">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t>
      </w:r>
      <w:r>
        <w:t xml:space="preserve">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w:instrText>
      </w:r>
      <w:r>
        <w:instrText xml:space="preserv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w:instrText>
      </w:r>
      <w:r>
        <w:instrText xml:space="preserve">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w:t>
      </w:r>
      <w:r>
        <w:t>nych do uruchomienia odpowiednich wystąpień produkcyjnych. Ta korzyść z pakietu SA wymaga aktywnego pakietu SA dla Licencjonowanego Serwera i licencji dostępowych (w stosownych przypadkach).</w:t>
      </w:r>
    </w:p>
    <w:p w:rsidR="00347C3C" w:rsidRDefault="00865130">
      <w:pPr>
        <w:pStyle w:val="ProductList-BodySpaced"/>
      </w:pPr>
      <w:r>
        <w:rPr>
          <w:b/>
          <w:color w:val="00188F"/>
        </w:rPr>
        <w:t>Rządowa chmura społecznościowa (dostępna tylko w USA)</w:t>
      </w:r>
      <w:r>
        <w:t>: Usługi Onl</w:t>
      </w:r>
      <w:r>
        <w:t>ine dostępne wyłącznie dla Społeczności. Zasady korzystania z usług dla rządowych chmur społecznościowych są takie same jak w przypadku standardowych odpowiedników pozarządowych z wieloma dzierżawcami, o ile nie podano inaczej. Licencjonowane Usługi Online</w:t>
      </w:r>
      <w:r>
        <w:t xml:space="preserve"> są oferowane jako usługi dla rządowych chmur społecznościowych i pozarządowych chmur społecznościowych. Klienci mogą korzystać z jednego bądź z drugiego rozwiązania, ale nie mogą łączyć ze sobą obu rozwiązań. Usługi Online przeznaczone dla rządowych chmur</w:t>
      </w:r>
      <w:r>
        <w:t xml:space="preserve"> społecznościowych nie mogą być wdrażane w tej samej domenie, razem ze specyficznymi usługami dla pozarządowych chmur społecznościowych. </w:t>
      </w:r>
    </w:p>
    <w:p w:rsidR="00347C3C" w:rsidRDefault="00865130">
      <w:pPr>
        <w:pStyle w:val="ProductList-BodySpaced"/>
      </w:pPr>
      <w:r>
        <w:rPr>
          <w:b/>
          <w:color w:val="00188F"/>
        </w:rPr>
        <w:t>Uwzględnione Technologie</w:t>
      </w:r>
      <w:r>
        <w:t>: Oznacza inne komponenty Microsoft, zawarte w Produkcie. Więcej informacji na ten temat można</w:t>
      </w:r>
      <w:r>
        <w:t xml:space="preserve"> znaleźć w części Uwzględnione Technologie w Powszechnych postanowieniach licencyjnych.</w:t>
      </w:r>
    </w:p>
    <w:p w:rsidR="00347C3C" w:rsidRDefault="00865130">
      <w:pPr>
        <w:pStyle w:val="ProductList-BodySpaced"/>
      </w:pPr>
      <w:r>
        <w:rPr>
          <w:b/>
          <w:color w:val="00188F"/>
        </w:rPr>
        <w:t>Przenoszenie Licencji</w:t>
      </w:r>
      <w:r>
        <w:t>: Prawa przysługujące klientom z pakietem SA w celu zmiany przypisania licencji poza standardowymi datami bądź w celu umożliwienia im używania Prod</w:t>
      </w:r>
      <w:r>
        <w:t xml:space="preserve">uktów na serwerach dzierżawionych wielu podmiotom zewnętrznym, znajdujących się poza własnymi centrami danych Klienta. Szczegółowe informacje na ten temat można znaleźć w części Przenoszenie Licencji w </w:t>
      </w:r>
      <w:hyperlink w:anchor="_Sec564">
        <w:r>
          <w:rPr>
            <w:color w:val="00467F"/>
            <w:u w:val="single"/>
          </w:rPr>
          <w:t>Załączniku B</w:t>
        </w:r>
      </w:hyperlink>
      <w:r>
        <w:t xml:space="preserve"> — Pakiet So</w:t>
      </w:r>
      <w:r>
        <w:t>ftware Assurance.</w:t>
      </w:r>
    </w:p>
    <w:p w:rsidR="00347C3C" w:rsidRDefault="00865130">
      <w:pPr>
        <w:pStyle w:val="ProductList-BodySpaced"/>
      </w:pPr>
      <w:r>
        <w:rPr>
          <w:b/>
          <w:color w:val="00188F"/>
        </w:rPr>
        <w:t>Postanowienia licencyjne</w:t>
      </w:r>
      <w:r>
        <w:t>: Postanowienia i warunki regulujące instalowanie i używanie Produktu.</w:t>
      </w:r>
    </w:p>
    <w:p w:rsidR="00347C3C" w:rsidRDefault="00865130">
      <w:pPr>
        <w:pStyle w:val="ProductList-BodySpaced"/>
      </w:pPr>
      <w:r>
        <w:rPr>
          <w:b/>
          <w:color w:val="00188F"/>
        </w:rPr>
        <w:t>Prawa do migracji</w:t>
      </w:r>
      <w:r>
        <w:t>: Szczególne postanowienia opublikowane we Wpisie dotyczącym Produktu lub Liście Produktów mogą zezwalać Klientowi na uaktualn</w:t>
      </w:r>
      <w:r>
        <w:t>ienie oprogramowania lub innych Produktów z wcześniejszych wersji. Klient może również posiadać niestandardowe prawa do używania starszych wersji tych samych lub innych Produktów zamiast wersji bieżących.</w:t>
      </w:r>
    </w:p>
    <w:p w:rsidR="00347C3C" w:rsidRDefault="00865130">
      <w:pPr>
        <w:pStyle w:val="ProductList-BodySpaced"/>
      </w:pPr>
      <w:r>
        <w:rPr>
          <w:b/>
          <w:color w:val="00188F"/>
        </w:rPr>
        <w:t>Wymóg wstępny</w:t>
      </w:r>
      <w:r>
        <w:t>: Oznacza, że zakup Licencji na dany P</w:t>
      </w:r>
      <w:r>
        <w:t>rodukt wymaga spełnienia konkretnych dodatkowych warunków.</w:t>
      </w:r>
    </w:p>
    <w:p w:rsidR="00347C3C" w:rsidRDefault="00865130">
      <w:pPr>
        <w:pStyle w:val="ProductList-BodySpaced"/>
      </w:pPr>
      <w:r>
        <w:rPr>
          <w:b/>
          <w:color w:val="00188F"/>
        </w:rPr>
        <w:t>Wymóg wstępny (SA)</w:t>
      </w:r>
      <w:r>
        <w:t>:Oznacza, że zakup pakietu SA na dany Produkt wymaga spełnienia konkretnych dodatkowych warunków.</w:t>
      </w:r>
    </w:p>
    <w:p w:rsidR="00347C3C" w:rsidRDefault="00865130">
      <w:pPr>
        <w:pStyle w:val="ProductList-BodySpaced"/>
      </w:pPr>
      <w:r>
        <w:rPr>
          <w:b/>
          <w:color w:val="00188F"/>
        </w:rPr>
        <w:t>Wcześniejsza wersja</w:t>
      </w:r>
      <w:r>
        <w:t>: Wcześniejsze wersje Produktu i ich Data Dostępności.</w:t>
      </w:r>
    </w:p>
    <w:p w:rsidR="00347C3C" w:rsidRDefault="00865130">
      <w:pPr>
        <w:pStyle w:val="ProductList-BodySpaced"/>
      </w:pPr>
      <w:r>
        <w:rPr>
          <w:b/>
          <w:color w:val="00188F"/>
        </w:rPr>
        <w:t>Powiado</w:t>
      </w:r>
      <w:r>
        <w:rPr>
          <w:b/>
          <w:color w:val="00188F"/>
        </w:rPr>
        <w:t>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347C3C" w:rsidRDefault="00865130">
      <w:pPr>
        <w:pStyle w:val="ProductList-BodySpaced"/>
      </w:pPr>
      <w:r>
        <w:rPr>
          <w:b/>
          <w:color w:val="00188F"/>
        </w:rPr>
        <w:t>Program Subskrypcji Online (OSP)</w:t>
      </w:r>
      <w:r>
        <w:t>: Produkt jest dostępny w programie subskrypc</w:t>
      </w:r>
      <w:r>
        <w:t>ji online.</w:t>
      </w:r>
    </w:p>
    <w:p w:rsidR="00347C3C" w:rsidRDefault="00865130">
      <w:pPr>
        <w:pStyle w:val="ProductList-BodySpaced"/>
      </w:pPr>
      <w:r>
        <w:rPr>
          <w:b/>
          <w:color w:val="00188F"/>
        </w:rPr>
        <w:t>Kategoria Produktów</w:t>
      </w:r>
      <w:r>
        <w:t>: Grupa Produktów, do której należy Produkt, utworzona w celu określenia zniżek cenowych. Są trzy kategorie pul Produktów: Aplikacje, Serwery i Systemy.</w:t>
      </w:r>
    </w:p>
    <w:p w:rsidR="00347C3C" w:rsidRDefault="00865130">
      <w:pPr>
        <w:pStyle w:val="ProductList-BodySpaced"/>
      </w:pPr>
      <w:r>
        <w:rPr>
          <w:b/>
          <w:color w:val="00188F"/>
        </w:rPr>
        <w:t>Szczególne postanowienia licencyjne</w:t>
      </w:r>
      <w:r>
        <w:t xml:space="preserve">: Oznacza, że postanowienia dotyczące </w:t>
      </w:r>
      <w:r>
        <w:t>konkretnego Produktu, regulujące jego wdrażanie i używanie zamieszczono niżej w tabeli Praw do Używania.</w:t>
      </w:r>
    </w:p>
    <w:p w:rsidR="00347C3C" w:rsidRDefault="00865130">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rsidR="00347C3C" w:rsidRDefault="00865130">
      <w:pPr>
        <w:pStyle w:val="ProductList-BodySpaced"/>
      </w:pPr>
      <w:r>
        <w:rPr>
          <w:b/>
          <w:color w:val="00188F"/>
        </w:rPr>
        <w:t>Wykluczenie</w:t>
      </w:r>
      <w:r>
        <w:rPr>
          <w:b/>
          <w:color w:val="00188F"/>
        </w:rPr>
        <w:t xml:space="preserve"> dotyczące Uprawnionych Użytkowników</w:t>
      </w:r>
      <w:r>
        <w:t>: Wykluczenie dotyczące użytkowników, którzy korzystają z Produktów wyłącznie na podstawie tych licencji. Tacy użytkownicy nie będą kwalifikowani jako Uprawnieni Użytkownicy na podstawie zawartej z danym Klientem umowy l</w:t>
      </w:r>
      <w:r>
        <w:t xml:space="preserve">icencjonowania zbiorowego bez względu na jakiekolwiek postanowienia tej umowy stanowiące inaczej. </w:t>
      </w:r>
    </w:p>
    <w:p w:rsidR="00347C3C" w:rsidRDefault="00865130">
      <w:pPr>
        <w:pStyle w:val="ProductList-BodySpaced"/>
      </w:pPr>
      <w:r>
        <w:rPr>
          <w:b/>
          <w:color w:val="00188F"/>
        </w:rPr>
        <w:t>Uprawnienie do redukcji</w:t>
      </w:r>
      <w:r>
        <w:t>: W ramach Usługi Online dla klienta posiadającego Rejestrację Enterprise Enrollment, Enterprise Subscription Enrollment, Microsoft Az</w:t>
      </w:r>
      <w:r>
        <w:t>ure Enrollment lub Enrollment for Education Solutions można zgłosić redukcję licencji lub Przydzielone Zobowiązanie Roczne.</w:t>
      </w:r>
    </w:p>
    <w:p w:rsidR="00347C3C" w:rsidRDefault="00865130">
      <w:pPr>
        <w:pStyle w:val="ProductList-BodySpaced"/>
      </w:pPr>
      <w:r>
        <w:rPr>
          <w:b/>
          <w:color w:val="00188F"/>
        </w:rPr>
        <w:t>Uprawnienie do redukcji (SCE)</w:t>
      </w:r>
      <w:r>
        <w:t xml:space="preserve">: Produkty, dla których klient z Rejestracją Server &amp; Cloud może zgłosić redukcję licencji subskrypcji </w:t>
      </w:r>
      <w:r>
        <w:t>lub przyszłe Przydzielone Zobowiązanie Roczne po upływie 12 miesięcy bez przerwy.</w:t>
      </w:r>
    </w:p>
    <w:p w:rsidR="00347C3C" w:rsidRDefault="00865130">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w:instrText>
      </w:r>
      <w:r>
        <w:instrText xml:space="preserve">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w:instrText>
      </w:r>
      <w:r>
        <w:instrText xml:space="preserve">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w:instrText>
      </w:r>
      <w:r>
        <w:instrText xml:space="preserve">ego z Licencjonowanego Urządzenia przez ponad 50% czasu w dowolnym okresie 90 dni." </w:instrText>
      </w:r>
      <w:r>
        <w:fldChar w:fldCharType="separate"/>
      </w:r>
      <w:r>
        <w:rPr>
          <w:color w:val="0563C1"/>
        </w:rPr>
        <w:t>Główny Użytkownik</w:t>
      </w:r>
      <w:r>
        <w:fldChar w:fldCharType="end"/>
      </w:r>
      <w:r>
        <w:t xml:space="preserve"> może używać </w:t>
      </w:r>
      <w:r>
        <w:fldChar w:fldCharType="begin"/>
      </w:r>
      <w:r>
        <w:instrText xml:space="preserve"> AutoTextList   \s NoStyle \t " Uprawnione Urządzenie Innego Producenta oznacza urządzenie, które nie jest pod bezpośrednią ani pośrednią k</w:instrText>
      </w:r>
      <w:r>
        <w:instrText xml:space="preserve">ontrolą Klienta lub Podmiotów Stowarzyszonych Klienta (np. publiczny kiosk innego producenta)." </w:instrText>
      </w:r>
      <w:r>
        <w:fldChar w:fldCharType="separate"/>
      </w:r>
      <w:r>
        <w:rPr>
          <w:color w:val="0563C1"/>
        </w:rPr>
        <w:t>Uprawnionego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w:instrText>
      </w:r>
      <w:r>
        <w:instrText xml:space="preserve">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w:instrText>
      </w:r>
      <w:r>
        <w:instrText xml:space="preserve">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w:t>
      </w:r>
      <w:r>
        <w:t xml:space="preserve">ystąpienia lub kopii oprogramowania na dysku USB za pośrednictwem funkcji Windows to Go, przy czym w każdym przypadku wyłącznie do celów związanych z pracą podczas przebywania przez użytkownika poza terenem obiektów Klienta. Żaden inny użytkownik nie może </w:t>
      </w:r>
      <w:r>
        <w:t xml:space="preserve">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w:t>
      </w:r>
      <w:r>
        <w:t>postanowień znajdujących się w zawartej przez Klienta umowie licencjonowania zbiorowego, Uprawnione Komputery i Urządzenia nie obejmują żadnych Uprawnionych Urządzeń Innych Producentów umożliwiających użytkownikom Klienta dostęp do oprogramowania oraz (ewe</w:t>
      </w:r>
      <w:r>
        <w:t>ntualnie) innego produktu Enterprise oraz korzystanie z nich wyłącznie na podstawie Praw do Używania w ramach Roamingu.</w:t>
      </w:r>
    </w:p>
    <w:p w:rsidR="00347C3C" w:rsidRDefault="00865130">
      <w:pPr>
        <w:pStyle w:val="ProductList-BodySpaced"/>
      </w:pPr>
      <w:r>
        <w:rPr>
          <w:b/>
          <w:color w:val="00188F"/>
        </w:rPr>
        <w:t>Prawa Równoważne Prawom z Pakietu Software Assurance</w:t>
      </w:r>
      <w:r>
        <w:t xml:space="preserve">.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Licencje Subskrypcyjne</w:t>
      </w:r>
      <w:r>
        <w:fldChar w:fldCharType="end"/>
      </w:r>
      <w:r>
        <w:t xml:space="preserve"> na Oprogramowanie uzyskane w ramach rejestracji Server and Cloud Enroll</w:t>
      </w:r>
      <w:r>
        <w:t xml:space="preserve">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w:instrText>
      </w:r>
      <w:r>
        <w:instrText xml:space="preserve">z uzyskiwania do niego dostępu." </w:instrText>
      </w:r>
      <w:r>
        <w:fldChar w:fldCharType="separate"/>
      </w:r>
      <w:r>
        <w:rPr>
          <w:color w:val="0563C1"/>
        </w:rPr>
        <w:t>Licencje</w:t>
      </w:r>
      <w:r>
        <w:fldChar w:fldCharType="end"/>
      </w:r>
      <w:r>
        <w:t xml:space="preserve"> z Pakietem Software Assurance.</w:t>
      </w:r>
    </w:p>
    <w:p w:rsidR="00347C3C" w:rsidRDefault="00865130">
      <w:pPr>
        <w:pStyle w:val="ProductList-BodySpaced"/>
      </w:pPr>
      <w:r>
        <w:rPr>
          <w:b/>
          <w:color w:val="00188F"/>
        </w:rPr>
        <w:t>Samodzielny Hosting</w:t>
      </w:r>
      <w:r>
        <w:t>: Korzyść z pakietu SA, dopuszczająca używanie Produktów na potrzeby warunkowego hostingu; więcej informacji na ten temat zawarto w części Serwery – Aplikacje Sa</w:t>
      </w:r>
      <w:r>
        <w:t xml:space="preserve">modzielnie Hostowane w </w:t>
      </w:r>
      <w:hyperlink w:anchor="_Sec564">
        <w:r>
          <w:rPr>
            <w:color w:val="00467F"/>
            <w:u w:val="single"/>
          </w:rPr>
          <w:t>Załączniku B</w:t>
        </w:r>
      </w:hyperlink>
      <w:r>
        <w:t xml:space="preserve"> – Pakiet Software Assurance.</w:t>
      </w:r>
    </w:p>
    <w:p w:rsidR="00347C3C" w:rsidRDefault="00865130">
      <w:pPr>
        <w:pStyle w:val="ProductList-BodySpaced"/>
      </w:pPr>
      <w:r>
        <w:rPr>
          <w:b/>
          <w:color w:val="00188F"/>
        </w:rPr>
        <w:t>Pula korzyści pakietu SA</w:t>
      </w:r>
      <w:r>
        <w:t>: Oznacza kategorię Produktów, określoną w celu ustalenia korzyści pakietu SA mających szerokie odniesienie do tejże Grupy Produktów, wym</w:t>
      </w:r>
      <w:r>
        <w:t xml:space="preserve">ienionych w </w:t>
      </w:r>
      <w:hyperlink w:anchor="_Sec564">
        <w:r>
          <w:rPr>
            <w:color w:val="00467F"/>
            <w:u w:val="single"/>
          </w:rPr>
          <w:t>Załączniku B</w:t>
        </w:r>
      </w:hyperlink>
      <w:r>
        <w:t xml:space="preserve"> – Pakiet Software Assurance.</w:t>
      </w:r>
    </w:p>
    <w:p w:rsidR="00347C3C" w:rsidRDefault="00865130">
      <w:pPr>
        <w:pStyle w:val="ProductList-BodySpaced"/>
      </w:pPr>
      <w:r>
        <w:rPr>
          <w:b/>
          <w:color w:val="00188F"/>
        </w:rPr>
        <w:t>Korzyści dotyczące korzystania przez uczniów/studentów</w:t>
      </w:r>
      <w:r>
        <w:t xml:space="preserve">: Opcja dla Instytucji mających licencję na uprawniony Produkt dla wszystkich pracowników w Organizacji umożliwiająca </w:t>
      </w:r>
      <w:r>
        <w:t>uzyskanie licencji na Produkt pozwalającej na korzystanie z niego przez Uczniów/Studentów danej Instytucji bez żadnych dodatkowych kosztów. Uprawniony Produkt oraz Produkt spełniający wymagania do uzyskania Korzyści dotyczących korzystania przez uczniów/st</w:t>
      </w:r>
      <w:r>
        <w:t>udentów są określone we Wpisie dotyczącym Produktu. Te licencje dla uczniów/studentów nie mogą być brane pod uwagę w ocenie wypełnienia minimalnych wymogów związanych z zamówieniem.</w:t>
      </w:r>
    </w:p>
    <w:p w:rsidR="00347C3C" w:rsidRDefault="00865130">
      <w:pPr>
        <w:pStyle w:val="ProductList-BodySpaced"/>
      </w:pPr>
      <w:r>
        <w:rPr>
          <w:b/>
          <w:color w:val="00188F"/>
        </w:rPr>
        <w:t>Pakiet</w:t>
      </w:r>
      <w:r>
        <w:t xml:space="preserve">: Produkt złożony z komponentów,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w:instrText>
      </w:r>
      <w:r>
        <w:instrText xml:space="preserve">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w:t>
      </w:r>
      <w:r>
        <w:t>ielać. Nie mogą one być używane na oddzielnych urządzeniach ani przez różnych użytkowników.</w:t>
      </w:r>
    </w:p>
    <w:p w:rsidR="00347C3C" w:rsidRDefault="00865130">
      <w:pPr>
        <w:pStyle w:val="ProductList-BodySpaced"/>
      </w:pPr>
      <w:r>
        <w:rPr>
          <w:b/>
          <w:color w:val="00188F"/>
        </w:rPr>
        <w:t>Uprawnienie do uaktualnienia</w:t>
      </w:r>
      <w:r>
        <w:t>: Licencja na subskrypcję usługi online, którą klient korporacyjny lub posiadający subskrypcję Enterprise może zamówić w ramach zamówien</w:t>
      </w:r>
      <w:r>
        <w:t>ia uaktualniającego lub rocznego, a nie w cyklu miesięcznym.</w:t>
      </w:r>
    </w:p>
    <w:p w:rsidR="00347C3C" w:rsidRDefault="00865130">
      <w:pPr>
        <w:pStyle w:val="ProductList-BodySpaced"/>
      </w:pPr>
      <w:r>
        <w:rPr>
          <w:b/>
          <w:color w:val="00188F"/>
        </w:rPr>
        <w:t>Zniżka UTD</w:t>
      </w:r>
      <w:r>
        <w:t xml:space="preserve">: Zniżka dostępna dla posiadaczy Open Value Subscription zamawiających licencje dla Produktu w trakcie pierwszego roku obowiązywania umowy, jeśli mają oni </w:t>
      </w:r>
      <w:r>
        <w:fldChar w:fldCharType="begin"/>
      </w:r>
      <w:r>
        <w:instrText xml:space="preserve"> AutoTextList   \s NoStyle \t </w:instrText>
      </w:r>
      <w:r>
        <w:instrText xml:space="preserve">"Licencja oznacza prawo do pobierania, instalowania i używania Produktu oraz uzyskiwania do niego dostępu." </w:instrText>
      </w:r>
      <w:r>
        <w:fldChar w:fldCharType="separate"/>
      </w:r>
      <w:r>
        <w:rPr>
          <w:color w:val="0563C1"/>
        </w:rPr>
        <w:t>Licencję</w:t>
      </w:r>
      <w:r>
        <w:fldChar w:fldCharType="end"/>
      </w:r>
      <w:r>
        <w:t xml:space="preserve"> na odpowiedni uprawniony Produkt.</w:t>
      </w:r>
    </w:p>
    <w:p w:rsidR="00347C3C" w:rsidRDefault="00347C3C">
      <w:pPr>
        <w:pStyle w:val="ProductList-BodySpaced"/>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Spaced"/>
      </w:pPr>
    </w:p>
    <w:p w:rsidR="00347C3C" w:rsidRDefault="00865130">
      <w:pPr>
        <w:pStyle w:val="ProductList-Offering1Heading"/>
        <w:outlineLvl w:val="1"/>
      </w:pPr>
      <w:bookmarkStart w:id="334" w:name="_Sec551"/>
      <w:r>
        <w:t>Wartości w komórkach</w:t>
      </w:r>
      <w:bookmarkEnd w:id="334"/>
      <w:r>
        <w:fldChar w:fldCharType="begin"/>
      </w:r>
      <w:r>
        <w:instrText xml:space="preserve"> TC "</w:instrText>
      </w:r>
      <w:bookmarkStart w:id="335" w:name="_Toc481095561"/>
      <w:r>
        <w:instrText>Wartości w komórkach</w:instrText>
      </w:r>
      <w:bookmarkEnd w:id="335"/>
      <w:r>
        <w:instrText>" \l 2</w:instrText>
      </w:r>
      <w:r>
        <w:fldChar w:fldCharType="end"/>
      </w:r>
    </w:p>
    <w:p w:rsidR="00347C3C" w:rsidRDefault="00865130">
      <w:pPr>
        <w:pStyle w:val="ProductList-BodySpaced"/>
      </w:pPr>
      <w:r>
        <w:t>Wartości podane w komórkach tabeli przedstawiającej dostępność programu dla każdego Wpisu dotyczącego Produktu określają zasady, na jakich dany Produkt jest oferowany w poszczeg</w:t>
      </w:r>
      <w:r>
        <w:t>ólnych programach. Umowy programów licencjonowania zbiorowego definiują wymienione tu typy ofert.</w:t>
      </w:r>
    </w:p>
    <w:p w:rsidR="00347C3C" w:rsidRDefault="00347C3C">
      <w:pPr>
        <w:pStyle w:val="ProductList-BodySpaced"/>
      </w:pPr>
    </w:p>
    <w:p w:rsidR="00347C3C" w:rsidRDefault="00865130">
      <w:pPr>
        <w:pStyle w:val="ProductList-BodySpaced"/>
      </w:pPr>
      <w:r>
        <w:rPr>
          <w:b/>
          <w:color w:val="00188F"/>
        </w:rPr>
        <w:t>A</w:t>
      </w:r>
      <w:r>
        <w:t xml:space="preserve">= </w:t>
      </w:r>
      <w:r>
        <w:rPr>
          <w:color w:val="00188F"/>
        </w:rPr>
        <w:t>Produkt Dodatkowy</w:t>
      </w:r>
      <w:r>
        <w:t>: Produkt jest oferowany jako Produkt Dodatkowy.</w:t>
      </w:r>
    </w:p>
    <w:p w:rsidR="00347C3C" w:rsidRDefault="00865130">
      <w:pPr>
        <w:pStyle w:val="ProductList-BodySpaced"/>
      </w:pPr>
      <w:r>
        <w:rPr>
          <w:b/>
          <w:color w:val="00188F"/>
        </w:rPr>
        <w:t>AO</w:t>
      </w:r>
      <w:r>
        <w:t xml:space="preserve">= </w:t>
      </w:r>
      <w:r>
        <w:rPr>
          <w:color w:val="00188F"/>
        </w:rPr>
        <w:t>Produkt Dodatkowy dla całej organizacji</w:t>
      </w:r>
      <w:r>
        <w:t>: Produkt oferowany jako Produkt Dodatkowy do</w:t>
      </w:r>
      <w:r>
        <w:t xml:space="preserve"> wdrożenia na poziomie całej organizacji.</w:t>
      </w:r>
    </w:p>
    <w:p w:rsidR="00347C3C" w:rsidRDefault="00865130">
      <w:pPr>
        <w:pStyle w:val="ProductList-BodySpaced"/>
      </w:pPr>
      <w:r>
        <w:rPr>
          <w:b/>
          <w:color w:val="00188F"/>
        </w:rPr>
        <w:t>E</w:t>
      </w:r>
      <w:r>
        <w:t xml:space="preserve"> = </w:t>
      </w:r>
      <w:r>
        <w:rPr>
          <w:color w:val="00188F"/>
        </w:rPr>
        <w:t>Produkt Enterprise</w:t>
      </w:r>
      <w:r>
        <w:t>: Produkt oferowany jako Enterprise, ale nie typu Desktop.</w:t>
      </w:r>
    </w:p>
    <w:p w:rsidR="00347C3C" w:rsidRDefault="00865130">
      <w:pPr>
        <w:pStyle w:val="ProductList-BodySpaced"/>
      </w:pPr>
      <w:r>
        <w:rPr>
          <w:b/>
          <w:color w:val="00188F"/>
        </w:rPr>
        <w:t>ED</w:t>
      </w:r>
      <w:r>
        <w:t xml:space="preserve"> = </w:t>
      </w:r>
      <w:r>
        <w:rPr>
          <w:color w:val="00188F"/>
        </w:rPr>
        <w:t>Education Desktop</w:t>
      </w:r>
      <w:r>
        <w:t xml:space="preserve">: Produkt jest oferowany jako produkt na platformę edukacyjną z pakietem licencji dostępowych (CAL) dostępnych </w:t>
      </w:r>
      <w:r>
        <w:t>w ramach programu Enterprise lub pakietem podstawowych licencji dostępowych (CAL) w ramach rejestracji Enrollment for Education Solutions i Umowy Open Value Subscription – Education Solutions.</w:t>
      </w:r>
    </w:p>
    <w:p w:rsidR="00347C3C" w:rsidRDefault="00865130">
      <w:pPr>
        <w:pStyle w:val="ProductList-BodySpaced"/>
      </w:pPr>
      <w:r>
        <w:rPr>
          <w:b/>
          <w:color w:val="00188F"/>
        </w:rPr>
        <w:t>EO</w:t>
      </w:r>
      <w:r>
        <w:t xml:space="preserve"> = </w:t>
      </w:r>
      <w:r>
        <w:rPr>
          <w:color w:val="00188F"/>
        </w:rPr>
        <w:t>Usługa Enterprise Online</w:t>
      </w:r>
      <w:r>
        <w:t xml:space="preserve">: Usługa online jest oferowana w formie dla firm lub platformy i spełnia wymagania Produktu Enterprise. EO dla podstawowej licencji dostępowej (CAL) i licencji dostępowej (CAL) dostępnej w ramach programu Enterprise wymagają odpowiedniego pakietu licencji </w:t>
      </w:r>
      <w:r>
        <w:t xml:space="preserve">dostępowych (CAL) Bridge. </w:t>
      </w:r>
    </w:p>
    <w:p w:rsidR="00347C3C" w:rsidRDefault="00865130">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rsidR="00347C3C" w:rsidRDefault="00865130">
      <w:pPr>
        <w:pStyle w:val="ProductList-BodySpaced"/>
      </w:pPr>
      <w:r>
        <w:rPr>
          <w:b/>
          <w:color w:val="00188F"/>
        </w:rPr>
        <w:t>OW</w:t>
      </w:r>
      <w:r>
        <w:t xml:space="preserve"> = </w:t>
      </w:r>
      <w:r>
        <w:rPr>
          <w:color w:val="00188F"/>
        </w:rPr>
        <w:t>Dla całej organizacji</w:t>
      </w:r>
      <w:r>
        <w:t>: dostępne w opcji dla całej organizacj</w:t>
      </w:r>
      <w:r>
        <w:t>i.</w:t>
      </w:r>
    </w:p>
    <w:p w:rsidR="00347C3C" w:rsidRDefault="00865130">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rsidR="00347C3C" w:rsidRDefault="00865130">
      <w:pPr>
        <w:pStyle w:val="ProductList-BodySpaced"/>
      </w:pPr>
      <w:r>
        <w:rPr>
          <w:b/>
          <w:color w:val="00188F"/>
        </w:rPr>
        <w:t>SD</w:t>
      </w:r>
      <w:r>
        <w:t xml:space="preserve">= </w:t>
      </w:r>
      <w:r>
        <w:rPr>
          <w:color w:val="00188F"/>
        </w:rPr>
        <w:t>Produkt platformy School Desktop</w:t>
      </w:r>
      <w:r>
        <w:t>: Produkt jest oferowany jako produkt School Desktop z pakietem licencji dostępowych (CAL) dostępn</w:t>
      </w:r>
      <w:r>
        <w:t>ych w ramach programu Enterprise lub pakietem podstawowych licencji dostępowych (CAL) na podstawie umowy Campus and School. SD liczy jest jako trzy jednostki.</w:t>
      </w:r>
    </w:p>
    <w:p w:rsidR="00347C3C" w:rsidRDefault="00865130">
      <w:pPr>
        <w:pStyle w:val="ProductList-BodySpaced"/>
      </w:pPr>
      <w:r>
        <w:rPr>
          <w:b/>
          <w:color w:val="00188F"/>
        </w:rPr>
        <w:t>ST</w:t>
      </w:r>
      <w:r>
        <w:t xml:space="preserve"> = </w:t>
      </w:r>
      <w:r>
        <w:rPr>
          <w:color w:val="00188F"/>
        </w:rPr>
        <w:t>Oferta dla Studentów</w:t>
      </w:r>
      <w:r>
        <w:t>: Produkt jest oferowany jako oferta „dla Studentów” i musi być zamawian</w:t>
      </w:r>
      <w:r>
        <w:t>y dla pełnej Liczby Studentów.</w:t>
      </w:r>
    </w:p>
    <w:p w:rsidR="00347C3C" w:rsidRDefault="00865130">
      <w:pPr>
        <w:pStyle w:val="ProductList-BodySpaced"/>
      </w:pPr>
      <w:r>
        <w:rPr>
          <w:b/>
          <w:color w:val="00188F"/>
        </w:rPr>
        <w:t>SP</w:t>
      </w:r>
      <w:r>
        <w:t xml:space="preserve"> = </w:t>
      </w:r>
      <w:r>
        <w:rPr>
          <w:color w:val="00188F"/>
        </w:rPr>
        <w:t>Produkt Server and Tools</w:t>
      </w:r>
      <w:r>
        <w:t>: Produkt jest oferowany w ramach rejestracji Server and Cloud Enrollment.</w:t>
      </w:r>
    </w:p>
    <w:p w:rsidR="00347C3C" w:rsidRDefault="00865130">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347C3C" w:rsidRDefault="00347C3C">
      <w:pPr>
        <w:pStyle w:val="ProductList-BodySpaced"/>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Spaced"/>
      </w:pPr>
    </w:p>
    <w:p w:rsidR="00347C3C" w:rsidRDefault="00865130">
      <w:pPr>
        <w:pStyle w:val="ProductList-Offering1Heading"/>
        <w:outlineLvl w:val="1"/>
      </w:pPr>
      <w:bookmarkStart w:id="336" w:name="_Sec552"/>
      <w:r>
        <w:t>Nagłówki k</w:t>
      </w:r>
      <w:r>
        <w:t>olumn</w:t>
      </w:r>
      <w:bookmarkEnd w:id="336"/>
      <w:r>
        <w:fldChar w:fldCharType="begin"/>
      </w:r>
      <w:r>
        <w:instrText xml:space="preserve"> TC "</w:instrText>
      </w:r>
      <w:bookmarkStart w:id="337" w:name="_Toc481095562"/>
      <w:r>
        <w:instrText>Nagłówki kolumn</w:instrText>
      </w:r>
      <w:bookmarkEnd w:id="337"/>
      <w:r>
        <w:instrText>" \l 2</w:instrText>
      </w:r>
      <w:r>
        <w:fldChar w:fldCharType="end"/>
      </w:r>
    </w:p>
    <w:p w:rsidR="00347C3C" w:rsidRDefault="00865130">
      <w:pPr>
        <w:pStyle w:val="ProductList-BodySpaced"/>
      </w:pPr>
      <w:r>
        <w:t>W tabeli Dostępność Programu dla każdego Wpisu dotyczącego Produktu wyświetlane są odpowiednie nagłówki, porządkując informacje o dostępności programów według programów, typów ofert, punktów i dat dostępności.</w:t>
      </w:r>
    </w:p>
    <w:p w:rsidR="00347C3C" w:rsidRDefault="00347C3C">
      <w:pPr>
        <w:pStyle w:val="ProductList-BodySpaced"/>
      </w:pPr>
    </w:p>
    <w:p w:rsidR="00347C3C" w:rsidRDefault="00865130">
      <w:pPr>
        <w:pStyle w:val="ProductList-BodySpaced"/>
      </w:pPr>
      <w:r>
        <w:rPr>
          <w:b/>
          <w:color w:val="00188F"/>
        </w:rPr>
        <w:t>DA</w:t>
      </w:r>
      <w:r>
        <w:t xml:space="preserve">= </w:t>
      </w:r>
      <w:r>
        <w:rPr>
          <w:color w:val="00188F"/>
        </w:rPr>
        <w:t>Data Do</w:t>
      </w:r>
      <w:r>
        <w:rPr>
          <w:color w:val="00188F"/>
        </w:rPr>
        <w:t>stępności</w:t>
      </w:r>
      <w:r>
        <w:t>: data najwcześniejszej dostępności Produktu przedstawiona w formacie miesiąc/rok. W przypadku oprogramowania jest to wcześniejsza z dwóch dat: daty, od której można zamawiać w Microsoft licencje LUB data udostępniania oprogramowania do pobrania w</w:t>
      </w:r>
      <w:r>
        <w:t xml:space="preserve"> Centrum Usług Licencjonowania Zbiorowego (VLSC).</w:t>
      </w:r>
    </w:p>
    <w:p w:rsidR="00347C3C" w:rsidRDefault="00865130">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347C3C" w:rsidRDefault="00865130">
      <w:pPr>
        <w:pStyle w:val="ProductList-BodySpaced"/>
      </w:pPr>
      <w:r>
        <w:rPr>
          <w:b/>
          <w:color w:val="00188F"/>
        </w:rPr>
        <w:t>EES</w:t>
      </w:r>
      <w:r>
        <w:t xml:space="preserve"> = </w:t>
      </w:r>
      <w:r>
        <w:rPr>
          <w:color w:val="00188F"/>
        </w:rPr>
        <w:t>Enrollment for Education Solutions</w:t>
      </w:r>
      <w:r>
        <w:t>: Obejmuje rejes</w:t>
      </w:r>
      <w:r>
        <w:t>tracje Enrollment for Education Solutions i School Enrollment w ramach Umowy Campus and School (CASA).</w:t>
      </w:r>
    </w:p>
    <w:p w:rsidR="00347C3C" w:rsidRDefault="00865130">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r>
        <w:t>.</w:t>
      </w:r>
    </w:p>
    <w:p w:rsidR="00347C3C" w:rsidRDefault="00865130">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347C3C" w:rsidRDefault="00865130">
      <w:pPr>
        <w:pStyle w:val="ProductList-BodySpaced"/>
      </w:pPr>
      <w:r>
        <w:rPr>
          <w:b/>
          <w:color w:val="00188F"/>
        </w:rPr>
        <w:t>MPSA</w:t>
      </w:r>
      <w:r>
        <w:t xml:space="preserve"> = </w:t>
      </w:r>
      <w:r>
        <w:rPr>
          <w:color w:val="00188F"/>
        </w:rPr>
        <w:t>Umowa w Sprawie Produktów i Usług Microsoft</w:t>
      </w:r>
      <w:r>
        <w:t>.</w:t>
      </w:r>
    </w:p>
    <w:p w:rsidR="00347C3C" w:rsidRDefault="00865130">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347C3C" w:rsidRDefault="00865130">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w:t>
      </w:r>
      <w:r>
        <w:t>alue Subscription for Government.</w:t>
      </w:r>
    </w:p>
    <w:p w:rsidR="00347C3C" w:rsidRDefault="00865130">
      <w:pPr>
        <w:pStyle w:val="ProductList-BodySpaced"/>
      </w:pPr>
      <w:r>
        <w:rPr>
          <w:b/>
          <w:color w:val="00188F"/>
        </w:rPr>
        <w:t>OVS-ES</w:t>
      </w:r>
      <w:r>
        <w:t xml:space="preserve"> = </w:t>
      </w:r>
      <w:r>
        <w:rPr>
          <w:color w:val="00188F"/>
        </w:rPr>
        <w:t>Open Value Subscription — Education Solutions</w:t>
      </w:r>
      <w:r>
        <w:t>.</w:t>
      </w:r>
    </w:p>
    <w:p w:rsidR="00347C3C" w:rsidRDefault="00865130">
      <w:pPr>
        <w:pStyle w:val="ProductList-BodySpaced"/>
      </w:pPr>
      <w:r>
        <w:rPr>
          <w:b/>
          <w:color w:val="00188F"/>
        </w:rPr>
        <w:t>Punkt</w:t>
      </w:r>
      <w:r>
        <w:t xml:space="preserve"> = wartość przypisana Produktowi, służąca do obliczania poziomu ceny w ramach zawartej z Klientem umowy licencjonowania zbiorowego.</w:t>
      </w:r>
    </w:p>
    <w:p w:rsidR="00347C3C" w:rsidRDefault="00865130">
      <w:pPr>
        <w:pStyle w:val="ProductList-BodySpaced"/>
      </w:pPr>
      <w:r>
        <w:rPr>
          <w:b/>
          <w:color w:val="00188F"/>
        </w:rPr>
        <w:t>SA</w:t>
      </w:r>
      <w:r>
        <w:t xml:space="preserve"> = </w:t>
      </w:r>
      <w:r>
        <w:rPr>
          <w:color w:val="00188F"/>
        </w:rPr>
        <w:t>Software Assurance</w:t>
      </w:r>
      <w:r>
        <w:t>: wart</w:t>
      </w:r>
      <w:r>
        <w:t>ość punktowa dla oferty kupna wskazanego oprogramowania razem z pakietem SA.</w:t>
      </w:r>
    </w:p>
    <w:p w:rsidR="00347C3C" w:rsidRDefault="00865130">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347C3C" w:rsidRDefault="00347C3C">
      <w:pPr>
        <w:pStyle w:val="ProductList-BodySpaced"/>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Spaced"/>
      </w:pPr>
    </w:p>
    <w:p w:rsidR="00347C3C" w:rsidRDefault="00865130">
      <w:pPr>
        <w:pStyle w:val="ProductList-Offering1Heading"/>
        <w:outlineLvl w:val="1"/>
      </w:pPr>
      <w:bookmarkStart w:id="338" w:name="_Sec553"/>
      <w:r>
        <w:t>Definicje</w:t>
      </w:r>
      <w:bookmarkEnd w:id="338"/>
      <w:r>
        <w:fldChar w:fldCharType="begin"/>
      </w:r>
      <w:r>
        <w:instrText xml:space="preserve"> TC "</w:instrText>
      </w:r>
      <w:bookmarkStart w:id="339" w:name="_Toc481095563"/>
      <w:r>
        <w:instrText>Definicje</w:instrText>
      </w:r>
      <w:bookmarkEnd w:id="339"/>
      <w:r>
        <w:instrText>" \l 2</w:instrText>
      </w:r>
      <w:r>
        <w:fldChar w:fldCharType="end"/>
      </w:r>
    </w:p>
    <w:p w:rsidR="00347C3C" w:rsidRDefault="00865130">
      <w:pPr>
        <w:pStyle w:val="ProductList-BodySpaced"/>
      </w:pPr>
      <w:r>
        <w:rPr>
          <w:b/>
          <w:color w:val="00188F"/>
        </w:rPr>
        <w:t>Program Academic</w:t>
      </w:r>
      <w:r>
        <w:t xml:space="preserve"> oznacza Konto Zakupowe Academic w ramach umowy MPSA, Licencję Academic Select, Select Plus for Academic, Umowę </w:t>
      </w:r>
      <w:r>
        <w:t>Campus i School lub Open Value Subscription — Education Solutions.</w:t>
      </w:r>
    </w:p>
    <w:p w:rsidR="00347C3C" w:rsidRDefault="00865130">
      <w:pPr>
        <w:pStyle w:val="ProductList-BodySpaced"/>
      </w:pPr>
      <w:r>
        <w:rPr>
          <w:b/>
          <w:color w:val="00188F"/>
        </w:rPr>
        <w:t xml:space="preserve">Dodatek </w:t>
      </w:r>
      <w:r>
        <w:t>oznacza licencję kupioną dodatkowo względem nabytej wcześniej Licencji Uprawniającej (lub zestawu nabytych uprzednio Licencji Uprawniających) i powiązaną z taką licencją (lub takimi</w:t>
      </w:r>
      <w:r>
        <w:t xml:space="preserve"> licencjami). Licencja na Dodatek jest przypisywana do jednego Uprawnionego Użytkownika (w myśl definicji zawartej w Rejestracji Klienta) lub do tego samego Serwera lub urządzenia, co Licencje Uprawniające. Każdy Dodatek do LS na Użytkownika nieuwzględnion</w:t>
      </w:r>
      <w:r>
        <w:t xml:space="preserve">y indywidualnie w OST podlega tym samym postanowieniom licencyjnym, co pełna LS na Użytkownika dotycząca tej samej usługi. </w:t>
      </w:r>
    </w:p>
    <w:p w:rsidR="00347C3C" w:rsidRDefault="00865130">
      <w:pPr>
        <w:pStyle w:val="ProductList-BodySpaced"/>
      </w:pPr>
      <w:r>
        <w:rPr>
          <w:b/>
          <w:color w:val="00188F"/>
        </w:rPr>
        <w:t>Dodatkowa Licencja CAL</w:t>
      </w:r>
      <w:r>
        <w:t xml:space="preserve"> oznacza Licencję </w:t>
      </w:r>
      <w:r>
        <w:fldChar w:fldCharType="begin"/>
      </w:r>
      <w:r>
        <w:instrText xml:space="preserve"> AutoTextList   \s NoStyle \t "Licencja CAL oznacza licencję dostępową, którą można przypisa</w:instrText>
      </w:r>
      <w:r>
        <w:instrText xml:space="preserve">ć do użytkownika lub urządzenia, zależnie od potrzeb. (Zob. Słowniczek w celu uzyskania pełnej definicji)" </w:instrText>
      </w:r>
      <w:r>
        <w:fldChar w:fldCharType="separate"/>
      </w:r>
      <w:r>
        <w:rPr>
          <w:color w:val="0563C1"/>
        </w:rPr>
        <w:t>CAL</w:t>
      </w:r>
      <w:r>
        <w:fldChar w:fldCharType="end"/>
      </w:r>
      <w:r>
        <w:t xml:space="preserve">, która musi towarzyszyć podstawowej Licencji </w:t>
      </w:r>
      <w:r>
        <w:fldChar w:fldCharType="begin"/>
      </w:r>
      <w:r>
        <w:instrText xml:space="preserve"> AutoTextList   \s NoStyle \t "Licencja CAL oznacza licencję dostępową, którą można przypisać do </w:instrText>
      </w:r>
      <w:r>
        <w:instrText xml:space="preserve">użytkownika lub urządzenia, zależnie od potrzeb. (Zob. Słowniczek w celu uzyskania pełnej definicji)" </w:instrText>
      </w:r>
      <w:r>
        <w:fldChar w:fldCharType="separate"/>
      </w:r>
      <w:r>
        <w:rPr>
          <w:color w:val="0563C1"/>
        </w:rPr>
        <w:t>CAL</w:t>
      </w:r>
      <w:r>
        <w:fldChar w:fldCharType="end"/>
      </w:r>
      <w:r>
        <w:t>.</w:t>
      </w:r>
    </w:p>
    <w:p w:rsidR="00347C3C" w:rsidRDefault="00865130">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w:instrText>
      </w:r>
      <w:r>
        <w:instrText xml:space="preserve">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w:instrText>
      </w:r>
      <w:r>
        <w:instrText>st   \s NoStyle \t "Licencja typu External Connector oznacza licencję przypisaną do Serwera przeznaczonego do użytku przez Klienta, umożliwiającą dostęp do odpowiedniej wersji oprogramowania serwera lub jego wcześniejszych wersji Użytkownikom Zewnętrznym."</w:instrText>
      </w:r>
      <w:r>
        <w:instrText xml:space="preserve"> </w:instrText>
      </w:r>
      <w:r>
        <w:fldChar w:fldCharType="separate"/>
      </w:r>
      <w:r>
        <w:rPr>
          <w:color w:val="0563C1"/>
        </w:rPr>
        <w:t>Licencji typu External Connector</w:t>
      </w:r>
      <w:r>
        <w:fldChar w:fldCharType="end"/>
      </w:r>
      <w:r>
        <w:t>.</w:t>
      </w:r>
    </w:p>
    <w:p w:rsidR="00347C3C" w:rsidRDefault="00865130">
      <w:pPr>
        <w:pStyle w:val="ProductList-BodySpaced"/>
      </w:pPr>
      <w:r>
        <w:rPr>
          <w:b/>
          <w:color w:val="00188F"/>
        </w:rPr>
        <w:t>Licencja CAL</w:t>
      </w:r>
      <w:r>
        <w:t xml:space="preserve"> oznacza licencję dostępową, którą można przypisać do użytkownika lub urządzenia, zależnie od potrzeb. Licencja CAL użytkownika umożliwia jednemu użytkownikowi dostęp z dowolnego urządzenia do odpowiedniej </w:t>
      </w:r>
      <w:r>
        <w:t>wersji oprogramowania serwerowego lub jego wersji wcześniejszych. Licencja CAL urządzenia umożliwia dowolnemu użytkownikowi dostęp z jednego urządzenia do odpowiednich wersji oprogramowania serwerowego lub jego wersji wcześniejszych. Licencje CAL umożliwia</w:t>
      </w:r>
      <w:r>
        <w:t>ją dostęp do oprogramowania serwerowego działającego wyłącznie na Licencjonowanych Serwerach klienta.</w:t>
      </w:r>
    </w:p>
    <w:p w:rsidR="00347C3C" w:rsidRDefault="00865130">
      <w:pPr>
        <w:pStyle w:val="ProductList-BodySpaced"/>
      </w:pPr>
      <w:r>
        <w:rPr>
          <w:b/>
          <w:color w:val="00188F"/>
        </w:rPr>
        <w:t>Licencja Równoważna Licencji CAL</w:t>
      </w:r>
      <w:r>
        <w:t xml:space="preserve"> oznacza </w:t>
      </w:r>
      <w:r>
        <w:fldChar w:fldCharType="begin"/>
      </w:r>
      <w:r>
        <w:instrText xml:space="preserve"> AutoTextList   \s NoStyle \t "Licencja LS oznacza licencję subskrypcyjną umożliwiającą dostęp przed określony ok</w:instrText>
      </w:r>
      <w:r>
        <w:instrText xml:space="preserve">res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w:instrText>
      </w:r>
      <w:r>
        <w:instrText xml:space="preserve">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licencji </w:t>
      </w:r>
      <w:r>
        <w:fldChar w:fldCharType="begin"/>
      </w:r>
      <w:r>
        <w:instrText xml:space="preserve"> AutoTextList   \s NoStyle \t "Licencja CAL oznacza lic</w:instrText>
      </w:r>
      <w:r>
        <w:instrText xml:space="preserve">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w:instrText>
      </w:r>
      <w:r>
        <w:instrText xml:space="preserve">określony okres do oprogramowania lub usługi hostowanej." </w:instrText>
      </w:r>
      <w:r>
        <w:fldChar w:fldCharType="separate"/>
      </w:r>
      <w:r>
        <w:rPr>
          <w:color w:val="0563C1"/>
        </w:rPr>
        <w:t>LS</w:t>
      </w:r>
      <w:r>
        <w:fldChar w:fldCharType="end"/>
      </w:r>
      <w:r>
        <w:t xml:space="preserve"> odpowiednio wskazanych w Tabeli Licencji Równoważnych Licencjom CAL, </w:t>
      </w:r>
      <w:hyperlink w:anchor="_Sec591">
        <w:r>
          <w:rPr>
            <w:color w:val="00467F"/>
            <w:u w:val="single"/>
          </w:rPr>
          <w:t>Załącznik A</w:t>
        </w:r>
      </w:hyperlink>
      <w:r>
        <w:t xml:space="preserve">. Pakiet Licencji 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aktywny pakiet SA.</w:t>
      </w:r>
    </w:p>
    <w:p w:rsidR="00347C3C" w:rsidRDefault="00865130">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w:instrText>
      </w:r>
      <w:r>
        <w:instrText xml:space="preserve">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w:t>
      </w:r>
      <w:r>
        <w:t>ystem operacyjny klienta.</w:t>
      </w:r>
    </w:p>
    <w:p w:rsidR="00347C3C" w:rsidRDefault="00865130">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w:t>
      </w:r>
      <w:r>
        <w:t>zenia na zestaw działań i zadań, koordynowanych przez narzędzie do tworzenia harmonogramów zadań, oferowanych na przykład przez Microsoft HPC Pack lub podobne oprogramowanie pośredniczące HPC, które rozkłada je równolegle w jednym lub kilku komputerach pra</w:t>
      </w:r>
      <w:r>
        <w:t>cujących w klastrze HPC.</w:t>
      </w:r>
    </w:p>
    <w:p w:rsidR="00347C3C" w:rsidRDefault="00865130">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w:instrText>
      </w:r>
      <w:r>
        <w:instrText xml:space="preserve">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w:instrText>
      </w:r>
      <w:r>
        <w:instrText xml:space="preserve">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347C3C" w:rsidRDefault="00865130">
      <w:pPr>
        <w:pStyle w:val="ProductList-BodySpaced"/>
      </w:pPr>
      <w:r>
        <w:rPr>
          <w:b/>
          <w:color w:val="00188F"/>
        </w:rPr>
        <w:t>Współczynnik Rdzeni</w:t>
      </w:r>
      <w:r>
        <w:t xml:space="preserve"> oz</w:t>
      </w:r>
      <w:r>
        <w:t xml:space="preserve">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w:t>
      </w:r>
      <w:r>
        <w:t xml:space="preserve">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w:instrText>
      </w:r>
      <w:r>
        <w:instrText xml:space="preserve">ra." </w:instrText>
      </w:r>
      <w:r>
        <w:fldChar w:fldCharType="separate"/>
      </w:r>
      <w:r>
        <w:rPr>
          <w:color w:val="0563C1"/>
        </w:rPr>
        <w:t>Serwerze</w:t>
      </w:r>
      <w:r>
        <w:fldChar w:fldCharType="end"/>
      </w:r>
      <w:r>
        <w:t>.</w:t>
      </w:r>
    </w:p>
    <w:p w:rsidR="00347C3C" w:rsidRDefault="00865130">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w:instrText>
      </w:r>
      <w:r>
        <w:instrText xml:space="preserve">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w:instrText>
      </w:r>
      <w:r>
        <w:instrText xml:space="preserve">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347C3C" w:rsidRDefault="00865130">
      <w:pPr>
        <w:pStyle w:val="ProductList-BodySpaced"/>
      </w:pPr>
      <w:r>
        <w:rPr>
          <w:b/>
          <w:color w:val="00188F"/>
        </w:rPr>
        <w:t>L</w:t>
      </w:r>
      <w:r>
        <w:rPr>
          <w:b/>
          <w:color w:val="00188F"/>
        </w:rPr>
        <w:t>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w:t>
      </w:r>
      <w:r>
        <w:t xml:space="preserve">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w:instrText>
      </w:r>
      <w:r>
        <w:instrText xml:space="preserve">iektach Klienta kontrahentami lub przedstawicielami Klienta lub jego Podmiotów Stowarzyszonych." </w:instrText>
      </w:r>
      <w:r>
        <w:fldChar w:fldCharType="separate"/>
      </w:r>
      <w:r>
        <w:rPr>
          <w:color w:val="0563C1"/>
        </w:rPr>
        <w:t>Użytkownikom Zewnętrznym</w:t>
      </w:r>
      <w:r>
        <w:fldChar w:fldCharType="end"/>
      </w:r>
      <w:r>
        <w:t>.</w:t>
      </w:r>
    </w:p>
    <w:p w:rsidR="00347C3C" w:rsidRDefault="00865130">
      <w:pPr>
        <w:pStyle w:val="ProductList-BodySpaced"/>
      </w:pPr>
      <w:r>
        <w:rPr>
          <w:b/>
          <w:color w:val="00188F"/>
        </w:rPr>
        <w:t>Użytkownicy Zewnętrzni</w:t>
      </w:r>
      <w:r>
        <w:t xml:space="preserve"> to użytkownicy, którzy nie są pracownikami Klienta ani Podmiotów Stowarzyszonych Klienta oraz nie są pracuj</w:t>
      </w:r>
      <w:r>
        <w:t>ącymi w obiektach Klienta kontrahentami lub przedstawicielami Klienta lub jego Podmiotów Stowarzyszonych.</w:t>
      </w:r>
    </w:p>
    <w:p w:rsidR="00347C3C" w:rsidRDefault="00865130">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w:t>
      </w:r>
      <w:r>
        <w:t xml:space="preserv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347C3C" w:rsidRDefault="00865130">
      <w:pPr>
        <w:pStyle w:val="ProductList-BodySpaced"/>
      </w:pPr>
      <w:r>
        <w:rPr>
          <w:b/>
          <w:color w:val="00188F"/>
        </w:rPr>
        <w:t>Obciążenie o Dużej Mocy Obliczeniowej („HPC”)</w:t>
      </w:r>
      <w:r>
        <w:t xml:space="preserve"> oznacza obciążenie, w ramach którego oprogramowanie serwera s</w:t>
      </w:r>
      <w:r>
        <w:t xml:space="preserve">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w:t>
      </w:r>
      <w:r>
        <w:t xml:space="preserve">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w:instrText>
      </w:r>
      <w:r>
        <w:instrText xml:space="preserv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w:instrText>
      </w:r>
      <w:r>
        <w:instrText xml:space="preserv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347C3C" w:rsidRDefault="00865130">
      <w:pPr>
        <w:pStyle w:val="ProductList-BodySpaced"/>
      </w:pPr>
      <w:r>
        <w:rPr>
          <w:b/>
          <w:color w:val="00188F"/>
        </w:rPr>
        <w:t xml:space="preserve">Kontener Hyper-V </w:t>
      </w:r>
      <w:r>
        <w:t>jest funkcją oprogramowania Wind</w:t>
      </w:r>
      <w:r>
        <w:t xml:space="preserve">ows Server, która wykorzystuje wirtualne środowisko systemu operacyjnego. Każdy Kontener Hyper-V jest uznawany za jedno </w:t>
      </w:r>
      <w:r>
        <w:fldChar w:fldCharType="begin"/>
      </w:r>
      <w:r>
        <w:instrText xml:space="preserve"> AutoTextList   \s NoStyle \t "Wirtualne Środowisko Systemu Operacyjnego oznacza Środowisko Systemu Operacyjnego skonfigurowane do dział</w:instrText>
      </w:r>
      <w:r>
        <w:instrText xml:space="preserve">ania w wirtualnym systemie sprzętowym." </w:instrText>
      </w:r>
      <w:r>
        <w:fldChar w:fldCharType="separate"/>
      </w:r>
      <w:r>
        <w:rPr>
          <w:color w:val="0563C1"/>
        </w:rPr>
        <w:t>Wirtualne Środowisko Systemu Operacyjnego</w:t>
      </w:r>
      <w:r>
        <w:fldChar w:fldCharType="end"/>
      </w:r>
      <w:r>
        <w:t>.</w:t>
      </w:r>
    </w:p>
    <w:p w:rsidR="00347C3C" w:rsidRDefault="00865130">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347C3C" w:rsidRDefault="00865130">
      <w:pPr>
        <w:pStyle w:val="ProductList-BodySpaced"/>
      </w:pPr>
      <w:r>
        <w:rPr>
          <w:b/>
          <w:color w:val="00188F"/>
        </w:rPr>
        <w:t xml:space="preserve">Licencja </w:t>
      </w:r>
      <w:r>
        <w:t>oznacza prawo do pobieran</w:t>
      </w:r>
      <w:r>
        <w:t>ia, instalowania i używania Produktu oraz uzyskiwania do niego dostępu.</w:t>
      </w:r>
    </w:p>
    <w:p w:rsidR="00347C3C" w:rsidRDefault="00865130">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347C3C" w:rsidRDefault="00865130">
      <w:pPr>
        <w:pStyle w:val="ProductList-BodySpaced"/>
      </w:pPr>
      <w:r>
        <w:rPr>
          <w:b/>
          <w:color w:val="00188F"/>
        </w:rPr>
        <w:t>Partner uprawniony do Przenoszenia Licencji w ramach Pakietu Soft</w:t>
      </w:r>
      <w:r>
        <w:rPr>
          <w:b/>
          <w:color w:val="00188F"/>
        </w:rPr>
        <w:t xml:space="preserve">ware Assurance </w:t>
      </w:r>
      <w:r>
        <w:t xml:space="preserve">oznacza podmiot wymieniony na stronie </w:t>
      </w:r>
      <w:hyperlink r:id="rId135">
        <w:r>
          <w:rPr>
            <w:color w:val="00467F"/>
            <w:u w:val="single"/>
          </w:rPr>
          <w:t>http://www.microsoft.com/licensing/software-assurance/license-mobility.aspx</w:t>
        </w:r>
      </w:hyperlink>
      <w:r>
        <w:t xml:space="preserve"> i upoważniony przez Microsoft do</w:t>
      </w:r>
      <w:r>
        <w:t xml:space="preserve"> hostowania oprogramowania klientów na serwerach współdzielonych. </w:t>
      </w:r>
    </w:p>
    <w:p w:rsidR="00347C3C" w:rsidRDefault="00865130">
      <w:pPr>
        <w:pStyle w:val="ProductList-BodySpaced"/>
      </w:pPr>
      <w:r>
        <w:rPr>
          <w:b/>
          <w:color w:val="00188F"/>
        </w:rPr>
        <w:t xml:space="preserve">Serwer Licencjonowany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w:instrText>
      </w:r>
      <w:r>
        <w:instrText xml:space="preserve">extList   \s NoStyle \t "Licencja oznacza prawo do pobierania, instalowania i używania Produktu oraz uzyskiwania do niego dostępu." </w:instrText>
      </w:r>
      <w:r>
        <w:fldChar w:fldCharType="separate"/>
      </w:r>
      <w:r>
        <w:rPr>
          <w:color w:val="0563C1"/>
        </w:rPr>
        <w:t>Licencją</w:t>
      </w:r>
      <w:r>
        <w:fldChar w:fldCharType="end"/>
      </w:r>
      <w:r>
        <w:t xml:space="preserve"> i przeznaczony do używania przez Klienta. Na potrzeby tej definicji partycja sprzętowa lub dysk typu blade są uz</w:t>
      </w:r>
      <w:r>
        <w:t>nawane za oddzielny Serwer.</w:t>
      </w:r>
    </w:p>
    <w:p w:rsidR="00347C3C" w:rsidRDefault="00865130">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347C3C" w:rsidRDefault="00865130">
      <w:pPr>
        <w:pStyle w:val="ProductList-BodySpaced"/>
      </w:pPr>
      <w:r>
        <w:rPr>
          <w:b/>
          <w:color w:val="00188F"/>
        </w:rPr>
        <w:t>Licencja n</w:t>
      </w:r>
      <w:r>
        <w:rPr>
          <w:b/>
          <w:color w:val="00188F"/>
        </w:rPr>
        <w:t>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w:instrText>
      </w:r>
      <w:r>
        <w:instrText xml:space="preserve">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w:t>
      </w:r>
      <w:r>
        <w:t xml:space="preserve"> Zarządzanie: Licencja na Zarządzanie dla Serwera i Licencja na Zarządzanie dla Klienta. Dostępne są trzy typy Licencji na Zarządzanie dla Klienta: na Użytkownika, na Środowisko Systemu Operacyjnego i na urządzenie. Licencja na Zarządzanie na Użytkownika p</w:t>
      </w:r>
      <w:r>
        <w:t xml:space="preserve">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w:instrText>
      </w:r>
      <w:r>
        <w:instrText xml:space="preserve">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w:instrText>
      </w:r>
      <w:r>
        <w:instrText xml:space="preserve">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w:t>
      </w:r>
      <w:r>
        <w:t xml:space="preserve">ystemu Operacyjnego, do którego dostęp uzyskuje dowolny użytkownik; Licencja na Zarządzanie na urządzenie (podstawowa licencja dostępowa (CAL) lub pakiet licencji dostępowych (CAL) dostępnych w ramach programu Enterprise) pozwala na zarządzanie dowolnym </w:t>
      </w:r>
      <w:r>
        <w:fldChar w:fldCharType="begin"/>
      </w:r>
      <w:r>
        <w:instrText xml:space="preserve"> A</w:instrText>
      </w:r>
      <w:r>
        <w:instrText>utoTextList   \s NoStyle \t "Środowisko Systemu Operacyjnego oznacza całość lub część Wystąpienia systemu operacyjnego lub całość lub część Wystąpienia wirtualnego (lub w inny sposób emulowanego) systemu operacyjnego. (Zob. Słowniczek w celu uzyskania pełn</w:instrText>
      </w:r>
      <w:r>
        <w:instrText xml:space="preserve">ej definicji)." </w:instrText>
      </w:r>
      <w:r>
        <w:fldChar w:fldCharType="separate"/>
      </w:r>
      <w:r>
        <w:rPr>
          <w:color w:val="0563C1"/>
        </w:rPr>
        <w:t>Środowiskiem Systemu Operacyjnego</w:t>
      </w:r>
      <w:r>
        <w:fldChar w:fldCharType="end"/>
      </w:r>
      <w:r>
        <w:t xml:space="preserve"> na jednym urządzeniu.</w:t>
      </w:r>
    </w:p>
    <w:p w:rsidR="00347C3C" w:rsidRDefault="00865130">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"Licencj</w:instrText>
      </w:r>
      <w:r>
        <w:instrText xml:space="preserve">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w:instrText>
      </w:r>
      <w:r>
        <w:instrText xml:space="preserve">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CAL o</w:instrText>
      </w:r>
      <w:r>
        <w:instrText xml:space="preserve">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w:t>
      </w:r>
      <w:r>
        <w:t>i przez Klienta po Dacie Dostępności danego produktu serwerowego lub w przypadku, gdy Klient w Dacie Dostępności posiada aktywną, odpowiednią Licencję SA.</w:t>
      </w:r>
    </w:p>
    <w:p w:rsidR="00347C3C" w:rsidRDefault="00865130">
      <w:pPr>
        <w:pStyle w:val="ProductList-BodySpaced"/>
      </w:pPr>
      <w:r>
        <w:rPr>
          <w:b/>
          <w:color w:val="00188F"/>
        </w:rPr>
        <w:t xml:space="preserve">Zarządzanie Środowiskiem Systemu Operacyjnego </w:t>
      </w:r>
      <w:r>
        <w:t>oznacza otrzymywanie lub ubieganie się o dostęp do dany</w:t>
      </w:r>
      <w:r>
        <w:t xml:space="preserve">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w:instrText>
      </w:r>
      <w:r>
        <w:instrText xml:space="preserve">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Nie obejmuje natomi</w:t>
      </w:r>
      <w:r>
        <w:t xml:space="preserve">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w:instrText>
      </w:r>
      <w:r>
        <w:instrText xml:space="preserve">Słowniczek w celu uzyskania pełnej definicji)." </w:instrText>
      </w:r>
      <w:r>
        <w:fldChar w:fldCharType="separate"/>
      </w:r>
      <w:r>
        <w:rPr>
          <w:color w:val="0563C1"/>
        </w:rPr>
        <w:t>Środowiska Systemu Operacyjnego</w:t>
      </w:r>
      <w:r>
        <w:fldChar w:fldCharType="end"/>
      </w:r>
      <w:r>
        <w:t>.</w:t>
      </w:r>
    </w:p>
    <w:p w:rsidR="00347C3C" w:rsidRDefault="00865130">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w:t>
      </w:r>
      <w:r>
        <w:t>emu operacyjnego, które umożliwia określenie osobnej tożsamości komputera (podstawowej nazwy komputera lub podobnego unikatowego identyfikatora) lub osobnych uprawnień administracyjnych, oraz ewentualnych wystąpień aplikacji mogących działać w ramach wystą</w:t>
      </w:r>
      <w:r>
        <w:t xml:space="preserve">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w:instrText>
      </w:r>
      <w:r>
        <w:instrText>ia bezpośrednio w fizycznym systemie sprzętowym. Wystąpienie systemu operacyjnego użyte w celu uruchomienia oprogramowania do wirtualizacji sprzętu lub w celu świadczenia usług wirtualizacji sprzętu jest uznawane za część Fizycznego Środowiska Systemu Oper</w:instrText>
      </w:r>
      <w:r>
        <w:instrText xml:space="preserve">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w:t>
      </w:r>
      <w:r>
        <w:rPr>
          <w:color w:val="0563C1"/>
        </w:rPr>
        <w:t>tualne Środowisko Systemu Operacyjnego</w:t>
      </w:r>
      <w:r>
        <w:fldChar w:fldCharType="end"/>
      </w:r>
      <w:r>
        <w:t>.</w:t>
      </w:r>
    </w:p>
    <w:p w:rsidR="00347C3C" w:rsidRDefault="00865130">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347C3C" w:rsidRDefault="00865130">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w:instrText>
      </w:r>
      <w:r>
        <w:instrText xml:space="preserve">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w:t>
      </w:r>
      <w:r>
        <w:t xml:space="preserve">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w:instrText>
      </w:r>
      <w:r>
        <w:instrText xml:space="preserve">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w:t>
      </w:r>
      <w:r>
        <w:rPr>
          <w:color w:val="0563C1"/>
        </w:rPr>
        <w:t>izycznego Środowiska Systemu Operacyjnego</w:t>
      </w:r>
      <w:r>
        <w:fldChar w:fldCharType="end"/>
      </w:r>
      <w:r>
        <w:t>.</w:t>
      </w:r>
    </w:p>
    <w:p w:rsidR="00347C3C" w:rsidRDefault="00865130">
      <w:pPr>
        <w:pStyle w:val="ProductList-BodySpaced"/>
      </w:pPr>
      <w:r>
        <w:rPr>
          <w:b/>
          <w:color w:val="00188F"/>
        </w:rPr>
        <w:t xml:space="preserve">Procesor Fizyczny </w:t>
      </w:r>
      <w:r>
        <w:t>oznacza procesor znajdujący się w fizycznym systemie sprzętowym.</w:t>
      </w:r>
    </w:p>
    <w:p w:rsidR="00347C3C" w:rsidRDefault="00865130">
      <w:pPr>
        <w:pStyle w:val="ProductList-BodySpaced"/>
      </w:pPr>
      <w:r>
        <w:rPr>
          <w:b/>
          <w:color w:val="00188F"/>
        </w:rPr>
        <w:t xml:space="preserve">Pakiet Premium Assurance </w:t>
      </w:r>
      <w:r>
        <w:t>oznacza ofertę obejmującą określone Produkty, w ramach której klient uzyskuje dostęp do aktualizacji z</w:t>
      </w:r>
      <w:r>
        <w:t>abezpieczeń i biuletynów bezpieczeństwa udostępnianych przez Microsoft po zakończeniu obowiązywania Rozszerzonych Usług Pomocy Technicznej w odniesieniu do danej wersji Produktu.</w:t>
      </w:r>
    </w:p>
    <w:p w:rsidR="00347C3C" w:rsidRDefault="00865130">
      <w:pPr>
        <w:pStyle w:val="ProductList-BodySpaced"/>
      </w:pPr>
      <w:r>
        <w:rPr>
          <w:b/>
          <w:color w:val="00188F"/>
        </w:rPr>
        <w:t>Główny Użytkownik</w:t>
      </w:r>
      <w:r>
        <w:t xml:space="preserve"> oznacza użytkownika korzystającego z </w:t>
      </w:r>
      <w:r>
        <w:fldChar w:fldCharType="begin"/>
      </w:r>
      <w:r>
        <w:instrText xml:space="preserve"> AutoTextList   \s NoS</w:instrText>
      </w:r>
      <w:r>
        <w:instrText xml:space="preserve">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347C3C" w:rsidRDefault="00865130">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w:instrText>
      </w:r>
      <w:r>
        <w:instrText xml:space="preserve"> \s NoStyle \t "Fizyczne Środowisko Systemu Operacyjnego oznacza Środowisko Systemu Operacyjnego skonfigurowane pod kątem działania bezpośrednio w fizycznym systemie sprzętowym. Wystąpienie systemu operacyjnego użyte w celu uruchomienia oprogramowania do w</w:instrText>
      </w:r>
      <w:r>
        <w:instrText xml:space="preserve">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w:instrText>
      </w:r>
      <w:r>
        <w:instrText xml:space="preserve">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347C3C" w:rsidRDefault="00865130">
      <w:pPr>
        <w:pStyle w:val="ProductList-BodySpaced"/>
      </w:pPr>
      <w:r>
        <w:rPr>
          <w:b/>
          <w:color w:val="00188F"/>
        </w:rPr>
        <w:t>Uprawnione Urządzenie Innego Producenta</w:t>
      </w:r>
      <w:r>
        <w:t xml:space="preserve"> oznacza urządzenie, które nie jest pod bezpośrednią ani pośrednią kontrolą Klienta lub Podmiotów Stowarzyszonych Klienta (np. publiczny kiosk innego producenta).</w:t>
      </w:r>
    </w:p>
    <w:p w:rsidR="00347C3C" w:rsidRDefault="00865130">
      <w:pPr>
        <w:pStyle w:val="ProductList-BodySpaced"/>
      </w:pPr>
      <w:r>
        <w:rPr>
          <w:b/>
          <w:color w:val="00188F"/>
        </w:rPr>
        <w:t>Uruchomione Wystąpienie</w:t>
      </w:r>
      <w:r>
        <w:t xml:space="preserve"> oznacza </w:t>
      </w:r>
      <w:r>
        <w:fldChar w:fldCharType="begin"/>
      </w:r>
      <w:r>
        <w:instrText xml:space="preserve"> AutoTextList   \s NoS</w:instrText>
      </w:r>
      <w:r>
        <w:instrText xml:space="preserve">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w:t>
      </w:r>
      <w:r>
        <w:t>dniesieniu do którego wykonano co najmniej jedną instrukcję. („Uruchomienie Wystąpienia” oprogramowania następuje przez załadowanie go do pamięci i wykonanie co najmniej jednego polecenia). Po uruchomieniu uznaje się, że Wystąpienie zostało uruchomione (be</w:t>
      </w:r>
      <w:r>
        <w:t>z względu na to, czy jego instrukcje są nadal wykonywane) aż do czasu usunięcia go z pamięci.</w:t>
      </w:r>
    </w:p>
    <w:p w:rsidR="00347C3C" w:rsidRDefault="00865130">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w:t>
      </w:r>
      <w:r>
        <w:t>ubskrypcyjną umożliwiającą dostęp przez określony okres do oprogramowania lub usługi hostowanej.</w:t>
      </w:r>
    </w:p>
    <w:p w:rsidR="00347C3C" w:rsidRDefault="00865130">
      <w:pPr>
        <w:pStyle w:val="ProductList-BodySpaced"/>
      </w:pPr>
      <w:r>
        <w:rPr>
          <w:b/>
          <w:color w:val="00188F"/>
        </w:rPr>
        <w:t>Serwer</w:t>
      </w:r>
      <w:r>
        <w:t xml:space="preserve"> oznacza fizyczny system sprzętowy, na którym można uruchamiać oprogramowanie serwera.</w:t>
      </w:r>
    </w:p>
    <w:p w:rsidR="00347C3C" w:rsidRDefault="00865130">
      <w:pPr>
        <w:pStyle w:val="ProductList-BodySpaced"/>
      </w:pPr>
      <w:r>
        <w:rPr>
          <w:b/>
          <w:color w:val="00188F"/>
        </w:rPr>
        <w:t>Farma Serwerów</w:t>
      </w:r>
      <w:r>
        <w:t xml:space="preserve"> oznacza pojedyncze centrum danych lub dwa centra da</w:t>
      </w:r>
      <w:r>
        <w:t>nych położone fizycznie w strefach czasowych, między którymi różnica czasu nie przekracza czterech godzin, lub na obszarze UE albo EFTA. Centrum przetwarzania danych może być przenoszone z jednej farmy serwerów na drugą, ale nie krótkoterminowo. (UE oznacz</w:t>
      </w:r>
      <w:r>
        <w:t>a Unię Europejską, a EFTA oznacza Europejskie Stowarzyszenie Wolnego Handlu).</w:t>
      </w:r>
    </w:p>
    <w:p w:rsidR="00347C3C" w:rsidRDefault="00865130">
      <w:pPr>
        <w:pStyle w:val="ProductList-BodySpaced"/>
      </w:pPr>
      <w:r>
        <w:rPr>
          <w:b/>
          <w:color w:val="00188F"/>
        </w:rPr>
        <w:t>Licencja umożliwiająca Przejście na Bardziej Zaawansowaną Wersję Produktu</w:t>
      </w:r>
      <w:r>
        <w:t xml:space="preserve"> oznacza licencję nabywaną dodatkowo względem wcześniej nabytej licencji podstawowej (i z nią związaną). </w:t>
      </w:r>
      <w:r>
        <w:t>Każda LS na Użytkownika umożliwiająca Przejście na Bardziej Zaawansowaną Wersję Produktu nieuwzględniona indywidualnie w OST podlega tym samym postanowieniom licencyjnym, co równoważna pełna LS na Użytkownika.</w:t>
      </w:r>
    </w:p>
    <w:p w:rsidR="00347C3C" w:rsidRDefault="00865130">
      <w:pPr>
        <w:pStyle w:val="ProductList-BodySpaced"/>
      </w:pPr>
      <w:r>
        <w:rPr>
          <w:b/>
          <w:color w:val="00188F"/>
        </w:rPr>
        <w:t>Rdzeń Wirtualny</w:t>
      </w:r>
      <w:r>
        <w:t xml:space="preserve"> oznacza jednostkę mocy proceso</w:t>
      </w:r>
      <w:r>
        <w:t>ra w wirtualnym systemie sprzętowym. Rdzeń Wirtualny to wirtualne odzwierciedlenie co najmniej jednego wątku sprzętowego.</w:t>
      </w:r>
    </w:p>
    <w:p w:rsidR="00347C3C" w:rsidRDefault="00865130">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w:instrText>
      </w:r>
      <w:r>
        <w:instrText xml:space="preserve">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w:t>
      </w:r>
      <w:r>
        <w:t>irtualnym systemie sprzętowym.</w:t>
      </w:r>
    </w:p>
    <w:p w:rsidR="00347C3C" w:rsidRDefault="00865130">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w:t>
      </w:r>
      <w:r>
        <w:t>likacji obsługiwanych przez oprogramowanie w ramach rozwiązania internetowego nie jest ograniczony do pracowników klienta lub pracowników Podmiotów Stowarzyszonych klienta.</w:t>
      </w:r>
    </w:p>
    <w:p w:rsidR="00347C3C" w:rsidRDefault="00865130">
      <w:pPr>
        <w:pStyle w:val="ProductList-BodySpaced"/>
      </w:pPr>
      <w:r>
        <w:t>Oprogramowania w Rozwiązaniach Internetowych używa się, aby uruchamiać:</w:t>
      </w:r>
    </w:p>
    <w:p w:rsidR="00347C3C" w:rsidRDefault="00865130" w:rsidP="007D7620">
      <w:pPr>
        <w:pStyle w:val="ProductList-Bullet"/>
        <w:numPr>
          <w:ilvl w:val="0"/>
          <w:numId w:val="39"/>
        </w:numPr>
      </w:pPr>
      <w:r>
        <w:t>oprogramowa</w:t>
      </w:r>
      <w:r>
        <w:t>nie serwera sieci Web (na przykład usługi Microsoft Internet Information Services) oraz agentów zarządzania lub bezpieczeństwa (na przykład agenta System Center Operations Manager);</w:t>
      </w:r>
    </w:p>
    <w:p w:rsidR="00347C3C" w:rsidRDefault="00865130" w:rsidP="007D7620">
      <w:pPr>
        <w:pStyle w:val="ProductList-Bullet"/>
        <w:numPr>
          <w:ilvl w:val="0"/>
          <w:numId w:val="39"/>
        </w:numPr>
      </w:pPr>
      <w:r>
        <w:t>oprogramowanie aparatu bazy danych (na przykład system Microsoft SQL Serve</w:t>
      </w:r>
      <w:r>
        <w:t>r) wyłącznie w celu obsługi rozwiązań internetowych; lub</w:t>
      </w:r>
    </w:p>
    <w:p w:rsidR="00347C3C" w:rsidRDefault="00865130" w:rsidP="007D7620">
      <w:pPr>
        <w:pStyle w:val="ProductList-Bullet"/>
        <w:numPr>
          <w:ilvl w:val="0"/>
          <w:numId w:val="39"/>
        </w:numPr>
      </w:pPr>
      <w:r>
        <w:t>usługę systemu nazw domen (DNS) w celu tłumaczenia adresów nazw domen na adresy IP, dopóki nie jest to jedyna funkcja tego wystąpienia oprogramowania.</w:t>
      </w:r>
    </w:p>
    <w:p w:rsidR="00347C3C" w:rsidRDefault="00865130">
      <w:pPr>
        <w:pStyle w:val="ProductList-BodySpaced"/>
      </w:pPr>
      <w:r>
        <w:rPr>
          <w:b/>
          <w:color w:val="00188F"/>
        </w:rPr>
        <w:t xml:space="preserve">Kontener Windows Server </w:t>
      </w:r>
      <w:r>
        <w:t>jest funkcją oprogramowa</w:t>
      </w:r>
      <w:r>
        <w:t>nia Windows Server.</w:t>
      </w:r>
    </w:p>
    <w:p w:rsidR="00347C3C" w:rsidRDefault="00865130">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w:t>
      </w:r>
      <w:r>
        <w:t>pt, Debghelp.dll i z technologiami Web Deploy są Składnikami Oprogramowania Windows.</w:t>
      </w:r>
    </w:p>
    <w:p w:rsidR="00347C3C" w:rsidRDefault="00347C3C">
      <w:pPr>
        <w:pStyle w:val="ProductList-BodySpaced"/>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Spaced"/>
      </w:pPr>
    </w:p>
    <w:p w:rsidR="00347C3C" w:rsidRDefault="00347C3C">
      <w:pPr>
        <w:sectPr w:rsidR="00347C3C">
          <w:headerReference w:type="default" r:id="rId136"/>
          <w:footerReference w:type="default" r:id="rId137"/>
          <w:type w:val="continuous"/>
          <w:pgSz w:w="12240" w:h="15840" w:code="1"/>
          <w:pgMar w:top="1170" w:right="720" w:bottom="720" w:left="720" w:header="432" w:footer="288" w:gutter="0"/>
          <w:cols w:space="360"/>
        </w:sectPr>
      </w:pPr>
    </w:p>
    <w:p w:rsidR="00347C3C" w:rsidRDefault="00865130">
      <w:pPr>
        <w:pStyle w:val="ProductList-SectionHeading"/>
        <w:pageBreakBefore/>
        <w:outlineLvl w:val="0"/>
      </w:pPr>
      <w:bookmarkStart w:id="340" w:name="_Sec591"/>
      <w:bookmarkEnd w:id="330"/>
      <w:r>
        <w:t>Załącznik A – Licencje równoważne licencjom ML/CAL</w:t>
      </w:r>
      <w:r>
        <w:fldChar w:fldCharType="begin"/>
      </w:r>
      <w:r>
        <w:instrText xml:space="preserve"> TC "</w:instrText>
      </w:r>
      <w:bookmarkStart w:id="341" w:name="_Toc481095564"/>
      <w:r>
        <w:instrText>Załącznik A – Licencje równo</w:instrText>
      </w:r>
      <w:r>
        <w:instrText>ważne licencjom ML/CAL</w:instrText>
      </w:r>
      <w:bookmarkEnd w:id="341"/>
      <w:r>
        <w:instrText>" \l 1</w:instrText>
      </w:r>
      <w:r>
        <w:fldChar w:fldCharType="end"/>
      </w:r>
    </w:p>
    <w:p w:rsidR="00347C3C" w:rsidRDefault="00865130">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w:instrText>
      </w:r>
      <w:r>
        <w:instrText xml:space="preserve">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w:instrText>
      </w:r>
      <w:r>
        <w:instrText>przętu lub oprogramowania, konfigurowanie sprzętu lub oprogramowania albo przesyłanie instrukcji do sprzętu lub oprogramowania bezpośrednio lub pośrednio związanego ze Środowiskiem Systemu Operacyjnego. Nie obejmuje natomiast wykrywania urządzenia lub Środ</w:instrText>
      </w:r>
      <w:r>
        <w:instrText xml:space="preserve">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"Licencja CAL oznacza licencję dostępową, którą można przypisać do użytkownika lub urządzenia, zależnie od potrze</w:instrText>
      </w:r>
      <w:r>
        <w:instrText xml:space="preserv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Licencji Subskrypcyjnyc</w:t>
      </w:r>
      <w:r>
        <w:rPr>
          <w:color w:val="0563C1"/>
        </w:rPr>
        <w:t>h (LS)</w:t>
      </w:r>
      <w:r>
        <w:fldChar w:fldCharType="end"/>
      </w:r>
      <w:r>
        <w:t xml:space="preserve"> na Usługi Online. Jeżeli w wierszu danego serwera tło komórki ma kolor niebieski, dany pakiet </w:t>
      </w:r>
      <w:r>
        <w:fldChar w:fldCharType="begin"/>
      </w:r>
      <w:r>
        <w:instrText xml:space="preserve"> AutoTextList   \s NoStyle \t "Licencja CAL oznacza licencję dostępową, którą można przypisać do użytkownika lub urządzenia, zależnie od potrzeb. (Zob. </w:instrText>
      </w:r>
      <w:r>
        <w:instrText xml:space="preserve">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w:instrText>
      </w:r>
      <w:r>
        <w:instrText xml:space="preserv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"Licencja CAL oznacza licencję dostępową, którą można przypisać do użytkownika lub</w:instrText>
      </w:r>
      <w:r>
        <w:instrText xml:space="preserve">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w:t>
      </w:r>
      <w:r>
        <w:t xml:space="preserve">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347C3C" w:rsidRDefault="00347C3C">
      <w:pPr>
        <w:pStyle w:val="ProductList-Body"/>
      </w:pPr>
    </w:p>
    <w:tbl>
      <w:tblPr>
        <w:tblStyle w:val="PURTable"/>
        <w:tblW w:w="0" w:type="dxa"/>
        <w:tblLook w:val="04A0" w:firstRow="1" w:lastRow="0" w:firstColumn="1" w:lastColumn="0" w:noHBand="0" w:noVBand="1"/>
      </w:tblPr>
      <w:tblGrid>
        <w:gridCol w:w="1162"/>
        <w:gridCol w:w="290"/>
        <w:gridCol w:w="290"/>
        <w:gridCol w:w="291"/>
        <w:gridCol w:w="291"/>
        <w:gridCol w:w="511"/>
        <w:gridCol w:w="530"/>
        <w:gridCol w:w="537"/>
        <w:gridCol w:w="964"/>
        <w:gridCol w:w="530"/>
        <w:gridCol w:w="511"/>
        <w:gridCol w:w="530"/>
        <w:gridCol w:w="537"/>
        <w:gridCol w:w="964"/>
        <w:gridCol w:w="530"/>
        <w:gridCol w:w="422"/>
        <w:gridCol w:w="371"/>
        <w:gridCol w:w="449"/>
        <w:gridCol w:w="390"/>
        <w:gridCol w:w="408"/>
        <w:gridCol w:w="408"/>
      </w:tblGrid>
      <w:tr w:rsidR="00347C3C">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47C3C" w:rsidRDefault="00347C3C">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347C3C" w:rsidRDefault="00865130">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47C3C" w:rsidRDefault="00865130">
            <w:pPr>
              <w:pStyle w:val="ProductList-TableBody"/>
              <w:jc w:val="center"/>
            </w:pPr>
            <w:r>
              <w:rPr>
                <w:color w:val="FFFFFF"/>
              </w:rPr>
              <w:t>Podstawowa licencja dostępowa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47C3C" w:rsidRDefault="00865130">
            <w:pPr>
              <w:pStyle w:val="ProductList-TableBody"/>
              <w:jc w:val="center"/>
            </w:pPr>
            <w:r>
              <w:rPr>
                <w:color w:val="FFFFFF"/>
              </w:rPr>
              <w:t>Licencja dostępowa (CAL) dostępna w ramach programu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47C3C" w:rsidRDefault="00865130">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47C3C" w:rsidRDefault="00865130">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47C3C" w:rsidRDefault="00865130">
            <w:pPr>
              <w:pStyle w:val="ProductList-TableBody"/>
              <w:jc w:val="center"/>
            </w:pPr>
            <w:r>
              <w:rPr>
                <w:color w:val="FFFFFF"/>
              </w:rPr>
              <w:t>Dynamics 365 Enterprise</w:t>
            </w:r>
          </w:p>
        </w:tc>
      </w:tr>
      <w:tr w:rsidR="00347C3C">
        <w:tc>
          <w:tcPr>
            <w:tcW w:w="480" w:type="dxa"/>
            <w:tcBorders>
              <w:top w:val="none" w:sz="4" w:space="0" w:color="BFBFBF"/>
              <w:left w:val="none" w:sz="24" w:space="0" w:color="808080"/>
              <w:bottom w:val="single" w:sz="4" w:space="0" w:color="FFFFFF"/>
              <w:right w:val="single" w:sz="6" w:space="0" w:color="FFFFFF"/>
            </w:tcBorders>
          </w:tcPr>
          <w:p w:rsidR="00347C3C" w:rsidRDefault="00865130">
            <w:pPr>
              <w:pStyle w:val="ProductList-TableBody"/>
            </w:pPr>
            <w:r>
              <w:t>Serwery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7C3C" w:rsidRDefault="0086513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7C3C" w:rsidRDefault="0086513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7C3C" w:rsidRDefault="00865130">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7C3C" w:rsidRDefault="0086513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7C3C" w:rsidRDefault="00865130">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7C3C" w:rsidRDefault="0086513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7C3C" w:rsidRDefault="0086513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7C3C" w:rsidRDefault="00865130">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7C3C" w:rsidRDefault="0086513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7C3C" w:rsidRDefault="00865130">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7C3C" w:rsidRDefault="0086513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7C3C" w:rsidRDefault="0086513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7C3C" w:rsidRDefault="00865130">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7C3C" w:rsidRDefault="0086513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7C3C" w:rsidRDefault="0086513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7C3C" w:rsidRDefault="0086513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47C3C" w:rsidRDefault="0086513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47C3C" w:rsidRDefault="0086513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47C3C" w:rsidRDefault="00865130">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47C3C" w:rsidRDefault="00865130">
            <w:pPr>
              <w:pStyle w:val="ProductList-TableBody"/>
              <w:jc w:val="center"/>
            </w:pPr>
            <w:r>
              <w:rPr>
                <w:color w:val="FFFFFF"/>
              </w:rPr>
              <w:t>Plan 2</w:t>
            </w:r>
          </w:p>
        </w:tc>
      </w:tr>
      <w:tr w:rsidR="00347C3C">
        <w:tc>
          <w:tcPr>
            <w:tcW w:w="480" w:type="dxa"/>
            <w:gridSpan w:val="16"/>
            <w:tcBorders>
              <w:top w:val="single" w:sz="4" w:space="0" w:color="FFFFFF"/>
              <w:left w:val="single" w:sz="6" w:space="0" w:color="FFFFFF"/>
              <w:bottom w:val="single" w:sz="4" w:space="0" w:color="FFFFFF"/>
              <w:right w:val="single" w:sz="6" w:space="0" w:color="FFFFFF"/>
            </w:tcBorders>
          </w:tcPr>
          <w:p w:rsidR="00347C3C" w:rsidRDefault="00865130">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r>
      <w:tr w:rsidR="00347C3C">
        <w:tc>
          <w:tcPr>
            <w:tcW w:w="480" w:type="dxa"/>
            <w:tcBorders>
              <w:top w:val="dashed" w:sz="4" w:space="0" w:color="BFBFBF"/>
              <w:left w:val="none" w:sz="24" w:space="0" w:color="808080"/>
              <w:bottom w:val="dashed" w:sz="4" w:space="0" w:color="BFBFBF"/>
              <w:right w:val="single" w:sz="6" w:space="0" w:color="FFFFFF"/>
            </w:tcBorders>
          </w:tcPr>
          <w:p w:rsidR="00347C3C" w:rsidRDefault="00865130">
            <w:pPr>
              <w:pStyle w:val="ProductList-TableBody"/>
            </w:pPr>
            <w:hyperlink w:anchor="_Sec793">
              <w:r>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80" w:type="dxa"/>
            <w:tcBorders>
              <w:top w:val="dashed" w:sz="4" w:space="0" w:color="BFBFBF"/>
              <w:left w:val="none" w:sz="24" w:space="0" w:color="808080"/>
              <w:bottom w:val="single" w:sz="4" w:space="0" w:color="FFFFFF"/>
              <w:right w:val="single" w:sz="6" w:space="0" w:color="FFFFFF"/>
            </w:tcBorders>
          </w:tcPr>
          <w:p w:rsidR="00347C3C" w:rsidRDefault="00865130">
            <w:pPr>
              <w:pStyle w:val="ProductList-TableBody"/>
            </w:pPr>
            <w:hyperlink w:anchor="_Sec793">
              <w:r>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r>
      <w:tr w:rsidR="00347C3C">
        <w:tc>
          <w:tcPr>
            <w:tcW w:w="480" w:type="dxa"/>
            <w:gridSpan w:val="16"/>
            <w:tcBorders>
              <w:top w:val="single" w:sz="4" w:space="0" w:color="FFFFFF"/>
              <w:left w:val="single" w:sz="6" w:space="0" w:color="FFFFFF"/>
              <w:bottom w:val="single" w:sz="4" w:space="0" w:color="FFFFFF"/>
              <w:right w:val="single" w:sz="6" w:space="0" w:color="FFFFFF"/>
            </w:tcBorders>
          </w:tcPr>
          <w:p w:rsidR="00347C3C" w:rsidRDefault="00865130">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r>
      <w:tr w:rsidR="00347C3C">
        <w:tc>
          <w:tcPr>
            <w:tcW w:w="480" w:type="dxa"/>
            <w:tcBorders>
              <w:top w:val="dashed" w:sz="4" w:space="0" w:color="BFBFBF"/>
              <w:left w:val="none" w:sz="24" w:space="0" w:color="808080"/>
              <w:bottom w:val="dashed" w:sz="4" w:space="0" w:color="BFBFBF"/>
              <w:right w:val="single" w:sz="6" w:space="0" w:color="FFFFFF"/>
            </w:tcBorders>
          </w:tcPr>
          <w:p w:rsidR="00347C3C" w:rsidRDefault="00865130">
            <w:pPr>
              <w:pStyle w:val="ProductList-TableBody"/>
            </w:pPr>
            <w:hyperlink w:anchor="_Sec793">
              <w:r>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80" w:type="dxa"/>
            <w:tcBorders>
              <w:top w:val="dashed" w:sz="4" w:space="0" w:color="BFBFBF"/>
              <w:left w:val="none" w:sz="24" w:space="0" w:color="808080"/>
              <w:bottom w:val="single" w:sz="4" w:space="0" w:color="FFFFFF"/>
              <w:right w:val="single" w:sz="6" w:space="0" w:color="FFFFFF"/>
            </w:tcBorders>
          </w:tcPr>
          <w:p w:rsidR="00347C3C" w:rsidRDefault="00865130">
            <w:pPr>
              <w:pStyle w:val="ProductList-TableBody"/>
            </w:pPr>
            <w:hyperlink w:anchor="_Sec793">
              <w:r>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r>
      <w:tr w:rsidR="00347C3C">
        <w:tc>
          <w:tcPr>
            <w:tcW w:w="480" w:type="dxa"/>
            <w:gridSpan w:val="16"/>
            <w:tcBorders>
              <w:top w:val="single" w:sz="4" w:space="0" w:color="FFFFFF"/>
              <w:left w:val="single" w:sz="6" w:space="0" w:color="FFFFFF"/>
              <w:bottom w:val="single" w:sz="4" w:space="0" w:color="FFFFFF"/>
              <w:right w:val="single" w:sz="6" w:space="0" w:color="FFFFFF"/>
            </w:tcBorders>
          </w:tcPr>
          <w:p w:rsidR="00347C3C" w:rsidRDefault="00865130">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r>
      <w:tr w:rsidR="00347C3C">
        <w:tc>
          <w:tcPr>
            <w:tcW w:w="480" w:type="dxa"/>
            <w:tcBorders>
              <w:top w:val="dashed" w:sz="4" w:space="0" w:color="BFBFBF"/>
              <w:left w:val="none" w:sz="24" w:space="0" w:color="808080"/>
              <w:bottom w:val="dashed" w:sz="4" w:space="0" w:color="BFBFBF"/>
              <w:right w:val="single" w:sz="6" w:space="0" w:color="FFFFFF"/>
            </w:tcBorders>
          </w:tcPr>
          <w:p w:rsidR="00347C3C" w:rsidRDefault="00865130">
            <w:pPr>
              <w:pStyle w:val="ProductList-TableBody"/>
            </w:pPr>
            <w:hyperlink w:anchor="_Sec798">
              <w:r>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80" w:type="dxa"/>
            <w:tcBorders>
              <w:top w:val="dashed" w:sz="4" w:space="0" w:color="BFBFBF"/>
              <w:left w:val="none" w:sz="24" w:space="0" w:color="808080"/>
              <w:bottom w:val="single" w:sz="4" w:space="0" w:color="FFFFFF"/>
              <w:right w:val="single" w:sz="6" w:space="0" w:color="FFFFFF"/>
            </w:tcBorders>
          </w:tcPr>
          <w:p w:rsidR="00347C3C" w:rsidRDefault="00865130">
            <w:pPr>
              <w:pStyle w:val="ProductList-TableBody"/>
            </w:pPr>
            <w:hyperlink w:anchor="_Sec798">
              <w:r>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r>
      <w:tr w:rsidR="00347C3C">
        <w:tc>
          <w:tcPr>
            <w:tcW w:w="480" w:type="dxa"/>
            <w:gridSpan w:val="16"/>
            <w:tcBorders>
              <w:top w:val="single" w:sz="4" w:space="0" w:color="FFFFFF"/>
              <w:left w:val="single" w:sz="6" w:space="0" w:color="FFFFFF"/>
              <w:bottom w:val="single" w:sz="4" w:space="0" w:color="FFFFFF"/>
              <w:right w:val="single" w:sz="6" w:space="0" w:color="FFFFFF"/>
            </w:tcBorders>
          </w:tcPr>
          <w:p w:rsidR="00347C3C" w:rsidRDefault="0086513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r>
      <w:tr w:rsidR="00347C3C">
        <w:tc>
          <w:tcPr>
            <w:tcW w:w="480" w:type="dxa"/>
            <w:tcBorders>
              <w:top w:val="dashed" w:sz="4" w:space="0" w:color="BFBFBF"/>
              <w:left w:val="none" w:sz="24" w:space="0" w:color="808080"/>
              <w:bottom w:val="single" w:sz="4" w:space="0" w:color="FFFFFF"/>
              <w:right w:val="single" w:sz="6" w:space="0" w:color="FFFFFF"/>
            </w:tcBorders>
          </w:tcPr>
          <w:p w:rsidR="00347C3C" w:rsidRDefault="00865130">
            <w:pPr>
              <w:pStyle w:val="ProductList-TableBody"/>
            </w:pPr>
            <w:hyperlink w:anchor="_Sec798">
              <w:r>
                <w:rPr>
                  <w:color w:val="00467F"/>
                  <w:u w:val="single"/>
                </w:rPr>
                <w:t>Podstawowe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r>
      <w:tr w:rsidR="00347C3C">
        <w:tc>
          <w:tcPr>
            <w:tcW w:w="480" w:type="dxa"/>
            <w:gridSpan w:val="16"/>
            <w:tcBorders>
              <w:top w:val="single" w:sz="4" w:space="0" w:color="FFFFFF"/>
              <w:left w:val="single" w:sz="6" w:space="0" w:color="FFFFFF"/>
              <w:bottom w:val="single" w:sz="4" w:space="0" w:color="FFFFFF"/>
              <w:right w:val="single" w:sz="6" w:space="0" w:color="FFFFFF"/>
            </w:tcBorders>
          </w:tcPr>
          <w:p w:rsidR="00347C3C" w:rsidRDefault="00865130">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r>
      <w:tr w:rsidR="00347C3C">
        <w:tc>
          <w:tcPr>
            <w:tcW w:w="480" w:type="dxa"/>
            <w:tcBorders>
              <w:top w:val="dashed" w:sz="4" w:space="0" w:color="BFBFBF"/>
              <w:left w:val="none" w:sz="24" w:space="0" w:color="808080"/>
              <w:bottom w:val="dashed" w:sz="4" w:space="0" w:color="BFBFBF"/>
              <w:right w:val="single" w:sz="6" w:space="0" w:color="FFFFFF"/>
            </w:tcBorders>
          </w:tcPr>
          <w:p w:rsidR="00347C3C" w:rsidRDefault="00865130">
            <w:pPr>
              <w:pStyle w:val="ProductList-TableBody"/>
            </w:pPr>
            <w:hyperlink w:anchor="_Sec799">
              <w:r>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80" w:type="dxa"/>
            <w:tcBorders>
              <w:top w:val="dashed" w:sz="4" w:space="0" w:color="BFBFBF"/>
              <w:left w:val="none" w:sz="24" w:space="0" w:color="808080"/>
              <w:bottom w:val="dashed" w:sz="4" w:space="0" w:color="BFBFBF"/>
              <w:right w:val="single" w:sz="6" w:space="0" w:color="FFFFFF"/>
            </w:tcBorders>
          </w:tcPr>
          <w:p w:rsidR="00347C3C" w:rsidRDefault="00865130">
            <w:pPr>
              <w:pStyle w:val="ProductList-TableBody"/>
            </w:pPr>
            <w:hyperlink w:anchor="_Sec799">
              <w:r>
                <w:rPr>
                  <w:color w:val="00467F"/>
                  <w:u w:val="single"/>
                </w:rPr>
                <w:t>Dodatkowe</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80" w:type="dxa"/>
            <w:tcBorders>
              <w:top w:val="dashed" w:sz="4" w:space="0" w:color="BFBFBF"/>
              <w:left w:val="none" w:sz="24" w:space="0" w:color="808080"/>
              <w:bottom w:val="single" w:sz="4" w:space="0" w:color="FFFFFF"/>
              <w:right w:val="single" w:sz="6" w:space="0" w:color="FFFFFF"/>
            </w:tcBorders>
          </w:tcPr>
          <w:p w:rsidR="00347C3C" w:rsidRDefault="00865130">
            <w:pPr>
              <w:pStyle w:val="ProductList-TableBody"/>
            </w:pPr>
            <w:hyperlink w:anchor="_Sec799">
              <w:r>
                <w:rPr>
                  <w:color w:val="00467F"/>
                  <w:u w:val="single"/>
                </w:rPr>
                <w:t>Dodatkowe</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r>
      <w:tr w:rsidR="00347C3C">
        <w:tc>
          <w:tcPr>
            <w:tcW w:w="480" w:type="dxa"/>
            <w:gridSpan w:val="16"/>
            <w:tcBorders>
              <w:top w:val="single" w:sz="4" w:space="0" w:color="FFFFFF"/>
              <w:left w:val="single" w:sz="6" w:space="0" w:color="FFFFFF"/>
              <w:bottom w:val="single" w:sz="4" w:space="0" w:color="FFFFFF"/>
              <w:right w:val="single" w:sz="6" w:space="0" w:color="FFFFFF"/>
            </w:tcBorders>
          </w:tcPr>
          <w:p w:rsidR="00347C3C" w:rsidRDefault="00865130">
            <w:pPr>
              <w:pStyle w:val="ProductList-TableBody"/>
            </w:pPr>
            <w:r>
              <w:rPr>
                <w:b/>
              </w:rPr>
              <w:t>Windows MultiPoint Server 2016 Premium (tylko dla instytucji edukacyjnych)</w:t>
            </w: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r>
      <w:tr w:rsidR="00347C3C">
        <w:tc>
          <w:tcPr>
            <w:tcW w:w="480" w:type="dxa"/>
            <w:tcBorders>
              <w:top w:val="dashed" w:sz="4" w:space="0" w:color="BFBFBF"/>
              <w:left w:val="none" w:sz="24" w:space="0" w:color="808080"/>
              <w:bottom w:val="dashed" w:sz="4" w:space="0" w:color="BFBFBF"/>
              <w:right w:val="single" w:sz="6" w:space="0" w:color="FFFFFF"/>
            </w:tcBorders>
          </w:tcPr>
          <w:p w:rsidR="00347C3C" w:rsidRDefault="00865130">
            <w:pPr>
              <w:pStyle w:val="ProductList-TableBody"/>
            </w:pPr>
            <w:hyperlink w:anchor="_Sec800">
              <w:r>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80" w:type="dxa"/>
            <w:tcBorders>
              <w:top w:val="dashed" w:sz="4" w:space="0" w:color="BFBFBF"/>
              <w:left w:val="none" w:sz="24" w:space="0" w:color="808080"/>
              <w:bottom w:val="single" w:sz="4" w:space="0" w:color="FFFFFF"/>
              <w:right w:val="single" w:sz="6" w:space="0" w:color="FFFFFF"/>
            </w:tcBorders>
          </w:tcPr>
          <w:p w:rsidR="00347C3C" w:rsidRDefault="00865130">
            <w:pPr>
              <w:pStyle w:val="ProductList-TableBody"/>
            </w:pPr>
            <w:hyperlink w:anchor="_Sec800">
              <w:r>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r>
      <w:tr w:rsidR="00347C3C">
        <w:tc>
          <w:tcPr>
            <w:tcW w:w="480" w:type="dxa"/>
            <w:gridSpan w:val="16"/>
            <w:tcBorders>
              <w:top w:val="single" w:sz="4" w:space="0" w:color="FFFFFF"/>
              <w:left w:val="single" w:sz="6" w:space="0" w:color="FFFFFF"/>
              <w:bottom w:val="single" w:sz="4" w:space="0" w:color="FFFFFF"/>
              <w:right w:val="single" w:sz="6" w:space="0" w:color="FFFFFF"/>
            </w:tcBorders>
          </w:tcPr>
          <w:p w:rsidR="00347C3C" w:rsidRDefault="00865130">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r>
      <w:tr w:rsidR="00347C3C">
        <w:tc>
          <w:tcPr>
            <w:tcW w:w="480" w:type="dxa"/>
            <w:tcBorders>
              <w:top w:val="dashed" w:sz="4" w:space="0" w:color="BFBFBF"/>
              <w:left w:val="none" w:sz="24" w:space="0" w:color="808080"/>
              <w:bottom w:val="dashed" w:sz="4" w:space="0" w:color="BFBFBF"/>
              <w:right w:val="single" w:sz="6" w:space="0" w:color="FFFFFF"/>
            </w:tcBorders>
          </w:tcPr>
          <w:p w:rsidR="00347C3C" w:rsidRDefault="00865130">
            <w:pPr>
              <w:pStyle w:val="ProductList-TableBody"/>
            </w:pPr>
            <w:hyperlink w:anchor="_Sec807">
              <w:r>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80" w:type="dxa"/>
            <w:tcBorders>
              <w:top w:val="dashed" w:sz="4" w:space="0" w:color="BFBFBF"/>
              <w:left w:val="none" w:sz="24" w:space="0" w:color="808080"/>
              <w:bottom w:val="dashed" w:sz="4" w:space="0" w:color="BFBFBF"/>
              <w:right w:val="single" w:sz="6" w:space="0" w:color="FFFFFF"/>
            </w:tcBorders>
          </w:tcPr>
          <w:p w:rsidR="00347C3C" w:rsidRDefault="00865130">
            <w:pPr>
              <w:pStyle w:val="ProductList-TableBody"/>
            </w:pPr>
            <w:hyperlink w:anchor="_Sec807">
              <w:r>
                <w:rPr>
                  <w:color w:val="00467F"/>
                  <w:u w:val="single"/>
                </w:rPr>
                <w:t>Dodatkowe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80" w:type="dxa"/>
            <w:tcBorders>
              <w:top w:val="dashed" w:sz="4" w:space="0" w:color="BFBFBF"/>
              <w:left w:val="none" w:sz="24" w:space="0" w:color="808080"/>
              <w:bottom w:val="single" w:sz="4" w:space="0" w:color="FFFFFF"/>
              <w:right w:val="single" w:sz="6" w:space="0" w:color="FFFFFF"/>
            </w:tcBorders>
          </w:tcPr>
          <w:p w:rsidR="00347C3C" w:rsidRDefault="00865130">
            <w:pPr>
              <w:pStyle w:val="ProductList-TableBody"/>
            </w:pPr>
            <w:hyperlink w:anchor="_Sec807">
              <w:r>
                <w:rPr>
                  <w:color w:val="00467F"/>
                  <w:u w:val="single"/>
                </w:rPr>
                <w:t>Dodatkowe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r>
      <w:tr w:rsidR="00347C3C">
        <w:tc>
          <w:tcPr>
            <w:tcW w:w="480" w:type="dxa"/>
            <w:gridSpan w:val="16"/>
            <w:tcBorders>
              <w:top w:val="single" w:sz="4" w:space="0" w:color="FFFFFF"/>
              <w:left w:val="single" w:sz="6" w:space="0" w:color="FFFFFF"/>
              <w:bottom w:val="single" w:sz="4" w:space="0" w:color="FFFFFF"/>
              <w:right w:val="single" w:sz="6" w:space="0" w:color="FFFFFF"/>
            </w:tcBorders>
          </w:tcPr>
          <w:p w:rsidR="00347C3C" w:rsidRDefault="00865130">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r>
      <w:tr w:rsidR="00347C3C">
        <w:tc>
          <w:tcPr>
            <w:tcW w:w="480" w:type="dxa"/>
            <w:tcBorders>
              <w:top w:val="dashed" w:sz="4" w:space="0" w:color="BFBFBF"/>
              <w:left w:val="none" w:sz="24" w:space="0" w:color="808080"/>
              <w:bottom w:val="dashed" w:sz="4" w:space="0" w:color="BFBFBF"/>
              <w:right w:val="single" w:sz="6" w:space="0" w:color="FFFFFF"/>
            </w:tcBorders>
          </w:tcPr>
          <w:p w:rsidR="00347C3C" w:rsidRDefault="00865130">
            <w:pPr>
              <w:pStyle w:val="ProductList-TableBody"/>
            </w:pPr>
            <w:hyperlink w:anchor="_Sec807">
              <w:r>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80" w:type="dxa"/>
            <w:tcBorders>
              <w:top w:val="dashed" w:sz="4" w:space="0" w:color="BFBFBF"/>
              <w:left w:val="none" w:sz="24" w:space="0" w:color="808080"/>
              <w:bottom w:val="dashed" w:sz="4" w:space="0" w:color="BFBFBF"/>
              <w:right w:val="single" w:sz="6" w:space="0" w:color="FFFFFF"/>
            </w:tcBorders>
          </w:tcPr>
          <w:p w:rsidR="00347C3C" w:rsidRDefault="00865130">
            <w:pPr>
              <w:pStyle w:val="ProductList-TableBody"/>
            </w:pPr>
            <w:hyperlink w:anchor="_Sec807">
              <w:r>
                <w:rPr>
                  <w:color w:val="00467F"/>
                  <w:u w:val="single"/>
                </w:rPr>
                <w:t>Dodatkowe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80" w:type="dxa"/>
            <w:tcBorders>
              <w:top w:val="dashed" w:sz="4" w:space="0" w:color="BFBFBF"/>
              <w:left w:val="none" w:sz="24" w:space="0" w:color="808080"/>
              <w:bottom w:val="single" w:sz="4" w:space="0" w:color="FFFFFF"/>
              <w:right w:val="single" w:sz="6" w:space="0" w:color="FFFFFF"/>
            </w:tcBorders>
          </w:tcPr>
          <w:p w:rsidR="00347C3C" w:rsidRDefault="00865130">
            <w:pPr>
              <w:pStyle w:val="ProductList-TableBody"/>
            </w:pPr>
            <w:hyperlink w:anchor="_Sec807">
              <w:r>
                <w:rPr>
                  <w:color w:val="00467F"/>
                  <w:u w:val="single"/>
                </w:rPr>
                <w:t>Dodatkowe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r>
      <w:tr w:rsidR="00347C3C">
        <w:tc>
          <w:tcPr>
            <w:tcW w:w="480" w:type="dxa"/>
            <w:gridSpan w:val="16"/>
            <w:tcBorders>
              <w:top w:val="single" w:sz="4" w:space="0" w:color="FFFFFF"/>
              <w:left w:val="single" w:sz="6" w:space="0" w:color="FFFFFF"/>
              <w:bottom w:val="none" w:sz="24" w:space="0" w:color="808080"/>
              <w:right w:val="single" w:sz="6" w:space="0" w:color="FFFFFF"/>
            </w:tcBorders>
          </w:tcPr>
          <w:p w:rsidR="00347C3C" w:rsidRDefault="0086513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r>
      <w:tr w:rsidR="00347C3C">
        <w:tc>
          <w:tcPr>
            <w:tcW w:w="480" w:type="dxa"/>
            <w:tcBorders>
              <w:top w:val="none" w:sz="24" w:space="0" w:color="808080"/>
              <w:left w:val="none" w:sz="24" w:space="0" w:color="808080"/>
              <w:bottom w:val="single" w:sz="4" w:space="0" w:color="FFFFFF"/>
              <w:right w:val="single" w:sz="6" w:space="0" w:color="FFFFFF"/>
            </w:tcBorders>
          </w:tcPr>
          <w:p w:rsidR="00347C3C" w:rsidRDefault="00865130">
            <w:pPr>
              <w:pStyle w:val="ProductList-TableBody"/>
            </w:pPr>
            <w:hyperlink w:anchor="_Sec801">
              <w:r>
                <w:rPr>
                  <w:color w:val="00467F"/>
                  <w:u w:val="single"/>
                </w:rPr>
                <w:t>Zarządzanie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7C3C" w:rsidRDefault="00347C3C">
            <w:pPr>
              <w:pStyle w:val="ProductList-TableBody"/>
              <w:jc w:val="center"/>
            </w:pPr>
          </w:p>
        </w:tc>
      </w:tr>
      <w:tr w:rsidR="00347C3C">
        <w:tc>
          <w:tcPr>
            <w:tcW w:w="480" w:type="dxa"/>
            <w:gridSpan w:val="16"/>
            <w:tcBorders>
              <w:top w:val="single" w:sz="4" w:space="0" w:color="FFFFFF"/>
              <w:left w:val="single" w:sz="6" w:space="0" w:color="FFFFFF"/>
              <w:bottom w:val="none" w:sz="24" w:space="0" w:color="808080"/>
              <w:right w:val="single" w:sz="6" w:space="0" w:color="FFFFFF"/>
            </w:tcBorders>
          </w:tcPr>
          <w:p w:rsidR="00347C3C" w:rsidRDefault="0086513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7C3C" w:rsidRDefault="00347C3C">
            <w:pPr>
              <w:pStyle w:val="ProductList-TableBody"/>
            </w:pPr>
          </w:p>
        </w:tc>
      </w:tr>
      <w:tr w:rsidR="00347C3C">
        <w:tc>
          <w:tcPr>
            <w:tcW w:w="480" w:type="dxa"/>
            <w:tcBorders>
              <w:top w:val="none" w:sz="24" w:space="0" w:color="808080"/>
              <w:left w:val="none" w:sz="24" w:space="0" w:color="808080"/>
              <w:bottom w:val="none" w:sz="4" w:space="0" w:color="6E6E6E"/>
              <w:right w:val="single" w:sz="6" w:space="0" w:color="FFFFFF"/>
            </w:tcBorders>
          </w:tcPr>
          <w:p w:rsidR="00347C3C" w:rsidRDefault="00865130">
            <w:pPr>
              <w:pStyle w:val="ProductList-TableBody"/>
            </w:pPr>
            <w:hyperlink w:anchor="_Sec802">
              <w:r>
                <w:rPr>
                  <w:color w:val="00467F"/>
                  <w:u w:val="single"/>
                </w:rPr>
                <w:t>Zarządzanie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7C3C" w:rsidRDefault="00347C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7C3C" w:rsidRDefault="00347C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7C3C" w:rsidRDefault="00347C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7C3C" w:rsidRDefault="00347C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47C3C" w:rsidRDefault="00347C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47C3C" w:rsidRDefault="00347C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7C3C" w:rsidRDefault="00347C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7C3C" w:rsidRDefault="00347C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7C3C" w:rsidRDefault="00347C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47C3C" w:rsidRDefault="00347C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47C3C" w:rsidRDefault="00347C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7C3C" w:rsidRDefault="00347C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7C3C" w:rsidRDefault="00347C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7C3C" w:rsidRDefault="00347C3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r>
      <w:tr w:rsidR="00347C3C">
        <w:tc>
          <w:tcPr>
            <w:tcW w:w="480" w:type="dxa"/>
            <w:gridSpan w:val="15"/>
            <w:tcBorders>
              <w:top w:val="none" w:sz="4" w:space="0" w:color="6E6E6E"/>
              <w:left w:val="none" w:sz="24" w:space="0" w:color="808080"/>
              <w:bottom w:val="none" w:sz="4" w:space="0" w:color="BFBFBF"/>
              <w:right w:val="single" w:sz="6" w:space="0" w:color="FFFFFF"/>
            </w:tcBorders>
          </w:tcPr>
          <w:p w:rsidR="00347C3C" w:rsidRDefault="00865130">
            <w:pPr>
              <w:pStyle w:val="ProductList-TableBody"/>
            </w:pPr>
            <w:r>
              <w:rPr>
                <w:b/>
              </w:rPr>
              <w:t>Microsoft Dynamics 365 (wersja lokalna)</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47C3C" w:rsidRDefault="00347C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47C3C" w:rsidRDefault="00347C3C">
            <w:pPr>
              <w:pStyle w:val="ProductList-TableBody"/>
              <w:jc w:val="center"/>
            </w:pPr>
          </w:p>
        </w:tc>
      </w:tr>
      <w:tr w:rsidR="00347C3C">
        <w:tc>
          <w:tcPr>
            <w:tcW w:w="480" w:type="dxa"/>
            <w:tcBorders>
              <w:top w:val="none" w:sz="4" w:space="0" w:color="BFBFBF"/>
              <w:left w:val="none" w:sz="24" w:space="0" w:color="808080"/>
              <w:bottom w:val="dashed" w:sz="4" w:space="0" w:color="BFBFBF"/>
              <w:right w:val="single" w:sz="6" w:space="0" w:color="FFFFFF"/>
            </w:tcBorders>
          </w:tcPr>
          <w:p w:rsidR="00347C3C" w:rsidRDefault="00865130">
            <w:pPr>
              <w:pStyle w:val="ProductList-TableBody"/>
            </w:pPr>
            <w:hyperlink w:anchor="_Sec790">
              <w:r>
                <w:rPr>
                  <w:color w:val="00467F"/>
                  <w:u w:val="single"/>
                </w:rPr>
                <w:t>Sprzedaż</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r>
      <w:tr w:rsidR="00347C3C">
        <w:tc>
          <w:tcPr>
            <w:tcW w:w="480" w:type="dxa"/>
            <w:tcBorders>
              <w:top w:val="dashed" w:sz="4" w:space="0" w:color="BFBFBF"/>
              <w:left w:val="none" w:sz="24" w:space="0" w:color="808080"/>
              <w:bottom w:val="none" w:sz="4" w:space="0" w:color="6E6E6E"/>
              <w:right w:val="single" w:sz="6" w:space="0" w:color="FFFFFF"/>
            </w:tcBorders>
          </w:tcPr>
          <w:p w:rsidR="00347C3C" w:rsidRDefault="00865130">
            <w:pPr>
              <w:pStyle w:val="ProductList-TableBody"/>
            </w:pPr>
            <w:hyperlink w:anchor="_Sec790">
              <w:r>
                <w:rPr>
                  <w:color w:val="00467F"/>
                  <w:u w:val="single"/>
                </w:rPr>
                <w:t>Obsługa Klienta</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r>
      <w:tr w:rsidR="00347C3C">
        <w:tc>
          <w:tcPr>
            <w:tcW w:w="480" w:type="dxa"/>
            <w:tcBorders>
              <w:top w:val="none" w:sz="4" w:space="0" w:color="6E6E6E"/>
              <w:left w:val="none" w:sz="24" w:space="0" w:color="808080"/>
              <w:bottom w:val="none" w:sz="4" w:space="0" w:color="6E6E6E"/>
              <w:right w:val="single" w:sz="6" w:space="0" w:color="FFFFFF"/>
            </w:tcBorders>
          </w:tcPr>
          <w:p w:rsidR="00347C3C" w:rsidRDefault="00865130">
            <w:pPr>
              <w:pStyle w:val="ProductList-TableBody"/>
            </w:pPr>
            <w:hyperlink w:anchor="_Sec790">
              <w:r>
                <w:rPr>
                  <w:color w:val="00467F"/>
                  <w:u w:val="single"/>
                </w:rPr>
                <w:t>Usługa terenowa</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r>
      <w:tr w:rsidR="00347C3C">
        <w:tc>
          <w:tcPr>
            <w:tcW w:w="480" w:type="dxa"/>
            <w:tcBorders>
              <w:top w:val="none" w:sz="4" w:space="0" w:color="6E6E6E"/>
              <w:left w:val="none" w:sz="24" w:space="0" w:color="808080"/>
              <w:bottom w:val="none" w:sz="4" w:space="0" w:color="6E6E6E"/>
              <w:right w:val="single" w:sz="6" w:space="0" w:color="FFFFFF"/>
            </w:tcBorders>
          </w:tcPr>
          <w:p w:rsidR="00347C3C" w:rsidRDefault="00865130">
            <w:pPr>
              <w:pStyle w:val="ProductList-TableBody"/>
            </w:pPr>
            <w:hyperlink w:anchor="_Sec790">
              <w:r>
                <w:rPr>
                  <w:color w:val="00467F"/>
                  <w:u w:val="single"/>
                </w:rPr>
                <w:t>Automatyzacja usługi projektów</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r>
      <w:tr w:rsidR="00347C3C">
        <w:tc>
          <w:tcPr>
            <w:tcW w:w="480" w:type="dxa"/>
            <w:tcBorders>
              <w:top w:val="none" w:sz="4" w:space="0" w:color="6E6E6E"/>
              <w:left w:val="none" w:sz="24" w:space="0" w:color="808080"/>
              <w:bottom w:val="none" w:sz="4" w:space="0" w:color="6E6E6E"/>
              <w:right w:val="single" w:sz="6" w:space="0" w:color="FFFFFF"/>
            </w:tcBorders>
          </w:tcPr>
          <w:p w:rsidR="00347C3C" w:rsidRDefault="00865130">
            <w:pPr>
              <w:pStyle w:val="ProductList-TableBody"/>
            </w:pPr>
            <w:hyperlink w:anchor="_Sec730">
              <w:r>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r>
      <w:tr w:rsidR="00347C3C">
        <w:tc>
          <w:tcPr>
            <w:tcW w:w="480" w:type="dxa"/>
            <w:tcBorders>
              <w:top w:val="none" w:sz="4" w:space="0" w:color="6E6E6E"/>
              <w:left w:val="none" w:sz="24" w:space="0" w:color="808080"/>
              <w:bottom w:val="none" w:sz="4" w:space="0" w:color="6E6E6E"/>
              <w:right w:val="single" w:sz="6" w:space="0" w:color="FFFFFF"/>
            </w:tcBorders>
          </w:tcPr>
          <w:p w:rsidR="00347C3C" w:rsidRDefault="00865130">
            <w:pPr>
              <w:pStyle w:val="ProductList-TableBody"/>
            </w:pPr>
            <w:hyperlink w:anchor="_Sec790">
              <w:r>
                <w:rPr>
                  <w:color w:val="00467F"/>
                  <w:u w:val="single"/>
                </w:rPr>
                <w:t>Operacje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7C3C" w:rsidRDefault="00347C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7C3C" w:rsidRDefault="00347C3C">
            <w:pPr>
              <w:pStyle w:val="ProductList-TableBody"/>
              <w:jc w:val="center"/>
            </w:pPr>
          </w:p>
        </w:tc>
      </w:tr>
    </w:tbl>
    <w:p w:rsidR="00347C3C" w:rsidRDefault="00865130">
      <w:pPr>
        <w:pStyle w:val="ProductList-Body"/>
      </w:pPr>
      <w:r>
        <w:rPr>
          <w:b/>
          <w:i/>
        </w:rPr>
        <w:t>Uwaga</w:t>
      </w:r>
      <w:r>
        <w:rPr>
          <w:i/>
        </w:rPr>
        <w:t>: Office 365 Education E1 oraz Office 365 Nonprofit E1 nie spełniają wymagań Licencji w zakresie dostępu do Produktów (lub zarządzania nimi) podanych w niniejszej tabeli. Licencja na pakiet podstawowych licencji dostępowych (CAL) i pakiet licencji dostępow</w:t>
      </w:r>
      <w:r>
        <w:rPr>
          <w:i/>
        </w:rPr>
        <w:t>ych (CAL) dostępnych w ramach programu Enterprise z aktywnym pakietem SA oferuje uprawnienia równoważne z System Center Endpoint Protection 1606. Licencja na pakiet licencji dostępowych (CAL) dostępnych w ramach programu Enterprise z aktywnym pakietem SA o</w:t>
      </w:r>
      <w:r>
        <w:rPr>
          <w:i/>
        </w:rPr>
        <w:t>feruje uprawnienia równoważne z Data Loss Prevention i Exchange Online Protection.</w:t>
      </w:r>
    </w:p>
    <w:p w:rsidR="00347C3C" w:rsidRDefault="00865130">
      <w:pPr>
        <w:pStyle w:val="ProductList-SectionHeading"/>
        <w:pageBreakBefore/>
        <w:outlineLvl w:val="0"/>
      </w:pPr>
      <w:bookmarkStart w:id="342" w:name="_Sec564"/>
      <w:bookmarkEnd w:id="340"/>
      <w:r>
        <w:t>Załącznik B – Pakiet Software Assurance (SA)</w:t>
      </w:r>
      <w:r>
        <w:fldChar w:fldCharType="begin"/>
      </w:r>
      <w:r>
        <w:instrText xml:space="preserve"> TC "</w:instrText>
      </w:r>
      <w:bookmarkStart w:id="343" w:name="_Toc481095565"/>
      <w:r>
        <w:instrText>Załącznik B – Pakiet Software Assurance (SA)</w:instrText>
      </w:r>
      <w:bookmarkEnd w:id="343"/>
      <w:r>
        <w:instrText>" \l 1</w:instrText>
      </w:r>
      <w:r>
        <w:fldChar w:fldCharType="end"/>
      </w:r>
    </w:p>
    <w:p w:rsidR="00347C3C" w:rsidRDefault="00865130">
      <w:pPr>
        <w:pStyle w:val="ProductList-Offering1Heading"/>
        <w:outlineLvl w:val="1"/>
      </w:pPr>
      <w:bookmarkStart w:id="344" w:name="_Sec573"/>
      <w:r>
        <w:t>Zakup pakietu Software Assurance</w:t>
      </w:r>
      <w:bookmarkEnd w:id="344"/>
      <w:r>
        <w:fldChar w:fldCharType="begin"/>
      </w:r>
      <w:r>
        <w:instrText xml:space="preserve"> TC "</w:instrText>
      </w:r>
      <w:bookmarkStart w:id="345" w:name="_Toc481095566"/>
      <w:r>
        <w:instrText>Zakup pakietu Software Assurance</w:instrText>
      </w:r>
      <w:bookmarkEnd w:id="345"/>
      <w:r>
        <w:instrText xml:space="preserve">" </w:instrText>
      </w:r>
      <w:r>
        <w:instrText>\l 2</w:instrText>
      </w:r>
      <w:r>
        <w:fldChar w:fldCharType="end"/>
      </w:r>
    </w:p>
    <w:p w:rsidR="00347C3C" w:rsidRDefault="00865130">
      <w:pPr>
        <w:pStyle w:val="ProductList-Body"/>
      </w:pPr>
      <w:r>
        <w:t xml:space="preserve">Występują trzy różne poziomy zobowiązania, spośród których Klient może dokonać wyboru w momencie zakupu SA i które mogą różnić się w zależności od programu. Klient może: </w:t>
      </w:r>
    </w:p>
    <w:p w:rsidR="00347C3C" w:rsidRDefault="00865130" w:rsidP="007D7620">
      <w:pPr>
        <w:pStyle w:val="ProductList-Bullet"/>
        <w:numPr>
          <w:ilvl w:val="0"/>
          <w:numId w:val="40"/>
        </w:numPr>
      </w:pPr>
      <w:r>
        <w:t>Zobowiązać się do dołączania SA do wszystkich produktów platformy.</w:t>
      </w:r>
    </w:p>
    <w:p w:rsidR="00347C3C" w:rsidRDefault="00865130" w:rsidP="007D7620">
      <w:pPr>
        <w:pStyle w:val="ProductList-Bullet"/>
        <w:numPr>
          <w:ilvl w:val="0"/>
          <w:numId w:val="40"/>
        </w:numPr>
      </w:pPr>
      <w:r>
        <w:t xml:space="preserve">Zobowiązać </w:t>
      </w:r>
      <w:r>
        <w:t>się do dołączania SA do wszystkich zakupów w ramach określonej puli Produktów (Aplikacji, Systemów lub Serwerów), co nazywa się Uczestnictwem w programie Software Assurance.</w:t>
      </w:r>
    </w:p>
    <w:p w:rsidR="00347C3C" w:rsidRDefault="00865130" w:rsidP="007D7620">
      <w:pPr>
        <w:pStyle w:val="ProductList-Bullet"/>
        <w:numPr>
          <w:ilvl w:val="0"/>
          <w:numId w:val="40"/>
        </w:numPr>
      </w:pPr>
      <w:r>
        <w:t>Zakupić SA dla indywidualnych Produktów bez jakiegokolwiek zobowiązania do rozszerzenia zakresu SA na inne Produkty.</w:t>
      </w:r>
    </w:p>
    <w:p w:rsidR="00347C3C" w:rsidRDefault="00347C3C">
      <w:pPr>
        <w:pStyle w:val="ProductList-Body"/>
      </w:pPr>
    </w:p>
    <w:p w:rsidR="00347C3C" w:rsidRDefault="00865130">
      <w:pPr>
        <w:pStyle w:val="ProductList-Body"/>
      </w:pPr>
      <w:r>
        <w:t xml:space="preserve">SA należy nabyć w momencie nabycia </w:t>
      </w:r>
      <w:r>
        <w:fldChar w:fldCharType="begin"/>
      </w:r>
      <w:r>
        <w:instrText xml:space="preserve"> AutoTextList   \s NoStyle \t "Licencja oznacza prawo do pobierania, instalowania i używania Produktu o</w:instrText>
      </w:r>
      <w:r>
        <w:instrText xml:space="preserve">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w:instrText>
      </w:r>
      <w:r>
        <w:instrText xml:space="preserve">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w:instrText>
      </w:r>
      <w:r>
        <w:instrText xml:space="preserve">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w:instrText>
      </w:r>
      <w:r>
        <w:instrText xml:space="preserve">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347C3C" w:rsidRDefault="00347C3C">
      <w:pPr>
        <w:pStyle w:val="ProductList-Body"/>
      </w:pPr>
    </w:p>
    <w:p w:rsidR="00347C3C" w:rsidRDefault="00865130">
      <w:pPr>
        <w:pStyle w:val="ProductList-Body"/>
      </w:pPr>
      <w:r>
        <w:t xml:space="preserve">W ramach wyjątku od ogólnej zasady Klienci mogą nabyć SA dla określonych licencji zakupionych za pośrednictwem kanału sprzedaży </w:t>
      </w:r>
      <w:r>
        <w:t>detalicznej (produkt detaliczny) bądź od producenta OEM, zgodnie z informacjami zawartymi w poniższej tabeli. W ramach umowy Open Value opcja ta dotyczy wyłącznie produktów nie przeznaczonych dla całej organizacji / całego podmiotu. W ramach Umów Enterpris</w:t>
      </w:r>
      <w:r>
        <w:t>e dotyczy ona wyłącznie Produktów Dodatkowych w ciągu 90 dni od daty zakupu.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347C3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47C3C" w:rsidRDefault="00865130">
            <w:pPr>
              <w:pStyle w:val="ProductList-TableBody"/>
              <w:jc w:val="center"/>
            </w:pPr>
            <w:r>
              <w:rPr>
                <w:color w:val="FFFFFF"/>
              </w:rPr>
              <w:t>Programy</w:t>
            </w:r>
          </w:p>
        </w:tc>
      </w:tr>
      <w:tr w:rsidR="00347C3C">
        <w:tc>
          <w:tcPr>
            <w:tcW w:w="24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Kategoria aplikacji</w:t>
            </w:r>
          </w:p>
        </w:tc>
        <w:tc>
          <w:tcPr>
            <w:tcW w:w="24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rsidR="00347C3C" w:rsidRDefault="00865130">
            <w:pPr>
              <w:pStyle w:val="ProductList-TableBody"/>
            </w:pPr>
            <w:r>
              <w:t>Dotyczy licencji Open, umowy MPSA, licencji Select, licencji Select Plus i licencji nie dla całej organizacji w ramach umów Open Value i Produk</w:t>
            </w:r>
            <w:r>
              <w:t>tów Dodatkowych w ramach Umów Enterprise. Nie dotyczy Produktów Enterprise na podstawie umów Open Value i Enterprise.</w:t>
            </w:r>
          </w:p>
        </w:tc>
      </w:tr>
      <w:tr w:rsidR="00347C3C">
        <w:tc>
          <w:tcPr>
            <w:tcW w:w="24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Dostępny pakiet SA</w:t>
            </w:r>
          </w:p>
        </w:tc>
        <w:tc>
          <w:tcPr>
            <w:tcW w:w="0" w:type="auto"/>
            <w:vMerge/>
          </w:tcPr>
          <w:p w:rsidR="00347C3C" w:rsidRDefault="00347C3C"/>
        </w:tc>
      </w:tr>
    </w:tbl>
    <w:p w:rsidR="00347C3C" w:rsidRDefault="00347C3C">
      <w:pPr>
        <w:pStyle w:val="ProductList-Body"/>
      </w:pPr>
    </w:p>
    <w:p w:rsidR="00347C3C" w:rsidRDefault="00865130">
      <w:pPr>
        <w:pStyle w:val="ProductList-Body"/>
      </w:pPr>
      <w:r>
        <w:t xml:space="preserve">Klienci, którzy nabędą Microsoft Office Professional 2016 od producenta OEM mogą nabyć pakiet SA dla Microsoft Office Standard 2016 w ramach programów Open License, programów Select i SelectPlus oraz produktów nie dla całego podmiotu w ramach Open Value w </w:t>
      </w:r>
      <w:r>
        <w:t>ciągu 90 dni od zakupu od producenta OEM.</w:t>
      </w:r>
    </w:p>
    <w:p w:rsidR="00347C3C" w:rsidRDefault="00347C3C">
      <w:pPr>
        <w:pStyle w:val="ProductList-Body"/>
      </w:pPr>
    </w:p>
    <w:p w:rsidR="00347C3C" w:rsidRDefault="00865130">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w:t>
      </w:r>
      <w:r>
        <w:t>powania nowej Licencji. Pakiet SA dla tej Licencji należy zamówić na pozostały okres obowiązywania rejestracji. Liczba pakietów SA nie może przekraczać liczby Licencji bezterminowych, dla których pakiet SA był aktywny w chwili poprzedniego przejścia lub od</w:t>
      </w:r>
      <w:r>
        <w:t>nowienia. Pakiety te nie mogą zostać ponownie powiązane z przenoszonymi Licencjami.</w:t>
      </w:r>
    </w:p>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1Heading"/>
        <w:outlineLvl w:val="1"/>
      </w:pPr>
      <w:bookmarkStart w:id="346" w:name="_Sec574"/>
      <w:r>
        <w:t>Odnowienie Pakietu Software Assurance</w:t>
      </w:r>
      <w:bookmarkEnd w:id="346"/>
      <w:r>
        <w:fldChar w:fldCharType="begin"/>
      </w:r>
      <w:r>
        <w:instrText xml:space="preserve"> TC "</w:instrText>
      </w:r>
      <w:bookmarkStart w:id="347" w:name="_Toc481095567"/>
      <w:r>
        <w:instrText>Odnowienie Pakietu Software Assurance</w:instrText>
      </w:r>
      <w:bookmarkEnd w:id="347"/>
      <w:r>
        <w:instrText>" \l 2</w:instrText>
      </w:r>
      <w:r>
        <w:fldChar w:fldCharType="end"/>
      </w:r>
    </w:p>
    <w:p w:rsidR="00347C3C" w:rsidRDefault="00865130">
      <w:pPr>
        <w:pStyle w:val="ProductList-ClauseHeading"/>
        <w:outlineLvl w:val="2"/>
      </w:pPr>
      <w:r>
        <w:t>Odnowienie okresu obowiązywania w ramach tej samej Umowy</w:t>
      </w:r>
    </w:p>
    <w:p w:rsidR="00347C3C" w:rsidRDefault="00865130">
      <w:pPr>
        <w:pStyle w:val="ProductList-Body"/>
      </w:pPr>
      <w:r>
        <w:t>Warunki odnowienia pakietu SA na podstawie tej samej umowy na program, w ramach której pakiet został pierwotnie zamówiony, zawarte są w umowach licencjon</w:t>
      </w:r>
      <w:r>
        <w:t>owania zbiorowego Klienta. Klienci mogą odnowić pakiet SA bez potrzeby jednoczesnego zamawiania Licencji, o ile okres obowiązywania pakietu SA nie upłynął. Ponadto w odniesieniu do konkretnych programów obowiązują poniższe postanowienia.</w:t>
      </w:r>
    </w:p>
    <w:p w:rsidR="00347C3C" w:rsidRDefault="00347C3C">
      <w:pPr>
        <w:pStyle w:val="ProductList-Body"/>
      </w:pPr>
    </w:p>
    <w:p w:rsidR="00347C3C" w:rsidRDefault="00865130">
      <w:pPr>
        <w:pStyle w:val="ProductList-SubClauseHeading"/>
        <w:outlineLvl w:val="3"/>
      </w:pPr>
      <w:r>
        <w:t>Licencja Open</w:t>
      </w:r>
    </w:p>
    <w:p w:rsidR="00347C3C" w:rsidRDefault="00865130">
      <w:pPr>
        <w:pStyle w:val="ProductList-BodyIndented"/>
      </w:pPr>
      <w:r>
        <w:t>Okr</w:t>
      </w:r>
      <w:r>
        <w:t>es obowiązywania pakietu Software Assurance zamówionego na podstawie numeru autoryzacji Licencji Open upłynie w chwili wygaśnięcia tego numeru. W celu odnowienia ochrony Klient jest zobowiązany złożyć stosowne zamówienie na odnowienie pakietu SA w ciągu 90</w:t>
      </w:r>
      <w:r>
        <w:t xml:space="preserve"> dni od daty wygaśnięcia danego numeru autoryzacji.</w:t>
      </w:r>
    </w:p>
    <w:p w:rsidR="00347C3C" w:rsidRDefault="00347C3C">
      <w:pPr>
        <w:pStyle w:val="ProductList-BodyIndented"/>
      </w:pPr>
    </w:p>
    <w:p w:rsidR="00347C3C" w:rsidRDefault="00865130">
      <w:pPr>
        <w:pStyle w:val="ProductList-SubClauseHeading"/>
        <w:outlineLvl w:val="3"/>
      </w:pPr>
      <w:r>
        <w:t>Umowa Enterprise</w:t>
      </w:r>
    </w:p>
    <w:p w:rsidR="00347C3C" w:rsidRDefault="00865130">
      <w:pPr>
        <w:pStyle w:val="ProductList-BodyIndented"/>
      </w:pPr>
      <w:r>
        <w:t>W celu odnowienia okresu obowiązywania pakietu SA w związku z tą samą rejestracją na podstawie Umowy Enterprise Klient jest zobowiązany dokonać nowej, na rok 2011 lub późniejszej, Rejest</w:t>
      </w:r>
      <w:r>
        <w:t>racji Enterprise i podpisać Umowę Enterprise (o ile nie zrobił tego wcześniej) oraz złożyć (stosowne) zamówienie na odnowienie dla pakietu SA dla 1) wszystkich Produktów Enterprise, Produktów Application Platform, Produktów Core Infrastructure oraz Dodatko</w:t>
      </w:r>
      <w:r>
        <w:t>wych Produktów, dla których zamierza przedłużyć pakiet SA oraz 2) wszystkich Usług Online, uwzględniając (w stosownych przypadkach) zmiany.</w:t>
      </w:r>
    </w:p>
    <w:p w:rsidR="00347C3C" w:rsidRDefault="00347C3C">
      <w:pPr>
        <w:pStyle w:val="ProductList-BodyIndented"/>
      </w:pPr>
    </w:p>
    <w:p w:rsidR="00347C3C" w:rsidRDefault="00865130">
      <w:pPr>
        <w:pStyle w:val="ProductList-SubClauseHeading"/>
        <w:outlineLvl w:val="3"/>
      </w:pPr>
      <w:r>
        <w:t>Rejestracja Enrollment for Application Platform</w:t>
      </w:r>
    </w:p>
    <w:p w:rsidR="00347C3C" w:rsidRDefault="00865130">
      <w:pPr>
        <w:pStyle w:val="ProductList-BodyIndented"/>
      </w:pPr>
      <w:r>
        <w:t>Klienci korzystający z rejestracji Enrollment for Application Platf</w:t>
      </w:r>
      <w:r>
        <w:t xml:space="preserve">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w:t>
      </w:r>
      <w:r>
        <w:t xml:space="preserve">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347C3C" w:rsidRDefault="00347C3C">
      <w:pPr>
        <w:pStyle w:val="ProductList-BodyIndented"/>
      </w:pPr>
    </w:p>
    <w:p w:rsidR="00347C3C" w:rsidRDefault="00865130">
      <w:pPr>
        <w:pStyle w:val="ProductList-ClauseHeading"/>
        <w:outlineLvl w:val="2"/>
      </w:pPr>
      <w:r>
        <w:t>Odnowienie okresu obowiązywania w ramach odrębne</w:t>
      </w:r>
      <w:r>
        <w:t>j Umowy</w:t>
      </w:r>
    </w:p>
    <w:p w:rsidR="00347C3C" w:rsidRDefault="00865130">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w:t>
      </w:r>
      <w:r>
        <w:t>a tego Produktu na podstawie wcześniejszej umowy w tym samym programie licencjonowania zbiorowego pod warunkiem, że 1) rejestracja nowej umowy lub zamówienia (w przypadku MPSA) Klienta wchodzi w życie nie później niż w dniu następującym po dacie wygaśnięci</w:t>
      </w:r>
      <w:r>
        <w:t>a wcześniejszej umowy lub rejestracji oraz 2) zamówienie na odnowienie pakietu SA zostanie złożone przed upływem wcześniejszego okresu obowiązywania pakietu SA, chyba że okres ten jest odnawiany na podstawie Umowy Licencji Open. W takim przypadku Klienci m</w:t>
      </w:r>
      <w:r>
        <w:t>ają na złożenie zamówienia 90 dni od wygaśnięcia ochrony.</w:t>
      </w:r>
    </w:p>
    <w:p w:rsidR="00347C3C" w:rsidRDefault="00347C3C">
      <w:pPr>
        <w:pStyle w:val="ProductList-Body"/>
      </w:pPr>
    </w:p>
    <w:p w:rsidR="00347C3C" w:rsidRDefault="00865130">
      <w:pPr>
        <w:pStyle w:val="ProductList-Body"/>
      </w:pPr>
      <w:r>
        <w:t xml:space="preserve">Klient może ponadto odnowić Pakiet SA w ramach jednego programu licencjonowania zbiorowego jako inny program licencjonowania zbiorowego. W przypadku Produktów Enterprise nabytych w ramach programu </w:t>
      </w:r>
      <w:r>
        <w:t xml:space="preserve">obejmującego wymóg objęcia pakietem całej organizacji wyjątek stosuje się wyłącznie wtedy, gdy klient odnawia Pakiet SA jako MPSA lub program obejmujący wymóg objęcia całej organizacji dotyczący Produktów Enterprise. W przypadku wersji Umowy z roku 2008 i </w:t>
      </w:r>
      <w:r>
        <w:t xml:space="preserve">wcześniejszych, o ile okres obowiązywania zostanie odnowiony w ciągu 30 dni (90 dni w przypadku odnowienia na podstawie programu Licencji Open), klienci będą uznawani za objętych okresem obowiązywania pakietu SA w trakcie dowolnego okresu pomiędzy upływem </w:t>
      </w:r>
      <w:r>
        <w:t>wcześniejszego okresu obowiązywania pakietu SA a rozpoczęciem nowego okresu obowiązywania.</w:t>
      </w:r>
    </w:p>
    <w:p w:rsidR="00347C3C" w:rsidRDefault="00347C3C">
      <w:pPr>
        <w:pStyle w:val="ProductList-Body"/>
      </w:pPr>
    </w:p>
    <w:p w:rsidR="00347C3C" w:rsidRDefault="00865130">
      <w:pPr>
        <w:pStyle w:val="ProductList-ClauseHeading"/>
        <w:outlineLvl w:val="2"/>
      </w:pPr>
      <w:r>
        <w:t>Odnowienie okresu obowiązywania pakietu Software Assurance dla Licencji Dostępu Klienta (CAL) oraz Licencji na Zarządzanie (ML) dla Klienta.</w:t>
      </w:r>
    </w:p>
    <w:p w:rsidR="00347C3C" w:rsidRDefault="00865130">
      <w:pPr>
        <w:pStyle w:val="ProductList-Body"/>
      </w:pPr>
      <w:r>
        <w:rPr>
          <w:b/>
          <w:color w:val="00188F"/>
        </w:rPr>
        <w:t>Przejście pomiędzy Licencjami CAL na Użytkownika i na Urządzenie</w:t>
      </w:r>
      <w:r>
        <w:t xml:space="preserve">: Klienci odnawiający pakiet SA dla Licencji CAL mogą przechodzić pomiędzy użytkownikiem a urządzeniem. Przejście takie nie zmienia wersji Licencji CAL (tj. z wersji Standard na Enterprise). </w:t>
      </w:r>
    </w:p>
    <w:p w:rsidR="00347C3C" w:rsidRDefault="00865130">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1Heading"/>
        <w:outlineLvl w:val="1"/>
      </w:pPr>
      <w:bookmarkStart w:id="348" w:name="_Sec575"/>
      <w:r>
        <w:t>Licencja Migracyjna dla Produktów Wycofanych i Produktów, dla których kończy się okres wsparcia.</w:t>
      </w:r>
      <w:bookmarkEnd w:id="348"/>
      <w:r>
        <w:fldChar w:fldCharType="begin"/>
      </w:r>
      <w:r>
        <w:instrText xml:space="preserve"> TC "</w:instrText>
      </w:r>
      <w:bookmarkStart w:id="349" w:name="_Toc481095568"/>
      <w:r>
        <w:instrText>Licencja Migracyjna dla Produktów Wyco</w:instrText>
      </w:r>
      <w:r>
        <w:instrText>fanych i Produktów, dla których kończy się okres wsparcia.</w:instrText>
      </w:r>
      <w:bookmarkEnd w:id="349"/>
      <w:r>
        <w:instrText>" \l 2</w:instrText>
      </w:r>
      <w:r>
        <w:fldChar w:fldCharType="end"/>
      </w:r>
    </w:p>
    <w:p w:rsidR="00347C3C" w:rsidRDefault="00865130">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w:instrText>
      </w:r>
      <w:r>
        <w:instrText xml:space="preserve">ia do niego dostępu." </w:instrText>
      </w:r>
      <w:r>
        <w:fldChar w:fldCharType="separate"/>
      </w:r>
      <w:r>
        <w:rPr>
          <w:color w:val="0563C1"/>
        </w:rPr>
        <w:t>Licencji</w:t>
      </w:r>
      <w:r>
        <w:fldChar w:fldCharType="end"/>
      </w:r>
      <w:r>
        <w:t xml:space="preserve"> z okresem obowiązywania pakietu SA ważnym na określony dzień dla Produktu określonego we Wpisie dotyczącym Produktu zawierającym odniesienie do niniejszego punktu.</w:t>
      </w:r>
    </w:p>
    <w:p w:rsidR="00347C3C" w:rsidRDefault="00865130">
      <w:pPr>
        <w:pStyle w:val="ProductList-Body"/>
      </w:pPr>
      <w:r>
        <w:t>Wykorzystany w niniejszym ustępie termin „</w:t>
      </w:r>
      <w:r>
        <w:rPr>
          <w:b/>
          <w:color w:val="00188F"/>
        </w:rPr>
        <w:t>Licencja Migracy</w:t>
      </w:r>
      <w:r>
        <w:rPr>
          <w:b/>
          <w:color w:val="00188F"/>
        </w:rPr>
        <w:t>jna</w:t>
      </w:r>
      <w:r>
        <w:t>” dotyczy praw udzielonych we Wpisie dotyczącym Produktu zawierającym odniesienie do niniejszego punktu.</w:t>
      </w:r>
    </w:p>
    <w:p w:rsidR="00347C3C" w:rsidRDefault="00347C3C">
      <w:pPr>
        <w:pStyle w:val="ProductList-Body"/>
      </w:pPr>
    </w:p>
    <w:p w:rsidR="00347C3C" w:rsidRDefault="00865130">
      <w:pPr>
        <w:pStyle w:val="ProductList-Body"/>
      </w:pPr>
      <w:r>
        <w:t>O ile we Wpisie dotyczącym Produktu nie określono inaczej:</w:t>
      </w:r>
    </w:p>
    <w:p w:rsidR="00347C3C" w:rsidRDefault="00865130" w:rsidP="007D7620">
      <w:pPr>
        <w:pStyle w:val="ProductList-Bullet"/>
        <w:numPr>
          <w:ilvl w:val="0"/>
          <w:numId w:val="41"/>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347C3C" w:rsidRDefault="00865130" w:rsidP="007D7620">
      <w:pPr>
        <w:pStyle w:val="ProductList-Bullet"/>
        <w:numPr>
          <w:ilvl w:val="0"/>
          <w:numId w:val="41"/>
        </w:numPr>
      </w:pPr>
      <w:r>
        <w:t>L</w:t>
      </w:r>
      <w:r>
        <w:t>icencje Migracyjne udzielane są w stosunku 1:1 na każdą Licencję Uprawniającą należącą do klienta.</w:t>
      </w:r>
    </w:p>
    <w:p w:rsidR="00347C3C" w:rsidRDefault="00865130" w:rsidP="007D7620">
      <w:pPr>
        <w:pStyle w:val="ProductList-Bullet"/>
        <w:numPr>
          <w:ilvl w:val="0"/>
          <w:numId w:val="41"/>
        </w:numPr>
      </w:pPr>
      <w:r>
        <w:t>Jeśli Klient nabył bezterminowe prawa do korzystania z oprogramowania na podstawie Licencji Uprawniającej, prawa do korzystania z oprogramowania na podstawie</w:t>
      </w:r>
      <w:r>
        <w:t xml:space="preserve"> Licencji Migracyjnej są również bezterminowe; w przeciwnym przypadku prawa nabyte na podstawie Licencji Migracyjnej wygasają z chwilą wygaśnięcia stanowiącej jej podstawę Licencji Uprawniającej.</w:t>
      </w:r>
    </w:p>
    <w:p w:rsidR="00347C3C" w:rsidRDefault="00865130" w:rsidP="007D7620">
      <w:pPr>
        <w:pStyle w:val="ProductList-Bullet"/>
        <w:numPr>
          <w:ilvl w:val="0"/>
          <w:numId w:val="41"/>
        </w:numPr>
      </w:pPr>
      <w:r>
        <w:t>Z chwilą upływu okresu obowiązywania pakietu SA dla Licencji</w:t>
      </w:r>
      <w:r>
        <w:t xml:space="preserve"> Uprawniającej Klient może nabyć pakiet SA dla tej samej wersji Produktu objętego Licencją Migracyjną, bez potrzeby uprzedniego nabycia odrębnych nowych Licencji. Opcja ta nie ma zastosowania w przypadku klientów kupujących licencje w ramach programów subs</w:t>
      </w:r>
      <w:r>
        <w:t>krypcji (np. Umów Enterprise Subscription lub umów Open Value Subscription).</w:t>
      </w:r>
    </w:p>
    <w:p w:rsidR="00347C3C" w:rsidRDefault="00865130" w:rsidP="007D7620">
      <w:pPr>
        <w:pStyle w:val="ProductList-Bullet"/>
        <w:numPr>
          <w:ilvl w:val="0"/>
          <w:numId w:val="41"/>
        </w:numPr>
      </w:pPr>
      <w:r>
        <w:t>Klient nie może przenosić Licencji Migracyjnych oddzielnie od Licencji Uprawnionych.</w:t>
      </w:r>
    </w:p>
    <w:p w:rsidR="00347C3C" w:rsidRDefault="00865130" w:rsidP="007D7620">
      <w:pPr>
        <w:pStyle w:val="ProductList-Bullet"/>
        <w:numPr>
          <w:ilvl w:val="0"/>
          <w:numId w:val="41"/>
        </w:numPr>
      </w:pPr>
      <w:r>
        <w:t>Licencje nabyte później dla tego samego wycofanego Produktu w ramach tego samego okresu obowią</w:t>
      </w:r>
      <w:r>
        <w:t>zywania rejestracji, na podstawie Umowy Enterprise lub Enterprise Subscription, Open Value Subscription lub rejestracji Enrollment for Education Solutions, w ramach realizowanego przez Klienta, planowanego procesu korekty, stanowią również Licencje Uprawni</w:t>
      </w:r>
      <w:r>
        <w:t xml:space="preserve">one na potrzeby udzielenia licencji. Okres obowiązywania dla Produktów podlegających umowom subskrypcji musi być ciągły. </w:t>
      </w:r>
    </w:p>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Offering1Heading"/>
        <w:outlineLvl w:val="1"/>
      </w:pPr>
      <w:bookmarkStart w:id="350" w:name="_Sec576"/>
      <w:r>
        <w:t>Korzyści z Pakietu Software Assurance</w:t>
      </w:r>
      <w:bookmarkEnd w:id="350"/>
      <w:r>
        <w:fldChar w:fldCharType="begin"/>
      </w:r>
      <w:r>
        <w:instrText xml:space="preserve"> TC "</w:instrText>
      </w:r>
      <w:bookmarkStart w:id="351" w:name="_Toc481095569"/>
      <w:r>
        <w:instrText>Korzyści z Pakietu Software Assurance</w:instrText>
      </w:r>
      <w:bookmarkEnd w:id="351"/>
      <w:r>
        <w:instrText>" \l 2</w:instrText>
      </w:r>
      <w:r>
        <w:fldChar w:fldCharType="end"/>
      </w:r>
    </w:p>
    <w:p w:rsidR="00347C3C" w:rsidRDefault="00865130">
      <w:pPr>
        <w:pStyle w:val="ProductList-Body"/>
      </w:pPr>
      <w:r>
        <w:t>W większości Korzyści pakietu SA są dostępne we wszystkich kategoriach produktów, zgodnie z opisem w poniższej tabeli. Aktywny pakiet SA dotyczący dowolnego uprawnioneg</w:t>
      </w:r>
      <w:r>
        <w:t>o Produktu uprawnia Klienta do podanych w poniższej tabeli korzyści. Niektóre korzyści zostają przyznane w oparciu o wydatki dokonane przez Klienta na pakiet SA dla danego zestawu uprawnionych produktów w ramach puli. W tym zakresie zwrot „wydatki na pakie</w:t>
      </w:r>
      <w:r>
        <w:t>t SA” nie oznacza dosłownie wydanej przez Klienta kwoty w dolarach, ale przybliżoną wartość wydatków poniesionych przez Klienta na wykupienie pakietu SA dla tych Produktów na podstawie Rejestracji Select lub Enterprise, Select Plus, bądź umowy Open (np. za</w:t>
      </w:r>
      <w:r>
        <w:t xml:space="preserve">kupów wyłącznie pakietu SA oraz komponentu SA zakupów licencji i pakietu SA). W przypadku klientów objętych programami subskrypcji jest to przybliżona wartość całkowitej kwoty w dolarach, jaką Klient wydał na licencjonowanie tych Produktów w ramach swojej </w:t>
      </w:r>
      <w:r>
        <w:t>rejestracji lub umowy. W przypadku niektórych korzyści jest wymagane Uczestnictwo w Programie Software Assurance. Przysługujące Klientowi prawa do dostępu i korzystania z korzyści SA zasadniczo wygasają z chwilą upływu przysługującego mu okresu obowiązywan</w:t>
      </w:r>
      <w:r>
        <w:t>ia pakietu SA, chyba że niżej lub w odnośnych Wpisach dotyczących Produktów zapisano inaczej. Benefity mogą ulec zmianie i zostać wycofane w dowolnym momencie i bez powiadomienia. Dostępność korzyści różni się w zależności od programu, regionu, opcji dosta</w:t>
      </w:r>
      <w:r>
        <w:t>rczenia i języka.</w:t>
      </w:r>
    </w:p>
    <w:tbl>
      <w:tblPr>
        <w:tblStyle w:val="PURTable"/>
        <w:tblW w:w="0" w:type="dxa"/>
        <w:tblLook w:val="04A0" w:firstRow="1" w:lastRow="0" w:firstColumn="1" w:lastColumn="0" w:noHBand="0" w:noVBand="1"/>
      </w:tblPr>
      <w:tblGrid>
        <w:gridCol w:w="5500"/>
        <w:gridCol w:w="1803"/>
        <w:gridCol w:w="1807"/>
        <w:gridCol w:w="1806"/>
      </w:tblGrid>
      <w:tr w:rsidR="00347C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jc w:val="center"/>
            </w:pPr>
            <w:r>
              <w:rPr>
                <w:color w:val="FFFFFF"/>
              </w:rPr>
              <w:t>Kategoria serwerów</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hyperlink w:anchor="_Sec577">
              <w:r>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hyperlink w:anchor="_Sec580">
              <w:r>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hyperlink w:anchor="_Sec581">
              <w:r>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hyperlink w:anchor="_Sec651">
              <w:r>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hyperlink w:anchor="_Sec582">
              <w:r>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hyperlink w:anchor="_Sec583">
              <w:r>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hyperlink w:anchor="_Sec584">
              <w:r>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hyperlink w:anchor="_Sec585">
              <w:r>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hyperlink w:anchor="_Sec586">
              <w:r>
                <w:rPr>
                  <w:color w:val="00467F"/>
                  <w:u w:val="single"/>
                </w:rPr>
                <w:t>Rozszerzone Usługi Wsparcia Technicznego w Zakresie Poprawek do Produktów</w:t>
              </w:r>
            </w:hyperlink>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hyperlink w:anchor="_Sec587">
              <w:r>
                <w:rPr>
                  <w:color w:val="00467F"/>
                  <w:u w:val="single"/>
                </w:rPr>
                <w:t>Licencja umożliwiająca Przejście na Bardziej Zaawansowaną Wersję Produktu</w:t>
              </w:r>
            </w:hyperlink>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hyperlink w:anchor="_Sec838">
              <w:r>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hyperlink w:anchor="_Sec588">
              <w:r>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hyperlink w:anchor="_Sec589">
              <w:r>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hyperlink w:anchor="_Sec590">
              <w:r>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hyperlink w:anchor="_Sec841">
              <w:r>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hyperlink w:anchor="_Sec652">
              <w:r>
                <w:rPr>
                  <w:color w:val="00467F"/>
                  <w:u w:val="single"/>
                </w:rPr>
                <w:t>Prawa do Wirtualizacji dla Komputerów z Wind</w:t>
              </w:r>
              <w:r>
                <w:rPr>
                  <w:color w:val="00467F"/>
                  <w:u w:val="single"/>
                </w:rPr>
                <w:t>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jc w:val="center"/>
            </w:pPr>
          </w:p>
        </w:tc>
      </w:tr>
    </w:tbl>
    <w:p w:rsidR="00347C3C" w:rsidRDefault="00347C3C">
      <w:pPr>
        <w:pStyle w:val="ProductList-Body"/>
      </w:pPr>
    </w:p>
    <w:p w:rsidR="00347C3C" w:rsidRDefault="00865130">
      <w:pPr>
        <w:pStyle w:val="ProductList-ClauseHeading"/>
        <w:outlineLvl w:val="2"/>
      </w:pPr>
      <w:bookmarkStart w:id="352" w:name="_Sec577"/>
      <w:r>
        <w:t>Prawa do używania nowej wersji Produktu</w:t>
      </w:r>
      <w:bookmarkEnd w:id="352"/>
    </w:p>
    <w:p w:rsidR="00347C3C" w:rsidRDefault="00865130">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w:t>
      </w:r>
      <w:r>
        <w:t xml:space="preserve">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w:instrText>
      </w:r>
      <w:r>
        <w:instrText xml:space="preserve">duktu." </w:instrText>
      </w:r>
      <w:r>
        <w:fldChar w:fldCharType="separate"/>
      </w:r>
      <w:r>
        <w:rPr>
          <w:color w:val="0563C1"/>
        </w:rPr>
        <w:t>Postanowieniom Licencji</w:t>
      </w:r>
      <w:r>
        <w:fldChar w:fldCharType="end"/>
      </w:r>
      <w:r>
        <w:t xml:space="preserve"> obowiązującej dla tej wersji.</w:t>
      </w:r>
    </w:p>
    <w:p w:rsidR="00347C3C" w:rsidRDefault="00347C3C">
      <w:pPr>
        <w:pStyle w:val="ProductList-Body"/>
      </w:pPr>
    </w:p>
    <w:p w:rsidR="00347C3C" w:rsidRDefault="00865130">
      <w:pPr>
        <w:pStyle w:val="ProductList-ClauseHeading"/>
        <w:outlineLvl w:val="2"/>
      </w:pPr>
      <w:bookmarkStart w:id="353" w:name="_Sec931"/>
      <w:r>
        <w:t>Obliczanie liczby punktów uprawniających do Korzyści z Pakietu Software Assurance</w:t>
      </w:r>
      <w:bookmarkEnd w:id="353"/>
    </w:p>
    <w:p w:rsidR="00347C3C" w:rsidRDefault="00865130">
      <w:pPr>
        <w:pStyle w:val="ProductList-Body"/>
      </w:pPr>
      <w:r>
        <w:t>Uprawnienia są obliczane w oparciu o system punktowy w odniesieniu do następujących korzyści:</w:t>
      </w:r>
    </w:p>
    <w:p w:rsidR="00347C3C" w:rsidRDefault="00865130" w:rsidP="007D7620">
      <w:pPr>
        <w:pStyle w:val="ProductList-Bullet"/>
        <w:numPr>
          <w:ilvl w:val="0"/>
          <w:numId w:val="42"/>
        </w:numPr>
      </w:pPr>
      <w:r>
        <w:t>Usługi planowa</w:t>
      </w:r>
      <w:r>
        <w:t xml:space="preserve">nia </w:t>
      </w:r>
    </w:p>
    <w:p w:rsidR="00347C3C" w:rsidRDefault="00865130" w:rsidP="007D7620">
      <w:pPr>
        <w:pStyle w:val="ProductList-Bullet"/>
        <w:numPr>
          <w:ilvl w:val="0"/>
          <w:numId w:val="42"/>
        </w:numPr>
      </w:pPr>
      <w:r>
        <w:t xml:space="preserve">Kupony szkoleniowe </w:t>
      </w:r>
    </w:p>
    <w:p w:rsidR="00347C3C" w:rsidRDefault="00865130" w:rsidP="007D7620">
      <w:pPr>
        <w:pStyle w:val="ProductList-Bullet"/>
        <w:numPr>
          <w:ilvl w:val="0"/>
          <w:numId w:val="42"/>
        </w:numPr>
      </w:pPr>
      <w:r>
        <w:t>Całodobowa Pomoc Techniczna (telefoniczna) tylko w przypadku umowy MPSA</w:t>
      </w:r>
    </w:p>
    <w:p w:rsidR="00347C3C" w:rsidRDefault="00865130">
      <w:pPr>
        <w:pStyle w:val="ProductList-Body"/>
      </w:pPr>
      <w:r>
        <w:t>Liczba punktów uprawniających do Korzyści z pakietu Software Assurance jest obliczana na podstawie liczby uprawnionych licencji, właściwych pul oraz liczby pun</w:t>
      </w:r>
      <w:r>
        <w:t>któw związanych z uprawnionymi produktami, zgodnie z wyszczególnieniem w następującej tabeli. Punkty z różnych umów, rejestracji i Kont Zakupowych nie mogą być sumowane w celu zakwalifikowania się do uzyskania dodatkowej liczby punktów. Zmniejszenie liczby</w:t>
      </w:r>
      <w:r>
        <w:t xml:space="preserve">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347C3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47C3C" w:rsidRDefault="00865130">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47C3C" w:rsidRDefault="00865130">
            <w:pPr>
              <w:pStyle w:val="ProductList-TableBody"/>
            </w:pPr>
            <w:r>
              <w:rPr>
                <w:color w:val="FFFFFF"/>
              </w:rPr>
              <w:t>Punkty</w:t>
            </w:r>
          </w:p>
        </w:tc>
      </w:tr>
      <w:tr w:rsidR="00347C3C">
        <w:tc>
          <w:tcPr>
            <w:tcW w:w="105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Produkty należące do puli ap</w:t>
            </w:r>
            <w:r>
              <w:t>likacji Office (w tym pakiety Office, Project Standard i Professional, Visio Standard i Professional), komputerowe systemy operacyjne Windows, licencja dostępowa (CAL) na oprogramowanie Microsoft Dynamics AX Task, Microsoft Dynamics AX Store Server</w:t>
            </w:r>
            <w:r>
              <w:rPr>
                <w:vertAlign w:val="superscript"/>
              </w:rPr>
              <w:t>1</w:t>
            </w:r>
            <w:r>
              <w:t>, Licen</w:t>
            </w:r>
            <w:r>
              <w:t>cja dostępowa (CAL) na oprogramowanie Microsoft Dynamics AX Functional</w:t>
            </w:r>
            <w:r>
              <w:rPr>
                <w:vertAlign w:val="superscript"/>
              </w:rPr>
              <w:t>1</w:t>
            </w:r>
            <w:r>
              <w:t xml:space="preserve"> oraz licencja dostępowa (CAL) na usługę Microsoft Dynamics 365 (wersja lokalna)</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1</w:t>
            </w:r>
          </w:p>
        </w:tc>
      </w:tr>
      <w:tr w:rsidR="00347C3C">
        <w:tc>
          <w:tcPr>
            <w:tcW w:w="105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5</w:t>
            </w:r>
          </w:p>
        </w:tc>
      </w:tr>
      <w:tr w:rsidR="00347C3C">
        <w:tc>
          <w:tcPr>
            <w:tcW w:w="105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Windows Server Datacenter (pakiet 2 Licencji na Rdzeń), Licencja na Zarządzanie dla Serwera d</w:t>
            </w:r>
            <w:r>
              <w:t>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10</w:t>
            </w:r>
          </w:p>
        </w:tc>
      </w:tr>
      <w:tr w:rsidR="00347C3C">
        <w:tc>
          <w:tcPr>
            <w:tcW w:w="105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SQL Server Standard, Windows Server Standard, Licencja na Zarządzanie dla Serwera do oprogramowania System Center Standard (dwa procesory), subskrypcja Visual Studio Professional, s</w:t>
            </w:r>
            <w:r>
              <w:t>ubskrypcja Visual Studio Test Professional oraz Licencja dostępowa (CAL) dostępna w ramach programu Enterprise na oprogramowanie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25</w:t>
            </w:r>
          </w:p>
        </w:tc>
      </w:tr>
      <w:tr w:rsidR="00347C3C">
        <w:tc>
          <w:tcPr>
            <w:tcW w:w="105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SQL Server Enterprise, SQL Server Business Intelligence, Windows Server Enterprise i subskrypcja Visu</w:t>
            </w:r>
            <w:r>
              <w:t>al Studio Enterprise</w:t>
            </w:r>
          </w:p>
        </w:tc>
        <w:tc>
          <w:tcPr>
            <w:tcW w:w="16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50</w:t>
            </w:r>
          </w:p>
        </w:tc>
      </w:tr>
      <w:tr w:rsidR="00347C3C">
        <w:tc>
          <w:tcPr>
            <w:tcW w:w="105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SQL Server Data Center, SQL Parallel Data Warehouse, Windows Server Datacenter, Microsoft Dynamics AX Standard Commerce Core Server oraz Licencja na Zarządzenie dla Serwera do oprogramowania System Center 2012 Datacenter (2 proceso</w:t>
            </w:r>
            <w:r>
              <w:t>ry)</w:t>
            </w:r>
          </w:p>
        </w:tc>
        <w:tc>
          <w:tcPr>
            <w:tcW w:w="160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75</w:t>
            </w:r>
          </w:p>
        </w:tc>
      </w:tr>
    </w:tbl>
    <w:p w:rsidR="00347C3C" w:rsidRDefault="00865130">
      <w:pPr>
        <w:pStyle w:val="ProductList-Body"/>
      </w:pPr>
      <w:r>
        <w:rPr>
          <w:b/>
          <w:i/>
        </w:rPr>
        <w:t>Uwaga:</w:t>
      </w:r>
      <w:r>
        <w:rPr>
          <w:i/>
        </w:rPr>
        <w:t xml:space="preserve"> Informacje na temat Licencji CAL SQL zawarto w zamieszczonej w tej części dokumentu tabeli dot. pakietów CAL</w:t>
      </w:r>
    </w:p>
    <w:p w:rsidR="00347C3C" w:rsidRDefault="00865130">
      <w:pPr>
        <w:pStyle w:val="ProductList-Body"/>
      </w:pPr>
      <w:r>
        <w:rPr>
          <w:vertAlign w:val="superscript"/>
        </w:rPr>
        <w:t>1</w:t>
      </w:r>
      <w:r>
        <w:rPr>
          <w:i/>
        </w:rPr>
        <w:t xml:space="preserve"> Za licencję dostępową (CAL) na Microsoft Dynamics 365 for Sales (wersja lokalna) i licencję dostępową (CAL) na Microsoft Dynamics 365 for Customer Service (wersja lokalna) przyznawane są 2 punkty</w:t>
      </w:r>
    </w:p>
    <w:p w:rsidR="00347C3C" w:rsidRDefault="00347C3C">
      <w:pPr>
        <w:pStyle w:val="ProductList-Body"/>
      </w:pPr>
    </w:p>
    <w:p w:rsidR="00347C3C" w:rsidRDefault="00865130">
      <w:pPr>
        <w:pStyle w:val="ProductList-ClauseHeading"/>
        <w:outlineLvl w:val="2"/>
      </w:pPr>
      <w:bookmarkStart w:id="354" w:name="_Sec579"/>
      <w:r>
        <w:t>Usługi Office Online i Office Online Server</w:t>
      </w:r>
      <w:bookmarkEnd w:id="354"/>
    </w:p>
    <w:p w:rsidR="00347C3C" w:rsidRDefault="00865130">
      <w:pPr>
        <w:pStyle w:val="ProductList-Body"/>
      </w:pPr>
      <w:r>
        <w:t>Użytkownicy ur</w:t>
      </w:r>
      <w:r>
        <w:t xml:space="preserve">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w:instrText>
      </w:r>
      <w:r>
        <w:instrText xml:space="preserve">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w:instrText>
      </w:r>
      <w:r>
        <w:instrText xml:space="preserve">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w:t>
      </w:r>
      <w:r>
        <w:t>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347C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Prawa do Office Online</w:t>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Office Standard</w:t>
            </w:r>
            <w:r>
              <w:fldChar w:fldCharType="begin"/>
            </w:r>
            <w:r>
              <w:instrText xml:space="preserve"> XE "Office Standard" </w:instrText>
            </w:r>
            <w:r>
              <w:fldChar w:fldCharType="end"/>
            </w:r>
          </w:p>
          <w:p w:rsidR="00347C3C" w:rsidRDefault="00865130">
            <w:pPr>
              <w:pStyle w:val="ProductList-TableBody"/>
            </w:pPr>
            <w:r>
              <w:t>Office Professional Plus</w:t>
            </w:r>
            <w:r>
              <w:fldChar w:fldCharType="begin"/>
            </w:r>
            <w:r>
              <w:instrText xml:space="preserve"> XE "</w:instrText>
            </w:r>
            <w:r>
              <w:instrText xml:space="preserve">Office Professional Plus" </w:instrText>
            </w:r>
            <w:r>
              <w:fldChar w:fldCharType="end"/>
            </w:r>
          </w:p>
          <w:p w:rsidR="00347C3C" w:rsidRDefault="0086513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Office Online dla Office 365</w:t>
            </w:r>
            <w:r>
              <w:fldChar w:fldCharType="begin"/>
            </w:r>
            <w:r>
              <w:instrText xml:space="preserve"> XE "Office Online dla Office 365" </w:instrText>
            </w:r>
            <w:r>
              <w:fldChar w:fldCharType="end"/>
            </w:r>
          </w:p>
          <w:p w:rsidR="00347C3C" w:rsidRDefault="00865130">
            <w:pPr>
              <w:pStyle w:val="ProductList-TableBody"/>
            </w:pPr>
            <w:r>
              <w:t>Office Online Server</w:t>
            </w:r>
          </w:p>
        </w:tc>
      </w:tr>
    </w:tbl>
    <w:p w:rsidR="00347C3C" w:rsidRDefault="00865130">
      <w:pPr>
        <w:pStyle w:val="ProductList-Body"/>
      </w:pPr>
      <w:r>
        <w:rPr>
          <w:i/>
        </w:rPr>
        <w:t>Aby uzyskać dostęp do usługi Office Online, użytkownicy muszą również posiadać lice</w:t>
      </w:r>
      <w:r>
        <w:rPr>
          <w:i/>
        </w:rPr>
        <w:t>ncję na produkt SharePoint Online</w:t>
      </w:r>
      <w:r>
        <w:fldChar w:fldCharType="begin"/>
      </w:r>
      <w:r>
        <w:instrText xml:space="preserve"> XE "SharePoint Online" </w:instrText>
      </w:r>
      <w:r>
        <w:fldChar w:fldCharType="end"/>
      </w:r>
      <w:r>
        <w:rPr>
          <w:i/>
        </w:rPr>
        <w:t xml:space="preserve"> lub OneDrive for Business.</w:t>
      </w:r>
    </w:p>
    <w:p w:rsidR="00347C3C" w:rsidRDefault="00347C3C">
      <w:pPr>
        <w:pStyle w:val="ProductList-Body"/>
      </w:pPr>
    </w:p>
    <w:p w:rsidR="00347C3C" w:rsidRDefault="00865130">
      <w:pPr>
        <w:pStyle w:val="ProductList-ClauseHeading"/>
        <w:outlineLvl w:val="2"/>
      </w:pPr>
      <w:bookmarkStart w:id="355" w:name="_Sec580"/>
      <w:r>
        <w:t>Usługi planowania</w:t>
      </w:r>
      <w:bookmarkEnd w:id="355"/>
    </w:p>
    <w:p w:rsidR="00347C3C" w:rsidRDefault="00865130">
      <w:pPr>
        <w:pStyle w:val="ProductList-Body"/>
      </w:pPr>
      <w:r>
        <w:t>Do uzyskania tej korzyści kwalifikują się klienci (poza klientami dokonującymi zakupu w ramach Programów Academic) z umową obejmującą całe przedsiębio</w:t>
      </w:r>
      <w:r>
        <w:t>rstwo lub klienci uczestniczący w Programie Software Assurance w pulach Aplikacje i Serwery. W ramach korzyści Usługi Planowania uprawnionym klientom zapewnione zostają określone wcześniej, dostosowane do potrzeb oferty usług.</w:t>
      </w:r>
    </w:p>
    <w:p w:rsidR="00347C3C" w:rsidRDefault="00347C3C">
      <w:pPr>
        <w:pStyle w:val="ProductList-Body"/>
      </w:pPr>
    </w:p>
    <w:p w:rsidR="00347C3C" w:rsidRDefault="00865130">
      <w:pPr>
        <w:pStyle w:val="ProductList-Body"/>
      </w:pPr>
      <w:r>
        <w:t>Uprawnieni klienci otrzymują</w:t>
      </w:r>
      <w:r>
        <w:t xml:space="preserve"> określoną liczbę dni Usług Planowania zależną od liczby punktów na Korzyści z Pakietu Software Assurance uzyskanych w ramach uprawnionych licencji. Liczba dni otrzymywanych przez Klienta dla dostępnych ofert Usług Planowania łączy się w pulę dni Usług Pla</w:t>
      </w:r>
      <w:r>
        <w:t>nowania.</w:t>
      </w:r>
    </w:p>
    <w:tbl>
      <w:tblPr>
        <w:tblStyle w:val="PURTable"/>
        <w:tblW w:w="0" w:type="dxa"/>
        <w:tblLook w:val="04A0" w:firstRow="1" w:lastRow="0" w:firstColumn="1" w:lastColumn="0" w:noHBand="0" w:noVBand="1"/>
      </w:tblPr>
      <w:tblGrid>
        <w:gridCol w:w="9119"/>
        <w:gridCol w:w="1797"/>
      </w:tblGrid>
      <w:tr w:rsidR="00347C3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jc w:val="center"/>
            </w:pPr>
            <w:r>
              <w:rPr>
                <w:color w:val="FFFFFF"/>
              </w:rPr>
              <w:t>Punkty</w:t>
            </w:r>
          </w:p>
        </w:tc>
      </w:tr>
      <w:tr w:rsidR="00347C3C">
        <w:tc>
          <w:tcPr>
            <w:tcW w:w="101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Produkty należące do puli aplikacji Office (w tym pakiety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w:t>
            </w:r>
            <w:r>
              <w:t>licencja dostępowa (CAL) na oprogramowanie Microsoft Dynamics AX Task</w:t>
            </w:r>
            <w:r>
              <w:fldChar w:fldCharType="begin"/>
            </w:r>
            <w:r>
              <w:instrText xml:space="preserve"> XE "licencja dostępowa (CAL) na oprogramowanie Microsoft Dynamics AX Task"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licencja dostępowa (CAL) na</w:t>
            </w:r>
            <w:r>
              <w:t xml:space="preserve"> oprogramowanie Microsoft Dynamics AX Functional</w:t>
            </w:r>
            <w:r>
              <w:fldChar w:fldCharType="begin"/>
            </w:r>
            <w:r>
              <w:instrText xml:space="preserve"> XE "licencja dostępowa (CAL) na oprogramowanie Microsoft Dynamics AX Functional" </w:instrText>
            </w:r>
            <w:r>
              <w:fldChar w:fldCharType="end"/>
            </w:r>
            <w:r>
              <w:rPr>
                <w:vertAlign w:val="superscript"/>
              </w:rPr>
              <w:t>1</w:t>
            </w:r>
            <w:r>
              <w:t xml:space="preserve"> oraz licencja dostępowa (CAL) na oprogramowanie Microsoft Dynamics 365 (wersja lokalna)</w:t>
            </w:r>
            <w:r>
              <w:fldChar w:fldCharType="begin"/>
            </w:r>
            <w:r>
              <w:instrText xml:space="preserve"> XE "licencja dostępowa (CAL) na op</w:instrText>
            </w:r>
            <w:r>
              <w:instrText xml:space="preserve">rogramowanie Microsoft Dynamics 365 (wersja lokalna)"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1</w:t>
            </w:r>
          </w:p>
        </w:tc>
      </w:tr>
      <w:tr w:rsidR="00347C3C">
        <w:tc>
          <w:tcPr>
            <w:tcW w:w="101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w:t>
            </w:r>
            <w:r>
              <w:t xml:space="preserve">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(dwa procesory</w:t>
            </w:r>
            <w:r>
              <w:t>), subskrypcja Visual Studio Professional</w:t>
            </w:r>
            <w:r>
              <w:fldChar w:fldCharType="begin"/>
            </w:r>
            <w:r>
              <w:instrText xml:space="preserve"> XE "subskrypcja Visual Studio Professional" </w:instrText>
            </w:r>
            <w:r>
              <w:fldChar w:fldCharType="end"/>
            </w:r>
            <w:r>
              <w:t xml:space="preserve"> i subskrypcja Visual Studio Test Professional</w:t>
            </w:r>
            <w:r>
              <w:fldChar w:fldCharType="begin"/>
            </w:r>
            <w:r>
              <w:instrText xml:space="preserve"> XE "subskrypcja Visual Studio Test Professional" </w:instrText>
            </w:r>
            <w:r>
              <w:fldChar w:fldCharType="end"/>
            </w:r>
            <w:r>
              <w:t xml:space="preserve"> oraz licencja dostępowa (CAL) dostępna w ramach programu Enterprise n</w:t>
            </w:r>
            <w:r>
              <w:t>a oprogramowanie Microsoft Dynamics AX</w:t>
            </w:r>
            <w:r>
              <w:fldChar w:fldCharType="begin"/>
            </w:r>
            <w:r>
              <w:instrText xml:space="preserve"> XE "licencja dostępowa (CAL) dostępna w ramach programu Enterprise na oprogramowanie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25</w:t>
            </w:r>
          </w:p>
        </w:tc>
      </w:tr>
      <w:tr w:rsidR="00347C3C">
        <w:tc>
          <w:tcPr>
            <w:tcW w:w="101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w:instrText>
            </w:r>
            <w:r>
              <w:instrText xml:space="preserve">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50</w:t>
            </w:r>
          </w:p>
        </w:tc>
      </w:tr>
      <w:tr w:rsidR="00347C3C">
        <w:tc>
          <w:tcPr>
            <w:tcW w:w="101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oraz Licencja na Zarządzenie dla Serwera do o</w:t>
            </w:r>
            <w:r>
              <w:t>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75</w:t>
            </w:r>
          </w:p>
        </w:tc>
      </w:tr>
    </w:tbl>
    <w:p w:rsidR="00347C3C" w:rsidRDefault="00865130">
      <w:pPr>
        <w:pStyle w:val="ProductList-Body"/>
      </w:pPr>
      <w:r>
        <w:rPr>
          <w:b/>
          <w:i/>
        </w:rPr>
        <w:t>Uwaga:</w:t>
      </w:r>
      <w:r>
        <w:rPr>
          <w:i/>
        </w:rPr>
        <w:t xml:space="preserve"> Informacje na temat Licencji CAL SQL zawarto w zamieszczonej w tej części dokumentu tabeli dot. pakietów CAL</w:t>
      </w:r>
    </w:p>
    <w:p w:rsidR="00347C3C" w:rsidRDefault="00865130">
      <w:pPr>
        <w:pStyle w:val="ProductList-Body"/>
      </w:pPr>
      <w:r>
        <w:rPr>
          <w:vertAlign w:val="superscript"/>
        </w:rPr>
        <w:t>1</w:t>
      </w:r>
      <w:r>
        <w:rPr>
          <w:i/>
        </w:rPr>
        <w:t xml:space="preserve"> Za licencję dostępową (CAL) na Microsoft Dynamics 365 for Sales (wersja lokalna) i licencję dostępową (CAL) na Microsoft Dynamics 365 for Custom</w:t>
      </w:r>
      <w:r>
        <w:rPr>
          <w:i/>
        </w:rPr>
        <w:t>er Service (wersja lokalna) przyznawane są 2 punkty</w:t>
      </w:r>
    </w:p>
    <w:p w:rsidR="00347C3C" w:rsidRDefault="00347C3C">
      <w:pPr>
        <w:pStyle w:val="ProductList-Body"/>
      </w:pPr>
    </w:p>
    <w:p w:rsidR="00347C3C" w:rsidRDefault="00865130">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347C3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47C3C" w:rsidRDefault="00865130">
            <w:pPr>
              <w:pStyle w:val="ProductList-TableBody"/>
            </w:pPr>
            <w:r>
              <w:t>Aplikacje Office i/lub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→1</w:t>
            </w:r>
            <w:r>
              <w:t>,999</w:t>
            </w:r>
          </w:p>
        </w:tc>
        <w:tc>
          <w:tcPr>
            <w:tcW w:w="74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600,000+</w:t>
            </w:r>
          </w:p>
        </w:tc>
      </w:tr>
      <w:tr w:rsidR="00347C3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47C3C" w:rsidRDefault="00865130">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75</w:t>
            </w:r>
          </w:p>
        </w:tc>
      </w:tr>
    </w:tbl>
    <w:p w:rsidR="00347C3C" w:rsidRDefault="00347C3C">
      <w:pPr>
        <w:pStyle w:val="ProductList-Body"/>
      </w:pPr>
    </w:p>
    <w:p w:rsidR="00347C3C" w:rsidRDefault="00865130">
      <w:pPr>
        <w:pStyle w:val="ProductList-Body"/>
      </w:pPr>
      <w:r>
        <w:t>Za wykupienie pakietu SA dla pakietu podstawowych licencji dostępowych (CAL)</w:t>
      </w:r>
      <w:r>
        <w:fldChar w:fldCharType="begin"/>
      </w:r>
      <w:r>
        <w:instrText xml:space="preserve"> XE "podstawowych licencji dostępowych (CAL)" </w:instrText>
      </w:r>
      <w:r>
        <w:fldChar w:fldCharType="end"/>
      </w:r>
      <w:r>
        <w:t xml:space="preserve"> oraz SQL CAL przysługuje jeden (1) punkt na poczet osiągnięcia progów określonych w pierwszej kolumnie poniżej, za wykupienie pakietu SA dla pakietu licencji dostępowych (CAL) dostępnych w ramach programu Enterprise</w:t>
      </w:r>
      <w:r>
        <w:fldChar w:fldCharType="begin"/>
      </w:r>
      <w:r>
        <w:instrText xml:space="preserve"> XE "licencji dostępowych (CAL) dostępny</w:instrText>
      </w:r>
      <w:r>
        <w:instrText xml:space="preserve">ch w ramach programu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347C3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47C3C" w:rsidRDefault="00865130">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47C3C" w:rsidRDefault="00865130">
            <w:pPr>
              <w:pStyle w:val="ProductList-TableBody"/>
            </w:pPr>
            <w:r>
              <w:t>→600,000+</w:t>
            </w:r>
          </w:p>
        </w:tc>
      </w:tr>
      <w:tr w:rsidR="00347C3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47C3C" w:rsidRDefault="00865130">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12</w:t>
            </w:r>
          </w:p>
        </w:tc>
      </w:tr>
    </w:tbl>
    <w:p w:rsidR="00347C3C" w:rsidRDefault="00865130">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38">
        <w:r>
          <w:rPr>
            <w:color w:val="00467F"/>
            <w:u w:val="single"/>
          </w:rPr>
          <w:t>http://www.microsoft.com/licensing/software-assurance/planning-services-overview.aspx</w:t>
        </w:r>
      </w:hyperlink>
      <w:r>
        <w:t xml:space="preserve">. </w:t>
      </w:r>
    </w:p>
    <w:p w:rsidR="00347C3C" w:rsidRDefault="00347C3C">
      <w:pPr>
        <w:pStyle w:val="ProductList-Body"/>
      </w:pPr>
    </w:p>
    <w:p w:rsidR="00347C3C" w:rsidRDefault="00865130">
      <w:pPr>
        <w:pStyle w:val="ProductList-Body"/>
      </w:pPr>
      <w:r>
        <w:t>Wykaz dostępnych usług i powiązanych z nimi poziomów usług może ulec zmianie w dowolnym terminie. Uprawnieni Dos</w:t>
      </w:r>
      <w:r>
        <w:t>tawcy przekażą klientom streszczenie dostępnego Zakresu Prac dla każdej z oferowanych usług wymienionych powyżej. Na żądanie klienci mogą także dokonać przekształcenia (lub cofnąć przekształcenie) niewykorzystanych dni z Kuponów Szkoleniowych (zob. korzyść</w:t>
      </w:r>
      <w:r>
        <w:t xml:space="preserve"> Kupony Szkoleniowe) za pomocą przelicznika wynoszącego: trzy dni z Kuponów Szkoleniowych na jeden dzień Usług Planowania, jeśli (i) są w danym momencie uprawnieni do korzyści Kupony Szkoleniowe, (ii) dokonali aktywacji korzyści Kupony Szkoleniowe i (iii) </w:t>
      </w:r>
      <w:r>
        <w:t>pozostały im co najmniej trzy niewykorzystane dni szkolenia z korzyści Kupony Szkoleniowe.</w:t>
      </w:r>
    </w:p>
    <w:p w:rsidR="00347C3C" w:rsidRDefault="00865130" w:rsidP="007D7620">
      <w:pPr>
        <w:pStyle w:val="ProductList-Bullet"/>
        <w:numPr>
          <w:ilvl w:val="0"/>
          <w:numId w:val="43"/>
        </w:numPr>
      </w:pPr>
      <w:r>
        <w:t>Usługi Planowania mogą zostać zrealizowane na rzecz Klienta przez uprawnionych Partnerów Microsoft lub uprawnione Podmioty Stowarzyszone Microsoft. Usługi wyświadczo</w:t>
      </w:r>
      <w:r>
        <w:t xml:space="preserve">ne na podstawie kuponów są realizowane na podstawie umowy pomiędzy Klientem a danym Uprawnionym Dostawcą. Klient może zapoznać się z listą Uprawnionych Dostawców tutaj: </w:t>
      </w:r>
      <w:hyperlink r:id="rId139">
        <w:r>
          <w:rPr>
            <w:color w:val="00467F"/>
            <w:u w:val="single"/>
          </w:rPr>
          <w:t>http:/</w:t>
        </w:r>
        <w:r>
          <w:rPr>
            <w:color w:val="00467F"/>
            <w:u w:val="single"/>
          </w:rPr>
          <w:t>/directory.partners.extranet.microsoft.com/psbproviders</w:t>
        </w:r>
      </w:hyperlink>
    </w:p>
    <w:p w:rsidR="00347C3C" w:rsidRDefault="00865130" w:rsidP="007D7620">
      <w:pPr>
        <w:pStyle w:val="ProductList-Bullet"/>
        <w:numPr>
          <w:ilvl w:val="0"/>
          <w:numId w:val="43"/>
        </w:numPr>
      </w:pPr>
      <w:r>
        <w:t>Usługi Planowania obejmują ustalony wcześniej zakres prac prowadzących do opracowania planu wdrożenia wysokiego poziomu; faktyczne wdrożenie oprogramowania nie może być objęte Usługami.</w:t>
      </w:r>
    </w:p>
    <w:p w:rsidR="00347C3C" w:rsidRDefault="00865130" w:rsidP="007D7620">
      <w:pPr>
        <w:pStyle w:val="ProductList-Bullet"/>
        <w:numPr>
          <w:ilvl w:val="0"/>
          <w:numId w:val="43"/>
        </w:numPr>
      </w:pPr>
      <w:r>
        <w:t>Kupony Usług Planowania mogą zostać wykorzystane wyłącznie przez klienta uprawnionego do tej korzyści.</w:t>
      </w:r>
    </w:p>
    <w:p w:rsidR="00347C3C" w:rsidRDefault="00865130" w:rsidP="007D7620">
      <w:pPr>
        <w:pStyle w:val="ProductList-Bullet"/>
        <w:numPr>
          <w:ilvl w:val="0"/>
          <w:numId w:val="43"/>
        </w:numPr>
      </w:pPr>
      <w:r>
        <w:t>Kupony Usług Planowania nie mogą zostać wymienione na środki pieniężne lub inne wartościowe wynagrodzenie.</w:t>
      </w:r>
    </w:p>
    <w:p w:rsidR="00347C3C" w:rsidRDefault="00865130" w:rsidP="007D7620">
      <w:pPr>
        <w:pStyle w:val="ProductList-Bullet"/>
        <w:numPr>
          <w:ilvl w:val="0"/>
          <w:numId w:val="43"/>
        </w:numPr>
      </w:pPr>
      <w:r>
        <w:t>Skrócenie uprawnionego okresu obowiązywania pa</w:t>
      </w:r>
      <w:r>
        <w:t>kietu SA w wyniku zwrotów i innych korekt rozliczeń, o ile jest to możliwe, może zmniejszyć liczbę dni Usług Planowania, do których uprawniony jest Klient.</w:t>
      </w:r>
    </w:p>
    <w:p w:rsidR="00347C3C" w:rsidRDefault="00865130" w:rsidP="007D7620">
      <w:pPr>
        <w:pStyle w:val="ProductList-Bullet"/>
        <w:numPr>
          <w:ilvl w:val="0"/>
          <w:numId w:val="43"/>
        </w:numPr>
      </w:pPr>
      <w:r>
        <w:t>Nie można łączyć różnych typów kuponów. Czas poświęcony na realizację Usług Planowania nie może prze</w:t>
      </w:r>
      <w:r>
        <w:t>kroczyć maksymalnego czasu podanego dla konkretnych typów przedsięwzięć.</w:t>
      </w:r>
    </w:p>
    <w:p w:rsidR="00347C3C" w:rsidRDefault="00865130" w:rsidP="007D7620">
      <w:pPr>
        <w:pStyle w:val="ProductList-Bullet"/>
        <w:numPr>
          <w:ilvl w:val="0"/>
          <w:numId w:val="43"/>
        </w:numPr>
      </w:pPr>
      <w:r>
        <w:t>Kupony są ważne wyłącznie w przypadku uprawnionych Dostawców, dla określonego rodzaju usługi, dla której kupon zostaje wykorzystany.</w:t>
      </w:r>
    </w:p>
    <w:p w:rsidR="00347C3C" w:rsidRDefault="00865130" w:rsidP="007D7620">
      <w:pPr>
        <w:pStyle w:val="ProductList-Bullet"/>
        <w:numPr>
          <w:ilvl w:val="0"/>
          <w:numId w:val="43"/>
        </w:numPr>
      </w:pPr>
      <w:r>
        <w:t>Kupony należy przypisać w trakcie okresu obowiązyw</w:t>
      </w:r>
      <w:r>
        <w:t>ania pakietu SA.</w:t>
      </w:r>
    </w:p>
    <w:p w:rsidR="00347C3C" w:rsidRDefault="00865130" w:rsidP="007D7620">
      <w:pPr>
        <w:pStyle w:val="ProductList-Bullet"/>
        <w:numPr>
          <w:ilvl w:val="0"/>
          <w:numId w:val="43"/>
        </w:numPr>
      </w:pPr>
      <w:r>
        <w:t>Kupony wygasną w terminie 180 dni od daty przypisania kuponu, niezależnie od upływu okresu obowiązywania pakietu SA. Wszystkie usługi muszą zostać zrealizowane (kupony muszą zostać wykorzystane) przed wygaśnięciem kuponów. Kupony, które wy</w:t>
      </w:r>
      <w:r>
        <w:t>gasną przed upływem okresu obowiązywania pakietu SA powrócą do dostępnej puli dni Usług Planowania. W tabelach powyżej wskazano dni usług dostępne w oparciu o pełną, trzyletnią rejestrację lub umowę. Klienci, którzy zakupią pakiet SA na jeden rok otrzymają</w:t>
      </w:r>
      <w:r>
        <w:t xml:space="preserve"> jedną trzecią określonej liczby dni usług. Klienci, którzy zakupią pakiet SA na dwa lata otrzymają dwie trzecie określonej liczby dni usług. </w:t>
      </w:r>
    </w:p>
    <w:p w:rsidR="00347C3C" w:rsidRDefault="00347C3C">
      <w:pPr>
        <w:pStyle w:val="ProductList-Body"/>
      </w:pPr>
    </w:p>
    <w:p w:rsidR="00347C3C" w:rsidRDefault="00865130">
      <w:pPr>
        <w:pStyle w:val="ProductList-Body"/>
      </w:pPr>
      <w:r>
        <w:t>Ukończone rezultaty prac przekazane do Microsoft przez Uprawnionego Dostawcę z chwilą zakończenia realizacji zad</w:t>
      </w:r>
      <w:r>
        <w:t>ania mogą zostać wykorzystane przez Microsoft w celach związanych z zapewnieniem jakości i mogą być w tych celach współdzielone z zespołem ds. klienta ze strony Microsoft obsługującym danego Klienta.</w:t>
      </w:r>
    </w:p>
    <w:p w:rsidR="00347C3C" w:rsidRDefault="00347C3C">
      <w:pPr>
        <w:pStyle w:val="ProductList-Body"/>
      </w:pPr>
    </w:p>
    <w:p w:rsidR="00347C3C" w:rsidRDefault="00865130">
      <w:pPr>
        <w:pStyle w:val="ProductList-ClauseHeading"/>
        <w:outlineLvl w:val="2"/>
      </w:pPr>
      <w:bookmarkStart w:id="356" w:name="_Sec581"/>
      <w:r>
        <w:t>Enterprise Source Licensing Program (program udostępnia</w:t>
      </w:r>
      <w:r>
        <w:t>nia kodu źródłowego na potrzeby wewnętrzne przedsiębiorstwa)</w:t>
      </w:r>
      <w:bookmarkEnd w:id="356"/>
    </w:p>
    <w:p w:rsidR="00347C3C" w:rsidRDefault="00865130">
      <w:pPr>
        <w:pStyle w:val="ProductList-Body"/>
      </w:pPr>
      <w:r>
        <w:t>Klienci o co najmniej 10 tys. objętych licencjami komputerów stacjonarnych z pakietem SA w polu systemów mogą być uprawnieni do dostępu do kodu źródłowego Microsoft Windows dla potrzeb wewnętrzny</w:t>
      </w:r>
      <w:r>
        <w:t>ch prac programistycznych i świadczenia wsparcia. Programy edukacyjne uprawniają do udziału w Microsoft Research Source Licensing Program (programie udostępniania kodu źródłowego na potrzeby badawcze).</w:t>
      </w:r>
    </w:p>
    <w:p w:rsidR="00347C3C" w:rsidRDefault="00347C3C">
      <w:pPr>
        <w:pStyle w:val="ProductList-Body"/>
      </w:pPr>
    </w:p>
    <w:p w:rsidR="00347C3C" w:rsidRDefault="00865130">
      <w:pPr>
        <w:pStyle w:val="ProductList-ClauseHeading"/>
        <w:outlineLvl w:val="2"/>
      </w:pPr>
      <w:bookmarkStart w:id="357" w:name="_Sec582"/>
      <w:r>
        <w:t>Kupony szkoleniowe</w:t>
      </w:r>
      <w:bookmarkEnd w:id="357"/>
    </w:p>
    <w:p w:rsidR="00347C3C" w:rsidRDefault="00865130">
      <w:pPr>
        <w:pStyle w:val="ProductList-Body"/>
      </w:pPr>
      <w:r>
        <w:t>Do skorzystania z Kuponów Szkoleni</w:t>
      </w:r>
      <w:r>
        <w:t>owych Microsoft przyznających określoną niżej liczbę dni szkoleń są uprawnieni klienci (poza klientami dokonującymi zakupu w ramach Programów Academic) z umową obejmującą całe przedsiębiorstwo lub klienci uczestniczący w Programie Software Assurance w pula</w:t>
      </w:r>
      <w:r>
        <w:t>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Kategoria systemów</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 dzień na 50 licencji (maks. 10 dni)</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 dzień na 50 licencji lub punktów</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10 dni na uprawnioną rejestrację lub Konto Zakupowe</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15 dni*</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25 dni*</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SAM 1</w:t>
            </w:r>
            <w:r>
              <w:t>5 000 – 29 999</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55 dni*</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80 dni*</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125 dni*</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200 dni*</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300 dni*</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400 dni*</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700 dni*</w:t>
            </w:r>
          </w:p>
        </w:tc>
      </w:tr>
    </w:tbl>
    <w:p w:rsidR="00347C3C" w:rsidRDefault="00865130">
      <w:pPr>
        <w:pStyle w:val="ProductList-Body"/>
      </w:pPr>
      <w:r>
        <w:t>*</w:t>
      </w:r>
      <w:r>
        <w:rPr>
          <w:i/>
        </w:rPr>
        <w:t>Liczba dni przypadająca na jedną uprawnioną rejestrację, umowę lub Konto Zakupowe</w:t>
      </w:r>
    </w:p>
    <w:p w:rsidR="00347C3C" w:rsidRDefault="00347C3C">
      <w:pPr>
        <w:pStyle w:val="ProductList-Body"/>
      </w:pPr>
    </w:p>
    <w:p w:rsidR="00347C3C" w:rsidRDefault="00865130" w:rsidP="007D7620">
      <w:pPr>
        <w:pStyle w:val="ProductList-Bullet"/>
        <w:numPr>
          <w:ilvl w:val="0"/>
          <w:numId w:val="44"/>
        </w:numPr>
      </w:pPr>
      <w:r>
        <w:t xml:space="preserve">Usługi świadczone na podstawie kuponów są realizowane na podstawie umowy zawartej przez Klienta z uprawnionym Partnerem szkoleniowym Microsoft. </w:t>
      </w:r>
    </w:p>
    <w:p w:rsidR="00347C3C" w:rsidRDefault="00865130" w:rsidP="007D7620">
      <w:pPr>
        <w:pStyle w:val="ProductList-Bullet"/>
        <w:numPr>
          <w:ilvl w:val="0"/>
          <w:numId w:val="44"/>
        </w:numPr>
      </w:pPr>
      <w:r>
        <w:t xml:space="preserve">Szkolenia realizowane w formie przyspieszonej wymagają liczby dni objętych kuponem odpowiadającej liczbie dni szkolenia określonej w Systemie Sprawdzania i Rezerwacji Kuponów SATV. </w:t>
      </w:r>
    </w:p>
    <w:p w:rsidR="00347C3C" w:rsidRDefault="00865130" w:rsidP="007D7620">
      <w:pPr>
        <w:pStyle w:val="ProductList-Bullet"/>
        <w:numPr>
          <w:ilvl w:val="0"/>
          <w:numId w:val="44"/>
        </w:numPr>
      </w:pPr>
      <w:r>
        <w:t>Kupon można wykorzystać wyłącznie w odniesieniu do dni szkolenia prowadzon</w:t>
      </w:r>
      <w:r>
        <w:t>ego przez instruktora od uprawnionego Partnera szkoleniowego Microsoft w ramach zatwierdzonych kursów. Szkolenia dopasowane do potrzeb (inne niż szkolenia zatwierdzone realizowane w formie przyspieszonej, dostosowane szkolenia obejmujące wyłącznie zatwierd</w:t>
      </w:r>
      <w:r>
        <w:t xml:space="preserve">zone kursy lub wstępnie zatwierdzone wyjątki wynikające z problemów z systemami lub programów pilotażowych) nie są objęte kuponami.   </w:t>
      </w:r>
    </w:p>
    <w:p w:rsidR="00347C3C" w:rsidRDefault="00865130" w:rsidP="007D7620">
      <w:pPr>
        <w:pStyle w:val="ProductList-Bullet"/>
        <w:numPr>
          <w:ilvl w:val="0"/>
          <w:numId w:val="44"/>
        </w:numPr>
      </w:pPr>
      <w:r>
        <w:t>Kuponów nie można wykorzystać do pokrycia jakichkolwiek opłat związanych z niepojawieniem się klienta na zarezerwowanym s</w:t>
      </w:r>
      <w:r>
        <w:t>zkoleniu.</w:t>
      </w:r>
    </w:p>
    <w:p w:rsidR="00347C3C" w:rsidRDefault="00865130" w:rsidP="007D7620">
      <w:pPr>
        <w:pStyle w:val="ProductList-Bullet"/>
        <w:numPr>
          <w:ilvl w:val="0"/>
          <w:numId w:val="44"/>
        </w:numPr>
      </w:pPr>
      <w:r>
        <w:t>Kupony mogą zostać wykorzystane wyłącznie przez osobę zatwierdzoną przez klienta do wykorzystania kuponu.</w:t>
      </w:r>
    </w:p>
    <w:p w:rsidR="00347C3C" w:rsidRDefault="00865130" w:rsidP="007D7620">
      <w:pPr>
        <w:pStyle w:val="ProductList-Bullet"/>
        <w:numPr>
          <w:ilvl w:val="0"/>
          <w:numId w:val="44"/>
        </w:numPr>
      </w:pPr>
      <w:r>
        <w:t xml:space="preserve">Kupony nie mogą zostać wymienione na środki pieniężne lub inne wartościowe wynagrodzenie. </w:t>
      </w:r>
    </w:p>
    <w:p w:rsidR="00347C3C" w:rsidRDefault="00865130" w:rsidP="007D7620">
      <w:pPr>
        <w:pStyle w:val="ProductList-Bullet"/>
        <w:numPr>
          <w:ilvl w:val="0"/>
          <w:numId w:val="44"/>
        </w:numPr>
      </w:pPr>
      <w:r>
        <w:t>Kupony należy przypisać w trakcie okresu obowiązy</w:t>
      </w:r>
      <w:r>
        <w:t xml:space="preserve">wania pakietu SA. </w:t>
      </w:r>
    </w:p>
    <w:p w:rsidR="00347C3C" w:rsidRDefault="00865130" w:rsidP="007D7620">
      <w:pPr>
        <w:pStyle w:val="ProductList-Bullet"/>
        <w:numPr>
          <w:ilvl w:val="0"/>
          <w:numId w:val="44"/>
        </w:numPr>
      </w:pPr>
      <w:r>
        <w:t xml:space="preserve">Kupony wygasają po 180 dniach od daty ich przydzielenia. Kupony, które wygasną przed upływem okresu obowiązywania pakietu SA powrócą do dostępnej puli dni z tytułu Kuponów Szkoleniowych. </w:t>
      </w:r>
    </w:p>
    <w:p w:rsidR="00347C3C" w:rsidRDefault="00865130" w:rsidP="007D7620">
      <w:pPr>
        <w:pStyle w:val="ProductList-Bullet"/>
        <w:numPr>
          <w:ilvl w:val="0"/>
          <w:numId w:val="44"/>
        </w:numPr>
      </w:pPr>
      <w:r>
        <w:t>Jeden dzień Kuponu Szkoleniowego odpowiada jednem</w:t>
      </w:r>
      <w:r>
        <w:t xml:space="preserve">u dniowi sesji szkoleniowej. </w:t>
      </w:r>
    </w:p>
    <w:p w:rsidR="00347C3C" w:rsidRDefault="00865130" w:rsidP="007D7620">
      <w:pPr>
        <w:pStyle w:val="ProductList-Bullet"/>
        <w:numPr>
          <w:ilvl w:val="0"/>
          <w:numId w:val="44"/>
        </w:numPr>
      </w:pPr>
      <w:r>
        <w:t xml:space="preserve">Kupony można wykorzystać do zarezerwowania szkolenia w danym czasie wyłącznie u jednego partnera szkoleniowego Microsoft. </w:t>
      </w:r>
    </w:p>
    <w:p w:rsidR="00347C3C" w:rsidRDefault="00865130" w:rsidP="007D7620">
      <w:pPr>
        <w:pStyle w:val="ProductList-Bullet"/>
        <w:numPr>
          <w:ilvl w:val="0"/>
          <w:numId w:val="44"/>
        </w:numPr>
      </w:pPr>
      <w:r>
        <w:t>Zmniejszenie liczby licencji uprawnionych, dla których został nabyty pakiet SA, w wyniku zwrotów i inny</w:t>
      </w:r>
      <w:r>
        <w:t xml:space="preserve">ch korekt rozliczeń, o ile jest to możliwe, może zredukować uprawnienie Klienta do poziomu usług związanego z Kuponami Szkoleniowymi. </w:t>
      </w:r>
    </w:p>
    <w:p w:rsidR="00347C3C" w:rsidRDefault="00865130" w:rsidP="007D7620">
      <w:pPr>
        <w:pStyle w:val="ProductList-Bullet"/>
        <w:numPr>
          <w:ilvl w:val="0"/>
          <w:numId w:val="44"/>
        </w:numPr>
      </w:pPr>
      <w:r>
        <w:t>W tabelach powyżej wskazano punkty na szkolenia dostępne w oparciu o pełną, trzyletnią rejestrację lub umowę. Klienci, kt</w:t>
      </w:r>
      <w:r>
        <w:t xml:space="preserve">órzy zakupią pakiet SA na jeden rok otrzymają jedną trzecią określonej liczby punktów na szkolenia. Klienci, którzy zakupią pakiet SA na dwa lata otrzymają dwie trzecie określonej liczby punktów na szkolenia. </w:t>
      </w:r>
    </w:p>
    <w:p w:rsidR="00347C3C" w:rsidRDefault="00347C3C">
      <w:pPr>
        <w:pStyle w:val="ProductList-Body"/>
      </w:pPr>
    </w:p>
    <w:p w:rsidR="00347C3C" w:rsidRDefault="00865130">
      <w:pPr>
        <w:pStyle w:val="ProductList-ClauseHeading"/>
        <w:outlineLvl w:val="2"/>
      </w:pPr>
      <w:bookmarkStart w:id="358" w:name="_Sec583"/>
      <w:r>
        <w:t>Szkolenia internetowe (E-Learning)</w:t>
      </w:r>
      <w:bookmarkEnd w:id="358"/>
    </w:p>
    <w:p w:rsidR="00347C3C" w:rsidRDefault="00865130">
      <w:pPr>
        <w:pStyle w:val="ProductList-Body"/>
      </w:pPr>
      <w:r>
        <w:t>Benefit te</w:t>
      </w:r>
      <w:r>
        <w:t xml:space="preserve">n ma różną formę dla Aplikacji, Systemów i Serwerów. Uprawnieni klienci otrzymają dostęp do uprawnionych kursów internetowych / e-learningowych (dla Aplikacji, Systemów lub Serwerów) na każdą uprawniającą rejestrację / umowę. </w:t>
      </w:r>
    </w:p>
    <w:p w:rsidR="00347C3C" w:rsidRDefault="00347C3C">
      <w:pPr>
        <w:pStyle w:val="ProductList-Body"/>
      </w:pPr>
    </w:p>
    <w:p w:rsidR="00347C3C" w:rsidRDefault="00865130">
      <w:pPr>
        <w:pStyle w:val="ProductList-Body"/>
      </w:pPr>
      <w:r>
        <w:t>Maksymalna liczba użytkownik</w:t>
      </w:r>
      <w:r>
        <w:t>ów, w odniesieniu do których Klient może skorzystać ze szkolenia internetowego, odpowiada liczbie licencjonowanych kopii uprawnionych produktów, jakie Klient zarejestrował w SA. Klienci muszą wyznaczyć jednego użytkownika dla każdej uprawnionej licencji. P</w:t>
      </w:r>
      <w:r>
        <w:t>raw dostępu nie można przenosić z jednego użytkownika na innego.</w:t>
      </w:r>
    </w:p>
    <w:p w:rsidR="00347C3C" w:rsidRDefault="00347C3C">
      <w:pPr>
        <w:pStyle w:val="ProductList-Body"/>
      </w:pPr>
    </w:p>
    <w:p w:rsidR="00347C3C" w:rsidRDefault="00865130">
      <w:pPr>
        <w:pStyle w:val="ProductList-ClauseHeading"/>
        <w:outlineLvl w:val="2"/>
      </w:pPr>
      <w:bookmarkStart w:id="359" w:name="_Sec584"/>
      <w:r>
        <w:t>Program używania w Domu</w:t>
      </w:r>
      <w:bookmarkEnd w:id="359"/>
    </w:p>
    <w:p w:rsidR="00347C3C" w:rsidRDefault="00865130">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w:instrText>
      </w:r>
      <w:r>
        <w:instrText xml:space="preserve">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którą mogą następnie zainstalować na jednym urządzeniu (komputerze PC l</w:t>
      </w:r>
      <w:r>
        <w:t>ub komputerze Mac, zależnie od nabytego oprogramowania). Korzyść ta nie jest dostępna w przypadku programów Academic Select (bez Uczestnictwa w programie Software Assurance), Academic Select Plus (bez Uczestnictwa w programie Software Assurance) ani Academ</w:t>
      </w:r>
      <w:r>
        <w:t>ic Open.</w:t>
      </w:r>
    </w:p>
    <w:p w:rsidR="00347C3C" w:rsidRDefault="00347C3C">
      <w:pPr>
        <w:pStyle w:val="ProductList-Body"/>
      </w:pPr>
    </w:p>
    <w:p w:rsidR="00347C3C" w:rsidRDefault="00865130">
      <w:pPr>
        <w:pStyle w:val="ProductList-Body"/>
      </w:pPr>
      <w:r>
        <w:t>Licencje na Użytek Domowy wygasają wraz z rozwiązaniem stosunku pracy, zakończeniem lub wygaśnięciem okresu obowiązywania pakietu SA dla kopii odpowiedniej aplikacji komputerowej wykorzystywanej przez pracownika w pracy, jeśli pracownik przestani</w:t>
      </w:r>
      <w:r>
        <w:t>e być użytkownikiem licencjonowanej kopii oprogramowania bądź z chwilą zainstalowania i rozpoczęcia korzystania przez pracownika z jakiejkolwiek wcześniejszej lub późniejszej wersji danej aplikacji komputerowej na podstawie licencji Programu używania w Dom</w:t>
      </w:r>
      <w:r>
        <w:t>u.</w:t>
      </w:r>
    </w:p>
    <w:p w:rsidR="00347C3C" w:rsidRDefault="00347C3C">
      <w:pPr>
        <w:pStyle w:val="ProductList-Body"/>
      </w:pPr>
    </w:p>
    <w:p w:rsidR="00347C3C" w:rsidRDefault="00865130">
      <w:pPr>
        <w:pStyle w:val="ProductList-Body"/>
      </w:pPr>
      <w:r>
        <w:t>Warunki używania oprogramowania objętego Programem używania w Domu są wiążące dla Microsoft i pracownika klienta, zaś dostęp do nich można uzyskać poprzez witrynę internetową Programu używania w Domu.</w:t>
      </w:r>
    </w:p>
    <w:p w:rsidR="00347C3C" w:rsidRDefault="00347C3C">
      <w:pPr>
        <w:pStyle w:val="ProductList-Body"/>
      </w:pPr>
    </w:p>
    <w:p w:rsidR="00347C3C" w:rsidRDefault="00865130">
      <w:pPr>
        <w:pStyle w:val="ProductList-Body"/>
      </w:pPr>
      <w:r>
        <w:t>Microsoft nie przyjmuje żadnej odpowiedzialności z</w:t>
      </w:r>
      <w:r>
        <w:t>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411"/>
        <w:gridCol w:w="5505"/>
      </w:tblGrid>
      <w:tr w:rsidR="00347C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Uprawniona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Odpowiadająca jej Licencja na Programu używania w Domu</w:t>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Office Standard 2010/2013/2016</w:t>
            </w:r>
          </w:p>
          <w:p w:rsidR="00347C3C" w:rsidRDefault="00865130">
            <w:pPr>
              <w:pStyle w:val="ProductList-TableBody"/>
            </w:pPr>
            <w:r>
              <w:t xml:space="preserve">Office Professional Plus 2010/2013/2016 </w:t>
            </w:r>
          </w:p>
          <w:p w:rsidR="00347C3C" w:rsidRDefault="00865130">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Office Professional Plus 2016 HUP i Office 2016 dla Użytkowników Domowych i Małych Firm z Lync DL HUP dla komputerów Mac</w:t>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Access 2010/2013/2016</w:t>
            </w:r>
          </w:p>
          <w:p w:rsidR="00347C3C" w:rsidRDefault="00865130">
            <w:pPr>
              <w:pStyle w:val="ProductList-TableBody"/>
            </w:pPr>
            <w:r>
              <w:t>Excel 2010/2013/2016</w:t>
            </w:r>
          </w:p>
          <w:p w:rsidR="00347C3C" w:rsidRDefault="00865130">
            <w:pPr>
              <w:pStyle w:val="ProductList-TableBody"/>
            </w:pPr>
            <w:r>
              <w:t>PowerPoint 2010/2013/2016</w:t>
            </w:r>
          </w:p>
          <w:p w:rsidR="00347C3C" w:rsidRDefault="00865130">
            <w:pPr>
              <w:pStyle w:val="ProductList-TableBody"/>
            </w:pPr>
            <w:r>
              <w:t>InfoPath 2010/2013/2016</w:t>
            </w:r>
          </w:p>
          <w:p w:rsidR="00347C3C" w:rsidRDefault="00865130">
            <w:pPr>
              <w:pStyle w:val="ProductList-TableBody"/>
            </w:pPr>
            <w:r>
              <w:t>Lync 2010/2013/2015</w:t>
            </w:r>
          </w:p>
          <w:p w:rsidR="00347C3C" w:rsidRDefault="00865130">
            <w:pPr>
              <w:pStyle w:val="ProductList-TableBody"/>
            </w:pPr>
            <w:r>
              <w:t>OneNote 2010/2013/201</w:t>
            </w:r>
            <w:r>
              <w:t>6</w:t>
            </w:r>
          </w:p>
          <w:p w:rsidR="00347C3C" w:rsidRDefault="00865130">
            <w:pPr>
              <w:pStyle w:val="ProductList-TableBody"/>
            </w:pPr>
            <w:r>
              <w:t>Outlook 2010/2013/2016</w:t>
            </w:r>
          </w:p>
          <w:p w:rsidR="00347C3C" w:rsidRDefault="00865130">
            <w:pPr>
              <w:pStyle w:val="ProductList-TableBody"/>
            </w:pPr>
            <w:r>
              <w:t>Publisher 2010/2013/2016</w:t>
            </w:r>
          </w:p>
          <w:p w:rsidR="00347C3C" w:rsidRDefault="00865130">
            <w:pPr>
              <w:pStyle w:val="ProductList-TableBody"/>
            </w:pPr>
            <w:r>
              <w:t>Skype for Business 2015</w:t>
            </w:r>
          </w:p>
          <w:p w:rsidR="00347C3C" w:rsidRDefault="0086513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Office Professional Plus 2016 HUP i Office 2016 dla Użytkowników Domowych i Małych Firm z Lync DL HUP dla komputerów Mac </w:t>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Visio Standard 2010/2013/2016 </w:t>
            </w:r>
          </w:p>
          <w:p w:rsidR="00347C3C" w:rsidRDefault="0086513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Visio Professional 2016 HUP</w:t>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Project Standard 2010/2013/2016</w:t>
            </w:r>
          </w:p>
          <w:p w:rsidR="00347C3C" w:rsidRDefault="0086513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Project Professional 2016 HUP</w:t>
            </w:r>
          </w:p>
        </w:tc>
      </w:tr>
    </w:tbl>
    <w:p w:rsidR="00347C3C" w:rsidRDefault="00865130">
      <w:pPr>
        <w:pStyle w:val="ProductList-Body"/>
      </w:pPr>
      <w:r>
        <w:rPr>
          <w:i/>
        </w:rPr>
        <w:t>Więcej informacji na ten temat, w tym dotyczących przyszłej dostępności dodatkowego oprogramow</w:t>
      </w:r>
      <w:r>
        <w:rPr>
          <w:i/>
        </w:rPr>
        <w:t xml:space="preserve">ania objętego Programem użytkowania w domu, można znaleźć na stronie </w:t>
      </w:r>
      <w:hyperlink r:id="rId140">
        <w:r>
          <w:rPr>
            <w:i/>
            <w:color w:val="00467F"/>
            <w:u w:val="single"/>
          </w:rPr>
          <w:t>http://www.microsoft.com/licensing</w:t>
        </w:r>
      </w:hyperlink>
      <w:r>
        <w:rPr>
          <w:i/>
        </w:rPr>
        <w:t>.</w:t>
      </w:r>
    </w:p>
    <w:p w:rsidR="00347C3C" w:rsidRDefault="00347C3C">
      <w:pPr>
        <w:pStyle w:val="ProductList-Body"/>
      </w:pPr>
    </w:p>
    <w:p w:rsidR="00347C3C" w:rsidRDefault="00865130">
      <w:pPr>
        <w:pStyle w:val="ProductList-Body"/>
      </w:pPr>
      <w:r>
        <w:t>Microsoft może w trybie natychmiastowym i bez powiadomienia zakończyć udział klienta w Programie</w:t>
      </w:r>
      <w:r>
        <w:t xml:space="preserve"> używania w Domu w związku z nieupoważnionym dostępem do witryny internetowej Programu używania w Domu lub licencjonowaniem za pośrednictwem witryny internetowej Programu używania w Domu w połączeniu z kodem programu tego klienta.</w:t>
      </w:r>
    </w:p>
    <w:p w:rsidR="00347C3C" w:rsidRDefault="00347C3C">
      <w:pPr>
        <w:pStyle w:val="ProductList-Body"/>
        <w:jc w:val="right"/>
      </w:pPr>
    </w:p>
    <w:p w:rsidR="00347C3C" w:rsidRDefault="00865130">
      <w:pPr>
        <w:pStyle w:val="ProductList-ClauseHeading"/>
        <w:outlineLvl w:val="2"/>
      </w:pPr>
      <w:bookmarkStart w:id="360" w:name="_Sec585"/>
      <w:r>
        <w:t>Całodobowe Wsparcie Tech</w:t>
      </w:r>
      <w:r>
        <w:t>niczne</w:t>
      </w:r>
      <w:bookmarkEnd w:id="360"/>
    </w:p>
    <w:p w:rsidR="00347C3C" w:rsidRDefault="00865130">
      <w:pPr>
        <w:pStyle w:val="ProductList-Body"/>
      </w:pPr>
      <w:r>
        <w:t>Do skorzystania z Całodobowego Wparcia Technicznego kwalifikują się klienci (poza klientami dokonującymi zakupu w ramach Programów Academic) z aktywnym Pakietem Software Assurance.</w:t>
      </w:r>
    </w:p>
    <w:p w:rsidR="00347C3C" w:rsidRDefault="00347C3C">
      <w:pPr>
        <w:pStyle w:val="ProductList-Body"/>
      </w:pPr>
    </w:p>
    <w:p w:rsidR="00347C3C" w:rsidRDefault="00865130">
      <w:pPr>
        <w:pStyle w:val="ProductList-Body"/>
      </w:pPr>
      <w:r>
        <w:t>Całodobowe Wsparcie Techniczne oferuje pomoc w problemach o konkret</w:t>
      </w:r>
      <w:r>
        <w:t>nych symptomach, stwierdzonych podczas używania produktów Microsoft. Microsoft podejmie uzasadnione starania w celu udzielenia Klientom pomocy w odpowiedzi na ich żądania, w sposób zgodny z zasadami polityki Wsparcia Produktów Microsoft. Microsoft zastrzeg</w:t>
      </w:r>
      <w:r>
        <w:t xml:space="preserve">a sobie prawo do odrzucenia nieuzasadnionych żądań wsparcia, zaś w pewnych okolicznościach może odesłać Klientów do zapisów dodatkowej umowy dotyczącej poziomu usług, na podstawie której wymagane mogą być dodatkowe opłaty. </w:t>
      </w:r>
    </w:p>
    <w:p w:rsidR="00347C3C" w:rsidRDefault="00347C3C">
      <w:pPr>
        <w:pStyle w:val="ProductList-Body"/>
      </w:pPr>
    </w:p>
    <w:p w:rsidR="00347C3C" w:rsidRDefault="00865130">
      <w:pPr>
        <w:pStyle w:val="ProductList-Body"/>
      </w:pPr>
      <w:r>
        <w:t>Produkty objęte aktualnie Podst</w:t>
      </w:r>
      <w:r>
        <w:t>awową Pomocą Techniczną, zgodnie z zapisami Zasad Polityki Cyklu Życia Pomocy Technicznej Microsoft, uprawniają do korzystania z Całodobowego Wsparcia Technicznego. Microsoft może objąć pomocą techniczną nowe Produkty albo zaprzestać jej świadczenia w przy</w:t>
      </w:r>
      <w:r>
        <w:t>padku dotychczasowych Produktów. Microsoft powiadomi Klienta, jeżeli zaimplementowane przez klienta produkty Microsoft nie mogą być objęte pomocą techniczną. Jeśli w ciągu 30 dni kalendarzowych od otrzymania powiadomienia Klient nie zmodyfikuje implementac</w:t>
      </w:r>
      <w:r>
        <w:t xml:space="preserve">ji, tak aby mogła zostać skutecznie objęta pomocą techniczną, firma Microsoft nie będzie zobowiązana do świadczenia dodatkowych usług pomocy technicznej dla takiej implementacji. </w:t>
      </w:r>
    </w:p>
    <w:p w:rsidR="00347C3C" w:rsidRDefault="00347C3C">
      <w:pPr>
        <w:pStyle w:val="ProductList-Body"/>
      </w:pPr>
    </w:p>
    <w:p w:rsidR="00347C3C" w:rsidRDefault="00865130">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w:t>
      </w:r>
      <w:r>
        <w:t>e można rozbić na zgłoszenia podrzędne. Jeśli problem obejmuje zgłoszenia podrzędne, każde z nich zostaje uznane za odrębny incydent. W odpowiedzi na żądanie wsparcia w zakresie wspomaganego naprawiania awarii, w określonych sytuacjach Microsoft może udost</w:t>
      </w:r>
      <w:r>
        <w:t>ępnić klientom modyfikacje komercyjnie dostępnego kodu Produktu Microsoft w celu rozwiązania określonych, szczególnie istotnych problemów („Poprawki”). Poprawki są zaprojektowane w celu rozwiązania konkretnych problemów Klientów i nie są poddawane testom r</w:t>
      </w:r>
      <w:r>
        <w:t>egresyjnym.</w:t>
      </w:r>
    </w:p>
    <w:p w:rsidR="00347C3C" w:rsidRDefault="00347C3C">
      <w:pPr>
        <w:pStyle w:val="ProductList-Body"/>
      </w:pPr>
    </w:p>
    <w:p w:rsidR="00347C3C" w:rsidRDefault="00865130">
      <w:pPr>
        <w:pStyle w:val="ProductList-SubClauseHeading"/>
        <w:outlineLvl w:val="3"/>
      </w:pPr>
      <w:r>
        <w:t>Przyznawanie Incydentów Wsparcia Telefonicznego w przypadku wszystkich programów z wyjątkiem umów MPSA</w:t>
      </w:r>
    </w:p>
    <w:p w:rsidR="00347C3C" w:rsidRDefault="00865130">
      <w:pPr>
        <w:pStyle w:val="ProductList-BodyIndented"/>
      </w:pPr>
      <w:r>
        <w:t>Liczba dozwolonych incydentów wsparcia technicznego różni się dla poszczególnych klientów w zależności od ich wydatków na pakiet SA oraz opc</w:t>
      </w:r>
      <w:r>
        <w:t xml:space="preserve">ji płatności. Incydenty bazujące na wydatkach na pakiet SA można uzyskać w oparciu o wydatki na pakiet SA dla serwera lub komputera dokonane na podstawie uprawnionej rejestracji Select lub numeru Autoryzacji w ramach Licencji Open. Microsoft przyzna jeden </w:t>
      </w:r>
      <w:r>
        <w:t>incydent dla każdego wydatku wysokości co najmniej 20 000 USD, poniesionego na pakiet SA dla serwera lub licencji dostępowej (CAL). Microsoft przyzna jeden incydent dla każdego wydatku wysokości co najmniej 200 000 USD, poniesionego na pakiet SA dla katego</w:t>
      </w:r>
      <w:r>
        <w:t>rii Systemy lub Aplikacje. W tabeli poniżej przedstawiono przybliżone równowartości dla incydentów przyznawanych w oparciu o wydatki na pakiet SA dla umów denominowanych w walutach innych niż USD. Ze względu na wahania kursów walut informacje zawarte w tab</w:t>
      </w:r>
      <w:r>
        <w:t>eli mogą ulec zmianie.</w:t>
      </w:r>
    </w:p>
    <w:tbl>
      <w:tblPr>
        <w:tblStyle w:val="PURTable0"/>
        <w:tblW w:w="0" w:type="dxa"/>
        <w:tblLook w:val="04A0" w:firstRow="1" w:lastRow="0" w:firstColumn="1" w:lastColumn="0" w:noHBand="0" w:noVBand="1"/>
      </w:tblPr>
      <w:tblGrid>
        <w:gridCol w:w="2622"/>
        <w:gridCol w:w="2534"/>
        <w:gridCol w:w="2700"/>
        <w:gridCol w:w="2700"/>
      </w:tblGrid>
      <w:tr w:rsidR="00347C3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IW / Klient - Kroki zwiększające przyznane incydenty</w:t>
            </w:r>
          </w:p>
        </w:tc>
      </w:tr>
      <w:tr w:rsidR="00347C3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$200,000</w:t>
            </w:r>
          </w:p>
        </w:tc>
      </w:tr>
      <w:tr w:rsidR="00347C3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300,000</w:t>
            </w:r>
          </w:p>
        </w:tc>
      </w:tr>
      <w:tr w:rsidR="00347C3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270,000</w:t>
            </w:r>
          </w:p>
        </w:tc>
      </w:tr>
      <w:tr w:rsidR="00347C3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 Fr. 330,000</w:t>
            </w:r>
          </w:p>
        </w:tc>
      </w:tr>
      <w:tr w:rsidR="00347C3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CRC 1 650 000</w:t>
            </w:r>
          </w:p>
        </w:tc>
      </w:tr>
      <w:tr w:rsidR="00347C3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kr 1 600 000</w:t>
            </w:r>
          </w:p>
        </w:tc>
      </w:tr>
      <w:tr w:rsidR="00347C3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215,000</w:t>
            </w:r>
          </w:p>
        </w:tc>
      </w:tr>
      <w:tr w:rsidR="00347C3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£135,000</w:t>
            </w:r>
          </w:p>
        </w:tc>
      </w:tr>
      <w:tr w:rsidR="00347C3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JPY 24 000 000</w:t>
            </w:r>
          </w:p>
        </w:tc>
      </w:tr>
      <w:tr w:rsidR="00347C3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KWD 240 000 000</w:t>
            </w:r>
          </w:p>
        </w:tc>
      </w:tr>
      <w:tr w:rsidR="00347C3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kr 1 650 000</w:t>
            </w:r>
          </w:p>
        </w:tc>
      </w:tr>
      <w:tr w:rsidR="00347C3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350,000</w:t>
            </w:r>
          </w:p>
        </w:tc>
      </w:tr>
      <w:tr w:rsidR="00347C3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kr 2 000 000</w:t>
            </w:r>
          </w:p>
        </w:tc>
      </w:tr>
      <w:tr w:rsidR="00347C3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NTD 7 000 000</w:t>
            </w:r>
          </w:p>
        </w:tc>
      </w:tr>
      <w:tr w:rsidR="00347C3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INR 10 000 000</w:t>
            </w:r>
          </w:p>
        </w:tc>
      </w:tr>
      <w:tr w:rsidR="00347C3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RUB 6 600 000</w:t>
            </w:r>
          </w:p>
        </w:tc>
      </w:tr>
    </w:tbl>
    <w:p w:rsidR="00347C3C" w:rsidRDefault="00347C3C">
      <w:pPr>
        <w:pStyle w:val="ProductList-BodyIndented"/>
        <w:ind w:left="720"/>
      </w:pPr>
    </w:p>
    <w:p w:rsidR="00347C3C" w:rsidRDefault="00865130">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347C3C" w:rsidRDefault="00347C3C">
      <w:pPr>
        <w:pStyle w:val="ProductList-BodyIndented"/>
      </w:pPr>
    </w:p>
    <w:p w:rsidR="00347C3C" w:rsidRDefault="00865130">
      <w:pPr>
        <w:pStyle w:val="ProductList-BodyIndented"/>
      </w:pPr>
      <w:r>
        <w:t>Dostęp do miejscowego wsparcia telefoni</w:t>
      </w:r>
      <w:r>
        <w:t xml:space="preserve">cznego możliwy jest w godzinach pracy podanych na stronie mieszczącej się pod adresem </w:t>
      </w:r>
      <w:hyperlink r:id="rId141">
        <w:r>
          <w:rPr>
            <w:color w:val="00467F"/>
            <w:u w:val="single"/>
          </w:rPr>
          <w:t>http://support.microsoft.com/gp/saphone</w:t>
        </w:r>
      </w:hyperlink>
      <w:r>
        <w:t>. Wsparcie po godzinach pracy może być świadczone przez regionalne i mię</w:t>
      </w:r>
      <w:r>
        <w:t>dzynarodowe centra pomocy technicznej. Wsparcie telefoniczne po godzinach pracy może być wykorzystywane wyłącznie do inicjowania zgłoszeń problemów technicznych o kluczowym znaczeniu dla prowadzonej działalności. Godziny pracy ustala się oddzielnie dla każ</w:t>
      </w:r>
      <w:r>
        <w:t>dego regionu. Wsparcie telefoniczne nie jest dostępne w każdym języku we wszystkich regionach.</w:t>
      </w:r>
    </w:p>
    <w:p w:rsidR="00347C3C" w:rsidRDefault="00347C3C">
      <w:pPr>
        <w:pStyle w:val="ProductList-BodyIndented"/>
      </w:pPr>
    </w:p>
    <w:p w:rsidR="00347C3C" w:rsidRDefault="00865130">
      <w:pPr>
        <w:pStyle w:val="ProductList-SubClauseHeading"/>
        <w:outlineLvl w:val="3"/>
      </w:pPr>
      <w:r>
        <w:t>Przyznawanie Incydentów Wsparcia Telefonicznego w przypadku umów MPSA</w:t>
      </w:r>
    </w:p>
    <w:p w:rsidR="00347C3C" w:rsidRDefault="00865130">
      <w:pPr>
        <w:pStyle w:val="ProductList-BodyIndented"/>
      </w:pPr>
      <w:r>
        <w:t xml:space="preserve">Liczba dozwolonych incydentów wsparcia telefonicznego różni się w zależności od uzyskanej </w:t>
      </w:r>
      <w:r>
        <w:t>przez Klienta liczby punktów na korzyści z Pakietu Software Assurance. Jeśli Klient zakupił Pakiet Software Assurance do co najmniej jednego uprawnionego Produktu oprogramowania Serwera, jest uprawniony do otrzymania incydentu dodatkowego. Liczba dni incyd</w:t>
      </w:r>
      <w:r>
        <w:t xml:space="preserve">entów wsparcia telefonicznego, do których jest uprawniony Klient, jest ustalana w oparciu o łączną liczbę punktów uzyskanych na Koncie Zakupowym Klienta, jak przedstawiono poniżej (szczegółowe informacje na temat sposobu liczenia punktów uprawniających do </w:t>
      </w:r>
      <w:r>
        <w:t>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3"/>
        <w:gridCol w:w="5253"/>
      </w:tblGrid>
      <w:tr w:rsidR="00347C3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Kategoria</w:t>
            </w:r>
          </w:p>
        </w:tc>
        <w:tc>
          <w:tcPr>
            <w:tcW w:w="6000" w:type="dxa"/>
            <w:tcBorders>
              <w:left w:val="single" w:sz="4" w:space="0" w:color="000000"/>
              <w:right w:val="single" w:sz="4" w:space="0" w:color="000000"/>
            </w:tcBorders>
            <w:shd w:val="clear" w:color="auto" w:fill="0072C6"/>
          </w:tcPr>
          <w:p w:rsidR="00347C3C" w:rsidRDefault="00865130">
            <w:pPr>
              <w:pStyle w:val="ProductList-TableBody"/>
            </w:pPr>
            <w:r>
              <w:rPr>
                <w:color w:val="FFFFFF"/>
              </w:rPr>
              <w:t>Liczba punktów na incydent wsparcia telefonicznego</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Aplikacje i Systemy (łącznie)</w:t>
            </w:r>
          </w:p>
        </w:tc>
        <w:tc>
          <w:tcPr>
            <w:tcW w:w="6000" w:type="dxa"/>
            <w:tcBorders>
              <w:left w:val="single" w:sz="4" w:space="0" w:color="000000"/>
              <w:right w:val="single" w:sz="4" w:space="0" w:color="000000"/>
            </w:tcBorders>
          </w:tcPr>
          <w:p w:rsidR="00347C3C" w:rsidRDefault="00865130">
            <w:pPr>
              <w:pStyle w:val="ProductList-TableBody"/>
            </w:pPr>
            <w:r>
              <w:t>2,000</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Serwer</w:t>
            </w:r>
          </w:p>
        </w:tc>
        <w:tc>
          <w:tcPr>
            <w:tcW w:w="6000" w:type="dxa"/>
            <w:tcBorders>
              <w:left w:val="single" w:sz="4" w:space="0" w:color="000000"/>
              <w:right w:val="single" w:sz="4" w:space="0" w:color="000000"/>
            </w:tcBorders>
          </w:tcPr>
          <w:p w:rsidR="00347C3C" w:rsidRDefault="00865130">
            <w:pPr>
              <w:pStyle w:val="ProductList-TableBody"/>
            </w:pPr>
            <w:r>
              <w:t>400</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CAL</w:t>
            </w:r>
          </w:p>
        </w:tc>
        <w:tc>
          <w:tcPr>
            <w:tcW w:w="6000" w:type="dxa"/>
            <w:tcBorders>
              <w:left w:val="single" w:sz="4" w:space="0" w:color="000000"/>
              <w:right w:val="single" w:sz="4" w:space="0" w:color="000000"/>
            </w:tcBorders>
          </w:tcPr>
          <w:p w:rsidR="00347C3C" w:rsidRDefault="00865130">
            <w:pPr>
              <w:pStyle w:val="ProductList-TableBody"/>
            </w:pPr>
            <w:r>
              <w:t>400</w:t>
            </w:r>
          </w:p>
        </w:tc>
      </w:tr>
    </w:tbl>
    <w:p w:rsidR="00347C3C" w:rsidRDefault="00347C3C">
      <w:pPr>
        <w:pStyle w:val="ProductList-BodyIndented"/>
      </w:pPr>
    </w:p>
    <w:p w:rsidR="00347C3C" w:rsidRDefault="00865130">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w:t>
      </w:r>
      <w:r>
        <w:t>u zamówienia początkowego spowodują przeliczenie przyznanych incydentów oraz przydział roczny. Niewykorzystane Incydenty Wsparcia Telefonicznego wygasną wraz z upływem okresu obowiązywania pakietu SA. Incydenty Wsparcia Telefonicznego nie mogą być przenosz</w:t>
      </w:r>
      <w:r>
        <w:t>one między Kontami Zakupowymi.</w:t>
      </w:r>
    </w:p>
    <w:p w:rsidR="00347C3C" w:rsidRDefault="00347C3C">
      <w:pPr>
        <w:pStyle w:val="ProductList-BodyIndented"/>
      </w:pPr>
    </w:p>
    <w:p w:rsidR="00347C3C" w:rsidRDefault="00865130">
      <w:pPr>
        <w:pStyle w:val="ProductList-BodyIndented"/>
      </w:pPr>
      <w:r>
        <w:t>Dostęp do miejscowego wsparcia telefonicznego możliwy jest w godzinach pracy podanych na stronie mieszczącej się pod adresem http://support.microsoft.com/gp/saphone. Wsparcie po godzinach pracy może być świadczone przez regi</w:t>
      </w:r>
      <w:r>
        <w:t>onalne i międzynarodowe centra pomocy technicznej. Wsparcie telefoniczne po godzinach pracy może być wykorzystywane wyłącznie do inicjowania zgłoszeń problemów technicznych o kluczowym znaczeniu dla prowadzonej działalności. Godziny pracy ustala się oddzie</w:t>
      </w:r>
      <w:r>
        <w:t>lnie dla każdego regionu. Wsparcie telefoniczne nie jest dostępne w każdym języku we wszystkich regionach.</w:t>
      </w:r>
    </w:p>
    <w:p w:rsidR="00347C3C" w:rsidRDefault="00347C3C">
      <w:pPr>
        <w:pStyle w:val="ProductList-SubClauseHeading"/>
        <w:outlineLvl w:val="3"/>
      </w:pPr>
    </w:p>
    <w:p w:rsidR="00347C3C" w:rsidRDefault="00865130">
      <w:pPr>
        <w:pStyle w:val="ProductList-SubClauseHeading"/>
        <w:outlineLvl w:val="3"/>
      </w:pPr>
      <w:r>
        <w:t>Incydenty internetowe</w:t>
      </w:r>
    </w:p>
    <w:p w:rsidR="00347C3C" w:rsidRDefault="00865130">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w:t>
      </w:r>
      <w:r>
        <w:t>r oprogramowania serwerowego objętego pakietem SA mają dostęp do elektronicznych, internetowych usług Wsparcia Technicznego świadczonych w zależności od bieżących potrzeb. Dostęp do stron wsparcia elektronicznego możliwy jest przez 24 godziny na dobę, 7 dn</w:t>
      </w:r>
      <w:r>
        <w:t>i w tygodniu, przy czym odpowiedzi będą udzielane w Godzinach Pracy. Incydenty zainicjowane przez Internet, a następnie przekształcone przez Klienta w zgłoszenia telefoniczne będą odliczane od dostępnego salda incydentów telefonicznych z chwilą rozwiązania</w:t>
      </w:r>
      <w:r>
        <w:t xml:space="preserve"> problemu. Incydenty zainicjowane przez Internet, a następnie obsługiwane telefoniczne przez Microsoft nie będą odliczane od dostępnego salda incydentów telefonicznych jeśli rozwiązanie zostanie przekazane przez Internet, pocztą elektroniczną lub innymi śr</w:t>
      </w:r>
      <w:r>
        <w:t>odkami elektronicznymi.</w:t>
      </w:r>
    </w:p>
    <w:p w:rsidR="00347C3C" w:rsidRDefault="00347C3C">
      <w:pPr>
        <w:pStyle w:val="ProductList-BodyIndented"/>
      </w:pPr>
    </w:p>
    <w:p w:rsidR="00347C3C" w:rsidRDefault="00865130">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CAL oznacza licencję dostępową, którą można przyp</w:instrText>
      </w:r>
      <w:r>
        <w:instrText xml:space="preserve">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t>
      </w:r>
      <w:r>
        <w:t>werowego objętych pakietem SA.</w:t>
      </w:r>
    </w:p>
    <w:p w:rsidR="00347C3C" w:rsidRDefault="00347C3C">
      <w:pPr>
        <w:pStyle w:val="ProductList-BodyIndented"/>
        <w:ind w:left="720"/>
      </w:pPr>
    </w:p>
    <w:p w:rsidR="00347C3C" w:rsidRDefault="00865130">
      <w:pPr>
        <w:pStyle w:val="ProductList-SubClauseHeading"/>
        <w:outlineLvl w:val="3"/>
      </w:pPr>
      <w:r>
        <w:t>Osoby kontaktowe ds. Usług Pomocy Technicznej</w:t>
      </w:r>
    </w:p>
    <w:p w:rsidR="00347C3C" w:rsidRDefault="00865130">
      <w:pPr>
        <w:pStyle w:val="ProductList-BodyIndented"/>
      </w:pPr>
      <w:r>
        <w:t>Liczba dozwolonych osób kontaktowych ds. pomocy technicznej zmienia się w zależności od programu Licencjonowania Zbiorowego oraz liczby licencji objętych pakietem SA, zgodnie z i</w:t>
      </w:r>
      <w:r>
        <w:t>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347C3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S/S+: EA Poziom D</w:t>
            </w:r>
          </w:p>
        </w:tc>
      </w:tr>
      <w:tr w:rsidR="00347C3C">
        <w:tc>
          <w:tcPr>
            <w:tcW w:w="17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Zależnie od potrzeb</w:t>
            </w:r>
          </w:p>
        </w:tc>
      </w:tr>
      <w:tr w:rsidR="00347C3C">
        <w:tc>
          <w:tcPr>
            <w:tcW w:w="17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16</w:t>
            </w:r>
          </w:p>
        </w:tc>
      </w:tr>
    </w:tbl>
    <w:p w:rsidR="00347C3C" w:rsidRDefault="00347C3C">
      <w:pPr>
        <w:pStyle w:val="ProductList-BodyIndented"/>
      </w:pPr>
    </w:p>
    <w:p w:rsidR="00347C3C" w:rsidRDefault="00865130">
      <w:pPr>
        <w:pStyle w:val="ProductList-SubClauseHeading"/>
        <w:outlineLvl w:val="3"/>
      </w:pPr>
      <w:r>
        <w:t>Poziom usług dla klientów korzystających z pakietu Software Assurance</w:t>
      </w:r>
    </w:p>
    <w:p w:rsidR="00347C3C" w:rsidRDefault="00865130">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347C3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Spodziewana reakcja Klienta</w:t>
            </w:r>
          </w:p>
        </w:tc>
      </w:tr>
      <w:tr w:rsidR="00347C3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Krytyczny wpływ na działalność: </w:t>
            </w:r>
          </w:p>
          <w:p w:rsidR="00347C3C" w:rsidRDefault="00865130">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 odpowiedź na zgłoszenie w ciągu 2 godzin lub szybciej, zależnie od oferty wsparcia</w:t>
            </w:r>
          </w:p>
          <w:p w:rsidR="00347C3C" w:rsidRDefault="00865130">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Alokacja odpowiednich zasobó</w:t>
            </w:r>
            <w:r>
              <w:t>w w celu zapewnienia całodobowej pomocy przez 7 dni w tygodniu2</w:t>
            </w:r>
          </w:p>
          <w:p w:rsidR="00347C3C" w:rsidRDefault="00865130">
            <w:pPr>
              <w:pStyle w:val="ProductList-TableBody"/>
            </w:pPr>
            <w:r>
              <w:t>Bezzwłoczne powiadomienie władz kontrolujących zmiany o sytuacji oraz podjęcie przez nie koniecznych działań</w:t>
            </w:r>
          </w:p>
          <w:p w:rsidR="00347C3C" w:rsidRDefault="00865130">
            <w:pPr>
              <w:pStyle w:val="ProductList-TableBody"/>
            </w:pPr>
            <w:r>
              <w:t>Powiadomienie kadry kierowniczej</w:t>
            </w:r>
          </w:p>
        </w:tc>
      </w:tr>
      <w:tr w:rsidR="00347C3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Umiarkowany wpływ na d</w:t>
            </w:r>
            <w:r>
              <w:t xml:space="preserve">ziałalność: </w:t>
            </w:r>
          </w:p>
          <w:p w:rsidR="00347C3C" w:rsidRDefault="00865130">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 odpowiedź na zgłoszenie w ciągu 4 godzin lub szybciej, zależnie od oferty wsparcia</w:t>
            </w:r>
          </w:p>
          <w:p w:rsidR="00347C3C" w:rsidRDefault="00865130">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Przydzielenie odpowiednich zasobów w celu umożliwienia prowadzenia ciągłych prac w Godzinach Roboczych</w:t>
            </w:r>
          </w:p>
          <w:p w:rsidR="00347C3C" w:rsidRDefault="00865130">
            <w:pPr>
              <w:pStyle w:val="ProductList-TableBody"/>
            </w:pPr>
            <w:r>
              <w:t>Powiadomienie i reakcja władz kontrolujących zmiany w ciągu 4 Godzin Roboczych</w:t>
            </w:r>
          </w:p>
        </w:tc>
      </w:tr>
      <w:tr w:rsidR="00347C3C">
        <w:tc>
          <w:tcPr>
            <w:tcW w:w="29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Minimalny wpływ</w:t>
            </w:r>
            <w:r>
              <w:t xml:space="preserve"> na działalność: </w:t>
            </w:r>
          </w:p>
          <w:p w:rsidR="00347C3C" w:rsidRDefault="00865130">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 odpowiedź w ciągu jednego dnia roboczego lub szybciej, zależnie od oferty wsparcia</w:t>
            </w:r>
          </w:p>
          <w:p w:rsidR="00347C3C" w:rsidRDefault="00865130">
            <w:pPr>
              <w:pStyle w:val="ProductList-TableBody"/>
            </w:pPr>
            <w:r>
              <w:t>Prace realizowane wyłącznie w godzinac</w:t>
            </w:r>
            <w:r>
              <w:t>h roboczych</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Dokładne informacje kontaktowe osoby odpowiedzialnej za rozwiązanie problemu</w:t>
            </w:r>
          </w:p>
          <w:p w:rsidR="00347C3C" w:rsidRDefault="00865130">
            <w:pPr>
              <w:pStyle w:val="ProductList-TableBody"/>
            </w:pPr>
            <w:r>
              <w:t>Reakcja w ciągu jednego dnia roboczego.</w:t>
            </w:r>
          </w:p>
        </w:tc>
      </w:tr>
    </w:tbl>
    <w:p w:rsidR="00347C3C" w:rsidRDefault="00865130">
      <w:pPr>
        <w:pStyle w:val="ProductList-BodyIndented"/>
      </w:pPr>
      <w:r>
        <w:rPr>
          <w:i/>
        </w:rPr>
        <w:t>1 Aby uzyskać informacje o lokalnie obowiązujących godzinach pracy, skontaktuj się z przedstawicielem Microsoft.</w:t>
      </w:r>
    </w:p>
    <w:p w:rsidR="00347C3C" w:rsidRDefault="00865130">
      <w:pPr>
        <w:pStyle w:val="ProductList-BodyIndented"/>
      </w:pPr>
      <w:r>
        <w:rPr>
          <w:i/>
        </w:rPr>
        <w:t>2 Jeśli zasob</w:t>
      </w:r>
      <w:r>
        <w:rPr>
          <w:i/>
        </w:rPr>
        <w:t>y i informacje dostarczone przez Klienta nie będą wystarczające do kontynuowania przez Microsoft pracy w celu rozwiązania problemu, Microsoft może obniżyć poziom ważności tego problemu.</w:t>
      </w:r>
    </w:p>
    <w:p w:rsidR="00347C3C" w:rsidRDefault="00347C3C">
      <w:pPr>
        <w:pStyle w:val="ProductList-BodyIndented"/>
        <w:ind w:left="720"/>
      </w:pPr>
    </w:p>
    <w:p w:rsidR="00347C3C" w:rsidRDefault="00865130">
      <w:pPr>
        <w:pStyle w:val="ProductList-SubClauseHeading"/>
        <w:outlineLvl w:val="3"/>
      </w:pPr>
      <w:r>
        <w:t>Przekształcenie Incydentów Całodobowego Wsparcia Technicznego w ramac</w:t>
      </w:r>
      <w:r>
        <w:t>h pakietu Software Assurance na Usługi Wsparcia Premier</w:t>
      </w:r>
    </w:p>
    <w:p w:rsidR="00347C3C" w:rsidRDefault="00865130">
      <w:pPr>
        <w:pStyle w:val="ProductList-BodyIndented"/>
      </w:pPr>
      <w:r>
        <w:t xml:space="preserve">O ile nie ma zastosowania umowa MPSA, klienci mogą zamienić Incydenty Całodobowego Wsparcia Technicznego w ramach pakietu SA (Incydenty SA PRS lub „SAB”) na godziny Całodobowego Wsparcia Technicznego </w:t>
      </w:r>
      <w:r>
        <w:t>(PRS) lub godziny pracy Dedykowanego Inżyniera Wsparcia (DSE) (wyłącznie w przypadku działań podejmowanych w ramach wsparcia reaktywnego).</w:t>
      </w:r>
    </w:p>
    <w:p w:rsidR="00347C3C" w:rsidRDefault="00347C3C">
      <w:pPr>
        <w:pStyle w:val="ProductList-BodyIndented"/>
      </w:pPr>
    </w:p>
    <w:p w:rsidR="00347C3C" w:rsidRDefault="00865130">
      <w:pPr>
        <w:pStyle w:val="ProductList-BodyIndented"/>
      </w:pPr>
      <w:r>
        <w:t>Usługi przeznaczone są do wykorzystania zgodnie z planem Usługi Premier z chwili przeniesienia. Przeliczenie zostani</w:t>
      </w:r>
      <w:r>
        <w:t>e dokonane w oparciu o lokalną stawkę dostarczoną przez Zespół Obsługi Klienta Premier. Dokonanie zamiany incydentów SA PRS może wiązać się z koniecznością wcześniejszego wykupienia przez klientów dodatkowych godzin Usług Zarządzania Pomocą Techniczną. Inc</w:t>
      </w:r>
      <w:r>
        <w:t>ydenty SA PRS przekształcone na Premier zostają uznane za godziny Wsparcia Technicznego Premier i podlegają Opisowi Usług Premier. Po przekształceniu, incydentów nie można już przywrócić do puli związanej z wykupionym przez Klienta pakietem SA.</w:t>
      </w:r>
    </w:p>
    <w:p w:rsidR="00347C3C" w:rsidRDefault="00347C3C">
      <w:pPr>
        <w:pStyle w:val="ProductList-BodyIndented"/>
        <w:ind w:left="720"/>
      </w:pPr>
    </w:p>
    <w:p w:rsidR="00347C3C" w:rsidRDefault="00865130">
      <w:pPr>
        <w:pStyle w:val="ProductList-SubClauseHeading"/>
        <w:outlineLvl w:val="3"/>
      </w:pPr>
      <w:r>
        <w:t xml:space="preserve">Dodatkowe </w:t>
      </w:r>
      <w:r>
        <w:t>postanowienia biznesowe</w:t>
      </w:r>
    </w:p>
    <w:p w:rsidR="00347C3C" w:rsidRDefault="00865130">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w:t>
      </w:r>
      <w:r>
        <w:t>atki związane z każdą rejestracją, każdą umową lub każdym Kontem Zakupowym zostaną użyte do określenia korzyści przysługujących w związku z daną rejestracją, daną umową lub danym kontem zakupowym.</w:t>
      </w:r>
    </w:p>
    <w:p w:rsidR="00347C3C" w:rsidRDefault="00347C3C">
      <w:pPr>
        <w:pStyle w:val="ProductList-BodyIndented"/>
      </w:pPr>
    </w:p>
    <w:p w:rsidR="00347C3C" w:rsidRDefault="00865130">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w:t>
      </w:r>
      <w:r>
        <w:t>ane.</w:t>
      </w:r>
    </w:p>
    <w:p w:rsidR="00347C3C" w:rsidRDefault="00347C3C">
      <w:pPr>
        <w:pStyle w:val="ProductList-BodyIndented"/>
      </w:pPr>
    </w:p>
    <w:p w:rsidR="00347C3C" w:rsidRDefault="00865130">
      <w:pPr>
        <w:pStyle w:val="ProductList-SubClauseHeading"/>
        <w:outlineLvl w:val="3"/>
      </w:pPr>
      <w:r>
        <w:t>Uprawnienia do SCE.</w:t>
      </w:r>
    </w:p>
    <w:p w:rsidR="00347C3C" w:rsidRDefault="00865130">
      <w:pPr>
        <w:pStyle w:val="ProductList-BodyIndented"/>
      </w:pPr>
      <w:r>
        <w:t>Klienci posiadający SCE i średnie roczne wydatki na pakiet SA na poziomie minimum 250 000 USD dla wszystkich uprawnionych produktów w ramach Application Platform lub Pakietu CIS, a także posiadający aktywną Umowę na Usługi Premier</w:t>
      </w:r>
      <w:r>
        <w:t xml:space="preserve"> uprawnieni są do incydentów Nieograniczonego Całodobowego Wsparcia Technicznego (PRS). Dwa uprawniające komponenty SCE kwalifikują się odrębnie do Nieograniczonego Całodobowego Wsparcia Technicznego. Prawo do skorzystania z korzyści dotyczy wymienionych p</w:t>
      </w:r>
      <w:r>
        <w:t>oniżej produktów objętych aktualnie Podstawową lub Rozszerzoną Pomocą Techniczną, zgodnie z zapisami Zasad Polityki Cyklu Życia Pomocy Technicznej Microsoft oraz zgodnie z zawartą przez Klienta umową Premier.</w:t>
      </w:r>
    </w:p>
    <w:p w:rsidR="00347C3C" w:rsidRDefault="00347C3C">
      <w:pPr>
        <w:pStyle w:val="ProductList-BodyIndented"/>
      </w:pPr>
    </w:p>
    <w:p w:rsidR="00347C3C" w:rsidRDefault="00865130">
      <w:pPr>
        <w:pStyle w:val="ProductList-BodyIndented"/>
      </w:pPr>
      <w:r>
        <w:t>Do uprawnionych Produktów Application Platform</w:t>
      </w:r>
      <w:r>
        <w:t xml:space="preserve"> należą:</w:t>
      </w:r>
    </w:p>
    <w:p w:rsidR="00347C3C" w:rsidRDefault="00865130" w:rsidP="007D7620">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w:t>
      </w:r>
    </w:p>
    <w:p w:rsidR="00347C3C" w:rsidRDefault="00865130" w:rsidP="007D7620">
      <w:pPr>
        <w:pStyle w:val="ProductList-Bullet"/>
        <w:numPr>
          <w:ilvl w:val="1"/>
          <w:numId w:val="45"/>
        </w:numPr>
      </w:pPr>
      <w:r>
        <w:t>BizTalk Server</w:t>
      </w:r>
      <w:r>
        <w:fldChar w:fldCharType="begin"/>
      </w:r>
      <w:r>
        <w:instrText xml:space="preserve"> XE "BizTalk Server" </w:instrText>
      </w:r>
      <w:r>
        <w:fldChar w:fldCharType="end"/>
      </w:r>
      <w:r>
        <w:t xml:space="preserve"> (Standard, Enterprise i Branch) </w:t>
      </w:r>
    </w:p>
    <w:p w:rsidR="00347C3C" w:rsidRDefault="00865130" w:rsidP="007D7620">
      <w:pPr>
        <w:pStyle w:val="ProductList-Bullet"/>
        <w:numPr>
          <w:ilvl w:val="1"/>
          <w:numId w:val="45"/>
        </w:numPr>
      </w:pPr>
      <w:r>
        <w:t>Office SharePoint Server</w:t>
      </w:r>
      <w:r>
        <w:fldChar w:fldCharType="begin"/>
      </w:r>
      <w:r>
        <w:instrText xml:space="preserve"> XE "SharePo</w:instrText>
      </w:r>
      <w:r>
        <w:instrText xml:space="preserve">int Server" </w:instrText>
      </w:r>
      <w:r>
        <w:fldChar w:fldCharType="end"/>
      </w:r>
    </w:p>
    <w:p w:rsidR="00347C3C" w:rsidRDefault="00865130">
      <w:pPr>
        <w:pStyle w:val="ProductList-BodyIndented"/>
      </w:pPr>
      <w:r>
        <w:t>Do uprawnionych produktów wchodzących w skład Komponentu Core Infrastructure należą:</w:t>
      </w:r>
    </w:p>
    <w:p w:rsidR="00347C3C" w:rsidRDefault="00865130" w:rsidP="007D7620">
      <w:pPr>
        <w:pStyle w:val="ProductList-Bullet"/>
        <w:numPr>
          <w:ilvl w:val="1"/>
          <w:numId w:val="46"/>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w:t>
      </w:r>
      <w:r>
        <w:t>System Center Datacenter</w:t>
      </w:r>
      <w:r>
        <w:fldChar w:fldCharType="begin"/>
      </w:r>
      <w:r>
        <w:instrText xml:space="preserve"> XE "System Center Datacenter" </w:instrText>
      </w:r>
      <w:r>
        <w:fldChar w:fldCharType="end"/>
      </w:r>
      <w:r>
        <w:t xml:space="preserve">) </w:t>
      </w:r>
    </w:p>
    <w:p w:rsidR="00347C3C" w:rsidRDefault="00865130" w:rsidP="007D7620">
      <w:pPr>
        <w:pStyle w:val="ProductList-Bullet"/>
        <w:numPr>
          <w:ilvl w:val="1"/>
          <w:numId w:val="46"/>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347C3C" w:rsidRDefault="00347C3C">
      <w:pPr>
        <w:pStyle w:val="ProductList-BodyIndented"/>
      </w:pPr>
    </w:p>
    <w:p w:rsidR="00347C3C" w:rsidRDefault="00865130">
      <w:pPr>
        <w:pStyle w:val="ProductList-BodyIndented"/>
      </w:pPr>
      <w:r>
        <w:t>W tabeli poniże</w:t>
      </w:r>
      <w:r>
        <w:t>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Minimalne rocz</w:t>
            </w:r>
            <w:r>
              <w:rPr>
                <w:color w:val="FFFFFF"/>
              </w:rPr>
              <w:t>ne średnie wydatki na pakiet SA, wymagane do zyskania uprawnień do Nieograniczonego Całodobowego Wsparcia Technicznego</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250,000</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375,000</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337,500</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412,500</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2,062,500</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2,000,000</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268,750</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168,750</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30,000,000</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300,000,000</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2,062,500</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437,500</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2,500,000</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8,750,000</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12,500,000</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8,250,000</w:t>
            </w:r>
          </w:p>
        </w:tc>
      </w:tr>
    </w:tbl>
    <w:p w:rsidR="00347C3C" w:rsidRDefault="00347C3C">
      <w:pPr>
        <w:pStyle w:val="ProductList-BodyIndented"/>
        <w:ind w:left="720"/>
      </w:pPr>
    </w:p>
    <w:p w:rsidR="00347C3C" w:rsidRDefault="00865130">
      <w:pPr>
        <w:pStyle w:val="ProductList-BodyIndented"/>
      </w:pPr>
      <w:r>
        <w:t>Jeśli środki przeznaczone na średnie roczne wydatki na pakiet SA w związku z uprawnionymi produktami Application Platform lub Core Infrastructure k</w:t>
      </w:r>
      <w:r>
        <w:t xml:space="preserve">walifikującymi się do Nieograniczonego Całodobowego Wsparcia Technicznego przekraczają kwotę 250 000 USD, Microsoft nie będzie przyznawać incydentów w oparciu o rzeczywiste wydatki na pakiet SA związane z tymi produktami. Jeśli Klient nabędzie uprawnienia </w:t>
      </w:r>
      <w:r>
        <w:t>do korzystania z Nieograniczonego Całodobowego Wsparcia Technicznego w późniejszym terminie, wszelkie niewykorzystane incydenty przyznane wcześniej w oparciu o wydatki na pakiet SA zostaną odjęte od salda Klienta. Incydenty Nieograniczonego Całodobowego Ws</w:t>
      </w:r>
      <w:r>
        <w:t xml:space="preserve">parcia Technicznego nie mogą zostać zamienione na godziny lub incydenty Wsparcia Technicznego Premier. </w:t>
      </w:r>
    </w:p>
    <w:p w:rsidR="00347C3C" w:rsidRDefault="00347C3C">
      <w:pPr>
        <w:pStyle w:val="ProductList-BodyIndented"/>
        <w:ind w:left="720"/>
      </w:pPr>
    </w:p>
    <w:p w:rsidR="00347C3C" w:rsidRDefault="00865130">
      <w:pPr>
        <w:pStyle w:val="ProductList-SubClauseHeading"/>
        <w:outlineLvl w:val="3"/>
      </w:pPr>
      <w:r>
        <w:t>Uprawnienia z tytułu posiadania licencji na Parallel Data Warehouse</w:t>
      </w:r>
    </w:p>
    <w:p w:rsidR="00347C3C" w:rsidRDefault="00865130">
      <w:pPr>
        <w:pStyle w:val="ProductList-BodyIndented"/>
      </w:pPr>
      <w:r>
        <w:t>Klienci, którzy nabędą licencje na SQL Server Enterprise Edition, wdrożą program Pa</w:t>
      </w:r>
      <w:r>
        <w:t>rallel Data Warehouse („PDW”) i posiadają aktywną Umowę dotyczącą Usług Premier uprawnieni są do incydentów Nieograniczonego Całodobowego Wsparcia Technicznego, niezależnie od rejestracji w SCE lub wydatków w ramach SCE.</w:t>
      </w:r>
    </w:p>
    <w:p w:rsidR="00347C3C" w:rsidRDefault="00347C3C">
      <w:pPr>
        <w:pStyle w:val="ProductList-BodyIndented"/>
      </w:pPr>
    </w:p>
    <w:p w:rsidR="00347C3C" w:rsidRDefault="00865130">
      <w:pPr>
        <w:pStyle w:val="ProductList-BodyIndented"/>
      </w:pPr>
      <w:r>
        <w:t>Podczas gdy wszyscy uprawnieni kli</w:t>
      </w:r>
      <w:r>
        <w:t>enci otrzymują nieograniczoną liczbę incydentów Całodobowego Wsparcia Technicznego, liczba dozwolonych osób kontaktowych ds. usług wsparcia technicznego zajmujących się zarządzaniem Nieograniczonym Całodobowym Wsparciem Technicznym różni się w zależności o</w:t>
      </w:r>
      <w:r>
        <w:t>d wysokości wydatków na pakiet SA. Wszyscy uprawnieni Klienci mogą wyznaczyć co najmniej cztery autoryzowane osoby kontaktowe plus jedną dodatkową osobę kontaktową na każde dodatkowe 125 000 USD wydatków na pakiet SA w ramach programów SCE lub licencjonowa</w:t>
      </w:r>
      <w:r>
        <w:t>nia zbiorowego, w ramach których zakupili licencje na SQL Server Enterprise Edition i wdrożyli PDW. W przypadku umów denominowanych w walutach obcych uprawnieni klienci upoważnieni są do posiadania co najmniej czterech autoryzowanych osób kontaktowych plus</w:t>
      </w:r>
      <w:r>
        <w:t xml:space="preserve"> jednej dodatkowej osoby kontaktowej na każdą przyrostową kwotę wydatków na pakiet SA stanowiącą równowartość w danej walucie obcej 125 000 USD średnich rocznych wydatków na pakiet SA. Patrz tabela poniżej:</w:t>
      </w:r>
    </w:p>
    <w:p w:rsidR="00347C3C" w:rsidRDefault="00347C3C">
      <w:pPr>
        <w:pStyle w:val="ProductList-BodyIndented"/>
      </w:pPr>
    </w:p>
    <w:p w:rsidR="00347C3C" w:rsidRDefault="00865130">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347C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Dozwolone osoby kontaktowe ds. pomocy technicznej</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4</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5</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6</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7</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$750,</w:t>
            </w:r>
            <w:r>
              <w:t>000 - $874,999</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8</w:t>
            </w:r>
          </w:p>
        </w:tc>
      </w:tr>
    </w:tbl>
    <w:p w:rsidR="00347C3C" w:rsidRDefault="00347C3C">
      <w:pPr>
        <w:pStyle w:val="ProductList-BodyIndented"/>
      </w:pPr>
    </w:p>
    <w:p w:rsidR="00347C3C" w:rsidRDefault="00865130">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w:t>
      </w:r>
      <w:r>
        <w:t>znego. Każda ilość czasu poświęcona przez Opiekuna Klienta ds. Technicznych (TAM) lub Dedykowanego Pracownika Działu Wsparcia (DSE) na rozwiązanie incydentu zostanie rozliczona w ramach obowiązującej Klienta Umowy w sprawie Usług Premier.</w:t>
      </w:r>
    </w:p>
    <w:p w:rsidR="00347C3C" w:rsidRDefault="00865130">
      <w:pPr>
        <w:pStyle w:val="ProductList-BodyIndented"/>
      </w:pPr>
      <w:r>
        <w:t>Uwaga: Klienci ma</w:t>
      </w:r>
      <w:r>
        <w:t xml:space="preserve">jący obecnie licencję na PDW zachowują tę korzyść zgodnie z </w:t>
      </w:r>
      <w:hyperlink r:id="rId142">
        <w:r>
          <w:rPr>
            <w:color w:val="00467F"/>
            <w:u w:val="single"/>
          </w:rPr>
          <w:t>Postanowieniami dotyczącymi Produktów w wersji z czerwca 2016 r.</w:t>
        </w:r>
      </w:hyperlink>
    </w:p>
    <w:p w:rsidR="00347C3C" w:rsidRDefault="00347C3C">
      <w:pPr>
        <w:pStyle w:val="ProductList-BodyIndented"/>
      </w:pPr>
    </w:p>
    <w:p w:rsidR="00347C3C" w:rsidRDefault="00865130">
      <w:pPr>
        <w:pStyle w:val="ProductList-ClauseHeading"/>
        <w:outlineLvl w:val="2"/>
      </w:pPr>
      <w:bookmarkStart w:id="361" w:name="_Sec586"/>
      <w:r>
        <w:t>Rozszerzone Usługi Wsparcia Technicznego w Zakresie Poprawek do Produkt</w:t>
      </w:r>
      <w:r>
        <w:t>ów</w:t>
      </w:r>
      <w:bookmarkEnd w:id="361"/>
    </w:p>
    <w:p w:rsidR="00347C3C" w:rsidRDefault="00865130">
      <w:pPr>
        <w:pStyle w:val="ProductList-Body"/>
      </w:pPr>
      <w:r>
        <w:t>Rozszerzone Usługi Wsparcia Technicznego w Zakresie Poprawek do Produktów udostępniane są klientom, którzy podpisali umowę Wsparcia Premier lub Essential i zakupili pakiet SA w ramach następujących programów:</w:t>
      </w:r>
    </w:p>
    <w:p w:rsidR="00347C3C" w:rsidRDefault="00865130" w:rsidP="007D7620">
      <w:pPr>
        <w:pStyle w:val="ProductList-Bullet"/>
        <w:numPr>
          <w:ilvl w:val="0"/>
          <w:numId w:val="47"/>
        </w:numPr>
      </w:pPr>
      <w:r>
        <w:t>Do korzystania z Rozszerzonych Usług Wsparci</w:t>
      </w:r>
      <w:r>
        <w:t xml:space="preserve">a Technicznego w Zakresie Poprawek do Produktów dla produktów z puli Aplikacji uprawnieni są klienci (poza klientami dokonującymi zakupu w ramach Programów Academic) aktywnie uczestniczący w Programie Software Assurance dla puli Aplikacji. </w:t>
      </w:r>
    </w:p>
    <w:p w:rsidR="00347C3C" w:rsidRDefault="00865130" w:rsidP="007D7620">
      <w:pPr>
        <w:pStyle w:val="ProductList-Bullet"/>
        <w:numPr>
          <w:ilvl w:val="0"/>
          <w:numId w:val="47"/>
        </w:numPr>
      </w:pPr>
      <w:r>
        <w:t>Klienci (poza k</w:t>
      </w:r>
      <w:r>
        <w:t>lientami dokonującymi zakupu w ramach Programów Academic) uczestniczący w Programie Software Assurance dla puli Systemów uprawnieni są do korzystania z Rozszerzonych Usług Wsparcia Technicznego w Zakresie Poprawek do Produktów dla komputerowego systemu ope</w:t>
      </w:r>
      <w:r>
        <w:t xml:space="preserve">racyjnego Windows lub systemu operacyjnego Windows Embedded (w przypadku Uczestnictwa w programie Software Assurance dla produktu Windows Embedded). </w:t>
      </w:r>
    </w:p>
    <w:p w:rsidR="00347C3C" w:rsidRDefault="00865130" w:rsidP="007D7620">
      <w:pPr>
        <w:pStyle w:val="ProductList-Bullet"/>
        <w:numPr>
          <w:ilvl w:val="0"/>
          <w:numId w:val="47"/>
        </w:numPr>
      </w:pPr>
      <w:r>
        <w:t>Klienci (poza klientami dokonującymi zakupu w ramach Programów Academic) z Pakietem Software Assurance dla</w:t>
      </w:r>
      <w:r>
        <w:t xml:space="preserve"> co najmniej jednego produktu serwerowego uprawnieni są do korzystania z Rozszerzonych Usług Wsparcia Technicznego w Zakresie Poprawek do Produktów dla produktów serwerowych. Usługi te obejmują następujące produkty serwerowe: Microsoft Exchange Server</w:t>
      </w:r>
      <w:r>
        <w:fldChar w:fldCharType="begin"/>
      </w:r>
      <w:r>
        <w:instrText xml:space="preserve"> XE "</w:instrText>
      </w:r>
      <w:r>
        <w:instrText xml:space="preserve">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347C3C" w:rsidRDefault="00347C3C">
      <w:pPr>
        <w:pStyle w:val="ProductList-Body"/>
      </w:pPr>
    </w:p>
    <w:p w:rsidR="00347C3C" w:rsidRDefault="00865130">
      <w:pPr>
        <w:pStyle w:val="ProductList-Body"/>
      </w:pPr>
      <w:r>
        <w:t>Rozszerzone Usługi Wsparcia Technicznego w Zakresie Poprawek do Produktów to korzyść dostępna dl</w:t>
      </w:r>
      <w:r>
        <w:t>a starszych wersji oprogramowania, w przypadku których nastąpiło przejście od Podstawowej do Rozszerzonej Pomocy Technicznej. Klienci, którzy zawarli umowę o wsparciu Premier lub Essential Support, są zwolnieni z rocznych opłat za Rozszerzoną Pomoc Technic</w:t>
      </w:r>
      <w:r>
        <w:t>zną. Klienci pozostają zobowiązani do uiszczania opłat za poszczególne Poprawki.</w:t>
      </w:r>
    </w:p>
    <w:p w:rsidR="00347C3C" w:rsidRDefault="00347C3C">
      <w:pPr>
        <w:pStyle w:val="PURBreadcrumb"/>
      </w:pPr>
    </w:p>
    <w:p w:rsidR="00347C3C" w:rsidRDefault="00865130">
      <w:pPr>
        <w:pStyle w:val="ProductList-ClauseHeading"/>
        <w:outlineLvl w:val="2"/>
      </w:pPr>
      <w:bookmarkStart w:id="362" w:name="_Sec587"/>
      <w:r>
        <w:t>Dostępność Licencji umożliwiającej Przejście na Bardziej Zaawansowaną Wersję Produktu</w:t>
      </w:r>
      <w:bookmarkEnd w:id="362"/>
    </w:p>
    <w:p w:rsidR="00347C3C" w:rsidRDefault="00865130">
      <w:pPr>
        <w:pStyle w:val="ProductList-Body"/>
      </w:pPr>
      <w:r>
        <w:t>Licencja umożliwiająca Przejście na Bardziej Zaawansowaną Wersję Produktu musi zostać na</w:t>
      </w:r>
      <w:r>
        <w:t>byta i jest ważna, tylko jeśli zostanie nabyta na podstawie tej samej umowy licencjonowania zbiorowego i (ewentualnie) rejestracji, na podstawie których nabyto pakiet SA dla uprawnionego produktu. Przysługujące Klientowi prawo do używania oprogramowania na</w:t>
      </w:r>
      <w:r>
        <w:t xml:space="preserve"> podstawie Licencji umożliwiającej Przejście na Bardziej Zaawansowaną Wersję Produktu uwarunkowane jest posiadaniem i zachowaniem przez klienta Licencji na uprawniony produkt. Przysługujące Klientom bezterminowe uprawnienia wynikające z Licencji umożliwiaj</w:t>
      </w:r>
      <w:r>
        <w:t xml:space="preserve">ącej Przejście na Bardziej Zaawansowaną Wersję Produktu zastępują Licencję podstawową na uprawniony produkt. Więcej informacji można znaleźć w dokumencie zatytułowanym „Enterprise Edition </w:t>
      </w:r>
      <w:r>
        <w:rPr>
          <w:u w:val="single"/>
        </w:rPr>
        <w:t>Step-up</w:t>
      </w:r>
      <w:r>
        <w:t xml:space="preserve"> Volume Licensing Brief” (Wersja Enterprise – wytyczne dotycz</w:t>
      </w:r>
      <w:r>
        <w:t xml:space="preserve">ące licencji zapewniających dostęp do bardziej zaawansowanych wersji produktów w ramach licencjonowania zbiorowego) dostępnym pod adresem: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347C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Przejście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Przejście na</w:t>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BizTalk Server Standard</w:t>
            </w:r>
            <w:r>
              <w:fldChar w:fldCharType="begin"/>
            </w:r>
            <w:r>
              <w:instrText xml:space="preserve"> XE "BizTalk Server Standard" </w:instrText>
            </w:r>
            <w:r>
              <w:fldChar w:fldCharType="end"/>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BizTalk Server Enterprise</w:t>
            </w:r>
            <w:r>
              <w:fldChar w:fldCharType="begin"/>
            </w:r>
            <w:r>
              <w:instrText xml:space="preserve"> XE "BizTalk Server Enterprise" </w:instrText>
            </w:r>
            <w:r>
              <w:fldChar w:fldCharType="end"/>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BizTalk </w:t>
            </w:r>
            <w:r>
              <w:t>Server Enterprise</w:t>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licencji dostępowych (CAL) dostępnych w ramach programu Enterprise</w:t>
            </w:r>
            <w:r>
              <w:fldChar w:fldCharType="begin"/>
            </w:r>
            <w:r>
              <w:instrText xml:space="preserve"> XE "licencji dostępowych (CAL) dostępnych w ramach programu Enterpri</w:instrText>
            </w:r>
            <w:r>
              <w:instrText xml:space="preserve">se" </w:instrText>
            </w:r>
            <w:r>
              <w:fldChar w:fldCharType="end"/>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Core Infrastructure Server Standard</w:t>
            </w:r>
            <w:r>
              <w:fldChar w:fldCharType="begin"/>
            </w:r>
            <w:r>
              <w:instrText xml:space="preserve"> XE "Pakiet Core Infrastructure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 Core Infrastructure Server Datacenter</w:t>
            </w:r>
            <w:r>
              <w:fldChar w:fldCharType="begin"/>
            </w:r>
            <w:r>
              <w:instrText xml:space="preserve"> XE "Pakiet Core Infrastructure Server Datacenter" </w:instrText>
            </w:r>
            <w:r>
              <w:fldChar w:fldCharType="end"/>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Desktop Education z licencją Enterprise CAL Suite</w:t>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Desktop School z licencją Enterprise CAL Suite</w:t>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Exchange Server Enterprise</w:t>
            </w:r>
            <w:r>
              <w:fldChar w:fldCharType="begin"/>
            </w:r>
            <w:r>
              <w:instrText xml:space="preserve"> XE "Exchange Server Enterprise" </w:instrText>
            </w:r>
            <w:r>
              <w:fldChar w:fldCharType="end"/>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F</w:t>
            </w:r>
            <w:r>
              <w:t>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Forefront TMG Enterprise</w:t>
            </w:r>
            <w:r>
              <w:fldChar w:fldCharType="begin"/>
            </w:r>
            <w:r>
              <w:instrText xml:space="preserve"> XE "Forefront TMG Enterprise" </w:instrText>
            </w:r>
            <w:r>
              <w:fldChar w:fldCharType="end"/>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Licencja dostępowa (CAL) na Microsoft Dynamics 365 for Team Members (wersja lokalna)</w:t>
            </w:r>
            <w:r>
              <w:fldChar w:fldCharType="begin"/>
            </w:r>
            <w:r>
              <w:instrText xml:space="preserve"> XE "Licencja dostępowa (CAL) na Microsoft Dynamics 365 for </w:instrText>
            </w:r>
            <w:r>
              <w:instrText xml:space="preserve">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Licencja dostępowa (CAL) na Microsoft Dynamics 365 for Te</w:t>
            </w:r>
            <w:r>
              <w:t>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O</w:t>
            </w:r>
            <w:r>
              <w:t>ffice Professional Plus</w:t>
            </w:r>
            <w:r>
              <w:fldChar w:fldCharType="begin"/>
            </w:r>
            <w:r>
              <w:instrText xml:space="preserve"> XE "Office Professional Plus" </w:instrText>
            </w:r>
            <w:r>
              <w:fldChar w:fldCharType="end"/>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Platforma Enterprise Desktop</w:t>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Project Professional</w:t>
            </w:r>
            <w:r>
              <w:fldChar w:fldCharType="begin"/>
            </w:r>
            <w:r>
              <w:instrText xml:space="preserve"> XE "Project Professional" </w:instrText>
            </w:r>
            <w:r>
              <w:fldChar w:fldCharType="end"/>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SQL Parallel Data Warehouse</w:t>
            </w:r>
            <w:r>
              <w:fldChar w:fldCharType="begin"/>
            </w:r>
            <w:r>
              <w:instrText xml:space="preserve"> XE "</w:instrText>
            </w:r>
            <w:r>
              <w:instrText xml:space="preserve">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SQL Server Enterprise Core</w:t>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SQL Server Business Intelligence</w:t>
            </w:r>
            <w:r>
              <w:fldChar w:fldCharType="begin"/>
            </w:r>
            <w:r>
              <w:instrText xml:space="preserve"> XE "SQL Server Business Intelligence" </w:instrText>
            </w:r>
            <w:r>
              <w:fldChar w:fldCharType="end"/>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System Center Datacenter</w:t>
            </w:r>
            <w:r>
              <w:fldChar w:fldCharType="begin"/>
            </w:r>
            <w:r>
              <w:instrText xml:space="preserve"> XE "System Center Datacenter" </w:instrText>
            </w:r>
            <w:r>
              <w:fldChar w:fldCharType="end"/>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Visio Professional</w:t>
            </w:r>
            <w:r>
              <w:fldChar w:fldCharType="begin"/>
            </w:r>
            <w:r>
              <w:instrText xml:space="preserve"> XE "Visio Professional" </w:instrText>
            </w:r>
            <w:r>
              <w:fldChar w:fldCharType="end"/>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Subskrypcja Visual Studio </w:t>
            </w:r>
            <w:r>
              <w:t>Enterprise</w:t>
            </w:r>
            <w:r>
              <w:fldChar w:fldCharType="begin"/>
            </w:r>
            <w:r>
              <w:instrText xml:space="preserve"> XE "Subskrypcja Visual Studio Enterprise" </w:instrText>
            </w:r>
            <w:r>
              <w:fldChar w:fldCharType="end"/>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Subskrypcja Visual Studio Enterprise</w:t>
            </w:r>
            <w:r>
              <w:fldChar w:fldCharType="begin"/>
            </w:r>
            <w:r>
              <w:instrText xml:space="preserve"> XE "Subskrypcja Visual Studio Enterprise" </w:instrText>
            </w:r>
            <w:r>
              <w:fldChar w:fldCharType="end"/>
            </w:r>
          </w:p>
        </w:tc>
      </w:tr>
      <w:tr w:rsidR="00347C3C">
        <w:tc>
          <w:tcPr>
            <w:tcW w:w="600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Server Stand</w:t>
            </w:r>
            <w:r>
              <w:t>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Windows Server Datacenter</w:t>
            </w:r>
            <w:r>
              <w:fldChar w:fldCharType="begin"/>
            </w:r>
            <w:r>
              <w:instrText xml:space="preserve"> XE "Windows Server Datacenter" </w:instrText>
            </w:r>
            <w:r>
              <w:fldChar w:fldCharType="end"/>
            </w:r>
          </w:p>
        </w:tc>
      </w:tr>
    </w:tbl>
    <w:p w:rsidR="00347C3C" w:rsidRDefault="00347C3C">
      <w:pPr>
        <w:pStyle w:val="ProductList-Body"/>
      </w:pPr>
    </w:p>
    <w:p w:rsidR="00347C3C" w:rsidRDefault="00865130">
      <w:pPr>
        <w:pStyle w:val="ProductList-ClauseHeading"/>
        <w:outlineLvl w:val="2"/>
      </w:pPr>
      <w:bookmarkStart w:id="363" w:name="_Sec588"/>
      <w:r>
        <w:t>Serwery — Prawa związane z Odzyskiwaniem Awaryjnym</w:t>
      </w:r>
      <w:bookmarkEnd w:id="363"/>
    </w:p>
    <w:p w:rsidR="00347C3C" w:rsidRDefault="00865130">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w:t>
      </w:r>
      <w:r>
        <w:t xml:space="preserve">,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w:instrText>
      </w:r>
      <w:r>
        <w:instrText xml:space="preserve">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w:instrText>
      </w:r>
      <w:r>
        <w:instrText xml:space="preserve">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w:instrText>
      </w:r>
      <w:r>
        <w:instrText xml:space="preserve">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w:instrText>
      </w:r>
      <w:r>
        <w:instrText xml:space="preserv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w:instrText>
      </w:r>
      <w:r>
        <w:instrText xml:space="preserve">Środowisko Systemu Operacyjnego oznacza Środowisko Systemu Operacyjnego skonfigurowane pod kątem działania bezpośrednio w fizycznym systemie sprzętowym. Wystąpienie systemu operacyjnego użyte w celu uruchomienia oprogramowania do wirtualizacji sprzętu lub </w:instrText>
      </w:r>
      <w:r>
        <w:instrText xml:space="preserve">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w:instrText>
      </w:r>
      <w:r>
        <w:instrText xml:space="preserve">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w:instrText>
      </w:r>
      <w:r>
        <w:instrText xml:space="preserve">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w:instrText>
      </w:r>
      <w:r>
        <w:instrText xml:space="preserve">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instrText>
      </w:r>
      <w:r>
        <w:instrText xml:space="preserve">"„Wystąpienie”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w:instrText>
      </w:r>
      <w:r>
        <w:instrText xml:space="preserv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w:t>
      </w:r>
      <w:r>
        <w:t xml:space="preserve">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w:instrText>
      </w:r>
      <w:r>
        <w:instrText xml:space="preserve">a." </w:instrText>
      </w:r>
      <w:r>
        <w:fldChar w:fldCharType="separate"/>
      </w:r>
      <w:r>
        <w:rPr>
          <w:color w:val="0563C1"/>
        </w:rPr>
        <w:t>Wystąpienia</w:t>
      </w:r>
      <w:r>
        <w:fldChar w:fldCharType="end"/>
      </w:r>
      <w:r>
        <w:t xml:space="preserve"> zapasowego.</w:t>
      </w:r>
    </w:p>
    <w:p w:rsidR="00347C3C" w:rsidRDefault="00347C3C">
      <w:pPr>
        <w:pStyle w:val="ProductList-Body"/>
      </w:pPr>
    </w:p>
    <w:p w:rsidR="00347C3C" w:rsidRDefault="00865130">
      <w:pPr>
        <w:pStyle w:val="ProductList-Body"/>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w:t>
      </w:r>
      <w:r>
        <w:t>asowe mogą być uruchamiane wyłącznie w następujących okresach wyjątkowych:</w:t>
      </w:r>
    </w:p>
    <w:p w:rsidR="00347C3C" w:rsidRDefault="00865130" w:rsidP="007D7620">
      <w:pPr>
        <w:pStyle w:val="ProductList-Bullet"/>
        <w:numPr>
          <w:ilvl w:val="0"/>
          <w:numId w:val="48"/>
        </w:numPr>
      </w:pPr>
      <w:r>
        <w:t>przez krótkie okresy testowania odzyskiwania awaryjnego w ciągu jednego tygodnia co 90 dni;</w:t>
      </w:r>
    </w:p>
    <w:p w:rsidR="00347C3C" w:rsidRDefault="00865130" w:rsidP="007D7620">
      <w:pPr>
        <w:pStyle w:val="ProductList-Bullet"/>
        <w:numPr>
          <w:ilvl w:val="0"/>
          <w:numId w:val="48"/>
        </w:numPr>
      </w:pPr>
      <w:r>
        <w:t xml:space="preserve">podczas awarii, gdy odzyskiwany </w:t>
      </w:r>
      <w:r>
        <w:fldChar w:fldCharType="begin"/>
      </w:r>
      <w:r>
        <w:instrText xml:space="preserve"> AutoTextList   \s NoStyle \t "Serwer oznacza fizyczny sy</w:instrText>
      </w:r>
      <w:r>
        <w:instrText xml:space="preserve">stem sprzętowy, na którym można uruchamiać oprogramowanie serwera." </w:instrText>
      </w:r>
      <w:r>
        <w:fldChar w:fldCharType="separate"/>
      </w:r>
      <w:r>
        <w:rPr>
          <w:color w:val="0563C1"/>
        </w:rPr>
        <w:t>Serwer</w:t>
      </w:r>
      <w:r>
        <w:fldChar w:fldCharType="end"/>
      </w:r>
      <w:r>
        <w:t xml:space="preserve"> produkcyjny nie działa; oraz</w:t>
      </w:r>
    </w:p>
    <w:p w:rsidR="00347C3C" w:rsidRDefault="00865130" w:rsidP="007D7620">
      <w:pPr>
        <w:pStyle w:val="ProductList-Bullet"/>
        <w:numPr>
          <w:ilvl w:val="0"/>
          <w:numId w:val="48"/>
        </w:numPr>
      </w:pPr>
      <w:r>
        <w:t xml:space="preserve">przez krótki okres w czasie awarii pomocniczo podczas transferu między głównym serwerem produkcyjnym a </w:t>
      </w:r>
      <w:r>
        <w:fldChar w:fldCharType="begin"/>
      </w:r>
      <w:r>
        <w:instrText xml:space="preserve"> AutoTextList   \s NoStyle \t "Serwer oznacza </w:instrText>
      </w:r>
      <w:r>
        <w:instrText xml:space="preserve">fizyczny system sprzętowy, na którym można uruchamiać oprogramowanie serwera." </w:instrText>
      </w:r>
      <w:r>
        <w:fldChar w:fldCharType="separate"/>
      </w:r>
      <w:r>
        <w:rPr>
          <w:color w:val="0563C1"/>
        </w:rPr>
        <w:t>Serwerem</w:t>
      </w:r>
      <w:r>
        <w:fldChar w:fldCharType="end"/>
      </w:r>
      <w:r>
        <w:t xml:space="preserve"> odzyskiwania awaryjnego.</w:t>
      </w:r>
    </w:p>
    <w:p w:rsidR="00347C3C" w:rsidRDefault="00347C3C">
      <w:pPr>
        <w:pStyle w:val="ProductList-Body"/>
      </w:pPr>
    </w:p>
    <w:p w:rsidR="00347C3C" w:rsidRDefault="00865130">
      <w:pPr>
        <w:pStyle w:val="ProductList-Body"/>
      </w:pPr>
      <w:r>
        <w:t>W celu użycia oprogramowania na zasadach określonych w prawa do odzyskiwania awaryjnego, Klient musi spełnić następujące warunki:</w:t>
      </w:r>
    </w:p>
    <w:p w:rsidR="00347C3C" w:rsidRDefault="00865130" w:rsidP="007D7620">
      <w:pPr>
        <w:pStyle w:val="ProductList-Bullet"/>
        <w:numPr>
          <w:ilvl w:val="0"/>
          <w:numId w:val="49"/>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w:t>
      </w:r>
      <w:r>
        <w:t xml:space="preserve"> czasie poza powyższymi wyjątkami. </w:t>
      </w:r>
    </w:p>
    <w:p w:rsidR="00347C3C" w:rsidRDefault="00865130" w:rsidP="007D7620">
      <w:pPr>
        <w:pStyle w:val="ProductList-Bullet"/>
        <w:numPr>
          <w:ilvl w:val="0"/>
          <w:numId w:val="49"/>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w:instrText>
      </w:r>
      <w:r>
        <w:instrText xml:space="preserve">(Zob.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w:t>
      </w:r>
      <w:r>
        <w:t xml:space="preserv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w:t>
      </w:r>
    </w:p>
    <w:p w:rsidR="00347C3C" w:rsidRDefault="00865130" w:rsidP="007D7620">
      <w:pPr>
        <w:pStyle w:val="ProductList-Bullet"/>
        <w:numPr>
          <w:ilvl w:val="0"/>
          <w:numId w:val="49"/>
        </w:numPr>
      </w:pPr>
      <w:r>
        <w:t>Poza wystąpieniami zapasowymi w Usługach Microsoft Azure</w:t>
      </w:r>
      <w:r>
        <w:fldChar w:fldCharType="begin"/>
      </w:r>
      <w:r>
        <w:instrText xml:space="preserve"> XE "Us</w:instrText>
      </w:r>
      <w:r>
        <w:instrText xml:space="preserve">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w:instrText>
      </w:r>
      <w:r>
        <w:instrText xml:space="preserve">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 </w:t>
      </w:r>
    </w:p>
    <w:p w:rsidR="00347C3C" w:rsidRDefault="00865130" w:rsidP="007D7620">
      <w:pPr>
        <w:pStyle w:val="ProductList-Bullet"/>
        <w:numPr>
          <w:ilvl w:val="1"/>
          <w:numId w:val="49"/>
        </w:numPr>
      </w:pPr>
      <w:r>
        <w:t>Rola funkcji Hyper-V w oprogramowaniu Windows Server jest używana do repl</w:t>
      </w:r>
      <w:r>
        <w:t xml:space="preserve">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w:instrText>
      </w:r>
      <w:r>
        <w:instrText xml:space="preserve">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w:instrText>
      </w:r>
      <w:r>
        <w:instrText xml:space="preserve">gramowanie serwera." </w:instrText>
      </w:r>
      <w:r>
        <w:fldChar w:fldCharType="separate"/>
      </w:r>
      <w:r>
        <w:rPr>
          <w:color w:val="0563C1"/>
        </w:rPr>
        <w:t>Serwera</w:t>
      </w:r>
      <w:r>
        <w:fldChar w:fldCharType="end"/>
      </w:r>
      <w:r>
        <w:t xml:space="preserve"> odzyskiwania awaryjnego. </w:t>
      </w:r>
    </w:p>
    <w:p w:rsidR="00347C3C" w:rsidRDefault="00865130" w:rsidP="007D7620">
      <w:pPr>
        <w:pStyle w:val="ProductList-Bullet"/>
        <w:numPr>
          <w:ilvl w:val="1"/>
          <w:numId w:val="49"/>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347C3C" w:rsidRDefault="00865130">
      <w:pPr>
        <w:pStyle w:val="ProductList-Body"/>
        <w:ind w:left="1080"/>
      </w:pPr>
      <w:r>
        <w:t xml:space="preserve">- uruchamiania </w:t>
      </w:r>
      <w:r>
        <w:t>oprogramowania do wirtualizacji sprzętu, takiego jak rola funkcji Hyper-V;</w:t>
      </w:r>
    </w:p>
    <w:p w:rsidR="00347C3C" w:rsidRDefault="00865130">
      <w:pPr>
        <w:pStyle w:val="ProductList-Body"/>
        <w:ind w:left="1080"/>
      </w:pPr>
      <w:r>
        <w:t>- świadczenia usług związanych z wirtualizacją sprzętu;</w:t>
      </w:r>
    </w:p>
    <w:p w:rsidR="00347C3C" w:rsidRDefault="00865130">
      <w:pPr>
        <w:pStyle w:val="ProductList-Body"/>
        <w:ind w:left="1080"/>
      </w:pPr>
      <w:r>
        <w:t>- uruchamiania agentów programowych w celu zarządzania oprogramowaniem do wirtualizacji sprzętu;</w:t>
      </w:r>
    </w:p>
    <w:p w:rsidR="00347C3C" w:rsidRDefault="00865130">
      <w:pPr>
        <w:pStyle w:val="ProductList-Body"/>
        <w:ind w:left="1080"/>
      </w:pPr>
      <w:r>
        <w:t>- pełnienia funkcji miejsca docelowego replikacji;</w:t>
      </w:r>
    </w:p>
    <w:p w:rsidR="00347C3C" w:rsidRDefault="00865130">
      <w:pPr>
        <w:pStyle w:val="ProductList-Body"/>
        <w:ind w:left="108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w:instrText>
      </w:r>
      <w:r>
        <w:instrText xml:space="preserve"> </w:instrText>
      </w:r>
      <w:r>
        <w:fldChar w:fldCharType="separate"/>
      </w:r>
      <w:r>
        <w:rPr>
          <w:color w:val="0563C1"/>
        </w:rPr>
        <w:t>Wirtualnych Środowisk Systemu Operacyjnego</w:t>
      </w:r>
      <w:r>
        <w:fldChar w:fldCharType="end"/>
      </w:r>
      <w:r>
        <w:t>, testu pracy w trybie failover,</w:t>
      </w:r>
    </w:p>
    <w:p w:rsidR="00347C3C" w:rsidRDefault="00865130">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w:instrText>
      </w:r>
      <w:r>
        <w:instrText xml:space="preserve">alnym systemie sprzętowym." </w:instrText>
      </w:r>
      <w:r>
        <w:fldChar w:fldCharType="separate"/>
      </w:r>
      <w:r>
        <w:rPr>
          <w:color w:val="0563C1"/>
        </w:rPr>
        <w:t>Wirtualnych Środowisk Systemu Operacyjnego</w:t>
      </w:r>
      <w:r>
        <w:fldChar w:fldCharType="end"/>
      </w:r>
      <w:r>
        <w:t xml:space="preserve">, oraz </w:t>
      </w:r>
    </w:p>
    <w:p w:rsidR="00347C3C" w:rsidRDefault="00865130">
      <w:pPr>
        <w:pStyle w:val="ProductList-Body"/>
        <w:ind w:left="1080"/>
      </w:pPr>
      <w:r>
        <w:t xml:space="preserve">- uruchamiania obciążeń związanych z odzyskiwaniem awaryjnym zgodnie z opisem powyżej. </w:t>
      </w:r>
    </w:p>
    <w:p w:rsidR="00347C3C" w:rsidRDefault="00865130" w:rsidP="007D7620">
      <w:pPr>
        <w:pStyle w:val="ProductList-Bullet"/>
        <w:numPr>
          <w:ilvl w:val="1"/>
          <w:numId w:val="50"/>
        </w:numPr>
      </w:pPr>
      <w:r>
        <w:fldChar w:fldCharType="begin"/>
      </w:r>
      <w:r>
        <w:instrText xml:space="preserve"> AutoTextList   \s NoStyle \t "Serwer oznacza fizyczny system sprzętowy, na którym możn</w:instrText>
      </w:r>
      <w:r>
        <w:instrText xml:space="preserve">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347C3C" w:rsidRDefault="00865130" w:rsidP="007D7620">
      <w:pPr>
        <w:pStyle w:val="ProductList-Bullet"/>
        <w:numPr>
          <w:ilvl w:val="0"/>
          <w:numId w:val="50"/>
        </w:numPr>
      </w:pPr>
      <w:r>
        <w:t>Korzystani</w:t>
      </w:r>
      <w:r>
        <w:t xml:space="preserve">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w:t>
      </w:r>
      <w:r>
        <w:t xml:space="preserve">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 </w:t>
      </w:r>
    </w:p>
    <w:p w:rsidR="00347C3C" w:rsidRDefault="00865130" w:rsidP="007D7620">
      <w:pPr>
        <w:pStyle w:val="ProductList-Bullet"/>
        <w:numPr>
          <w:ilvl w:val="0"/>
          <w:numId w:val="50"/>
        </w:numPr>
      </w:pPr>
      <w:r>
        <w:t xml:space="preserve">Po zakończeniu procesu odzyskiwania awaryjnego i odzyskaniu </w:t>
      </w:r>
      <w:r>
        <w:fldChar w:fldCharType="begin"/>
      </w:r>
      <w:r>
        <w:instrText xml:space="preserve"> A</w:instrText>
      </w:r>
      <w:r>
        <w:instrText xml:space="preserve">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w:instrText>
      </w:r>
      <w:r>
        <w:instrText xml:space="preserve">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 </w:t>
      </w:r>
    </w:p>
    <w:p w:rsidR="00347C3C" w:rsidRDefault="00865130" w:rsidP="007D7620">
      <w:pPr>
        <w:pStyle w:val="ProductList-Bullet"/>
        <w:numPr>
          <w:ilvl w:val="0"/>
          <w:numId w:val="50"/>
        </w:numPr>
      </w:pPr>
      <w:r>
        <w:t>Klient ma obowiązek utrzymywać Pa</w:t>
      </w:r>
      <w:r>
        <w:t xml:space="preserve">kiet SA dla wszystkich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licencji typu Ext</w:t>
      </w:r>
      <w:r>
        <w:t xml:space="preserve">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w:instrText>
      </w:r>
      <w:r>
        <w:instrText xml:space="preserve">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Środowiskami Systemu Operacyjnego</w:t>
      </w:r>
      <w:r>
        <w:fldChar w:fldCharType="end"/>
      </w:r>
      <w:r>
        <w:t xml:space="preserve">, w których to oprogramowanie jest uruchamiane. </w:t>
      </w:r>
    </w:p>
    <w:p w:rsidR="00347C3C" w:rsidRDefault="00865130" w:rsidP="007D7620">
      <w:pPr>
        <w:pStyle w:val="ProductList-Bullet"/>
        <w:numPr>
          <w:ilvl w:val="0"/>
          <w:numId w:val="50"/>
        </w:numPr>
      </w:pPr>
      <w:r>
        <w:t xml:space="preserve">Prawo Klienta do uruchamiania </w:t>
      </w:r>
      <w:r>
        <w:fldChar w:fldCharType="begin"/>
      </w:r>
      <w:r>
        <w:instrText xml:space="preserve"> AutoTextList   \s NoStyle \t "„Wystąpienie” oznacza obraz oprogramowania utworzony wskutek wykonania procedury konfiguracj</w:instrText>
      </w:r>
      <w:r>
        <w:instrText xml:space="preserve">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347C3C" w:rsidRDefault="00347C3C">
      <w:pPr>
        <w:pStyle w:val="ProductList-Body"/>
      </w:pPr>
    </w:p>
    <w:p w:rsidR="00347C3C" w:rsidRDefault="00865130">
      <w:pPr>
        <w:pStyle w:val="ProductList-ClauseHeading"/>
        <w:outlineLvl w:val="2"/>
      </w:pPr>
      <w:bookmarkStart w:id="364" w:name="_Sec589"/>
      <w:r>
        <w:t>Przenoszenie licencji</w:t>
      </w:r>
      <w:bookmarkEnd w:id="364"/>
    </w:p>
    <w:p w:rsidR="00347C3C" w:rsidRDefault="00865130">
      <w:pPr>
        <w:pStyle w:val="ProductList-SubClauseHeading"/>
        <w:outlineLvl w:val="3"/>
      </w:pPr>
      <w:r>
        <w:t>Przenoszenie Licencji między Farmami Serwerów</w:t>
      </w:r>
    </w:p>
    <w:p w:rsidR="00347C3C" w:rsidRDefault="00865130">
      <w:pPr>
        <w:pStyle w:val="ProductList-BodyIndented"/>
      </w:pPr>
      <w:r>
        <w:t>W ramach Przenoszenia Li</w:t>
      </w:r>
      <w:r>
        <w:t xml:space="preserve">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w:t>
      </w:r>
      <w:r>
        <w:t xml:space="preserve">noszenia Licencji i pakiet SA na dowolny ze swoich </w:t>
      </w:r>
      <w:r>
        <w:fldChar w:fldCharType="begin"/>
      </w:r>
      <w:r>
        <w:instrText xml:space="preserve"> AutoTextList   \s NoStyle \t "Serwer Licencjonowany oznacza pojedynczy objęty licencją Serwer przeznaczony do używania przez Klienta. Na potrzeby tej definicji partycja sprzętowa lub dysk typu blade są uz</w:instrText>
      </w:r>
      <w:r>
        <w:instrText xml:space="preserve">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w:instrText>
      </w:r>
      <w:r>
        <w:instrText xml:space="preserve">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w:t>
      </w:r>
      <w:r>
        <w:t xml:space="preserv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w:instrText>
      </w:r>
      <w:r>
        <w:instrText>nych lub dwa centra danych położone fizycznie w strefach czasowych, między którymi różnica czasu nie przekracza czterech godzin lub na obszarze Unii Europejskiej (UE) albo Europejskiego Stowarzyszenia Wolnego Handlu (EFTA). (Zob. Słowniczek w celu uzyskani</w:instrText>
      </w:r>
      <w:r>
        <w:instrText xml:space="preserve">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Samodzielnego Hostingu mogą być jednocześnie wykorzystywane w ramach uprawnień wynikający</w:t>
      </w:r>
      <w:r>
        <w:t>ch z Przenoszenia Licencji między Farmami Serwerów.</w:t>
      </w:r>
    </w:p>
    <w:p w:rsidR="00347C3C" w:rsidRDefault="00347C3C">
      <w:pPr>
        <w:pStyle w:val="ProductList-BodyIndented"/>
      </w:pPr>
    </w:p>
    <w:p w:rsidR="00347C3C" w:rsidRDefault="00865130">
      <w:pPr>
        <w:pStyle w:val="ProductList-SubClauseHeading"/>
        <w:outlineLvl w:val="3"/>
      </w:pPr>
      <w:r>
        <w:t>Przenoszenie licencji z programem Software Assurance</w:t>
      </w:r>
    </w:p>
    <w:p w:rsidR="00347C3C" w:rsidRDefault="00865130">
      <w:pPr>
        <w:pStyle w:val="ProductList-BodyIndented"/>
      </w:pPr>
      <w:r>
        <w:t>W ramach Przenoszenia Licencji w ramach pakietu Software Assurance (SA) Klient może przenosić swoje licencjonowane oprogramowanie na serwery udostępni</w:t>
      </w:r>
      <w:r>
        <w:t xml:space="preserve">ane na mocy posiadanych Licencji zgodnie z poniższymi wymaganiami, o ile Licencje te mają opcję </w:t>
      </w:r>
      <w:r>
        <w:fldChar w:fldCharType="begin"/>
      </w:r>
      <w:r>
        <w:instrText xml:space="preserve"> AutoTextList   \s NoStyle \t "Przenoszenie licencji: Uprawnienia przysługujące klientom z pakietem SA w celu zmiany przypisania licencji poza standardowymi dat</w:instrText>
      </w:r>
      <w:r>
        <w:instrText>ami bądź w celu umożliwienia im używania Produktów na serwerach dzierżawionych wielu podmiotom zewnętrznym, znajdujących się poza własnymi centrami danych Klienta. Szczegółowe informacje na ten temat można znaleźć w części pt. Przenoszenie licencji w Załąc</w:instrText>
      </w:r>
      <w:r>
        <w:instrText xml:space="preserve">zniku B." </w:instrText>
      </w:r>
      <w:r>
        <w:fldChar w:fldCharType="separate"/>
      </w:r>
      <w:r>
        <w:rPr>
          <w:color w:val="0563C1"/>
        </w:rPr>
        <w:t>Przenoszenia Licencji</w:t>
      </w:r>
      <w:r>
        <w:fldChar w:fldCharType="end"/>
      </w:r>
      <w:r>
        <w:t>, dla których Klient posiada pakiet SA. Produkty wykorzystywane do Samodzielnego Hostingu mogą być jednocześnie wykorzystywane na podstawie uprawnień wynikających z Przenoszenia Licencji w ramach pakietu Software Assurance</w:t>
      </w:r>
      <w:r>
        <w:t xml:space="preserve">, z zastrzeżeniem ograniczeń określonych w Postanowieniach Licencyjnych dotyczących Samodzielnego Hostingu. </w:t>
      </w:r>
    </w:p>
    <w:p w:rsidR="00347C3C" w:rsidRDefault="00347C3C">
      <w:pPr>
        <w:pStyle w:val="ProductList-BodyIndented"/>
      </w:pPr>
    </w:p>
    <w:p w:rsidR="00347C3C" w:rsidRDefault="00865130">
      <w:pPr>
        <w:pStyle w:val="ProductList-SubSubClauseHeading"/>
        <w:outlineLvl w:val="4"/>
      </w:pPr>
      <w:r>
        <w:t>Dozwolony zakres korzystania</w:t>
      </w:r>
    </w:p>
    <w:p w:rsidR="00347C3C" w:rsidRDefault="00865130">
      <w:pPr>
        <w:pStyle w:val="ProductList-BodyIndented2"/>
      </w:pPr>
      <w:r>
        <w:t>Przenoszenie Licencji z pakietem SA pozwala Klientowi:</w:t>
      </w:r>
    </w:p>
    <w:p w:rsidR="00347C3C" w:rsidRDefault="00865130" w:rsidP="007D7620">
      <w:pPr>
        <w:pStyle w:val="ProductList-Bullet"/>
        <w:numPr>
          <w:ilvl w:val="2"/>
          <w:numId w:val="51"/>
        </w:numPr>
      </w:pPr>
      <w:r>
        <w:t>uruchamiać swoje licencjonowane oprogramowanie na udostępniany</w:t>
      </w:r>
      <w:r>
        <w:t xml:space="preserve">ch serwerach; </w:t>
      </w:r>
    </w:p>
    <w:p w:rsidR="00347C3C" w:rsidRDefault="00865130" w:rsidP="007D7620">
      <w:pPr>
        <w:pStyle w:val="ProductList-Bullet"/>
        <w:numPr>
          <w:ilvl w:val="2"/>
          <w:numId w:val="51"/>
        </w:numPr>
      </w:pPr>
      <w:r>
        <w:t xml:space="preserve">uzyskiwać dostęp do oprogramowania na podstawie licencji dostępowych i posiadanych do nich pakietów SA oraz na podstawie posiadanych LS na Użytkownika i Urządzenie, zezwalających na dostęp do Produktów; </w:t>
      </w:r>
    </w:p>
    <w:p w:rsidR="00347C3C" w:rsidRDefault="00865130" w:rsidP="007D7620">
      <w:pPr>
        <w:pStyle w:val="ProductList-Bullet"/>
        <w:numPr>
          <w:ilvl w:val="2"/>
          <w:numId w:val="51"/>
        </w:numPr>
      </w:pPr>
      <w:r>
        <w:t xml:space="preserve">zarządzać swoimi </w:t>
      </w:r>
      <w:r>
        <w:fldChar w:fldCharType="begin"/>
      </w:r>
      <w:r>
        <w:instrText xml:space="preserve"> AutoTextList   \s N</w:instrText>
      </w:r>
      <w:r>
        <w:instrText xml:space="preserve">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w:t>
      </w:r>
      <w:r>
        <w:rPr>
          <w:color w:val="0563C1"/>
        </w:rPr>
        <w:t>odowiskami Systemu Operacyjnego</w:t>
      </w:r>
      <w:r>
        <w:fldChar w:fldCharType="end"/>
      </w:r>
      <w:r>
        <w:t xml:space="preserve"> używanymi na udostępnianych serwerach; lub </w:t>
      </w:r>
    </w:p>
    <w:p w:rsidR="00347C3C" w:rsidRDefault="00865130" w:rsidP="007D7620">
      <w:pPr>
        <w:pStyle w:val="ProductList-Bullet"/>
        <w:numPr>
          <w:ilvl w:val="2"/>
          <w:numId w:val="51"/>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w:instrText>
      </w:r>
      <w:r>
        <w:instrText xml:space="preserve">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347C3C" w:rsidRDefault="00347C3C">
      <w:pPr>
        <w:pStyle w:val="ProductList-BodyIndented2"/>
      </w:pPr>
    </w:p>
    <w:p w:rsidR="00347C3C" w:rsidRDefault="00865130">
      <w:pPr>
        <w:pStyle w:val="ProductList-SubSubClauseHeading"/>
        <w:outlineLvl w:val="4"/>
      </w:pPr>
      <w:r>
        <w:t>Wymaga</w:t>
      </w:r>
      <w:r>
        <w:t>nia</w:t>
      </w:r>
    </w:p>
    <w:p w:rsidR="00347C3C" w:rsidRDefault="00865130">
      <w:pPr>
        <w:pStyle w:val="ProductList-BodyIndented2"/>
      </w:pPr>
      <w:r>
        <w:t>Aby móc korzystać z Przenoszenia Licencji z pakietem SA, Klient musi:</w:t>
      </w:r>
    </w:p>
    <w:p w:rsidR="00347C3C" w:rsidRDefault="00865130" w:rsidP="007D7620">
      <w:pPr>
        <w:pStyle w:val="ProductList-Bullet"/>
        <w:numPr>
          <w:ilvl w:val="2"/>
          <w:numId w:val="52"/>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rsidR="00347C3C" w:rsidRDefault="00865130" w:rsidP="007D7620">
      <w:pPr>
        <w:pStyle w:val="ProductList-Bullet"/>
        <w:numPr>
          <w:ilvl w:val="2"/>
          <w:numId w:val="52"/>
        </w:numPr>
      </w:pPr>
      <w:r>
        <w:t xml:space="preserve">wdrażać swoje </w:t>
      </w:r>
      <w:r>
        <w:fldChar w:fldCharType="begin"/>
      </w:r>
      <w:r>
        <w:instrText xml:space="preserve"> AutoTextList   \s NoStyle \t "Licencja oznacza prawo do pobierania, instalowania i używania Produ</w:instrText>
      </w:r>
      <w:r>
        <w:instrText xml:space="preserve">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w:instrText>
      </w:r>
      <w:r>
        <w:instrText xml:space="preserve">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w:t>
      </w:r>
      <w:r>
        <w:rPr>
          <w:color w:val="0563C1"/>
        </w:rPr>
        <w:t>a Licencji z Pakietem Software Assurance</w:t>
      </w:r>
      <w:r>
        <w:fldChar w:fldCharType="end"/>
      </w:r>
      <w:r>
        <w:t>; oraz</w:t>
      </w:r>
    </w:p>
    <w:p w:rsidR="00347C3C" w:rsidRDefault="00865130" w:rsidP="007D7620">
      <w:pPr>
        <w:pStyle w:val="ProductList-Bullet"/>
        <w:numPr>
          <w:ilvl w:val="2"/>
          <w:numId w:val="52"/>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w:instrText>
      </w:r>
      <w:r>
        <w:instrText xml:space="preserve">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w:t>
      </w:r>
      <w:r>
        <w:rPr>
          <w:color w:val="0563C1"/>
        </w:rPr>
        <w:t>nce</w:t>
      </w:r>
      <w:r>
        <w:fldChar w:fldCharType="end"/>
      </w:r>
      <w:r>
        <w:t>, który będzie uruchamiać Państwa licencjonowane oprogramowanie na swoich udostępnianych serwerach.</w:t>
      </w:r>
    </w:p>
    <w:p w:rsidR="00347C3C" w:rsidRDefault="00347C3C">
      <w:pPr>
        <w:pStyle w:val="ProductList-BodyIndented2"/>
      </w:pPr>
    </w:p>
    <w:p w:rsidR="00347C3C" w:rsidRDefault="00865130">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w:instrText>
      </w:r>
      <w:r>
        <w:instrText xml:space="preserv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w:t>
      </w:r>
      <w:r>
        <w:t xml:space="preserve">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w:instrText>
      </w:r>
      <w:r>
        <w:instrText>oTextList   \s NoStyle \t "Środowisko Systemu Operacyjnego oznacza całość lub część Wystąpienia systemu operacyjnego lub całość lub część Wystąpienia wirtualnego (lub w inny sposób emulowanego) systemu operacyjnego. (Zob. Słowniczek w celu uzyskania pełnej</w:instrText>
      </w:r>
      <w:r>
        <w:instrText xml:space="preserve">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 udostępnianych ser</w:t>
      </w:r>
      <w:r>
        <w:t xml:space="preserve">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w:instrText>
      </w:r>
      <w:r>
        <w:instrText xml:space="preserve">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w:instrText>
      </w:r>
      <w:r>
        <w:instrText xml:space="preserve">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w:instrText>
      </w:r>
      <w:r>
        <w:instrText xml:space="preserve">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w:instrText>
      </w:r>
      <w:r>
        <w:instrText xml:space="preserve">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Klient zobowiązuje się do ponoszenia odpowiedzialności za dzi</w:t>
      </w:r>
      <w:r>
        <w:t xml:space="preserve">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w:instrText>
      </w:r>
      <w:r>
        <w:instrText xml:space="preserve">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w:t>
      </w:r>
      <w:r>
        <w:t xml:space="preserve">enia dotyczące Przenoszenia Licencji z pakietem SA zastępują wszelkie ewentualnie sprzeczne postanowienia licencyjne dotyczące Produktu. Niektóre Produkty, o których mowa niżej, podlegają innym prawom do używania w odniesieniu do udostępnianych serwerów w </w:t>
      </w:r>
      <w:r>
        <w:t>ramach Przenoszenia Licencji z pakietem SA:</w:t>
      </w:r>
    </w:p>
    <w:tbl>
      <w:tblPr>
        <w:tblStyle w:val="PURTable1"/>
        <w:tblW w:w="0" w:type="dxa"/>
        <w:tblLook w:val="04A0" w:firstRow="1" w:lastRow="0" w:firstColumn="1" w:lastColumn="0" w:noHBand="0" w:noVBand="1"/>
      </w:tblPr>
      <w:tblGrid>
        <w:gridCol w:w="2578"/>
        <w:gridCol w:w="2519"/>
        <w:gridCol w:w="2516"/>
        <w:gridCol w:w="2583"/>
      </w:tblGrid>
      <w:tr w:rsidR="00347C3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Dozwolona liczba:</w:t>
            </w:r>
          </w:p>
          <w:p w:rsidR="00347C3C" w:rsidRDefault="00865130">
            <w:pPr>
              <w:pStyle w:val="ProductList-TableBody"/>
            </w:pPr>
            <w:r>
              <w:rPr>
                <w:color w:val="FFFFFF"/>
              </w:rPr>
              <w:t>Środowisk systemu operacyjnego lub Rdzeni na Licencję</w:t>
            </w:r>
          </w:p>
        </w:tc>
      </w:tr>
      <w:tr w:rsidR="00347C3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Każda Licencja External Connector z aktywnym pakie</w:t>
            </w:r>
            <w:r>
              <w:t>tem SA</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Jedno Środowisko Systemu Operacyjnego na licencję</w:t>
            </w:r>
          </w:p>
        </w:tc>
      </w:tr>
      <w:tr w:rsidR="00347C3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Jedno Środowisko Systemu Operacyjnego na licencję</w:t>
            </w:r>
          </w:p>
        </w:tc>
      </w:tr>
      <w:tr w:rsidR="00347C3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Jeden rdzeń wirtualny (zgodnie z prawami do używania produktów, w tym określonym w nich wymogu minimum czterech rdzeni na Środowisko Systemu Operacyjnego)</w:t>
            </w:r>
          </w:p>
        </w:tc>
      </w:tr>
      <w:tr w:rsidR="00347C3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w:t>
            </w:r>
            <w:r>
              <w:t>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Dwa zarządzane Środowiska Systemu Operacyjnego na Licencjonowany Serwer</w:t>
            </w:r>
          </w:p>
        </w:tc>
      </w:tr>
      <w:tr w:rsidR="00347C3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Dziesięć zarządzanych Śr</w:t>
            </w:r>
            <w:r>
              <w:t>odowisk Systemu Operacyjnego na Licencjonowany Serwer</w:t>
            </w:r>
          </w:p>
        </w:tc>
      </w:tr>
      <w:tr w:rsidR="00347C3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Dwa zarządzane Środowiska Systemu Operacyjnego na Licencjonowany Serwer</w:t>
            </w:r>
          </w:p>
        </w:tc>
      </w:tr>
      <w:tr w:rsidR="00347C3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Dziesięć zarządzanych Środowisk Systemu Operacyjnego na Licencjonowany Serwer</w:t>
            </w:r>
          </w:p>
        </w:tc>
      </w:tr>
    </w:tbl>
    <w:p w:rsidR="00347C3C" w:rsidRDefault="00347C3C">
      <w:pPr>
        <w:pStyle w:val="ProductList-BodyIndented2"/>
      </w:pPr>
    </w:p>
    <w:p w:rsidR="00347C3C" w:rsidRDefault="00865130">
      <w:pPr>
        <w:pStyle w:val="ProductList-SubSubClauseHeading"/>
        <w:outlineLvl w:val="4"/>
      </w:pPr>
      <w:r>
        <w:t>Uprawnienia na wypadek awarii</w:t>
      </w:r>
    </w:p>
    <w:p w:rsidR="00347C3C" w:rsidRDefault="00865130">
      <w:pPr>
        <w:pStyle w:val="ProductList-BodyIndented2"/>
      </w:pPr>
      <w:r>
        <w:t>W przypadku Prod</w:t>
      </w:r>
      <w:r>
        <w:t xml:space="preserve">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w:instrText>
      </w:r>
      <w:r>
        <w:instrText xml:space="preserve">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w:instrText>
      </w:r>
      <w:r>
        <w:instrText xml:space="preserve">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w:t>
      </w:r>
      <w:r>
        <w:t xml:space="preserve">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w:instrText>
      </w:r>
      <w:r>
        <w:instrText xml:space="preserve">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w:instrText>
      </w:r>
      <w:r>
        <w:instrText xml:space="preserve">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rsidR="00347C3C" w:rsidRDefault="00347C3C">
      <w:pPr>
        <w:pStyle w:val="ProductList-BodyIndented2"/>
      </w:pPr>
    </w:p>
    <w:p w:rsidR="00347C3C" w:rsidRDefault="00865130">
      <w:pPr>
        <w:pStyle w:val="ProductList-ClauseHeading"/>
        <w:outlineLvl w:val="2"/>
      </w:pPr>
      <w:bookmarkStart w:id="365" w:name="_Sec590"/>
      <w:r>
        <w:t>Serwery — Aplikacje Samodzielnie Hostowane</w:t>
      </w:r>
      <w:bookmarkEnd w:id="365"/>
    </w:p>
    <w:p w:rsidR="00347C3C" w:rsidRDefault="00865130">
      <w:pPr>
        <w:pStyle w:val="ProductList-Body"/>
      </w:pPr>
      <w:r>
        <w:t>Termin „Aplikacje Samodzielnie Hostowane” oznacza te produkty, względem których mają zastosowanie prawa dotyczące Samodzielnego Hostingu.</w:t>
      </w:r>
    </w:p>
    <w:p w:rsidR="00347C3C" w:rsidRDefault="00347C3C">
      <w:pPr>
        <w:pStyle w:val="ProductList-Body"/>
      </w:pPr>
    </w:p>
    <w:p w:rsidR="00347C3C" w:rsidRDefault="00865130">
      <w:pPr>
        <w:pStyle w:val="ProductList-Body"/>
      </w:pPr>
      <w:r>
        <w:t>Niezależnie od stanowiących inaczej postanowień zawartych w umowie licencjonowania zbiorowego Klienta, w tym niniejsz</w:t>
      </w:r>
      <w:r>
        <w:t>ych Postanowień dotyczących Produktów, Klient może uruchamiać licencjonowane kopie Aplikacji Samodzielnie Hostowanych, współdziałające pośrednio lub bezpośrednio z jego własnym oprogramowaniem w celu utworzenia zintegrowanego rozwiązania („Zintegrowane Roz</w:t>
      </w:r>
      <w:r>
        <w:t>wiązanie”) i zezwalać osobom trzecim na korzystanie z tego rozwiązania zgodnie z postanowieniami zamieszczonymi poniżej.</w:t>
      </w:r>
    </w:p>
    <w:p w:rsidR="00347C3C" w:rsidRDefault="00347C3C">
      <w:pPr>
        <w:pStyle w:val="ProductList-Body"/>
      </w:pPr>
    </w:p>
    <w:p w:rsidR="00347C3C" w:rsidRDefault="00865130">
      <w:pPr>
        <w:pStyle w:val="ProductList-SubClauseHeading"/>
        <w:outlineLvl w:val="3"/>
      </w:pPr>
      <w:r>
        <w:t>Wymagania</w:t>
      </w:r>
    </w:p>
    <w:p w:rsidR="00347C3C" w:rsidRDefault="00865130">
      <w:pPr>
        <w:pStyle w:val="ProductList-BodyIndented"/>
      </w:pPr>
      <w:r>
        <w:t xml:space="preserve">Klient musi dysponować wymaganymi </w:t>
      </w:r>
      <w:r>
        <w:fldChar w:fldCharType="begin"/>
      </w:r>
      <w:r>
        <w:instrText xml:space="preserve"> AutoTextList   \s NoStyle \t "Licencja oznacza prawo do pobierania, instalowania i używan</w:instrText>
      </w:r>
      <w:r>
        <w:instrText xml:space="preserve">ia Produktu oraz uzyskiwania do niego dostępu." </w:instrText>
      </w:r>
      <w:r>
        <w:fldChar w:fldCharType="separate"/>
      </w:r>
      <w:r>
        <w:rPr>
          <w:color w:val="0563C1"/>
        </w:rPr>
        <w:t>Licencjami</w:t>
      </w:r>
      <w:r>
        <w:fldChar w:fldCharType="end"/>
      </w:r>
      <w:r>
        <w:t xml:space="preserve"> i pakietami SA dla:</w:t>
      </w:r>
    </w:p>
    <w:p w:rsidR="00347C3C" w:rsidRDefault="00865130" w:rsidP="007D7620">
      <w:pPr>
        <w:pStyle w:val="ProductList-Bullet"/>
        <w:numPr>
          <w:ilvl w:val="1"/>
          <w:numId w:val="53"/>
        </w:numPr>
      </w:pPr>
      <w:r>
        <w:t>Aplikacji Samodzielnie Hostowanych uruchamianych jako część Zintegrowanego Rozwiązania oraz</w:t>
      </w:r>
    </w:p>
    <w:p w:rsidR="00347C3C" w:rsidRDefault="00865130" w:rsidP="007D7620">
      <w:pPr>
        <w:pStyle w:val="ProductList-Bullet"/>
        <w:numPr>
          <w:ilvl w:val="1"/>
          <w:numId w:val="53"/>
        </w:numPr>
      </w:pPr>
      <w:r>
        <w:t xml:space="preserve">wszelkimi </w:t>
      </w:r>
      <w:r>
        <w:fldChar w:fldCharType="begin"/>
      </w:r>
      <w:r>
        <w:instrText xml:space="preserve"> AutoTextList   \s NoStyle \t "Licencja oznacza prawo do pobierania, ins</w:instrText>
      </w:r>
      <w:r>
        <w:instrText xml:space="preserve">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347C3C" w:rsidRDefault="00865130">
      <w:pPr>
        <w:pStyle w:val="ProductList-BodyIndented"/>
      </w:pPr>
      <w:r>
        <w:t>Wszelkie oprogramowanie Microsoft używane do tworzenia i dostarczania Zintegrowaneg</w:t>
      </w:r>
      <w:r>
        <w:t xml:space="preserve">o Rozwiązania musi: </w:t>
      </w:r>
    </w:p>
    <w:p w:rsidR="00347C3C" w:rsidRDefault="00865130" w:rsidP="007D7620">
      <w:pPr>
        <w:pStyle w:val="ProductList-Bullet"/>
        <w:numPr>
          <w:ilvl w:val="1"/>
          <w:numId w:val="54"/>
        </w:numPr>
      </w:pPr>
      <w:r>
        <w:t>być objęte licencją w ramach programu Licencjonowania Zbiorowego; oraz</w:t>
      </w:r>
    </w:p>
    <w:p w:rsidR="00347C3C" w:rsidRDefault="00865130" w:rsidP="007D7620">
      <w:pPr>
        <w:pStyle w:val="ProductList-Bullet"/>
        <w:numPr>
          <w:ilvl w:val="1"/>
          <w:numId w:val="54"/>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w:instrText>
      </w:r>
      <w:r>
        <w:instrText xml:space="preserve">Software Assurance." </w:instrText>
      </w:r>
      <w:r>
        <w:fldChar w:fldCharType="separate"/>
      </w:r>
      <w:r>
        <w:rPr>
          <w:color w:val="0563C1"/>
        </w:rPr>
        <w:t>Samodzielnym Hostingiem</w:t>
      </w:r>
      <w:r>
        <w:fldChar w:fldCharType="end"/>
      </w:r>
      <w:r>
        <w:t xml:space="preserve"> na podstawie niniejszych Postanowień Licencyjnych.</w:t>
      </w:r>
    </w:p>
    <w:p w:rsidR="00347C3C" w:rsidRDefault="00347C3C">
      <w:pPr>
        <w:pStyle w:val="ProductList-BodyIndented"/>
      </w:pPr>
    </w:p>
    <w:p w:rsidR="00347C3C" w:rsidRDefault="00865130">
      <w:pPr>
        <w:pStyle w:val="ProductList-BodyIndented"/>
      </w:pPr>
      <w:r>
        <w:t>Jeśli Klient dostarcza Zintegrowane Rozwiązanie z udostępnianych serwerów, nie może używać oprogramowania Windows Server (ani licencji typu External Connect</w:t>
      </w:r>
      <w:r>
        <w:t>or na Usługi Zdalnego Pulpitu, ani żadnej innej licencji dostępowej dla systemu Windows Server) jako Aplikacji Samodzielnie Hostowanej. W takim przypadku Klient musi używać oprogramowania Windows Server licencjonowanego za pośrednictwem Partnera Przenoszen</w:t>
      </w:r>
      <w:r>
        <w:t>ia Licencji z pakietem Software Assurance lub Umowy Services Provider License Agreement Klienta lub innej oferty Licencjonowania Zbiorowego Microsoft obejmującej używanie na udostępnianych serwerach. Pozostałe produkty używane w ramach Zintegrowanego Rozwi</w:t>
      </w:r>
      <w:r>
        <w:t>ązania dostarczanego z udostępnianych serwerów muszą być objęte Przenoszeniem Licencji z pakietem Software Assurance.</w:t>
      </w:r>
    </w:p>
    <w:p w:rsidR="00347C3C" w:rsidRDefault="00347C3C">
      <w:pPr>
        <w:pStyle w:val="ProductList-BodyIndented"/>
      </w:pPr>
    </w:p>
    <w:p w:rsidR="00347C3C" w:rsidRDefault="00865130">
      <w:pPr>
        <w:pStyle w:val="ProductList-BodyIndented"/>
      </w:pPr>
      <w:r>
        <w:t>Oprogramowanie Klienta musi:</w:t>
      </w:r>
    </w:p>
    <w:p w:rsidR="00347C3C" w:rsidRDefault="00865130" w:rsidP="007D7620">
      <w:pPr>
        <w:pStyle w:val="ProductList-Bullet"/>
        <w:numPr>
          <w:ilvl w:val="1"/>
          <w:numId w:val="55"/>
        </w:numPr>
      </w:pPr>
      <w:r>
        <w:t>uzupełniać Aplikacje Samodzielnie Hostowane wchodzące w skład Zintegrowanego Rozwiązania o istotne funkcje (</w:t>
      </w:r>
      <w:r>
        <w:t>same pulpity, edytory HTML, narzędzia i podobne technologie nie są podstawowymi usługami ani aplikacjami Zintegrowanego Rozwiązania);</w:t>
      </w:r>
    </w:p>
    <w:p w:rsidR="00347C3C" w:rsidRDefault="00865130" w:rsidP="007D7620">
      <w:pPr>
        <w:pStyle w:val="ProductList-Bullet"/>
        <w:numPr>
          <w:ilvl w:val="1"/>
          <w:numId w:val="55"/>
        </w:numPr>
      </w:pPr>
      <w:r>
        <w:t>stanowić podstawową usługę lub aplikację Zintegrowanego Rozwiązania oraz nie może umożliwiać bezpośredniego dostępu do Apl</w:t>
      </w:r>
      <w:r>
        <w:t>ikacji Samodzielnie Hostowanych żadnym użytkownikom końcowym Zintegrowanego Rozwiązania;</w:t>
      </w:r>
    </w:p>
    <w:p w:rsidR="00347C3C" w:rsidRDefault="00865130" w:rsidP="007D7620">
      <w:pPr>
        <w:pStyle w:val="ProductList-Bullet"/>
        <w:numPr>
          <w:ilvl w:val="1"/>
          <w:numId w:val="55"/>
        </w:numPr>
      </w:pPr>
      <w:r>
        <w:t>być dostarczane użytkownikom końcowym przez Internet, sieć telefoniczną lub sieć prywatną z serwerów codziennie znajdujących się pod kontrolą Klienta lub osoby trzecie</w:t>
      </w:r>
      <w:r>
        <w:t>j, a nie użytkownika końcowego Zintegrowanego Rozwiązania (Zintegrowane Rozwiązanie nie może być ładowane na urządzenie użytkownika końcowego); i</w:t>
      </w:r>
    </w:p>
    <w:p w:rsidR="00347C3C" w:rsidRDefault="00865130" w:rsidP="007D7620">
      <w:pPr>
        <w:pStyle w:val="ProductList-Bullet"/>
        <w:numPr>
          <w:ilvl w:val="1"/>
          <w:numId w:val="55"/>
        </w:numPr>
      </w:pPr>
      <w:r>
        <w:t>stanowić własność Klienta — tzn. nie może być używane na podstawie licencji — oprócz przypadków, w których opr</w:t>
      </w:r>
      <w:r>
        <w:t>ogramowanie Klienta zawiera nieistotne oprogramowanie osób trzecich osadzone w oprogramowaniu Klienta i je obsługujące.</w:t>
      </w:r>
    </w:p>
    <w:p w:rsidR="00347C3C" w:rsidRDefault="00347C3C">
      <w:pPr>
        <w:pStyle w:val="ProductList-BodyIndented"/>
      </w:pPr>
    </w:p>
    <w:p w:rsidR="00347C3C" w:rsidRDefault="00865130">
      <w:pPr>
        <w:pStyle w:val="ProductList-BodyIndented"/>
      </w:pPr>
      <w:r>
        <w:t xml:space="preserve">Wszelkie przypadki korzystania z Aplikacji Samodzielnie Hostowanych podlegają </w:t>
      </w:r>
      <w:r>
        <w:fldChar w:fldCharType="begin"/>
      </w:r>
      <w:r>
        <w:instrText xml:space="preserve"> AutoTextList   \s NoStyle \t "Postanowienia licencyjne: </w:instrText>
      </w:r>
      <w:r>
        <w:instrText xml:space="preserve">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w:instrText>
      </w:r>
      <w:r>
        <w:instrText xml:space="preserve">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347C3C" w:rsidRDefault="00347C3C">
      <w:pPr>
        <w:pStyle w:val="ProductList-BodyIndented"/>
        <w:jc w:val="right"/>
      </w:pPr>
    </w:p>
    <w:tbl>
      <w:tblPr>
        <w:tblStyle w:val="PURTable0"/>
        <w:tblW w:w="0" w:type="dxa"/>
        <w:tblLook w:val="04A0" w:firstRow="1" w:lastRow="0" w:firstColumn="1" w:lastColumn="0" w:noHBand="0" w:noVBand="1"/>
      </w:tblPr>
      <w:tblGrid>
        <w:gridCol w:w="1055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Indented"/>
      </w:pPr>
    </w:p>
    <w:p w:rsidR="00347C3C" w:rsidRDefault="00347C3C">
      <w:pPr>
        <w:pStyle w:val="PURBreadcrumb"/>
      </w:pPr>
    </w:p>
    <w:p w:rsidR="00347C3C" w:rsidRDefault="00865130">
      <w:pPr>
        <w:pStyle w:val="ProductList-SectionHeading"/>
        <w:pageBreakBefore/>
        <w:outlineLvl w:val="0"/>
      </w:pPr>
      <w:bookmarkStart w:id="366" w:name="_Sec562"/>
      <w:bookmarkEnd w:id="342"/>
      <w:r>
        <w:t>Dodatek C – Usługi Profesjonalne</w:t>
      </w:r>
      <w:r>
        <w:fldChar w:fldCharType="begin"/>
      </w:r>
      <w:r>
        <w:instrText xml:space="preserve"> TC "</w:instrText>
      </w:r>
      <w:bookmarkStart w:id="367" w:name="_Toc481095570"/>
      <w:r>
        <w:instrText>Dodatek C – Usługi Profesjonalne</w:instrText>
      </w:r>
      <w:bookmarkEnd w:id="367"/>
      <w:r>
        <w:instrText>" \l 1</w:instrText>
      </w:r>
      <w:r>
        <w:fldChar w:fldCharType="end"/>
      </w:r>
    </w:p>
    <w:p w:rsidR="00347C3C" w:rsidRDefault="00865130">
      <w:pPr>
        <w:pStyle w:val="ProductList-Body"/>
      </w:pPr>
      <w:r>
        <w:t>Niżej opisano Usługi Profesjonalne dostępne na podstawie Licencjonowania Zbiorowego Microsoft.</w:t>
      </w:r>
    </w:p>
    <w:p w:rsidR="00347C3C" w:rsidRDefault="00865130">
      <w:pPr>
        <w:pStyle w:val="ProductList-Offering1Heading"/>
        <w:outlineLvl w:val="1"/>
      </w:pPr>
      <w:bookmarkStart w:id="368" w:name="_Sec565"/>
      <w:r>
        <w:t>Oferty Usług Wsparcia Microsoft Premier</w:t>
      </w:r>
      <w:bookmarkEnd w:id="368"/>
      <w:r>
        <w:fldChar w:fldCharType="begin"/>
      </w:r>
      <w:r>
        <w:instrText xml:space="preserve"> TC "</w:instrText>
      </w:r>
      <w:bookmarkStart w:id="369" w:name="_Toc481095571"/>
      <w:r>
        <w:instrText>Oferty Usług Wsparcia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347C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jc w:val="center"/>
            </w:pPr>
            <w:r>
              <w:rPr>
                <w:color w:val="FFFFFF"/>
              </w:rPr>
              <w:t>Premier Plus</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miesięcznie</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 10 godzin</w:t>
            </w:r>
          </w:p>
          <w:p w:rsidR="00347C3C" w:rsidRDefault="00865130">
            <w:pPr>
              <w:pStyle w:val="ProductList-TableBody"/>
            </w:pPr>
            <w:r>
              <w:t>+1 okresowa kontrola</w:t>
            </w:r>
          </w:p>
          <w:p w:rsidR="00347C3C" w:rsidRDefault="00865130">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 160 godzin</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 40 go</w:t>
            </w:r>
            <w:r>
              <w:t>dzin</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 140 godzin</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jc w:val="center"/>
            </w:pPr>
            <w:r>
              <w:t>X</w:t>
            </w:r>
          </w:p>
        </w:tc>
      </w:tr>
      <w:tr w:rsidR="00347C3C">
        <w:tc>
          <w:tcPr>
            <w:tcW w:w="404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Pakiety po 20</w:t>
            </w:r>
          </w:p>
        </w:tc>
      </w:tr>
    </w:tbl>
    <w:p w:rsidR="00347C3C" w:rsidRDefault="00865130">
      <w:pPr>
        <w:pStyle w:val="ProductList-Body"/>
      </w:pPr>
      <w:r>
        <w:rPr>
          <w:vertAlign w:val="superscript"/>
        </w:rPr>
        <w:t xml:space="preserve">1 </w:t>
      </w:r>
      <w:r>
        <w:rPr>
          <w:i/>
        </w:rPr>
        <w:t>Zwykłe godziny robocze są ustalane lokalnie.</w:t>
      </w:r>
    </w:p>
    <w:p w:rsidR="00347C3C" w:rsidRDefault="00347C3C">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347C3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Spodziewana reakcja Klienta</w:t>
            </w:r>
          </w:p>
        </w:tc>
      </w:tr>
      <w:tr w:rsidR="00347C3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Katastrofalny wpływ na działalność: </w:t>
            </w:r>
          </w:p>
          <w:p w:rsidR="00347C3C" w:rsidRDefault="00865130">
            <w:pPr>
              <w:pStyle w:val="ProductList-TableBody"/>
            </w:pPr>
            <w:r>
              <w:t>Podstawowe (krytyczne) procesy biznesowe przestały funkcjonować i nie można kontynuować pracy</w:t>
            </w:r>
          </w:p>
          <w:p w:rsidR="00347C3C" w:rsidRDefault="00865130">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Odpowiedź na pierwszy telefon w czasie nie dłużs</w:t>
            </w:r>
            <w:r>
              <w:t>zym niż 1 godzina</w:t>
            </w:r>
          </w:p>
          <w:p w:rsidR="00347C3C" w:rsidRDefault="00865130">
            <w:pPr>
              <w:pStyle w:val="ProductList-TableBody"/>
            </w:pPr>
            <w:r>
              <w:t>Zasoby Microsoft jak najszybciej na terenie klienta</w:t>
            </w:r>
          </w:p>
          <w:p w:rsidR="00347C3C" w:rsidRDefault="00865130">
            <w:pPr>
              <w:pStyle w:val="ProductList-TableBody"/>
            </w:pPr>
            <w:r>
              <w:t>Praca w systemie 24 godziny przez 7 dni w tygodniu</w:t>
            </w:r>
          </w:p>
          <w:p w:rsidR="00347C3C" w:rsidRDefault="00865130">
            <w:pPr>
              <w:pStyle w:val="ProductList-TableBody"/>
            </w:pPr>
            <w:r>
              <w:t>Błyskawiczna eskalacja w Microsoft do zespołów produktowych</w:t>
            </w:r>
          </w:p>
          <w:p w:rsidR="00347C3C" w:rsidRDefault="00865130">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Powiadomienie</w:t>
            </w:r>
            <w:r>
              <w:t xml:space="preserve"> kadry kierowniczej wyższego szczebla Klienta </w:t>
            </w:r>
          </w:p>
          <w:p w:rsidR="00347C3C" w:rsidRDefault="00865130">
            <w:pPr>
              <w:pStyle w:val="ProductList-TableBody"/>
            </w:pPr>
            <w:r>
              <w:t>Alokacja odpowiednich zasobów w celu zapewnienia całodobowej pomocy przez 7 dni w tygodniu</w:t>
            </w:r>
            <w:r>
              <w:rPr>
                <w:vertAlign w:val="superscript"/>
              </w:rPr>
              <w:t>2</w:t>
            </w:r>
          </w:p>
          <w:p w:rsidR="00347C3C" w:rsidRDefault="00865130">
            <w:pPr>
              <w:pStyle w:val="ProductList-TableBody"/>
            </w:pPr>
            <w:r>
              <w:t>Bezzwłoczne powiadomienie władz kontrolujących zmiany o sytuacji oraz podjęcie przez nie koniecznych działań</w:t>
            </w:r>
          </w:p>
        </w:tc>
      </w:tr>
      <w:tr w:rsidR="00347C3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A. Wyłą</w:t>
            </w:r>
            <w:r>
              <w:t>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Krytyczny wpływ na działalność: </w:t>
            </w:r>
          </w:p>
          <w:p w:rsidR="00347C3C" w:rsidRDefault="00865130">
            <w:pPr>
              <w:pStyle w:val="ProductList-TableBody"/>
            </w:pPr>
            <w:r>
              <w:t>Znacząca utrata lub obniżenie jakości usług</w:t>
            </w:r>
          </w:p>
          <w:p w:rsidR="00347C3C" w:rsidRDefault="00865130">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Odpowiedź na pierwszy telefon w czasie nie dłuższym niż 1 godzina</w:t>
            </w:r>
          </w:p>
          <w:p w:rsidR="00347C3C" w:rsidRDefault="00865130">
            <w:pPr>
              <w:pStyle w:val="ProductList-TableBody"/>
            </w:pPr>
            <w:r>
              <w:t>Zależnie od potrzeb, zasoby Microsoft w lokalizacji klienta</w:t>
            </w:r>
          </w:p>
          <w:p w:rsidR="00347C3C" w:rsidRDefault="00865130">
            <w:pPr>
              <w:pStyle w:val="ProductList-TableBody"/>
            </w:pPr>
            <w:r>
              <w:t>Praca w systemie 24 godziny przez 7 dni w tygodniu</w:t>
            </w:r>
          </w:p>
          <w:p w:rsidR="00347C3C" w:rsidRDefault="00865130">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Alokacja odpowiednich zasobów w celu zapewnienia całodobowej pomocy przez 7 dni w t</w:t>
            </w:r>
            <w:r>
              <w:t>ygodniu</w:t>
            </w:r>
            <w:r>
              <w:rPr>
                <w:vertAlign w:val="superscript"/>
              </w:rPr>
              <w:t>2</w:t>
            </w:r>
          </w:p>
          <w:p w:rsidR="00347C3C" w:rsidRDefault="00865130">
            <w:pPr>
              <w:pStyle w:val="ProductList-TableBody"/>
            </w:pPr>
            <w:r>
              <w:t>Bezzwłoczne powiadomienie władz kontrolujących zmiany o sytuacji oraz podjęcie przez nie koniecznych działań</w:t>
            </w:r>
          </w:p>
          <w:p w:rsidR="00347C3C" w:rsidRDefault="00865130">
            <w:pPr>
              <w:pStyle w:val="ProductList-TableBody"/>
            </w:pPr>
            <w:r>
              <w:t>Powiadomienie kadry kierowniczej</w:t>
            </w:r>
          </w:p>
        </w:tc>
      </w:tr>
      <w:tr w:rsidR="00347C3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Umiarkowany wpływ na działalność: </w:t>
            </w:r>
          </w:p>
          <w:p w:rsidR="00347C3C" w:rsidRDefault="00865130">
            <w:pPr>
              <w:pStyle w:val="ProductList-TableBody"/>
            </w:pPr>
            <w:r>
              <w:t>Umiarkowana</w:t>
            </w:r>
            <w:r>
              <w:t xml:space="preserve"> utrata lub obniżenie jakości usług, jednakże praca może być kontynuowana mimo zakłóceń.</w:t>
            </w:r>
          </w:p>
          <w:p w:rsidR="00347C3C" w:rsidRDefault="00865130">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Odpowiedź na pierwsze wezwanie w czasie nie dłuższym niż 2 godziny</w:t>
            </w:r>
          </w:p>
          <w:p w:rsidR="00347C3C" w:rsidRDefault="00865130">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Przydzielenie odpowiednich zasobów w celu umożliwienia prowadzenia ciągłych prac w Godzinach Pracy</w:t>
            </w:r>
            <w:r>
              <w:rPr>
                <w:vertAlign w:val="superscript"/>
              </w:rPr>
              <w:t>1</w:t>
            </w:r>
          </w:p>
          <w:p w:rsidR="00347C3C" w:rsidRDefault="00865130">
            <w:pPr>
              <w:pStyle w:val="ProductList-TableBody"/>
            </w:pPr>
            <w:r>
              <w:t>Powiadomienie i reakcja decydentów kontrolujących zmiany w ciągu 4 Godzin Roboczych</w:t>
            </w:r>
            <w:r>
              <w:rPr>
                <w:vertAlign w:val="superscript"/>
              </w:rPr>
              <w:t>1</w:t>
            </w:r>
          </w:p>
        </w:tc>
      </w:tr>
      <w:tr w:rsidR="00347C3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Minimalny wp</w:t>
            </w:r>
            <w:r>
              <w:t xml:space="preserve">ływ na działalność: </w:t>
            </w:r>
          </w:p>
          <w:p w:rsidR="00347C3C" w:rsidRDefault="00865130">
            <w:pPr>
              <w:pStyle w:val="ProductList-TableBody"/>
            </w:pPr>
            <w:r>
              <w:t>Działalność w głównej mierze prowadzona, z niewielkim zakłóceniem usług lub bez zakłóceń.</w:t>
            </w:r>
          </w:p>
          <w:p w:rsidR="00347C3C" w:rsidRDefault="00865130">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Odpowiedź na pierwsze wezwanie w czasie nie dłuższym niż 4 godziny</w:t>
            </w:r>
          </w:p>
          <w:p w:rsidR="00347C3C" w:rsidRDefault="00865130">
            <w:pPr>
              <w:pStyle w:val="ProductList-TableBody"/>
            </w:pPr>
            <w:r>
              <w:t>Prace realizowane wyłącznie w</w:t>
            </w:r>
            <w:r>
              <w:t xml:space="preserve">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Dokładne informacje kontaktowe osoby odpowiedzialnej za rozwiązanie problemu</w:t>
            </w:r>
          </w:p>
          <w:p w:rsidR="00347C3C" w:rsidRDefault="00865130">
            <w:pPr>
              <w:pStyle w:val="ProductList-TableBody"/>
            </w:pPr>
            <w:r>
              <w:t>Reakcja w ciągu 24 godzin</w:t>
            </w:r>
          </w:p>
        </w:tc>
      </w:tr>
    </w:tbl>
    <w:p w:rsidR="00347C3C" w:rsidRDefault="00865130">
      <w:pPr>
        <w:pStyle w:val="ProductList-Body"/>
      </w:pPr>
      <w:r>
        <w:rPr>
          <w:vertAlign w:val="superscript"/>
        </w:rPr>
        <w:t>1</w:t>
      </w:r>
      <w:r>
        <w:rPr>
          <w:i/>
        </w:rPr>
        <w:t>Zwykłe godziny robocze są ustalane lokalnie.</w:t>
      </w:r>
    </w:p>
    <w:p w:rsidR="00347C3C" w:rsidRDefault="00865130">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347C3C" w:rsidRDefault="00347C3C">
      <w:pPr>
        <w:pStyle w:val="ProductList-Body"/>
      </w:pPr>
    </w:p>
    <w:p w:rsidR="00347C3C" w:rsidRDefault="00865130">
      <w:pPr>
        <w:pStyle w:val="ProductList-ClauseHeading"/>
        <w:outlineLvl w:val="2"/>
      </w:pPr>
      <w:r>
        <w:t>Powiązane reguły biznesowe</w:t>
      </w:r>
    </w:p>
    <w:p w:rsidR="00347C3C" w:rsidRDefault="00865130">
      <w:pPr>
        <w:pStyle w:val="ProductList-Body"/>
      </w:pPr>
      <w:r>
        <w:t xml:space="preserve">W ramach Usług Profesjonalnych </w:t>
      </w:r>
      <w:r>
        <w:t>jest świadczona specjalistyczna pomoc techniczna obejmująca komercyjnie wydane i ogólnodostępne Produkty Microsoft (chyba że zostanie ona wyraźnie wykluczona w witrynie Microsoft Premier On-Line lub Microsoft Support Lifecycle). Zasadniczo Usługi Profesjon</w:t>
      </w:r>
      <w:r>
        <w:t>alne są płatne według stawki godzinowej oraz świadczone zdalnie i w języku angielskim (chyba że jest dostępny inny język). Usługi Profesjonalne są świadczone w kraju, w którym została podpisana umowa Licencjonowania Zbiorowego. Za świadczenie Usług na miej</w:t>
      </w:r>
      <w:r>
        <w:t>scu nie jest pobierana przedpłata i zależą one od dostępności zasobów. Wszelkie Usługi Profesjonalne niewykorzystane w ciągu roku przepadają. Na żądanie Klienta Microsoft może uzyskiwać dostęp do systemu Klienta (za pośrednictwem usługi zdalnego wdzwaniani</w:t>
      </w:r>
      <w:r>
        <w:t>a) w celu przeanalizowania problemów.</w:t>
      </w:r>
    </w:p>
    <w:p w:rsidR="00347C3C" w:rsidRDefault="00865130">
      <w:pPr>
        <w:pStyle w:val="ProductList-Offering1Heading"/>
        <w:outlineLvl w:val="1"/>
      </w:pPr>
      <w:bookmarkStart w:id="370" w:name="_Sec566"/>
      <w:r>
        <w:t>Oferta Cyfrowych Usług Doradczych Microsoft</w:t>
      </w:r>
      <w:bookmarkEnd w:id="370"/>
      <w:r>
        <w:fldChar w:fldCharType="begin"/>
      </w:r>
      <w:r>
        <w:instrText xml:space="preserve"> TC "</w:instrText>
      </w:r>
      <w:bookmarkStart w:id="371" w:name="_Toc481095572"/>
      <w:r>
        <w:instrText>Oferta Cyfrowych Usług Doradczych Microsoft</w:instrText>
      </w:r>
      <w:bookmarkEnd w:id="371"/>
      <w:r>
        <w:instrText>" \l 2</w:instrText>
      </w:r>
      <w:r>
        <w:fldChar w:fldCharType="end"/>
      </w:r>
    </w:p>
    <w:p w:rsidR="00347C3C" w:rsidRDefault="00865130">
      <w:pPr>
        <w:pStyle w:val="ProductList-Body"/>
      </w:pPr>
      <w:r>
        <w:t>Oferta Cyfrowych Usług Doradczych obejmuje następujące elementy składowe, które będą świadczone w każdym roku obowiązy</w:t>
      </w:r>
      <w:r>
        <w:t>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347C3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Enterprise Strategy Portfolio</w:t>
            </w:r>
          </w:p>
        </w:tc>
      </w:tr>
      <w:tr w:rsidR="00347C3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9RO-xxxx</w:t>
            </w:r>
          </w:p>
        </w:tc>
      </w:tr>
      <w:tr w:rsidR="00347C3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Rocznie łącznie maksymaln</w:t>
            </w:r>
            <w:r>
              <w:t>ie 1600 godzin pracy Doradcy Cyfrowego Microsoft oraz Zespołu Świadczenia Usług Enterprise</w:t>
            </w:r>
          </w:p>
        </w:tc>
      </w:tr>
      <w:tr w:rsidR="00347C3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r>
      <w:tr w:rsidR="00347C3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r>
      <w:tr w:rsidR="00347C3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7C3C" w:rsidRDefault="00347C3C">
            <w:pPr>
              <w:pStyle w:val="ProductList-TableBody"/>
            </w:pPr>
          </w:p>
        </w:tc>
      </w:tr>
      <w:tr w:rsidR="00347C3C">
        <w:tc>
          <w:tcPr>
            <w:tcW w:w="306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47C3C" w:rsidRDefault="00865130">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rsidR="00347C3C" w:rsidRDefault="00347C3C">
            <w:pPr>
              <w:pStyle w:val="ProductList-TableBody"/>
            </w:pPr>
          </w:p>
        </w:tc>
      </w:tr>
    </w:tbl>
    <w:p w:rsidR="00347C3C" w:rsidRDefault="00347C3C">
      <w:pPr>
        <w:pStyle w:val="ProductList-Body"/>
      </w:pPr>
    </w:p>
    <w:p w:rsidR="00347C3C" w:rsidRDefault="00865130">
      <w:pPr>
        <w:pStyle w:val="ProductList-ClauseHeading"/>
        <w:outlineLvl w:val="2"/>
      </w:pPr>
      <w:r>
        <w:t>Moduły Cyfrowych Usług Doradczych</w:t>
      </w:r>
    </w:p>
    <w:p w:rsidR="00347C3C" w:rsidRDefault="00865130">
      <w:pPr>
        <w:pStyle w:val="ProductList-Body"/>
      </w:pPr>
      <w:r>
        <w:t>Cyfrowe Usługi Doradcze obejmują co najmniej jeden moduł Cyfrow</w:t>
      </w:r>
      <w:r>
        <w:t>ych Usług Doradczych (zgodnie z dokumentacją zawartą w Planie Świadczenia Usługi).</w:t>
      </w:r>
    </w:p>
    <w:p w:rsidR="00347C3C" w:rsidRDefault="00347C3C">
      <w:pPr>
        <w:pStyle w:val="ProductList-Body"/>
      </w:pPr>
    </w:p>
    <w:p w:rsidR="00347C3C" w:rsidRDefault="00865130">
      <w:pPr>
        <w:pStyle w:val="ProductList-ClauseHeading"/>
        <w:outlineLvl w:val="2"/>
      </w:pPr>
      <w:r>
        <w:t>Usługi nieobjęte Zakresem</w:t>
      </w:r>
    </w:p>
    <w:p w:rsidR="00347C3C" w:rsidRDefault="00865130">
      <w:pPr>
        <w:pStyle w:val="ProductList-Body"/>
      </w:pPr>
      <w:r>
        <w:t>Usługi Profesjonalne wchodzące w skład Cyfrowych Usług Doradczych nie obejmują rozwiązywania problemów i pomocy w przypadku awarii, oceny kodu źró</w:t>
      </w:r>
      <w:r>
        <w:t>dłowego niepochodzącego od Microsoft lub konsultacji w zakresie technologii lub architektury przekraczających zakres materiałów do odbioru opisanych w Planie Świadczenia Usług. W przypadku kodu niepochodzącego od Microsoft Usługi Profesjonalne świadczone p</w:t>
      </w:r>
      <w:r>
        <w:t>rzez Microsoft będą ograniczone do analizy wyłącznie danych binarnych, w tym np. zrzutu procesu lub śladu monitora sieci.</w:t>
      </w:r>
    </w:p>
    <w:p w:rsidR="00347C3C" w:rsidRDefault="00347C3C">
      <w:pPr>
        <w:pStyle w:val="ProductList-Body"/>
      </w:pPr>
    </w:p>
    <w:p w:rsidR="00347C3C" w:rsidRDefault="00865130">
      <w:pPr>
        <w:pStyle w:val="ProductList-ClauseHeading"/>
        <w:outlineLvl w:val="2"/>
      </w:pPr>
      <w:r>
        <w:t>Zobowiązania Klienta</w:t>
      </w:r>
    </w:p>
    <w:p w:rsidR="00347C3C" w:rsidRDefault="00865130">
      <w:pPr>
        <w:pStyle w:val="ProductList-Body"/>
      </w:pPr>
      <w:r>
        <w:t>Klient zgadza się współpracować z Microsoft w ramach Cyfrowych Usług Doradczych, m.in. w formie stawiania swoich</w:t>
      </w:r>
      <w:r>
        <w:t xml:space="preserve"> przedstawicieli, personelu informatycznego i zasobów do dyspozycji Microsoft, przekazywania prawdziwych i pełnych informacji oraz terminowego wypełniania obowiązków wyznaczonych Klientowi przez Microsoft. W przypadku, gdy wizyty Konsultantów Microsoft w p</w:t>
      </w:r>
      <w:r>
        <w:t>lacówkach Klienta zostaną obustronnie uzgodnione, lecz nie opłacone z góry, Klient odpowiada za pokrycie zasadnych wydatków w zakresie podróży i pobytu.</w:t>
      </w:r>
    </w:p>
    <w:p w:rsidR="00347C3C" w:rsidRDefault="00865130">
      <w:pPr>
        <w:pStyle w:val="ProductList-Offering1Heading"/>
        <w:outlineLvl w:val="1"/>
      </w:pPr>
      <w:bookmarkStart w:id="372" w:name="_Sec567"/>
      <w:r>
        <w:t>Oferta Sales Productivity Accelerator</w:t>
      </w:r>
      <w:bookmarkEnd w:id="372"/>
      <w:r>
        <w:fldChar w:fldCharType="begin"/>
      </w:r>
      <w:r>
        <w:instrText xml:space="preserve"> TC "</w:instrText>
      </w:r>
      <w:bookmarkStart w:id="373" w:name="_Toc481095573"/>
      <w:r>
        <w:instrText>Oferta Sales Productivity Accelerator</w:instrText>
      </w:r>
      <w:bookmarkEnd w:id="373"/>
      <w:r>
        <w:instrText>" \l 2</w:instrText>
      </w:r>
      <w:r>
        <w:fldChar w:fldCharType="end"/>
      </w:r>
    </w:p>
    <w:p w:rsidR="00347C3C" w:rsidRDefault="00865130">
      <w:pPr>
        <w:pStyle w:val="ProductList-ClauseHeading"/>
        <w:outlineLvl w:val="2"/>
      </w:pPr>
      <w:r>
        <w:t xml:space="preserve">Przegląd usług </w:t>
      </w:r>
      <w:r>
        <w:t>Sales Productivity Accelerator</w:t>
      </w:r>
    </w:p>
    <w:p w:rsidR="00347C3C" w:rsidRDefault="00865130">
      <w:pPr>
        <w:pStyle w:val="ProductList-Body"/>
      </w:pPr>
      <w:r>
        <w:t>Usługa Sales Productivity Accelerator jest świadczona przez Dział Usług Microsoft przez okres 4 (czterech) tygodni i ma na celu wdrożenie usługi Microsoft Dynamics 365 w określonym zakresie.</w:t>
      </w:r>
    </w:p>
    <w:p w:rsidR="00347C3C" w:rsidRDefault="00347C3C">
      <w:pPr>
        <w:pStyle w:val="ProductList-Body"/>
      </w:pPr>
    </w:p>
    <w:p w:rsidR="00347C3C" w:rsidRDefault="00865130">
      <w:pPr>
        <w:pStyle w:val="ProductList-Body"/>
      </w:pPr>
      <w:r>
        <w:t>Usługa Sales Productivity Acceler</w:t>
      </w:r>
      <w:r>
        <w:t>ator obejmuje następujące rezultaty prac:</w:t>
      </w:r>
    </w:p>
    <w:p w:rsidR="00347C3C" w:rsidRDefault="00865130" w:rsidP="007D7620">
      <w:pPr>
        <w:pStyle w:val="ProductList-Bullet"/>
        <w:numPr>
          <w:ilvl w:val="0"/>
          <w:numId w:val="56"/>
        </w:numPr>
      </w:pPr>
      <w:r>
        <w:rPr>
          <w:b/>
          <w:color w:val="00188F"/>
        </w:rPr>
        <w:t>Plan Świadczenia Usług</w:t>
      </w:r>
      <w:r>
        <w:t>: opracowany przez Konsultanta Microsoft pod kątem spełnienia celów biznesowych klienta.</w:t>
      </w:r>
    </w:p>
    <w:p w:rsidR="00347C3C" w:rsidRDefault="00865130" w:rsidP="007D7620">
      <w:pPr>
        <w:pStyle w:val="ProductList-Bullet"/>
        <w:numPr>
          <w:ilvl w:val="0"/>
          <w:numId w:val="56"/>
        </w:numPr>
      </w:pPr>
      <w:r>
        <w:rPr>
          <w:b/>
          <w:color w:val="00188F"/>
        </w:rPr>
        <w:t>Warsztaty</w:t>
      </w:r>
      <w:r>
        <w:t>: poświęcimy łącznie 16 (szesnaście) godzin na warsztaty:</w:t>
      </w:r>
    </w:p>
    <w:p w:rsidR="00347C3C" w:rsidRDefault="00865130" w:rsidP="007D7620">
      <w:pPr>
        <w:pStyle w:val="ProductList-Bullet"/>
        <w:numPr>
          <w:ilvl w:val="1"/>
          <w:numId w:val="56"/>
        </w:numPr>
      </w:pPr>
      <w:r>
        <w:t>Maksymalnie 2 (dwa) warsztaty mające na celu rozpoznanie i zdefiniowanie najważniejszych sytuacji i scenariuszy oraz określenie wymagań biznesowych na podstawie informacji przekazanych przez Klienta, aż po ustawienia konfiguracyjne;</w:t>
      </w:r>
    </w:p>
    <w:p w:rsidR="00347C3C" w:rsidRDefault="00865130" w:rsidP="007D7620">
      <w:pPr>
        <w:pStyle w:val="ProductList-Bullet"/>
        <w:numPr>
          <w:ilvl w:val="1"/>
          <w:numId w:val="56"/>
        </w:numPr>
      </w:pPr>
      <w:r>
        <w:t xml:space="preserve">Maksymalnie 4 (cztery) </w:t>
      </w:r>
      <w:r>
        <w:t>warsztaty analizy projektu podczas fazy budowania.</w:t>
      </w:r>
    </w:p>
    <w:p w:rsidR="00347C3C" w:rsidRDefault="00865130" w:rsidP="007D7620">
      <w:pPr>
        <w:pStyle w:val="ProductList-Bullet"/>
        <w:numPr>
          <w:ilvl w:val="0"/>
          <w:numId w:val="56"/>
        </w:numPr>
      </w:pPr>
      <w:r>
        <w:rPr>
          <w:b/>
          <w:color w:val="00188F"/>
        </w:rPr>
        <w:t>Raportowanie</w:t>
      </w:r>
      <w:r>
        <w:t>: Jeden (1) standardowy pulpit Microsoft Dynamics 365 z maksymalnie 4 (czterema) standardowymi komponentami i 2 (dwoma) raportami Excel Power View korzystającymi z Power BI Pro5, skonfigurowane</w:t>
      </w:r>
      <w:r>
        <w:t xml:space="preserve"> dla maksymalnie 2 (dwóch). Raporty zawierają maksymalnie 2 (dwa) interaktywne wykresy na podmiot, przy czym dane pochodzą z usługi Microsoft Dynamics 365.</w:t>
      </w:r>
    </w:p>
    <w:p w:rsidR="00347C3C" w:rsidRDefault="00865130" w:rsidP="007D7620">
      <w:pPr>
        <w:pStyle w:val="ProductList-Bullet"/>
        <w:numPr>
          <w:ilvl w:val="0"/>
          <w:numId w:val="56"/>
        </w:numPr>
      </w:pPr>
      <w:r>
        <w:rPr>
          <w:b/>
          <w:color w:val="00188F"/>
        </w:rPr>
        <w:t>Konfiguracja</w:t>
      </w:r>
      <w:r>
        <w:t>: Rozwiązanie Microsoft Dynamics 365 zostanie skonfigurowane pod kątem używania przez ma</w:t>
      </w:r>
      <w:r>
        <w:t>ksymalnie 10 (dziesięcioro) użytkowników. W tym czasie Microsoft poświęci maksymalnie 64 (sześćdziesiąt cztery) godziny na skonfigurowanie procesów od możliwości sprzedażowej (lead) po okazję sprzedażową (opportunity), trzech ról w zakresie bezpieczeństwa,</w:t>
      </w:r>
      <w:r>
        <w:t xml:space="preserve"> trzech osób korzystających ze standardowych ról w tym zakresie oraz integracji programu SharePoint z usługą Yammer w ramach usługi Microsoft Dynamics 365.</w:t>
      </w:r>
    </w:p>
    <w:p w:rsidR="00347C3C" w:rsidRDefault="00865130" w:rsidP="007D7620">
      <w:pPr>
        <w:pStyle w:val="ProductList-Bullet"/>
        <w:numPr>
          <w:ilvl w:val="0"/>
          <w:numId w:val="56"/>
        </w:numPr>
      </w:pPr>
      <w:r>
        <w:rPr>
          <w:b/>
          <w:color w:val="00188F"/>
        </w:rPr>
        <w:t>Testy</w:t>
      </w:r>
      <w:r>
        <w:t>: poświęcimy maksymalnie 26 (dwadzieścia sześć) godzin na przeprowadzenie maksymalnie 2 (dwóch)</w:t>
      </w:r>
      <w:r>
        <w:t xml:space="preserve"> testów (np. systemowego i UAT).</w:t>
      </w:r>
    </w:p>
    <w:p w:rsidR="00347C3C" w:rsidRDefault="00865130" w:rsidP="007D7620">
      <w:pPr>
        <w:pStyle w:val="ProductList-Bullet"/>
        <w:numPr>
          <w:ilvl w:val="0"/>
          <w:numId w:val="56"/>
        </w:numPr>
      </w:pPr>
      <w:r>
        <w:rPr>
          <w:b/>
          <w:color w:val="00188F"/>
        </w:rPr>
        <w:t>Szkolenie i transfer wiedzy</w:t>
      </w:r>
      <w:r>
        <w:t>: Zrealizujemy 1 (jedno) zorientowane produktowo szkolenie dla użytkowników Klienta o czasie trwania maksymalnie 4 (czterech) godzin.</w:t>
      </w:r>
    </w:p>
    <w:p w:rsidR="00347C3C" w:rsidRDefault="00865130" w:rsidP="007D7620">
      <w:pPr>
        <w:pStyle w:val="ProductList-Bullet"/>
        <w:numPr>
          <w:ilvl w:val="0"/>
          <w:numId w:val="56"/>
        </w:numPr>
      </w:pPr>
      <w:r>
        <w:rPr>
          <w:b/>
          <w:color w:val="00188F"/>
        </w:rPr>
        <w:t>Wsparcie wdrożeniowe</w:t>
      </w:r>
      <w:r>
        <w:t>: Zrealizujemy maksymalnie 40 (czterdzieśc</w:t>
      </w:r>
      <w:r>
        <w:t>i) godzin wsparcia podczas etapu wdrożeniowa i uruchomienia (tydzień 4), zgodnie z wcześniej ustalonym zakresem projektu i wymaganiami.</w:t>
      </w:r>
    </w:p>
    <w:p w:rsidR="00347C3C" w:rsidRDefault="00347C3C">
      <w:pPr>
        <w:pStyle w:val="ProductList-Body"/>
      </w:pPr>
    </w:p>
    <w:p w:rsidR="00347C3C" w:rsidRDefault="00865130">
      <w:pPr>
        <w:pStyle w:val="ProductList-ClauseHeading"/>
        <w:outlineLvl w:val="2"/>
      </w:pPr>
      <w:r>
        <w:t>Zobowiązania Klienta</w:t>
      </w:r>
    </w:p>
    <w:p w:rsidR="00347C3C" w:rsidRDefault="00865130">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w:t>
      </w:r>
      <w:r>
        <w:t xml:space="preserve">cji i punktualnego wypełniania obowiązków wyznaczonych Klientowi przez Microsoft. W przypadku, gdy wizyty Konsultantów Microsoft w placówkach Klienta zostaną obustronnie uzgodnione, lecz nie opłacone z góry, Klient odpowiada za pokrycie zasadnych wydatków </w:t>
      </w:r>
      <w:r>
        <w:t>w zakresie podróży i pobytu.</w:t>
      </w:r>
    </w:p>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SectionHeading"/>
        <w:pageBreakBefore/>
        <w:outlineLvl w:val="0"/>
      </w:pPr>
      <w:bookmarkStart w:id="374" w:name="_Sec563"/>
      <w:bookmarkEnd w:id="366"/>
      <w:r>
        <w:t>Załącznik D – Uzupełniające Postanowienia Umowy Programu</w:t>
      </w:r>
      <w:r>
        <w:fldChar w:fldCharType="begin"/>
      </w:r>
      <w:r>
        <w:instrText xml:space="preserve"> TC "</w:instrText>
      </w:r>
      <w:bookmarkStart w:id="375" w:name="_Toc481095574"/>
      <w:r>
        <w:instrText>Załącznik D – Uzupełniające Postanowien</w:instrText>
      </w:r>
      <w:r>
        <w:instrText>ia Umowy Programu</w:instrText>
      </w:r>
      <w:bookmarkEnd w:id="375"/>
      <w:r>
        <w:instrText>" \l 1</w:instrText>
      </w:r>
      <w:r>
        <w:fldChar w:fldCharType="end"/>
      </w:r>
    </w:p>
    <w:p w:rsidR="00347C3C" w:rsidRDefault="00865130">
      <w:pPr>
        <w:pStyle w:val="ProductList-Body"/>
      </w:pPr>
      <w:r>
        <w:t>Poniższe postanowienia dotyczą zawartej przez Klienta umowy licencjonowania zbiorowego, zgodnie z adnotacjami.</w:t>
      </w:r>
    </w:p>
    <w:p w:rsidR="00347C3C" w:rsidRDefault="00865130">
      <w:pPr>
        <w:pStyle w:val="ProductList-Offering1Heading"/>
        <w:outlineLvl w:val="1"/>
      </w:pPr>
      <w:bookmarkStart w:id="376" w:name="_Sec568"/>
      <w:r>
        <w:t>Postanowienia Uzupełniające dla Programu Select Plus</w:t>
      </w:r>
      <w:bookmarkEnd w:id="376"/>
      <w:r>
        <w:fldChar w:fldCharType="begin"/>
      </w:r>
      <w:r>
        <w:instrText xml:space="preserve"> TC "</w:instrText>
      </w:r>
      <w:bookmarkStart w:id="377" w:name="_Toc481095575"/>
      <w:r>
        <w:instrText>Postanowienia Uzupełniające dla Programu Select Plus</w:instrText>
      </w:r>
      <w:bookmarkEnd w:id="377"/>
      <w:r>
        <w:instrText>" \l 2</w:instrText>
      </w:r>
      <w:r>
        <w:fldChar w:fldCharType="end"/>
      </w:r>
    </w:p>
    <w:p w:rsidR="00347C3C" w:rsidRDefault="00865130">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347C3C" w:rsidRDefault="00347C3C">
      <w:pPr>
        <w:pStyle w:val="ProductList-Body"/>
      </w:pPr>
    </w:p>
    <w:p w:rsidR="00347C3C" w:rsidRDefault="00865130">
      <w:pPr>
        <w:pStyle w:val="ProductList-ClauseHeading"/>
        <w:outlineLvl w:val="2"/>
      </w:pPr>
      <w:r>
        <w:t>Poziomy Cenowe w ramach Programu Sele</w:t>
      </w:r>
      <w:r>
        <w:t>ct Plus</w:t>
      </w:r>
    </w:p>
    <w:p w:rsidR="00347C3C" w:rsidRDefault="00865130">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w:t>
      </w:r>
      <w:r>
        <w:t>niu cen dla klienta końcowego:</w:t>
      </w:r>
    </w:p>
    <w:tbl>
      <w:tblPr>
        <w:tblStyle w:val="PURTable"/>
        <w:tblW w:w="0" w:type="dxa"/>
        <w:tblLook w:val="04A0" w:firstRow="1" w:lastRow="0" w:firstColumn="1" w:lastColumn="0" w:noHBand="0" w:noVBand="1"/>
      </w:tblPr>
      <w:tblGrid>
        <w:gridCol w:w="5462"/>
        <w:gridCol w:w="5454"/>
      </w:tblGrid>
      <w:tr w:rsidR="00347C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Coroczne minima punktowe dla kategorii</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500</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4,000</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10,000</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25,000</w:t>
            </w:r>
          </w:p>
        </w:tc>
      </w:tr>
    </w:tbl>
    <w:p w:rsidR="00347C3C" w:rsidRDefault="00865130">
      <w:pPr>
        <w:pStyle w:val="ProductList-Offering1Heading"/>
        <w:outlineLvl w:val="1"/>
      </w:pPr>
      <w:bookmarkStart w:id="378" w:name="_Sec569"/>
      <w:r>
        <w:t>Definicja Zarządzania dla Uprawnionych Urządzeń</w:t>
      </w:r>
      <w:bookmarkEnd w:id="378"/>
      <w:r>
        <w:fldChar w:fldCharType="begin"/>
      </w:r>
      <w:r>
        <w:instrText xml:space="preserve"> TC "</w:instrText>
      </w:r>
      <w:bookmarkStart w:id="379" w:name="_Toc481095576"/>
      <w:r>
        <w:instrText>Definicja Zarządzania dla Uprawnionych Urządzeń</w:instrText>
      </w:r>
      <w:bookmarkEnd w:id="379"/>
      <w:r>
        <w:instrText>" \l 2</w:instrText>
      </w:r>
      <w:r>
        <w:fldChar w:fldCharType="end"/>
      </w:r>
    </w:p>
    <w:p w:rsidR="00347C3C" w:rsidRDefault="00865130">
      <w:pPr>
        <w:pStyle w:val="ProductList-Body"/>
      </w:pPr>
      <w:r>
        <w:t>Jeśli, w celu zdefiniowania zarządzanych Uprawnionych Urządzeń, w zawartej przez Klienta umowie licencjonowania zbiorowego zawarto odniesienie do niniejszych Postanowień dotyczących Produktów, Listy Produktów lub PUR, zastosowanie mają następujące warunki:</w:t>
      </w:r>
      <w:r>
        <w:t xml:space="preserve"> Klient „zarządza” każdym urządzeniem, na którym bezpośrednio lub pośrednio kontroluje jedno lub więcej środowisk systemu operacyjnego. Na przykład Klient zarządza każdym urządzeniem: </w:t>
      </w:r>
    </w:p>
    <w:p w:rsidR="00347C3C" w:rsidRDefault="00865130" w:rsidP="007D7620">
      <w:pPr>
        <w:pStyle w:val="ProductList-Bullet"/>
        <w:numPr>
          <w:ilvl w:val="0"/>
          <w:numId w:val="57"/>
        </w:numPr>
      </w:pPr>
      <w:r>
        <w:t>któremu zezwala na dołączenie się do własnej domeny lub</w:t>
      </w:r>
    </w:p>
    <w:p w:rsidR="00347C3C" w:rsidRDefault="00865130" w:rsidP="007D7620">
      <w:pPr>
        <w:pStyle w:val="ProductList-Bullet"/>
        <w:numPr>
          <w:ilvl w:val="0"/>
          <w:numId w:val="57"/>
        </w:numPr>
      </w:pPr>
      <w:r>
        <w:t>które uwierzyte</w:t>
      </w:r>
      <w:r>
        <w:t>lnia w ramach wymogu na potrzeby korzystania z aplikacji w czasie gdy urządzenie znajduje się na terenie klienta, lub</w:t>
      </w:r>
    </w:p>
    <w:p w:rsidR="00347C3C" w:rsidRDefault="00865130" w:rsidP="007D7620">
      <w:pPr>
        <w:pStyle w:val="ProductList-Bullet"/>
        <w:numPr>
          <w:ilvl w:val="0"/>
          <w:numId w:val="57"/>
        </w:numPr>
      </w:pPr>
      <w:r>
        <w:t>na których instaluje agenty (np. agenty antywirusowe, chroniące przed złośliwym oprogramowaniem lub inne, wymagane zgodnie z zasadami poli</w:t>
      </w:r>
      <w:r>
        <w:t>tyki Klienta), lub</w:t>
      </w:r>
    </w:p>
    <w:p w:rsidR="00347C3C" w:rsidRDefault="00865130" w:rsidP="007D7620">
      <w:pPr>
        <w:pStyle w:val="ProductList-Bullet"/>
        <w:numPr>
          <w:ilvl w:val="0"/>
          <w:numId w:val="57"/>
        </w:numPr>
      </w:pPr>
      <w:r>
        <w:t>w przypadku których bezpośrednio lub pośrednio stosuje i egzekwuje zasady polityki grupy, lub</w:t>
      </w:r>
    </w:p>
    <w:p w:rsidR="00347C3C" w:rsidRDefault="00865130" w:rsidP="007D7620">
      <w:pPr>
        <w:pStyle w:val="ProductList-Bullet"/>
        <w:numPr>
          <w:ilvl w:val="0"/>
          <w:numId w:val="57"/>
        </w:numPr>
      </w:pPr>
      <w:r>
        <w:t>przy użyciu których klient otrzymuje lub ubiega się o dostęp do danych lub konfiguruje bądź przekazuje instrukcje dotyczące sprzętu lub oprogra</w:t>
      </w:r>
      <w:r>
        <w:t>mowania bezpośrednio lub pośrednio związanego ze środowiskiem systemu operacyjnego, lub</w:t>
      </w:r>
    </w:p>
    <w:p w:rsidR="00347C3C" w:rsidRDefault="00865130" w:rsidP="007D7620">
      <w:pPr>
        <w:pStyle w:val="ProductList-Bullet"/>
        <w:numPr>
          <w:ilvl w:val="0"/>
          <w:numId w:val="57"/>
        </w:numPr>
      </w:pPr>
      <w:r>
        <w:t xml:space="preserve">którym umożliwia dostęp do infrastruktury pulpitów wirtualnych (VDI) poza Prawami do Używania w Ramach Roamingu pakietu SA obowiązującego dla Windows, Microsoft Intune </w:t>
      </w:r>
      <w:r>
        <w:t>(Urządzenie) lub Windows Virtual Desktop Access.</w:t>
      </w:r>
    </w:p>
    <w:p w:rsidR="00347C3C" w:rsidRDefault="00347C3C">
      <w:pPr>
        <w:pStyle w:val="ProductList-Body"/>
      </w:pPr>
    </w:p>
    <w:p w:rsidR="00347C3C" w:rsidRDefault="00865130">
      <w:pPr>
        <w:pStyle w:val="ProductList-Body"/>
      </w:pPr>
      <w:r>
        <w:t>Urządzenie uzyskujące dostęp do VDI wyłącznie na podstawie Praw do Używania w Ramach Roamingu lub wykorzystujące Windows To Go na Uprawnionym Urządzeniu Innego Producenta wyłącznie poza terenem Klienta, któ</w:t>
      </w:r>
      <w:r>
        <w:t>re nie jest zarządzane w celach innych niż opisane w niniejszej definicji, nie jest uznawane za urządzenie „zarządzane” na potrzeby niniejszej definicji.</w:t>
      </w:r>
    </w:p>
    <w:p w:rsidR="00347C3C" w:rsidRDefault="00865130">
      <w:pPr>
        <w:pStyle w:val="ProductList-Offering1Heading"/>
        <w:outlineLvl w:val="1"/>
      </w:pPr>
      <w:bookmarkStart w:id="380" w:name="_Sec570"/>
      <w:r>
        <w:t>Usługi Online w programach Open</w:t>
      </w:r>
      <w:bookmarkEnd w:id="380"/>
      <w:r>
        <w:fldChar w:fldCharType="begin"/>
      </w:r>
      <w:r>
        <w:instrText xml:space="preserve"> TC "</w:instrText>
      </w:r>
      <w:bookmarkStart w:id="381" w:name="_Toc481095577"/>
      <w:r>
        <w:instrText>Usługi Online w programach Open</w:instrText>
      </w:r>
      <w:bookmarkEnd w:id="381"/>
      <w:r>
        <w:instrText>" \l 2</w:instrText>
      </w:r>
      <w:r>
        <w:fldChar w:fldCharType="end"/>
      </w:r>
    </w:p>
    <w:p w:rsidR="00347C3C" w:rsidRDefault="00865130">
      <w:pPr>
        <w:pStyle w:val="ProductList-Body"/>
      </w:pPr>
      <w:r>
        <w:t>Zgodnie z licencją Open, O</w:t>
      </w:r>
      <w:r>
        <w:t xml:space="preserve">pen Value i programami Open Value Subscription, okresu subskrypcji Usług Online rozpoczyna się w momencie aktywacji klucza produktu, a nie w momencie złożenia zamówienia. Po aktywacji klucza produktu Microsoft nie będzie już przyjmować wniosków o zwrot ze </w:t>
      </w:r>
      <w:r>
        <w:t>strony partnerów Microsoft.</w:t>
      </w:r>
    </w:p>
    <w:p w:rsidR="00347C3C" w:rsidRDefault="00347C3C">
      <w:pPr>
        <w:pStyle w:val="ProductList-Body"/>
      </w:pPr>
    </w:p>
    <w:p w:rsidR="00347C3C" w:rsidRDefault="00865130">
      <w:pPr>
        <w:pStyle w:val="ProductList-Body"/>
      </w:pPr>
      <w:r>
        <w:t>Klient ma prawo do korzystania z programu Open Value przy zakupie co najmniej 5 licencji. Licencje Subskrypcyjne na Użytkownika na Usługi Online (LS na Użytkownika) można wykupywać w minimalnej liczbie 5 licencji. Jednakże samo</w:t>
      </w:r>
      <w:r>
        <w:t xml:space="preserve"> zakupienie 5 LS na Użytkownika nie spełnia minimalnych warunków koniecznych do podpisania umowy Open Value na całą organizację ani Open Value Subscription. Zamówienie początkowe na Open Value na całą organizację i Open Value Subscription musi opiewać na c</w:t>
      </w:r>
      <w:r>
        <w:t>o najmniej 5 Licencji na Platformy Desktop lub Komponenty Desktop, oprócz LS na Użytkownika.</w:t>
      </w:r>
    </w:p>
    <w:p w:rsidR="00347C3C" w:rsidRDefault="00865130">
      <w:pPr>
        <w:pStyle w:val="ProductList-Offering1Heading"/>
        <w:outlineLvl w:val="1"/>
      </w:pPr>
      <w:bookmarkStart w:id="382" w:name="_Sec571"/>
      <w:r>
        <w:t>Uzupełniające Postanowienia dotyczące Usług Profesjonalnych – Starsze Wersje Umów</w:t>
      </w:r>
      <w:bookmarkEnd w:id="382"/>
      <w:r>
        <w:fldChar w:fldCharType="begin"/>
      </w:r>
      <w:r>
        <w:instrText xml:space="preserve"> TC "</w:instrText>
      </w:r>
      <w:bookmarkStart w:id="383" w:name="_Toc481095578"/>
      <w:r>
        <w:instrText xml:space="preserve">Uzupełniające Postanowienia dotyczące Usług Profesjonalnych – Starsze Wersje </w:instrText>
      </w:r>
      <w:r>
        <w:instrText>Umów</w:instrText>
      </w:r>
      <w:bookmarkEnd w:id="383"/>
      <w:r>
        <w:instrText>" \l 2</w:instrText>
      </w:r>
      <w:r>
        <w:fldChar w:fldCharType="end"/>
      </w:r>
    </w:p>
    <w:p w:rsidR="00347C3C" w:rsidRDefault="00865130">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w:t>
      </w:r>
      <w:r>
        <w:t>icencjonowania zbiorowego oraz (2) każdej nadrzędnej (master-level) umowie w sprawie Usług Microsoft, jaka ewentualnie obowiązywała Klienta w chwili dokonywania zakupu. W przypadku sprzeczności charakter nadrzędny mają postanowienia najnowszej umowy dotycz</w:t>
      </w:r>
      <w:r>
        <w:t>ącej Usług Profesjonalnych. Jeżeli zawarta przez Klienta umowa ramowa licencjonowania zbiorowego jest umową Microsoft Business Agreement datowaną przed wrześniem 2007 r. lub z innego powodu nie zawiera postanowień dotyczących Usług Profesjonalnych, a Klien</w:t>
      </w:r>
      <w:r>
        <w:t>t nie zawarł żadnej innej nadrzędnej (master-level) umowy w sprawie Usług Microsoft, wszelkie Usługi Profesjonalne zakupione i wykorzystywane przez Klienta podlegają postanowieniom uzupełniającym przedstawionym poniżej.</w:t>
      </w:r>
    </w:p>
    <w:p w:rsidR="00347C3C" w:rsidRDefault="00347C3C">
      <w:pPr>
        <w:pStyle w:val="ProductList-Body"/>
      </w:pPr>
    </w:p>
    <w:p w:rsidR="00347C3C" w:rsidRDefault="00865130">
      <w:pPr>
        <w:pStyle w:val="ProductList-ClauseHeading"/>
        <w:outlineLvl w:val="2"/>
      </w:pPr>
      <w:r>
        <w:t xml:space="preserve">Prawa do używania, prawa własności </w:t>
      </w:r>
      <w:r>
        <w:t>i prawa licencyjne</w:t>
      </w:r>
    </w:p>
    <w:p w:rsidR="00347C3C" w:rsidRDefault="00865130">
      <w:pPr>
        <w:pStyle w:val="ProductList-SubClauseHeading"/>
        <w:outlineLvl w:val="3"/>
      </w:pPr>
      <w:r>
        <w:t>Poprawki</w:t>
      </w:r>
    </w:p>
    <w:p w:rsidR="00347C3C" w:rsidRDefault="00865130">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w:t>
      </w:r>
      <w:r>
        <w:t xml:space="preserve"> łącznie „Poprawkami”), Poprawki takie będą objęte licencją na takich samych warunkach, co Produkt, którego dotyczą. Jeżeli Poprawki nie zostały dostarczone dla konkretnego produktu, wówczas obowiązują dowolne warunki używania dostarczone przez Microsoft w</w:t>
      </w:r>
      <w:r>
        <w:t>raz z takimi Poprawkami.</w:t>
      </w:r>
    </w:p>
    <w:p w:rsidR="00347C3C" w:rsidRDefault="00347C3C">
      <w:pPr>
        <w:pStyle w:val="ProductList-BodyIndented"/>
      </w:pPr>
    </w:p>
    <w:p w:rsidR="00347C3C" w:rsidRDefault="00865130">
      <w:pPr>
        <w:pStyle w:val="ProductList-SubClauseHeading"/>
        <w:outlineLvl w:val="3"/>
      </w:pPr>
      <w:r>
        <w:t>Materiały Niezależne</w:t>
      </w:r>
    </w:p>
    <w:p w:rsidR="00347C3C" w:rsidRDefault="00865130">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w:t>
      </w:r>
      <w:r>
        <w:t xml:space="preserve"> strony, która je udostępniła. Każda ze stron może wykorzystywać, reprodukować i modyfikować Materiały Niezależne drugiej strony wyłącznie w zakresie niezbędnym do wykonania zobowiązań związanych z Usługami Profesjonalnymi.</w:t>
      </w:r>
    </w:p>
    <w:p w:rsidR="00347C3C" w:rsidRDefault="00865130">
      <w:pPr>
        <w:pStyle w:val="ProductList-BodyIndented"/>
      </w:pPr>
      <w:r>
        <w:t>O ile strony wyraźnie nie ustalą</w:t>
      </w:r>
      <w:r>
        <w:t xml:space="preserve"> inaczej na piśmie, po uiszczeniu przez Klienta płatności (w pełnej wysokości) Microsoft udzieli Klientowi niewyłącznej, bezterminowej, w pełni opłaconej licencji na używanie, reprodukowanie i modyfikowanie (jeśli ma to zastosowanie) Materiałów Niezależnyc</w:t>
      </w:r>
      <w:r>
        <w:t>h Microsoft udostępnianych w ramach Materiałów Przedstawionych do Odbioru. Wspomniane Materiały Niezależne będą jednak musiały pozostać w formie, w jakiej zostały udostępnione Klientowi, i nie będzie można ich używać, reprodukować ani modyfikować na potrze</w:t>
      </w:r>
      <w:r>
        <w:t>by inne niż wewnętrzne potrzeby Klienta. Warunkiem udzielenia Klientowi licencji na Materiały Niezależne Microsoft jest przestrzeganie przez Klienta postanowień zawartej przez niego umowy licencjonowania zbiorowego.</w:t>
      </w:r>
    </w:p>
    <w:p w:rsidR="00347C3C" w:rsidRDefault="00347C3C">
      <w:pPr>
        <w:pStyle w:val="ProductList-BodyIndented"/>
      </w:pPr>
    </w:p>
    <w:p w:rsidR="00347C3C" w:rsidRDefault="00865130">
      <w:pPr>
        <w:pStyle w:val="ProductList-SubClauseHeading"/>
        <w:outlineLvl w:val="3"/>
      </w:pPr>
      <w:r>
        <w:t>Materiały Przedstawione do Odbioru</w:t>
      </w:r>
    </w:p>
    <w:p w:rsidR="00347C3C" w:rsidRDefault="00865130">
      <w:pPr>
        <w:pStyle w:val="ProductList-BodyIndented"/>
      </w:pPr>
      <w:r>
        <w:t>Za M</w:t>
      </w:r>
      <w:r>
        <w:t>ateriały Przedstawione do Odbioru uznaje się wszelkie kody komputerowe lub materiały, inne niż Produkty lub Poprawki, pozostawione przez Microsoft u Klienta po zakończeniu świadczenia Usług Profesjonalnych przez Microsoft. Po uiszczeniu przez Klienta płatn</w:t>
      </w:r>
      <w:r>
        <w:t>ości w pełnej wysokości za Usługi Profesjonalne, Microsoft udzieli Klientowi niewyłącznej, nieprzenoszalnej, bezterminowej licencji na reprodukowanie, używanie i modyfikowanie Materiałów Przedstawionych do Odbioru wyłącznie na wewnętrzne biznesowe potrzeby</w:t>
      </w:r>
      <w:r>
        <w:t xml:space="preserve"> Klienta, z zastrzeżeniem postanowień dotyczących Usług Profesjonalnych i zawartej przez Klienta umowy licencjonowania zbiorowego. </w:t>
      </w:r>
    </w:p>
    <w:p w:rsidR="00347C3C" w:rsidRDefault="00347C3C">
      <w:pPr>
        <w:pStyle w:val="ProductList-BodyIndented"/>
      </w:pPr>
    </w:p>
    <w:p w:rsidR="00347C3C" w:rsidRDefault="00865130">
      <w:pPr>
        <w:pStyle w:val="ProductList-SubClauseHeading"/>
        <w:outlineLvl w:val="3"/>
      </w:pPr>
      <w:r>
        <w:t>Korzystanie z informacji technicznych uzyskanych w wyniku świadczenia Usług Profesjonalnych</w:t>
      </w:r>
    </w:p>
    <w:p w:rsidR="00347C3C" w:rsidRDefault="00865130">
      <w:pPr>
        <w:pStyle w:val="ProductList-BodyIndented"/>
      </w:pPr>
      <w:r>
        <w:t>Microsoft może wykorzystywać in</w:t>
      </w:r>
      <w:r>
        <w:t xml:space="preserve">formacje techniczne uzyskane w wyniku świadczenia Usług Profesjonalnych do diagnozowania i rozwiązywania problemów, rozszerzania funkcjonalności produktów, w Poprawkach oraz w swojej bazy wiedzy. Microsoft zgadza się nie umieszczać danych identyfikujących </w:t>
      </w:r>
      <w:r>
        <w:t xml:space="preserve">Klienta ani nie ujawniać żadnych Informacji Poufnych w ramach takiego używania. </w:t>
      </w:r>
    </w:p>
    <w:p w:rsidR="00347C3C" w:rsidRDefault="00347C3C">
      <w:pPr>
        <w:pStyle w:val="ProductList-BodyIndented"/>
      </w:pPr>
    </w:p>
    <w:p w:rsidR="00347C3C" w:rsidRDefault="00865130">
      <w:pPr>
        <w:pStyle w:val="ProductList-SubClauseHeading"/>
        <w:outlineLvl w:val="3"/>
      </w:pPr>
      <w:r>
        <w:t>Ograniczenia dotyczące Licencji Open Source</w:t>
      </w:r>
    </w:p>
    <w:p w:rsidR="00347C3C" w:rsidRDefault="00865130">
      <w:pPr>
        <w:pStyle w:val="ProductList-BodyIndented"/>
      </w:pPr>
      <w:r>
        <w:t>Klientowi nie wolno instalować ani używać żadnego oprogramowania ani technologii niepochodzącej od Microsoft w żaden sposób, który</w:t>
      </w:r>
      <w:r>
        <w:t xml:space="preserve"> sprawi, że własność intelektualna należąca do Microsoft stanie się przedmiotem zobowiązań wykraczających poza zobowiązania zawarte w niniejszych postanowieniach dotyczących Usług Profesjonalnych lub w zawartej przez Klienta umowie licencjonowania zbiorowe</w:t>
      </w:r>
      <w:r>
        <w:t>go.</w:t>
      </w:r>
    </w:p>
    <w:p w:rsidR="00347C3C" w:rsidRDefault="00347C3C">
      <w:pPr>
        <w:pStyle w:val="ProductList-BodyIndented"/>
      </w:pPr>
    </w:p>
    <w:p w:rsidR="00347C3C" w:rsidRDefault="00865130">
      <w:pPr>
        <w:pStyle w:val="ProductList-SubClauseHeading"/>
        <w:outlineLvl w:val="3"/>
      </w:pPr>
      <w:r>
        <w:t>Prawa Podmiotów Stowarzyszonych</w:t>
      </w:r>
    </w:p>
    <w:p w:rsidR="00347C3C" w:rsidRDefault="00865130">
      <w:pPr>
        <w:pStyle w:val="ProductList-BodyIndented"/>
      </w:pPr>
      <w:r>
        <w:t>Klient ma prawo sublicencjonować prawa do używania Materiałów Przedstawionych do Odbioru na rzecz swoich Podmiotów Stowarzyszonych, ale Podmiotom Stowarzyszonym Klienta nie wolno sublicencjonować ich żadnym innym podmio</w:t>
      </w:r>
      <w:r>
        <w:t>tom. Klient odpowiada za przestrzeganie przez swoje Podmioty Stowarzyszone niniejszych postanowień dotyczących Usług Profesjonalnych i postanowień zawartej przez Klienta umowy licencjonowania zbiorowego.</w:t>
      </w:r>
    </w:p>
    <w:p w:rsidR="00347C3C" w:rsidRDefault="00347C3C">
      <w:pPr>
        <w:pStyle w:val="ProductList-BodyIndented"/>
      </w:pPr>
    </w:p>
    <w:p w:rsidR="00347C3C" w:rsidRDefault="00865130">
      <w:pPr>
        <w:pStyle w:val="ProductList-ClauseHeading"/>
        <w:outlineLvl w:val="2"/>
      </w:pPr>
      <w:r>
        <w:t>Rękojmie i gwarancje, wyłączenie i ograniczenie odp</w:t>
      </w:r>
      <w:r>
        <w:t>owiedzialności</w:t>
      </w:r>
    </w:p>
    <w:p w:rsidR="00347C3C" w:rsidRDefault="00865130">
      <w:pPr>
        <w:pStyle w:val="ProductList-SubClauseHeading"/>
        <w:outlineLvl w:val="3"/>
      </w:pPr>
      <w:r>
        <w:t>Gwarancja na Usługi Profesjonalne</w:t>
      </w:r>
    </w:p>
    <w:p w:rsidR="00347C3C" w:rsidRDefault="00865130">
      <w:pPr>
        <w:pStyle w:val="ProductList-BodyIndented"/>
      </w:pPr>
      <w:r>
        <w:t>Microsoft gwarantuje, że Usługi Profesjonalne będą świadczone fachowo i z należytą starannością. Jeśli Microsoft nie wywiąże się ze swoich zobowiązań, a Klient powiadomi Microsoft o tym fakcie w ciągu 90 dni</w:t>
      </w:r>
      <w:r>
        <w:t xml:space="preserve"> od daty wykonania Usług Profesjonalnych, wówczas Microsoft ponownie wykona Usługi Profesjonalne lub zwróci Klientowi kwotę zapłaconą za nie, co będzie stanowiło jedyne uprawnienie z tytułu naruszenia gwarancji. </w:t>
      </w:r>
      <w:r>
        <w:rPr>
          <w:b/>
        </w:rPr>
        <w:t xml:space="preserve">Poza ograniczoną gwarancją zawartą powyżej, </w:t>
      </w:r>
      <w:r>
        <w:rPr>
          <w:b/>
        </w:rPr>
        <w:t>Microsoft nie udziela żadnych innych gwarancji, rękojmi ani postanowień i wyłącza wszystkie wyraźne, dorozumiane lub ustawowe gwarancje, rękojmie lub postanowienia, w tym dotyczące jakości, prawa własności, nienaruszania praw, wartości handlowej oraz przyd</w:t>
      </w:r>
      <w:r>
        <w:rPr>
          <w:b/>
        </w:rPr>
        <w:t>atności do określonego celu.</w:t>
      </w:r>
    </w:p>
    <w:p w:rsidR="00347C3C" w:rsidRDefault="00347C3C">
      <w:pPr>
        <w:pStyle w:val="ProductList-BodyIndented"/>
      </w:pPr>
    </w:p>
    <w:p w:rsidR="00347C3C" w:rsidRDefault="00865130">
      <w:pPr>
        <w:pStyle w:val="ProductList-SubClauseHeading"/>
        <w:outlineLvl w:val="3"/>
      </w:pPr>
      <w:r>
        <w:t>Ograniczenie odpowiedzialności</w:t>
      </w:r>
    </w:p>
    <w:p w:rsidR="00347C3C" w:rsidRDefault="00865130">
      <w:pPr>
        <w:pStyle w:val="ProductList-BodyIndented"/>
      </w:pPr>
      <w:r>
        <w:t>Odpowiedzialność Microsoft z tytułu szkód bezpośrednich jest ograniczona do wysokości kwot, którą Klient miał zapłacić za Usługi Profesjonalne. W przypadku Usług świadczonych nieodpłatnie lub kod</w:t>
      </w:r>
      <w:r>
        <w:t xml:space="preserve">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w:t>
      </w:r>
      <w:r>
        <w:rPr>
          <w:b/>
        </w:rPr>
        <w:t xml:space="preserve"> szczególne lub wtórne ani odszkodowania retorsyjne, w tym utratę możliwości używania, utratę zysków lub przerwy w działalności, bez względu na powód lub wskutek jakiejkolwiek odpowiedzialności związanej z Usługami Profesjonalnymi. Niniejsze wyłączenia i g</w:t>
      </w:r>
      <w:r>
        <w:rPr>
          <w:b/>
        </w:rPr>
        <w:t>raniczenia nie dotyczą jednak odpowiedzialności żadnej ze stron z tytułu naruszenia postanowień dotyczących (1) zachowania poufności lub (2) naruszenia praw własności intelektualnej drugiej strony.</w:t>
      </w:r>
    </w:p>
    <w:p w:rsidR="00347C3C" w:rsidRDefault="00347C3C">
      <w:pPr>
        <w:pStyle w:val="ProductList-BodyIndented"/>
        <w:jc w:val="right"/>
      </w:pPr>
    </w:p>
    <w:tbl>
      <w:tblPr>
        <w:tblStyle w:val="PURTable0"/>
        <w:tblW w:w="0" w:type="dxa"/>
        <w:tblLook w:val="04A0" w:firstRow="1" w:lastRow="0" w:firstColumn="1" w:lastColumn="0" w:noHBand="0" w:noVBand="1"/>
      </w:tblPr>
      <w:tblGrid>
        <w:gridCol w:w="1055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Indented"/>
      </w:pPr>
    </w:p>
    <w:p w:rsidR="00347C3C" w:rsidRDefault="00865130">
      <w:pPr>
        <w:pStyle w:val="ProductList-SectionHeading"/>
        <w:pageBreakBefore/>
        <w:outlineLvl w:val="0"/>
      </w:pPr>
      <w:bookmarkStart w:id="384" w:name="_Sec572"/>
      <w:bookmarkEnd w:id="374"/>
      <w:r>
        <w:t>Załącznik E – Promocje</w:t>
      </w:r>
      <w:r>
        <w:fldChar w:fldCharType="begin"/>
      </w:r>
      <w:r>
        <w:instrText xml:space="preserve"> TC "</w:instrText>
      </w:r>
      <w:bookmarkStart w:id="385" w:name="_Toc481095579"/>
      <w:r>
        <w:instrText>Załącznik E – Promocje</w:instrText>
      </w:r>
      <w:bookmarkEnd w:id="385"/>
      <w:r>
        <w:instrText>" \l 1</w:instrText>
      </w:r>
      <w:r>
        <w:fldChar w:fldCharType="end"/>
      </w:r>
    </w:p>
    <w:p w:rsidR="00347C3C" w:rsidRDefault="00865130">
      <w:pPr>
        <w:pStyle w:val="ProductList-OfferingGroupHeading"/>
        <w:outlineLvl w:val="1"/>
      </w:pPr>
      <w:bookmarkStart w:id="386" w:name="_Sec1196"/>
      <w:r>
        <w:t>Promocja wydajności obliczeniowej programu Azure</w:t>
      </w:r>
      <w:bookmarkEnd w:id="386"/>
      <w:r>
        <w:fldChar w:fldCharType="begin"/>
      </w:r>
      <w:r>
        <w:instrText xml:space="preserve"> TC "</w:instrText>
      </w:r>
      <w:bookmarkStart w:id="387" w:name="_Toc481095580"/>
      <w:r>
        <w:instrText>Promocja wydajności obliczeniowej programu Azure</w:instrText>
      </w:r>
      <w:bookmarkEnd w:id="387"/>
      <w:r>
        <w:instrText>" \l 2</w:instrText>
      </w:r>
      <w:r>
        <w:fldChar w:fldCharType="end"/>
      </w:r>
    </w:p>
    <w:p w:rsidR="00347C3C" w:rsidRDefault="00865130">
      <w:pPr>
        <w:pStyle w:val="ProductList-Body"/>
      </w:pPr>
      <w:r>
        <w:t>Od 1 listopada 2015 r. do 31 grudnia 2017 r. w ramach promocji dotyczącej Wydajności Obliczeniowej Azure oferowane są rabaty na wystąpienia obliczeniowe systemu Azure z serii A, D i G jako 12-miesięczne subskrypcje, które nie muszą obowiązywać w takich sam</w:t>
      </w:r>
      <w:r>
        <w:t>ych ramach czasowych, co Rejestracja.</w:t>
      </w:r>
    </w:p>
    <w:p w:rsidR="00347C3C" w:rsidRDefault="00865130">
      <w:pPr>
        <w:pStyle w:val="ProductList-OfferingGroupHeading"/>
        <w:outlineLvl w:val="1"/>
      </w:pPr>
      <w:bookmarkStart w:id="388" w:name="_Sec1154"/>
      <w:r>
        <w:t>Oferta Zobowiązania Finansowego dotyczącego rozwiązania Azure dla Nowych Klientów</w:t>
      </w:r>
      <w:bookmarkEnd w:id="388"/>
      <w:r>
        <w:fldChar w:fldCharType="begin"/>
      </w:r>
      <w:r>
        <w:instrText xml:space="preserve"> TC "</w:instrText>
      </w:r>
      <w:bookmarkStart w:id="389" w:name="_Toc481095581"/>
      <w:r>
        <w:instrText>Oferta Zobowiązania Finansowego dotyczącego rozwiązania Azure dla Nowych Klientów</w:instrText>
      </w:r>
      <w:bookmarkEnd w:id="389"/>
      <w:r>
        <w:instrText>" \l 2</w:instrText>
      </w:r>
      <w:r>
        <w:fldChar w:fldCharType="end"/>
      </w:r>
    </w:p>
    <w:p w:rsidR="00347C3C" w:rsidRDefault="00865130">
      <w:pPr>
        <w:pStyle w:val="ProductList-Body"/>
      </w:pPr>
      <w:r>
        <w:t>Nowy klient lub klient odnawiający Umowę E</w:t>
      </w:r>
      <w:r>
        <w:t>nterprise lub Umowę Campus and School, który dokona zakupu co najmniej dwudziestu jeden (21) jednostek Zobowiązania Finansowego dotyczącego rozwiązania Azure miesięcznie w okresie od 1 listopada 2016 r. do 30 czerwca 2017 r. i wykorzystał mniej niż 50 jedn</w:t>
      </w:r>
      <w:r>
        <w:t xml:space="preserve">ostek zobowiązania finansowego w ciągu ostatnich 12 miesięcy, będzie uprawniony do otrzymania jednorazowej ulgi na Zobowiązanie Finansowe dotyczące rozwiązania Azure w wysokości równej maksymalnie 25% Zobowiązania Finansowego dotyczącego rozwiązania Azure </w:t>
      </w:r>
      <w:r>
        <w:t>wykorzystanego przez klienta w ciągu pierwszych trzech miesięcy okresu obowiązywania umowy. Ulga na Zobowiązanie Finansowe zostanie dodana przez do salda Zobowiązania Finansowego klienta cztery miesiące kalendarzowe po dacie wejścia w życie nowej lub odnow</w:t>
      </w:r>
      <w:r>
        <w:t>ionej umowy. Kwota ulgi na Zobowiązanie Finansowe, która nie zostanie zużyta przed nastąpieniem kolejnej rocznicy Rejestracji, przepadnie.</w:t>
      </w:r>
    </w:p>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SectionHeading"/>
        <w:pageBreakBefore/>
        <w:outlineLvl w:val="0"/>
      </w:pPr>
      <w:bookmarkStart w:id="390" w:name="_Sec899"/>
      <w:bookmarkEnd w:id="384"/>
      <w:r>
        <w:t>Załącznik F — Postanowienia dotyczące Macierzy Pamięci Masowej</w:t>
      </w:r>
      <w:r>
        <w:fldChar w:fldCharType="begin"/>
      </w:r>
      <w:r>
        <w:instrText xml:space="preserve"> TC "</w:instrText>
      </w:r>
      <w:bookmarkStart w:id="391" w:name="_Toc481095582"/>
      <w:r>
        <w:instrText>Załącznik F — Postanowienia dotyczące Macierzy Pamięci Masowej</w:instrText>
      </w:r>
      <w:bookmarkEnd w:id="391"/>
      <w:r>
        <w:instrText>" \l 1</w:instrText>
      </w:r>
      <w:r>
        <w:fldChar w:fldCharType="end"/>
      </w:r>
    </w:p>
    <w:p w:rsidR="00347C3C" w:rsidRDefault="00865130">
      <w:pPr>
        <w:pStyle w:val="ProductList-Offering1Heading"/>
        <w:outlineLvl w:val="1"/>
      </w:pPr>
      <w:bookmarkStart w:id="392" w:name="_Sec900"/>
      <w:r>
        <w:t>Dostępność</w:t>
      </w:r>
      <w:bookmarkEnd w:id="392"/>
      <w:r>
        <w:fldChar w:fldCharType="begin"/>
      </w:r>
      <w:r>
        <w:instrText xml:space="preserve"> TC "</w:instrText>
      </w:r>
      <w:bookmarkStart w:id="393" w:name="_Toc481095583"/>
      <w:r>
        <w:instrText>Dostępność</w:instrText>
      </w:r>
      <w:bookmarkEnd w:id="393"/>
      <w:r>
        <w:instrText>" \l 2</w:instrText>
      </w:r>
      <w:r>
        <w:fldChar w:fldCharType="end"/>
      </w:r>
    </w:p>
    <w:p w:rsidR="00347C3C" w:rsidRDefault="00865130">
      <w:pPr>
        <w:pStyle w:val="ProductList-Body"/>
      </w:pPr>
      <w:r>
        <w:t>Macierz Pamięci Masowej jest dostępna tylko w następujących regionach geog</w:t>
      </w:r>
      <w:r>
        <w:t>raficznych: Arabia Saudyjska, Argentyna Australia, Austria, Bahrajn, Belgia, Białoruś, Brazylia, Bułgaria, Chile, Chorwacja, Czechy, Dania, Egipt, Filipiny, Finlandia, Francja, Grecja, Hiszpania, Holandia, Hongkong, Indie, Indonezja, Irlandia, Islandia, Iz</w:t>
      </w:r>
      <w:r>
        <w:t>rael, Japonia, Kanada, Katar, Kazachstan, Kenia, Kolumbia, Korea Południowa, Kostaryka, Kuwejt, Liban, Makau, Malezja, Maroko, Meksyk, Niemcy, Nigeria, Norwegia, Nowa Zelandia, Pakistan, Peru, Polska, Portoryko, Portugalia, Republika Południowej Afryki, Ro</w:t>
      </w:r>
      <w:r>
        <w:t>sja, Rumunia, Serbia, Singapur, Słowacja, Słowenia, Sri Lanka, Stany Zjednoczone, Szwajcaria, Szwecja, Tajlandia, Tajwan, Turcja, Ukraina, Węgry, Wietnam, Włochy, Zjednoczone Emiraty Arabskie, Zjednoczone Królestwo.</w:t>
      </w:r>
    </w:p>
    <w:p w:rsidR="00347C3C" w:rsidRDefault="00865130">
      <w:pPr>
        <w:pStyle w:val="ProductList-Offering1Heading"/>
        <w:outlineLvl w:val="1"/>
      </w:pPr>
      <w:bookmarkStart w:id="394" w:name="_Sec901"/>
      <w:r>
        <w:t>Wysyłka i tytuł prawny</w:t>
      </w:r>
      <w:bookmarkEnd w:id="394"/>
      <w:r>
        <w:fldChar w:fldCharType="begin"/>
      </w:r>
      <w:r>
        <w:instrText xml:space="preserve"> TC "</w:instrText>
      </w:r>
      <w:bookmarkStart w:id="395" w:name="_Toc481095584"/>
      <w:r>
        <w:instrText>Wysyłka i tyt</w:instrText>
      </w:r>
      <w:r>
        <w:instrText>uł prawny</w:instrText>
      </w:r>
      <w:bookmarkEnd w:id="395"/>
      <w:r>
        <w:instrText>" \l 2</w:instrText>
      </w:r>
      <w:r>
        <w:fldChar w:fldCharType="end"/>
      </w:r>
    </w:p>
    <w:p w:rsidR="00347C3C" w:rsidRDefault="00865130">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w:t>
      </w:r>
      <w:r>
        <w:t>um Stanów Zjednoczonych Klient jest zobowiązany dokonać odprawy przywozowej towarów oraz uiścić wszelkie koszty przywozu, w tym cła, podatki i inne opłaty związane z procesem odprawy. Microsoft dostarcza Klientowi Macierz Pamięci Masowej w sposób bezpłatny</w:t>
      </w:r>
      <w:r>
        <w:t>, a tytuł prawny do Macierzy Pamięci Masowej oraz ryzyko jej utraty przechodzi na Klienta z chwilą wykonania dostawy do przewoźnika i dopełnienia formalności wywozowych w punkcie pochodzenia. Wszelkie zaplanowane daty wysyłki mają jedynie charakter przybli</w:t>
      </w:r>
      <w:r>
        <w:t>żony. Macierz Pamięci Masowej zostanie wysłana na adres podany przez Klienta w formularzu internetowym StorSimple (przekazywanym osobno). W przypadku transakcji realizowanych w USA Microsoft odprowadził podatek od sprzedaży z tytułu wartości Macierzy Pamię</w:t>
      </w:r>
      <w:r>
        <w:t>ci Masowej w oparciu o adres wysyłki podany przez Klienta na potrzeby dostawy Macierzy Pamięci Masowej. W przypadku transakcji realizowanych w USA i Kanadzie adres, na który ma nastąpić wysyłka Macierzy Pamięci Masowej, jest używany wyłącznie na potrzeby w</w:t>
      </w:r>
      <w:r>
        <w:t>ysyłki urządzenia do Klienta i nie ma wpływu na żaden inny adres wysyłki (ani Adres Podatkowy) podany w zawartej przez Klienta umowie licencjonowania zbiorowego i wykorzystywany do naliczania wobec Klienta podatku od sprzedaży w odniesieniu do zakupów doko</w:t>
      </w:r>
      <w:r>
        <w:t>nywanych w ramach wspomnianej umowy licencjonowania zbiorowego.</w:t>
      </w:r>
    </w:p>
    <w:p w:rsidR="00347C3C" w:rsidRDefault="00865130">
      <w:pPr>
        <w:pStyle w:val="ProductList-Offering1Heading"/>
        <w:outlineLvl w:val="1"/>
      </w:pPr>
      <w:bookmarkStart w:id="396" w:name="_Sec902"/>
      <w:r>
        <w:t>Oprogramowanie Macierzy Pamięci Masowej</w:t>
      </w:r>
      <w:bookmarkEnd w:id="396"/>
      <w:r>
        <w:fldChar w:fldCharType="begin"/>
      </w:r>
      <w:r>
        <w:instrText xml:space="preserve"> TC "</w:instrText>
      </w:r>
      <w:bookmarkStart w:id="397" w:name="_Toc481095585"/>
      <w:r>
        <w:instrText>Oprogramowanie Macierzy Pamięci Masowej</w:instrText>
      </w:r>
      <w:bookmarkEnd w:id="397"/>
      <w:r>
        <w:instrText>" \l 2</w:instrText>
      </w:r>
      <w:r>
        <w:fldChar w:fldCharType="end"/>
      </w:r>
    </w:p>
    <w:p w:rsidR="00347C3C" w:rsidRDefault="00865130">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w:t>
      </w:r>
      <w:r>
        <w:t>amięci Masowej. Korzystanie przez Klienta z Oprogramowania Macierzy Pamięci Masowej podlega postanowieniom zawartej przez Klienta umowy licencjonowania zbiorowego dotyczącej Oprogramowania, a Microsoft zastrzega sobie wszelkie inne prawa.</w:t>
      </w:r>
    </w:p>
    <w:p w:rsidR="00347C3C" w:rsidRDefault="00347C3C">
      <w:pPr>
        <w:pStyle w:val="ProductList-Body"/>
      </w:pPr>
    </w:p>
    <w:p w:rsidR="00347C3C" w:rsidRDefault="00865130">
      <w:pPr>
        <w:pStyle w:val="ProductList-ClauseHeading"/>
        <w:outlineLvl w:val="2"/>
      </w:pPr>
      <w:r>
        <w:t>Ograniczenia</w:t>
      </w:r>
    </w:p>
    <w:p w:rsidR="00347C3C" w:rsidRDefault="00865130">
      <w:pPr>
        <w:pStyle w:val="ProductList-Body"/>
      </w:pPr>
      <w:r>
        <w:t>Kli</w:t>
      </w:r>
      <w:r>
        <w:t>ent nie może używać Oprogramowania Macierzy Pamięci Masowej do analiz porównawczych lub testów „benchmarkingowych”, chyba że odbywa się to na jego wewnętrzne potrzeby, ani publikować lub ujawniać ich wyników.</w:t>
      </w:r>
    </w:p>
    <w:p w:rsidR="00347C3C" w:rsidRDefault="00347C3C">
      <w:pPr>
        <w:pStyle w:val="ProductList-Body"/>
      </w:pPr>
    </w:p>
    <w:p w:rsidR="00347C3C" w:rsidRDefault="00865130">
      <w:pPr>
        <w:pStyle w:val="ProductList-ClauseHeading"/>
        <w:outlineLvl w:val="2"/>
      </w:pPr>
      <w:r>
        <w:t>Oprogramowanie open source osób trzecich</w:t>
      </w:r>
    </w:p>
    <w:p w:rsidR="00347C3C" w:rsidRDefault="00865130">
      <w:pPr>
        <w:pStyle w:val="ProductList-Body"/>
      </w:pPr>
      <w:r>
        <w:t>Oprog</w:t>
      </w:r>
      <w:r>
        <w:t>ramowanie Macierzy Pamięci Masowej może być rozpowszechniane wraz z niezależnym kodem (np. oprogramowaniem układowym), który jest licencjonowany na podstawie Powszechnej Licencji Publicznej GNU („GPL”), Mniejszej Powszechnej Licencji Publicznej GNU / Powsz</w:t>
      </w:r>
      <w:r>
        <w:t>echnej Licencji Publicznej GNU dla Bibliotek („LGPL”), Licencji Apache w wersji 2.0 („Licencja Apache”) lub innych licencji typu open source („Kod Open Source”). Każdy taki Kod Open Source został opisany w Informacjach o Oprogramowaniu Osób Trzecich, które</w:t>
      </w:r>
      <w:r>
        <w:t xml:space="preserve"> znajdują się na stronie: </w:t>
      </w:r>
      <w:hyperlink r:id="rId144">
        <w:r>
          <w:rPr>
            <w:color w:val="00467F"/>
            <w:u w:val="single"/>
          </w:rPr>
          <w:t>http://go.microsoft.com/fwlink/?LinkId=627000</w:t>
        </w:r>
      </w:hyperlink>
      <w:r>
        <w:t>, przy czym licencja jest udzielana Klientowi zgodnie z właściwymi licencjami open source.</w:t>
      </w:r>
    </w:p>
    <w:p w:rsidR="00347C3C" w:rsidRDefault="00347C3C">
      <w:pPr>
        <w:pStyle w:val="ProductList-Body"/>
      </w:pPr>
    </w:p>
    <w:p w:rsidR="00347C3C" w:rsidRDefault="00865130">
      <w:pPr>
        <w:pStyle w:val="ProductList-ClauseHeading"/>
        <w:outlineLvl w:val="2"/>
      </w:pPr>
      <w:r>
        <w:t>Aktywacja usług internetowyc</w:t>
      </w:r>
      <w:r>
        <w:t>h i zgoda na usługi internetowe</w:t>
      </w:r>
    </w:p>
    <w:p w:rsidR="00347C3C" w:rsidRDefault="00865130">
      <w:pPr>
        <w:pStyle w:val="ProductList-Body"/>
      </w:pPr>
      <w:r>
        <w:t>Aktywacja powoduje skojarzenie używanego Oprogramowania Macierzy Pamięci Masowej z konkretnym urządzeniem. Podczas aktywacji, a także w trakcie używania urządzenia, Oprogramowanie Macierzy Pamięci Masowej może przesyłać do M</w:t>
      </w:r>
      <w:r>
        <w:t>icrosoft informacje o Oprogramowaniu Macierzy Pamięci Masowej i urządzeniu. Informacje te obejmują wersję, język i klucz produktu Oprogramowania Macierzy Pamięci Masowej, adres protokołu internetowego, rodzaj systemu operacyjnego i rodzaj przeglądarki Klie</w:t>
      </w:r>
      <w:r>
        <w:t>nta oraz nazwę i wersję używanego przez Klienta Oprogramowania Macierzy Pamięci Masowej, a także kod języka Macierzy Pamięci Masowej, na której uruchomione jest Oprogramowanie Macierzy Pamięci Masowej. Microsoft korzysta z tych informacji w celu udostępnia</w:t>
      </w:r>
      <w:r>
        <w:t>nia Klientowi usług internetowych. Używanie Macierzy Pamięci Masowej i Oprogramowania Macierzy Pamięci Masowej przez Klienta jest równoznaczne z wyrażeniem przez niego zgody na przesyłanie tych informacji do Microsoft.</w:t>
      </w:r>
    </w:p>
    <w:p w:rsidR="00347C3C" w:rsidRDefault="00347C3C">
      <w:pPr>
        <w:pStyle w:val="ProductList-Body"/>
      </w:pPr>
    </w:p>
    <w:p w:rsidR="00347C3C" w:rsidRDefault="00865130">
      <w:pPr>
        <w:pStyle w:val="ProductList-ClauseHeading"/>
        <w:outlineLvl w:val="2"/>
      </w:pPr>
      <w:r>
        <w:t>Aktualizacje Oprogramowania Macierzy</w:t>
      </w:r>
      <w:r>
        <w:t xml:space="preserve"> Pamięci Masowej</w:t>
      </w:r>
    </w:p>
    <w:p w:rsidR="00347C3C" w:rsidRDefault="00865130">
      <w:pPr>
        <w:pStyle w:val="ProductList-Body"/>
      </w:pPr>
      <w:r>
        <w:t xml:space="preserve">Usługi aktualizacji Oprogramowania Macierzy Pamięci Masowej umożliwiają ręczne pobieranie przez Klienta dostępnych aktualizacji lub korzystanie z funkcji otrzymywania aktualizacji w sposób automatyczny. Dostępne aktualizacje pochodzące od </w:t>
      </w:r>
      <w:r>
        <w:t>Microsoft są licencjonowane przez Microsoft, a wszelkie aktualizacje pochodzące od osób trzecich są licencjonowane przez daną osobę trzecią.</w:t>
      </w:r>
    </w:p>
    <w:p w:rsidR="00347C3C" w:rsidRDefault="00865130">
      <w:pPr>
        <w:pStyle w:val="ProductList-Offering1Heading"/>
        <w:outlineLvl w:val="1"/>
      </w:pPr>
      <w:bookmarkStart w:id="398" w:name="_Sec903"/>
      <w:r>
        <w:t>Ograniczona rękojmia na sprzęt</w:t>
      </w:r>
      <w:bookmarkEnd w:id="398"/>
      <w:r>
        <w:fldChar w:fldCharType="begin"/>
      </w:r>
      <w:r>
        <w:instrText xml:space="preserve"> TC "</w:instrText>
      </w:r>
      <w:bookmarkStart w:id="399" w:name="_Toc481095586"/>
      <w:r>
        <w:instrText>Ograniczona rękojmia na sprzęt</w:instrText>
      </w:r>
      <w:bookmarkEnd w:id="399"/>
      <w:r>
        <w:instrText>" \l 2</w:instrText>
      </w:r>
      <w:r>
        <w:fldChar w:fldCharType="end"/>
      </w:r>
    </w:p>
    <w:p w:rsidR="00347C3C" w:rsidRDefault="00865130">
      <w:pPr>
        <w:pStyle w:val="ProductList-Body"/>
      </w:pPr>
      <w:r>
        <w:t>Microsoft udziela rękojmi, że sprzęt Maci</w:t>
      </w:r>
      <w:r>
        <w:t>erzy Pamięci Masowej nie będzie działać wadliwie z powodu wady materiałowej lub wady wykonawstwa w warunkach zwykłego używania komercyjnego, zgodnie z opisem we właściwej dokumentacji produktu, przez okres dziewięćdziesięciu (90) dni od daty dostawy do Kli</w:t>
      </w:r>
      <w:r>
        <w:t>enta. Jeśli tak się nie stanie, a Klient powiadomi Microsoft w okresie obowiązywania rękojmi, wówczas Microsoft dokona bezpłatnej naprawy lub wymiany (wedle własnego uznania). Jest to jedyna rękojmia udzielana przez Microsoft w odniesieniu do Macierzy Pami</w:t>
      </w:r>
      <w:r>
        <w:t>ęci Masowej, a Klient zrzeka się roszczeń z tytułu naruszenia rękojmi, których nie dochodził w okresie obowiązywania rękojmi. Niniejsza rękojmia nie obejmuje szkód powstałych wskutek wypadku, nadużycia lub korzystania w sposób niezgodny z zawartą przez Kli</w:t>
      </w:r>
      <w:r>
        <w:t>enta umową licencjonowania zbiorowego lub dokumentacją produktu i jest nieważna, jeśli Macierz Pamięci Masowej była otwierana lub modyfikowana, uległa uszkodzeniu wskutek użycia w połączeniu z Produktami Niepochodzącymi od Microsoft bądź została uszkodzona</w:t>
      </w:r>
      <w:r>
        <w:t xml:space="preserve">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w:t>
      </w:r>
      <w:r>
        <w:rPr>
          <w:b/>
        </w:rPr>
        <w:t>ym między innymi rękojmie co do jakości, tytułu prawnego, nienaruszania praw, wartości handlowej oraz przydatności do określonego celu</w:t>
      </w:r>
      <w:r>
        <w:t>.</w:t>
      </w:r>
    </w:p>
    <w:p w:rsidR="00347C3C" w:rsidRDefault="00865130">
      <w:pPr>
        <w:pStyle w:val="ProductList-Offering1Heading"/>
        <w:outlineLvl w:val="1"/>
      </w:pPr>
      <w:bookmarkStart w:id="400" w:name="_Sec904"/>
      <w:r>
        <w:t>Rekompensata. Obrona przed roszczeniami osób trzecich</w:t>
      </w:r>
      <w:bookmarkEnd w:id="400"/>
      <w:r>
        <w:fldChar w:fldCharType="begin"/>
      </w:r>
      <w:r>
        <w:instrText xml:space="preserve"> TC "</w:instrText>
      </w:r>
      <w:bookmarkStart w:id="401" w:name="_Toc481095587"/>
      <w:r>
        <w:instrText>Rekompensata. Obrona przed roszczeniami osób trzecich</w:instrText>
      </w:r>
      <w:bookmarkEnd w:id="401"/>
      <w:r>
        <w:instrText>" \l 2</w:instrText>
      </w:r>
      <w:r>
        <w:fldChar w:fldCharType="end"/>
      </w:r>
    </w:p>
    <w:p w:rsidR="00347C3C" w:rsidRDefault="00865130">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w:t>
      </w:r>
      <w:r>
        <w:t>ucających używanie niezgodnie z prawem jej Tajemnicy Handlowej, z zastrzeżeniem warunków zawartej przez Klienta umowy licencjonowania zbiorowego dotyczących obrony przed roszczeniami osób trzecich.</w:t>
      </w:r>
    </w:p>
    <w:p w:rsidR="00347C3C" w:rsidRDefault="00865130">
      <w:pPr>
        <w:pStyle w:val="ProductList-Offering1Heading"/>
        <w:outlineLvl w:val="1"/>
      </w:pPr>
      <w:bookmarkStart w:id="402" w:name="_Sec905"/>
      <w:r>
        <w:t>Ograniczenie odpowiedzialności</w:t>
      </w:r>
      <w:bookmarkEnd w:id="402"/>
      <w:r>
        <w:fldChar w:fldCharType="begin"/>
      </w:r>
      <w:r>
        <w:instrText xml:space="preserve"> TC "</w:instrText>
      </w:r>
      <w:bookmarkStart w:id="403" w:name="_Toc481095588"/>
      <w:r>
        <w:instrText>Ograniczenie odpowiedzi</w:instrText>
      </w:r>
      <w:r>
        <w:instrText>alności</w:instrText>
      </w:r>
      <w:bookmarkEnd w:id="403"/>
      <w:r>
        <w:instrText>" \l 2</w:instrText>
      </w:r>
      <w:r>
        <w:fldChar w:fldCharType="end"/>
      </w:r>
    </w:p>
    <w:p w:rsidR="00347C3C" w:rsidRDefault="00865130">
      <w:pPr>
        <w:pStyle w:val="ProductList-Body"/>
      </w:pPr>
      <w:r>
        <w:t>W przypadku każdego roszczenia odnoszącego się do Macierzy Pamięci Masowej łączna odpowiedzialność każdej ze stron jest ograniczona do wartości odszkodowania za ostatecznie zasądzone szkody bezpośrednie w kwocie nieprzekraczającej kwot uisz</w:t>
      </w:r>
      <w:r>
        <w:t xml:space="preserve">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w:t>
      </w:r>
      <w:r>
        <w:rPr>
          <w:b/>
        </w:rPr>
        <w:t>racone korzyści lub przerwy w prowadzeniu działalności, bez względu na powód lub podstawę odpowiedzialności. Niniejsze wyłączenia i ograniczenia nie dotyczą odpowiedzialności żadnej ze stron z tytułu naruszenia postanowień dotyczących (1) zobowiązania do z</w:t>
      </w:r>
      <w:r>
        <w:rPr>
          <w:b/>
        </w:rPr>
        <w:t>achowania poufności, (2) zobowiązania do obrony lub (3) naruszenia praw własności intelektualnej drugiej strony.</w:t>
      </w:r>
    </w:p>
    <w:p w:rsidR="00347C3C" w:rsidRDefault="00865130">
      <w:pPr>
        <w:pStyle w:val="ProductList-Offering1Heading"/>
        <w:outlineLvl w:val="1"/>
      </w:pPr>
      <w:bookmarkStart w:id="404" w:name="_Sec906"/>
      <w:r>
        <w:t>Przepisy dotyczące kontroli eksportu obowiązujące w Stanach Zjednoczonych</w:t>
      </w:r>
      <w:bookmarkEnd w:id="404"/>
      <w:r>
        <w:fldChar w:fldCharType="begin"/>
      </w:r>
      <w:r>
        <w:instrText xml:space="preserve"> TC "</w:instrText>
      </w:r>
      <w:bookmarkStart w:id="405" w:name="_Toc481095589"/>
      <w:r>
        <w:instrText>Przepisy dotyczące kontroli eksportu obowiązujące w Stanach Zjedn</w:instrText>
      </w:r>
      <w:r>
        <w:instrText>oczonych</w:instrText>
      </w:r>
      <w:bookmarkEnd w:id="405"/>
      <w:r>
        <w:instrText>" \l 2</w:instrText>
      </w:r>
      <w:r>
        <w:fldChar w:fldCharType="end"/>
      </w:r>
    </w:p>
    <w:p w:rsidR="00347C3C" w:rsidRDefault="00865130">
      <w:pPr>
        <w:pStyle w:val="ProductList-Body"/>
      </w:pPr>
      <w:r>
        <w:t>W odniesieniu do przepisów eksportowych obowiązujących w Stanach Zjednoczonych Macierze Pamięci Masowej podlegają postanowieniom zawartej przez Klienta umowy licencjonowania zbiorowego.</w:t>
      </w:r>
    </w:p>
    <w:p w:rsidR="00347C3C" w:rsidRDefault="00865130">
      <w:pPr>
        <w:pStyle w:val="ProductList-Offering1Heading"/>
        <w:outlineLvl w:val="1"/>
      </w:pPr>
      <w:bookmarkStart w:id="406" w:name="_Sec907"/>
      <w:r>
        <w:t>Gromadzenie informacji diagnostycznych</w:t>
      </w:r>
      <w:bookmarkEnd w:id="406"/>
      <w:r>
        <w:fldChar w:fldCharType="begin"/>
      </w:r>
      <w:r>
        <w:instrText xml:space="preserve"> TC "</w:instrText>
      </w:r>
      <w:bookmarkStart w:id="407" w:name="_Toc481095590"/>
      <w:r>
        <w:instrText>Gromadzeni</w:instrText>
      </w:r>
      <w:r>
        <w:instrText>e informacji diagnostycznych</w:instrText>
      </w:r>
      <w:bookmarkEnd w:id="407"/>
      <w:r>
        <w:instrText>" \l 2</w:instrText>
      </w:r>
      <w:r>
        <w:fldChar w:fldCharType="end"/>
      </w:r>
    </w:p>
    <w:p w:rsidR="00347C3C" w:rsidRDefault="00865130">
      <w:pPr>
        <w:pStyle w:val="ProductList-Body"/>
      </w:pPr>
      <w:r>
        <w:t>Microsoft może gromadzić informacje pomagające Microsoft w diagnozowaniu problemów dotyczących Macierzy Pamięci Masowej i proponowaniu ewentualnych rozwiązań. Po otrzymaniu powiadomienia o potencjalnym problemie Microso</w:t>
      </w:r>
      <w:r>
        <w:t>ft może gromadzić informacje z Macierzy Pamięci Masowej z wykorzystaniem Usługi Azure StorSimple Management. Wśród gromadzonych informacji mogą znajdować się pliki pomagające w opisaniu lub zidentyfikowaniu problemu, takie jak dzienniki operacyjne, informa</w:t>
      </w:r>
      <w:r>
        <w:t>cje wskazujące, czy problem dotyczy sprzętu czy oprogramowania, informacje o rodzaju i wadze problemu oraz o stanie urządzenia. Microsoft nie będzie gromadzić zrzutów pamięci, kluczy, haseł ani danych przechowywanych przez Klienta w Macierzy Pamięci Masowe</w:t>
      </w:r>
      <w:r>
        <w:t xml:space="preserve">j. Microsoft używa tych informacji w celu ulepszania Macierzy Pamięci Masowej i powiązanych z nią usług, a ponadto może używać ich do ulepszania sprzętu i oprogramowania układowego osób trzecich, które stanowi część Macierzy Pamięci Masowej. W zakresie, w </w:t>
      </w:r>
      <w:r>
        <w:t>jakim Microsoft przekazuje swojemu dostawcy sprzętu konkretne informacje, Microsoft przekazuje je wyłącznie w formie anonimowej, chyba że uzyska wyraźną zgodę Klienta. Microsoft będzie przekazywać te informacje w celu rozwiązywania zidentyfikowanych proble</w:t>
      </w:r>
      <w:r>
        <w:t xml:space="preserve">mów dotyczących sprzętu. Więcej informacji na temat prywatności w odniesieniu do Macierzy magazynowej znajduje się pod adresem </w:t>
      </w:r>
      <w:hyperlink r:id="rId145">
        <w:r>
          <w:rPr>
            <w:color w:val="00467F"/>
            <w:u w:val="single"/>
          </w:rPr>
          <w:t>https://www.microsoft.com/en-us/privacystatement</w:t>
        </w:r>
      </w:hyperlink>
      <w:r>
        <w:t>.</w:t>
      </w:r>
    </w:p>
    <w:p w:rsidR="00347C3C" w:rsidRDefault="00865130">
      <w:pPr>
        <w:pStyle w:val="ProductList-Offering1Heading"/>
        <w:outlineLvl w:val="1"/>
      </w:pPr>
      <w:bookmarkStart w:id="408" w:name="_Sec908"/>
      <w:r>
        <w:t>Korzystanie</w:t>
      </w:r>
      <w:r>
        <w:t xml:space="preserve"> przez instytucje publiczne</w:t>
      </w:r>
      <w:bookmarkEnd w:id="408"/>
      <w:r>
        <w:fldChar w:fldCharType="begin"/>
      </w:r>
      <w:r>
        <w:instrText xml:space="preserve"> TC "</w:instrText>
      </w:r>
      <w:bookmarkStart w:id="409" w:name="_Toc481095591"/>
      <w:r>
        <w:instrText>Korzystanie przez instytucje publiczne</w:instrText>
      </w:r>
      <w:bookmarkEnd w:id="409"/>
      <w:r>
        <w:instrText>" \l 2</w:instrText>
      </w:r>
      <w:r>
        <w:fldChar w:fldCharType="end"/>
      </w:r>
    </w:p>
    <w:p w:rsidR="00347C3C" w:rsidRDefault="00865130">
      <w:pPr>
        <w:pStyle w:val="ProductList-Body"/>
      </w:pPr>
      <w:r>
        <w:t>Klient przyjmuje do wiadomości, że w zamian za zakup co najmniej jednej Oferty Zobowiązania Finansowego dotyczącego rozwiązania StorSimple Microsoft bez dodatkowych opłat udostę</w:t>
      </w:r>
      <w:r>
        <w:t>pni Klientowi Macierz Pamięci Masowej oraz Pomoc Techniczną do rozwiązania StorSimple. Microsoft zrzeka się wszelkich praw do otrzymania od Klienta wynagrodzenia za wspomnianą Macierz Pamięci Masowej lub Standardową Pomoc Techniczną StorSimple. Microsoft p</w:t>
      </w:r>
      <w:r>
        <w:t>rzekaże bezpłatnie Klientowi Macierz Pamięci Masowej oraz Standardową Pomoc Techniczną StorSimple z zachowaniem pełnej zgodności z przepisami prawa właściwego dotyczącymi podarunków i etyki oraz innych przepisów prawa odnoszących się do bezpłatnych towarów</w:t>
      </w:r>
      <w:r>
        <w:t xml:space="preserve"> i usług. Microsoft przekaże Macierz Pamięci Masowej oraz Standardową Pomoc Techniczną StorSimple na wyłączny użytek Klienta i na jego rzecz, i nie na użytek osobisty jakiegokolwiek pracownika rządowego ani na jego prywatne potrzeby.</w:t>
      </w:r>
    </w:p>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865130">
      <w:pPr>
        <w:pStyle w:val="ProductList-SectionHeading"/>
        <w:pageBreakBefore/>
        <w:outlineLvl w:val="0"/>
      </w:pPr>
      <w:bookmarkStart w:id="410" w:name="_Sec1205"/>
      <w:bookmarkEnd w:id="390"/>
      <w:r>
        <w:t>Załącznik G — Pakiet Premium Assurance</w:t>
      </w:r>
      <w:r>
        <w:fldChar w:fldCharType="begin"/>
      </w:r>
      <w:r>
        <w:instrText xml:space="preserve"> TC "</w:instrText>
      </w:r>
      <w:bookmarkStart w:id="411" w:name="_Toc481095592"/>
      <w:r>
        <w:instrText>Załącznik G — Pakiet Premium Assurance</w:instrText>
      </w:r>
      <w:bookmarkEnd w:id="411"/>
      <w:r>
        <w:instrText>" \l 1</w:instrText>
      </w:r>
      <w:r>
        <w:fldChar w:fldCharType="end"/>
      </w:r>
    </w:p>
    <w:p w:rsidR="00347C3C" w:rsidRDefault="00865130">
      <w:pPr>
        <w:pStyle w:val="ProductList-Body"/>
      </w:pPr>
      <w:r>
        <w:t>Klient może nabyć Licencje na Dodatki Prem</w:t>
      </w:r>
      <w:r>
        <w:t>ium Assurance zgodnie z poniższymi postanowieniami:</w:t>
      </w:r>
    </w:p>
    <w:p w:rsidR="00347C3C" w:rsidRDefault="00865130" w:rsidP="007D7620">
      <w:pPr>
        <w:pStyle w:val="ProductList-Bullet"/>
        <w:numPr>
          <w:ilvl w:val="0"/>
          <w:numId w:val="58"/>
        </w:numPr>
      </w:pPr>
      <w:r>
        <w:t>Licencje na Dodatki Premium Assurance można nabyć wyłącznie w odniesieniu do Licencji na Produkty z aktywnym pakietem SA w ramach tej samej rejestracji („Licencje Uprawniające”).</w:t>
      </w:r>
    </w:p>
    <w:p w:rsidR="00347C3C" w:rsidRDefault="00865130" w:rsidP="007D7620">
      <w:pPr>
        <w:pStyle w:val="ProductList-Bullet"/>
        <w:numPr>
          <w:ilvl w:val="0"/>
          <w:numId w:val="58"/>
        </w:numPr>
      </w:pPr>
      <w:r>
        <w:t>Klient musi nabyć Licencj</w:t>
      </w:r>
      <w:r>
        <w:t>e na Dodatki Premium Assurance w odniesieniu do wszystkich Licencji Uprawniających na wszystkie wersje Produktów w ramach danej Rodziny Produktów.</w:t>
      </w:r>
    </w:p>
    <w:p w:rsidR="00347C3C" w:rsidRDefault="00865130" w:rsidP="007D7620">
      <w:pPr>
        <w:pStyle w:val="ProductList-Bullet"/>
        <w:numPr>
          <w:ilvl w:val="0"/>
          <w:numId w:val="58"/>
        </w:numPr>
      </w:pPr>
      <w:r>
        <w:t>Klient musi nabyć Licencje na Dodatki Premium Assurance w odniesieniu do Licencji Uprawniających, które nabęd</w:t>
      </w:r>
      <w:r>
        <w:t>zie w okresie obowiązywania rejestracji.</w:t>
      </w:r>
    </w:p>
    <w:p w:rsidR="00347C3C" w:rsidRDefault="00865130" w:rsidP="007D7620">
      <w:pPr>
        <w:pStyle w:val="ProductList-Bullet"/>
        <w:numPr>
          <w:ilvl w:val="0"/>
          <w:numId w:val="58"/>
        </w:numPr>
      </w:pPr>
      <w:r>
        <w:t>Klient nie ma obowiązku nabycia Pakietu Premium Assurance dla licencji dostępowych (CAL) ani licencji typu External Connector, musi jednak dysponować pakietem SA w odniesieniu do licencji dostępowych (CAL) lub licen</w:t>
      </w:r>
      <w:r>
        <w:t>cji typu External Connector umożliwiających dostęp użytkowników i urządzeń do Licencjonowanych Serwerów objętych Pakietem Premium Assurance.</w:t>
      </w:r>
    </w:p>
    <w:p w:rsidR="00347C3C" w:rsidRDefault="00347C3C">
      <w:pPr>
        <w:pStyle w:val="ProductList-Body"/>
      </w:pPr>
    </w:p>
    <w:p w:rsidR="00347C3C" w:rsidRDefault="00865130">
      <w:pPr>
        <w:pStyle w:val="ProductList-Body"/>
      </w:pPr>
      <w:r>
        <w:t>Licencje na Dodatki Premium Assurance wygasają z końcem okresu obowiązywania rejestracji, w którym zostały nabyte. Dokonując odnowienia, Klient musi nabyć Licencje na Dodatki, aby w dalszym ciągu korzystać z Pakietu Premium Assurance.</w:t>
      </w:r>
    </w:p>
    <w:p w:rsidR="00347C3C" w:rsidRDefault="00347C3C">
      <w:pPr>
        <w:pStyle w:val="ProductList-Body"/>
      </w:pPr>
    </w:p>
    <w:p w:rsidR="00347C3C" w:rsidRDefault="00865130">
      <w:pPr>
        <w:pStyle w:val="ProductList-Body"/>
      </w:pPr>
      <w:r>
        <w:t>W przypadku klientów</w:t>
      </w:r>
      <w:r>
        <w:t xml:space="preserve"> korzystających z Rejestracji Server and Cloud termin „Rodzina Produktów” ma znaczenie przypisane w odpowiedniej rejestracji. W przypadku klientów korzystających z Rejestracji Enterprise i Enterprise Subscription oraz klientów korzystających z Enrollment f</w:t>
      </w:r>
      <w:r>
        <w:t>or Education Solutions („EES”) termin ten obejmuje grupę produktów określonych jako Rodzina Produktów w poniższej tabeli.</w:t>
      </w:r>
    </w:p>
    <w:tbl>
      <w:tblPr>
        <w:tblStyle w:val="PURTable"/>
        <w:tblW w:w="0" w:type="dxa"/>
        <w:tblLook w:val="04A0" w:firstRow="1" w:lastRow="0" w:firstColumn="1" w:lastColumn="0" w:noHBand="0" w:noVBand="1"/>
      </w:tblPr>
      <w:tblGrid>
        <w:gridCol w:w="5449"/>
        <w:gridCol w:w="5467"/>
      </w:tblGrid>
      <w:tr w:rsidR="00347C3C">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347C3C" w:rsidRDefault="00865130">
            <w:pPr>
              <w:pStyle w:val="ProductList-TableBody"/>
            </w:pPr>
            <w:r>
              <w:rPr>
                <w:color w:val="FFFFFF"/>
              </w:rPr>
              <w:t>Rodziny Produktów w ramach Rejestracji Enterprise, Rejestracji Enterprise Subscription i EES</w:t>
            </w:r>
          </w:p>
        </w:tc>
      </w:tr>
      <w:tr w:rsidR="00347C3C">
        <w:tc>
          <w:tcPr>
            <w:tcW w:w="6120" w:type="dxa"/>
            <w:tcBorders>
              <w:top w:val="single" w:sz="4" w:space="0" w:color="000000"/>
              <w:left w:val="single" w:sz="4" w:space="0" w:color="000000"/>
              <w:bottom w:val="single" w:sz="4" w:space="0" w:color="000000"/>
              <w:right w:val="single" w:sz="4" w:space="0" w:color="000000"/>
            </w:tcBorders>
          </w:tcPr>
          <w:p w:rsidR="00347C3C" w:rsidRDefault="00865130">
            <w:pPr>
              <w:pStyle w:val="ProductList-TableBody"/>
            </w:pPr>
            <w:r>
              <w:t>Rodzina Produktów</w:t>
            </w:r>
          </w:p>
        </w:tc>
        <w:tc>
          <w:tcPr>
            <w:tcW w:w="6120" w:type="dxa"/>
            <w:tcBorders>
              <w:top w:val="single" w:sz="4" w:space="0" w:color="000000"/>
              <w:left w:val="single" w:sz="4" w:space="0" w:color="000000"/>
              <w:bottom w:val="single" w:sz="4" w:space="0" w:color="6E6E6E"/>
              <w:right w:val="single" w:sz="4" w:space="0" w:color="000000"/>
            </w:tcBorders>
          </w:tcPr>
          <w:p w:rsidR="00347C3C" w:rsidRDefault="00865130">
            <w:pPr>
              <w:pStyle w:val="ProductList-TableBody"/>
            </w:pPr>
            <w:r>
              <w:t>Produkt Server and Tools</w:t>
            </w:r>
          </w:p>
        </w:tc>
      </w:tr>
      <w:tr w:rsidR="00347C3C">
        <w:tc>
          <w:tcPr>
            <w:tcW w:w="6120" w:type="dxa"/>
            <w:tcBorders>
              <w:top w:val="single" w:sz="4" w:space="0" w:color="000000"/>
              <w:left w:val="single" w:sz="4" w:space="0" w:color="6E6E6E"/>
              <w:bottom w:val="none" w:sz="4" w:space="0" w:color="6E6E6E"/>
              <w:right w:val="single" w:sz="4" w:space="0" w:color="6E6E6E"/>
            </w:tcBorders>
          </w:tcPr>
          <w:p w:rsidR="00347C3C" w:rsidRDefault="00347C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SQL Server Enterprise Per Core</w:t>
            </w:r>
          </w:p>
        </w:tc>
      </w:tr>
      <w:tr w:rsidR="00347C3C">
        <w:tc>
          <w:tcPr>
            <w:tcW w:w="6120" w:type="dxa"/>
            <w:tcBorders>
              <w:top w:val="none" w:sz="4" w:space="0" w:color="6E6E6E"/>
              <w:left w:val="single" w:sz="4" w:space="0" w:color="6E6E6E"/>
              <w:bottom w:val="none" w:sz="4" w:space="0" w:color="6E6E6E"/>
              <w:right w:val="single" w:sz="4" w:space="0" w:color="6E6E6E"/>
            </w:tcBorders>
          </w:tcPr>
          <w:p w:rsidR="00347C3C" w:rsidRDefault="00347C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SQL Server Standard Per Core</w:t>
            </w:r>
          </w:p>
        </w:tc>
      </w:tr>
      <w:tr w:rsidR="00347C3C">
        <w:tc>
          <w:tcPr>
            <w:tcW w:w="6120" w:type="dxa"/>
            <w:tcBorders>
              <w:top w:val="none" w:sz="4" w:space="0" w:color="6E6E6E"/>
              <w:left w:val="single" w:sz="4" w:space="0" w:color="6E6E6E"/>
              <w:bottom w:val="none" w:sz="4" w:space="0" w:color="6E6E6E"/>
              <w:right w:val="single" w:sz="4" w:space="0" w:color="6E6E6E"/>
            </w:tcBorders>
          </w:tcPr>
          <w:p w:rsidR="00347C3C" w:rsidRDefault="00865130">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SQL Server Enterprise (serwer/licencja CAL)</w:t>
            </w:r>
          </w:p>
        </w:tc>
      </w:tr>
      <w:tr w:rsidR="00347C3C">
        <w:tc>
          <w:tcPr>
            <w:tcW w:w="6120" w:type="dxa"/>
            <w:tcBorders>
              <w:top w:val="none" w:sz="4" w:space="0" w:color="6E6E6E"/>
              <w:left w:val="single" w:sz="4" w:space="0" w:color="6E6E6E"/>
              <w:bottom w:val="none" w:sz="4" w:space="0" w:color="6E6E6E"/>
              <w:right w:val="single" w:sz="4" w:space="0" w:color="6E6E6E"/>
            </w:tcBorders>
          </w:tcPr>
          <w:p w:rsidR="00347C3C" w:rsidRDefault="00347C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 xml:space="preserve">SQL Server Standard </w:t>
            </w:r>
          </w:p>
        </w:tc>
      </w:tr>
      <w:tr w:rsidR="00347C3C">
        <w:tc>
          <w:tcPr>
            <w:tcW w:w="6120" w:type="dxa"/>
            <w:tcBorders>
              <w:top w:val="none" w:sz="4" w:space="0" w:color="6E6E6E"/>
              <w:left w:val="single" w:sz="4" w:space="0" w:color="6E6E6E"/>
              <w:bottom w:val="single" w:sz="4" w:space="0" w:color="000000"/>
              <w:right w:val="single" w:sz="4" w:space="0" w:color="6E6E6E"/>
            </w:tcBorders>
          </w:tcPr>
          <w:p w:rsidR="00347C3C" w:rsidRDefault="00347C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7C3C" w:rsidRDefault="00865130">
            <w:pPr>
              <w:pStyle w:val="ProductList-TableBody"/>
            </w:pPr>
            <w:r>
              <w:t>Licencja CAL na system SQL Server</w:t>
            </w:r>
          </w:p>
        </w:tc>
      </w:tr>
      <w:tr w:rsidR="00347C3C">
        <w:tc>
          <w:tcPr>
            <w:tcW w:w="6120" w:type="dxa"/>
            <w:tcBorders>
              <w:top w:val="single" w:sz="4" w:space="0" w:color="000000"/>
              <w:left w:val="single" w:sz="4" w:space="0" w:color="000000"/>
              <w:bottom w:val="none" w:sz="4" w:space="0" w:color="6E6E6E"/>
              <w:right w:val="single" w:sz="4" w:space="0" w:color="000000"/>
            </w:tcBorders>
          </w:tcPr>
          <w:p w:rsidR="00347C3C" w:rsidRDefault="00347C3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47C3C" w:rsidRDefault="00865130">
            <w:pPr>
              <w:pStyle w:val="ProductList-TableBody"/>
            </w:pPr>
            <w:r>
              <w:t>CIS Datacenter</w:t>
            </w:r>
          </w:p>
        </w:tc>
      </w:tr>
      <w:tr w:rsidR="00347C3C">
        <w:tc>
          <w:tcPr>
            <w:tcW w:w="6120" w:type="dxa"/>
            <w:vMerge w:val="restart"/>
            <w:tcBorders>
              <w:top w:val="none" w:sz="4" w:space="0" w:color="6E6E6E"/>
              <w:left w:val="single" w:sz="4" w:space="0" w:color="000000"/>
              <w:bottom w:val="none" w:sz="4" w:space="0" w:color="6E6E6E"/>
              <w:right w:val="single" w:sz="4" w:space="0" w:color="000000"/>
            </w:tcBorders>
          </w:tcPr>
          <w:p w:rsidR="00347C3C" w:rsidRDefault="00865130">
            <w:pPr>
              <w:pStyle w:val="ProductList-TableBody"/>
            </w:pPr>
            <w:r>
              <w:t>Pakiet Core Infrastructure („CIS”)</w:t>
            </w:r>
          </w:p>
        </w:tc>
        <w:tc>
          <w:tcPr>
            <w:tcW w:w="6120" w:type="dxa"/>
            <w:tcBorders>
              <w:top w:val="single" w:sz="4" w:space="0" w:color="6E6E6E"/>
              <w:left w:val="single" w:sz="4" w:space="0" w:color="000000"/>
              <w:bottom w:val="single" w:sz="4" w:space="0" w:color="6E6E6E"/>
              <w:right w:val="single" w:sz="4" w:space="0" w:color="6E6E6E"/>
            </w:tcBorders>
          </w:tcPr>
          <w:p w:rsidR="00347C3C" w:rsidRDefault="00865130">
            <w:pPr>
              <w:pStyle w:val="ProductList-TableBody"/>
            </w:pPr>
            <w:r>
              <w:t>CIS Standard</w:t>
            </w:r>
          </w:p>
        </w:tc>
      </w:tr>
      <w:tr w:rsidR="00347C3C">
        <w:tc>
          <w:tcPr>
            <w:tcW w:w="0" w:type="auto"/>
            <w:vMerge/>
          </w:tcPr>
          <w:p w:rsidR="00347C3C" w:rsidRDefault="00347C3C"/>
        </w:tc>
        <w:tc>
          <w:tcPr>
            <w:tcW w:w="6120" w:type="dxa"/>
            <w:tcBorders>
              <w:top w:val="single" w:sz="4" w:space="0" w:color="6E6E6E"/>
              <w:left w:val="single" w:sz="4" w:space="0" w:color="000000"/>
              <w:bottom w:val="single" w:sz="4" w:space="0" w:color="6E6E6E"/>
              <w:right w:val="single" w:sz="4" w:space="0" w:color="6E6E6E"/>
            </w:tcBorders>
          </w:tcPr>
          <w:p w:rsidR="00347C3C" w:rsidRDefault="00865130">
            <w:pPr>
              <w:pStyle w:val="ProductList-TableBody"/>
            </w:pPr>
            <w:r>
              <w:t>Windows Server Datacenter</w:t>
            </w:r>
          </w:p>
        </w:tc>
      </w:tr>
      <w:tr w:rsidR="00347C3C">
        <w:tc>
          <w:tcPr>
            <w:tcW w:w="6120" w:type="dxa"/>
            <w:tcBorders>
              <w:top w:val="none" w:sz="4" w:space="0" w:color="6E6E6E"/>
              <w:left w:val="single" w:sz="4" w:space="0" w:color="000000"/>
              <w:bottom w:val="single" w:sz="4" w:space="0" w:color="000000"/>
              <w:right w:val="single" w:sz="4" w:space="0" w:color="000000"/>
            </w:tcBorders>
          </w:tcPr>
          <w:p w:rsidR="00347C3C" w:rsidRDefault="00347C3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47C3C" w:rsidRDefault="00865130">
            <w:pPr>
              <w:pStyle w:val="ProductList-TableBody"/>
            </w:pPr>
            <w:r>
              <w:t>Windows Server Standard</w:t>
            </w:r>
          </w:p>
        </w:tc>
      </w:tr>
    </w:tbl>
    <w:p w:rsidR="00347C3C" w:rsidRDefault="00347C3C">
      <w:pPr>
        <w:pStyle w:val="ProductList-Body"/>
      </w:pPr>
    </w:p>
    <w:p w:rsidR="00347C3C" w:rsidRDefault="00865130">
      <w:pPr>
        <w:pStyle w:val="ProductList-ClauseHeading"/>
        <w:outlineLvl w:val="2"/>
      </w:pPr>
      <w:r>
        <w:t>Ceny Pakietu Premium Assurance</w:t>
      </w:r>
    </w:p>
    <w:p w:rsidR="00347C3C" w:rsidRDefault="00865130">
      <w:pPr>
        <w:pStyle w:val="ProductList-Body"/>
      </w:pPr>
      <w:r>
        <w:t>Microsoft będzie oferować cztery serie Licencji na Dodatki Premium Assurance. Klient będzie uprawniony do nabycia Licencji na Dodatki w ramach najnowszej serii obowiązującej w chwili nabycia Licencji na Dodatki w odniesieniu do danej Rodziny Produktów. Kli</w:t>
      </w:r>
      <w:r>
        <w:t>ent będzie uprawniony do nabycia dodatkowych Licencji na Dodatki w ramach tej samej serii dla tej Rodziny Produktów w bieżącym okresie obowiązywania rejestracji i — pod warunkiem, że nie dojdzie do przerwy w ważności Pakietu Premium Assurance w odniesieniu</w:t>
      </w:r>
      <w:r>
        <w:t xml:space="preserve"> do jego Licencji Uprawniających — w dowolnym okresie obowiązywania odnowienia. Ceny w każdej serii są ustalane według programu i poziomu cenowego i nie będą ulegać zmianom w poszczególnych okresach obowiązywania odnowienia, z wyjątkiem zmian niezbędnych d</w:t>
      </w:r>
      <w:r>
        <w:t xml:space="preserve">o kompensaty wahań kursowych w przypadku cen wyrażonych w walutach innych niż USD.  </w:t>
      </w:r>
    </w:p>
    <w:p w:rsidR="00347C3C" w:rsidRDefault="00347C3C">
      <w:pPr>
        <w:pStyle w:val="ProductList-Body"/>
      </w:pPr>
    </w:p>
    <w:p w:rsidR="00347C3C" w:rsidRDefault="00865130">
      <w:pPr>
        <w:pStyle w:val="ProductList-ClauseHeading"/>
        <w:outlineLvl w:val="2"/>
      </w:pPr>
      <w:r>
        <w:t>Uprawnienia do korzyści z Pakietu Premium Assurance</w:t>
      </w:r>
    </w:p>
    <w:p w:rsidR="00347C3C" w:rsidRDefault="00865130">
      <w:pPr>
        <w:pStyle w:val="ProductList-Body"/>
      </w:pPr>
      <w:r>
        <w:t>Korzyści z Pakietu Premium Assurance będą udostępniane w odniesieniu do wersji Produktów, które nie są już objęte Rozs</w:t>
      </w:r>
      <w:r>
        <w:t>zerzonymi Usługami Pomocy Technicznej, począwszy od oprogramowania Windows Server 2008 i SQL Server 2008. Korzyści z Pakietu Premium Assurance będą udostępniane przez sześć lat od zakończenia Rozszerzonych Usług Pomocy Technicznej. Klient będzie uprawniony</w:t>
      </w:r>
      <w:r>
        <w:t xml:space="preserve"> do uzyskania korzyści z Pakietu Premium Assurance w odniesieniu do danego wydania i danej wersji Produktu w ramach Licencji na Dodatki Premium Assurance nabyte przed końcem Rozszerzonych Usług Pomocy Technicznej dla tego Produktu. Klient będzie również up</w:t>
      </w:r>
      <w:r>
        <w:t>rawniony do korzyści z Pakietu Premium Assurance w odniesieniu do tego samego wydania i tej samej wersji Produktu w ramach Licencji na Dodatki nabytych:</w:t>
      </w:r>
    </w:p>
    <w:p w:rsidR="00347C3C" w:rsidRDefault="00865130" w:rsidP="007D7620">
      <w:pPr>
        <w:pStyle w:val="ProductList-Bullet"/>
        <w:numPr>
          <w:ilvl w:val="0"/>
          <w:numId w:val="59"/>
        </w:numPr>
      </w:pPr>
      <w:r>
        <w:t>w późniejszym czasie w ramach tej samej rejestracji; oraz</w:t>
      </w:r>
    </w:p>
    <w:p w:rsidR="00347C3C" w:rsidRDefault="00865130" w:rsidP="007D7620">
      <w:pPr>
        <w:pStyle w:val="ProductList-Bullet"/>
        <w:numPr>
          <w:ilvl w:val="0"/>
          <w:numId w:val="59"/>
        </w:numPr>
      </w:pPr>
      <w:r>
        <w:t>w dowolnym okresie obowiązywania odnowienia (</w:t>
      </w:r>
      <w:r>
        <w:t xml:space="preserve">pod warunkiem, że nie dojdzie do przerwy w ważności pakietu).  </w:t>
      </w:r>
    </w:p>
    <w:p w:rsidR="00347C3C" w:rsidRDefault="00347C3C">
      <w:pPr>
        <w:pStyle w:val="ProductList-Body"/>
      </w:pPr>
    </w:p>
    <w:p w:rsidR="00347C3C" w:rsidRDefault="00865130">
      <w:pPr>
        <w:pStyle w:val="ProductList-Body"/>
      </w:pPr>
      <w:r>
        <w:t>Microsoft zastrzega sobie prawo do zaprzestania udostępniania korzyści z Pakietu Premium Assurance w przyszłości, ale tylko w odniesieniu do wydań i wersji Produktu, które nadal są objęte wsp</w:t>
      </w:r>
      <w:r>
        <w:t>arciem podstawowym.</w:t>
      </w:r>
    </w:p>
    <w:p w:rsidR="00347C3C" w:rsidRDefault="00347C3C">
      <w:pPr>
        <w:pStyle w:val="ProductList-Body"/>
      </w:pPr>
    </w:p>
    <w:p w:rsidR="00347C3C" w:rsidRDefault="00865130">
      <w:pPr>
        <w:pStyle w:val="ProductList-ClauseHeading"/>
        <w:outlineLvl w:val="2"/>
      </w:pPr>
      <w:r>
        <w:t>Wdrożenie i korzystanie</w:t>
      </w:r>
    </w:p>
    <w:p w:rsidR="00347C3C" w:rsidRDefault="00865130">
      <w:pPr>
        <w:pStyle w:val="ProductList-Body"/>
      </w:pPr>
      <w:r>
        <w:t>Klient może instalować aktualizacje zabezpieczeń dostarczone jako korzyści z Pakietu Premium Assurance wyłącznie na Licencjonowanych Serwerach objętych Pakietem Premium Assurance. Klient nie musi usuwać aktualizacji po wygaśnięciu pakietu.</w:t>
      </w:r>
    </w:p>
    <w:p w:rsidR="00347C3C" w:rsidRDefault="00347C3C">
      <w:pPr>
        <w:pStyle w:val="ProductList-Body"/>
      </w:pPr>
    </w:p>
    <w:p w:rsidR="00347C3C" w:rsidRDefault="00865130">
      <w:pPr>
        <w:pStyle w:val="ProductList-ClauseHeading"/>
        <w:outlineLvl w:val="2"/>
      </w:pPr>
      <w:r>
        <w:t>Całodobowe Wspa</w:t>
      </w:r>
      <w:r>
        <w:t>rcie Techniczne</w:t>
      </w:r>
    </w:p>
    <w:p w:rsidR="00347C3C" w:rsidRDefault="00865130">
      <w:pPr>
        <w:pStyle w:val="ProductList-Body"/>
      </w:pPr>
      <w:r>
        <w:t>Jeśli Klient spełni poniższe wymogi, będzie uprawniony do wykorzystania dostępnych zgłoszeń w ramach Całodobowego Wsparcia Technicznego w odniesieniu do starszych wersji oprogramowania, począwszy od wersji 2008:</w:t>
      </w:r>
    </w:p>
    <w:p w:rsidR="00347C3C" w:rsidRDefault="00865130" w:rsidP="007D7620">
      <w:pPr>
        <w:pStyle w:val="ProductList-Bullet"/>
        <w:numPr>
          <w:ilvl w:val="0"/>
          <w:numId w:val="60"/>
        </w:numPr>
      </w:pPr>
      <w:r>
        <w:t>Klient jest uprawniony do ko</w:t>
      </w:r>
      <w:r>
        <w:t>rzystania z Całodobowego Wsparcia Technicznego zgodnie z częścią Załącznika B — Pakiet Software Assurance (SA) poświęconą temu zagadnieniu.</w:t>
      </w:r>
    </w:p>
    <w:p w:rsidR="00347C3C" w:rsidRDefault="00865130" w:rsidP="007D7620">
      <w:pPr>
        <w:pStyle w:val="ProductList-Bullet"/>
        <w:numPr>
          <w:ilvl w:val="0"/>
          <w:numId w:val="60"/>
        </w:numPr>
      </w:pPr>
      <w:r>
        <w:t>Rozszerzone Usługi Pomocy Technicznej w odniesieniu do wersji produktu, z której Klient korzysta, wygasły, ale nie w</w:t>
      </w:r>
      <w:r>
        <w:t xml:space="preserve">cześniej niż przed sześcioma laty. </w:t>
      </w:r>
    </w:p>
    <w:p w:rsidR="00347C3C" w:rsidRDefault="00865130" w:rsidP="007D7620">
      <w:pPr>
        <w:pStyle w:val="ProductList-Bullet"/>
        <w:numPr>
          <w:ilvl w:val="0"/>
          <w:numId w:val="60"/>
        </w:numPr>
      </w:pPr>
      <w:r>
        <w:t>Klient korzysta z oprogramowania na Licencjonowanym Serwerze z aktywnymi Licencjami na Dodatki Premium Assurance.</w:t>
      </w:r>
    </w:p>
    <w:p w:rsidR="00347C3C" w:rsidRDefault="00865130" w:rsidP="007D7620">
      <w:pPr>
        <w:pStyle w:val="ProductList-Bullet"/>
        <w:numPr>
          <w:ilvl w:val="0"/>
          <w:numId w:val="60"/>
        </w:numPr>
      </w:pPr>
      <w:r>
        <w:t>Klient nabył Pakiet Premium Assurance przed zakończeniem Rozszerzonych Usług Pomocy Technicznej dla używan</w:t>
      </w:r>
      <w:r>
        <w:t>ych wersji i nieprzerwanie utrzymywał jego ważność.</w:t>
      </w:r>
    </w:p>
    <w:p w:rsidR="00347C3C" w:rsidRDefault="00347C3C">
      <w:pPr>
        <w:pStyle w:val="ProductList-Body"/>
        <w:jc w:val="right"/>
      </w:pPr>
    </w:p>
    <w:tbl>
      <w:tblPr>
        <w:tblStyle w:val="PURTable"/>
        <w:tblW w:w="0" w:type="dxa"/>
        <w:tblLook w:val="04A0" w:firstRow="1" w:lastRow="0" w:firstColumn="1" w:lastColumn="0" w:noHBand="0" w:noVBand="1"/>
      </w:tblPr>
      <w:tblGrid>
        <w:gridCol w:w="10916"/>
      </w:tblGrid>
      <w:tr w:rsidR="00347C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7C3C" w:rsidRDefault="00865130">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347C3C" w:rsidRDefault="00347C3C">
      <w:pPr>
        <w:pStyle w:val="ProductList-Body"/>
      </w:pPr>
    </w:p>
    <w:p w:rsidR="00347C3C" w:rsidRDefault="00347C3C">
      <w:pPr>
        <w:sectPr w:rsidR="00347C3C">
          <w:headerReference w:type="default" r:id="rId146"/>
          <w:footerReference w:type="default" r:id="rId147"/>
          <w:type w:val="continuous"/>
          <w:pgSz w:w="12240" w:h="15840" w:code="1"/>
          <w:pgMar w:top="1170" w:right="720" w:bottom="720" w:left="720" w:header="432" w:footer="288" w:gutter="0"/>
          <w:cols w:space="360"/>
        </w:sectPr>
      </w:pPr>
    </w:p>
    <w:bookmarkEnd w:id="410"/>
    <w:p w:rsidR="00347C3C" w:rsidRDefault="00865130">
      <w:pPr>
        <w:pStyle w:val="ProductList-SectionHeading"/>
        <w:pageBreakBefore/>
        <w:outlineLvl w:val="0"/>
      </w:pPr>
      <w:r>
        <w:t>Indeks</w:t>
      </w:r>
      <w:r>
        <w:fldChar w:fldCharType="begin"/>
      </w:r>
      <w:r>
        <w:instrText xml:space="preserve"> TC "</w:instrText>
      </w:r>
      <w:bookmarkStart w:id="412" w:name="_Toc481095593"/>
      <w:r>
        <w:instrText>Indeks</w:instrText>
      </w:r>
      <w:bookmarkEnd w:id="412"/>
      <w:r>
        <w:instrText>" \l 1</w:instrText>
      </w:r>
      <w:r>
        <w:fldChar w:fldCharType="end"/>
      </w:r>
    </w:p>
    <w:p w:rsidR="00347C3C" w:rsidRDefault="00347C3C">
      <w:pPr>
        <w:pStyle w:val="ProductList-Body"/>
      </w:pPr>
    </w:p>
    <w:p w:rsidR="00347C3C" w:rsidRDefault="00347C3C">
      <w:pPr>
        <w:sectPr w:rsidR="00347C3C">
          <w:headerReference w:type="default" r:id="rId148"/>
          <w:footerReference w:type="default" r:id="rId149"/>
          <w:type w:val="continuous"/>
          <w:pgSz w:w="12240" w:h="15840" w:code="1"/>
          <w:pgMar w:top="1170" w:right="720" w:bottom="720" w:left="720" w:header="432" w:footer="288" w:gutter="0"/>
          <w:cols w:space="360"/>
        </w:sectPr>
      </w:pPr>
    </w:p>
    <w:p w:rsidR="007D7620" w:rsidRDefault="00865130">
      <w:pPr>
        <w:pStyle w:val="ProductList-Body"/>
        <w:rPr>
          <w:noProof/>
        </w:rPr>
        <w:sectPr w:rsidR="007D7620" w:rsidSect="007D762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D7620" w:rsidRDefault="007D7620">
      <w:pPr>
        <w:pStyle w:val="Index1"/>
        <w:tabs>
          <w:tab w:val="right" w:pos="5030"/>
        </w:tabs>
        <w:rPr>
          <w:noProof/>
        </w:rPr>
      </w:pPr>
      <w:r>
        <w:rPr>
          <w:noProof/>
        </w:rPr>
        <w:t>1 GB dodatkowego miejsca na dysku dla Office 365, 74</w:t>
      </w:r>
    </w:p>
    <w:p w:rsidR="007D7620" w:rsidRDefault="007D7620">
      <w:pPr>
        <w:pStyle w:val="Index1"/>
        <w:tabs>
          <w:tab w:val="right" w:pos="5030"/>
        </w:tabs>
        <w:rPr>
          <w:noProof/>
        </w:rPr>
      </w:pPr>
      <w:r>
        <w:rPr>
          <w:noProof/>
        </w:rPr>
        <w:t>1 Kupon na Egzamin w ramach programu Microsoft Learning MCP, 78</w:t>
      </w:r>
    </w:p>
    <w:p w:rsidR="007D7620" w:rsidRDefault="007D7620">
      <w:pPr>
        <w:pStyle w:val="Index1"/>
        <w:tabs>
          <w:tab w:val="right" w:pos="5030"/>
        </w:tabs>
        <w:rPr>
          <w:noProof/>
        </w:rPr>
      </w:pPr>
      <w:r>
        <w:rPr>
          <w:noProof/>
        </w:rPr>
        <w:t>30 Kuponów na Egzamin w ramach programu Microsoft Learning MCP, 78</w:t>
      </w:r>
    </w:p>
    <w:p w:rsidR="007D7620" w:rsidRDefault="007D7620">
      <w:pPr>
        <w:pStyle w:val="Index1"/>
        <w:tabs>
          <w:tab w:val="right" w:pos="5030"/>
        </w:tabs>
        <w:rPr>
          <w:noProof/>
        </w:rPr>
      </w:pPr>
      <w:r>
        <w:rPr>
          <w:noProof/>
        </w:rPr>
        <w:t>Access 2016, 25</w:t>
      </w:r>
    </w:p>
    <w:p w:rsidR="007D7620" w:rsidRDefault="007D7620">
      <w:pPr>
        <w:pStyle w:val="Index1"/>
        <w:tabs>
          <w:tab w:val="right" w:pos="5030"/>
        </w:tabs>
        <w:rPr>
          <w:noProof/>
        </w:rPr>
      </w:pPr>
      <w:r>
        <w:rPr>
          <w:noProof/>
        </w:rPr>
        <w:t>API Microsoft Translator, 59</w:t>
      </w:r>
    </w:p>
    <w:p w:rsidR="007D7620" w:rsidRDefault="007D7620">
      <w:pPr>
        <w:pStyle w:val="Index1"/>
        <w:tabs>
          <w:tab w:val="right" w:pos="5030"/>
        </w:tabs>
        <w:rPr>
          <w:noProof/>
        </w:rPr>
      </w:pPr>
      <w:r>
        <w:rPr>
          <w:noProof/>
        </w:rPr>
        <w:t>Apple Macintosh, 46</w:t>
      </w:r>
    </w:p>
    <w:p w:rsidR="007D7620" w:rsidRDefault="007D7620">
      <w:pPr>
        <w:pStyle w:val="Index1"/>
        <w:tabs>
          <w:tab w:val="right" w:pos="5030"/>
        </w:tabs>
        <w:rPr>
          <w:noProof/>
        </w:rPr>
      </w:pPr>
      <w:r>
        <w:rPr>
          <w:noProof/>
        </w:rPr>
        <w:t>Azure Active Directory Basic, 62</w:t>
      </w:r>
    </w:p>
    <w:p w:rsidR="007D7620" w:rsidRDefault="007D7620">
      <w:pPr>
        <w:pStyle w:val="Index1"/>
        <w:tabs>
          <w:tab w:val="right" w:pos="5030"/>
        </w:tabs>
        <w:rPr>
          <w:noProof/>
        </w:rPr>
      </w:pPr>
      <w:r>
        <w:rPr>
          <w:noProof/>
        </w:rPr>
        <w:t>Azure Active Directory Premium Plan 1, 62</w:t>
      </w:r>
    </w:p>
    <w:p w:rsidR="007D7620" w:rsidRDefault="007D7620">
      <w:pPr>
        <w:pStyle w:val="Index1"/>
        <w:tabs>
          <w:tab w:val="right" w:pos="5030"/>
        </w:tabs>
        <w:rPr>
          <w:noProof/>
        </w:rPr>
      </w:pPr>
      <w:r>
        <w:rPr>
          <w:noProof/>
        </w:rPr>
        <w:t>Azure Active Directory Premium Plan 2, 62</w:t>
      </w:r>
    </w:p>
    <w:p w:rsidR="007D7620" w:rsidRDefault="007D7620">
      <w:pPr>
        <w:pStyle w:val="Index1"/>
        <w:tabs>
          <w:tab w:val="right" w:pos="5030"/>
        </w:tabs>
        <w:rPr>
          <w:noProof/>
        </w:rPr>
      </w:pPr>
      <w:r>
        <w:rPr>
          <w:noProof/>
        </w:rPr>
        <w:t>Azure Information Protection Premium Plan 1, 62</w:t>
      </w:r>
    </w:p>
    <w:p w:rsidR="007D7620" w:rsidRDefault="007D7620">
      <w:pPr>
        <w:pStyle w:val="Index1"/>
        <w:tabs>
          <w:tab w:val="right" w:pos="5030"/>
        </w:tabs>
        <w:rPr>
          <w:noProof/>
        </w:rPr>
      </w:pPr>
      <w:r>
        <w:rPr>
          <w:noProof/>
        </w:rPr>
        <w:t>Azure Information Protection Premium Plan 2, 62</w:t>
      </w:r>
    </w:p>
    <w:p w:rsidR="007D7620" w:rsidRDefault="007D7620">
      <w:pPr>
        <w:pStyle w:val="Index1"/>
        <w:tabs>
          <w:tab w:val="right" w:pos="5030"/>
        </w:tabs>
        <w:rPr>
          <w:noProof/>
        </w:rPr>
      </w:pPr>
      <w:r>
        <w:rPr>
          <w:noProof/>
        </w:rPr>
        <w:t>Azure Site Recovery, 97</w:t>
      </w:r>
    </w:p>
    <w:p w:rsidR="007D7620" w:rsidRDefault="007D7620">
      <w:pPr>
        <w:pStyle w:val="Index1"/>
        <w:tabs>
          <w:tab w:val="right" w:pos="5030"/>
        </w:tabs>
        <w:rPr>
          <w:noProof/>
        </w:rPr>
      </w:pPr>
      <w:r>
        <w:rPr>
          <w:noProof/>
        </w:rPr>
        <w:t>Azure Site Recovery (dla witryny należącej do Klienta), 60</w:t>
      </w:r>
    </w:p>
    <w:p w:rsidR="007D7620" w:rsidRDefault="007D7620">
      <w:pPr>
        <w:pStyle w:val="Index1"/>
        <w:tabs>
          <w:tab w:val="right" w:pos="5030"/>
        </w:tabs>
        <w:rPr>
          <w:noProof/>
        </w:rPr>
      </w:pPr>
      <w:r>
        <w:rPr>
          <w:noProof/>
        </w:rPr>
        <w:t>BizTalk Server, 95</w:t>
      </w:r>
    </w:p>
    <w:p w:rsidR="007D7620" w:rsidRDefault="007D7620">
      <w:pPr>
        <w:pStyle w:val="Index1"/>
        <w:tabs>
          <w:tab w:val="right" w:pos="5030"/>
        </w:tabs>
        <w:rPr>
          <w:noProof/>
        </w:rPr>
      </w:pPr>
      <w:r>
        <w:rPr>
          <w:noProof/>
        </w:rPr>
        <w:t>BizTalk Server 2013 R2, 15</w:t>
      </w:r>
    </w:p>
    <w:p w:rsidR="007D7620" w:rsidRDefault="007D7620">
      <w:pPr>
        <w:pStyle w:val="Index1"/>
        <w:tabs>
          <w:tab w:val="right" w:pos="5030"/>
        </w:tabs>
        <w:rPr>
          <w:noProof/>
        </w:rPr>
      </w:pPr>
      <w:r>
        <w:rPr>
          <w:noProof/>
        </w:rPr>
        <w:t>BizTalk Server 2016 Branch Edition, 15</w:t>
      </w:r>
    </w:p>
    <w:p w:rsidR="007D7620" w:rsidRDefault="007D7620">
      <w:pPr>
        <w:pStyle w:val="Index1"/>
        <w:tabs>
          <w:tab w:val="right" w:pos="5030"/>
        </w:tabs>
        <w:rPr>
          <w:noProof/>
        </w:rPr>
      </w:pPr>
      <w:r>
        <w:rPr>
          <w:noProof/>
        </w:rPr>
        <w:t>BizTalk Server 2016 Branch IDC, 15</w:t>
      </w:r>
    </w:p>
    <w:p w:rsidR="007D7620" w:rsidRDefault="007D7620">
      <w:pPr>
        <w:pStyle w:val="Index1"/>
        <w:tabs>
          <w:tab w:val="right" w:pos="5030"/>
        </w:tabs>
        <w:rPr>
          <w:noProof/>
        </w:rPr>
      </w:pPr>
      <w:r>
        <w:rPr>
          <w:noProof/>
        </w:rPr>
        <w:t>BizTalk Server 2016 Enterprise Edition, 15</w:t>
      </w:r>
    </w:p>
    <w:p w:rsidR="007D7620" w:rsidRDefault="007D7620">
      <w:pPr>
        <w:pStyle w:val="Index1"/>
        <w:tabs>
          <w:tab w:val="right" w:pos="5030"/>
        </w:tabs>
        <w:rPr>
          <w:noProof/>
        </w:rPr>
      </w:pPr>
      <w:r>
        <w:rPr>
          <w:noProof/>
        </w:rPr>
        <w:t>BizTalk Server 2016 Standard Edition, 15</w:t>
      </w:r>
    </w:p>
    <w:p w:rsidR="007D7620" w:rsidRDefault="007D7620">
      <w:pPr>
        <w:pStyle w:val="Index1"/>
        <w:tabs>
          <w:tab w:val="right" w:pos="5030"/>
        </w:tabs>
        <w:rPr>
          <w:noProof/>
        </w:rPr>
      </w:pPr>
      <w:r>
        <w:rPr>
          <w:noProof/>
        </w:rPr>
        <w:t>BizTalk Server 2016 Standard Edition IDC, 15</w:t>
      </w:r>
    </w:p>
    <w:p w:rsidR="007D7620" w:rsidRDefault="007D7620">
      <w:pPr>
        <w:pStyle w:val="Index1"/>
        <w:tabs>
          <w:tab w:val="right" w:pos="5030"/>
        </w:tabs>
        <w:rPr>
          <w:noProof/>
        </w:rPr>
      </w:pPr>
      <w:r>
        <w:rPr>
          <w:noProof/>
        </w:rPr>
        <w:t>BizTalk Server Branch, 97</w:t>
      </w:r>
    </w:p>
    <w:p w:rsidR="007D7620" w:rsidRDefault="007D7620">
      <w:pPr>
        <w:pStyle w:val="Index1"/>
        <w:tabs>
          <w:tab w:val="right" w:pos="5030"/>
        </w:tabs>
        <w:rPr>
          <w:noProof/>
        </w:rPr>
      </w:pPr>
      <w:r>
        <w:rPr>
          <w:noProof/>
        </w:rPr>
        <w:t>BizTalk Server Enterprise, 97</w:t>
      </w:r>
    </w:p>
    <w:p w:rsidR="007D7620" w:rsidRDefault="007D7620">
      <w:pPr>
        <w:pStyle w:val="Index1"/>
        <w:tabs>
          <w:tab w:val="right" w:pos="5030"/>
        </w:tabs>
        <w:rPr>
          <w:noProof/>
        </w:rPr>
      </w:pPr>
      <w:r>
        <w:rPr>
          <w:noProof/>
        </w:rPr>
        <w:t>BizTalk Server Standard, 97</w:t>
      </w:r>
    </w:p>
    <w:p w:rsidR="007D7620" w:rsidRDefault="007D7620">
      <w:pPr>
        <w:pStyle w:val="Index1"/>
        <w:tabs>
          <w:tab w:val="right" w:pos="5030"/>
        </w:tabs>
        <w:rPr>
          <w:noProof/>
        </w:rPr>
      </w:pPr>
      <w:r>
        <w:rPr>
          <w:noProof/>
        </w:rPr>
        <w:t>Business Productivity Online Deskless Suite, 71</w:t>
      </w:r>
    </w:p>
    <w:p w:rsidR="007D7620" w:rsidRDefault="007D7620">
      <w:pPr>
        <w:pStyle w:val="Index1"/>
        <w:tabs>
          <w:tab w:val="right" w:pos="5030"/>
        </w:tabs>
        <w:rPr>
          <w:noProof/>
        </w:rPr>
      </w:pPr>
      <w:r>
        <w:rPr>
          <w:noProof/>
        </w:rPr>
        <w:t>Communicator for Mac 2011, 27</w:t>
      </w:r>
    </w:p>
    <w:p w:rsidR="007D7620" w:rsidRDefault="007D7620">
      <w:pPr>
        <w:pStyle w:val="Index1"/>
        <w:tabs>
          <w:tab w:val="right" w:pos="5030"/>
        </w:tabs>
        <w:rPr>
          <w:noProof/>
        </w:rPr>
      </w:pPr>
      <w:r>
        <w:rPr>
          <w:noProof/>
        </w:rPr>
        <w:t>Dodatek Azure Information Protection Premium, 70</w:t>
      </w:r>
    </w:p>
    <w:p w:rsidR="007D7620" w:rsidRDefault="007D7620">
      <w:pPr>
        <w:pStyle w:val="Index1"/>
        <w:tabs>
          <w:tab w:val="right" w:pos="5030"/>
        </w:tabs>
        <w:rPr>
          <w:noProof/>
        </w:rPr>
      </w:pPr>
      <w:r>
        <w:rPr>
          <w:noProof/>
        </w:rPr>
        <w:t>Dodatek Azure Information Protection Premium Plan 1, 62</w:t>
      </w:r>
    </w:p>
    <w:p w:rsidR="007D7620" w:rsidRDefault="007D7620">
      <w:pPr>
        <w:pStyle w:val="Index1"/>
        <w:tabs>
          <w:tab w:val="right" w:pos="5030"/>
        </w:tabs>
        <w:rPr>
          <w:noProof/>
        </w:rPr>
      </w:pPr>
      <w:r>
        <w:rPr>
          <w:noProof/>
        </w:rPr>
        <w:t>Dodatek Azure Information Protection Premium Plan 2, 62</w:t>
      </w:r>
    </w:p>
    <w:p w:rsidR="007D7620" w:rsidRDefault="007D7620">
      <w:pPr>
        <w:pStyle w:val="Index1"/>
        <w:tabs>
          <w:tab w:val="right" w:pos="5030"/>
        </w:tabs>
        <w:rPr>
          <w:noProof/>
        </w:rPr>
      </w:pPr>
      <w:r>
        <w:rPr>
          <w:noProof/>
        </w:rPr>
        <w:t>Dodatek do LS na Użytkownika usługi Microsoft Intune — dodatkowa przestrzeń dyskowa 1 GB, 78</w:t>
      </w:r>
    </w:p>
    <w:p w:rsidR="007D7620" w:rsidRDefault="007D7620">
      <w:pPr>
        <w:pStyle w:val="Index1"/>
        <w:tabs>
          <w:tab w:val="right" w:pos="5030"/>
        </w:tabs>
        <w:rPr>
          <w:noProof/>
        </w:rPr>
      </w:pPr>
      <w:r>
        <w:rPr>
          <w:noProof/>
        </w:rPr>
        <w:t>Dodatek do Office 365 Midsize Business, 70</w:t>
      </w:r>
    </w:p>
    <w:p w:rsidR="007D7620" w:rsidRDefault="007D7620">
      <w:pPr>
        <w:pStyle w:val="Index1"/>
        <w:tabs>
          <w:tab w:val="right" w:pos="5030"/>
        </w:tabs>
        <w:rPr>
          <w:noProof/>
        </w:rPr>
      </w:pPr>
      <w:r>
        <w:rPr>
          <w:noProof/>
        </w:rPr>
        <w:t>Dodatek Enterprise Mobility + Security E3, 63</w:t>
      </w:r>
    </w:p>
    <w:p w:rsidR="007D7620" w:rsidRDefault="007D7620">
      <w:pPr>
        <w:pStyle w:val="Index1"/>
        <w:tabs>
          <w:tab w:val="right" w:pos="5030"/>
        </w:tabs>
        <w:rPr>
          <w:noProof/>
        </w:rPr>
      </w:pPr>
      <w:r>
        <w:rPr>
          <w:noProof/>
        </w:rPr>
        <w:t>Dodatek Enterprise Mobility + Security E5, 63</w:t>
      </w:r>
    </w:p>
    <w:p w:rsidR="007D7620" w:rsidRDefault="007D7620">
      <w:pPr>
        <w:pStyle w:val="Index1"/>
        <w:tabs>
          <w:tab w:val="right" w:pos="5030"/>
        </w:tabs>
        <w:rPr>
          <w:noProof/>
        </w:rPr>
      </w:pPr>
      <w:r>
        <w:rPr>
          <w:noProof/>
        </w:rPr>
        <w:t>Dodatek Exchange Online Plan 1, 70, 72</w:t>
      </w:r>
    </w:p>
    <w:p w:rsidR="007D7620" w:rsidRDefault="007D7620">
      <w:pPr>
        <w:pStyle w:val="Index1"/>
        <w:tabs>
          <w:tab w:val="right" w:pos="5030"/>
        </w:tabs>
        <w:rPr>
          <w:noProof/>
        </w:rPr>
      </w:pPr>
      <w:r>
        <w:rPr>
          <w:noProof/>
        </w:rPr>
        <w:t>Dodatek Microsoft Intune, 78</w:t>
      </w:r>
    </w:p>
    <w:p w:rsidR="007D7620" w:rsidRDefault="007D7620">
      <w:pPr>
        <w:pStyle w:val="Index1"/>
        <w:tabs>
          <w:tab w:val="right" w:pos="5030"/>
        </w:tabs>
        <w:rPr>
          <w:noProof/>
        </w:rPr>
      </w:pPr>
      <w:r>
        <w:rPr>
          <w:noProof/>
        </w:rPr>
        <w:t>Dodatek Microsoft Stream Plan 2, 76</w:t>
      </w:r>
    </w:p>
    <w:p w:rsidR="007D7620" w:rsidRDefault="007D7620">
      <w:pPr>
        <w:pStyle w:val="Index1"/>
        <w:tabs>
          <w:tab w:val="right" w:pos="5030"/>
        </w:tabs>
        <w:rPr>
          <w:noProof/>
        </w:rPr>
      </w:pPr>
      <w:r>
        <w:rPr>
          <w:noProof/>
        </w:rPr>
        <w:t>Dodatek na Urządzenie do systemu Windows 10 Education E5 (do E3 na urządzenie), 45</w:t>
      </w:r>
    </w:p>
    <w:p w:rsidR="007D7620" w:rsidRDefault="007D7620">
      <w:pPr>
        <w:pStyle w:val="Index1"/>
        <w:tabs>
          <w:tab w:val="right" w:pos="5030"/>
        </w:tabs>
        <w:rPr>
          <w:noProof/>
        </w:rPr>
      </w:pPr>
      <w:r>
        <w:rPr>
          <w:noProof/>
        </w:rPr>
        <w:t>Dodatek na Urządzenie lub na Użytkownika do systemu Windows 10 Enterprise E5 (do E3 na urządzenie) (LS), 45</w:t>
      </w:r>
    </w:p>
    <w:p w:rsidR="007D7620" w:rsidRDefault="007D7620">
      <w:pPr>
        <w:pStyle w:val="Index1"/>
        <w:tabs>
          <w:tab w:val="right" w:pos="5030"/>
        </w:tabs>
        <w:rPr>
          <w:noProof/>
        </w:rPr>
      </w:pPr>
      <w:r>
        <w:rPr>
          <w:noProof/>
        </w:rPr>
        <w:t>Dodatek na Użytkownika do systemu Windows 10 Enterprise E3 (do E3 na urządzenie), 45</w:t>
      </w:r>
    </w:p>
    <w:p w:rsidR="007D7620" w:rsidRDefault="007D7620">
      <w:pPr>
        <w:pStyle w:val="Index1"/>
        <w:tabs>
          <w:tab w:val="right" w:pos="5030"/>
        </w:tabs>
        <w:rPr>
          <w:noProof/>
        </w:rPr>
      </w:pPr>
      <w:r>
        <w:rPr>
          <w:noProof/>
        </w:rPr>
        <w:t>Dodatek Office 365 Enterprise E1, E3, 69</w:t>
      </w:r>
    </w:p>
    <w:p w:rsidR="007D7620" w:rsidRDefault="007D7620">
      <w:pPr>
        <w:pStyle w:val="Index1"/>
        <w:tabs>
          <w:tab w:val="right" w:pos="5030"/>
        </w:tabs>
        <w:rPr>
          <w:noProof/>
        </w:rPr>
      </w:pPr>
      <w:r>
        <w:rPr>
          <w:noProof/>
        </w:rPr>
        <w:t>Dodatek Office 365 Enterprise E4, 69</w:t>
      </w:r>
    </w:p>
    <w:p w:rsidR="007D7620" w:rsidRDefault="007D7620">
      <w:pPr>
        <w:pStyle w:val="Index1"/>
        <w:tabs>
          <w:tab w:val="right" w:pos="5030"/>
        </w:tabs>
        <w:rPr>
          <w:noProof/>
        </w:rPr>
      </w:pPr>
      <w:r>
        <w:rPr>
          <w:noProof/>
        </w:rPr>
        <w:t>Dodatek Office 365 Enterprise E5, 69</w:t>
      </w:r>
    </w:p>
    <w:p w:rsidR="007D7620" w:rsidRDefault="007D7620">
      <w:pPr>
        <w:pStyle w:val="Index1"/>
        <w:tabs>
          <w:tab w:val="right" w:pos="5030"/>
        </w:tabs>
        <w:rPr>
          <w:noProof/>
        </w:rPr>
      </w:pPr>
      <w:r>
        <w:rPr>
          <w:noProof/>
        </w:rPr>
        <w:t>Dodatek Operations Management and Security E1, 60</w:t>
      </w:r>
    </w:p>
    <w:p w:rsidR="007D7620" w:rsidRDefault="007D7620">
      <w:pPr>
        <w:pStyle w:val="Index1"/>
        <w:tabs>
          <w:tab w:val="right" w:pos="5030"/>
        </w:tabs>
        <w:rPr>
          <w:noProof/>
        </w:rPr>
      </w:pPr>
      <w:r>
        <w:rPr>
          <w:noProof/>
        </w:rPr>
        <w:t>Dodatek Operations Management and Security E2, 60</w:t>
      </w:r>
    </w:p>
    <w:p w:rsidR="007D7620" w:rsidRDefault="007D7620">
      <w:pPr>
        <w:pStyle w:val="Index1"/>
        <w:tabs>
          <w:tab w:val="right" w:pos="5030"/>
        </w:tabs>
        <w:rPr>
          <w:noProof/>
        </w:rPr>
      </w:pPr>
      <w:r>
        <w:rPr>
          <w:noProof/>
        </w:rPr>
        <w:t>Dodatek Premium Assurance do oprogramowania SQL Server Enterprise, 33</w:t>
      </w:r>
    </w:p>
    <w:p w:rsidR="007D7620" w:rsidRDefault="007D7620">
      <w:pPr>
        <w:pStyle w:val="Index1"/>
        <w:tabs>
          <w:tab w:val="right" w:pos="5030"/>
        </w:tabs>
        <w:rPr>
          <w:noProof/>
        </w:rPr>
      </w:pPr>
      <w:r>
        <w:rPr>
          <w:noProof/>
        </w:rPr>
        <w:t>Dodatek Premium Assurance do oprogramowania SQL Server Standard, 33</w:t>
      </w:r>
    </w:p>
    <w:p w:rsidR="007D7620" w:rsidRDefault="007D7620">
      <w:pPr>
        <w:pStyle w:val="Index1"/>
        <w:tabs>
          <w:tab w:val="right" w:pos="5030"/>
        </w:tabs>
        <w:rPr>
          <w:noProof/>
        </w:rPr>
      </w:pPr>
      <w:r>
        <w:rPr>
          <w:noProof/>
        </w:rPr>
        <w:t>Dodatek Premium Assurance do systemu Windows Server Datacenter (licencja na 2 rdzenie), 18</w:t>
      </w:r>
    </w:p>
    <w:p w:rsidR="007D7620" w:rsidRDefault="007D7620">
      <w:pPr>
        <w:pStyle w:val="Index1"/>
        <w:tabs>
          <w:tab w:val="right" w:pos="5030"/>
        </w:tabs>
        <w:rPr>
          <w:noProof/>
        </w:rPr>
      </w:pPr>
      <w:r>
        <w:rPr>
          <w:noProof/>
        </w:rPr>
        <w:t>Dodatek Premium Assurance do systemu Windows Server Datacenter Core (pakiet 16 Licencji na Rdzeń), 53</w:t>
      </w:r>
    </w:p>
    <w:p w:rsidR="007D7620" w:rsidRDefault="007D7620">
      <w:pPr>
        <w:pStyle w:val="Index1"/>
        <w:tabs>
          <w:tab w:val="right" w:pos="5030"/>
        </w:tabs>
        <w:rPr>
          <w:noProof/>
        </w:rPr>
      </w:pPr>
      <w:r>
        <w:rPr>
          <w:noProof/>
        </w:rPr>
        <w:t>Dodatek Premium Assurance do systemu Windows Server Datacenter Core (pakiet 2 Licencji na Rdzeń), 53</w:t>
      </w:r>
    </w:p>
    <w:p w:rsidR="007D7620" w:rsidRDefault="007D7620">
      <w:pPr>
        <w:pStyle w:val="Index1"/>
        <w:tabs>
          <w:tab w:val="right" w:pos="5030"/>
        </w:tabs>
        <w:rPr>
          <w:noProof/>
        </w:rPr>
      </w:pPr>
      <w:r>
        <w:rPr>
          <w:noProof/>
        </w:rPr>
        <w:t>Dodatek Premium Assurance do systemu Windows Server Standard (licencja na 2 rdzenie), 18</w:t>
      </w:r>
    </w:p>
    <w:p w:rsidR="007D7620" w:rsidRDefault="007D7620">
      <w:pPr>
        <w:pStyle w:val="Index1"/>
        <w:tabs>
          <w:tab w:val="right" w:pos="5030"/>
        </w:tabs>
        <w:rPr>
          <w:noProof/>
        </w:rPr>
      </w:pPr>
      <w:r>
        <w:rPr>
          <w:noProof/>
        </w:rPr>
        <w:t>Dodatek Premium Assurance do systemu Windows Server Standard Core (pakiet 16 Licencji na Rdzeń), 53</w:t>
      </w:r>
    </w:p>
    <w:p w:rsidR="007D7620" w:rsidRDefault="007D7620">
      <w:pPr>
        <w:pStyle w:val="Index1"/>
        <w:tabs>
          <w:tab w:val="right" w:pos="5030"/>
        </w:tabs>
        <w:rPr>
          <w:noProof/>
        </w:rPr>
      </w:pPr>
      <w:r>
        <w:rPr>
          <w:noProof/>
        </w:rPr>
        <w:t>Dodatek Premium Assurance do systemu Windows Server Standard Core (pakiet 2 Licencji na Rdzeń), 53</w:t>
      </w:r>
    </w:p>
    <w:p w:rsidR="007D7620" w:rsidRDefault="007D7620">
      <w:pPr>
        <w:pStyle w:val="Index1"/>
        <w:tabs>
          <w:tab w:val="right" w:pos="5030"/>
        </w:tabs>
        <w:rPr>
          <w:noProof/>
        </w:rPr>
      </w:pPr>
      <w:r>
        <w:rPr>
          <w:noProof/>
        </w:rPr>
        <w:t>Dodatek Project Online Essentials, 73</w:t>
      </w:r>
    </w:p>
    <w:p w:rsidR="007D7620" w:rsidRDefault="007D7620">
      <w:pPr>
        <w:pStyle w:val="Index1"/>
        <w:tabs>
          <w:tab w:val="right" w:pos="5030"/>
        </w:tabs>
        <w:rPr>
          <w:noProof/>
        </w:rPr>
      </w:pPr>
      <w:r>
        <w:rPr>
          <w:noProof/>
        </w:rPr>
        <w:t>Dodatek Project Online Premium, 73</w:t>
      </w:r>
    </w:p>
    <w:p w:rsidR="007D7620" w:rsidRDefault="007D7620">
      <w:pPr>
        <w:pStyle w:val="Index1"/>
        <w:tabs>
          <w:tab w:val="right" w:pos="5030"/>
        </w:tabs>
        <w:rPr>
          <w:noProof/>
        </w:rPr>
      </w:pPr>
      <w:r>
        <w:rPr>
          <w:noProof/>
        </w:rPr>
        <w:t>Dodatek Project Online Professional, 73</w:t>
      </w:r>
    </w:p>
    <w:p w:rsidR="007D7620" w:rsidRDefault="007D7620">
      <w:pPr>
        <w:pStyle w:val="Index1"/>
        <w:tabs>
          <w:tab w:val="right" w:pos="5030"/>
        </w:tabs>
        <w:rPr>
          <w:noProof/>
        </w:rPr>
      </w:pPr>
      <w:r>
        <w:rPr>
          <w:noProof/>
        </w:rPr>
        <w:t>Dodatek Secure Productive Enterprise E3, 62</w:t>
      </w:r>
    </w:p>
    <w:p w:rsidR="007D7620" w:rsidRDefault="007D7620">
      <w:pPr>
        <w:pStyle w:val="Index1"/>
        <w:tabs>
          <w:tab w:val="right" w:pos="5030"/>
        </w:tabs>
        <w:rPr>
          <w:noProof/>
        </w:rPr>
      </w:pPr>
      <w:r>
        <w:rPr>
          <w:noProof/>
        </w:rPr>
        <w:t>Dodatek Secure Productive Enterprise E5, 62</w:t>
      </w:r>
    </w:p>
    <w:p w:rsidR="007D7620" w:rsidRDefault="007D7620">
      <w:pPr>
        <w:pStyle w:val="Index1"/>
        <w:tabs>
          <w:tab w:val="right" w:pos="5030"/>
        </w:tabs>
        <w:rPr>
          <w:noProof/>
        </w:rPr>
      </w:pPr>
      <w:r>
        <w:rPr>
          <w:noProof/>
        </w:rPr>
        <w:t>Dodatek SharePoint Online Plan 1, 74</w:t>
      </w:r>
    </w:p>
    <w:p w:rsidR="007D7620" w:rsidRDefault="007D7620">
      <w:pPr>
        <w:pStyle w:val="Index1"/>
        <w:tabs>
          <w:tab w:val="right" w:pos="5030"/>
        </w:tabs>
        <w:rPr>
          <w:noProof/>
        </w:rPr>
      </w:pPr>
      <w:r>
        <w:rPr>
          <w:noProof/>
        </w:rPr>
        <w:t>Dodatek Skype dla firm Online Plan 1, 75</w:t>
      </w:r>
    </w:p>
    <w:p w:rsidR="007D7620" w:rsidRDefault="007D7620">
      <w:pPr>
        <w:pStyle w:val="Index1"/>
        <w:tabs>
          <w:tab w:val="right" w:pos="5030"/>
        </w:tabs>
        <w:rPr>
          <w:noProof/>
        </w:rPr>
      </w:pPr>
      <w:r>
        <w:rPr>
          <w:noProof/>
        </w:rPr>
        <w:t>Dodatek Skype for Business Online Plan 1, 70</w:t>
      </w:r>
    </w:p>
    <w:p w:rsidR="007D7620" w:rsidRDefault="007D7620">
      <w:pPr>
        <w:pStyle w:val="Index1"/>
        <w:tabs>
          <w:tab w:val="right" w:pos="5030"/>
        </w:tabs>
        <w:rPr>
          <w:noProof/>
        </w:rPr>
      </w:pPr>
      <w:r>
        <w:rPr>
          <w:noProof/>
        </w:rPr>
        <w:t>Dodatek Visio Pro dla Office 365, 67</w:t>
      </w:r>
    </w:p>
    <w:p w:rsidR="007D7620" w:rsidRDefault="007D7620">
      <w:pPr>
        <w:pStyle w:val="Index1"/>
        <w:tabs>
          <w:tab w:val="right" w:pos="5030"/>
        </w:tabs>
        <w:rPr>
          <w:noProof/>
        </w:rPr>
      </w:pPr>
      <w:r>
        <w:rPr>
          <w:noProof/>
        </w:rPr>
        <w:t>Dodatkowa Licencja CAL Functional na oprogramowanie Microsoft Dynamics AX 2012 R3, 22</w:t>
      </w:r>
    </w:p>
    <w:p w:rsidR="007D7620" w:rsidRDefault="007D7620">
      <w:pPr>
        <w:pStyle w:val="Index1"/>
        <w:tabs>
          <w:tab w:val="right" w:pos="5030"/>
        </w:tabs>
        <w:rPr>
          <w:noProof/>
        </w:rPr>
      </w:pPr>
      <w:r>
        <w:rPr>
          <w:noProof/>
        </w:rPr>
        <w:t>Dodatkowa Licencja CAL Task na oprogramowanie Microsoft Dynamics AX 2012 R3, 22</w:t>
      </w:r>
    </w:p>
    <w:p w:rsidR="007D7620" w:rsidRDefault="007D7620">
      <w:pPr>
        <w:pStyle w:val="Index1"/>
        <w:tabs>
          <w:tab w:val="right" w:pos="5030"/>
        </w:tabs>
        <w:rPr>
          <w:noProof/>
        </w:rPr>
      </w:pPr>
      <w:r>
        <w:rPr>
          <w:noProof/>
        </w:rPr>
        <w:t>Dodatkowa licencja dostępowa (CAL) dostępna w ramach programu Enterprise na oprogramowanie Microsoft Dynamics AX 2012 R3, 23</w:t>
      </w:r>
    </w:p>
    <w:p w:rsidR="007D7620" w:rsidRDefault="007D7620">
      <w:pPr>
        <w:pStyle w:val="Index1"/>
        <w:tabs>
          <w:tab w:val="right" w:pos="5030"/>
        </w:tabs>
        <w:rPr>
          <w:noProof/>
        </w:rPr>
      </w:pPr>
      <w:r>
        <w:rPr>
          <w:noProof/>
        </w:rPr>
        <w:t>Dodatkowa przestrzeń dyskowa dla Microsoft Stream (500 GB), 76</w:t>
      </w:r>
    </w:p>
    <w:p w:rsidR="007D7620" w:rsidRDefault="007D7620">
      <w:pPr>
        <w:pStyle w:val="Index1"/>
        <w:tabs>
          <w:tab w:val="right" w:pos="5030"/>
        </w:tabs>
        <w:rPr>
          <w:noProof/>
        </w:rPr>
      </w:pPr>
      <w:r>
        <w:rPr>
          <w:noProof/>
        </w:rPr>
        <w:t>Enterprise Mobility + Security, 63, 71</w:t>
      </w:r>
    </w:p>
    <w:p w:rsidR="007D7620" w:rsidRDefault="007D7620">
      <w:pPr>
        <w:pStyle w:val="Index1"/>
        <w:tabs>
          <w:tab w:val="right" w:pos="5030"/>
        </w:tabs>
        <w:rPr>
          <w:noProof/>
        </w:rPr>
      </w:pPr>
      <w:r>
        <w:rPr>
          <w:noProof/>
        </w:rPr>
        <w:t>Enterprise Mobility + Security E3, 17, 63</w:t>
      </w:r>
    </w:p>
    <w:p w:rsidR="007D7620" w:rsidRDefault="007D7620">
      <w:pPr>
        <w:pStyle w:val="Index1"/>
        <w:tabs>
          <w:tab w:val="right" w:pos="5030"/>
        </w:tabs>
        <w:rPr>
          <w:noProof/>
        </w:rPr>
      </w:pPr>
      <w:r>
        <w:rPr>
          <w:noProof/>
        </w:rPr>
        <w:t>Enterprise Mobility + Security E3 From SA, 63</w:t>
      </w:r>
    </w:p>
    <w:p w:rsidR="007D7620" w:rsidRDefault="007D7620">
      <w:pPr>
        <w:pStyle w:val="Index1"/>
        <w:tabs>
          <w:tab w:val="right" w:pos="5030"/>
        </w:tabs>
        <w:rPr>
          <w:noProof/>
        </w:rPr>
      </w:pPr>
      <w:r>
        <w:rPr>
          <w:noProof/>
        </w:rPr>
        <w:t>Enterprise Mobility + Security E5, 17</w:t>
      </w:r>
    </w:p>
    <w:p w:rsidR="007D7620" w:rsidRDefault="007D7620">
      <w:pPr>
        <w:pStyle w:val="Index1"/>
        <w:tabs>
          <w:tab w:val="right" w:pos="5030"/>
        </w:tabs>
        <w:rPr>
          <w:noProof/>
        </w:rPr>
      </w:pPr>
      <w:r>
        <w:rPr>
          <w:noProof/>
        </w:rPr>
        <w:t>Enterprise Mobility + Security E5, 63</w:t>
      </w:r>
    </w:p>
    <w:p w:rsidR="007D7620" w:rsidRDefault="007D7620">
      <w:pPr>
        <w:pStyle w:val="Index1"/>
        <w:tabs>
          <w:tab w:val="right" w:pos="5030"/>
        </w:tabs>
        <w:rPr>
          <w:noProof/>
        </w:rPr>
      </w:pPr>
      <w:r>
        <w:rPr>
          <w:noProof/>
        </w:rPr>
        <w:t>Enterprise Mobility + Security E5 From SA, 63</w:t>
      </w:r>
    </w:p>
    <w:p w:rsidR="007D7620" w:rsidRDefault="007D7620">
      <w:pPr>
        <w:pStyle w:val="Index1"/>
        <w:tabs>
          <w:tab w:val="right" w:pos="5030"/>
        </w:tabs>
        <w:rPr>
          <w:noProof/>
        </w:rPr>
      </w:pPr>
      <w:r>
        <w:rPr>
          <w:noProof/>
        </w:rPr>
        <w:t>Enterprise Mobility + Security From SA, 63</w:t>
      </w:r>
    </w:p>
    <w:p w:rsidR="007D7620" w:rsidRDefault="007D7620">
      <w:pPr>
        <w:pStyle w:val="Index1"/>
        <w:tabs>
          <w:tab w:val="right" w:pos="5030"/>
        </w:tabs>
        <w:rPr>
          <w:noProof/>
        </w:rPr>
      </w:pPr>
      <w:r>
        <w:rPr>
          <w:noProof/>
        </w:rPr>
        <w:t>Excel 2016, 25</w:t>
      </w:r>
    </w:p>
    <w:p w:rsidR="007D7620" w:rsidRDefault="007D7620">
      <w:pPr>
        <w:pStyle w:val="Index1"/>
        <w:tabs>
          <w:tab w:val="right" w:pos="5030"/>
        </w:tabs>
        <w:rPr>
          <w:noProof/>
        </w:rPr>
      </w:pPr>
      <w:r>
        <w:rPr>
          <w:noProof/>
        </w:rPr>
        <w:t>Excel 2016 dla komputerów Mac, 26</w:t>
      </w:r>
    </w:p>
    <w:p w:rsidR="007D7620" w:rsidRDefault="007D7620">
      <w:pPr>
        <w:pStyle w:val="Index1"/>
        <w:tabs>
          <w:tab w:val="right" w:pos="5030"/>
        </w:tabs>
        <w:rPr>
          <w:noProof/>
        </w:rPr>
      </w:pPr>
      <w:r>
        <w:rPr>
          <w:noProof/>
        </w:rPr>
        <w:t>Exchange Hosted Archive, 73</w:t>
      </w:r>
    </w:p>
    <w:p w:rsidR="007D7620" w:rsidRDefault="007D7620">
      <w:pPr>
        <w:pStyle w:val="Index1"/>
        <w:tabs>
          <w:tab w:val="right" w:pos="5030"/>
        </w:tabs>
        <w:rPr>
          <w:noProof/>
        </w:rPr>
      </w:pPr>
      <w:r>
        <w:rPr>
          <w:noProof/>
        </w:rPr>
        <w:t>Exchange Online Archiving for Exchange Online, 72</w:t>
      </w:r>
    </w:p>
    <w:p w:rsidR="007D7620" w:rsidRDefault="007D7620">
      <w:pPr>
        <w:pStyle w:val="Index1"/>
        <w:tabs>
          <w:tab w:val="right" w:pos="5030"/>
        </w:tabs>
        <w:rPr>
          <w:noProof/>
        </w:rPr>
      </w:pPr>
      <w:r>
        <w:rPr>
          <w:noProof/>
        </w:rPr>
        <w:t>Exchange Online Archiving for Exchange Server, 17, 72</w:t>
      </w:r>
    </w:p>
    <w:p w:rsidR="007D7620" w:rsidRDefault="007D7620">
      <w:pPr>
        <w:pStyle w:val="Index1"/>
        <w:tabs>
          <w:tab w:val="right" w:pos="5030"/>
        </w:tabs>
        <w:rPr>
          <w:noProof/>
        </w:rPr>
      </w:pPr>
      <w:r>
        <w:rPr>
          <w:noProof/>
        </w:rPr>
        <w:t>Exchange Online Kiosk, 72</w:t>
      </w:r>
    </w:p>
    <w:p w:rsidR="007D7620" w:rsidRDefault="007D7620">
      <w:pPr>
        <w:pStyle w:val="Index1"/>
        <w:tabs>
          <w:tab w:val="right" w:pos="5030"/>
        </w:tabs>
        <w:rPr>
          <w:noProof/>
        </w:rPr>
      </w:pPr>
      <w:r>
        <w:rPr>
          <w:noProof/>
        </w:rPr>
        <w:t>Exchange Online Plan 1, 28, 72</w:t>
      </w:r>
    </w:p>
    <w:p w:rsidR="007D7620" w:rsidRDefault="007D7620">
      <w:pPr>
        <w:pStyle w:val="Index1"/>
        <w:tabs>
          <w:tab w:val="right" w:pos="5030"/>
        </w:tabs>
        <w:rPr>
          <w:noProof/>
        </w:rPr>
      </w:pPr>
      <w:r>
        <w:rPr>
          <w:noProof/>
        </w:rPr>
        <w:t>Exchange Online Plan 1A for Alumni, 72</w:t>
      </w:r>
    </w:p>
    <w:p w:rsidR="007D7620" w:rsidRDefault="007D7620">
      <w:pPr>
        <w:pStyle w:val="Index1"/>
        <w:tabs>
          <w:tab w:val="right" w:pos="5030"/>
        </w:tabs>
        <w:rPr>
          <w:noProof/>
        </w:rPr>
      </w:pPr>
      <w:r>
        <w:rPr>
          <w:noProof/>
        </w:rPr>
        <w:t>Exchange Online Plan 2, 28, 72</w:t>
      </w:r>
    </w:p>
    <w:p w:rsidR="007D7620" w:rsidRDefault="007D7620">
      <w:pPr>
        <w:pStyle w:val="Index1"/>
        <w:tabs>
          <w:tab w:val="right" w:pos="5030"/>
        </w:tabs>
        <w:rPr>
          <w:noProof/>
        </w:rPr>
      </w:pPr>
      <w:r>
        <w:rPr>
          <w:noProof/>
        </w:rPr>
        <w:t>Exchange Online Protection, 17, 72</w:t>
      </w:r>
    </w:p>
    <w:p w:rsidR="007D7620" w:rsidRDefault="007D7620">
      <w:pPr>
        <w:pStyle w:val="Index1"/>
        <w:tabs>
          <w:tab w:val="right" w:pos="5030"/>
        </w:tabs>
        <w:rPr>
          <w:noProof/>
        </w:rPr>
      </w:pPr>
      <w:r>
        <w:rPr>
          <w:noProof/>
        </w:rPr>
        <w:t>Exchange Server, 62</w:t>
      </w:r>
    </w:p>
    <w:p w:rsidR="007D7620" w:rsidRDefault="007D7620">
      <w:pPr>
        <w:pStyle w:val="Index1"/>
        <w:tabs>
          <w:tab w:val="right" w:pos="5030"/>
        </w:tabs>
        <w:rPr>
          <w:noProof/>
        </w:rPr>
      </w:pPr>
      <w:r>
        <w:rPr>
          <w:noProof/>
        </w:rPr>
        <w:t>Exchange Server 2013, 28</w:t>
      </w:r>
    </w:p>
    <w:p w:rsidR="007D7620" w:rsidRDefault="007D7620">
      <w:pPr>
        <w:pStyle w:val="Index1"/>
        <w:tabs>
          <w:tab w:val="right" w:pos="5030"/>
        </w:tabs>
        <w:rPr>
          <w:noProof/>
        </w:rPr>
      </w:pPr>
      <w:r>
        <w:rPr>
          <w:noProof/>
        </w:rPr>
        <w:t>Exchange Server Enterprise, 97</w:t>
      </w:r>
    </w:p>
    <w:p w:rsidR="007D7620" w:rsidRDefault="007D7620">
      <w:pPr>
        <w:pStyle w:val="Index1"/>
        <w:tabs>
          <w:tab w:val="right" w:pos="5030"/>
        </w:tabs>
        <w:rPr>
          <w:noProof/>
        </w:rPr>
      </w:pPr>
      <w:r>
        <w:rPr>
          <w:noProof/>
        </w:rPr>
        <w:t>Exchange Server Enterprise 2016, 27</w:t>
      </w:r>
    </w:p>
    <w:p w:rsidR="007D7620" w:rsidRDefault="007D7620">
      <w:pPr>
        <w:pStyle w:val="Index1"/>
        <w:tabs>
          <w:tab w:val="right" w:pos="5030"/>
        </w:tabs>
        <w:rPr>
          <w:noProof/>
        </w:rPr>
      </w:pPr>
      <w:r>
        <w:rPr>
          <w:noProof/>
        </w:rPr>
        <w:t>Exchange Server Standard, 97</w:t>
      </w:r>
    </w:p>
    <w:p w:rsidR="007D7620" w:rsidRDefault="007D7620">
      <w:pPr>
        <w:pStyle w:val="Index1"/>
        <w:tabs>
          <w:tab w:val="right" w:pos="5030"/>
        </w:tabs>
        <w:rPr>
          <w:noProof/>
        </w:rPr>
      </w:pPr>
      <w:r>
        <w:rPr>
          <w:noProof/>
        </w:rPr>
        <w:t>Exchange Server Standard 2016, 27</w:t>
      </w:r>
    </w:p>
    <w:p w:rsidR="007D7620" w:rsidRDefault="007D7620">
      <w:pPr>
        <w:pStyle w:val="Index1"/>
        <w:tabs>
          <w:tab w:val="right" w:pos="5030"/>
        </w:tabs>
        <w:rPr>
          <w:noProof/>
        </w:rPr>
      </w:pPr>
      <w:r>
        <w:rPr>
          <w:noProof/>
        </w:rPr>
        <w:t>Forefront Identity Manager 2010 — Windows Live Edition, 20</w:t>
      </w:r>
    </w:p>
    <w:p w:rsidR="007D7620" w:rsidRDefault="007D7620">
      <w:pPr>
        <w:pStyle w:val="Index1"/>
        <w:tabs>
          <w:tab w:val="right" w:pos="5030"/>
        </w:tabs>
        <w:rPr>
          <w:noProof/>
        </w:rPr>
      </w:pPr>
      <w:r>
        <w:rPr>
          <w:noProof/>
        </w:rPr>
        <w:t>Forefront Identity Manager 2010 R2, 24</w:t>
      </w:r>
    </w:p>
    <w:p w:rsidR="007D7620" w:rsidRDefault="007D7620">
      <w:pPr>
        <w:pStyle w:val="Index1"/>
        <w:tabs>
          <w:tab w:val="right" w:pos="5030"/>
        </w:tabs>
        <w:rPr>
          <w:noProof/>
        </w:rPr>
      </w:pPr>
      <w:r>
        <w:rPr>
          <w:noProof/>
        </w:rPr>
        <w:t>Forefront Identity Manager 2010 R2 — Windows Live Edition, 20</w:t>
      </w:r>
    </w:p>
    <w:p w:rsidR="007D7620" w:rsidRDefault="007D7620">
      <w:pPr>
        <w:pStyle w:val="Index1"/>
        <w:tabs>
          <w:tab w:val="right" w:pos="5030"/>
        </w:tabs>
        <w:rPr>
          <w:noProof/>
        </w:rPr>
      </w:pPr>
      <w:r>
        <w:rPr>
          <w:noProof/>
        </w:rPr>
        <w:t>Forefront TMG Enterprise, 97</w:t>
      </w:r>
    </w:p>
    <w:p w:rsidR="007D7620" w:rsidRDefault="007D7620">
      <w:pPr>
        <w:pStyle w:val="Index1"/>
        <w:tabs>
          <w:tab w:val="right" w:pos="5030"/>
        </w:tabs>
        <w:rPr>
          <w:noProof/>
        </w:rPr>
      </w:pPr>
      <w:r>
        <w:rPr>
          <w:noProof/>
        </w:rPr>
        <w:t>Forefront TMG Standard, 97</w:t>
      </w:r>
    </w:p>
    <w:p w:rsidR="007D7620" w:rsidRDefault="007D7620">
      <w:pPr>
        <w:pStyle w:val="Index1"/>
        <w:tabs>
          <w:tab w:val="right" w:pos="5030"/>
        </w:tabs>
        <w:rPr>
          <w:noProof/>
        </w:rPr>
      </w:pPr>
      <w:r>
        <w:rPr>
          <w:noProof/>
        </w:rPr>
        <w:t>Forefront United Access Gateway 2010, 18</w:t>
      </w:r>
    </w:p>
    <w:p w:rsidR="007D7620" w:rsidRDefault="007D7620">
      <w:pPr>
        <w:pStyle w:val="Index1"/>
        <w:tabs>
          <w:tab w:val="right" w:pos="5030"/>
        </w:tabs>
        <w:rPr>
          <w:noProof/>
        </w:rPr>
      </w:pPr>
      <w:r>
        <w:rPr>
          <w:noProof/>
        </w:rPr>
        <w:t>HPC Pack, 55</w:t>
      </w:r>
    </w:p>
    <w:p w:rsidR="007D7620" w:rsidRDefault="007D7620">
      <w:pPr>
        <w:pStyle w:val="Index1"/>
        <w:tabs>
          <w:tab w:val="right" w:pos="5030"/>
        </w:tabs>
        <w:rPr>
          <w:noProof/>
        </w:rPr>
      </w:pPr>
      <w:r>
        <w:rPr>
          <w:noProof/>
        </w:rPr>
        <w:t>Kaizala, 77</w:t>
      </w:r>
    </w:p>
    <w:p w:rsidR="007D7620" w:rsidRDefault="007D7620">
      <w:pPr>
        <w:pStyle w:val="Index1"/>
        <w:tabs>
          <w:tab w:val="right" w:pos="5030"/>
        </w:tabs>
        <w:rPr>
          <w:noProof/>
        </w:rPr>
      </w:pPr>
      <w:r>
        <w:rPr>
          <w:noProof/>
        </w:rPr>
        <w:t>klientów SQL Server 2016 Enterprise, 33</w:t>
      </w:r>
    </w:p>
    <w:p w:rsidR="007D7620" w:rsidRDefault="007D7620">
      <w:pPr>
        <w:pStyle w:val="Index1"/>
        <w:tabs>
          <w:tab w:val="right" w:pos="5030"/>
        </w:tabs>
        <w:rPr>
          <w:noProof/>
        </w:rPr>
      </w:pPr>
      <w:r>
        <w:rPr>
          <w:noProof/>
        </w:rPr>
        <w:t>Licencja CAL Enterprise typu Bridge na Office 365, 71</w:t>
      </w:r>
    </w:p>
    <w:p w:rsidR="007D7620" w:rsidRDefault="007D7620">
      <w:pPr>
        <w:pStyle w:val="Index1"/>
        <w:tabs>
          <w:tab w:val="right" w:pos="5030"/>
        </w:tabs>
        <w:rPr>
          <w:noProof/>
        </w:rPr>
      </w:pPr>
      <w:r>
        <w:rPr>
          <w:noProof/>
        </w:rPr>
        <w:t>Licencja CAL Functional na oprogramowanie Microsoft Dynamics AX 2012 R3, 22</w:t>
      </w:r>
    </w:p>
    <w:p w:rsidR="007D7620" w:rsidRDefault="007D7620">
      <w:pPr>
        <w:pStyle w:val="Index1"/>
        <w:tabs>
          <w:tab w:val="right" w:pos="5030"/>
        </w:tabs>
        <w:rPr>
          <w:noProof/>
        </w:rPr>
      </w:pPr>
      <w:r>
        <w:rPr>
          <w:noProof/>
        </w:rPr>
        <w:t>Licencja CAL na oprogramowanie Exchange Server Enterprise 2016, 27</w:t>
      </w:r>
    </w:p>
    <w:p w:rsidR="007D7620" w:rsidRDefault="007D7620">
      <w:pPr>
        <w:pStyle w:val="Index1"/>
        <w:tabs>
          <w:tab w:val="right" w:pos="5030"/>
        </w:tabs>
        <w:rPr>
          <w:noProof/>
        </w:rPr>
      </w:pPr>
      <w:r>
        <w:rPr>
          <w:noProof/>
        </w:rPr>
        <w:t>Licencja CAL na oprogramowanie Exchange Server Standard 2016, 27</w:t>
      </w:r>
    </w:p>
    <w:p w:rsidR="007D7620" w:rsidRDefault="007D7620">
      <w:pPr>
        <w:pStyle w:val="Index1"/>
        <w:tabs>
          <w:tab w:val="right" w:pos="5030"/>
        </w:tabs>
        <w:rPr>
          <w:noProof/>
        </w:rPr>
      </w:pPr>
      <w:r>
        <w:rPr>
          <w:noProof/>
        </w:rPr>
        <w:t>Licencja CAL na oprogramowanie Microsoft Identity Manager 2016, 24</w:t>
      </w:r>
    </w:p>
    <w:p w:rsidR="007D7620" w:rsidRDefault="007D7620">
      <w:pPr>
        <w:pStyle w:val="Index1"/>
        <w:tabs>
          <w:tab w:val="right" w:pos="5030"/>
        </w:tabs>
        <w:rPr>
          <w:noProof/>
        </w:rPr>
      </w:pPr>
      <w:r>
        <w:rPr>
          <w:noProof/>
        </w:rPr>
        <w:t>Licencja CAL na oprogramowanie Project Server 2016, 29</w:t>
      </w:r>
    </w:p>
    <w:p w:rsidR="007D7620" w:rsidRDefault="007D7620">
      <w:pPr>
        <w:pStyle w:val="Index1"/>
        <w:tabs>
          <w:tab w:val="right" w:pos="5030"/>
        </w:tabs>
        <w:rPr>
          <w:noProof/>
        </w:rPr>
      </w:pPr>
      <w:r>
        <w:rPr>
          <w:noProof/>
        </w:rPr>
        <w:t>Licencja CAL na oprogramowanie Visual Studio Team Foundation Server 2017, 43</w:t>
      </w:r>
    </w:p>
    <w:p w:rsidR="007D7620" w:rsidRDefault="007D7620">
      <w:pPr>
        <w:pStyle w:val="Index1"/>
        <w:tabs>
          <w:tab w:val="right" w:pos="5030"/>
        </w:tabs>
        <w:rPr>
          <w:noProof/>
        </w:rPr>
      </w:pPr>
      <w:r>
        <w:rPr>
          <w:noProof/>
        </w:rPr>
        <w:t>Licencja CAL na SQL Server 2016, 33</w:t>
      </w:r>
    </w:p>
    <w:p w:rsidR="007D7620" w:rsidRDefault="007D7620">
      <w:pPr>
        <w:pStyle w:val="Index1"/>
        <w:tabs>
          <w:tab w:val="right" w:pos="5030"/>
        </w:tabs>
        <w:rPr>
          <w:noProof/>
        </w:rPr>
      </w:pPr>
      <w:r>
        <w:rPr>
          <w:noProof/>
        </w:rPr>
        <w:t>Licencja CAL na system Windows Server 201, 52</w:t>
      </w:r>
    </w:p>
    <w:p w:rsidR="007D7620" w:rsidRDefault="007D7620">
      <w:pPr>
        <w:pStyle w:val="Index1"/>
        <w:tabs>
          <w:tab w:val="right" w:pos="5030"/>
        </w:tabs>
        <w:rPr>
          <w:noProof/>
        </w:rPr>
      </w:pPr>
      <w:r>
        <w:rPr>
          <w:noProof/>
        </w:rPr>
        <w:t>Licencja CAL na usługi zarządzania prawami dostępu do usługi Active Directory w systemie Windows Server 2016, 52, 53</w:t>
      </w:r>
    </w:p>
    <w:p w:rsidR="007D7620" w:rsidRDefault="007D7620">
      <w:pPr>
        <w:pStyle w:val="Index1"/>
        <w:tabs>
          <w:tab w:val="right" w:pos="5030"/>
        </w:tabs>
        <w:rPr>
          <w:noProof/>
        </w:rPr>
      </w:pPr>
      <w:r>
        <w:rPr>
          <w:noProof/>
        </w:rPr>
        <w:t>Licencja CAL Plus na oprogramowanie Skype dla firm Server 2015, 31</w:t>
      </w:r>
    </w:p>
    <w:p w:rsidR="007D7620" w:rsidRDefault="007D7620">
      <w:pPr>
        <w:pStyle w:val="Index1"/>
        <w:tabs>
          <w:tab w:val="right" w:pos="5030"/>
        </w:tabs>
        <w:rPr>
          <w:noProof/>
        </w:rPr>
      </w:pPr>
      <w:r>
        <w:rPr>
          <w:noProof/>
        </w:rPr>
        <w:t>Licencja CAL Self Serve na oprogramowanie Microsoft Dynamics AX 2012 R3, 22</w:t>
      </w:r>
    </w:p>
    <w:p w:rsidR="007D7620" w:rsidRDefault="007D7620">
      <w:pPr>
        <w:pStyle w:val="Index1"/>
        <w:tabs>
          <w:tab w:val="right" w:pos="5030"/>
        </w:tabs>
        <w:rPr>
          <w:noProof/>
        </w:rPr>
      </w:pPr>
      <w:r>
        <w:rPr>
          <w:noProof/>
        </w:rPr>
        <w:t>Licencja CAL Standard na oprogramowanie SharePoint Server 2016, 29</w:t>
      </w:r>
    </w:p>
    <w:p w:rsidR="007D7620" w:rsidRDefault="007D7620">
      <w:pPr>
        <w:pStyle w:val="Index1"/>
        <w:tabs>
          <w:tab w:val="right" w:pos="5030"/>
        </w:tabs>
        <w:rPr>
          <w:noProof/>
        </w:rPr>
      </w:pPr>
      <w:r>
        <w:rPr>
          <w:noProof/>
        </w:rPr>
        <w:t>Licencja CAL Standard na oprogramowanie Skype dla firm Server 2015, 31</w:t>
      </w:r>
    </w:p>
    <w:p w:rsidR="007D7620" w:rsidRDefault="007D7620">
      <w:pPr>
        <w:pStyle w:val="Index1"/>
        <w:tabs>
          <w:tab w:val="right" w:pos="5030"/>
        </w:tabs>
        <w:rPr>
          <w:noProof/>
        </w:rPr>
      </w:pPr>
      <w:r>
        <w:rPr>
          <w:noProof/>
        </w:rPr>
        <w:t>Licencja CAL Task na oprogramowanie Microsoft Dynamics AX 2012 R3, 22</w:t>
      </w:r>
    </w:p>
    <w:p w:rsidR="007D7620" w:rsidRDefault="007D7620">
      <w:pPr>
        <w:pStyle w:val="Index1"/>
        <w:tabs>
          <w:tab w:val="right" w:pos="5030"/>
        </w:tabs>
        <w:rPr>
          <w:noProof/>
        </w:rPr>
      </w:pPr>
      <w:r>
        <w:rPr>
          <w:noProof/>
        </w:rPr>
        <w:t>Licencja Core CAL Bridge na usługę Office 365, 70</w:t>
      </w:r>
    </w:p>
    <w:p w:rsidR="007D7620" w:rsidRDefault="007D7620">
      <w:pPr>
        <w:pStyle w:val="Index1"/>
        <w:tabs>
          <w:tab w:val="right" w:pos="5030"/>
        </w:tabs>
        <w:rPr>
          <w:noProof/>
        </w:rPr>
      </w:pPr>
      <w:r>
        <w:rPr>
          <w:noProof/>
        </w:rPr>
        <w:t>Licencja dla Placówki na 125 Egzaminów w ramach programu Microsoft Learning MOS/MCE Certification, 78</w:t>
      </w:r>
    </w:p>
    <w:p w:rsidR="007D7620" w:rsidRDefault="007D7620">
      <w:pPr>
        <w:pStyle w:val="Index1"/>
        <w:tabs>
          <w:tab w:val="right" w:pos="5030"/>
        </w:tabs>
        <w:rPr>
          <w:noProof/>
        </w:rPr>
      </w:pPr>
      <w:r>
        <w:rPr>
          <w:noProof/>
        </w:rPr>
        <w:t>Licencja dla Placówki na 125 Egzaminów w ramach programu Microsoft Learning MTA/MCA Certification, 78</w:t>
      </w:r>
    </w:p>
    <w:p w:rsidR="007D7620" w:rsidRDefault="007D7620">
      <w:pPr>
        <w:pStyle w:val="Index1"/>
        <w:tabs>
          <w:tab w:val="right" w:pos="5030"/>
        </w:tabs>
        <w:rPr>
          <w:noProof/>
        </w:rPr>
      </w:pPr>
      <w:r>
        <w:rPr>
          <w:noProof/>
        </w:rPr>
        <w:t>Licencja dla Placówki na 500 Egzaminów w ramach programu Microsoft Learning MOS/MTA/MCE Certification, 78</w:t>
      </w:r>
    </w:p>
    <w:p w:rsidR="007D7620" w:rsidRDefault="007D7620">
      <w:pPr>
        <w:pStyle w:val="Index1"/>
        <w:tabs>
          <w:tab w:val="right" w:pos="5030"/>
        </w:tabs>
        <w:rPr>
          <w:noProof/>
        </w:rPr>
      </w:pPr>
      <w:r>
        <w:rPr>
          <w:noProof/>
        </w:rPr>
        <w:t>Licencja dostępowa (CAL) Bridge dostępna w ramach programu Enterprise do pakietu Enterprise Mobility+ Security, 16</w:t>
      </w:r>
    </w:p>
    <w:p w:rsidR="007D7620" w:rsidRDefault="007D7620">
      <w:pPr>
        <w:pStyle w:val="Index1"/>
        <w:tabs>
          <w:tab w:val="right" w:pos="5030"/>
        </w:tabs>
        <w:rPr>
          <w:noProof/>
        </w:rPr>
      </w:pPr>
      <w:r>
        <w:rPr>
          <w:noProof/>
        </w:rPr>
        <w:t>Licencja dostępowa (CAL) Bridge dostępna w ramach programu Enterprise do pakietu Enterprise Mobility+ Security From SA, 16</w:t>
      </w:r>
    </w:p>
    <w:p w:rsidR="007D7620" w:rsidRDefault="007D7620">
      <w:pPr>
        <w:pStyle w:val="Index1"/>
        <w:tabs>
          <w:tab w:val="right" w:pos="5030"/>
        </w:tabs>
        <w:rPr>
          <w:noProof/>
        </w:rPr>
      </w:pPr>
      <w:r>
        <w:rPr>
          <w:noProof/>
        </w:rPr>
        <w:t>licencja dostępowa (CAL) dostępna w ramach programu Enterprise na oprogramowanie Microsoft Dynamics AX, 90</w:t>
      </w:r>
    </w:p>
    <w:p w:rsidR="007D7620" w:rsidRDefault="007D7620">
      <w:pPr>
        <w:pStyle w:val="Index1"/>
        <w:tabs>
          <w:tab w:val="right" w:pos="5030"/>
        </w:tabs>
        <w:rPr>
          <w:noProof/>
        </w:rPr>
      </w:pPr>
      <w:r>
        <w:rPr>
          <w:noProof/>
        </w:rPr>
        <w:t>Licencja dostępowa (CAL) dostępna w ramach programu Enterprise na oprogramowanie Microsoft Dynamics AX, 66</w:t>
      </w:r>
    </w:p>
    <w:p w:rsidR="007D7620" w:rsidRDefault="007D7620">
      <w:pPr>
        <w:pStyle w:val="Index1"/>
        <w:tabs>
          <w:tab w:val="right" w:pos="5030"/>
        </w:tabs>
        <w:rPr>
          <w:noProof/>
        </w:rPr>
      </w:pPr>
      <w:r>
        <w:rPr>
          <w:noProof/>
        </w:rPr>
        <w:t>Licencja dostępowa (CAL) dostępna w ramach programu Enterprise na oprogramowanie Microsoft Dynamics AX 2012 R3, 23</w:t>
      </w:r>
    </w:p>
    <w:p w:rsidR="007D7620" w:rsidRDefault="007D7620">
      <w:pPr>
        <w:pStyle w:val="Index1"/>
        <w:tabs>
          <w:tab w:val="right" w:pos="5030"/>
        </w:tabs>
        <w:rPr>
          <w:noProof/>
        </w:rPr>
      </w:pPr>
      <w:r>
        <w:rPr>
          <w:noProof/>
        </w:rPr>
        <w:t>Licencja dostępowa (CAL) dostępna w ramach programu Enterprise na oprogramowanie SharePoint Server 2016, 29</w:t>
      </w:r>
    </w:p>
    <w:p w:rsidR="007D7620" w:rsidRDefault="007D7620">
      <w:pPr>
        <w:pStyle w:val="Index1"/>
        <w:tabs>
          <w:tab w:val="right" w:pos="5030"/>
        </w:tabs>
        <w:rPr>
          <w:noProof/>
        </w:rPr>
      </w:pPr>
      <w:r>
        <w:rPr>
          <w:noProof/>
        </w:rPr>
        <w:t>Licencja dostępowa (CAL) dostępna w ramach programu Enterprise na oprogramowanie Skype dla firm Server 2015, 31</w:t>
      </w:r>
    </w:p>
    <w:p w:rsidR="007D7620" w:rsidRDefault="007D7620">
      <w:pPr>
        <w:pStyle w:val="Index1"/>
        <w:tabs>
          <w:tab w:val="right" w:pos="5030"/>
        </w:tabs>
        <w:rPr>
          <w:noProof/>
        </w:rPr>
      </w:pPr>
      <w:r>
        <w:rPr>
          <w:noProof/>
        </w:rPr>
        <w:t>Licencja dostępowa (CAL) Microsoft Dynamics CRM Professional, 67</w:t>
      </w:r>
    </w:p>
    <w:p w:rsidR="007D7620" w:rsidRDefault="007D7620">
      <w:pPr>
        <w:pStyle w:val="Index1"/>
        <w:tabs>
          <w:tab w:val="right" w:pos="5030"/>
        </w:tabs>
        <w:rPr>
          <w:noProof/>
        </w:rPr>
      </w:pPr>
      <w:r>
        <w:rPr>
          <w:noProof/>
        </w:rPr>
        <w:t>Licencja dostępowa (CAL) na Microsoft Dynamics 365 for Customer Service (wersja lokalna), 67, 97</w:t>
      </w:r>
    </w:p>
    <w:p w:rsidR="007D7620" w:rsidRDefault="007D7620">
      <w:pPr>
        <w:pStyle w:val="Index1"/>
        <w:tabs>
          <w:tab w:val="right" w:pos="5030"/>
        </w:tabs>
        <w:rPr>
          <w:noProof/>
        </w:rPr>
      </w:pPr>
      <w:r>
        <w:rPr>
          <w:noProof/>
        </w:rPr>
        <w:t>Licencja dostępowa (CAL) na Microsoft Dynamics 365 for Customer Service (wersja lokalna), 21</w:t>
      </w:r>
    </w:p>
    <w:p w:rsidR="007D7620" w:rsidRDefault="007D7620">
      <w:pPr>
        <w:pStyle w:val="Index1"/>
        <w:tabs>
          <w:tab w:val="right" w:pos="5030"/>
        </w:tabs>
        <w:rPr>
          <w:noProof/>
        </w:rPr>
      </w:pPr>
      <w:r>
        <w:rPr>
          <w:noProof/>
        </w:rPr>
        <w:t>Licencja dostępowa (CAL) na Microsoft Dynamics 365 for Sales (wersja lokalna), 21, 66, 67, 97</w:t>
      </w:r>
    </w:p>
    <w:p w:rsidR="007D7620" w:rsidRDefault="007D7620">
      <w:pPr>
        <w:pStyle w:val="Index1"/>
        <w:tabs>
          <w:tab w:val="right" w:pos="5030"/>
        </w:tabs>
        <w:rPr>
          <w:noProof/>
        </w:rPr>
      </w:pPr>
      <w:r>
        <w:rPr>
          <w:noProof/>
        </w:rPr>
        <w:t>Licencja dostępowa (CAL) na Microsoft Dynamics 365 for Team Members (wersja lokalna), 21, 97</w:t>
      </w:r>
    </w:p>
    <w:p w:rsidR="007D7620" w:rsidRDefault="007D7620">
      <w:pPr>
        <w:pStyle w:val="Index1"/>
        <w:tabs>
          <w:tab w:val="right" w:pos="5030"/>
        </w:tabs>
        <w:rPr>
          <w:noProof/>
        </w:rPr>
      </w:pPr>
      <w:r>
        <w:rPr>
          <w:noProof/>
        </w:rPr>
        <w:t>licencja dostępowa (CAL) na oprogramowanie Microsoft Dynamics 365 (wersja lokalna), 90</w:t>
      </w:r>
    </w:p>
    <w:p w:rsidR="007D7620" w:rsidRDefault="007D7620">
      <w:pPr>
        <w:pStyle w:val="Index1"/>
        <w:tabs>
          <w:tab w:val="right" w:pos="5030"/>
        </w:tabs>
        <w:rPr>
          <w:noProof/>
        </w:rPr>
      </w:pPr>
      <w:r>
        <w:rPr>
          <w:noProof/>
        </w:rPr>
        <w:t>licencja dostępowa (CAL) na oprogramowanie Microsoft Dynamics AX Functional, 90</w:t>
      </w:r>
    </w:p>
    <w:p w:rsidR="007D7620" w:rsidRDefault="007D7620">
      <w:pPr>
        <w:pStyle w:val="Index1"/>
        <w:tabs>
          <w:tab w:val="right" w:pos="5030"/>
        </w:tabs>
        <w:rPr>
          <w:noProof/>
        </w:rPr>
      </w:pPr>
      <w:r>
        <w:rPr>
          <w:noProof/>
        </w:rPr>
        <w:t>Licencja dostępowa (CAL) na oprogramowanie Microsoft Dynamics AX Functional, 66</w:t>
      </w:r>
    </w:p>
    <w:p w:rsidR="007D7620" w:rsidRDefault="007D7620">
      <w:pPr>
        <w:pStyle w:val="Index1"/>
        <w:tabs>
          <w:tab w:val="right" w:pos="5030"/>
        </w:tabs>
        <w:rPr>
          <w:noProof/>
        </w:rPr>
      </w:pPr>
      <w:r>
        <w:rPr>
          <w:noProof/>
        </w:rPr>
        <w:t>Licencja dostępowa (CAL) na oprogramowanie Microsoft Dynamics AX Self Serve, 66</w:t>
      </w:r>
    </w:p>
    <w:p w:rsidR="007D7620" w:rsidRDefault="007D7620">
      <w:pPr>
        <w:pStyle w:val="Index1"/>
        <w:tabs>
          <w:tab w:val="right" w:pos="5030"/>
        </w:tabs>
        <w:rPr>
          <w:noProof/>
        </w:rPr>
      </w:pPr>
      <w:r>
        <w:rPr>
          <w:noProof/>
        </w:rPr>
        <w:t>licencja dostępowa (CAL) na oprogramowanie Microsoft Dynamics AX Task, 90</w:t>
      </w:r>
    </w:p>
    <w:p w:rsidR="007D7620" w:rsidRDefault="007D7620">
      <w:pPr>
        <w:pStyle w:val="Index1"/>
        <w:tabs>
          <w:tab w:val="right" w:pos="5030"/>
        </w:tabs>
        <w:rPr>
          <w:noProof/>
        </w:rPr>
      </w:pPr>
      <w:r>
        <w:rPr>
          <w:noProof/>
        </w:rPr>
        <w:t>Licencja dostępowa (CAL) na oprogramowanie Microsoft Dynamics AX Task, 66</w:t>
      </w:r>
    </w:p>
    <w:p w:rsidR="007D7620" w:rsidRDefault="007D7620">
      <w:pPr>
        <w:pStyle w:val="Index1"/>
        <w:tabs>
          <w:tab w:val="right" w:pos="5030"/>
        </w:tabs>
        <w:rPr>
          <w:noProof/>
        </w:rPr>
      </w:pPr>
      <w:r>
        <w:rPr>
          <w:noProof/>
        </w:rPr>
        <w:t>Licencja dostępowa (CAL) na usługę Skype dla firm Plus — dodatek do Secure Productive Enterprise E3, 62</w:t>
      </w:r>
    </w:p>
    <w:p w:rsidR="007D7620" w:rsidRDefault="007D7620">
      <w:pPr>
        <w:pStyle w:val="Index1"/>
        <w:tabs>
          <w:tab w:val="right" w:pos="5030"/>
        </w:tabs>
        <w:rPr>
          <w:noProof/>
        </w:rPr>
      </w:pPr>
      <w:r>
        <w:rPr>
          <w:noProof/>
        </w:rPr>
        <w:t>Licencja dostępowa CAL na usługi pulpitu zdalnego w oprogramowaniu Windows Server 2016, 53</w:t>
      </w:r>
    </w:p>
    <w:p w:rsidR="007D7620" w:rsidRDefault="007D7620">
      <w:pPr>
        <w:pStyle w:val="Index1"/>
        <w:tabs>
          <w:tab w:val="right" w:pos="5030"/>
        </w:tabs>
        <w:rPr>
          <w:noProof/>
        </w:rPr>
      </w:pPr>
      <w:r>
        <w:rPr>
          <w:noProof/>
        </w:rPr>
        <w:t>Licencja Enterprise CAL Suite Bridge do usług Office 365 oraz Microsoft Intune, 64</w:t>
      </w:r>
    </w:p>
    <w:p w:rsidR="007D7620" w:rsidRDefault="007D7620">
      <w:pPr>
        <w:pStyle w:val="Index1"/>
        <w:tabs>
          <w:tab w:val="right" w:pos="5030"/>
        </w:tabs>
        <w:rPr>
          <w:noProof/>
        </w:rPr>
      </w:pPr>
      <w:r>
        <w:rPr>
          <w:noProof/>
        </w:rPr>
        <w:t>Licencja External Connector na usługi pulpitu zdalnego w systemie Windows Server 2016, 53</w:t>
      </w:r>
    </w:p>
    <w:p w:rsidR="007D7620" w:rsidRDefault="007D7620">
      <w:pPr>
        <w:pStyle w:val="Index1"/>
        <w:tabs>
          <w:tab w:val="right" w:pos="5030"/>
        </w:tabs>
        <w:rPr>
          <w:noProof/>
        </w:rPr>
      </w:pPr>
      <w:r>
        <w:rPr>
          <w:noProof/>
        </w:rPr>
        <w:t>Licencja External Connector na usługi zarządzania prawami dostępu do usługi Active Directory w systemie Windows Server 2016, 53</w:t>
      </w:r>
    </w:p>
    <w:p w:rsidR="007D7620" w:rsidRDefault="007D7620">
      <w:pPr>
        <w:pStyle w:val="Index1"/>
        <w:tabs>
          <w:tab w:val="right" w:pos="5030"/>
        </w:tabs>
        <w:rPr>
          <w:noProof/>
        </w:rPr>
      </w:pPr>
      <w:r>
        <w:rPr>
          <w:noProof/>
        </w:rPr>
        <w:t>Licencja na aktualizację wersji Windows 10 Home do wersji Pro, 45</w:t>
      </w:r>
    </w:p>
    <w:p w:rsidR="007D7620" w:rsidRDefault="007D7620">
      <w:pPr>
        <w:pStyle w:val="Index1"/>
        <w:tabs>
          <w:tab w:val="right" w:pos="5030"/>
        </w:tabs>
        <w:rPr>
          <w:noProof/>
        </w:rPr>
      </w:pPr>
      <w:r>
        <w:rPr>
          <w:noProof/>
        </w:rPr>
        <w:t>Licencja na Zarządzanie dla Klienta na oprogramowanie Advanced Threat Analytics 2016 (na Środowisko Systemu Operacyjnego), 14</w:t>
      </w:r>
    </w:p>
    <w:p w:rsidR="007D7620" w:rsidRDefault="007D7620">
      <w:pPr>
        <w:pStyle w:val="Index1"/>
        <w:tabs>
          <w:tab w:val="right" w:pos="5030"/>
        </w:tabs>
        <w:rPr>
          <w:noProof/>
        </w:rPr>
      </w:pPr>
      <w:r>
        <w:rPr>
          <w:noProof/>
        </w:rPr>
        <w:t>Licencja na Zarządzanie dla Klienta na oprogramowanie Advanced Threat Analytics 2016 (na Użytkownika), 14</w:t>
      </w:r>
    </w:p>
    <w:p w:rsidR="007D7620" w:rsidRDefault="007D7620">
      <w:pPr>
        <w:pStyle w:val="Index1"/>
        <w:tabs>
          <w:tab w:val="right" w:pos="5030"/>
        </w:tabs>
        <w:rPr>
          <w:noProof/>
        </w:rPr>
      </w:pPr>
      <w:r>
        <w:rPr>
          <w:noProof/>
        </w:rPr>
        <w:t>Licencja na zarządzanie dla klienta na System Center Configuration Manager 1606, 36</w:t>
      </w:r>
    </w:p>
    <w:p w:rsidR="007D7620" w:rsidRDefault="007D7620">
      <w:pPr>
        <w:pStyle w:val="Index1"/>
        <w:tabs>
          <w:tab w:val="right" w:pos="5030"/>
        </w:tabs>
        <w:rPr>
          <w:noProof/>
        </w:rPr>
      </w:pPr>
      <w:r>
        <w:rPr>
          <w:noProof/>
        </w:rPr>
        <w:t>Licencja na Zarządzanie dla Serwera do oprogramowania System Center 2012 Standard, 90</w:t>
      </w:r>
    </w:p>
    <w:p w:rsidR="007D7620" w:rsidRDefault="007D7620">
      <w:pPr>
        <w:pStyle w:val="Index1"/>
        <w:tabs>
          <w:tab w:val="right" w:pos="5030"/>
        </w:tabs>
        <w:rPr>
          <w:noProof/>
        </w:rPr>
      </w:pPr>
      <w:r>
        <w:rPr>
          <w:noProof/>
        </w:rPr>
        <w:t>Licencja na Zarządzanie dla Serwera do oprogramowania System Center 2016 Datacenter (pakiet 16 Licencji na Rdzeń), 35</w:t>
      </w:r>
    </w:p>
    <w:p w:rsidR="007D7620" w:rsidRDefault="007D7620">
      <w:pPr>
        <w:pStyle w:val="Index1"/>
        <w:tabs>
          <w:tab w:val="right" w:pos="5030"/>
        </w:tabs>
        <w:rPr>
          <w:noProof/>
        </w:rPr>
      </w:pPr>
      <w:r>
        <w:rPr>
          <w:noProof/>
        </w:rPr>
        <w:t>Licencja na Zarządzanie dla Serwera do oprogramowania System Center 2016 Datacenter (pakiet 2 Licencji na Rdzeń), 35</w:t>
      </w:r>
    </w:p>
    <w:p w:rsidR="007D7620" w:rsidRDefault="007D7620">
      <w:pPr>
        <w:pStyle w:val="Index1"/>
        <w:tabs>
          <w:tab w:val="right" w:pos="5030"/>
        </w:tabs>
        <w:rPr>
          <w:noProof/>
        </w:rPr>
      </w:pPr>
      <w:r>
        <w:rPr>
          <w:noProof/>
        </w:rPr>
        <w:t>Licencja na Zarządzanie dla Serwera do oprogramowania System Center 2016 Standard (pakiet 16 Licencji na Rdzeń), 35</w:t>
      </w:r>
    </w:p>
    <w:p w:rsidR="007D7620" w:rsidRDefault="007D7620">
      <w:pPr>
        <w:pStyle w:val="Index1"/>
        <w:tabs>
          <w:tab w:val="right" w:pos="5030"/>
        </w:tabs>
        <w:rPr>
          <w:noProof/>
        </w:rPr>
      </w:pPr>
      <w:r>
        <w:rPr>
          <w:noProof/>
        </w:rPr>
        <w:t>Licencja na Zarządzanie dla Serwera do oprogramowania System Center 2016 Standard (pakiet 2 Licencji na Rdzeń), 35</w:t>
      </w:r>
    </w:p>
    <w:p w:rsidR="007D7620" w:rsidRDefault="007D7620">
      <w:pPr>
        <w:pStyle w:val="Index1"/>
        <w:tabs>
          <w:tab w:val="right" w:pos="5030"/>
        </w:tabs>
        <w:rPr>
          <w:noProof/>
        </w:rPr>
      </w:pPr>
      <w:r>
        <w:rPr>
          <w:noProof/>
        </w:rPr>
        <w:t>Licencja na Zarządzenie dla Serwera do oprogramowania System Center 2012 Datacenter, 90</w:t>
      </w:r>
    </w:p>
    <w:p w:rsidR="007D7620" w:rsidRDefault="007D7620">
      <w:pPr>
        <w:pStyle w:val="Index1"/>
        <w:tabs>
          <w:tab w:val="right" w:pos="5030"/>
        </w:tabs>
        <w:rPr>
          <w:noProof/>
        </w:rPr>
      </w:pPr>
      <w:r>
        <w:rPr>
          <w:noProof/>
        </w:rPr>
        <w:t>Licencja typu External Connector na oprogramowanie Microsoft Identity Manager 2016, 24</w:t>
      </w:r>
    </w:p>
    <w:p w:rsidR="007D7620" w:rsidRDefault="007D7620">
      <w:pPr>
        <w:pStyle w:val="Index1"/>
        <w:tabs>
          <w:tab w:val="right" w:pos="5030"/>
        </w:tabs>
        <w:rPr>
          <w:noProof/>
        </w:rPr>
      </w:pPr>
      <w:r>
        <w:rPr>
          <w:noProof/>
        </w:rPr>
        <w:t>Licencję CAL na Urządzenie Project Server 2016, 25</w:t>
      </w:r>
    </w:p>
    <w:p w:rsidR="007D7620" w:rsidRDefault="007D7620">
      <w:pPr>
        <w:pStyle w:val="Index1"/>
        <w:tabs>
          <w:tab w:val="right" w:pos="5030"/>
        </w:tabs>
        <w:rPr>
          <w:noProof/>
        </w:rPr>
      </w:pPr>
      <w:r>
        <w:rPr>
          <w:noProof/>
        </w:rPr>
        <w:t>licencje dostępowe (CAL) dostępne w ramach programu Enterprise, 37</w:t>
      </w:r>
    </w:p>
    <w:p w:rsidR="007D7620" w:rsidRDefault="007D7620">
      <w:pPr>
        <w:pStyle w:val="Index1"/>
        <w:tabs>
          <w:tab w:val="right" w:pos="5030"/>
        </w:tabs>
        <w:rPr>
          <w:noProof/>
        </w:rPr>
      </w:pPr>
      <w:r>
        <w:rPr>
          <w:noProof/>
        </w:rPr>
        <w:t>licencji dostępowych (CAL) dostępnych w ramach programu Enterprise, 64, 70, 73, 90, 97</w:t>
      </w:r>
    </w:p>
    <w:p w:rsidR="007D7620" w:rsidRDefault="007D7620">
      <w:pPr>
        <w:pStyle w:val="Index1"/>
        <w:tabs>
          <w:tab w:val="right" w:pos="5030"/>
        </w:tabs>
        <w:rPr>
          <w:noProof/>
        </w:rPr>
      </w:pPr>
      <w:r>
        <w:rPr>
          <w:noProof/>
        </w:rPr>
        <w:t>Live Meeting Professional, 31</w:t>
      </w:r>
    </w:p>
    <w:p w:rsidR="007D7620" w:rsidRDefault="007D7620">
      <w:pPr>
        <w:pStyle w:val="Index1"/>
        <w:tabs>
          <w:tab w:val="right" w:pos="5030"/>
        </w:tabs>
        <w:rPr>
          <w:noProof/>
        </w:rPr>
      </w:pPr>
      <w:r>
        <w:rPr>
          <w:noProof/>
        </w:rPr>
        <w:t>Live Meeting Standard, 31</w:t>
      </w:r>
    </w:p>
    <w:p w:rsidR="007D7620" w:rsidRDefault="007D7620">
      <w:pPr>
        <w:pStyle w:val="Index1"/>
        <w:tabs>
          <w:tab w:val="right" w:pos="5030"/>
        </w:tabs>
        <w:rPr>
          <w:noProof/>
        </w:rPr>
      </w:pPr>
      <w:r>
        <w:rPr>
          <w:noProof/>
        </w:rPr>
        <w:t>Lync 2013, 25</w:t>
      </w:r>
    </w:p>
    <w:p w:rsidR="007D7620" w:rsidRDefault="007D7620">
      <w:pPr>
        <w:pStyle w:val="Index1"/>
        <w:tabs>
          <w:tab w:val="right" w:pos="5030"/>
        </w:tabs>
        <w:rPr>
          <w:noProof/>
        </w:rPr>
      </w:pPr>
      <w:r>
        <w:rPr>
          <w:noProof/>
        </w:rPr>
        <w:t>Lync for Mac 2011, 26, 75</w:t>
      </w:r>
    </w:p>
    <w:p w:rsidR="007D7620" w:rsidRDefault="007D7620">
      <w:pPr>
        <w:pStyle w:val="Index1"/>
        <w:tabs>
          <w:tab w:val="right" w:pos="5030"/>
        </w:tabs>
        <w:rPr>
          <w:noProof/>
        </w:rPr>
      </w:pPr>
      <w:r>
        <w:rPr>
          <w:noProof/>
        </w:rPr>
        <w:t>Lync Server 2010, 31</w:t>
      </w:r>
    </w:p>
    <w:p w:rsidR="007D7620" w:rsidRDefault="007D7620">
      <w:pPr>
        <w:pStyle w:val="Index1"/>
        <w:tabs>
          <w:tab w:val="right" w:pos="5030"/>
        </w:tabs>
        <w:rPr>
          <w:noProof/>
        </w:rPr>
      </w:pPr>
      <w:r>
        <w:rPr>
          <w:noProof/>
        </w:rPr>
        <w:t>Lync Server 2013, 31</w:t>
      </w:r>
    </w:p>
    <w:p w:rsidR="007D7620" w:rsidRDefault="007D7620">
      <w:pPr>
        <w:pStyle w:val="Index1"/>
        <w:tabs>
          <w:tab w:val="right" w:pos="5030"/>
        </w:tabs>
        <w:rPr>
          <w:noProof/>
        </w:rPr>
      </w:pPr>
      <w:r>
        <w:rPr>
          <w:noProof/>
        </w:rPr>
        <w:t>Microsoft Cloud App Security, 77</w:t>
      </w:r>
    </w:p>
    <w:p w:rsidR="007D7620" w:rsidRDefault="007D7620">
      <w:pPr>
        <w:pStyle w:val="Index1"/>
        <w:tabs>
          <w:tab w:val="right" w:pos="5030"/>
        </w:tabs>
        <w:rPr>
          <w:noProof/>
        </w:rPr>
      </w:pPr>
      <w:r>
        <w:rPr>
          <w:noProof/>
        </w:rPr>
        <w:t>Microsoft Cloud App Security K, 77</w:t>
      </w:r>
    </w:p>
    <w:p w:rsidR="007D7620" w:rsidRDefault="007D7620">
      <w:pPr>
        <w:pStyle w:val="Index1"/>
        <w:tabs>
          <w:tab w:val="right" w:pos="5030"/>
        </w:tabs>
        <w:rPr>
          <w:noProof/>
        </w:rPr>
      </w:pPr>
      <w:r>
        <w:rPr>
          <w:noProof/>
        </w:rPr>
        <w:t>Microsoft Dynamics 365 Enterprise Edition — Magazyn bazy danych związany z pozyskiwaniem dodatkowych klientów, 65</w:t>
      </w:r>
    </w:p>
    <w:p w:rsidR="007D7620" w:rsidRDefault="007D7620">
      <w:pPr>
        <w:pStyle w:val="Index1"/>
        <w:tabs>
          <w:tab w:val="right" w:pos="5030"/>
        </w:tabs>
        <w:rPr>
          <w:noProof/>
        </w:rPr>
      </w:pPr>
      <w:r>
        <w:rPr>
          <w:noProof/>
        </w:rPr>
        <w:t>Microsoft Dynamics 365 Enterprise Edition — Portal związany z pozyskiwaniem dodatkowych klientów, 65</w:t>
      </w:r>
    </w:p>
    <w:p w:rsidR="007D7620" w:rsidRDefault="007D7620">
      <w:pPr>
        <w:pStyle w:val="Index1"/>
        <w:tabs>
          <w:tab w:val="right" w:pos="5030"/>
        </w:tabs>
        <w:rPr>
          <w:noProof/>
        </w:rPr>
      </w:pPr>
      <w:r>
        <w:rPr>
          <w:noProof/>
        </w:rPr>
        <w:t>Microsoft Dynamics 365 Enterprise Edition — Wiadomości społecznościowe związane z pozyskiwaniem dodatkowych klientów, 65</w:t>
      </w:r>
    </w:p>
    <w:p w:rsidR="007D7620" w:rsidRDefault="007D7620">
      <w:pPr>
        <w:pStyle w:val="Index1"/>
        <w:tabs>
          <w:tab w:val="right" w:pos="5030"/>
        </w:tabs>
        <w:rPr>
          <w:noProof/>
        </w:rPr>
      </w:pPr>
      <w:r>
        <w:rPr>
          <w:noProof/>
        </w:rPr>
        <w:t>Microsoft Dynamics 365 Enterprise Edition — Wystąpienie nieprodukcyjne związane z pozyskiwaniem dodatkowych klientów, 65</w:t>
      </w:r>
    </w:p>
    <w:p w:rsidR="007D7620" w:rsidRDefault="007D7620">
      <w:pPr>
        <w:pStyle w:val="Index1"/>
        <w:tabs>
          <w:tab w:val="right" w:pos="5030"/>
        </w:tabs>
        <w:rPr>
          <w:noProof/>
        </w:rPr>
      </w:pPr>
      <w:r>
        <w:rPr>
          <w:noProof/>
        </w:rPr>
        <w:t>Microsoft Dynamics 365 Enterprise Edition — Wystąpienie produkcyjne związane z pozyskiwaniem dodatkowych klientów, 65</w:t>
      </w:r>
    </w:p>
    <w:p w:rsidR="007D7620" w:rsidRDefault="007D7620">
      <w:pPr>
        <w:pStyle w:val="Index1"/>
        <w:tabs>
          <w:tab w:val="right" w:pos="5030"/>
        </w:tabs>
        <w:rPr>
          <w:noProof/>
        </w:rPr>
      </w:pPr>
      <w:r>
        <w:rPr>
          <w:noProof/>
        </w:rPr>
        <w:t>Microsoft Dynamics 365 Enterprise Edition — Wyświetlenia stron portalu związane z pozyskiwaniem dodatkowych klientów, 65</w:t>
      </w:r>
    </w:p>
    <w:p w:rsidR="007D7620" w:rsidRDefault="007D7620">
      <w:pPr>
        <w:pStyle w:val="Index1"/>
        <w:tabs>
          <w:tab w:val="right" w:pos="5030"/>
        </w:tabs>
        <w:rPr>
          <w:noProof/>
        </w:rPr>
      </w:pPr>
      <w:r>
        <w:rPr>
          <w:noProof/>
        </w:rPr>
        <w:t>Microsoft Dynamics 365 for Customer Service, Enterprise Edition, 21</w:t>
      </w:r>
    </w:p>
    <w:p w:rsidR="007D7620" w:rsidRDefault="007D7620">
      <w:pPr>
        <w:pStyle w:val="Index1"/>
        <w:tabs>
          <w:tab w:val="right" w:pos="5030"/>
        </w:tabs>
        <w:rPr>
          <w:noProof/>
        </w:rPr>
      </w:pPr>
      <w:r>
        <w:rPr>
          <w:noProof/>
        </w:rPr>
        <w:t>Microsoft Dynamics 365 for Customer Service, Enterprise Edition (LS na Urządzenie), 65</w:t>
      </w:r>
    </w:p>
    <w:p w:rsidR="007D7620" w:rsidRDefault="007D7620">
      <w:pPr>
        <w:pStyle w:val="Index1"/>
        <w:tabs>
          <w:tab w:val="right" w:pos="5030"/>
        </w:tabs>
        <w:rPr>
          <w:noProof/>
        </w:rPr>
      </w:pPr>
      <w:r>
        <w:rPr>
          <w:noProof/>
        </w:rPr>
        <w:t>Microsoft Dynamics 365 for Customer Service, Enterprise Edition (LS na Użytkownika), 65</w:t>
      </w:r>
    </w:p>
    <w:p w:rsidR="007D7620" w:rsidRDefault="007D7620">
      <w:pPr>
        <w:pStyle w:val="Index1"/>
        <w:tabs>
          <w:tab w:val="right" w:pos="5030"/>
        </w:tabs>
        <w:rPr>
          <w:noProof/>
        </w:rPr>
      </w:pPr>
      <w:r>
        <w:rPr>
          <w:noProof/>
        </w:rPr>
        <w:t>Microsoft Dynamics 365 for Field Service, Enterprise Edition — Optymalizacja planowania zasobów, 65</w:t>
      </w:r>
    </w:p>
    <w:p w:rsidR="007D7620" w:rsidRDefault="007D7620">
      <w:pPr>
        <w:pStyle w:val="Index1"/>
        <w:tabs>
          <w:tab w:val="right" w:pos="5030"/>
        </w:tabs>
        <w:rPr>
          <w:noProof/>
        </w:rPr>
      </w:pPr>
      <w:r>
        <w:rPr>
          <w:noProof/>
        </w:rPr>
        <w:t>Microsoft Dynamics 365 for Field Service, Enterprise Edition (LS na Urządzenie), 65</w:t>
      </w:r>
    </w:p>
    <w:p w:rsidR="007D7620" w:rsidRDefault="007D7620">
      <w:pPr>
        <w:pStyle w:val="Index1"/>
        <w:tabs>
          <w:tab w:val="right" w:pos="5030"/>
        </w:tabs>
        <w:rPr>
          <w:noProof/>
        </w:rPr>
      </w:pPr>
      <w:r>
        <w:rPr>
          <w:noProof/>
        </w:rPr>
        <w:t>Microsoft Dynamics 365 for Field Service, Enterprise Edition (LS na Użytkownika), 65</w:t>
      </w:r>
    </w:p>
    <w:p w:rsidR="007D7620" w:rsidRDefault="007D7620">
      <w:pPr>
        <w:pStyle w:val="Index1"/>
        <w:tabs>
          <w:tab w:val="right" w:pos="5030"/>
        </w:tabs>
        <w:rPr>
          <w:noProof/>
        </w:rPr>
      </w:pPr>
      <w:r>
        <w:rPr>
          <w:noProof/>
        </w:rPr>
        <w:t>Microsoft Dynamics 365 for Operations Enterprise Edition — Dodatkowy magazyn bazy danych, 65</w:t>
      </w:r>
    </w:p>
    <w:p w:rsidR="007D7620" w:rsidRDefault="007D7620">
      <w:pPr>
        <w:pStyle w:val="Index1"/>
        <w:tabs>
          <w:tab w:val="right" w:pos="5030"/>
        </w:tabs>
        <w:rPr>
          <w:noProof/>
        </w:rPr>
      </w:pPr>
      <w:r>
        <w:rPr>
          <w:noProof/>
        </w:rPr>
        <w:t>Microsoft Dynamics 365 for Operations Enterprise Edition — Dodatkowy magazyn plików, 65</w:t>
      </w:r>
    </w:p>
    <w:p w:rsidR="007D7620" w:rsidRDefault="007D7620">
      <w:pPr>
        <w:pStyle w:val="Index1"/>
        <w:tabs>
          <w:tab w:val="right" w:pos="5030"/>
        </w:tabs>
        <w:rPr>
          <w:noProof/>
        </w:rPr>
      </w:pPr>
      <w:r>
        <w:rPr>
          <w:noProof/>
        </w:rPr>
        <w:t>Microsoft Dynamics 365 for Operations, dodatek Enterprise Edition (LS na Urządzenie i Użytkownika), 65</w:t>
      </w:r>
    </w:p>
    <w:p w:rsidR="007D7620" w:rsidRDefault="007D7620">
      <w:pPr>
        <w:pStyle w:val="Index1"/>
        <w:tabs>
          <w:tab w:val="right" w:pos="5030"/>
        </w:tabs>
        <w:rPr>
          <w:noProof/>
        </w:rPr>
      </w:pPr>
      <w:r>
        <w:rPr>
          <w:noProof/>
        </w:rPr>
        <w:t>Microsoft Dynamics 365 for Operations, Enterprise Edition, 23, 65</w:t>
      </w:r>
    </w:p>
    <w:p w:rsidR="007D7620" w:rsidRDefault="007D7620">
      <w:pPr>
        <w:pStyle w:val="Index1"/>
        <w:tabs>
          <w:tab w:val="right" w:pos="5030"/>
        </w:tabs>
        <w:rPr>
          <w:noProof/>
        </w:rPr>
      </w:pPr>
      <w:r>
        <w:rPr>
          <w:noProof/>
        </w:rPr>
        <w:t>Microsoft Dynamics 365 for Operations, Enterprise Edition — Poziom testowy 1</w:t>
      </w:r>
    </w:p>
    <w:p w:rsidR="007D7620" w:rsidRDefault="007D7620">
      <w:pPr>
        <w:pStyle w:val="Index2"/>
        <w:tabs>
          <w:tab w:val="right" w:pos="5030"/>
        </w:tabs>
        <w:rPr>
          <w:noProof/>
        </w:rPr>
      </w:pPr>
      <w:r>
        <w:rPr>
          <w:noProof/>
        </w:rPr>
        <w:t>Wystąpienia deweloperskie i testowe, 65</w:t>
      </w:r>
    </w:p>
    <w:p w:rsidR="007D7620" w:rsidRDefault="007D7620">
      <w:pPr>
        <w:pStyle w:val="Index1"/>
        <w:tabs>
          <w:tab w:val="right" w:pos="5030"/>
        </w:tabs>
        <w:rPr>
          <w:noProof/>
        </w:rPr>
      </w:pPr>
      <w:r>
        <w:rPr>
          <w:noProof/>
        </w:rPr>
        <w:t>Microsoft Dynamics 365 for Operations, Enterprise Edition — Poziom testowy 2</w:t>
      </w:r>
    </w:p>
    <w:p w:rsidR="007D7620" w:rsidRDefault="007D7620">
      <w:pPr>
        <w:pStyle w:val="Index2"/>
        <w:tabs>
          <w:tab w:val="right" w:pos="5030"/>
        </w:tabs>
        <w:rPr>
          <w:noProof/>
        </w:rPr>
      </w:pPr>
      <w:r>
        <w:rPr>
          <w:noProof/>
        </w:rPr>
        <w:t>Standardowa ocena przydatności, 65</w:t>
      </w:r>
    </w:p>
    <w:p w:rsidR="007D7620" w:rsidRDefault="007D7620">
      <w:pPr>
        <w:pStyle w:val="Index1"/>
        <w:tabs>
          <w:tab w:val="right" w:pos="5030"/>
        </w:tabs>
        <w:rPr>
          <w:noProof/>
        </w:rPr>
      </w:pPr>
      <w:r>
        <w:rPr>
          <w:noProof/>
        </w:rPr>
        <w:t>Microsoft Dynamics 365 for Operations, Enterprise Edition — Poziom testowy 3</w:t>
      </w:r>
    </w:p>
    <w:p w:rsidR="007D7620" w:rsidRDefault="007D7620">
      <w:pPr>
        <w:pStyle w:val="Index2"/>
        <w:tabs>
          <w:tab w:val="right" w:pos="5030"/>
        </w:tabs>
        <w:rPr>
          <w:noProof/>
        </w:rPr>
      </w:pPr>
      <w:r>
        <w:rPr>
          <w:noProof/>
        </w:rPr>
        <w:t>Ocena przydatności Premier, 66</w:t>
      </w:r>
    </w:p>
    <w:p w:rsidR="007D7620" w:rsidRDefault="007D7620">
      <w:pPr>
        <w:pStyle w:val="Index1"/>
        <w:tabs>
          <w:tab w:val="right" w:pos="5030"/>
        </w:tabs>
        <w:rPr>
          <w:noProof/>
        </w:rPr>
      </w:pPr>
      <w:r>
        <w:rPr>
          <w:noProof/>
        </w:rPr>
        <w:t>Microsoft Dynamics 365 for Operations, Enterprise Edition — Poziom testowy 4</w:t>
      </w:r>
    </w:p>
    <w:p w:rsidR="007D7620" w:rsidRDefault="007D7620">
      <w:pPr>
        <w:pStyle w:val="Index2"/>
        <w:tabs>
          <w:tab w:val="right" w:pos="5030"/>
        </w:tabs>
        <w:rPr>
          <w:noProof/>
        </w:rPr>
      </w:pPr>
      <w:r>
        <w:rPr>
          <w:noProof/>
        </w:rPr>
        <w:t>Standardowe testy wydajności, 66</w:t>
      </w:r>
    </w:p>
    <w:p w:rsidR="007D7620" w:rsidRDefault="007D7620">
      <w:pPr>
        <w:pStyle w:val="Index1"/>
        <w:tabs>
          <w:tab w:val="right" w:pos="5030"/>
        </w:tabs>
        <w:rPr>
          <w:noProof/>
        </w:rPr>
      </w:pPr>
      <w:r>
        <w:rPr>
          <w:noProof/>
        </w:rPr>
        <w:t>Microsoft Dynamics 365 for Operations, Enterprise Edition — Poziom testowy 5</w:t>
      </w:r>
    </w:p>
    <w:p w:rsidR="007D7620" w:rsidRDefault="007D7620">
      <w:pPr>
        <w:pStyle w:val="Index2"/>
        <w:tabs>
          <w:tab w:val="right" w:pos="5030"/>
        </w:tabs>
        <w:rPr>
          <w:noProof/>
        </w:rPr>
      </w:pPr>
      <w:r>
        <w:rPr>
          <w:noProof/>
        </w:rPr>
        <w:t>Testy wydajności Premier, 66</w:t>
      </w:r>
    </w:p>
    <w:p w:rsidR="007D7620" w:rsidRDefault="007D7620">
      <w:pPr>
        <w:pStyle w:val="Index1"/>
        <w:tabs>
          <w:tab w:val="right" w:pos="5030"/>
        </w:tabs>
        <w:rPr>
          <w:noProof/>
        </w:rPr>
      </w:pPr>
      <w:r>
        <w:rPr>
          <w:noProof/>
        </w:rPr>
        <w:t>Microsoft Dynamics 365 for Operations, Enterprise Edition (LS na Użytkownika), 65</w:t>
      </w:r>
    </w:p>
    <w:p w:rsidR="007D7620" w:rsidRDefault="007D7620">
      <w:pPr>
        <w:pStyle w:val="Index1"/>
        <w:tabs>
          <w:tab w:val="right" w:pos="5030"/>
        </w:tabs>
        <w:rPr>
          <w:noProof/>
        </w:rPr>
      </w:pPr>
      <w:r>
        <w:rPr>
          <w:noProof/>
        </w:rPr>
        <w:t>Microsoft Dynamics 365 for Operations, Enterprise Edition From SA (LS na Urządzenie i Użytkownika), 65</w:t>
      </w:r>
    </w:p>
    <w:p w:rsidR="007D7620" w:rsidRDefault="007D7620">
      <w:pPr>
        <w:pStyle w:val="Index1"/>
        <w:tabs>
          <w:tab w:val="right" w:pos="5030"/>
        </w:tabs>
        <w:rPr>
          <w:noProof/>
        </w:rPr>
      </w:pPr>
      <w:r>
        <w:rPr>
          <w:noProof/>
        </w:rPr>
        <w:t>Microsoft Dynamics 365 for Project Service Automation, Enterprise Edition (LS na Użytkownika), 65</w:t>
      </w:r>
    </w:p>
    <w:p w:rsidR="007D7620" w:rsidRDefault="007D7620">
      <w:pPr>
        <w:pStyle w:val="Index1"/>
        <w:tabs>
          <w:tab w:val="right" w:pos="5030"/>
        </w:tabs>
        <w:rPr>
          <w:noProof/>
        </w:rPr>
      </w:pPr>
      <w:r>
        <w:rPr>
          <w:noProof/>
        </w:rPr>
        <w:t>Microsoft Dynamics 365 for Sales, Enterprise Edition, 21</w:t>
      </w:r>
    </w:p>
    <w:p w:rsidR="007D7620" w:rsidRDefault="007D7620">
      <w:pPr>
        <w:pStyle w:val="Index1"/>
        <w:tabs>
          <w:tab w:val="right" w:pos="5030"/>
        </w:tabs>
        <w:rPr>
          <w:noProof/>
        </w:rPr>
      </w:pPr>
      <w:r>
        <w:rPr>
          <w:noProof/>
        </w:rPr>
        <w:t>Microsoft Dynamics 365 for Sales, Enterprise Edition, 65</w:t>
      </w:r>
    </w:p>
    <w:p w:rsidR="007D7620" w:rsidRDefault="007D7620">
      <w:pPr>
        <w:pStyle w:val="Index1"/>
        <w:tabs>
          <w:tab w:val="right" w:pos="5030"/>
        </w:tabs>
        <w:rPr>
          <w:noProof/>
        </w:rPr>
      </w:pPr>
      <w:r>
        <w:rPr>
          <w:noProof/>
        </w:rPr>
        <w:t>Microsoft Dynamics 365 for Sales, Enterprise Edition (LS na Użytkownika), 65</w:t>
      </w:r>
    </w:p>
    <w:p w:rsidR="007D7620" w:rsidRDefault="007D7620">
      <w:pPr>
        <w:pStyle w:val="Index1"/>
        <w:tabs>
          <w:tab w:val="right" w:pos="5030"/>
        </w:tabs>
        <w:rPr>
          <w:noProof/>
        </w:rPr>
      </w:pPr>
      <w:r>
        <w:rPr>
          <w:noProof/>
        </w:rPr>
        <w:t>Microsoft Dynamics 365 for Team Members, dodatek Enterprise Edition (LS na Użytkownika), 65</w:t>
      </w:r>
    </w:p>
    <w:p w:rsidR="007D7620" w:rsidRDefault="007D7620">
      <w:pPr>
        <w:pStyle w:val="Index1"/>
        <w:tabs>
          <w:tab w:val="right" w:pos="5030"/>
        </w:tabs>
        <w:rPr>
          <w:noProof/>
        </w:rPr>
      </w:pPr>
      <w:r>
        <w:rPr>
          <w:noProof/>
        </w:rPr>
        <w:t>Microsoft Dynamics 365 for Team Members, Enterprise Edition, 21, 23</w:t>
      </w:r>
    </w:p>
    <w:p w:rsidR="007D7620" w:rsidRDefault="007D7620">
      <w:pPr>
        <w:pStyle w:val="Index1"/>
        <w:tabs>
          <w:tab w:val="right" w:pos="5030"/>
        </w:tabs>
        <w:rPr>
          <w:noProof/>
        </w:rPr>
      </w:pPr>
      <w:r>
        <w:rPr>
          <w:noProof/>
        </w:rPr>
        <w:t>Microsoft Dynamics 365 for Team Members, Enterprise Edition (LS na Użytkownika), 65</w:t>
      </w:r>
    </w:p>
    <w:p w:rsidR="007D7620" w:rsidRDefault="007D7620">
      <w:pPr>
        <w:pStyle w:val="Index1"/>
        <w:tabs>
          <w:tab w:val="right" w:pos="5030"/>
        </w:tabs>
        <w:rPr>
          <w:noProof/>
        </w:rPr>
      </w:pPr>
      <w:r>
        <w:rPr>
          <w:noProof/>
        </w:rPr>
        <w:t>Microsoft Dynamics 365 for Team Members, Enterprise Edition From SA (LS na Użytkownika), 65</w:t>
      </w:r>
    </w:p>
    <w:p w:rsidR="007D7620" w:rsidRDefault="007D7620">
      <w:pPr>
        <w:pStyle w:val="Index1"/>
        <w:tabs>
          <w:tab w:val="right" w:pos="5030"/>
        </w:tabs>
        <w:rPr>
          <w:noProof/>
        </w:rPr>
      </w:pPr>
      <w:r>
        <w:rPr>
          <w:noProof/>
        </w:rPr>
        <w:t>Microsoft Dynamics 365 Plan 1, dodatek Enterprise Edition, 65</w:t>
      </w:r>
    </w:p>
    <w:p w:rsidR="007D7620" w:rsidRDefault="007D7620">
      <w:pPr>
        <w:pStyle w:val="Index1"/>
        <w:tabs>
          <w:tab w:val="right" w:pos="5030"/>
        </w:tabs>
        <w:rPr>
          <w:noProof/>
        </w:rPr>
      </w:pPr>
      <w:r>
        <w:rPr>
          <w:noProof/>
        </w:rPr>
        <w:t>Microsoft Dynamics 365 Plan 1, Enterprise Edition (LS na Użytkownika), 65</w:t>
      </w:r>
    </w:p>
    <w:p w:rsidR="007D7620" w:rsidRDefault="007D7620">
      <w:pPr>
        <w:pStyle w:val="Index1"/>
        <w:tabs>
          <w:tab w:val="right" w:pos="5030"/>
        </w:tabs>
        <w:rPr>
          <w:noProof/>
        </w:rPr>
      </w:pPr>
      <w:r>
        <w:rPr>
          <w:noProof/>
        </w:rPr>
        <w:t>Microsoft Dynamics 365 Plan 1, Enterprise Edition From SA, 65</w:t>
      </w:r>
    </w:p>
    <w:p w:rsidR="007D7620" w:rsidRDefault="007D7620">
      <w:pPr>
        <w:pStyle w:val="Index1"/>
        <w:tabs>
          <w:tab w:val="right" w:pos="5030"/>
        </w:tabs>
        <w:rPr>
          <w:noProof/>
        </w:rPr>
      </w:pPr>
      <w:r>
        <w:rPr>
          <w:noProof/>
        </w:rPr>
        <w:t>Microsoft Dynamics 365 Plan 2, dodatek Enterprise Edition (LS na Użytkownika), 65</w:t>
      </w:r>
    </w:p>
    <w:p w:rsidR="007D7620" w:rsidRDefault="007D7620">
      <w:pPr>
        <w:pStyle w:val="Index1"/>
        <w:tabs>
          <w:tab w:val="right" w:pos="5030"/>
        </w:tabs>
        <w:rPr>
          <w:noProof/>
        </w:rPr>
      </w:pPr>
      <w:r>
        <w:rPr>
          <w:noProof/>
        </w:rPr>
        <w:t>Microsoft Dynamics 365 Plan 2, Enterprise Edition (LS na Użytkownika), 65</w:t>
      </w:r>
    </w:p>
    <w:p w:rsidR="007D7620" w:rsidRDefault="007D7620">
      <w:pPr>
        <w:pStyle w:val="Index1"/>
        <w:tabs>
          <w:tab w:val="right" w:pos="5030"/>
        </w:tabs>
        <w:rPr>
          <w:noProof/>
        </w:rPr>
      </w:pPr>
      <w:r>
        <w:rPr>
          <w:noProof/>
        </w:rPr>
        <w:t>Microsoft Dynamics 365 Plan 2, Enterprise Edition From SA (LS na Użytkownika), 65</w:t>
      </w:r>
    </w:p>
    <w:p w:rsidR="007D7620" w:rsidRDefault="007D7620">
      <w:pPr>
        <w:pStyle w:val="Index1"/>
        <w:tabs>
          <w:tab w:val="right" w:pos="5030"/>
        </w:tabs>
        <w:rPr>
          <w:noProof/>
        </w:rPr>
      </w:pPr>
      <w:r>
        <w:rPr>
          <w:noProof/>
        </w:rPr>
        <w:t>Microsoft Dynamics AX 2012 R2, 23</w:t>
      </w:r>
    </w:p>
    <w:p w:rsidR="007D7620" w:rsidRDefault="007D7620">
      <w:pPr>
        <w:pStyle w:val="Index1"/>
        <w:tabs>
          <w:tab w:val="right" w:pos="5030"/>
        </w:tabs>
        <w:rPr>
          <w:noProof/>
        </w:rPr>
      </w:pPr>
      <w:r>
        <w:rPr>
          <w:noProof/>
        </w:rPr>
        <w:t>Microsoft Dynamics AX 2012 R3 Server, 22</w:t>
      </w:r>
    </w:p>
    <w:p w:rsidR="007D7620" w:rsidRDefault="007D7620">
      <w:pPr>
        <w:pStyle w:val="Index1"/>
        <w:tabs>
          <w:tab w:val="right" w:pos="5030"/>
        </w:tabs>
        <w:rPr>
          <w:noProof/>
        </w:rPr>
      </w:pPr>
      <w:r>
        <w:rPr>
          <w:noProof/>
        </w:rPr>
        <w:t>Microsoft Dynamics AX 2012 R3 Standard Commerce Server Core, 22</w:t>
      </w:r>
    </w:p>
    <w:p w:rsidR="007D7620" w:rsidRDefault="007D7620">
      <w:pPr>
        <w:pStyle w:val="Index1"/>
        <w:tabs>
          <w:tab w:val="right" w:pos="5030"/>
        </w:tabs>
        <w:rPr>
          <w:noProof/>
        </w:rPr>
      </w:pPr>
      <w:r>
        <w:rPr>
          <w:noProof/>
        </w:rPr>
        <w:t>Microsoft Dynamics AX 2012 R3 Store Server, 22</w:t>
      </w:r>
    </w:p>
    <w:p w:rsidR="007D7620" w:rsidRDefault="007D7620">
      <w:pPr>
        <w:pStyle w:val="Index1"/>
        <w:tabs>
          <w:tab w:val="right" w:pos="5030"/>
        </w:tabs>
        <w:rPr>
          <w:noProof/>
        </w:rPr>
      </w:pPr>
      <w:r>
        <w:rPr>
          <w:noProof/>
        </w:rPr>
        <w:t>Microsoft Dynamics AX Standard Commerce Core Server, 90</w:t>
      </w:r>
    </w:p>
    <w:p w:rsidR="007D7620" w:rsidRDefault="007D7620">
      <w:pPr>
        <w:pStyle w:val="Index1"/>
        <w:tabs>
          <w:tab w:val="right" w:pos="5030"/>
        </w:tabs>
        <w:rPr>
          <w:noProof/>
        </w:rPr>
      </w:pPr>
      <w:r>
        <w:rPr>
          <w:noProof/>
        </w:rPr>
        <w:t>Microsoft Dynamics AX Store Server, 90</w:t>
      </w:r>
    </w:p>
    <w:p w:rsidR="007D7620" w:rsidRDefault="007D7620">
      <w:pPr>
        <w:pStyle w:val="Index1"/>
        <w:tabs>
          <w:tab w:val="right" w:pos="5030"/>
        </w:tabs>
        <w:rPr>
          <w:noProof/>
        </w:rPr>
      </w:pPr>
      <w:r>
        <w:rPr>
          <w:noProof/>
        </w:rPr>
        <w:t>Microsoft Dynamics CRM 2015, 21</w:t>
      </w:r>
    </w:p>
    <w:p w:rsidR="007D7620" w:rsidRDefault="007D7620">
      <w:pPr>
        <w:pStyle w:val="Index1"/>
        <w:tabs>
          <w:tab w:val="right" w:pos="5030"/>
        </w:tabs>
        <w:rPr>
          <w:noProof/>
        </w:rPr>
      </w:pPr>
      <w:r>
        <w:rPr>
          <w:noProof/>
        </w:rPr>
        <w:t>Microsoft Dynamics CRM 2016, 21</w:t>
      </w:r>
    </w:p>
    <w:p w:rsidR="007D7620" w:rsidRDefault="007D7620">
      <w:pPr>
        <w:pStyle w:val="Index1"/>
        <w:tabs>
          <w:tab w:val="right" w:pos="5030"/>
        </w:tabs>
        <w:rPr>
          <w:noProof/>
        </w:rPr>
      </w:pPr>
      <w:r>
        <w:rPr>
          <w:noProof/>
        </w:rPr>
        <w:t>Microsoft Dynamics CRM Server 2013, 90</w:t>
      </w:r>
    </w:p>
    <w:p w:rsidR="007D7620" w:rsidRDefault="007D7620">
      <w:pPr>
        <w:pStyle w:val="Index1"/>
        <w:tabs>
          <w:tab w:val="right" w:pos="5030"/>
        </w:tabs>
        <w:rPr>
          <w:noProof/>
        </w:rPr>
      </w:pPr>
      <w:r>
        <w:rPr>
          <w:noProof/>
        </w:rPr>
        <w:t>Microsoft Dynamics CRM Server 2015, 90</w:t>
      </w:r>
    </w:p>
    <w:p w:rsidR="007D7620" w:rsidRDefault="007D7620">
      <w:pPr>
        <w:pStyle w:val="Index1"/>
        <w:tabs>
          <w:tab w:val="right" w:pos="5030"/>
        </w:tabs>
        <w:rPr>
          <w:noProof/>
        </w:rPr>
      </w:pPr>
      <w:r>
        <w:rPr>
          <w:noProof/>
        </w:rPr>
        <w:t>Microsoft Exchange Server, 96</w:t>
      </w:r>
    </w:p>
    <w:p w:rsidR="007D7620" w:rsidRDefault="007D7620">
      <w:pPr>
        <w:pStyle w:val="Index1"/>
        <w:tabs>
          <w:tab w:val="right" w:pos="5030"/>
        </w:tabs>
        <w:rPr>
          <w:noProof/>
        </w:rPr>
      </w:pPr>
      <w:r>
        <w:rPr>
          <w:noProof/>
        </w:rPr>
        <w:t>Microsoft Flow Plan 1, 76</w:t>
      </w:r>
    </w:p>
    <w:p w:rsidR="007D7620" w:rsidRDefault="007D7620">
      <w:pPr>
        <w:pStyle w:val="Index1"/>
        <w:tabs>
          <w:tab w:val="right" w:pos="5030"/>
        </w:tabs>
        <w:rPr>
          <w:noProof/>
        </w:rPr>
      </w:pPr>
      <w:r>
        <w:rPr>
          <w:noProof/>
        </w:rPr>
        <w:t>Microsoft Flow Plan 2, 76</w:t>
      </w:r>
    </w:p>
    <w:p w:rsidR="007D7620" w:rsidRDefault="007D7620">
      <w:pPr>
        <w:pStyle w:val="Index1"/>
        <w:tabs>
          <w:tab w:val="right" w:pos="5030"/>
        </w:tabs>
        <w:rPr>
          <w:noProof/>
        </w:rPr>
      </w:pPr>
      <w:r>
        <w:rPr>
          <w:noProof/>
        </w:rPr>
        <w:t>Microsoft Intune, 17, 36, 78</w:t>
      </w:r>
    </w:p>
    <w:p w:rsidR="007D7620" w:rsidRDefault="007D7620">
      <w:pPr>
        <w:pStyle w:val="Index1"/>
        <w:tabs>
          <w:tab w:val="right" w:pos="5030"/>
        </w:tabs>
        <w:rPr>
          <w:noProof/>
        </w:rPr>
      </w:pPr>
      <w:r>
        <w:rPr>
          <w:noProof/>
        </w:rPr>
        <w:t>Microsoft Intune for EDU, 78</w:t>
      </w:r>
    </w:p>
    <w:p w:rsidR="007D7620" w:rsidRDefault="007D7620">
      <w:pPr>
        <w:pStyle w:val="Index1"/>
        <w:tabs>
          <w:tab w:val="right" w:pos="5030"/>
        </w:tabs>
        <w:rPr>
          <w:noProof/>
        </w:rPr>
      </w:pPr>
      <w:r>
        <w:rPr>
          <w:noProof/>
        </w:rPr>
        <w:t>Microsoft Learning Imagine Academy, 78</w:t>
      </w:r>
    </w:p>
    <w:p w:rsidR="007D7620" w:rsidRDefault="007D7620">
      <w:pPr>
        <w:pStyle w:val="Index1"/>
        <w:tabs>
          <w:tab w:val="right" w:pos="5030"/>
        </w:tabs>
        <w:rPr>
          <w:noProof/>
        </w:rPr>
      </w:pPr>
      <w:r>
        <w:rPr>
          <w:noProof/>
        </w:rPr>
        <w:t>Microsoft MyAnalitycs, 72</w:t>
      </w:r>
    </w:p>
    <w:p w:rsidR="007D7620" w:rsidRDefault="007D7620">
      <w:pPr>
        <w:pStyle w:val="Index1"/>
        <w:tabs>
          <w:tab w:val="right" w:pos="5030"/>
        </w:tabs>
        <w:rPr>
          <w:noProof/>
        </w:rPr>
      </w:pPr>
      <w:r>
        <w:rPr>
          <w:noProof/>
        </w:rPr>
        <w:t>Microsoft Office 2013 Audit and Control Management Server, 29</w:t>
      </w:r>
    </w:p>
    <w:p w:rsidR="007D7620" w:rsidRDefault="007D7620">
      <w:pPr>
        <w:pStyle w:val="Index1"/>
        <w:tabs>
          <w:tab w:val="right" w:pos="5030"/>
        </w:tabs>
        <w:rPr>
          <w:noProof/>
        </w:rPr>
      </w:pPr>
      <w:r>
        <w:rPr>
          <w:noProof/>
        </w:rPr>
        <w:t>Microsoft PowerApps Plan 1, 76</w:t>
      </w:r>
    </w:p>
    <w:p w:rsidR="007D7620" w:rsidRDefault="007D7620">
      <w:pPr>
        <w:pStyle w:val="Index1"/>
        <w:tabs>
          <w:tab w:val="right" w:pos="5030"/>
        </w:tabs>
        <w:rPr>
          <w:noProof/>
        </w:rPr>
      </w:pPr>
      <w:r>
        <w:rPr>
          <w:noProof/>
        </w:rPr>
        <w:t>Microsoft PowerApps Plan 2, 76</w:t>
      </w:r>
    </w:p>
    <w:p w:rsidR="007D7620" w:rsidRDefault="007D7620">
      <w:pPr>
        <w:pStyle w:val="Index1"/>
        <w:tabs>
          <w:tab w:val="right" w:pos="5030"/>
        </w:tabs>
        <w:rPr>
          <w:noProof/>
        </w:rPr>
      </w:pPr>
      <w:r>
        <w:rPr>
          <w:noProof/>
        </w:rPr>
        <w:t>Microsoft SQL Server, 96</w:t>
      </w:r>
    </w:p>
    <w:p w:rsidR="007D7620" w:rsidRDefault="007D7620">
      <w:pPr>
        <w:pStyle w:val="Index1"/>
        <w:tabs>
          <w:tab w:val="right" w:pos="5030"/>
        </w:tabs>
        <w:rPr>
          <w:noProof/>
        </w:rPr>
      </w:pPr>
      <w:r>
        <w:rPr>
          <w:noProof/>
        </w:rPr>
        <w:t>Microsoft Stream Plan 1, 76</w:t>
      </w:r>
    </w:p>
    <w:p w:rsidR="007D7620" w:rsidRDefault="007D7620">
      <w:pPr>
        <w:pStyle w:val="Index1"/>
        <w:tabs>
          <w:tab w:val="right" w:pos="5030"/>
        </w:tabs>
        <w:rPr>
          <w:noProof/>
        </w:rPr>
      </w:pPr>
      <w:r>
        <w:rPr>
          <w:noProof/>
        </w:rPr>
        <w:t>Microsoft Stream Plan 2, 76</w:t>
      </w:r>
    </w:p>
    <w:p w:rsidR="007D7620" w:rsidRDefault="007D7620">
      <w:pPr>
        <w:pStyle w:val="Index1"/>
        <w:tabs>
          <w:tab w:val="right" w:pos="5030"/>
        </w:tabs>
        <w:rPr>
          <w:noProof/>
        </w:rPr>
      </w:pPr>
      <w:r>
        <w:rPr>
          <w:noProof/>
        </w:rPr>
        <w:t>Minecraft</w:t>
      </w:r>
    </w:p>
    <w:p w:rsidR="007D7620" w:rsidRDefault="007D7620">
      <w:pPr>
        <w:pStyle w:val="Index2"/>
        <w:tabs>
          <w:tab w:val="right" w:pos="5030"/>
        </w:tabs>
        <w:rPr>
          <w:noProof/>
        </w:rPr>
      </w:pPr>
      <w:r>
        <w:rPr>
          <w:noProof/>
        </w:rPr>
        <w:t>Education Edition, 79</w:t>
      </w:r>
    </w:p>
    <w:p w:rsidR="007D7620" w:rsidRDefault="007D7620">
      <w:pPr>
        <w:pStyle w:val="Index1"/>
        <w:tabs>
          <w:tab w:val="right" w:pos="5030"/>
        </w:tabs>
        <w:rPr>
          <w:noProof/>
        </w:rPr>
      </w:pPr>
      <w:r>
        <w:rPr>
          <w:noProof/>
        </w:rPr>
        <w:t>Odnowienie Planu Microsoft Azure StorSimple w wersji 8100, 60</w:t>
      </w:r>
    </w:p>
    <w:p w:rsidR="007D7620" w:rsidRDefault="007D7620">
      <w:pPr>
        <w:pStyle w:val="Index1"/>
        <w:tabs>
          <w:tab w:val="right" w:pos="5030"/>
        </w:tabs>
        <w:rPr>
          <w:noProof/>
        </w:rPr>
      </w:pPr>
      <w:r>
        <w:rPr>
          <w:noProof/>
        </w:rPr>
        <w:t>Odnowienie Planu Microsoft Azure StorSimple w wersji 8600 (bez urządzenia), 60</w:t>
      </w:r>
    </w:p>
    <w:p w:rsidR="007D7620" w:rsidRDefault="007D7620">
      <w:pPr>
        <w:pStyle w:val="Index1"/>
        <w:tabs>
          <w:tab w:val="right" w:pos="5030"/>
        </w:tabs>
        <w:rPr>
          <w:noProof/>
        </w:rPr>
      </w:pPr>
      <w:r>
        <w:rPr>
          <w:noProof/>
        </w:rPr>
        <w:t>Office 2013, 25</w:t>
      </w:r>
    </w:p>
    <w:p w:rsidR="007D7620" w:rsidRDefault="007D7620">
      <w:pPr>
        <w:pStyle w:val="Index1"/>
        <w:tabs>
          <w:tab w:val="right" w:pos="5030"/>
        </w:tabs>
        <w:rPr>
          <w:noProof/>
        </w:rPr>
      </w:pPr>
      <w:r>
        <w:rPr>
          <w:noProof/>
        </w:rPr>
        <w:t>Office 2016 dla komputerów Mac (Standard), 26</w:t>
      </w:r>
    </w:p>
    <w:p w:rsidR="007D7620" w:rsidRDefault="007D7620">
      <w:pPr>
        <w:pStyle w:val="Index1"/>
        <w:tabs>
          <w:tab w:val="right" w:pos="5030"/>
        </w:tabs>
        <w:rPr>
          <w:noProof/>
        </w:rPr>
      </w:pPr>
      <w:r>
        <w:rPr>
          <w:noProof/>
        </w:rPr>
        <w:t>Office 365 Advanced Compliance, 72</w:t>
      </w:r>
    </w:p>
    <w:p w:rsidR="007D7620" w:rsidRDefault="007D7620">
      <w:pPr>
        <w:pStyle w:val="Index1"/>
        <w:tabs>
          <w:tab w:val="right" w:pos="5030"/>
        </w:tabs>
        <w:rPr>
          <w:noProof/>
        </w:rPr>
      </w:pPr>
      <w:r>
        <w:rPr>
          <w:noProof/>
        </w:rPr>
        <w:t>Office 365 Advanced Security Management (LS na Użytkownika), 71</w:t>
      </w:r>
    </w:p>
    <w:p w:rsidR="007D7620" w:rsidRDefault="007D7620">
      <w:pPr>
        <w:pStyle w:val="Index1"/>
        <w:tabs>
          <w:tab w:val="right" w:pos="5030"/>
        </w:tabs>
        <w:rPr>
          <w:noProof/>
        </w:rPr>
      </w:pPr>
      <w:r>
        <w:rPr>
          <w:noProof/>
        </w:rPr>
        <w:t>Office 365 Business, 67</w:t>
      </w:r>
    </w:p>
    <w:p w:rsidR="007D7620" w:rsidRDefault="007D7620">
      <w:pPr>
        <w:pStyle w:val="Index1"/>
        <w:tabs>
          <w:tab w:val="right" w:pos="5030"/>
        </w:tabs>
        <w:rPr>
          <w:noProof/>
        </w:rPr>
      </w:pPr>
      <w:r>
        <w:rPr>
          <w:noProof/>
        </w:rPr>
        <w:t>Office 365 Business Essentials, 69</w:t>
      </w:r>
    </w:p>
    <w:p w:rsidR="007D7620" w:rsidRDefault="007D7620">
      <w:pPr>
        <w:pStyle w:val="Index1"/>
        <w:tabs>
          <w:tab w:val="right" w:pos="5030"/>
        </w:tabs>
        <w:rPr>
          <w:noProof/>
        </w:rPr>
      </w:pPr>
      <w:r>
        <w:rPr>
          <w:noProof/>
        </w:rPr>
        <w:t>Office 365 Business Premium, 69</w:t>
      </w:r>
    </w:p>
    <w:p w:rsidR="007D7620" w:rsidRDefault="007D7620">
      <w:pPr>
        <w:pStyle w:val="Index1"/>
        <w:tabs>
          <w:tab w:val="right" w:pos="5030"/>
        </w:tabs>
        <w:rPr>
          <w:noProof/>
        </w:rPr>
      </w:pPr>
      <w:r>
        <w:rPr>
          <w:noProof/>
        </w:rPr>
        <w:t>Office 365 Education, 69</w:t>
      </w:r>
    </w:p>
    <w:p w:rsidR="007D7620" w:rsidRDefault="007D7620">
      <w:pPr>
        <w:pStyle w:val="Index1"/>
        <w:tabs>
          <w:tab w:val="right" w:pos="5030"/>
        </w:tabs>
        <w:rPr>
          <w:noProof/>
        </w:rPr>
      </w:pPr>
      <w:r>
        <w:rPr>
          <w:noProof/>
        </w:rPr>
        <w:t>Office 365 Education E5, 69</w:t>
      </w:r>
    </w:p>
    <w:p w:rsidR="007D7620" w:rsidRDefault="007D7620">
      <w:pPr>
        <w:pStyle w:val="Index1"/>
        <w:tabs>
          <w:tab w:val="right" w:pos="5030"/>
        </w:tabs>
        <w:rPr>
          <w:noProof/>
        </w:rPr>
      </w:pPr>
      <w:r>
        <w:rPr>
          <w:noProof/>
        </w:rPr>
        <w:t>Office 365 Education E5 — dodatek, 69</w:t>
      </w:r>
    </w:p>
    <w:p w:rsidR="007D7620" w:rsidRDefault="007D7620">
      <w:pPr>
        <w:pStyle w:val="Index1"/>
        <w:tabs>
          <w:tab w:val="right" w:pos="5030"/>
        </w:tabs>
        <w:rPr>
          <w:noProof/>
        </w:rPr>
      </w:pPr>
      <w:r>
        <w:rPr>
          <w:noProof/>
        </w:rPr>
        <w:t>Office 365 Enterprise, 63</w:t>
      </w:r>
    </w:p>
    <w:p w:rsidR="007D7620" w:rsidRDefault="007D7620">
      <w:pPr>
        <w:pStyle w:val="Index1"/>
        <w:tabs>
          <w:tab w:val="right" w:pos="5030"/>
        </w:tabs>
        <w:rPr>
          <w:noProof/>
        </w:rPr>
      </w:pPr>
      <w:r>
        <w:rPr>
          <w:noProof/>
        </w:rPr>
        <w:t>Office 365 Enterprise, 63</w:t>
      </w:r>
    </w:p>
    <w:p w:rsidR="007D7620" w:rsidRDefault="007D7620">
      <w:pPr>
        <w:pStyle w:val="Index1"/>
        <w:tabs>
          <w:tab w:val="right" w:pos="5030"/>
        </w:tabs>
        <w:rPr>
          <w:noProof/>
        </w:rPr>
      </w:pPr>
      <w:r>
        <w:rPr>
          <w:noProof/>
        </w:rPr>
        <w:t>Office 365 Enterprise E1, 17, 69</w:t>
      </w:r>
    </w:p>
    <w:p w:rsidR="007D7620" w:rsidRDefault="007D7620">
      <w:pPr>
        <w:pStyle w:val="Index1"/>
        <w:tabs>
          <w:tab w:val="right" w:pos="5030"/>
        </w:tabs>
        <w:rPr>
          <w:noProof/>
        </w:rPr>
      </w:pPr>
      <w:r>
        <w:rPr>
          <w:noProof/>
        </w:rPr>
        <w:t>Office 365 Enterprise E1 and Microsoft Intune, 17</w:t>
      </w:r>
    </w:p>
    <w:p w:rsidR="007D7620" w:rsidRDefault="007D7620">
      <w:pPr>
        <w:pStyle w:val="Index1"/>
        <w:tabs>
          <w:tab w:val="right" w:pos="5030"/>
        </w:tabs>
        <w:rPr>
          <w:noProof/>
        </w:rPr>
      </w:pPr>
      <w:r>
        <w:rPr>
          <w:noProof/>
        </w:rPr>
        <w:t>Office 365 Enterprise E1 From SA, 69</w:t>
      </w:r>
    </w:p>
    <w:p w:rsidR="007D7620" w:rsidRDefault="007D7620">
      <w:pPr>
        <w:pStyle w:val="Index1"/>
        <w:tabs>
          <w:tab w:val="right" w:pos="5030"/>
        </w:tabs>
        <w:rPr>
          <w:noProof/>
        </w:rPr>
      </w:pPr>
      <w:r>
        <w:rPr>
          <w:noProof/>
        </w:rPr>
        <w:t>Office 365 Enterprise E3, 17, 69</w:t>
      </w:r>
    </w:p>
    <w:p w:rsidR="007D7620" w:rsidRDefault="007D7620">
      <w:pPr>
        <w:pStyle w:val="Index1"/>
        <w:tabs>
          <w:tab w:val="right" w:pos="5030"/>
        </w:tabs>
        <w:rPr>
          <w:noProof/>
        </w:rPr>
      </w:pPr>
      <w:r>
        <w:rPr>
          <w:noProof/>
        </w:rPr>
        <w:t>Office 365 Enterprise E3 and Microsoft Intune, 17</w:t>
      </w:r>
    </w:p>
    <w:p w:rsidR="007D7620" w:rsidRDefault="007D7620">
      <w:pPr>
        <w:pStyle w:val="Index1"/>
        <w:tabs>
          <w:tab w:val="right" w:pos="5030"/>
        </w:tabs>
        <w:rPr>
          <w:noProof/>
        </w:rPr>
      </w:pPr>
      <w:r>
        <w:rPr>
          <w:noProof/>
        </w:rPr>
        <w:t>Office 365 Enterprise E3 bez dodatku ProPlus, 69</w:t>
      </w:r>
    </w:p>
    <w:p w:rsidR="007D7620" w:rsidRDefault="007D7620">
      <w:pPr>
        <w:pStyle w:val="Index1"/>
        <w:tabs>
          <w:tab w:val="right" w:pos="5030"/>
        </w:tabs>
        <w:rPr>
          <w:noProof/>
        </w:rPr>
      </w:pPr>
      <w:r>
        <w:rPr>
          <w:noProof/>
        </w:rPr>
        <w:t>Office 365 Enterprise E3 From SA, 69</w:t>
      </w:r>
    </w:p>
    <w:p w:rsidR="007D7620" w:rsidRDefault="007D7620">
      <w:pPr>
        <w:pStyle w:val="Index1"/>
        <w:tabs>
          <w:tab w:val="right" w:pos="5030"/>
        </w:tabs>
        <w:rPr>
          <w:noProof/>
        </w:rPr>
      </w:pPr>
      <w:r>
        <w:rPr>
          <w:noProof/>
        </w:rPr>
        <w:t>Office 365 Enterprise E4, 69</w:t>
      </w:r>
    </w:p>
    <w:p w:rsidR="007D7620" w:rsidRDefault="007D7620">
      <w:pPr>
        <w:pStyle w:val="Index1"/>
        <w:tabs>
          <w:tab w:val="right" w:pos="5030"/>
        </w:tabs>
        <w:rPr>
          <w:noProof/>
        </w:rPr>
      </w:pPr>
      <w:r>
        <w:rPr>
          <w:noProof/>
        </w:rPr>
        <w:t>Office 365 Enterprise E4 bez dodatku ProPlus, 69</w:t>
      </w:r>
    </w:p>
    <w:p w:rsidR="007D7620" w:rsidRDefault="007D7620">
      <w:pPr>
        <w:pStyle w:val="Index1"/>
        <w:tabs>
          <w:tab w:val="right" w:pos="5030"/>
        </w:tabs>
        <w:rPr>
          <w:noProof/>
        </w:rPr>
      </w:pPr>
      <w:r>
        <w:rPr>
          <w:noProof/>
        </w:rPr>
        <w:t>Office 365 Enterprise E4 From SA, 69</w:t>
      </w:r>
    </w:p>
    <w:p w:rsidR="007D7620" w:rsidRDefault="007D7620">
      <w:pPr>
        <w:pStyle w:val="Index1"/>
        <w:tabs>
          <w:tab w:val="right" w:pos="5030"/>
        </w:tabs>
        <w:rPr>
          <w:noProof/>
        </w:rPr>
      </w:pPr>
      <w:r>
        <w:rPr>
          <w:noProof/>
        </w:rPr>
        <w:t>Office 365 Enterprise E5, 17</w:t>
      </w:r>
    </w:p>
    <w:p w:rsidR="007D7620" w:rsidRDefault="007D7620">
      <w:pPr>
        <w:pStyle w:val="Index1"/>
        <w:tabs>
          <w:tab w:val="right" w:pos="5030"/>
        </w:tabs>
        <w:rPr>
          <w:noProof/>
        </w:rPr>
      </w:pPr>
      <w:r>
        <w:rPr>
          <w:noProof/>
        </w:rPr>
        <w:t>Office 365 Enterprise E5 (LS na Użytkownika), 69</w:t>
      </w:r>
    </w:p>
    <w:p w:rsidR="007D7620" w:rsidRDefault="007D7620">
      <w:pPr>
        <w:pStyle w:val="Index1"/>
        <w:tabs>
          <w:tab w:val="right" w:pos="5030"/>
        </w:tabs>
        <w:rPr>
          <w:noProof/>
        </w:rPr>
      </w:pPr>
      <w:r>
        <w:rPr>
          <w:noProof/>
        </w:rPr>
        <w:t>Office 365 Enterprise E5 and Microsoft Intune, 17</w:t>
      </w:r>
    </w:p>
    <w:p w:rsidR="007D7620" w:rsidRDefault="007D7620">
      <w:pPr>
        <w:pStyle w:val="Index1"/>
        <w:tabs>
          <w:tab w:val="right" w:pos="5030"/>
        </w:tabs>
        <w:rPr>
          <w:noProof/>
        </w:rPr>
      </w:pPr>
      <w:r>
        <w:rPr>
          <w:noProof/>
        </w:rPr>
        <w:t>Office 365 Enterprise E5 From SA, 69</w:t>
      </w:r>
    </w:p>
    <w:p w:rsidR="007D7620" w:rsidRDefault="007D7620">
      <w:pPr>
        <w:pStyle w:val="Index1"/>
        <w:tabs>
          <w:tab w:val="right" w:pos="5030"/>
        </w:tabs>
        <w:rPr>
          <w:noProof/>
        </w:rPr>
      </w:pPr>
      <w:r>
        <w:rPr>
          <w:noProof/>
        </w:rPr>
        <w:t>Office 365 Enterprise K1, 69</w:t>
      </w:r>
    </w:p>
    <w:p w:rsidR="007D7620" w:rsidRDefault="007D7620">
      <w:pPr>
        <w:pStyle w:val="Index1"/>
        <w:tabs>
          <w:tab w:val="right" w:pos="5030"/>
        </w:tabs>
        <w:rPr>
          <w:noProof/>
        </w:rPr>
      </w:pPr>
      <w:r>
        <w:rPr>
          <w:noProof/>
        </w:rPr>
        <w:t>Office 365 Midsize Business, 69, 71</w:t>
      </w:r>
    </w:p>
    <w:p w:rsidR="007D7620" w:rsidRDefault="007D7620">
      <w:pPr>
        <w:pStyle w:val="Index1"/>
        <w:tabs>
          <w:tab w:val="right" w:pos="5030"/>
        </w:tabs>
        <w:rPr>
          <w:noProof/>
        </w:rPr>
      </w:pPr>
      <w:r>
        <w:rPr>
          <w:noProof/>
        </w:rPr>
        <w:t>Office 365 ProPlus, 67</w:t>
      </w:r>
    </w:p>
    <w:p w:rsidR="007D7620" w:rsidRDefault="007D7620">
      <w:pPr>
        <w:pStyle w:val="Index1"/>
        <w:tabs>
          <w:tab w:val="right" w:pos="5030"/>
        </w:tabs>
        <w:rPr>
          <w:noProof/>
        </w:rPr>
      </w:pPr>
      <w:r>
        <w:rPr>
          <w:noProof/>
        </w:rPr>
        <w:t>Office 365 ProPlus From SA, 67</w:t>
      </w:r>
    </w:p>
    <w:p w:rsidR="007D7620" w:rsidRDefault="007D7620">
      <w:pPr>
        <w:pStyle w:val="Index1"/>
        <w:tabs>
          <w:tab w:val="right" w:pos="5030"/>
        </w:tabs>
        <w:rPr>
          <w:noProof/>
        </w:rPr>
      </w:pPr>
      <w:r>
        <w:rPr>
          <w:noProof/>
        </w:rPr>
        <w:t>Office 365 Threat Intelligence, 72</w:t>
      </w:r>
    </w:p>
    <w:p w:rsidR="007D7620" w:rsidRDefault="007D7620">
      <w:pPr>
        <w:pStyle w:val="Index1"/>
        <w:tabs>
          <w:tab w:val="right" w:pos="5030"/>
        </w:tabs>
        <w:rPr>
          <w:noProof/>
        </w:rPr>
      </w:pPr>
      <w:r>
        <w:rPr>
          <w:noProof/>
        </w:rPr>
        <w:t>Office for Mac 2011, 26</w:t>
      </w:r>
    </w:p>
    <w:p w:rsidR="007D7620" w:rsidRDefault="007D7620">
      <w:pPr>
        <w:pStyle w:val="Index1"/>
        <w:tabs>
          <w:tab w:val="right" w:pos="5030"/>
        </w:tabs>
        <w:rPr>
          <w:noProof/>
        </w:rPr>
      </w:pPr>
      <w:r>
        <w:rPr>
          <w:noProof/>
        </w:rPr>
        <w:t>Office for Mac Standard, 90</w:t>
      </w:r>
    </w:p>
    <w:p w:rsidR="007D7620" w:rsidRDefault="007D7620">
      <w:pPr>
        <w:pStyle w:val="Index1"/>
        <w:tabs>
          <w:tab w:val="right" w:pos="5030"/>
        </w:tabs>
        <w:rPr>
          <w:noProof/>
        </w:rPr>
      </w:pPr>
      <w:r>
        <w:rPr>
          <w:noProof/>
        </w:rPr>
        <w:t>Office Multi Language Pack, 68, 71</w:t>
      </w:r>
    </w:p>
    <w:p w:rsidR="007D7620" w:rsidRDefault="007D7620">
      <w:pPr>
        <w:pStyle w:val="Index1"/>
        <w:tabs>
          <w:tab w:val="right" w:pos="5030"/>
        </w:tabs>
        <w:rPr>
          <w:noProof/>
        </w:rPr>
      </w:pPr>
      <w:r>
        <w:rPr>
          <w:noProof/>
        </w:rPr>
        <w:t>Office Multi-Language Pack 2013, 25</w:t>
      </w:r>
    </w:p>
    <w:p w:rsidR="007D7620" w:rsidRDefault="007D7620">
      <w:pPr>
        <w:pStyle w:val="Index1"/>
        <w:tabs>
          <w:tab w:val="right" w:pos="5030"/>
        </w:tabs>
        <w:rPr>
          <w:noProof/>
        </w:rPr>
      </w:pPr>
      <w:r>
        <w:rPr>
          <w:noProof/>
        </w:rPr>
        <w:t>Office Online, 68</w:t>
      </w:r>
    </w:p>
    <w:p w:rsidR="007D7620" w:rsidRDefault="007D7620">
      <w:pPr>
        <w:pStyle w:val="Index1"/>
        <w:tabs>
          <w:tab w:val="right" w:pos="5030"/>
        </w:tabs>
        <w:rPr>
          <w:noProof/>
        </w:rPr>
      </w:pPr>
      <w:r>
        <w:rPr>
          <w:noProof/>
        </w:rPr>
        <w:t>Office Online dla Office 365, 90</w:t>
      </w:r>
    </w:p>
    <w:p w:rsidR="007D7620" w:rsidRDefault="007D7620">
      <w:pPr>
        <w:pStyle w:val="Index1"/>
        <w:tabs>
          <w:tab w:val="right" w:pos="5030"/>
        </w:tabs>
        <w:rPr>
          <w:noProof/>
        </w:rPr>
      </w:pPr>
      <w:r>
        <w:rPr>
          <w:noProof/>
        </w:rPr>
        <w:t>Office Professional Plus, 68, 70, 71, 90, 97</w:t>
      </w:r>
    </w:p>
    <w:p w:rsidR="007D7620" w:rsidRDefault="007D7620">
      <w:pPr>
        <w:pStyle w:val="Index1"/>
        <w:tabs>
          <w:tab w:val="right" w:pos="5030"/>
        </w:tabs>
        <w:rPr>
          <w:noProof/>
        </w:rPr>
      </w:pPr>
      <w:r>
        <w:rPr>
          <w:noProof/>
        </w:rPr>
        <w:t>Office Professional Plus 2013, 68</w:t>
      </w:r>
    </w:p>
    <w:p w:rsidR="007D7620" w:rsidRDefault="007D7620">
      <w:pPr>
        <w:pStyle w:val="Index1"/>
        <w:tabs>
          <w:tab w:val="right" w:pos="5030"/>
        </w:tabs>
        <w:rPr>
          <w:noProof/>
        </w:rPr>
      </w:pPr>
      <w:r>
        <w:rPr>
          <w:noProof/>
        </w:rPr>
        <w:t>Office Professional Plus 2016, 25, 42, 70</w:t>
      </w:r>
    </w:p>
    <w:p w:rsidR="007D7620" w:rsidRDefault="007D7620">
      <w:pPr>
        <w:pStyle w:val="Index1"/>
        <w:tabs>
          <w:tab w:val="right" w:pos="5030"/>
        </w:tabs>
        <w:rPr>
          <w:noProof/>
        </w:rPr>
      </w:pPr>
      <w:r>
        <w:rPr>
          <w:noProof/>
        </w:rPr>
        <w:t>Office Standard, 68, 90, 97</w:t>
      </w:r>
    </w:p>
    <w:p w:rsidR="007D7620" w:rsidRDefault="007D7620">
      <w:pPr>
        <w:pStyle w:val="Index1"/>
        <w:tabs>
          <w:tab w:val="right" w:pos="5030"/>
        </w:tabs>
        <w:rPr>
          <w:noProof/>
        </w:rPr>
      </w:pPr>
      <w:r>
        <w:rPr>
          <w:noProof/>
        </w:rPr>
        <w:t>Office Standard 2016, 25</w:t>
      </w:r>
    </w:p>
    <w:p w:rsidR="007D7620" w:rsidRDefault="007D7620">
      <w:pPr>
        <w:pStyle w:val="Index1"/>
        <w:tabs>
          <w:tab w:val="right" w:pos="5030"/>
        </w:tabs>
        <w:rPr>
          <w:noProof/>
        </w:rPr>
      </w:pPr>
      <w:r>
        <w:rPr>
          <w:noProof/>
        </w:rPr>
        <w:t>OneDrive dla Firm — Plan 1, 73</w:t>
      </w:r>
    </w:p>
    <w:p w:rsidR="007D7620" w:rsidRDefault="007D7620">
      <w:pPr>
        <w:pStyle w:val="Index1"/>
        <w:tabs>
          <w:tab w:val="right" w:pos="5030"/>
        </w:tabs>
        <w:rPr>
          <w:noProof/>
        </w:rPr>
      </w:pPr>
      <w:r>
        <w:rPr>
          <w:noProof/>
        </w:rPr>
        <w:t>OneDrive dla Firm — Plan 2, 73</w:t>
      </w:r>
    </w:p>
    <w:p w:rsidR="007D7620" w:rsidRDefault="007D7620">
      <w:pPr>
        <w:pStyle w:val="Index1"/>
        <w:tabs>
          <w:tab w:val="right" w:pos="5030"/>
        </w:tabs>
        <w:rPr>
          <w:noProof/>
        </w:rPr>
      </w:pPr>
      <w:r>
        <w:rPr>
          <w:noProof/>
        </w:rPr>
        <w:t>Operations Management and Security</w:t>
      </w:r>
    </w:p>
    <w:p w:rsidR="007D7620" w:rsidRDefault="007D7620">
      <w:pPr>
        <w:pStyle w:val="Index2"/>
        <w:tabs>
          <w:tab w:val="right" w:pos="5030"/>
        </w:tabs>
        <w:rPr>
          <w:noProof/>
        </w:rPr>
      </w:pPr>
      <w:r>
        <w:rPr>
          <w:noProof/>
        </w:rPr>
        <w:t>Automatyzacja i kontrola, 60</w:t>
      </w:r>
    </w:p>
    <w:p w:rsidR="007D7620" w:rsidRDefault="007D7620">
      <w:pPr>
        <w:pStyle w:val="Index2"/>
        <w:tabs>
          <w:tab w:val="right" w:pos="5030"/>
        </w:tabs>
        <w:rPr>
          <w:noProof/>
        </w:rPr>
      </w:pPr>
      <w:r>
        <w:rPr>
          <w:noProof/>
        </w:rPr>
        <w:t>Bezpieczeństwo i zgodność, 60</w:t>
      </w:r>
    </w:p>
    <w:p w:rsidR="007D7620" w:rsidRDefault="007D7620">
      <w:pPr>
        <w:pStyle w:val="Index2"/>
        <w:tabs>
          <w:tab w:val="right" w:pos="5030"/>
        </w:tabs>
        <w:rPr>
          <w:noProof/>
        </w:rPr>
      </w:pPr>
      <w:r>
        <w:rPr>
          <w:noProof/>
        </w:rPr>
        <w:t>Informacje i analityka, 60</w:t>
      </w:r>
    </w:p>
    <w:p w:rsidR="007D7620" w:rsidRDefault="007D7620">
      <w:pPr>
        <w:pStyle w:val="Index2"/>
        <w:tabs>
          <w:tab w:val="right" w:pos="5030"/>
        </w:tabs>
        <w:rPr>
          <w:noProof/>
        </w:rPr>
      </w:pPr>
      <w:r>
        <w:rPr>
          <w:noProof/>
        </w:rPr>
        <w:t>Kopia zapasowa i odzyskiwanie oprogramowania po awarii, 60</w:t>
      </w:r>
    </w:p>
    <w:p w:rsidR="007D7620" w:rsidRDefault="007D7620">
      <w:pPr>
        <w:pStyle w:val="Index1"/>
        <w:tabs>
          <w:tab w:val="right" w:pos="5030"/>
        </w:tabs>
        <w:rPr>
          <w:noProof/>
        </w:rPr>
      </w:pPr>
      <w:r>
        <w:rPr>
          <w:noProof/>
        </w:rPr>
        <w:t>Operations Management and Security E1, 60</w:t>
      </w:r>
    </w:p>
    <w:p w:rsidR="007D7620" w:rsidRDefault="007D7620">
      <w:pPr>
        <w:pStyle w:val="Index1"/>
        <w:tabs>
          <w:tab w:val="right" w:pos="5030"/>
        </w:tabs>
        <w:rPr>
          <w:noProof/>
        </w:rPr>
      </w:pPr>
      <w:r>
        <w:rPr>
          <w:noProof/>
        </w:rPr>
        <w:t>Operations Management and Security E1 From SA, 60</w:t>
      </w:r>
    </w:p>
    <w:p w:rsidR="007D7620" w:rsidRDefault="007D7620">
      <w:pPr>
        <w:pStyle w:val="Index1"/>
        <w:tabs>
          <w:tab w:val="right" w:pos="5030"/>
        </w:tabs>
        <w:rPr>
          <w:noProof/>
        </w:rPr>
      </w:pPr>
      <w:r>
        <w:rPr>
          <w:noProof/>
        </w:rPr>
        <w:t>Operations Management and Security E2, 60</w:t>
      </w:r>
    </w:p>
    <w:p w:rsidR="007D7620" w:rsidRDefault="007D7620">
      <w:pPr>
        <w:pStyle w:val="Index1"/>
        <w:tabs>
          <w:tab w:val="right" w:pos="5030"/>
        </w:tabs>
        <w:rPr>
          <w:noProof/>
        </w:rPr>
      </w:pPr>
      <w:r>
        <w:rPr>
          <w:noProof/>
        </w:rPr>
        <w:t>Operations Management and Security E2 From SA, 60</w:t>
      </w:r>
    </w:p>
    <w:p w:rsidR="007D7620" w:rsidRDefault="007D7620">
      <w:pPr>
        <w:pStyle w:val="Index1"/>
        <w:tabs>
          <w:tab w:val="right" w:pos="5030"/>
        </w:tabs>
        <w:rPr>
          <w:noProof/>
        </w:rPr>
      </w:pPr>
      <w:r>
        <w:rPr>
          <w:noProof/>
        </w:rPr>
        <w:t>Outlook 2016, 25</w:t>
      </w:r>
    </w:p>
    <w:p w:rsidR="007D7620" w:rsidRDefault="007D7620">
      <w:pPr>
        <w:pStyle w:val="Index1"/>
        <w:tabs>
          <w:tab w:val="right" w:pos="5030"/>
        </w:tabs>
        <w:rPr>
          <w:noProof/>
        </w:rPr>
      </w:pPr>
      <w:r>
        <w:rPr>
          <w:noProof/>
        </w:rPr>
        <w:t>Outlook 2016 dla komputerów Mac, 26</w:t>
      </w:r>
    </w:p>
    <w:p w:rsidR="007D7620" w:rsidRDefault="007D7620">
      <w:pPr>
        <w:pStyle w:val="Index1"/>
        <w:tabs>
          <w:tab w:val="right" w:pos="5030"/>
        </w:tabs>
        <w:rPr>
          <w:noProof/>
        </w:rPr>
      </w:pPr>
      <w:r>
        <w:rPr>
          <w:noProof/>
        </w:rPr>
        <w:t>Pakiet CIS w wersji Datacenter, 95</w:t>
      </w:r>
    </w:p>
    <w:p w:rsidR="007D7620" w:rsidRDefault="007D7620">
      <w:pPr>
        <w:pStyle w:val="Index1"/>
        <w:tabs>
          <w:tab w:val="right" w:pos="5030"/>
        </w:tabs>
        <w:rPr>
          <w:noProof/>
        </w:rPr>
      </w:pPr>
      <w:r>
        <w:rPr>
          <w:noProof/>
        </w:rPr>
        <w:t>Pakiet CIS w wersji Standard, 95</w:t>
      </w:r>
    </w:p>
    <w:p w:rsidR="007D7620" w:rsidRDefault="007D7620">
      <w:pPr>
        <w:pStyle w:val="Index1"/>
        <w:tabs>
          <w:tab w:val="right" w:pos="5030"/>
        </w:tabs>
        <w:rPr>
          <w:noProof/>
        </w:rPr>
      </w:pPr>
      <w:r>
        <w:rPr>
          <w:noProof/>
        </w:rPr>
        <w:t>Pakiet Core Infrastructure Server Datacenter, 97</w:t>
      </w:r>
    </w:p>
    <w:p w:rsidR="007D7620" w:rsidRDefault="007D7620">
      <w:pPr>
        <w:pStyle w:val="Index1"/>
        <w:tabs>
          <w:tab w:val="right" w:pos="5030"/>
        </w:tabs>
        <w:rPr>
          <w:noProof/>
        </w:rPr>
      </w:pPr>
      <w:r>
        <w:rPr>
          <w:noProof/>
        </w:rPr>
        <w:t>Pakiet Core Infrastructure Server Datacenter (pakiet 16 Licencji na Rdzeń), 18</w:t>
      </w:r>
    </w:p>
    <w:p w:rsidR="007D7620" w:rsidRDefault="007D7620">
      <w:pPr>
        <w:pStyle w:val="Index1"/>
        <w:tabs>
          <w:tab w:val="right" w:pos="5030"/>
        </w:tabs>
        <w:rPr>
          <w:noProof/>
        </w:rPr>
      </w:pPr>
      <w:r>
        <w:rPr>
          <w:noProof/>
        </w:rPr>
        <w:t>Pakiet Core Infrastructure Server Datacenter (pakiet 2 Licencji na Rdzeń), 18</w:t>
      </w:r>
    </w:p>
    <w:p w:rsidR="007D7620" w:rsidRDefault="007D7620">
      <w:pPr>
        <w:pStyle w:val="Index1"/>
        <w:tabs>
          <w:tab w:val="right" w:pos="5030"/>
        </w:tabs>
        <w:rPr>
          <w:noProof/>
        </w:rPr>
      </w:pPr>
      <w:r>
        <w:rPr>
          <w:noProof/>
        </w:rPr>
        <w:t>Pakiet Core Infrastructure Server Standard, 97</w:t>
      </w:r>
    </w:p>
    <w:p w:rsidR="007D7620" w:rsidRDefault="007D7620">
      <w:pPr>
        <w:pStyle w:val="Index1"/>
        <w:tabs>
          <w:tab w:val="right" w:pos="5030"/>
        </w:tabs>
        <w:rPr>
          <w:noProof/>
        </w:rPr>
      </w:pPr>
      <w:r>
        <w:rPr>
          <w:noProof/>
        </w:rPr>
        <w:t>Pakiet Core Infrastructure Server Standard (pakiet 16 Licencji na Rdzeń), 18</w:t>
      </w:r>
    </w:p>
    <w:p w:rsidR="007D7620" w:rsidRDefault="007D7620">
      <w:pPr>
        <w:pStyle w:val="Index1"/>
        <w:tabs>
          <w:tab w:val="right" w:pos="5030"/>
        </w:tabs>
        <w:rPr>
          <w:noProof/>
        </w:rPr>
      </w:pPr>
      <w:r>
        <w:rPr>
          <w:noProof/>
        </w:rPr>
        <w:t>Pakiet Core Infrastructure Server Standard (pakiet 2 Licencji na Rdzeń), 18</w:t>
      </w:r>
    </w:p>
    <w:p w:rsidR="007D7620" w:rsidRDefault="007D7620">
      <w:pPr>
        <w:pStyle w:val="Index1"/>
        <w:tabs>
          <w:tab w:val="right" w:pos="5030"/>
        </w:tabs>
        <w:rPr>
          <w:noProof/>
        </w:rPr>
      </w:pPr>
      <w:r>
        <w:rPr>
          <w:noProof/>
        </w:rPr>
        <w:t>Pakiet licencji dostępowych (CAL) Bridge dostępnych w ramach programu Enterprise do usług Office 365 oraz Microsoft Intune, 16</w:t>
      </w:r>
    </w:p>
    <w:p w:rsidR="007D7620" w:rsidRDefault="007D7620">
      <w:pPr>
        <w:pStyle w:val="Index1"/>
        <w:tabs>
          <w:tab w:val="right" w:pos="5030"/>
        </w:tabs>
        <w:rPr>
          <w:noProof/>
        </w:rPr>
      </w:pPr>
      <w:r>
        <w:rPr>
          <w:noProof/>
        </w:rPr>
        <w:t>Pakiet licencji dostępowych (CAL) Bridge dostępnych w ramach programu Enterprise do usługi Microsoft Intune, 16</w:t>
      </w:r>
    </w:p>
    <w:p w:rsidR="007D7620" w:rsidRDefault="007D7620">
      <w:pPr>
        <w:pStyle w:val="Index1"/>
        <w:tabs>
          <w:tab w:val="right" w:pos="5030"/>
        </w:tabs>
        <w:rPr>
          <w:noProof/>
        </w:rPr>
      </w:pPr>
      <w:r>
        <w:rPr>
          <w:noProof/>
        </w:rPr>
        <w:t>Pakiet licencji dostępowych (CAL) Bridge dostępnych w ramach programu Enterprise do usługi Office 365, 16</w:t>
      </w:r>
    </w:p>
    <w:p w:rsidR="007D7620" w:rsidRDefault="007D7620">
      <w:pPr>
        <w:pStyle w:val="Index1"/>
        <w:tabs>
          <w:tab w:val="right" w:pos="5030"/>
        </w:tabs>
        <w:rPr>
          <w:noProof/>
        </w:rPr>
      </w:pPr>
      <w:r>
        <w:rPr>
          <w:noProof/>
        </w:rPr>
        <w:t>Pakiet licencji dostępowych (CAL) Bridge dostępnych w ramach programu Enterprise do usługi Office 365 From SA, 16</w:t>
      </w:r>
    </w:p>
    <w:p w:rsidR="007D7620" w:rsidRDefault="007D7620">
      <w:pPr>
        <w:pStyle w:val="Index1"/>
        <w:tabs>
          <w:tab w:val="right" w:pos="5030"/>
        </w:tabs>
        <w:rPr>
          <w:noProof/>
        </w:rPr>
      </w:pPr>
      <w:r>
        <w:rPr>
          <w:noProof/>
        </w:rPr>
        <w:t>Pakiet licencji dostępowych (CAL) dostępnych w ramach programu Enterprise, 16</w:t>
      </w:r>
    </w:p>
    <w:p w:rsidR="007D7620" w:rsidRDefault="007D7620">
      <w:pPr>
        <w:pStyle w:val="Index1"/>
        <w:tabs>
          <w:tab w:val="right" w:pos="5030"/>
        </w:tabs>
        <w:rPr>
          <w:noProof/>
        </w:rPr>
      </w:pPr>
      <w:r>
        <w:rPr>
          <w:noProof/>
        </w:rPr>
        <w:t>Pakiet licencji dostępowych (CAL) dostępnych w ramach programu Enterprise Bridge na usługę Office 365, 64</w:t>
      </w:r>
    </w:p>
    <w:p w:rsidR="007D7620" w:rsidRDefault="007D7620">
      <w:pPr>
        <w:pStyle w:val="Index1"/>
        <w:tabs>
          <w:tab w:val="right" w:pos="5030"/>
        </w:tabs>
        <w:rPr>
          <w:noProof/>
        </w:rPr>
      </w:pPr>
      <w:r>
        <w:rPr>
          <w:noProof/>
        </w:rPr>
        <w:t>Pakiet podstawowych licencji dostępowych (CAL), 16</w:t>
      </w:r>
    </w:p>
    <w:p w:rsidR="007D7620" w:rsidRDefault="007D7620">
      <w:pPr>
        <w:pStyle w:val="Index1"/>
        <w:tabs>
          <w:tab w:val="right" w:pos="5030"/>
        </w:tabs>
        <w:rPr>
          <w:noProof/>
        </w:rPr>
      </w:pPr>
      <w:r>
        <w:rPr>
          <w:noProof/>
        </w:rPr>
        <w:t>Pakiet podstawowych licencji dostępowych (CAL) Bridge do pakietu Enterprise Mobility+ Security, 16</w:t>
      </w:r>
    </w:p>
    <w:p w:rsidR="007D7620" w:rsidRDefault="007D7620">
      <w:pPr>
        <w:pStyle w:val="Index1"/>
        <w:tabs>
          <w:tab w:val="right" w:pos="5030"/>
        </w:tabs>
        <w:rPr>
          <w:noProof/>
        </w:rPr>
      </w:pPr>
      <w:r>
        <w:rPr>
          <w:noProof/>
        </w:rPr>
        <w:t>Pakiet podstawowych licencji dostępowych (CAL) Bridge do usług Office 365 oraz Microsoft Intune, 16</w:t>
      </w:r>
    </w:p>
    <w:p w:rsidR="007D7620" w:rsidRDefault="007D7620">
      <w:pPr>
        <w:pStyle w:val="Index1"/>
        <w:tabs>
          <w:tab w:val="right" w:pos="5030"/>
        </w:tabs>
        <w:rPr>
          <w:noProof/>
        </w:rPr>
      </w:pPr>
      <w:r>
        <w:rPr>
          <w:noProof/>
        </w:rPr>
        <w:t>Pakiet podstawowych licencji dostępowych (CAL) Bridge do usługi Microsoft Intune, 16</w:t>
      </w:r>
    </w:p>
    <w:p w:rsidR="007D7620" w:rsidRDefault="007D7620">
      <w:pPr>
        <w:pStyle w:val="Index1"/>
        <w:tabs>
          <w:tab w:val="right" w:pos="5030"/>
        </w:tabs>
        <w:rPr>
          <w:noProof/>
        </w:rPr>
      </w:pPr>
      <w:r>
        <w:rPr>
          <w:noProof/>
        </w:rPr>
        <w:t>Pakiet podstawowych licencji dostępowych (CAL) Bridge do usługi Office 365, 16</w:t>
      </w:r>
    </w:p>
    <w:p w:rsidR="007D7620" w:rsidRDefault="007D7620">
      <w:pPr>
        <w:pStyle w:val="Index1"/>
        <w:tabs>
          <w:tab w:val="right" w:pos="5030"/>
        </w:tabs>
        <w:rPr>
          <w:noProof/>
        </w:rPr>
      </w:pPr>
      <w:r>
        <w:rPr>
          <w:noProof/>
        </w:rPr>
        <w:t>Pakiet podstawowych licencji dostępowych (CAL) Bridge na Office 365, 64</w:t>
      </w:r>
    </w:p>
    <w:p w:rsidR="007D7620" w:rsidRDefault="007D7620">
      <w:pPr>
        <w:pStyle w:val="Index1"/>
        <w:tabs>
          <w:tab w:val="right" w:pos="5030"/>
        </w:tabs>
        <w:rPr>
          <w:noProof/>
        </w:rPr>
      </w:pPr>
      <w:r>
        <w:rPr>
          <w:noProof/>
        </w:rPr>
        <w:t>Pakiet podstawowych licencji dostępowych (CAL) Bridge na Office 365 oraz Microsoft Intune, 64</w:t>
      </w:r>
    </w:p>
    <w:p w:rsidR="007D7620" w:rsidRDefault="007D7620">
      <w:pPr>
        <w:pStyle w:val="Index1"/>
        <w:tabs>
          <w:tab w:val="right" w:pos="5030"/>
        </w:tabs>
        <w:rPr>
          <w:noProof/>
        </w:rPr>
      </w:pPr>
      <w:r>
        <w:rPr>
          <w:noProof/>
        </w:rPr>
        <w:t>Pakiet Windows Embedded 8 Standard Enterprise (100-pak), 45</w:t>
      </w:r>
    </w:p>
    <w:p w:rsidR="007D7620" w:rsidRDefault="007D7620">
      <w:pPr>
        <w:pStyle w:val="Index1"/>
        <w:tabs>
          <w:tab w:val="right" w:pos="5030"/>
        </w:tabs>
        <w:rPr>
          <w:noProof/>
        </w:rPr>
      </w:pPr>
      <w:r>
        <w:rPr>
          <w:noProof/>
        </w:rPr>
        <w:t>Plan 1 usługi konserwacji zapobiegawczej pakietu IoT, 59</w:t>
      </w:r>
    </w:p>
    <w:p w:rsidR="007D7620" w:rsidRDefault="007D7620">
      <w:pPr>
        <w:pStyle w:val="Index1"/>
        <w:tabs>
          <w:tab w:val="right" w:pos="5030"/>
        </w:tabs>
        <w:rPr>
          <w:noProof/>
        </w:rPr>
      </w:pPr>
      <w:r>
        <w:rPr>
          <w:noProof/>
        </w:rPr>
        <w:t>Plan 1 usługi zdalnego monitorowania pakietu IoT, 59</w:t>
      </w:r>
    </w:p>
    <w:p w:rsidR="007D7620" w:rsidRDefault="007D7620">
      <w:pPr>
        <w:pStyle w:val="Index1"/>
        <w:tabs>
          <w:tab w:val="right" w:pos="5030"/>
        </w:tabs>
        <w:rPr>
          <w:noProof/>
        </w:rPr>
      </w:pPr>
      <w:r>
        <w:rPr>
          <w:noProof/>
        </w:rPr>
        <w:t>Plan 2 usługi konserwacji zapobiegawczej pakietu IoT, 59</w:t>
      </w:r>
    </w:p>
    <w:p w:rsidR="007D7620" w:rsidRDefault="007D7620">
      <w:pPr>
        <w:pStyle w:val="Index1"/>
        <w:tabs>
          <w:tab w:val="right" w:pos="5030"/>
        </w:tabs>
        <w:rPr>
          <w:noProof/>
        </w:rPr>
      </w:pPr>
      <w:r>
        <w:rPr>
          <w:noProof/>
        </w:rPr>
        <w:t>Plan 2 usługi zdalnego monitorowania pakietu IoT, 60</w:t>
      </w:r>
    </w:p>
    <w:p w:rsidR="007D7620" w:rsidRDefault="007D7620">
      <w:pPr>
        <w:pStyle w:val="Index1"/>
        <w:tabs>
          <w:tab w:val="right" w:pos="5030"/>
        </w:tabs>
        <w:rPr>
          <w:noProof/>
        </w:rPr>
      </w:pPr>
      <w:r>
        <w:rPr>
          <w:noProof/>
        </w:rPr>
        <w:t>Plan Microsoft Azure StorSimple z Urządzeniem (urządzenie w wersji 8100), 60</w:t>
      </w:r>
    </w:p>
    <w:p w:rsidR="007D7620" w:rsidRDefault="007D7620">
      <w:pPr>
        <w:pStyle w:val="Index1"/>
        <w:tabs>
          <w:tab w:val="right" w:pos="5030"/>
        </w:tabs>
        <w:rPr>
          <w:noProof/>
        </w:rPr>
      </w:pPr>
      <w:r>
        <w:rPr>
          <w:noProof/>
        </w:rPr>
        <w:t>Plan Microsoft Azure StorSimple z Urządzeniem (urządzenie w wersji 8600), 60</w:t>
      </w:r>
    </w:p>
    <w:p w:rsidR="007D7620" w:rsidRDefault="007D7620">
      <w:pPr>
        <w:pStyle w:val="Index1"/>
        <w:tabs>
          <w:tab w:val="right" w:pos="5030"/>
        </w:tabs>
        <w:rPr>
          <w:noProof/>
        </w:rPr>
      </w:pPr>
      <w:r>
        <w:rPr>
          <w:noProof/>
        </w:rPr>
        <w:t>Plan Usługi Aplikacji Azure, 62</w:t>
      </w:r>
    </w:p>
    <w:p w:rsidR="007D7620" w:rsidRDefault="007D7620">
      <w:pPr>
        <w:pStyle w:val="Index1"/>
        <w:tabs>
          <w:tab w:val="right" w:pos="5030"/>
        </w:tabs>
        <w:rPr>
          <w:noProof/>
        </w:rPr>
      </w:pPr>
      <w:r>
        <w:rPr>
          <w:noProof/>
        </w:rPr>
        <w:t>Platformy MSDN, 41</w:t>
      </w:r>
    </w:p>
    <w:p w:rsidR="007D7620" w:rsidRDefault="007D7620">
      <w:pPr>
        <w:pStyle w:val="Index1"/>
        <w:tabs>
          <w:tab w:val="right" w:pos="5030"/>
        </w:tabs>
        <w:rPr>
          <w:noProof/>
        </w:rPr>
      </w:pPr>
      <w:r>
        <w:rPr>
          <w:noProof/>
        </w:rPr>
        <w:t>Podstawowa licencja CAL na Microsoft Dynamics CRM, 66</w:t>
      </w:r>
    </w:p>
    <w:p w:rsidR="007D7620" w:rsidRDefault="007D7620">
      <w:pPr>
        <w:pStyle w:val="Index1"/>
        <w:tabs>
          <w:tab w:val="right" w:pos="5030"/>
        </w:tabs>
        <w:rPr>
          <w:noProof/>
        </w:rPr>
      </w:pPr>
      <w:r>
        <w:rPr>
          <w:noProof/>
        </w:rPr>
        <w:t>podstawowe licencje dostępowe (CAL), 37</w:t>
      </w:r>
    </w:p>
    <w:p w:rsidR="007D7620" w:rsidRDefault="007D7620">
      <w:pPr>
        <w:pStyle w:val="Index1"/>
        <w:tabs>
          <w:tab w:val="right" w:pos="5030"/>
        </w:tabs>
        <w:rPr>
          <w:noProof/>
        </w:rPr>
      </w:pPr>
      <w:r>
        <w:rPr>
          <w:noProof/>
        </w:rPr>
        <w:t>podstawowych licencji dostępowych (CAL), 64, 70, 90, 97</w:t>
      </w:r>
    </w:p>
    <w:p w:rsidR="007D7620" w:rsidRDefault="007D7620">
      <w:pPr>
        <w:pStyle w:val="Index1"/>
        <w:tabs>
          <w:tab w:val="right" w:pos="5030"/>
        </w:tabs>
        <w:rPr>
          <w:noProof/>
        </w:rPr>
      </w:pPr>
      <w:r>
        <w:rPr>
          <w:noProof/>
        </w:rPr>
        <w:t>Pomoc Techniczna Premium Microsoft Azure, 61</w:t>
      </w:r>
    </w:p>
    <w:p w:rsidR="007D7620" w:rsidRDefault="007D7620">
      <w:pPr>
        <w:pStyle w:val="Index1"/>
        <w:tabs>
          <w:tab w:val="right" w:pos="5030"/>
        </w:tabs>
        <w:rPr>
          <w:noProof/>
        </w:rPr>
      </w:pPr>
      <w:r>
        <w:rPr>
          <w:noProof/>
        </w:rPr>
        <w:t>Power BI Pro, 76</w:t>
      </w:r>
    </w:p>
    <w:p w:rsidR="007D7620" w:rsidRDefault="007D7620">
      <w:pPr>
        <w:pStyle w:val="Index1"/>
        <w:tabs>
          <w:tab w:val="right" w:pos="5030"/>
        </w:tabs>
        <w:rPr>
          <w:noProof/>
        </w:rPr>
      </w:pPr>
      <w:r>
        <w:rPr>
          <w:noProof/>
        </w:rPr>
        <w:t>Power BI Pro A, 76</w:t>
      </w:r>
    </w:p>
    <w:p w:rsidR="007D7620" w:rsidRDefault="007D7620">
      <w:pPr>
        <w:pStyle w:val="Index1"/>
        <w:tabs>
          <w:tab w:val="right" w:pos="5030"/>
        </w:tabs>
        <w:rPr>
          <w:noProof/>
        </w:rPr>
      </w:pPr>
      <w:r>
        <w:rPr>
          <w:noProof/>
        </w:rPr>
        <w:t>PowerPoint 2016, 25</w:t>
      </w:r>
    </w:p>
    <w:p w:rsidR="007D7620" w:rsidRDefault="007D7620">
      <w:pPr>
        <w:pStyle w:val="Index1"/>
        <w:tabs>
          <w:tab w:val="right" w:pos="5030"/>
        </w:tabs>
        <w:rPr>
          <w:noProof/>
        </w:rPr>
      </w:pPr>
      <w:r>
        <w:rPr>
          <w:noProof/>
        </w:rPr>
        <w:t>PowerPoint 2016 dla komputerów Mac, 26</w:t>
      </w:r>
    </w:p>
    <w:p w:rsidR="007D7620" w:rsidRDefault="007D7620">
      <w:pPr>
        <w:pStyle w:val="Index1"/>
        <w:tabs>
          <w:tab w:val="right" w:pos="5030"/>
        </w:tabs>
        <w:rPr>
          <w:noProof/>
        </w:rPr>
      </w:pPr>
      <w:r>
        <w:rPr>
          <w:noProof/>
        </w:rPr>
        <w:t>Profesjonalne wsparcie bezpośrednie Azure Active, 61</w:t>
      </w:r>
    </w:p>
    <w:p w:rsidR="007D7620" w:rsidRDefault="007D7620">
      <w:pPr>
        <w:pStyle w:val="Index1"/>
        <w:tabs>
          <w:tab w:val="right" w:pos="5030"/>
        </w:tabs>
        <w:rPr>
          <w:noProof/>
        </w:rPr>
      </w:pPr>
      <w:r>
        <w:rPr>
          <w:noProof/>
        </w:rPr>
        <w:t>Profesjonalne wsparcie bezpośrednie Microsoft Dynamics 365 Pro, 66</w:t>
      </w:r>
    </w:p>
    <w:p w:rsidR="007D7620" w:rsidRDefault="007D7620">
      <w:pPr>
        <w:pStyle w:val="Index1"/>
        <w:tabs>
          <w:tab w:val="right" w:pos="5030"/>
        </w:tabs>
        <w:rPr>
          <w:noProof/>
        </w:rPr>
      </w:pPr>
      <w:r>
        <w:rPr>
          <w:noProof/>
        </w:rPr>
        <w:t>Project 2013, 29</w:t>
      </w:r>
    </w:p>
    <w:p w:rsidR="007D7620" w:rsidRDefault="007D7620">
      <w:pPr>
        <w:pStyle w:val="Index1"/>
        <w:tabs>
          <w:tab w:val="right" w:pos="5030"/>
        </w:tabs>
        <w:rPr>
          <w:noProof/>
        </w:rPr>
      </w:pPr>
      <w:r>
        <w:rPr>
          <w:noProof/>
        </w:rPr>
        <w:t>Project 2016 Standard, 25</w:t>
      </w:r>
    </w:p>
    <w:p w:rsidR="007D7620" w:rsidRDefault="007D7620">
      <w:pPr>
        <w:pStyle w:val="Index1"/>
        <w:tabs>
          <w:tab w:val="right" w:pos="5030"/>
        </w:tabs>
        <w:rPr>
          <w:noProof/>
        </w:rPr>
      </w:pPr>
      <w:r>
        <w:rPr>
          <w:noProof/>
        </w:rPr>
        <w:t>Project Online Essentials, 73</w:t>
      </w:r>
    </w:p>
    <w:p w:rsidR="007D7620" w:rsidRDefault="007D7620">
      <w:pPr>
        <w:pStyle w:val="Index1"/>
        <w:tabs>
          <w:tab w:val="right" w:pos="5030"/>
        </w:tabs>
        <w:rPr>
          <w:noProof/>
        </w:rPr>
      </w:pPr>
      <w:r>
        <w:rPr>
          <w:noProof/>
        </w:rPr>
        <w:t>Project Online Premium, 73</w:t>
      </w:r>
    </w:p>
    <w:p w:rsidR="007D7620" w:rsidRDefault="007D7620">
      <w:pPr>
        <w:pStyle w:val="Index1"/>
        <w:tabs>
          <w:tab w:val="right" w:pos="5030"/>
        </w:tabs>
        <w:rPr>
          <w:noProof/>
        </w:rPr>
      </w:pPr>
      <w:r>
        <w:rPr>
          <w:noProof/>
        </w:rPr>
        <w:t>Project Online Premium From SA, 73</w:t>
      </w:r>
    </w:p>
    <w:p w:rsidR="007D7620" w:rsidRDefault="007D7620">
      <w:pPr>
        <w:pStyle w:val="Index1"/>
        <w:tabs>
          <w:tab w:val="right" w:pos="5030"/>
        </w:tabs>
        <w:rPr>
          <w:noProof/>
        </w:rPr>
      </w:pPr>
      <w:r>
        <w:rPr>
          <w:noProof/>
        </w:rPr>
        <w:t>Project Online Professional, 73</w:t>
      </w:r>
    </w:p>
    <w:p w:rsidR="007D7620" w:rsidRDefault="007D7620">
      <w:pPr>
        <w:pStyle w:val="Index1"/>
        <w:tabs>
          <w:tab w:val="right" w:pos="5030"/>
        </w:tabs>
        <w:rPr>
          <w:noProof/>
        </w:rPr>
      </w:pPr>
      <w:r>
        <w:rPr>
          <w:noProof/>
        </w:rPr>
        <w:t>Project Online Professional From SA, 73</w:t>
      </w:r>
    </w:p>
    <w:p w:rsidR="007D7620" w:rsidRDefault="007D7620">
      <w:pPr>
        <w:pStyle w:val="Index1"/>
        <w:tabs>
          <w:tab w:val="right" w:pos="5030"/>
        </w:tabs>
        <w:rPr>
          <w:noProof/>
        </w:rPr>
      </w:pPr>
      <w:r>
        <w:rPr>
          <w:noProof/>
        </w:rPr>
        <w:t>Project Professional, 97</w:t>
      </w:r>
    </w:p>
    <w:p w:rsidR="007D7620" w:rsidRDefault="007D7620">
      <w:pPr>
        <w:pStyle w:val="Index1"/>
        <w:tabs>
          <w:tab w:val="right" w:pos="5030"/>
        </w:tabs>
        <w:rPr>
          <w:noProof/>
        </w:rPr>
      </w:pPr>
      <w:r>
        <w:rPr>
          <w:noProof/>
        </w:rPr>
        <w:t>Project Professional 2016, 25</w:t>
      </w:r>
    </w:p>
    <w:p w:rsidR="007D7620" w:rsidRDefault="007D7620">
      <w:pPr>
        <w:pStyle w:val="Index1"/>
        <w:tabs>
          <w:tab w:val="right" w:pos="5030"/>
        </w:tabs>
        <w:rPr>
          <w:noProof/>
        </w:rPr>
      </w:pPr>
      <w:r>
        <w:rPr>
          <w:noProof/>
        </w:rPr>
        <w:t>Project Server 2016, 25, 29</w:t>
      </w:r>
    </w:p>
    <w:p w:rsidR="007D7620" w:rsidRDefault="007D7620">
      <w:pPr>
        <w:pStyle w:val="Index1"/>
        <w:tabs>
          <w:tab w:val="right" w:pos="5030"/>
        </w:tabs>
        <w:rPr>
          <w:noProof/>
        </w:rPr>
      </w:pPr>
      <w:r>
        <w:rPr>
          <w:noProof/>
        </w:rPr>
        <w:t>Project Standard, 90, 97</w:t>
      </w:r>
    </w:p>
    <w:p w:rsidR="007D7620" w:rsidRDefault="007D7620">
      <w:pPr>
        <w:pStyle w:val="Index1"/>
        <w:tabs>
          <w:tab w:val="right" w:pos="5030"/>
        </w:tabs>
        <w:rPr>
          <w:noProof/>
        </w:rPr>
      </w:pPr>
      <w:r>
        <w:rPr>
          <w:noProof/>
        </w:rPr>
        <w:t>Publisher 2016, 25</w:t>
      </w:r>
    </w:p>
    <w:p w:rsidR="007D7620" w:rsidRDefault="007D7620">
      <w:pPr>
        <w:pStyle w:val="Index1"/>
        <w:tabs>
          <w:tab w:val="right" w:pos="5030"/>
        </w:tabs>
        <w:rPr>
          <w:noProof/>
        </w:rPr>
      </w:pPr>
      <w:r>
        <w:rPr>
          <w:noProof/>
        </w:rPr>
        <w:t>R Server 2016 for Hadoop, 32</w:t>
      </w:r>
    </w:p>
    <w:p w:rsidR="007D7620" w:rsidRDefault="007D7620">
      <w:pPr>
        <w:pStyle w:val="Index1"/>
        <w:tabs>
          <w:tab w:val="right" w:pos="5030"/>
        </w:tabs>
        <w:rPr>
          <w:noProof/>
        </w:rPr>
      </w:pPr>
      <w:r>
        <w:rPr>
          <w:noProof/>
        </w:rPr>
        <w:t>R Server 2016 for Linux, 32</w:t>
      </w:r>
    </w:p>
    <w:p w:rsidR="007D7620" w:rsidRDefault="007D7620">
      <w:pPr>
        <w:pStyle w:val="Index1"/>
        <w:tabs>
          <w:tab w:val="right" w:pos="5030"/>
        </w:tabs>
        <w:rPr>
          <w:noProof/>
        </w:rPr>
      </w:pPr>
      <w:r>
        <w:rPr>
          <w:noProof/>
        </w:rPr>
        <w:t>R Server 2016 for Teradata DB, 32</w:t>
      </w:r>
    </w:p>
    <w:p w:rsidR="007D7620" w:rsidRDefault="007D7620">
      <w:pPr>
        <w:pStyle w:val="Index1"/>
        <w:tabs>
          <w:tab w:val="right" w:pos="5030"/>
        </w:tabs>
        <w:rPr>
          <w:noProof/>
        </w:rPr>
      </w:pPr>
      <w:r>
        <w:rPr>
          <w:noProof/>
        </w:rPr>
        <w:t>Secure Productive Enterprise E3, 62</w:t>
      </w:r>
    </w:p>
    <w:p w:rsidR="007D7620" w:rsidRDefault="007D7620">
      <w:pPr>
        <w:pStyle w:val="Index1"/>
        <w:tabs>
          <w:tab w:val="right" w:pos="5030"/>
        </w:tabs>
        <w:rPr>
          <w:noProof/>
        </w:rPr>
      </w:pPr>
      <w:r>
        <w:rPr>
          <w:noProof/>
        </w:rPr>
        <w:t>Secure Productive Enterprise E3 From SA, 62</w:t>
      </w:r>
    </w:p>
    <w:p w:rsidR="007D7620" w:rsidRDefault="007D7620">
      <w:pPr>
        <w:pStyle w:val="Index1"/>
        <w:tabs>
          <w:tab w:val="right" w:pos="5030"/>
        </w:tabs>
        <w:rPr>
          <w:noProof/>
        </w:rPr>
      </w:pPr>
      <w:r>
        <w:rPr>
          <w:noProof/>
        </w:rPr>
        <w:t>Secure Productive Enterprise E5, 62</w:t>
      </w:r>
    </w:p>
    <w:p w:rsidR="007D7620" w:rsidRDefault="007D7620">
      <w:pPr>
        <w:pStyle w:val="Index1"/>
        <w:tabs>
          <w:tab w:val="right" w:pos="5030"/>
        </w:tabs>
        <w:rPr>
          <w:noProof/>
        </w:rPr>
      </w:pPr>
      <w:r>
        <w:rPr>
          <w:noProof/>
        </w:rPr>
        <w:t>Secure Productive Enterprise E5 From SA, 62</w:t>
      </w:r>
    </w:p>
    <w:p w:rsidR="007D7620" w:rsidRDefault="007D7620">
      <w:pPr>
        <w:pStyle w:val="Index1"/>
        <w:tabs>
          <w:tab w:val="right" w:pos="5030"/>
        </w:tabs>
        <w:rPr>
          <w:noProof/>
        </w:rPr>
      </w:pPr>
      <w:r>
        <w:rPr>
          <w:noProof/>
        </w:rPr>
        <w:t>SharePoint Online, 90</w:t>
      </w:r>
    </w:p>
    <w:p w:rsidR="007D7620" w:rsidRDefault="007D7620">
      <w:pPr>
        <w:pStyle w:val="Index1"/>
        <w:tabs>
          <w:tab w:val="right" w:pos="5030"/>
        </w:tabs>
        <w:rPr>
          <w:noProof/>
        </w:rPr>
      </w:pPr>
      <w:r>
        <w:rPr>
          <w:noProof/>
        </w:rPr>
        <w:t>SharePoint Online Plan 1, 74</w:t>
      </w:r>
    </w:p>
    <w:p w:rsidR="007D7620" w:rsidRDefault="007D7620">
      <w:pPr>
        <w:pStyle w:val="Index1"/>
        <w:tabs>
          <w:tab w:val="right" w:pos="5030"/>
        </w:tabs>
        <w:rPr>
          <w:noProof/>
        </w:rPr>
      </w:pPr>
      <w:r>
        <w:rPr>
          <w:noProof/>
        </w:rPr>
        <w:t>SharePoint Online Plan 2, 30, 74</w:t>
      </w:r>
    </w:p>
    <w:p w:rsidR="007D7620" w:rsidRDefault="007D7620">
      <w:pPr>
        <w:pStyle w:val="Index1"/>
        <w:tabs>
          <w:tab w:val="right" w:pos="5030"/>
        </w:tabs>
        <w:rPr>
          <w:noProof/>
        </w:rPr>
      </w:pPr>
      <w:r>
        <w:rPr>
          <w:noProof/>
        </w:rPr>
        <w:t>SharePoint Server, 62, 95</w:t>
      </w:r>
    </w:p>
    <w:p w:rsidR="007D7620" w:rsidRDefault="007D7620">
      <w:pPr>
        <w:pStyle w:val="Index1"/>
        <w:tabs>
          <w:tab w:val="right" w:pos="5030"/>
        </w:tabs>
        <w:rPr>
          <w:noProof/>
        </w:rPr>
      </w:pPr>
      <w:r>
        <w:rPr>
          <w:noProof/>
        </w:rPr>
        <w:t>SharePoint Server 2013, 29</w:t>
      </w:r>
    </w:p>
    <w:p w:rsidR="007D7620" w:rsidRDefault="007D7620">
      <w:pPr>
        <w:pStyle w:val="Index1"/>
        <w:tabs>
          <w:tab w:val="right" w:pos="5030"/>
        </w:tabs>
        <w:rPr>
          <w:noProof/>
        </w:rPr>
      </w:pPr>
      <w:r>
        <w:rPr>
          <w:noProof/>
        </w:rPr>
        <w:t>SharePoint Server 2016, 29</w:t>
      </w:r>
    </w:p>
    <w:p w:rsidR="007D7620" w:rsidRDefault="007D7620">
      <w:pPr>
        <w:pStyle w:val="Index1"/>
        <w:tabs>
          <w:tab w:val="right" w:pos="5030"/>
        </w:tabs>
        <w:rPr>
          <w:noProof/>
        </w:rPr>
      </w:pPr>
      <w:r>
        <w:rPr>
          <w:noProof/>
        </w:rPr>
        <w:t>Skype dla firm Online — Plan 1, 75</w:t>
      </w:r>
    </w:p>
    <w:p w:rsidR="007D7620" w:rsidRDefault="007D7620">
      <w:pPr>
        <w:pStyle w:val="Index1"/>
        <w:tabs>
          <w:tab w:val="right" w:pos="5030"/>
        </w:tabs>
        <w:rPr>
          <w:noProof/>
        </w:rPr>
      </w:pPr>
      <w:r>
        <w:rPr>
          <w:noProof/>
        </w:rPr>
        <w:t>Skype dla firm Online Cloud PBX, 75</w:t>
      </w:r>
    </w:p>
    <w:p w:rsidR="007D7620" w:rsidRDefault="007D7620">
      <w:pPr>
        <w:pStyle w:val="Index1"/>
        <w:tabs>
          <w:tab w:val="right" w:pos="5030"/>
        </w:tabs>
        <w:rPr>
          <w:noProof/>
        </w:rPr>
      </w:pPr>
      <w:r>
        <w:rPr>
          <w:noProof/>
        </w:rPr>
        <w:t>Skype dla firm Online Plan 2, 75</w:t>
      </w:r>
    </w:p>
    <w:p w:rsidR="007D7620" w:rsidRDefault="007D7620">
      <w:pPr>
        <w:pStyle w:val="Index1"/>
        <w:tabs>
          <w:tab w:val="right" w:pos="5030"/>
        </w:tabs>
        <w:rPr>
          <w:noProof/>
        </w:rPr>
      </w:pPr>
      <w:r>
        <w:rPr>
          <w:noProof/>
        </w:rPr>
        <w:t>Skype dla firm Online PSTN Calling, 75</w:t>
      </w:r>
    </w:p>
    <w:p w:rsidR="007D7620" w:rsidRDefault="007D7620">
      <w:pPr>
        <w:pStyle w:val="Index1"/>
        <w:tabs>
          <w:tab w:val="right" w:pos="5030"/>
        </w:tabs>
        <w:rPr>
          <w:noProof/>
        </w:rPr>
      </w:pPr>
      <w:r>
        <w:rPr>
          <w:noProof/>
        </w:rPr>
        <w:t>Skype dla firm Online PSTN Conferencing, 75</w:t>
      </w:r>
    </w:p>
    <w:p w:rsidR="007D7620" w:rsidRDefault="007D7620">
      <w:pPr>
        <w:pStyle w:val="Index1"/>
        <w:tabs>
          <w:tab w:val="right" w:pos="5030"/>
        </w:tabs>
        <w:rPr>
          <w:noProof/>
        </w:rPr>
      </w:pPr>
      <w:r>
        <w:rPr>
          <w:noProof/>
        </w:rPr>
        <w:t>Skype dla firm Plus CAL, 31</w:t>
      </w:r>
    </w:p>
    <w:p w:rsidR="007D7620" w:rsidRDefault="007D7620">
      <w:pPr>
        <w:pStyle w:val="Index1"/>
        <w:tabs>
          <w:tab w:val="right" w:pos="5030"/>
        </w:tabs>
        <w:rPr>
          <w:noProof/>
        </w:rPr>
      </w:pPr>
      <w:r>
        <w:rPr>
          <w:noProof/>
        </w:rPr>
        <w:t>Skype for Business 2016, 25</w:t>
      </w:r>
    </w:p>
    <w:p w:rsidR="007D7620" w:rsidRDefault="007D7620">
      <w:pPr>
        <w:pStyle w:val="Index1"/>
        <w:tabs>
          <w:tab w:val="right" w:pos="5030"/>
        </w:tabs>
        <w:rPr>
          <w:noProof/>
        </w:rPr>
      </w:pPr>
      <w:r>
        <w:rPr>
          <w:noProof/>
        </w:rPr>
        <w:t>Skype for Business Online Plan 1, 31</w:t>
      </w:r>
    </w:p>
    <w:p w:rsidR="007D7620" w:rsidRDefault="007D7620">
      <w:pPr>
        <w:pStyle w:val="Index1"/>
        <w:tabs>
          <w:tab w:val="right" w:pos="5030"/>
        </w:tabs>
        <w:rPr>
          <w:noProof/>
        </w:rPr>
      </w:pPr>
      <w:r>
        <w:rPr>
          <w:noProof/>
        </w:rPr>
        <w:t>Skype for Business Online Plan 2, 31</w:t>
      </w:r>
    </w:p>
    <w:p w:rsidR="007D7620" w:rsidRDefault="007D7620">
      <w:pPr>
        <w:pStyle w:val="Index1"/>
        <w:tabs>
          <w:tab w:val="right" w:pos="5030"/>
        </w:tabs>
        <w:rPr>
          <w:noProof/>
        </w:rPr>
      </w:pPr>
      <w:r>
        <w:rPr>
          <w:noProof/>
        </w:rPr>
        <w:t>Skype for Business Server, 62</w:t>
      </w:r>
    </w:p>
    <w:p w:rsidR="007D7620" w:rsidRDefault="007D7620">
      <w:pPr>
        <w:pStyle w:val="Index1"/>
        <w:tabs>
          <w:tab w:val="right" w:pos="5030"/>
        </w:tabs>
        <w:rPr>
          <w:noProof/>
        </w:rPr>
      </w:pPr>
      <w:r>
        <w:rPr>
          <w:noProof/>
        </w:rPr>
        <w:t>Skype for Business Server 2015, 31</w:t>
      </w:r>
    </w:p>
    <w:p w:rsidR="007D7620" w:rsidRDefault="007D7620">
      <w:pPr>
        <w:pStyle w:val="Index1"/>
        <w:tabs>
          <w:tab w:val="right" w:pos="5030"/>
        </w:tabs>
        <w:rPr>
          <w:noProof/>
        </w:rPr>
      </w:pPr>
      <w:r>
        <w:rPr>
          <w:noProof/>
        </w:rPr>
        <w:t>SQL Parallel Data Warehouse, 90, 97</w:t>
      </w:r>
    </w:p>
    <w:p w:rsidR="007D7620" w:rsidRDefault="007D7620">
      <w:pPr>
        <w:pStyle w:val="Index1"/>
        <w:tabs>
          <w:tab w:val="right" w:pos="5030"/>
        </w:tabs>
        <w:rPr>
          <w:noProof/>
        </w:rPr>
      </w:pPr>
      <w:r>
        <w:rPr>
          <w:noProof/>
        </w:rPr>
        <w:t>SQL Server, 95</w:t>
      </w:r>
    </w:p>
    <w:p w:rsidR="007D7620" w:rsidRDefault="007D7620">
      <w:pPr>
        <w:pStyle w:val="Index1"/>
        <w:tabs>
          <w:tab w:val="right" w:pos="5030"/>
        </w:tabs>
        <w:rPr>
          <w:noProof/>
        </w:rPr>
      </w:pPr>
      <w:r>
        <w:rPr>
          <w:noProof/>
        </w:rPr>
        <w:t>SQL Server 2014, 33</w:t>
      </w:r>
    </w:p>
    <w:p w:rsidR="007D7620" w:rsidRDefault="007D7620">
      <w:pPr>
        <w:pStyle w:val="Index1"/>
        <w:tabs>
          <w:tab w:val="right" w:pos="5030"/>
        </w:tabs>
        <w:rPr>
          <w:noProof/>
        </w:rPr>
      </w:pPr>
      <w:r>
        <w:rPr>
          <w:noProof/>
        </w:rPr>
        <w:t>SQL Server 2016 Enterprise, 33</w:t>
      </w:r>
    </w:p>
    <w:p w:rsidR="007D7620" w:rsidRDefault="007D7620">
      <w:pPr>
        <w:pStyle w:val="Index1"/>
        <w:tabs>
          <w:tab w:val="right" w:pos="5030"/>
        </w:tabs>
        <w:rPr>
          <w:noProof/>
        </w:rPr>
      </w:pPr>
      <w:r>
        <w:rPr>
          <w:noProof/>
        </w:rPr>
        <w:t>SQL Server 2016 Enterprise Core, 33</w:t>
      </w:r>
    </w:p>
    <w:p w:rsidR="007D7620" w:rsidRDefault="007D7620">
      <w:pPr>
        <w:pStyle w:val="Index1"/>
        <w:tabs>
          <w:tab w:val="right" w:pos="5030"/>
        </w:tabs>
        <w:rPr>
          <w:noProof/>
        </w:rPr>
      </w:pPr>
      <w:r>
        <w:rPr>
          <w:noProof/>
        </w:rPr>
        <w:t>SQL Server 2016 Standard, 33</w:t>
      </w:r>
    </w:p>
    <w:p w:rsidR="007D7620" w:rsidRDefault="007D7620">
      <w:pPr>
        <w:pStyle w:val="Index1"/>
        <w:tabs>
          <w:tab w:val="right" w:pos="5030"/>
        </w:tabs>
        <w:rPr>
          <w:noProof/>
        </w:rPr>
      </w:pPr>
      <w:r>
        <w:rPr>
          <w:noProof/>
        </w:rPr>
        <w:t>SQL Server 2016 Standard Core, 33</w:t>
      </w:r>
    </w:p>
    <w:p w:rsidR="007D7620" w:rsidRDefault="007D7620">
      <w:pPr>
        <w:pStyle w:val="Index1"/>
        <w:tabs>
          <w:tab w:val="right" w:pos="5030"/>
        </w:tabs>
        <w:rPr>
          <w:noProof/>
        </w:rPr>
      </w:pPr>
      <w:r>
        <w:rPr>
          <w:noProof/>
        </w:rPr>
        <w:t>SQL Server Business Intelligence, 90, 97</w:t>
      </w:r>
    </w:p>
    <w:p w:rsidR="007D7620" w:rsidRDefault="007D7620">
      <w:pPr>
        <w:pStyle w:val="Index1"/>
        <w:tabs>
          <w:tab w:val="right" w:pos="5030"/>
        </w:tabs>
        <w:rPr>
          <w:noProof/>
        </w:rPr>
      </w:pPr>
      <w:r>
        <w:rPr>
          <w:noProof/>
        </w:rPr>
        <w:t>SQL Server Data Center, 90</w:t>
      </w:r>
    </w:p>
    <w:p w:rsidR="007D7620" w:rsidRDefault="007D7620">
      <w:pPr>
        <w:pStyle w:val="Index1"/>
        <w:tabs>
          <w:tab w:val="right" w:pos="5030"/>
        </w:tabs>
        <w:rPr>
          <w:noProof/>
        </w:rPr>
      </w:pPr>
      <w:r>
        <w:rPr>
          <w:noProof/>
        </w:rPr>
        <w:t>SQL Server Enterprise, 90</w:t>
      </w:r>
    </w:p>
    <w:p w:rsidR="007D7620" w:rsidRDefault="007D7620">
      <w:pPr>
        <w:pStyle w:val="Index1"/>
        <w:tabs>
          <w:tab w:val="right" w:pos="5030"/>
        </w:tabs>
        <w:rPr>
          <w:noProof/>
        </w:rPr>
      </w:pPr>
      <w:r>
        <w:rPr>
          <w:noProof/>
        </w:rPr>
        <w:t>SQL Server Standard, 90, 97</w:t>
      </w:r>
    </w:p>
    <w:p w:rsidR="007D7620" w:rsidRDefault="007D7620">
      <w:pPr>
        <w:pStyle w:val="Index1"/>
        <w:tabs>
          <w:tab w:val="right" w:pos="5030"/>
        </w:tabs>
        <w:rPr>
          <w:noProof/>
        </w:rPr>
      </w:pPr>
      <w:r>
        <w:rPr>
          <w:noProof/>
        </w:rPr>
        <w:t>Standardowa Pomoc Techniczna i Pomoc Techniczna Premium Microsoft Azure StorSimple, 61</w:t>
      </w:r>
    </w:p>
    <w:p w:rsidR="007D7620" w:rsidRDefault="007D7620">
      <w:pPr>
        <w:pStyle w:val="Index1"/>
        <w:tabs>
          <w:tab w:val="right" w:pos="5030"/>
        </w:tabs>
        <w:rPr>
          <w:noProof/>
        </w:rPr>
      </w:pPr>
      <w:r>
        <w:rPr>
          <w:noProof/>
        </w:rPr>
        <w:t>Standardowa Pomoc Techniczna Microsoft Azure StorSimple, 61</w:t>
      </w:r>
    </w:p>
    <w:p w:rsidR="007D7620" w:rsidRDefault="007D7620">
      <w:pPr>
        <w:pStyle w:val="Index1"/>
        <w:tabs>
          <w:tab w:val="right" w:pos="5030"/>
        </w:tabs>
        <w:rPr>
          <w:noProof/>
        </w:rPr>
      </w:pPr>
      <w:r>
        <w:rPr>
          <w:noProof/>
        </w:rPr>
        <w:t>Subskrypcja miesięczna od 100 tys. transakcji w usłudze Bing Maps Internal Website Usage, 76</w:t>
      </w:r>
    </w:p>
    <w:p w:rsidR="007D7620" w:rsidRDefault="007D7620">
      <w:pPr>
        <w:pStyle w:val="Index1"/>
        <w:tabs>
          <w:tab w:val="right" w:pos="5030"/>
        </w:tabs>
        <w:rPr>
          <w:noProof/>
        </w:rPr>
      </w:pPr>
      <w:r>
        <w:rPr>
          <w:noProof/>
        </w:rPr>
        <w:t>Subskrypcja miesięczna od 100 tys. transakcji w usłudze Bing Maps Public Website Usage, 76</w:t>
      </w:r>
    </w:p>
    <w:p w:rsidR="007D7620" w:rsidRDefault="007D7620">
      <w:pPr>
        <w:pStyle w:val="Index1"/>
        <w:tabs>
          <w:tab w:val="right" w:pos="5030"/>
        </w:tabs>
        <w:rPr>
          <w:noProof/>
        </w:rPr>
      </w:pPr>
      <w:r>
        <w:rPr>
          <w:noProof/>
        </w:rPr>
        <w:t>Subskrypcja miesięczna od 500 tys. (lub większej liczby) transakcji w usłudze Bing Maps Internal Website Usage, 76</w:t>
      </w:r>
    </w:p>
    <w:p w:rsidR="007D7620" w:rsidRDefault="007D7620">
      <w:pPr>
        <w:pStyle w:val="Index1"/>
        <w:tabs>
          <w:tab w:val="right" w:pos="5030"/>
        </w:tabs>
        <w:rPr>
          <w:noProof/>
        </w:rPr>
      </w:pPr>
      <w:r>
        <w:rPr>
          <w:noProof/>
        </w:rPr>
        <w:t>Subskrypcja miesięczna od 500 tys. (lub większej liczby) transakcji w usłudze Bing Maps Public Website Usage, 76</w:t>
      </w:r>
    </w:p>
    <w:p w:rsidR="007D7620" w:rsidRDefault="007D7620">
      <w:pPr>
        <w:pStyle w:val="Index1"/>
        <w:tabs>
          <w:tab w:val="right" w:pos="5030"/>
        </w:tabs>
        <w:rPr>
          <w:noProof/>
        </w:rPr>
      </w:pPr>
      <w:r>
        <w:rPr>
          <w:noProof/>
        </w:rPr>
        <w:t>Subskrypcja miesięczna opłaty za Bing Maps Enterprise, 76</w:t>
      </w:r>
    </w:p>
    <w:p w:rsidR="007D7620" w:rsidRDefault="007D7620">
      <w:pPr>
        <w:pStyle w:val="Index1"/>
        <w:tabs>
          <w:tab w:val="right" w:pos="5030"/>
        </w:tabs>
        <w:rPr>
          <w:noProof/>
        </w:rPr>
      </w:pPr>
      <w:r>
        <w:rPr>
          <w:noProof/>
        </w:rPr>
        <w:t>Subskrypcja miesięczna usługi Mobile Asset Management Per Asset, 76</w:t>
      </w:r>
    </w:p>
    <w:p w:rsidR="007D7620" w:rsidRDefault="007D7620">
      <w:pPr>
        <w:pStyle w:val="Index1"/>
        <w:tabs>
          <w:tab w:val="right" w:pos="5030"/>
        </w:tabs>
        <w:rPr>
          <w:noProof/>
        </w:rPr>
      </w:pPr>
      <w:r>
        <w:rPr>
          <w:noProof/>
        </w:rPr>
        <w:t>Subskrypcja miesięczna usługi Mobile Asset Management Platform, 76</w:t>
      </w:r>
    </w:p>
    <w:p w:rsidR="007D7620" w:rsidRDefault="007D7620">
      <w:pPr>
        <w:pStyle w:val="Index1"/>
        <w:tabs>
          <w:tab w:val="right" w:pos="5030"/>
        </w:tabs>
        <w:rPr>
          <w:noProof/>
        </w:rPr>
      </w:pPr>
      <w:r>
        <w:rPr>
          <w:noProof/>
        </w:rPr>
        <w:t>Subskrypcja miesięczna za 5 tys. użytkowników Bing Maps Light Known, 76</w:t>
      </w:r>
    </w:p>
    <w:p w:rsidR="007D7620" w:rsidRDefault="007D7620">
      <w:pPr>
        <w:pStyle w:val="Index1"/>
        <w:tabs>
          <w:tab w:val="right" w:pos="5030"/>
        </w:tabs>
        <w:rPr>
          <w:noProof/>
        </w:rPr>
      </w:pPr>
      <w:r>
        <w:rPr>
          <w:noProof/>
        </w:rPr>
        <w:t>Subskrypcja miesięczna za 500 użytkowników Bing Maps Light Known, 76</w:t>
      </w:r>
    </w:p>
    <w:p w:rsidR="007D7620" w:rsidRDefault="007D7620">
      <w:pPr>
        <w:pStyle w:val="Index1"/>
        <w:tabs>
          <w:tab w:val="right" w:pos="5030"/>
        </w:tabs>
        <w:rPr>
          <w:noProof/>
        </w:rPr>
      </w:pPr>
      <w:r>
        <w:rPr>
          <w:noProof/>
        </w:rPr>
        <w:t>Subskrypcja miesięczna za użytkownika Bing Maps Known, 76</w:t>
      </w:r>
    </w:p>
    <w:p w:rsidR="007D7620" w:rsidRDefault="007D7620">
      <w:pPr>
        <w:pStyle w:val="Index1"/>
        <w:tabs>
          <w:tab w:val="right" w:pos="5030"/>
        </w:tabs>
        <w:rPr>
          <w:noProof/>
        </w:rPr>
      </w:pPr>
      <w:r>
        <w:rPr>
          <w:noProof/>
        </w:rPr>
        <w:t>Subskrypcja miesięczna za użytkownika usługi Bing Maps Known 5K, 76</w:t>
      </w:r>
    </w:p>
    <w:p w:rsidR="007D7620" w:rsidRDefault="007D7620">
      <w:pPr>
        <w:pStyle w:val="Index1"/>
        <w:tabs>
          <w:tab w:val="right" w:pos="5030"/>
        </w:tabs>
        <w:rPr>
          <w:noProof/>
        </w:rPr>
      </w:pPr>
      <w:r>
        <w:rPr>
          <w:noProof/>
        </w:rPr>
        <w:t>Subskrypcja Visual Studio 2017 Professional, 41</w:t>
      </w:r>
    </w:p>
    <w:p w:rsidR="007D7620" w:rsidRDefault="007D7620">
      <w:pPr>
        <w:pStyle w:val="Index1"/>
        <w:tabs>
          <w:tab w:val="right" w:pos="5030"/>
        </w:tabs>
        <w:rPr>
          <w:noProof/>
        </w:rPr>
      </w:pPr>
      <w:r>
        <w:rPr>
          <w:noProof/>
        </w:rPr>
        <w:t>subskrypcja Visual Studio Enterprise, 90</w:t>
      </w:r>
    </w:p>
    <w:p w:rsidR="007D7620" w:rsidRDefault="007D7620">
      <w:pPr>
        <w:pStyle w:val="Index1"/>
        <w:tabs>
          <w:tab w:val="right" w:pos="5030"/>
        </w:tabs>
        <w:rPr>
          <w:noProof/>
        </w:rPr>
      </w:pPr>
      <w:r>
        <w:rPr>
          <w:noProof/>
        </w:rPr>
        <w:t>Subskrypcja Visual Studio Enterprise, 97</w:t>
      </w:r>
    </w:p>
    <w:p w:rsidR="007D7620" w:rsidRDefault="007D7620">
      <w:pPr>
        <w:pStyle w:val="Index1"/>
        <w:tabs>
          <w:tab w:val="right" w:pos="5030"/>
        </w:tabs>
        <w:rPr>
          <w:noProof/>
        </w:rPr>
      </w:pPr>
      <w:r>
        <w:rPr>
          <w:noProof/>
        </w:rPr>
        <w:t>Subskrypcja Visual Studio Enterprise 2017, 41</w:t>
      </w:r>
    </w:p>
    <w:p w:rsidR="007D7620" w:rsidRDefault="007D7620">
      <w:pPr>
        <w:pStyle w:val="Index1"/>
        <w:tabs>
          <w:tab w:val="right" w:pos="5030"/>
        </w:tabs>
        <w:rPr>
          <w:noProof/>
        </w:rPr>
      </w:pPr>
      <w:r>
        <w:rPr>
          <w:noProof/>
        </w:rPr>
        <w:t>subskrypcja Visual Studio Professional, 90</w:t>
      </w:r>
    </w:p>
    <w:p w:rsidR="007D7620" w:rsidRDefault="007D7620">
      <w:pPr>
        <w:pStyle w:val="Index1"/>
        <w:tabs>
          <w:tab w:val="right" w:pos="5030"/>
        </w:tabs>
        <w:rPr>
          <w:noProof/>
        </w:rPr>
      </w:pPr>
      <w:r>
        <w:rPr>
          <w:noProof/>
        </w:rPr>
        <w:t>Subskrypcja Visual Studio Professional, 97</w:t>
      </w:r>
    </w:p>
    <w:p w:rsidR="007D7620" w:rsidRDefault="007D7620">
      <w:pPr>
        <w:pStyle w:val="Index1"/>
        <w:tabs>
          <w:tab w:val="right" w:pos="5030"/>
        </w:tabs>
        <w:rPr>
          <w:noProof/>
        </w:rPr>
      </w:pPr>
      <w:r>
        <w:rPr>
          <w:noProof/>
        </w:rPr>
        <w:t>subskrypcja Visual Studio Test Professional, 90</w:t>
      </w:r>
    </w:p>
    <w:p w:rsidR="007D7620" w:rsidRDefault="007D7620">
      <w:pPr>
        <w:pStyle w:val="Index1"/>
        <w:tabs>
          <w:tab w:val="right" w:pos="5030"/>
        </w:tabs>
        <w:rPr>
          <w:noProof/>
        </w:rPr>
      </w:pPr>
      <w:r>
        <w:rPr>
          <w:noProof/>
        </w:rPr>
        <w:t>Subskrypcja Visual Studio Test Professional, 97</w:t>
      </w:r>
    </w:p>
    <w:p w:rsidR="007D7620" w:rsidRDefault="007D7620">
      <w:pPr>
        <w:pStyle w:val="Index1"/>
        <w:tabs>
          <w:tab w:val="right" w:pos="5030"/>
        </w:tabs>
        <w:rPr>
          <w:noProof/>
        </w:rPr>
      </w:pPr>
      <w:r>
        <w:rPr>
          <w:noProof/>
        </w:rPr>
        <w:t>Subskrypcja Visual Studio Test Professional 2017, 41</w:t>
      </w:r>
    </w:p>
    <w:p w:rsidR="007D7620" w:rsidRDefault="007D7620">
      <w:pPr>
        <w:pStyle w:val="Index1"/>
        <w:tabs>
          <w:tab w:val="right" w:pos="5030"/>
        </w:tabs>
        <w:rPr>
          <w:noProof/>
        </w:rPr>
      </w:pPr>
      <w:r>
        <w:rPr>
          <w:noProof/>
        </w:rPr>
        <w:t>Subskrypcja Windows Companion, 49</w:t>
      </w:r>
    </w:p>
    <w:p w:rsidR="007D7620" w:rsidRDefault="007D7620">
      <w:pPr>
        <w:pStyle w:val="Index1"/>
        <w:tabs>
          <w:tab w:val="right" w:pos="5030"/>
        </w:tabs>
        <w:rPr>
          <w:noProof/>
        </w:rPr>
      </w:pPr>
      <w:r>
        <w:rPr>
          <w:noProof/>
        </w:rPr>
        <w:t>System Center, 96</w:t>
      </w:r>
    </w:p>
    <w:p w:rsidR="007D7620" w:rsidRDefault="007D7620">
      <w:pPr>
        <w:pStyle w:val="Index1"/>
        <w:tabs>
          <w:tab w:val="right" w:pos="5030"/>
        </w:tabs>
        <w:rPr>
          <w:noProof/>
        </w:rPr>
      </w:pPr>
      <w:r>
        <w:rPr>
          <w:noProof/>
        </w:rPr>
        <w:t>System Center 2012 Client Management Suite, 37, 39, 40</w:t>
      </w:r>
    </w:p>
    <w:p w:rsidR="007D7620" w:rsidRDefault="007D7620">
      <w:pPr>
        <w:pStyle w:val="Index1"/>
        <w:tabs>
          <w:tab w:val="right" w:pos="5030"/>
        </w:tabs>
        <w:rPr>
          <w:noProof/>
        </w:rPr>
      </w:pPr>
      <w:r>
        <w:rPr>
          <w:noProof/>
        </w:rPr>
        <w:t>System Center 2012 R2, 35</w:t>
      </w:r>
    </w:p>
    <w:p w:rsidR="007D7620" w:rsidRDefault="007D7620">
      <w:pPr>
        <w:pStyle w:val="Index1"/>
        <w:tabs>
          <w:tab w:val="right" w:pos="5030"/>
        </w:tabs>
        <w:rPr>
          <w:noProof/>
        </w:rPr>
      </w:pPr>
      <w:r>
        <w:rPr>
          <w:noProof/>
        </w:rPr>
        <w:t>System Center 2012 R2 Configuration Manager, 36</w:t>
      </w:r>
    </w:p>
    <w:p w:rsidR="007D7620" w:rsidRDefault="007D7620">
      <w:pPr>
        <w:pStyle w:val="Index1"/>
        <w:tabs>
          <w:tab w:val="right" w:pos="5030"/>
        </w:tabs>
        <w:rPr>
          <w:noProof/>
        </w:rPr>
      </w:pPr>
      <w:r>
        <w:rPr>
          <w:noProof/>
        </w:rPr>
        <w:t>System Center 2012 R2 Endpoint Protection, 38</w:t>
      </w:r>
    </w:p>
    <w:p w:rsidR="007D7620" w:rsidRDefault="007D7620">
      <w:pPr>
        <w:pStyle w:val="Index1"/>
        <w:tabs>
          <w:tab w:val="right" w:pos="5030"/>
        </w:tabs>
        <w:rPr>
          <w:noProof/>
        </w:rPr>
      </w:pPr>
      <w:r>
        <w:rPr>
          <w:noProof/>
        </w:rPr>
        <w:t>System Center 2016 Data Protection Manager, 37</w:t>
      </w:r>
    </w:p>
    <w:p w:rsidR="007D7620" w:rsidRDefault="007D7620">
      <w:pPr>
        <w:pStyle w:val="Index1"/>
        <w:tabs>
          <w:tab w:val="right" w:pos="5030"/>
        </w:tabs>
        <w:rPr>
          <w:noProof/>
        </w:rPr>
      </w:pPr>
      <w:r>
        <w:rPr>
          <w:noProof/>
        </w:rPr>
        <w:t>System Center 2016 Operations Manager, 39</w:t>
      </w:r>
    </w:p>
    <w:p w:rsidR="007D7620" w:rsidRDefault="007D7620">
      <w:pPr>
        <w:pStyle w:val="Index1"/>
        <w:tabs>
          <w:tab w:val="right" w:pos="5030"/>
        </w:tabs>
        <w:rPr>
          <w:noProof/>
        </w:rPr>
      </w:pPr>
      <w:r>
        <w:rPr>
          <w:noProof/>
        </w:rPr>
        <w:t>System Center 2016 Orchestrator, 39</w:t>
      </w:r>
    </w:p>
    <w:p w:rsidR="007D7620" w:rsidRDefault="007D7620">
      <w:pPr>
        <w:pStyle w:val="Index1"/>
        <w:tabs>
          <w:tab w:val="right" w:pos="5030"/>
        </w:tabs>
        <w:rPr>
          <w:noProof/>
        </w:rPr>
      </w:pPr>
      <w:r>
        <w:rPr>
          <w:noProof/>
        </w:rPr>
        <w:t>System Center 2016 Service Manager, 40</w:t>
      </w:r>
    </w:p>
    <w:p w:rsidR="007D7620" w:rsidRDefault="007D7620">
      <w:pPr>
        <w:pStyle w:val="Index1"/>
        <w:tabs>
          <w:tab w:val="right" w:pos="5030"/>
        </w:tabs>
        <w:rPr>
          <w:noProof/>
        </w:rPr>
      </w:pPr>
      <w:r>
        <w:rPr>
          <w:noProof/>
        </w:rPr>
        <w:t>System Center Datacenter, 95, 97</w:t>
      </w:r>
    </w:p>
    <w:p w:rsidR="007D7620" w:rsidRDefault="007D7620">
      <w:pPr>
        <w:pStyle w:val="Index1"/>
        <w:tabs>
          <w:tab w:val="right" w:pos="5030"/>
        </w:tabs>
        <w:rPr>
          <w:noProof/>
        </w:rPr>
      </w:pPr>
      <w:r>
        <w:rPr>
          <w:noProof/>
        </w:rPr>
        <w:t>System Center Datacenter (pakiet 2 Licencji na Rdzeń), 20</w:t>
      </w:r>
    </w:p>
    <w:p w:rsidR="007D7620" w:rsidRDefault="007D7620">
      <w:pPr>
        <w:pStyle w:val="Index1"/>
        <w:tabs>
          <w:tab w:val="right" w:pos="5030"/>
        </w:tabs>
        <w:rPr>
          <w:noProof/>
        </w:rPr>
      </w:pPr>
      <w:r>
        <w:rPr>
          <w:noProof/>
        </w:rPr>
        <w:t>System Center Endpoint Protection 1606, 38</w:t>
      </w:r>
    </w:p>
    <w:p w:rsidR="007D7620" w:rsidRDefault="007D7620">
      <w:pPr>
        <w:pStyle w:val="Index1"/>
        <w:tabs>
          <w:tab w:val="right" w:pos="5030"/>
        </w:tabs>
        <w:rPr>
          <w:noProof/>
        </w:rPr>
      </w:pPr>
      <w:r>
        <w:rPr>
          <w:noProof/>
        </w:rPr>
        <w:t>System Center Global Service Monitor, 36</w:t>
      </w:r>
    </w:p>
    <w:p w:rsidR="007D7620" w:rsidRDefault="007D7620">
      <w:pPr>
        <w:pStyle w:val="Index1"/>
        <w:tabs>
          <w:tab w:val="right" w:pos="5030"/>
        </w:tabs>
        <w:rPr>
          <w:noProof/>
        </w:rPr>
      </w:pPr>
      <w:r>
        <w:rPr>
          <w:noProof/>
        </w:rPr>
        <w:t>System Center Standard, 95, 97</w:t>
      </w:r>
    </w:p>
    <w:p w:rsidR="007D7620" w:rsidRDefault="007D7620">
      <w:pPr>
        <w:pStyle w:val="Index1"/>
        <w:tabs>
          <w:tab w:val="right" w:pos="5030"/>
        </w:tabs>
        <w:rPr>
          <w:noProof/>
        </w:rPr>
      </w:pPr>
      <w:r>
        <w:rPr>
          <w:noProof/>
        </w:rPr>
        <w:t>System Center Standard (pakiet 2 Licencji na Rdzeń), 20</w:t>
      </w:r>
    </w:p>
    <w:p w:rsidR="007D7620" w:rsidRDefault="007D7620">
      <w:pPr>
        <w:pStyle w:val="Index1"/>
        <w:tabs>
          <w:tab w:val="right" w:pos="5030"/>
        </w:tabs>
        <w:rPr>
          <w:noProof/>
        </w:rPr>
      </w:pPr>
      <w:r>
        <w:rPr>
          <w:noProof/>
        </w:rPr>
        <w:t>Uaktualnienie Windows 10 Education, 45</w:t>
      </w:r>
    </w:p>
    <w:p w:rsidR="007D7620" w:rsidRDefault="007D7620">
      <w:pPr>
        <w:pStyle w:val="Index1"/>
        <w:tabs>
          <w:tab w:val="right" w:pos="5030"/>
        </w:tabs>
        <w:rPr>
          <w:noProof/>
        </w:rPr>
      </w:pPr>
      <w:r>
        <w:rPr>
          <w:noProof/>
        </w:rPr>
        <w:t>Uaktualnienie Windows 10 Enterprise E3 and LTSB 2016 (na Urządzenie), 44</w:t>
      </w:r>
    </w:p>
    <w:p w:rsidR="007D7620" w:rsidRDefault="007D7620">
      <w:pPr>
        <w:pStyle w:val="Index1"/>
        <w:tabs>
          <w:tab w:val="right" w:pos="5030"/>
        </w:tabs>
        <w:rPr>
          <w:noProof/>
        </w:rPr>
      </w:pPr>
      <w:r>
        <w:rPr>
          <w:noProof/>
        </w:rPr>
        <w:t>Uaktualnienie Windows 10 Enterprise LTSB 2016 (na Urządzenie), 44</w:t>
      </w:r>
    </w:p>
    <w:p w:rsidR="007D7620" w:rsidRDefault="007D7620">
      <w:pPr>
        <w:pStyle w:val="Index1"/>
        <w:tabs>
          <w:tab w:val="right" w:pos="5030"/>
        </w:tabs>
        <w:rPr>
          <w:noProof/>
        </w:rPr>
      </w:pPr>
      <w:r>
        <w:rPr>
          <w:noProof/>
        </w:rPr>
        <w:t>Uaktualnienie Windows 10 Pro, 44</w:t>
      </w:r>
    </w:p>
    <w:p w:rsidR="007D7620" w:rsidRDefault="007D7620">
      <w:pPr>
        <w:pStyle w:val="Index1"/>
        <w:tabs>
          <w:tab w:val="right" w:pos="5030"/>
        </w:tabs>
        <w:rPr>
          <w:noProof/>
        </w:rPr>
      </w:pPr>
      <w:r>
        <w:rPr>
          <w:noProof/>
        </w:rPr>
        <w:t>Usług Platformy Microsoft Azure, 98</w:t>
      </w:r>
    </w:p>
    <w:p w:rsidR="007D7620" w:rsidRDefault="007D7620">
      <w:pPr>
        <w:pStyle w:val="Index1"/>
        <w:tabs>
          <w:tab w:val="right" w:pos="5030"/>
        </w:tabs>
        <w:rPr>
          <w:noProof/>
        </w:rPr>
      </w:pPr>
      <w:r>
        <w:rPr>
          <w:noProof/>
        </w:rPr>
        <w:t>Usługa Importowania dla Office 365, 72</w:t>
      </w:r>
    </w:p>
    <w:p w:rsidR="007D7620" w:rsidRDefault="007D7620">
      <w:pPr>
        <w:pStyle w:val="Index1"/>
        <w:tabs>
          <w:tab w:val="right" w:pos="5030"/>
        </w:tabs>
        <w:rPr>
          <w:noProof/>
        </w:rPr>
      </w:pPr>
      <w:r>
        <w:rPr>
          <w:noProof/>
        </w:rPr>
        <w:t>Usługach Microsoft Azure, 97</w:t>
      </w:r>
    </w:p>
    <w:p w:rsidR="007D7620" w:rsidRDefault="007D7620">
      <w:pPr>
        <w:pStyle w:val="Index1"/>
        <w:tabs>
          <w:tab w:val="right" w:pos="5030"/>
        </w:tabs>
        <w:rPr>
          <w:noProof/>
        </w:rPr>
      </w:pPr>
      <w:r>
        <w:rPr>
          <w:noProof/>
        </w:rPr>
        <w:t>Usługi Microsoft Azure, 59</w:t>
      </w:r>
    </w:p>
    <w:p w:rsidR="007D7620" w:rsidRDefault="007D7620">
      <w:pPr>
        <w:pStyle w:val="Index1"/>
        <w:tabs>
          <w:tab w:val="right" w:pos="5030"/>
        </w:tabs>
        <w:rPr>
          <w:noProof/>
        </w:rPr>
      </w:pPr>
      <w:r>
        <w:rPr>
          <w:noProof/>
        </w:rPr>
        <w:t>usługi SharePoint Online Plan 1 lub 2, 30</w:t>
      </w:r>
    </w:p>
    <w:p w:rsidR="007D7620" w:rsidRDefault="007D7620">
      <w:pPr>
        <w:pStyle w:val="Index1"/>
        <w:tabs>
          <w:tab w:val="right" w:pos="5030"/>
        </w:tabs>
        <w:rPr>
          <w:noProof/>
        </w:rPr>
      </w:pPr>
      <w:r>
        <w:rPr>
          <w:noProof/>
        </w:rPr>
        <w:t>Uwierzytelnianie wieloskładnikowe Microsoft, 62</w:t>
      </w:r>
    </w:p>
    <w:p w:rsidR="007D7620" w:rsidRDefault="007D7620">
      <w:pPr>
        <w:pStyle w:val="Index1"/>
        <w:tabs>
          <w:tab w:val="right" w:pos="5030"/>
        </w:tabs>
        <w:rPr>
          <w:noProof/>
        </w:rPr>
      </w:pPr>
      <w:r>
        <w:rPr>
          <w:noProof/>
        </w:rPr>
        <w:t>Używanie komercyjne pakietu Office 2013 RT dla Użytkowników Domowych i Uczniów, 25</w:t>
      </w:r>
    </w:p>
    <w:p w:rsidR="007D7620" w:rsidRDefault="007D7620">
      <w:pPr>
        <w:pStyle w:val="Index1"/>
        <w:tabs>
          <w:tab w:val="right" w:pos="5030"/>
        </w:tabs>
        <w:rPr>
          <w:noProof/>
        </w:rPr>
      </w:pPr>
      <w:r>
        <w:rPr>
          <w:noProof/>
        </w:rPr>
        <w:t>Używanie sieci PSTN w ramach usługi Skype dla firm, 75</w:t>
      </w:r>
    </w:p>
    <w:p w:rsidR="007D7620" w:rsidRDefault="007D7620">
      <w:pPr>
        <w:pStyle w:val="Index1"/>
        <w:tabs>
          <w:tab w:val="right" w:pos="5030"/>
        </w:tabs>
        <w:rPr>
          <w:noProof/>
        </w:rPr>
      </w:pPr>
      <w:r>
        <w:rPr>
          <w:noProof/>
        </w:rPr>
        <w:t>VDI, 41</w:t>
      </w:r>
    </w:p>
    <w:p w:rsidR="007D7620" w:rsidRDefault="007D7620">
      <w:pPr>
        <w:pStyle w:val="Index1"/>
        <w:tabs>
          <w:tab w:val="right" w:pos="5030"/>
        </w:tabs>
        <w:rPr>
          <w:noProof/>
        </w:rPr>
      </w:pPr>
      <w:r>
        <w:rPr>
          <w:noProof/>
        </w:rPr>
        <w:t>Visio 2016 Professional, 25</w:t>
      </w:r>
    </w:p>
    <w:p w:rsidR="007D7620" w:rsidRDefault="007D7620">
      <w:pPr>
        <w:pStyle w:val="Index1"/>
        <w:tabs>
          <w:tab w:val="right" w:pos="5030"/>
        </w:tabs>
        <w:rPr>
          <w:noProof/>
        </w:rPr>
      </w:pPr>
      <w:r>
        <w:rPr>
          <w:noProof/>
        </w:rPr>
        <w:t>Visio 2016 Standard, 25</w:t>
      </w:r>
    </w:p>
    <w:p w:rsidR="007D7620" w:rsidRDefault="007D7620">
      <w:pPr>
        <w:pStyle w:val="Index1"/>
        <w:tabs>
          <w:tab w:val="right" w:pos="5030"/>
        </w:tabs>
        <w:rPr>
          <w:noProof/>
        </w:rPr>
      </w:pPr>
      <w:r>
        <w:rPr>
          <w:noProof/>
        </w:rPr>
        <w:t>Visio Pro dla Office 365, 67</w:t>
      </w:r>
    </w:p>
    <w:p w:rsidR="007D7620" w:rsidRDefault="007D7620">
      <w:pPr>
        <w:pStyle w:val="Index1"/>
        <w:tabs>
          <w:tab w:val="right" w:pos="5030"/>
        </w:tabs>
        <w:rPr>
          <w:noProof/>
        </w:rPr>
      </w:pPr>
      <w:r>
        <w:rPr>
          <w:noProof/>
        </w:rPr>
        <w:t>Visio Pro dla Office 365 From SA, 67</w:t>
      </w:r>
    </w:p>
    <w:p w:rsidR="007D7620" w:rsidRDefault="007D7620">
      <w:pPr>
        <w:pStyle w:val="Index1"/>
        <w:tabs>
          <w:tab w:val="right" w:pos="5030"/>
        </w:tabs>
        <w:rPr>
          <w:noProof/>
        </w:rPr>
      </w:pPr>
      <w:r>
        <w:rPr>
          <w:noProof/>
        </w:rPr>
        <w:t>Visio Professional, 68, 97</w:t>
      </w:r>
    </w:p>
    <w:p w:rsidR="007D7620" w:rsidRDefault="007D7620">
      <w:pPr>
        <w:pStyle w:val="Index1"/>
        <w:tabs>
          <w:tab w:val="right" w:pos="5030"/>
        </w:tabs>
        <w:rPr>
          <w:noProof/>
        </w:rPr>
      </w:pPr>
      <w:r>
        <w:rPr>
          <w:noProof/>
        </w:rPr>
        <w:t>Visio Standard, 68, 90, 97</w:t>
      </w:r>
    </w:p>
    <w:p w:rsidR="007D7620" w:rsidRDefault="007D7620">
      <w:pPr>
        <w:pStyle w:val="Index1"/>
        <w:tabs>
          <w:tab w:val="right" w:pos="5030"/>
        </w:tabs>
        <w:rPr>
          <w:noProof/>
        </w:rPr>
      </w:pPr>
      <w:r>
        <w:rPr>
          <w:noProof/>
        </w:rPr>
        <w:t>Visual Studio 2015, 41</w:t>
      </w:r>
    </w:p>
    <w:p w:rsidR="007D7620" w:rsidRDefault="007D7620">
      <w:pPr>
        <w:pStyle w:val="Index1"/>
        <w:tabs>
          <w:tab w:val="right" w:pos="5030"/>
        </w:tabs>
        <w:rPr>
          <w:noProof/>
        </w:rPr>
      </w:pPr>
      <w:r>
        <w:rPr>
          <w:noProof/>
        </w:rPr>
        <w:t>Visual Studio Professional 2017, 41</w:t>
      </w:r>
    </w:p>
    <w:p w:rsidR="007D7620" w:rsidRDefault="007D7620">
      <w:pPr>
        <w:pStyle w:val="Index1"/>
        <w:tabs>
          <w:tab w:val="right" w:pos="5030"/>
        </w:tabs>
        <w:rPr>
          <w:noProof/>
        </w:rPr>
      </w:pPr>
      <w:r>
        <w:rPr>
          <w:noProof/>
        </w:rPr>
        <w:t>Visual Studio Team Foundation Server 2017 z technologią SQL Server 2016, 43</w:t>
      </w:r>
    </w:p>
    <w:p w:rsidR="007D7620" w:rsidRDefault="007D7620">
      <w:pPr>
        <w:pStyle w:val="Index1"/>
        <w:tabs>
          <w:tab w:val="right" w:pos="5030"/>
        </w:tabs>
        <w:rPr>
          <w:noProof/>
        </w:rPr>
      </w:pPr>
      <w:r>
        <w:rPr>
          <w:noProof/>
        </w:rPr>
        <w:t>Windows 10 Education E5 (na Urządzenie), 45</w:t>
      </w:r>
    </w:p>
    <w:p w:rsidR="007D7620" w:rsidRDefault="007D7620">
      <w:pPr>
        <w:pStyle w:val="Index1"/>
        <w:tabs>
          <w:tab w:val="right" w:pos="5030"/>
        </w:tabs>
        <w:rPr>
          <w:noProof/>
        </w:rPr>
      </w:pPr>
      <w:r>
        <w:rPr>
          <w:noProof/>
        </w:rPr>
        <w:t>Windows 10 Enterprise, 63</w:t>
      </w:r>
    </w:p>
    <w:p w:rsidR="007D7620" w:rsidRDefault="007D7620">
      <w:pPr>
        <w:pStyle w:val="Index1"/>
        <w:tabs>
          <w:tab w:val="right" w:pos="5030"/>
        </w:tabs>
        <w:rPr>
          <w:noProof/>
        </w:rPr>
      </w:pPr>
      <w:r>
        <w:rPr>
          <w:noProof/>
        </w:rPr>
        <w:t>Windows 10 Enterprise E3 From SA na Użytkownika, 45</w:t>
      </w:r>
    </w:p>
    <w:p w:rsidR="007D7620" w:rsidRDefault="007D7620">
      <w:pPr>
        <w:pStyle w:val="Index1"/>
        <w:tabs>
          <w:tab w:val="right" w:pos="5030"/>
        </w:tabs>
        <w:rPr>
          <w:noProof/>
        </w:rPr>
      </w:pPr>
      <w:r>
        <w:rPr>
          <w:noProof/>
        </w:rPr>
        <w:t>Windows 10 Enterprise E3 na Użytkownika, 45</w:t>
      </w:r>
    </w:p>
    <w:p w:rsidR="007D7620" w:rsidRDefault="007D7620">
      <w:pPr>
        <w:pStyle w:val="Index1"/>
        <w:tabs>
          <w:tab w:val="right" w:pos="5030"/>
        </w:tabs>
        <w:rPr>
          <w:noProof/>
        </w:rPr>
      </w:pPr>
      <w:r>
        <w:rPr>
          <w:noProof/>
        </w:rPr>
        <w:t>Windows 10 Enterprise E5 From SA na Użytkownika, 45</w:t>
      </w:r>
    </w:p>
    <w:p w:rsidR="007D7620" w:rsidRDefault="007D7620">
      <w:pPr>
        <w:pStyle w:val="Index1"/>
        <w:tabs>
          <w:tab w:val="right" w:pos="5030"/>
        </w:tabs>
        <w:rPr>
          <w:noProof/>
        </w:rPr>
      </w:pPr>
      <w:r>
        <w:rPr>
          <w:noProof/>
        </w:rPr>
        <w:t>Windows 10 Enterprise E5 na Urządzenie lub Użytkownika, 45</w:t>
      </w:r>
    </w:p>
    <w:p w:rsidR="007D7620" w:rsidRDefault="007D7620">
      <w:pPr>
        <w:pStyle w:val="Index1"/>
        <w:tabs>
          <w:tab w:val="right" w:pos="5030"/>
        </w:tabs>
        <w:rPr>
          <w:noProof/>
        </w:rPr>
      </w:pPr>
      <w:r>
        <w:rPr>
          <w:noProof/>
        </w:rPr>
        <w:t>Windows 10 Enterprise LTSB, 45</w:t>
      </w:r>
    </w:p>
    <w:p w:rsidR="007D7620" w:rsidRDefault="007D7620">
      <w:pPr>
        <w:pStyle w:val="Index1"/>
        <w:tabs>
          <w:tab w:val="right" w:pos="5030"/>
        </w:tabs>
        <w:rPr>
          <w:noProof/>
        </w:rPr>
      </w:pPr>
      <w:r>
        <w:rPr>
          <w:noProof/>
        </w:rPr>
        <w:t>Windows 10 IoT Enterprise, 46</w:t>
      </w:r>
    </w:p>
    <w:p w:rsidR="007D7620" w:rsidRDefault="007D7620">
      <w:pPr>
        <w:pStyle w:val="Index1"/>
        <w:tabs>
          <w:tab w:val="right" w:pos="5030"/>
        </w:tabs>
        <w:rPr>
          <w:noProof/>
        </w:rPr>
      </w:pPr>
      <w:r>
        <w:rPr>
          <w:noProof/>
        </w:rPr>
        <w:t>Windows 10 IoT Enterprise dla sprzedaży detalicznej lub klientów zubożonych, 46</w:t>
      </w:r>
    </w:p>
    <w:p w:rsidR="007D7620" w:rsidRDefault="007D7620">
      <w:pPr>
        <w:pStyle w:val="Index1"/>
        <w:tabs>
          <w:tab w:val="right" w:pos="5030"/>
        </w:tabs>
        <w:rPr>
          <w:noProof/>
        </w:rPr>
      </w:pPr>
      <w:r>
        <w:rPr>
          <w:noProof/>
        </w:rPr>
        <w:t>Windows 2000 Professional for Embedded Systems, 46</w:t>
      </w:r>
    </w:p>
    <w:p w:rsidR="007D7620" w:rsidRDefault="007D7620">
      <w:pPr>
        <w:pStyle w:val="Index1"/>
        <w:tabs>
          <w:tab w:val="right" w:pos="5030"/>
        </w:tabs>
        <w:rPr>
          <w:noProof/>
        </w:rPr>
      </w:pPr>
      <w:r>
        <w:rPr>
          <w:noProof/>
        </w:rPr>
        <w:t>Windows 7, 45</w:t>
      </w:r>
    </w:p>
    <w:p w:rsidR="007D7620" w:rsidRDefault="007D7620">
      <w:pPr>
        <w:pStyle w:val="Index1"/>
        <w:tabs>
          <w:tab w:val="right" w:pos="5030"/>
        </w:tabs>
        <w:rPr>
          <w:noProof/>
        </w:rPr>
      </w:pPr>
      <w:r>
        <w:rPr>
          <w:noProof/>
        </w:rPr>
        <w:t>Windows 7 Professional for Embedded Systems, Ultimate for Embedded Systems, 46</w:t>
      </w:r>
    </w:p>
    <w:p w:rsidR="007D7620" w:rsidRDefault="007D7620">
      <w:pPr>
        <w:pStyle w:val="Index1"/>
        <w:tabs>
          <w:tab w:val="right" w:pos="5030"/>
        </w:tabs>
        <w:rPr>
          <w:noProof/>
        </w:rPr>
      </w:pPr>
      <w:r>
        <w:rPr>
          <w:noProof/>
        </w:rPr>
        <w:t>Windows 8.1 Enterprise Sideloading, 45</w:t>
      </w:r>
    </w:p>
    <w:p w:rsidR="007D7620" w:rsidRDefault="007D7620">
      <w:pPr>
        <w:pStyle w:val="Index1"/>
        <w:tabs>
          <w:tab w:val="right" w:pos="5030"/>
        </w:tabs>
        <w:rPr>
          <w:noProof/>
        </w:rPr>
      </w:pPr>
      <w:r>
        <w:rPr>
          <w:noProof/>
        </w:rPr>
        <w:t>Windows Embedded 2009, 46</w:t>
      </w:r>
    </w:p>
    <w:p w:rsidR="007D7620" w:rsidRDefault="007D7620">
      <w:pPr>
        <w:pStyle w:val="Index1"/>
        <w:tabs>
          <w:tab w:val="right" w:pos="5030"/>
        </w:tabs>
        <w:rPr>
          <w:noProof/>
        </w:rPr>
      </w:pPr>
      <w:r>
        <w:rPr>
          <w:noProof/>
        </w:rPr>
        <w:t>Windows Embedded 8 i 8.1 Industry Retail, 46</w:t>
      </w:r>
    </w:p>
    <w:p w:rsidR="007D7620" w:rsidRDefault="007D7620">
      <w:pPr>
        <w:pStyle w:val="Index1"/>
        <w:tabs>
          <w:tab w:val="right" w:pos="5030"/>
        </w:tabs>
        <w:rPr>
          <w:noProof/>
        </w:rPr>
      </w:pPr>
      <w:r>
        <w:rPr>
          <w:noProof/>
        </w:rPr>
        <w:t>Windows Embedded 8 Standard, 46</w:t>
      </w:r>
    </w:p>
    <w:p w:rsidR="007D7620" w:rsidRDefault="007D7620">
      <w:pPr>
        <w:pStyle w:val="Index1"/>
        <w:tabs>
          <w:tab w:val="right" w:pos="5030"/>
        </w:tabs>
        <w:rPr>
          <w:noProof/>
        </w:rPr>
      </w:pPr>
      <w:r>
        <w:rPr>
          <w:noProof/>
        </w:rPr>
        <w:t>Windows Embedded 8.1 Industry, 45</w:t>
      </w:r>
    </w:p>
    <w:p w:rsidR="007D7620" w:rsidRDefault="007D7620">
      <w:pPr>
        <w:pStyle w:val="Index1"/>
        <w:tabs>
          <w:tab w:val="right" w:pos="5030"/>
        </w:tabs>
        <w:rPr>
          <w:noProof/>
        </w:rPr>
      </w:pPr>
      <w:r>
        <w:rPr>
          <w:noProof/>
        </w:rPr>
        <w:t>Windows Embedded 8/8.1 Pro, Industry Pro, 46</w:t>
      </w:r>
    </w:p>
    <w:p w:rsidR="007D7620" w:rsidRDefault="007D7620">
      <w:pPr>
        <w:pStyle w:val="Index1"/>
        <w:tabs>
          <w:tab w:val="right" w:pos="5030"/>
        </w:tabs>
        <w:rPr>
          <w:noProof/>
        </w:rPr>
      </w:pPr>
      <w:r>
        <w:rPr>
          <w:noProof/>
        </w:rPr>
        <w:t>Windows Embedded for Point of Service, 46</w:t>
      </w:r>
    </w:p>
    <w:p w:rsidR="007D7620" w:rsidRDefault="007D7620">
      <w:pPr>
        <w:pStyle w:val="Index1"/>
        <w:tabs>
          <w:tab w:val="right" w:pos="5030"/>
        </w:tabs>
        <w:rPr>
          <w:noProof/>
        </w:rPr>
      </w:pPr>
      <w:r>
        <w:rPr>
          <w:noProof/>
        </w:rPr>
        <w:t>Windows Embedded POSReady 2009, 46</w:t>
      </w:r>
    </w:p>
    <w:p w:rsidR="007D7620" w:rsidRDefault="007D7620">
      <w:pPr>
        <w:pStyle w:val="Index1"/>
        <w:tabs>
          <w:tab w:val="right" w:pos="5030"/>
        </w:tabs>
        <w:rPr>
          <w:noProof/>
        </w:rPr>
      </w:pPr>
      <w:r>
        <w:rPr>
          <w:noProof/>
        </w:rPr>
        <w:t>Windows Embedded POSReady 7, 46</w:t>
      </w:r>
    </w:p>
    <w:p w:rsidR="007D7620" w:rsidRDefault="007D7620">
      <w:pPr>
        <w:pStyle w:val="Index1"/>
        <w:tabs>
          <w:tab w:val="right" w:pos="5030"/>
        </w:tabs>
        <w:rPr>
          <w:noProof/>
        </w:rPr>
      </w:pPr>
      <w:r>
        <w:rPr>
          <w:noProof/>
        </w:rPr>
        <w:t>Windows Embedded POSReady 7 Pro, 46</w:t>
      </w:r>
    </w:p>
    <w:p w:rsidR="007D7620" w:rsidRDefault="007D7620">
      <w:pPr>
        <w:pStyle w:val="Index1"/>
        <w:tabs>
          <w:tab w:val="right" w:pos="5030"/>
        </w:tabs>
        <w:rPr>
          <w:noProof/>
        </w:rPr>
      </w:pPr>
      <w:r>
        <w:rPr>
          <w:noProof/>
        </w:rPr>
        <w:t>Windows Embedded Standard 7, 46</w:t>
      </w:r>
    </w:p>
    <w:p w:rsidR="007D7620" w:rsidRDefault="007D7620">
      <w:pPr>
        <w:pStyle w:val="Index1"/>
        <w:tabs>
          <w:tab w:val="right" w:pos="5030"/>
        </w:tabs>
        <w:rPr>
          <w:noProof/>
        </w:rPr>
      </w:pPr>
      <w:r>
        <w:rPr>
          <w:noProof/>
        </w:rPr>
        <w:t>Windows HPC Server, 55</w:t>
      </w:r>
    </w:p>
    <w:p w:rsidR="007D7620" w:rsidRDefault="007D7620">
      <w:pPr>
        <w:pStyle w:val="Index1"/>
        <w:tabs>
          <w:tab w:val="right" w:pos="5030"/>
        </w:tabs>
        <w:rPr>
          <w:noProof/>
        </w:rPr>
      </w:pPr>
      <w:r>
        <w:rPr>
          <w:noProof/>
        </w:rPr>
        <w:t>Windows MultiPoint Server 2012, 52</w:t>
      </w:r>
    </w:p>
    <w:p w:rsidR="007D7620" w:rsidRDefault="007D7620">
      <w:pPr>
        <w:pStyle w:val="Index1"/>
        <w:tabs>
          <w:tab w:val="right" w:pos="5030"/>
        </w:tabs>
        <w:rPr>
          <w:noProof/>
        </w:rPr>
      </w:pPr>
      <w:r>
        <w:rPr>
          <w:noProof/>
        </w:rPr>
        <w:t>Windows MultiPoint Server 2016 Premium, 52</w:t>
      </w:r>
    </w:p>
    <w:p w:rsidR="007D7620" w:rsidRDefault="007D7620">
      <w:pPr>
        <w:pStyle w:val="Index1"/>
        <w:tabs>
          <w:tab w:val="right" w:pos="5030"/>
        </w:tabs>
        <w:rPr>
          <w:noProof/>
        </w:rPr>
      </w:pPr>
      <w:r>
        <w:rPr>
          <w:noProof/>
        </w:rPr>
        <w:t>Windows Server, 96, 97</w:t>
      </w:r>
    </w:p>
    <w:p w:rsidR="007D7620" w:rsidRDefault="007D7620">
      <w:pPr>
        <w:pStyle w:val="Index1"/>
        <w:tabs>
          <w:tab w:val="right" w:pos="5030"/>
        </w:tabs>
        <w:rPr>
          <w:noProof/>
        </w:rPr>
      </w:pPr>
      <w:r>
        <w:rPr>
          <w:noProof/>
        </w:rPr>
        <w:t>Windows Server 2012, 53</w:t>
      </w:r>
    </w:p>
    <w:p w:rsidR="007D7620" w:rsidRDefault="007D7620">
      <w:pPr>
        <w:pStyle w:val="Index1"/>
        <w:tabs>
          <w:tab w:val="right" w:pos="5030"/>
        </w:tabs>
        <w:rPr>
          <w:noProof/>
        </w:rPr>
      </w:pPr>
      <w:r>
        <w:rPr>
          <w:noProof/>
        </w:rPr>
        <w:t>Windows Server 2012 R2, 53</w:t>
      </w:r>
    </w:p>
    <w:p w:rsidR="007D7620" w:rsidRDefault="007D7620">
      <w:pPr>
        <w:pStyle w:val="Index1"/>
        <w:tabs>
          <w:tab w:val="right" w:pos="5030"/>
        </w:tabs>
        <w:rPr>
          <w:noProof/>
        </w:rPr>
      </w:pPr>
      <w:r>
        <w:rPr>
          <w:noProof/>
        </w:rPr>
        <w:t>Windows Server 2016 CAL, 53</w:t>
      </w:r>
    </w:p>
    <w:p w:rsidR="007D7620" w:rsidRDefault="007D7620">
      <w:pPr>
        <w:pStyle w:val="Index1"/>
        <w:tabs>
          <w:tab w:val="right" w:pos="5030"/>
        </w:tabs>
        <w:rPr>
          <w:noProof/>
        </w:rPr>
      </w:pPr>
      <w:r>
        <w:rPr>
          <w:noProof/>
        </w:rPr>
        <w:t>Windows Server 2016 Datacenter (pakiet 16 Licencji na Rdzeń), 53</w:t>
      </w:r>
    </w:p>
    <w:p w:rsidR="007D7620" w:rsidRDefault="007D7620">
      <w:pPr>
        <w:pStyle w:val="Index1"/>
        <w:tabs>
          <w:tab w:val="right" w:pos="5030"/>
        </w:tabs>
        <w:rPr>
          <w:noProof/>
        </w:rPr>
      </w:pPr>
      <w:r>
        <w:rPr>
          <w:noProof/>
        </w:rPr>
        <w:t>Windows Server 2016 Datacenter (pakiet 2 Licencji na Rdzeń), 53</w:t>
      </w:r>
    </w:p>
    <w:p w:rsidR="007D7620" w:rsidRDefault="007D7620">
      <w:pPr>
        <w:pStyle w:val="Index1"/>
        <w:tabs>
          <w:tab w:val="right" w:pos="5030"/>
        </w:tabs>
        <w:rPr>
          <w:noProof/>
        </w:rPr>
      </w:pPr>
      <w:r>
        <w:rPr>
          <w:noProof/>
        </w:rPr>
        <w:t>Windows Server 2016 Essentials, 53</w:t>
      </w:r>
    </w:p>
    <w:p w:rsidR="007D7620" w:rsidRDefault="007D7620">
      <w:pPr>
        <w:pStyle w:val="Index1"/>
        <w:tabs>
          <w:tab w:val="right" w:pos="5030"/>
        </w:tabs>
        <w:rPr>
          <w:noProof/>
        </w:rPr>
      </w:pPr>
      <w:r>
        <w:rPr>
          <w:noProof/>
        </w:rPr>
        <w:t>Windows Server 2016 External Connector, 53</w:t>
      </w:r>
    </w:p>
    <w:p w:rsidR="007D7620" w:rsidRDefault="007D7620">
      <w:pPr>
        <w:pStyle w:val="Index1"/>
        <w:tabs>
          <w:tab w:val="right" w:pos="5030"/>
        </w:tabs>
        <w:rPr>
          <w:noProof/>
        </w:rPr>
      </w:pPr>
      <w:r>
        <w:rPr>
          <w:noProof/>
        </w:rPr>
        <w:t>Windows Server 2016 Standard (pakiet 16 Licencji na Rdzeń), 53</w:t>
      </w:r>
    </w:p>
    <w:p w:rsidR="007D7620" w:rsidRDefault="007D7620">
      <w:pPr>
        <w:pStyle w:val="Index1"/>
        <w:tabs>
          <w:tab w:val="right" w:pos="5030"/>
        </w:tabs>
        <w:rPr>
          <w:noProof/>
        </w:rPr>
      </w:pPr>
      <w:r>
        <w:rPr>
          <w:noProof/>
        </w:rPr>
        <w:t>Windows Server 2016 Standard (pakiet 2 Licencji na Rdzeń), 53</w:t>
      </w:r>
    </w:p>
    <w:p w:rsidR="007D7620" w:rsidRDefault="007D7620">
      <w:pPr>
        <w:pStyle w:val="Index1"/>
        <w:tabs>
          <w:tab w:val="right" w:pos="5030"/>
        </w:tabs>
        <w:rPr>
          <w:noProof/>
        </w:rPr>
      </w:pPr>
      <w:r>
        <w:rPr>
          <w:noProof/>
        </w:rPr>
        <w:t>Windows Server Datacenter, 90, 95, 97</w:t>
      </w:r>
    </w:p>
    <w:p w:rsidR="007D7620" w:rsidRDefault="007D7620">
      <w:pPr>
        <w:pStyle w:val="Index1"/>
        <w:tabs>
          <w:tab w:val="right" w:pos="5030"/>
        </w:tabs>
        <w:rPr>
          <w:noProof/>
        </w:rPr>
      </w:pPr>
      <w:r>
        <w:rPr>
          <w:noProof/>
        </w:rPr>
        <w:t>Windows Server Datacenter (pakiet 2 Licencji na Rdzeń), 20</w:t>
      </w:r>
    </w:p>
    <w:p w:rsidR="007D7620" w:rsidRDefault="007D7620">
      <w:pPr>
        <w:pStyle w:val="Index1"/>
        <w:tabs>
          <w:tab w:val="right" w:pos="5030"/>
        </w:tabs>
        <w:rPr>
          <w:noProof/>
        </w:rPr>
      </w:pPr>
      <w:r>
        <w:rPr>
          <w:noProof/>
        </w:rPr>
        <w:t>Windows Server Enterprise, 55, 90</w:t>
      </w:r>
    </w:p>
    <w:p w:rsidR="007D7620" w:rsidRDefault="007D7620">
      <w:pPr>
        <w:pStyle w:val="Index1"/>
        <w:tabs>
          <w:tab w:val="right" w:pos="5030"/>
        </w:tabs>
        <w:rPr>
          <w:noProof/>
        </w:rPr>
      </w:pPr>
      <w:r>
        <w:rPr>
          <w:noProof/>
        </w:rPr>
        <w:t>Windows Server for Itanium Based Systems, 55</w:t>
      </w:r>
    </w:p>
    <w:p w:rsidR="007D7620" w:rsidRDefault="007D7620">
      <w:pPr>
        <w:pStyle w:val="Index1"/>
        <w:tabs>
          <w:tab w:val="right" w:pos="5030"/>
        </w:tabs>
        <w:rPr>
          <w:noProof/>
        </w:rPr>
      </w:pPr>
      <w:r>
        <w:rPr>
          <w:noProof/>
        </w:rPr>
        <w:t>Windows Server HPC Edition, 55</w:t>
      </w:r>
    </w:p>
    <w:p w:rsidR="007D7620" w:rsidRDefault="007D7620">
      <w:pPr>
        <w:pStyle w:val="Index1"/>
        <w:tabs>
          <w:tab w:val="right" w:pos="5030"/>
        </w:tabs>
        <w:rPr>
          <w:noProof/>
        </w:rPr>
      </w:pPr>
      <w:r>
        <w:rPr>
          <w:noProof/>
        </w:rPr>
        <w:t>Windows Server Standard, 90, 95, 97</w:t>
      </w:r>
    </w:p>
    <w:p w:rsidR="007D7620" w:rsidRDefault="007D7620">
      <w:pPr>
        <w:pStyle w:val="Index1"/>
        <w:tabs>
          <w:tab w:val="right" w:pos="5030"/>
        </w:tabs>
        <w:rPr>
          <w:noProof/>
        </w:rPr>
      </w:pPr>
      <w:r>
        <w:rPr>
          <w:noProof/>
        </w:rPr>
        <w:t>Windows Server Standard (pakiet 2 Licencji na Rdzeń), 20</w:t>
      </w:r>
    </w:p>
    <w:p w:rsidR="007D7620" w:rsidRDefault="007D7620">
      <w:pPr>
        <w:pStyle w:val="Index1"/>
        <w:tabs>
          <w:tab w:val="right" w:pos="5030"/>
        </w:tabs>
        <w:rPr>
          <w:noProof/>
        </w:rPr>
      </w:pPr>
      <w:r>
        <w:rPr>
          <w:noProof/>
        </w:rPr>
        <w:t>Windows Small Business Server, 55</w:t>
      </w:r>
    </w:p>
    <w:p w:rsidR="007D7620" w:rsidRDefault="007D7620">
      <w:pPr>
        <w:pStyle w:val="Index1"/>
        <w:tabs>
          <w:tab w:val="right" w:pos="5030"/>
        </w:tabs>
        <w:rPr>
          <w:noProof/>
        </w:rPr>
      </w:pPr>
      <w:r>
        <w:rPr>
          <w:noProof/>
        </w:rPr>
        <w:t>Windows Virtual Desktop Access E3 na Urządzenie, 45</w:t>
      </w:r>
    </w:p>
    <w:p w:rsidR="007D7620" w:rsidRDefault="007D7620">
      <w:pPr>
        <w:pStyle w:val="Index1"/>
        <w:tabs>
          <w:tab w:val="right" w:pos="5030"/>
        </w:tabs>
        <w:rPr>
          <w:noProof/>
        </w:rPr>
      </w:pPr>
      <w:r>
        <w:rPr>
          <w:noProof/>
        </w:rPr>
        <w:t>Windows Virtual Desktop Access E3 na Użytkownika, 45</w:t>
      </w:r>
    </w:p>
    <w:p w:rsidR="007D7620" w:rsidRDefault="007D7620">
      <w:pPr>
        <w:pStyle w:val="Index1"/>
        <w:tabs>
          <w:tab w:val="right" w:pos="5030"/>
        </w:tabs>
        <w:rPr>
          <w:noProof/>
        </w:rPr>
      </w:pPr>
      <w:r>
        <w:rPr>
          <w:noProof/>
        </w:rPr>
        <w:t>Windows Virtual Desktop Access E5 na Urządzenie, 45</w:t>
      </w:r>
    </w:p>
    <w:p w:rsidR="007D7620" w:rsidRDefault="007D7620">
      <w:pPr>
        <w:pStyle w:val="Index1"/>
        <w:tabs>
          <w:tab w:val="right" w:pos="5030"/>
        </w:tabs>
        <w:rPr>
          <w:noProof/>
        </w:rPr>
      </w:pPr>
      <w:r>
        <w:rPr>
          <w:noProof/>
        </w:rPr>
        <w:t>Windows Virtual Desktop Access E5 na Użytkownika, 45</w:t>
      </w:r>
    </w:p>
    <w:p w:rsidR="007D7620" w:rsidRDefault="007D7620">
      <w:pPr>
        <w:pStyle w:val="Index1"/>
        <w:tabs>
          <w:tab w:val="right" w:pos="5030"/>
        </w:tabs>
        <w:rPr>
          <w:noProof/>
        </w:rPr>
      </w:pPr>
      <w:r>
        <w:rPr>
          <w:noProof/>
        </w:rPr>
        <w:t>Windows Vista, 45</w:t>
      </w:r>
    </w:p>
    <w:p w:rsidR="007D7620" w:rsidRDefault="007D7620">
      <w:pPr>
        <w:pStyle w:val="Index1"/>
        <w:tabs>
          <w:tab w:val="right" w:pos="5030"/>
        </w:tabs>
        <w:rPr>
          <w:noProof/>
        </w:rPr>
      </w:pPr>
      <w:r>
        <w:rPr>
          <w:noProof/>
        </w:rPr>
        <w:t>Windows Vista Business for Embedded Systems, Ultimate for Embedded Systems, 46</w:t>
      </w:r>
    </w:p>
    <w:p w:rsidR="007D7620" w:rsidRDefault="007D7620">
      <w:pPr>
        <w:pStyle w:val="Index1"/>
        <w:tabs>
          <w:tab w:val="right" w:pos="5030"/>
        </w:tabs>
        <w:rPr>
          <w:noProof/>
        </w:rPr>
      </w:pPr>
      <w:r>
        <w:rPr>
          <w:noProof/>
        </w:rPr>
        <w:t>Windows XP, 46</w:t>
      </w:r>
    </w:p>
    <w:p w:rsidR="007D7620" w:rsidRDefault="007D7620">
      <w:pPr>
        <w:pStyle w:val="Index1"/>
        <w:tabs>
          <w:tab w:val="right" w:pos="5030"/>
        </w:tabs>
        <w:rPr>
          <w:noProof/>
        </w:rPr>
      </w:pPr>
      <w:r>
        <w:rPr>
          <w:noProof/>
        </w:rPr>
        <w:t>Windows XP Embedded, 46</w:t>
      </w:r>
    </w:p>
    <w:p w:rsidR="007D7620" w:rsidRDefault="007D7620">
      <w:pPr>
        <w:pStyle w:val="Index1"/>
        <w:tabs>
          <w:tab w:val="right" w:pos="5030"/>
        </w:tabs>
        <w:rPr>
          <w:noProof/>
        </w:rPr>
      </w:pPr>
      <w:r>
        <w:rPr>
          <w:noProof/>
        </w:rPr>
        <w:t>Windows XP Professional for Embedded Systems, 46</w:t>
      </w:r>
    </w:p>
    <w:p w:rsidR="007D7620" w:rsidRDefault="007D7620">
      <w:pPr>
        <w:pStyle w:val="Index1"/>
        <w:tabs>
          <w:tab w:val="right" w:pos="5030"/>
        </w:tabs>
        <w:rPr>
          <w:noProof/>
        </w:rPr>
      </w:pPr>
      <w:r>
        <w:rPr>
          <w:noProof/>
        </w:rPr>
        <w:t>Word 2016, 25</w:t>
      </w:r>
    </w:p>
    <w:p w:rsidR="007D7620" w:rsidRDefault="007D7620">
      <w:pPr>
        <w:pStyle w:val="Index1"/>
        <w:tabs>
          <w:tab w:val="right" w:pos="5030"/>
        </w:tabs>
        <w:rPr>
          <w:noProof/>
        </w:rPr>
      </w:pPr>
      <w:r>
        <w:rPr>
          <w:noProof/>
        </w:rPr>
        <w:t>Word 2016 dla komputerów Mac, 26</w:t>
      </w:r>
    </w:p>
    <w:p w:rsidR="007D7620" w:rsidRDefault="007D7620">
      <w:pPr>
        <w:pStyle w:val="Index1"/>
        <w:tabs>
          <w:tab w:val="right" w:pos="5030"/>
        </w:tabs>
        <w:rPr>
          <w:noProof/>
        </w:rPr>
      </w:pPr>
      <w:r>
        <w:rPr>
          <w:noProof/>
        </w:rPr>
        <w:t>Work at Home dla pakietu Office Professional Plus 2016, 25</w:t>
      </w:r>
    </w:p>
    <w:p w:rsidR="007D7620" w:rsidRDefault="007D7620">
      <w:pPr>
        <w:pStyle w:val="Index1"/>
        <w:tabs>
          <w:tab w:val="right" w:pos="5030"/>
        </w:tabs>
        <w:rPr>
          <w:noProof/>
        </w:rPr>
      </w:pPr>
      <w:r>
        <w:rPr>
          <w:noProof/>
        </w:rPr>
        <w:t>Work at Home dla pakietu Office Standard 2016, 25</w:t>
      </w:r>
    </w:p>
    <w:p w:rsidR="007D7620" w:rsidRDefault="007D7620">
      <w:pPr>
        <w:pStyle w:val="Index1"/>
        <w:tabs>
          <w:tab w:val="right" w:pos="5030"/>
        </w:tabs>
        <w:rPr>
          <w:noProof/>
        </w:rPr>
      </w:pPr>
      <w:r>
        <w:rPr>
          <w:noProof/>
        </w:rPr>
        <w:t>Work at Home for Mac 2016, 26</w:t>
      </w:r>
    </w:p>
    <w:p w:rsidR="007D7620" w:rsidRDefault="007D7620">
      <w:pPr>
        <w:pStyle w:val="Index1"/>
        <w:tabs>
          <w:tab w:val="right" w:pos="5030"/>
        </w:tabs>
        <w:rPr>
          <w:noProof/>
        </w:rPr>
      </w:pPr>
      <w:r>
        <w:rPr>
          <w:noProof/>
        </w:rPr>
        <w:t>Wsparcie rozszerzone Microsoft Dynamics 365, 66</w:t>
      </w:r>
    </w:p>
    <w:p w:rsidR="007D7620" w:rsidRDefault="007D7620">
      <w:pPr>
        <w:pStyle w:val="Index1"/>
        <w:tabs>
          <w:tab w:val="right" w:pos="5030"/>
        </w:tabs>
        <w:rPr>
          <w:noProof/>
        </w:rPr>
      </w:pPr>
      <w:r>
        <w:rPr>
          <w:noProof/>
        </w:rPr>
        <w:t>Wsparcie standardowe Azure Active, 61</w:t>
      </w:r>
    </w:p>
    <w:p w:rsidR="007D7620" w:rsidRDefault="007D7620">
      <w:pPr>
        <w:pStyle w:val="Index1"/>
        <w:tabs>
          <w:tab w:val="right" w:pos="5030"/>
        </w:tabs>
        <w:rPr>
          <w:noProof/>
        </w:rPr>
      </w:pPr>
      <w:r>
        <w:rPr>
          <w:noProof/>
        </w:rPr>
        <w:t>Zaawansowana ochrona przed zagrożeniami w usłudze Office 365, 72</w:t>
      </w:r>
    </w:p>
    <w:p w:rsidR="007D7620" w:rsidRDefault="007D7620">
      <w:pPr>
        <w:pStyle w:val="ProductList-Body"/>
        <w:rPr>
          <w:noProof/>
        </w:rPr>
        <w:sectPr w:rsidR="007D7620" w:rsidSect="007D7620">
          <w:type w:val="continuous"/>
          <w:pgSz w:w="12240" w:h="15840" w:code="1"/>
          <w:pgMar w:top="1170" w:right="720" w:bottom="720" w:left="720" w:header="432" w:footer="288" w:gutter="0"/>
          <w:cols w:num="2" w:space="720"/>
        </w:sectPr>
      </w:pPr>
    </w:p>
    <w:p w:rsidR="00347C3C" w:rsidRDefault="00865130">
      <w:pPr>
        <w:pStyle w:val="ProductList-Body"/>
        <w:sectPr w:rsidR="00347C3C" w:rsidSect="007D7620">
          <w:type w:val="continuous"/>
          <w:pgSz w:w="12240" w:h="15840" w:code="1"/>
          <w:pgMar w:top="1170" w:right="720" w:bottom="720" w:left="720" w:header="432" w:footer="288" w:gutter="0"/>
          <w:cols w:num="2" w:space="360"/>
        </w:sectPr>
      </w:pPr>
      <w:r>
        <w:fldChar w:fldCharType="end"/>
      </w:r>
    </w:p>
    <w:p w:rsidR="00347C3C" w:rsidRDefault="00347C3C">
      <w:pPr>
        <w:pStyle w:val="ProductList-Body"/>
      </w:pPr>
    </w:p>
    <w:sectPr w:rsidR="00347C3C"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5130" w:rsidRDefault="00865130" w:rsidP="007C7D4D">
      <w:pPr>
        <w:spacing w:after="0"/>
      </w:pPr>
      <w:r>
        <w:separator/>
      </w:r>
    </w:p>
    <w:p w:rsidR="00865130" w:rsidRDefault="00865130"/>
  </w:endnote>
  <w:endnote w:type="continuationSeparator" w:id="0">
    <w:p w:rsidR="00865130" w:rsidRDefault="00865130" w:rsidP="007C7D4D">
      <w:pPr>
        <w:spacing w:after="0"/>
      </w:pPr>
      <w:r>
        <w:continuationSeparator/>
      </w:r>
    </w:p>
    <w:p w:rsidR="00865130" w:rsidRDefault="00865130"/>
  </w:endnote>
  <w:endnote w:type="continuationNotice" w:id="1">
    <w:p w:rsidR="00865130" w:rsidRDefault="0086513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865130">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347C3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7C3C" w:rsidRDefault="00865130">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844">
            <w:r>
              <w:rPr>
                <w:color w:val="00467F"/>
                <w:u w:val="single"/>
              </w:rPr>
              <w:t>Indeks</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347C3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7C3C" w:rsidRDefault="00865130">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844">
            <w:r>
              <w:rPr>
                <w:color w:val="00467F"/>
                <w:u w:val="single"/>
              </w:rPr>
              <w:t>Indeks</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47C3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7C3C" w:rsidRDefault="00865130">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347C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7C3C" w:rsidRDefault="00865130">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347C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7C3C" w:rsidRDefault="00865130">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347C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7C3C" w:rsidRDefault="00865130">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47C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7C3C" w:rsidRDefault="00865130">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47C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7C3C" w:rsidRDefault="00865130">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47C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7C3C" w:rsidRDefault="00865130">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47C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7C3C" w:rsidRDefault="00865130">
          <w:pPr>
            <w:pStyle w:val="PURFooterText"/>
            <w:jc w:val="center"/>
          </w:pPr>
          <w:hyperlink w:anchor="_Sec844">
            <w:r>
              <w:rPr>
                <w:color w:val="00467F"/>
                <w:u w:val="single"/>
              </w:rPr>
              <w:t>Indeks</w:t>
            </w:r>
          </w:hyperlink>
        </w:p>
      </w:tc>
    </w:tr>
  </w:tbl>
  <w:p w:rsidR="00347C3C" w:rsidRDefault="00347C3C"/>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47C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7C3C" w:rsidRDefault="00865130">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7C3C" w:rsidRDefault="00347C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7C3C" w:rsidRDefault="00865130">
          <w:pPr>
            <w:pStyle w:val="PURFooterText"/>
            <w:jc w:val="center"/>
          </w:pPr>
          <w:hyperlink w:anchor="_Sec844">
            <w:r>
              <w:rPr>
                <w:color w:val="00467F"/>
                <w:u w:val="single"/>
              </w:rPr>
              <w:t>Indeks</w:t>
            </w:r>
          </w:hyperlink>
        </w:p>
      </w:tc>
    </w:tr>
  </w:tbl>
  <w:p w:rsidR="00347C3C" w:rsidRDefault="00347C3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5130" w:rsidRDefault="00865130" w:rsidP="007C7D4D">
      <w:pPr>
        <w:spacing w:after="0"/>
      </w:pPr>
      <w:r>
        <w:separator/>
      </w:r>
    </w:p>
    <w:p w:rsidR="00865130" w:rsidRDefault="00865130"/>
  </w:footnote>
  <w:footnote w:type="continuationSeparator" w:id="0">
    <w:p w:rsidR="00865130" w:rsidRDefault="00865130" w:rsidP="007C7D4D">
      <w:pPr>
        <w:spacing w:after="0"/>
      </w:pPr>
      <w:r>
        <w:continuationSeparator/>
      </w:r>
    </w:p>
    <w:p w:rsidR="00865130" w:rsidRDefault="00865130"/>
  </w:footnote>
  <w:footnote w:type="continuationNotice" w:id="1">
    <w:p w:rsidR="00865130" w:rsidRDefault="0086513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4"/>
      <w:gridCol w:w="3226"/>
    </w:tblGrid>
    <w:tr w:rsidR="00347C3C">
      <w:tc>
        <w:tcPr>
          <w:tcW w:w="8560" w:type="dxa"/>
        </w:tcPr>
        <w:p w:rsidR="00347C3C" w:rsidRDefault="00865130">
          <w:pPr>
            <w:pStyle w:val="PURHeaderText"/>
          </w:pPr>
          <w:r>
            <w:t>Postanowienia dotyczące Produktów objętych Programem Licencjonowania Zbiorowego Microsoft (wersja polska, maj 2017 r.)</w:t>
          </w:r>
        </w:p>
      </w:tc>
      <w:tc>
        <w:tcPr>
          <w:tcW w:w="3680" w:type="dxa"/>
        </w:tcPr>
        <w:p w:rsidR="00347C3C" w:rsidRDefault="00865130">
          <w:pPr>
            <w:pStyle w:val="PURHeaderText"/>
            <w:jc w:val="right"/>
          </w:pPr>
          <w:r>
            <w:fldChar w:fldCharType="begin"/>
          </w:r>
          <w:r>
            <w:instrText xml:space="preserve"> PAGE \* MERGEFORMAT </w:instrText>
          </w:r>
          <w:r>
            <w:fldChar w:fldCharType="separate"/>
          </w:r>
          <w:r w:rsidR="004A6C2B">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4"/>
      <w:gridCol w:w="3226"/>
    </w:tblGrid>
    <w:tr w:rsidR="00347C3C">
      <w:tc>
        <w:tcPr>
          <w:tcW w:w="8560" w:type="dxa"/>
        </w:tcPr>
        <w:p w:rsidR="00347C3C" w:rsidRDefault="00865130">
          <w:pPr>
            <w:pStyle w:val="PURHeaderText"/>
          </w:pPr>
          <w:r>
            <w:t>Postanowienia dotyczące Produktów objętych Progr</w:t>
          </w:r>
          <w:r>
            <w:t>amem Licencjonowania Zbiorowego Microsoft (wersja polska, maj 2017 r.)</w:t>
          </w:r>
        </w:p>
      </w:tc>
      <w:tc>
        <w:tcPr>
          <w:tcW w:w="3680" w:type="dxa"/>
        </w:tcPr>
        <w:p w:rsidR="00347C3C" w:rsidRDefault="00865130">
          <w:pPr>
            <w:pStyle w:val="PURHeaderText"/>
            <w:jc w:val="right"/>
          </w:pPr>
          <w:r>
            <w:fldChar w:fldCharType="begin"/>
          </w:r>
          <w:r>
            <w:instrText xml:space="preserve"> PAGE \* MERGEFORMAT </w:instrText>
          </w:r>
          <w:r>
            <w:fldChar w:fldCharType="separate"/>
          </w:r>
          <w:r w:rsidR="004A6C2B">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47C3C">
      <w:tc>
        <w:tcPr>
          <w:tcW w:w="8560" w:type="dxa"/>
        </w:tcPr>
        <w:p w:rsidR="00347C3C" w:rsidRDefault="00865130">
          <w:pPr>
            <w:pStyle w:val="PURHeaderText"/>
          </w:pPr>
          <w:r>
            <w:t>Postanowienia dotyczące Produktów objętych Programem Licencjonowania Zbiorowego Microsoft (wersja pols</w:t>
          </w:r>
          <w:r>
            <w:t>ka, maj 2017 r.)</w:t>
          </w:r>
        </w:p>
      </w:tc>
      <w:tc>
        <w:tcPr>
          <w:tcW w:w="3680" w:type="dxa"/>
        </w:tcPr>
        <w:p w:rsidR="00347C3C" w:rsidRDefault="0086513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4"/>
      <w:gridCol w:w="3226"/>
    </w:tblGrid>
    <w:tr w:rsidR="00347C3C">
      <w:tc>
        <w:tcPr>
          <w:tcW w:w="8560" w:type="dxa"/>
        </w:tcPr>
        <w:p w:rsidR="00347C3C" w:rsidRDefault="00865130">
          <w:pPr>
            <w:pStyle w:val="PURHeaderText"/>
          </w:pPr>
          <w:r>
            <w:t>Postanowienia dotyczące Produktów objętych Programem Licencjonowania Zbiorowego Microsoft (wersja polska, maj 2017 r.)</w:t>
          </w:r>
        </w:p>
      </w:tc>
      <w:tc>
        <w:tcPr>
          <w:tcW w:w="3680" w:type="dxa"/>
        </w:tcPr>
        <w:p w:rsidR="00347C3C" w:rsidRDefault="00865130">
          <w:pPr>
            <w:pStyle w:val="PURHeaderText"/>
            <w:jc w:val="right"/>
          </w:pPr>
          <w:r>
            <w:fldChar w:fldCharType="begin"/>
          </w:r>
          <w:r>
            <w:instrText xml:space="preserve"> PAGE \* MERGEFORMAT </w:instrText>
          </w:r>
          <w:r>
            <w:fldChar w:fldCharType="separate"/>
          </w:r>
          <w:r w:rsidR="004A6C2B">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4"/>
      <w:gridCol w:w="3226"/>
    </w:tblGrid>
    <w:tr w:rsidR="007D7620">
      <w:tc>
        <w:tcPr>
          <w:tcW w:w="8560" w:type="dxa"/>
        </w:tcPr>
        <w:p w:rsidR="00347C3C" w:rsidRDefault="00865130">
          <w:pPr>
            <w:pStyle w:val="PURHeaderText"/>
          </w:pPr>
          <w:r>
            <w:t>Postanowienia dotyczące Produktów objętych Programem Licencjonowania Zbiorowego Microsoft (wersja polska, maj 2017 r.)</w:t>
          </w:r>
        </w:p>
      </w:tc>
      <w:tc>
        <w:tcPr>
          <w:tcW w:w="3680" w:type="dxa"/>
        </w:tcPr>
        <w:p w:rsidR="00347C3C" w:rsidRDefault="00865130">
          <w:pPr>
            <w:pStyle w:val="PURHeaderText"/>
            <w:jc w:val="right"/>
          </w:pPr>
          <w:r>
            <w:fldChar w:fldCharType="begin"/>
          </w:r>
          <w:r>
            <w:instrText xml:space="preserve"> PAGE \* MERGEFORMAT </w:instrText>
          </w:r>
          <w:r>
            <w:fldChar w:fldCharType="separate"/>
          </w:r>
          <w:r w:rsidR="004A6C2B">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347C3C">
      <w:tc>
        <w:tcPr>
          <w:tcW w:w="8560" w:type="dxa"/>
        </w:tcPr>
        <w:p w:rsidR="00347C3C" w:rsidRDefault="00865130">
          <w:pPr>
            <w:pStyle w:val="PURHeaderText"/>
          </w:pPr>
          <w:r>
            <w:t>Postanowienia dotyczące Produktów objętych Programem Licencjonowania Zbiorowego Microsoft (wersja polska, maj 2017 r.)</w:t>
          </w:r>
        </w:p>
      </w:tc>
      <w:tc>
        <w:tcPr>
          <w:tcW w:w="3680" w:type="dxa"/>
        </w:tcPr>
        <w:p w:rsidR="00347C3C" w:rsidRDefault="00865130">
          <w:pPr>
            <w:pStyle w:val="PURHeaderText"/>
            <w:jc w:val="right"/>
          </w:pPr>
          <w:r>
            <w:fldChar w:fldCharType="begin"/>
          </w:r>
          <w:r>
            <w:instrText xml:space="preserve"> PAGE \* MERGEFORMAT </w:instrText>
          </w:r>
          <w:r>
            <w:fldChar w:fldCharType="separate"/>
          </w:r>
          <w:r w:rsidR="004A6C2B">
            <w:rPr>
              <w:noProof/>
            </w:rPr>
            <w:t>15</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6"/>
      <w:gridCol w:w="3300"/>
    </w:tblGrid>
    <w:tr w:rsidR="00347C3C">
      <w:tc>
        <w:tcPr>
          <w:tcW w:w="8560" w:type="dxa"/>
        </w:tcPr>
        <w:p w:rsidR="00347C3C" w:rsidRDefault="00865130">
          <w:pPr>
            <w:pStyle w:val="PURHeaderText"/>
          </w:pPr>
          <w:r>
            <w:t>Postanowienia dotyczące Produktów objętych Programem Licencjonowania Zbiorowego Microsoft (wersja polska, maj 2017 r.)</w:t>
          </w:r>
        </w:p>
      </w:tc>
      <w:tc>
        <w:tcPr>
          <w:tcW w:w="3680" w:type="dxa"/>
        </w:tcPr>
        <w:p w:rsidR="00347C3C" w:rsidRDefault="00865130">
          <w:pPr>
            <w:pStyle w:val="PURHeaderText"/>
            <w:jc w:val="right"/>
          </w:pPr>
          <w:r>
            <w:fldChar w:fldCharType="begin"/>
          </w:r>
          <w:r>
            <w:instrText xml:space="preserve"> PAGE \* MERGEFORMAT </w:instrText>
          </w:r>
          <w:r>
            <w:fldChar w:fldCharType="separate"/>
          </w:r>
          <w:r w:rsidR="007D7620">
            <w:rPr>
              <w:noProof/>
            </w:rPr>
            <w:t>79</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6"/>
      <w:gridCol w:w="3300"/>
    </w:tblGrid>
    <w:tr w:rsidR="00347C3C">
      <w:tc>
        <w:tcPr>
          <w:tcW w:w="8560" w:type="dxa"/>
        </w:tcPr>
        <w:p w:rsidR="00347C3C" w:rsidRDefault="00865130">
          <w:pPr>
            <w:pStyle w:val="PURHeaderText"/>
          </w:pPr>
          <w:r>
            <w:t>Postanowienia dotyczące Produktów objętych Programem Licencjonowania Zbiorowego Microsoft (wersja polska, maj 2017 r.)</w:t>
          </w:r>
        </w:p>
      </w:tc>
      <w:tc>
        <w:tcPr>
          <w:tcW w:w="3680" w:type="dxa"/>
        </w:tcPr>
        <w:p w:rsidR="00347C3C" w:rsidRDefault="00865130">
          <w:pPr>
            <w:pStyle w:val="PURHeaderText"/>
            <w:jc w:val="right"/>
          </w:pPr>
          <w:r>
            <w:fldChar w:fldCharType="begin"/>
          </w:r>
          <w:r>
            <w:instrText xml:space="preserve"> PAGE \* MERGEFORMAT </w:instrText>
          </w:r>
          <w:r>
            <w:fldChar w:fldCharType="separate"/>
          </w:r>
          <w:r w:rsidR="007D7620">
            <w:rPr>
              <w:noProof/>
            </w:rPr>
            <w:t>84</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1"/>
      <w:gridCol w:w="3305"/>
    </w:tblGrid>
    <w:tr w:rsidR="007D7620">
      <w:tc>
        <w:tcPr>
          <w:tcW w:w="8560" w:type="dxa"/>
        </w:tcPr>
        <w:p w:rsidR="00347C3C" w:rsidRDefault="00865130">
          <w:pPr>
            <w:pStyle w:val="PURHeaderText"/>
          </w:pPr>
          <w:r>
            <w:t>Postanowienia dotyczące Produktów objętych Programem Licencjonowania Zbiorowe</w:t>
          </w:r>
          <w:r>
            <w:t>go Microsoft (wersja polska, maj 2017 r.)</w:t>
          </w:r>
        </w:p>
      </w:tc>
      <w:tc>
        <w:tcPr>
          <w:tcW w:w="3680" w:type="dxa"/>
        </w:tcPr>
        <w:p w:rsidR="00347C3C" w:rsidRDefault="00865130">
          <w:pPr>
            <w:pStyle w:val="PURHeaderText"/>
            <w:jc w:val="right"/>
          </w:pPr>
          <w:r>
            <w:fldChar w:fldCharType="begin"/>
          </w:r>
          <w:r>
            <w:instrText xml:space="preserve"> PAGE \* MERGEFORMAT </w:instrText>
          </w:r>
          <w:r>
            <w:fldChar w:fldCharType="separate"/>
          </w:r>
          <w:r w:rsidR="007D7620">
            <w:rPr>
              <w:noProof/>
            </w:rPr>
            <w:t>109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1"/>
      <w:gridCol w:w="3305"/>
    </w:tblGrid>
    <w:tr w:rsidR="00347C3C">
      <w:tc>
        <w:tcPr>
          <w:tcW w:w="8560" w:type="dxa"/>
        </w:tcPr>
        <w:p w:rsidR="00347C3C" w:rsidRDefault="00865130">
          <w:pPr>
            <w:pStyle w:val="PURHeaderText"/>
          </w:pPr>
          <w:r>
            <w:t>Postanowienia dotyczące Produktów objętych Programem Licencjonowania Zbiorowego Microsoft (wersja polska, maj 2017 r.)</w:t>
          </w:r>
        </w:p>
      </w:tc>
      <w:tc>
        <w:tcPr>
          <w:tcW w:w="3680" w:type="dxa"/>
        </w:tcPr>
        <w:p w:rsidR="00347C3C" w:rsidRDefault="00865130">
          <w:pPr>
            <w:pStyle w:val="PURHeaderText"/>
            <w:jc w:val="right"/>
          </w:pPr>
          <w:r>
            <w:fldChar w:fldCharType="begin"/>
          </w:r>
          <w:r>
            <w:instrText xml:space="preserve"> PAGE \* MERGEFORMAT </w:instrText>
          </w:r>
          <w:r>
            <w:fldChar w:fldCharType="separate"/>
          </w:r>
          <w:r w:rsidR="007D7620">
            <w:rPr>
              <w:noProof/>
            </w:rPr>
            <w:t>115</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47C3C">
      <w:tc>
        <w:tcPr>
          <w:tcW w:w="8560" w:type="dxa"/>
        </w:tcPr>
        <w:p w:rsidR="00347C3C" w:rsidRDefault="00865130">
          <w:pPr>
            <w:pStyle w:val="PURHeaderText"/>
          </w:pPr>
          <w:r>
            <w:t>Postanowienia dotyczące Produktów objętych Programem Licencjonowania Zbiorowego Microsoft (wersja polska, maj 2017 r.)</w:t>
          </w:r>
        </w:p>
      </w:tc>
      <w:tc>
        <w:tcPr>
          <w:tcW w:w="3680" w:type="dxa"/>
        </w:tcPr>
        <w:p w:rsidR="00347C3C" w:rsidRDefault="0086513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93172"/>
    <w:multiLevelType w:val="multilevel"/>
    <w:tmpl w:val="2674AF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81B62"/>
    <w:multiLevelType w:val="multilevel"/>
    <w:tmpl w:val="6358AA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AE14BD"/>
    <w:multiLevelType w:val="multilevel"/>
    <w:tmpl w:val="AF9EB0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683681"/>
    <w:multiLevelType w:val="multilevel"/>
    <w:tmpl w:val="4362853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882712"/>
    <w:multiLevelType w:val="multilevel"/>
    <w:tmpl w:val="1902E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9F7277"/>
    <w:multiLevelType w:val="multilevel"/>
    <w:tmpl w:val="016023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2653BF"/>
    <w:multiLevelType w:val="multilevel"/>
    <w:tmpl w:val="32BCAA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C81E92"/>
    <w:multiLevelType w:val="multilevel"/>
    <w:tmpl w:val="0C2084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2A1607"/>
    <w:multiLevelType w:val="multilevel"/>
    <w:tmpl w:val="659A45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F225E3"/>
    <w:multiLevelType w:val="multilevel"/>
    <w:tmpl w:val="3C2A89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7841DC"/>
    <w:multiLevelType w:val="multilevel"/>
    <w:tmpl w:val="912AA2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F756B4"/>
    <w:multiLevelType w:val="multilevel"/>
    <w:tmpl w:val="F0941A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4F7074"/>
    <w:multiLevelType w:val="multilevel"/>
    <w:tmpl w:val="AFB09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88457D"/>
    <w:multiLevelType w:val="multilevel"/>
    <w:tmpl w:val="08A88D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654B5C"/>
    <w:multiLevelType w:val="multilevel"/>
    <w:tmpl w:val="B518E5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F4040A"/>
    <w:multiLevelType w:val="multilevel"/>
    <w:tmpl w:val="3F5283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970A35"/>
    <w:multiLevelType w:val="multilevel"/>
    <w:tmpl w:val="691CED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B31015"/>
    <w:multiLevelType w:val="multilevel"/>
    <w:tmpl w:val="40349D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E42B58"/>
    <w:multiLevelType w:val="multilevel"/>
    <w:tmpl w:val="F77612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04131C"/>
    <w:multiLevelType w:val="multilevel"/>
    <w:tmpl w:val="B99C4C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0043CC"/>
    <w:multiLevelType w:val="multilevel"/>
    <w:tmpl w:val="74ECF4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BD7B72"/>
    <w:multiLevelType w:val="multilevel"/>
    <w:tmpl w:val="45867C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0C32E9"/>
    <w:multiLevelType w:val="multilevel"/>
    <w:tmpl w:val="C8AE3C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4A5274"/>
    <w:multiLevelType w:val="multilevel"/>
    <w:tmpl w:val="F500B2B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895429"/>
    <w:multiLevelType w:val="multilevel"/>
    <w:tmpl w:val="D8CEF5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AB5BC1"/>
    <w:multiLevelType w:val="multilevel"/>
    <w:tmpl w:val="75BAE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B5092C"/>
    <w:multiLevelType w:val="multilevel"/>
    <w:tmpl w:val="01DA76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F94C5D"/>
    <w:multiLevelType w:val="multilevel"/>
    <w:tmpl w:val="C2D034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BF30AC"/>
    <w:multiLevelType w:val="multilevel"/>
    <w:tmpl w:val="0C06AC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D7369BC"/>
    <w:multiLevelType w:val="multilevel"/>
    <w:tmpl w:val="514401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FF47D61"/>
    <w:multiLevelType w:val="multilevel"/>
    <w:tmpl w:val="A168B5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3C3D6F"/>
    <w:multiLevelType w:val="multilevel"/>
    <w:tmpl w:val="F4422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14E5D8D"/>
    <w:multiLevelType w:val="multilevel"/>
    <w:tmpl w:val="85A0CB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3647DA"/>
    <w:multiLevelType w:val="multilevel"/>
    <w:tmpl w:val="4DD2DC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AB2C3D"/>
    <w:multiLevelType w:val="multilevel"/>
    <w:tmpl w:val="94169D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2E353D"/>
    <w:multiLevelType w:val="multilevel"/>
    <w:tmpl w:val="4218EC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BE2A67"/>
    <w:multiLevelType w:val="multilevel"/>
    <w:tmpl w:val="F7B682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D06607"/>
    <w:multiLevelType w:val="multilevel"/>
    <w:tmpl w:val="A8FA18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F55D78"/>
    <w:multiLevelType w:val="multilevel"/>
    <w:tmpl w:val="3760D3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EB125A"/>
    <w:multiLevelType w:val="multilevel"/>
    <w:tmpl w:val="6F4EA6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C53FDB"/>
    <w:multiLevelType w:val="multilevel"/>
    <w:tmpl w:val="F44482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946D81"/>
    <w:multiLevelType w:val="multilevel"/>
    <w:tmpl w:val="86887E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D55096"/>
    <w:multiLevelType w:val="multilevel"/>
    <w:tmpl w:val="8EFE46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9B770B"/>
    <w:multiLevelType w:val="multilevel"/>
    <w:tmpl w:val="48C4D7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205794"/>
    <w:multiLevelType w:val="multilevel"/>
    <w:tmpl w:val="1174F9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A144BE"/>
    <w:multiLevelType w:val="multilevel"/>
    <w:tmpl w:val="038671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E53C6F"/>
    <w:multiLevelType w:val="multilevel"/>
    <w:tmpl w:val="561CC4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A04099"/>
    <w:multiLevelType w:val="multilevel"/>
    <w:tmpl w:val="CEE498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6531D3"/>
    <w:multiLevelType w:val="multilevel"/>
    <w:tmpl w:val="514674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574818"/>
    <w:multiLevelType w:val="multilevel"/>
    <w:tmpl w:val="F7843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9B0821"/>
    <w:multiLevelType w:val="multilevel"/>
    <w:tmpl w:val="FF283D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FB3FF7"/>
    <w:multiLevelType w:val="multilevel"/>
    <w:tmpl w:val="49F840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4837D7"/>
    <w:multiLevelType w:val="multilevel"/>
    <w:tmpl w:val="DCAAFB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1875A7"/>
    <w:multiLevelType w:val="multilevel"/>
    <w:tmpl w:val="93E65D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8A33F7"/>
    <w:multiLevelType w:val="multilevel"/>
    <w:tmpl w:val="6EB0DE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8C42F3"/>
    <w:multiLevelType w:val="multilevel"/>
    <w:tmpl w:val="4A1EAD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625959"/>
    <w:multiLevelType w:val="multilevel"/>
    <w:tmpl w:val="EB06E3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DC1146"/>
    <w:multiLevelType w:val="multilevel"/>
    <w:tmpl w:val="A35EED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8"/>
  </w:num>
  <w:num w:numId="3">
    <w:abstractNumId w:val="52"/>
  </w:num>
  <w:num w:numId="4">
    <w:abstractNumId w:val="22"/>
  </w:num>
  <w:num w:numId="5">
    <w:abstractNumId w:val="55"/>
  </w:num>
  <w:num w:numId="6">
    <w:abstractNumId w:val="9"/>
  </w:num>
  <w:num w:numId="7">
    <w:abstractNumId w:val="57"/>
  </w:num>
  <w:num w:numId="8">
    <w:abstractNumId w:val="36"/>
  </w:num>
  <w:num w:numId="9">
    <w:abstractNumId w:val="3"/>
  </w:num>
  <w:num w:numId="10">
    <w:abstractNumId w:val="58"/>
  </w:num>
  <w:num w:numId="11">
    <w:abstractNumId w:val="29"/>
  </w:num>
  <w:num w:numId="12">
    <w:abstractNumId w:val="20"/>
  </w:num>
  <w:num w:numId="13">
    <w:abstractNumId w:val="13"/>
  </w:num>
  <w:num w:numId="14">
    <w:abstractNumId w:val="47"/>
  </w:num>
  <w:num w:numId="15">
    <w:abstractNumId w:val="46"/>
  </w:num>
  <w:num w:numId="16">
    <w:abstractNumId w:val="10"/>
  </w:num>
  <w:num w:numId="17">
    <w:abstractNumId w:val="30"/>
  </w:num>
  <w:num w:numId="18">
    <w:abstractNumId w:val="27"/>
  </w:num>
  <w:num w:numId="19">
    <w:abstractNumId w:val="12"/>
  </w:num>
  <w:num w:numId="20">
    <w:abstractNumId w:val="51"/>
  </w:num>
  <w:num w:numId="21">
    <w:abstractNumId w:val="4"/>
  </w:num>
  <w:num w:numId="22">
    <w:abstractNumId w:val="17"/>
  </w:num>
  <w:num w:numId="23">
    <w:abstractNumId w:val="16"/>
  </w:num>
  <w:num w:numId="24">
    <w:abstractNumId w:val="33"/>
  </w:num>
  <w:num w:numId="25">
    <w:abstractNumId w:val="53"/>
  </w:num>
  <w:num w:numId="26">
    <w:abstractNumId w:val="41"/>
  </w:num>
  <w:num w:numId="27">
    <w:abstractNumId w:val="21"/>
  </w:num>
  <w:num w:numId="28">
    <w:abstractNumId w:val="24"/>
  </w:num>
  <w:num w:numId="29">
    <w:abstractNumId w:val="11"/>
  </w:num>
  <w:num w:numId="30">
    <w:abstractNumId w:val="56"/>
  </w:num>
  <w:num w:numId="31">
    <w:abstractNumId w:val="54"/>
  </w:num>
  <w:num w:numId="32">
    <w:abstractNumId w:val="0"/>
  </w:num>
  <w:num w:numId="33">
    <w:abstractNumId w:val="25"/>
  </w:num>
  <w:num w:numId="34">
    <w:abstractNumId w:val="59"/>
  </w:num>
  <w:num w:numId="35">
    <w:abstractNumId w:val="34"/>
  </w:num>
  <w:num w:numId="36">
    <w:abstractNumId w:val="23"/>
  </w:num>
  <w:num w:numId="37">
    <w:abstractNumId w:val="39"/>
  </w:num>
  <w:num w:numId="38">
    <w:abstractNumId w:val="37"/>
  </w:num>
  <w:num w:numId="39">
    <w:abstractNumId w:val="49"/>
  </w:num>
  <w:num w:numId="40">
    <w:abstractNumId w:val="43"/>
  </w:num>
  <w:num w:numId="41">
    <w:abstractNumId w:val="18"/>
  </w:num>
  <w:num w:numId="42">
    <w:abstractNumId w:val="38"/>
  </w:num>
  <w:num w:numId="43">
    <w:abstractNumId w:val="35"/>
  </w:num>
  <w:num w:numId="44">
    <w:abstractNumId w:val="42"/>
  </w:num>
  <w:num w:numId="45">
    <w:abstractNumId w:val="14"/>
  </w:num>
  <w:num w:numId="46">
    <w:abstractNumId w:val="26"/>
  </w:num>
  <w:num w:numId="47">
    <w:abstractNumId w:val="44"/>
  </w:num>
  <w:num w:numId="48">
    <w:abstractNumId w:val="2"/>
  </w:num>
  <w:num w:numId="49">
    <w:abstractNumId w:val="32"/>
  </w:num>
  <w:num w:numId="50">
    <w:abstractNumId w:val="45"/>
  </w:num>
  <w:num w:numId="51">
    <w:abstractNumId w:val="15"/>
  </w:num>
  <w:num w:numId="52">
    <w:abstractNumId w:val="8"/>
  </w:num>
  <w:num w:numId="53">
    <w:abstractNumId w:val="1"/>
  </w:num>
  <w:num w:numId="54">
    <w:abstractNumId w:val="19"/>
  </w:num>
  <w:num w:numId="55">
    <w:abstractNumId w:val="5"/>
  </w:num>
  <w:num w:numId="56">
    <w:abstractNumId w:val="6"/>
  </w:num>
  <w:num w:numId="57">
    <w:abstractNumId w:val="48"/>
  </w:num>
  <w:num w:numId="58">
    <w:abstractNumId w:val="50"/>
  </w:num>
  <w:num w:numId="59">
    <w:abstractNumId w:val="40"/>
  </w:num>
  <w:num w:numId="60">
    <w:abstractNumId w:val="7"/>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E3MadSvesJM9FuWw3RueOdRWb9pFtKJXGckAfL9a4iXVpkORsx0gYaoU+FFLRv1ErQnlkISlRb0FKNYv06JvQ==" w:salt="V+FOzPICxhWVJ/GyIjogn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7C3C"/>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C2B"/>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620"/>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130"/>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6B6FFC6-7E64-4D73-90F2-3E0C7DAA4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D762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68BD234-9FEC-4E34-8315-77F9F5C1DB97}">
  <ds:schemaRefs>
    <ds:schemaRef ds:uri="http://schemas.openxmlformats.org/officeDocument/2006/bibliography"/>
  </ds:schemaRefs>
</ds:datastoreItem>
</file>

<file path=customXml/itemProps5.xml><?xml version="1.0" encoding="utf-8"?>
<ds:datastoreItem xmlns:ds="http://schemas.openxmlformats.org/officeDocument/2006/customXml" ds:itemID="{B2A700C1-8AB6-4C85-A74C-C57A0E0232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124031</Words>
  <Characters>706977</Characters>
  <Application>Microsoft Office Word</Application>
  <DocSecurity>8</DocSecurity>
  <Lines>5891</Lines>
  <Paragraphs>1658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829350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3</cp:revision>
  <cp:lastPrinted>2011-03-29T19:43:00Z</cp:lastPrinted>
  <dcterms:created xsi:type="dcterms:W3CDTF">2017-04-28T05:36:00Z</dcterms:created>
  <dcterms:modified xsi:type="dcterms:W3CDTF">2017-04-28T05:36:00Z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