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01B07" w:rsidRDefault="00201B07">
      <w:pPr>
        <w:pStyle w:val="PURBody"/>
        <w:shd w:val="clear" w:color="auto" w:fill="00188F"/>
        <w:tabs>
          <w:tab w:val="clear" w:pos="360"/>
        </w:tabs>
        <w:ind w:right="7920" w:firstLine="360"/>
        <w:rPr>
          <w:rFonts w:asciiTheme="majorHAnsi" w:hAnsiTheme="majorHAnsi"/>
          <w:color w:val="FFFFFF"/>
          <w:sz w:val="6"/>
          <w:szCs w:val="6"/>
        </w:rPr>
      </w:pPr>
    </w:p>
    <w:p w:rsidR="00201B07" w:rsidRDefault="00E13E5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201B07" w:rsidRDefault="00E13E5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p>
    <w:p w:rsidR="00201B07" w:rsidRDefault="00201B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01B07" w:rsidRDefault="00201B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01B07" w:rsidRDefault="00201B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01B07" w:rsidRDefault="00201B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01B07" w:rsidRDefault="00201B0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01B07" w:rsidRDefault="00201B07">
      <w:pPr>
        <w:pStyle w:val="PURBody"/>
        <w:shd w:val="clear" w:color="auto" w:fill="0072C6"/>
        <w:tabs>
          <w:tab w:val="clear" w:pos="360"/>
        </w:tabs>
        <w:ind w:right="1800" w:firstLine="360"/>
        <w:rPr>
          <w:sz w:val="72"/>
          <w:szCs w:val="72"/>
        </w:rPr>
      </w:pPr>
    </w:p>
    <w:p w:rsidR="00201B07" w:rsidRDefault="00201B0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01B07" w:rsidRDefault="00E13E5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Postanowienia dotyczące Produktów</w:t>
      </w:r>
    </w:p>
    <w:p w:rsidR="00201B07" w:rsidRDefault="00E13E5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września 2015r.</w:t>
      </w:r>
    </w:p>
    <w:p w:rsidR="00201B07" w:rsidRDefault="00201B0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01B07" w:rsidRDefault="00E13E5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01B07" w:rsidRDefault="00201B07">
      <w:pPr>
        <w:sectPr w:rsidR="00201B07">
          <w:footerReference w:type="default" r:id="rId10"/>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0" w:name="_Sec842"/>
      <w:r>
        <w:lastRenderedPageBreak/>
        <w:t>Spis treści</w:t>
      </w:r>
    </w:p>
    <w:p w:rsidR="00201B07" w:rsidRDefault="00201B07">
      <w:pPr>
        <w:pStyle w:val="ProductList-Body"/>
      </w:pPr>
    </w:p>
    <w:p w:rsidR="00201B07" w:rsidRDefault="00201B07">
      <w:pPr>
        <w:sectPr w:rsidR="00201B07">
          <w:headerReference w:type="default" r:id="rId11"/>
          <w:footerReference w:type="default" r:id="rId12"/>
          <w:type w:val="continuous"/>
          <w:pgSz w:w="12240" w:h="15840" w:code="1"/>
          <w:pgMar w:top="1170" w:right="720" w:bottom="1620" w:left="720" w:header="432" w:footer="288" w:gutter="0"/>
          <w:cols w:space="360"/>
        </w:sectPr>
      </w:pPr>
    </w:p>
    <w:p w:rsidR="00E13E53" w:rsidRDefault="00E13E53">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2117" w:history="1">
        <w:r w:rsidRPr="008F58A9">
          <w:rPr>
            <w:rStyle w:val="Hyperlink"/>
            <w:noProof/>
          </w:rPr>
          <w:t>Wprowadzenie</w:t>
        </w:r>
        <w:r>
          <w:rPr>
            <w:noProof/>
          </w:rPr>
          <w:tab/>
        </w:r>
        <w:r>
          <w:rPr>
            <w:noProof/>
          </w:rPr>
          <w:fldChar w:fldCharType="begin"/>
        </w:r>
        <w:r>
          <w:rPr>
            <w:noProof/>
          </w:rPr>
          <w:instrText xml:space="preserve"> PAGEREF _Toc428612117 \h </w:instrText>
        </w:r>
        <w:r>
          <w:rPr>
            <w:noProof/>
          </w:rPr>
        </w:r>
        <w:r>
          <w:rPr>
            <w:noProof/>
          </w:rPr>
          <w:fldChar w:fldCharType="separate"/>
        </w:r>
        <w:r w:rsidR="00D65B20">
          <w:rPr>
            <w:noProof/>
          </w:rPr>
          <w:t>4</w:t>
        </w:r>
        <w:r>
          <w:rPr>
            <w:noProof/>
          </w:rPr>
          <w:fldChar w:fldCharType="end"/>
        </w:r>
      </w:hyperlink>
    </w:p>
    <w:p w:rsidR="00E13E53" w:rsidRDefault="00835BD0">
      <w:pPr>
        <w:pStyle w:val="TOC2"/>
        <w:rPr>
          <w:rFonts w:eastAsiaTheme="minorEastAsia"/>
          <w:smallCaps w:val="0"/>
          <w:sz w:val="22"/>
          <w:lang w:eastAsia="ja-JP"/>
        </w:rPr>
      </w:pPr>
      <w:hyperlink w:anchor="_Toc428612118" w:history="1">
        <w:r w:rsidR="00E13E53" w:rsidRPr="008F58A9">
          <w:rPr>
            <w:rStyle w:val="Hyperlink"/>
          </w:rPr>
          <w:t>Informacje o tym dokumencie</w:t>
        </w:r>
        <w:r w:rsidR="00E13E53">
          <w:tab/>
        </w:r>
        <w:r w:rsidR="00E13E53">
          <w:fldChar w:fldCharType="begin"/>
        </w:r>
        <w:r w:rsidR="00E13E53">
          <w:instrText xml:space="preserve"> PAGEREF _Toc428612118 \h </w:instrText>
        </w:r>
        <w:r w:rsidR="00E13E53">
          <w:fldChar w:fldCharType="separate"/>
        </w:r>
        <w:r w:rsidR="00D65B20">
          <w:t>4</w:t>
        </w:r>
        <w:r w:rsidR="00E13E53">
          <w:fldChar w:fldCharType="end"/>
        </w:r>
      </w:hyperlink>
    </w:p>
    <w:p w:rsidR="00E13E53" w:rsidRDefault="00835BD0">
      <w:pPr>
        <w:pStyle w:val="TOC2"/>
        <w:rPr>
          <w:rFonts w:eastAsiaTheme="minorEastAsia"/>
          <w:smallCaps w:val="0"/>
          <w:sz w:val="22"/>
          <w:lang w:eastAsia="ja-JP"/>
        </w:rPr>
      </w:pPr>
      <w:hyperlink w:anchor="_Toc428612119" w:history="1">
        <w:r w:rsidR="00E13E53" w:rsidRPr="008F58A9">
          <w:rPr>
            <w:rStyle w:val="Hyperlink"/>
          </w:rPr>
          <w:t>Zawartość tego dokumentu</w:t>
        </w:r>
        <w:r w:rsidR="00E13E53">
          <w:tab/>
        </w:r>
        <w:r w:rsidR="00E13E53">
          <w:fldChar w:fldCharType="begin"/>
        </w:r>
        <w:r w:rsidR="00E13E53">
          <w:instrText xml:space="preserve"> PAGEREF _Toc428612119 \h </w:instrText>
        </w:r>
        <w:r w:rsidR="00E13E53">
          <w:fldChar w:fldCharType="separate"/>
        </w:r>
        <w:r w:rsidR="00D65B20">
          <w:t>4</w:t>
        </w:r>
        <w:r w:rsidR="00E13E53">
          <w:fldChar w:fldCharType="end"/>
        </w:r>
      </w:hyperlink>
    </w:p>
    <w:p w:rsidR="00E13E53" w:rsidRDefault="00835BD0">
      <w:pPr>
        <w:pStyle w:val="TOC2"/>
        <w:rPr>
          <w:rFonts w:eastAsiaTheme="minorEastAsia"/>
          <w:smallCaps w:val="0"/>
          <w:sz w:val="22"/>
          <w:lang w:eastAsia="ja-JP"/>
        </w:rPr>
      </w:pPr>
      <w:hyperlink w:anchor="_Toc428612120" w:history="1">
        <w:r w:rsidR="00E13E53" w:rsidRPr="008F58A9">
          <w:rPr>
            <w:rStyle w:val="Hyperlink"/>
          </w:rPr>
          <w:t>Struktura Zgłoszenia Produktu</w:t>
        </w:r>
        <w:r w:rsidR="00E13E53">
          <w:tab/>
        </w:r>
        <w:r w:rsidR="00E13E53">
          <w:fldChar w:fldCharType="begin"/>
        </w:r>
        <w:r w:rsidR="00E13E53">
          <w:instrText xml:space="preserve"> PAGEREF _Toc428612120 \h </w:instrText>
        </w:r>
        <w:r w:rsidR="00E13E53">
          <w:fldChar w:fldCharType="separate"/>
        </w:r>
        <w:r w:rsidR="00D65B20">
          <w:t>4</w:t>
        </w:r>
        <w:r w:rsidR="00E13E53">
          <w:fldChar w:fldCharType="end"/>
        </w:r>
      </w:hyperlink>
    </w:p>
    <w:p w:rsidR="00E13E53" w:rsidRDefault="00835BD0">
      <w:pPr>
        <w:pStyle w:val="TOC2"/>
        <w:rPr>
          <w:rFonts w:eastAsiaTheme="minorEastAsia"/>
          <w:smallCaps w:val="0"/>
          <w:sz w:val="22"/>
          <w:lang w:eastAsia="ja-JP"/>
        </w:rPr>
      </w:pPr>
      <w:hyperlink w:anchor="_Toc428612121" w:history="1">
        <w:r w:rsidR="00E13E53" w:rsidRPr="008F58A9">
          <w:rPr>
            <w:rStyle w:val="Hyperlink"/>
          </w:rPr>
          <w:t>Objaśnienia i zestawienie zmian wprowadzonych w tym dokumencie</w:t>
        </w:r>
        <w:r w:rsidR="00E13E53">
          <w:tab/>
        </w:r>
        <w:r w:rsidR="00E13E53">
          <w:fldChar w:fldCharType="begin"/>
        </w:r>
        <w:r w:rsidR="00E13E53">
          <w:instrText xml:space="preserve"> PAGEREF _Toc428612121 \h </w:instrText>
        </w:r>
        <w:r w:rsidR="00E13E53">
          <w:fldChar w:fldCharType="separate"/>
        </w:r>
        <w:r w:rsidR="00D65B20">
          <w:t>5</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122" w:history="1">
        <w:r w:rsidR="00E13E53" w:rsidRPr="008F58A9">
          <w:rPr>
            <w:rStyle w:val="Hyperlink"/>
            <w:noProof/>
          </w:rPr>
          <w:t>postanowienia licencyjne</w:t>
        </w:r>
        <w:r w:rsidR="00E13E53">
          <w:rPr>
            <w:noProof/>
          </w:rPr>
          <w:tab/>
        </w:r>
        <w:r w:rsidR="00E13E53">
          <w:rPr>
            <w:noProof/>
          </w:rPr>
          <w:fldChar w:fldCharType="begin"/>
        </w:r>
        <w:r w:rsidR="00E13E53">
          <w:rPr>
            <w:noProof/>
          </w:rPr>
          <w:instrText xml:space="preserve"> PAGEREF _Toc428612122 \h </w:instrText>
        </w:r>
        <w:r w:rsidR="00E13E53">
          <w:rPr>
            <w:noProof/>
          </w:rPr>
        </w:r>
        <w:r w:rsidR="00E13E53">
          <w:rPr>
            <w:noProof/>
          </w:rPr>
          <w:fldChar w:fldCharType="separate"/>
        </w:r>
        <w:r w:rsidR="00D65B20">
          <w:rPr>
            <w:noProof/>
          </w:rPr>
          <w:t>6</w:t>
        </w:r>
        <w:r w:rsidR="00E13E53">
          <w:rPr>
            <w:noProof/>
          </w:rPr>
          <w:fldChar w:fldCharType="end"/>
        </w:r>
      </w:hyperlink>
    </w:p>
    <w:p w:rsidR="00E13E53" w:rsidRDefault="00835BD0">
      <w:pPr>
        <w:pStyle w:val="TOC2"/>
        <w:rPr>
          <w:rFonts w:eastAsiaTheme="minorEastAsia"/>
          <w:smallCaps w:val="0"/>
          <w:sz w:val="22"/>
          <w:lang w:eastAsia="ja-JP"/>
        </w:rPr>
      </w:pPr>
      <w:hyperlink w:anchor="_Toc428612123" w:history="1">
        <w:r w:rsidR="00E13E53" w:rsidRPr="008F58A9">
          <w:rPr>
            <w:rStyle w:val="Hyperlink"/>
          </w:rPr>
          <w:t>Powszechne postanowienia licencyjne</w:t>
        </w:r>
        <w:r w:rsidR="00E13E53">
          <w:tab/>
        </w:r>
        <w:r w:rsidR="00E13E53">
          <w:fldChar w:fldCharType="begin"/>
        </w:r>
        <w:r w:rsidR="00E13E53">
          <w:instrText xml:space="preserve"> PAGEREF _Toc428612123 \h </w:instrText>
        </w:r>
        <w:r w:rsidR="00E13E53">
          <w:fldChar w:fldCharType="separate"/>
        </w:r>
        <w:r w:rsidR="00D65B20">
          <w:t>6</w:t>
        </w:r>
        <w:r w:rsidR="00E13E53">
          <w:fldChar w:fldCharType="end"/>
        </w:r>
      </w:hyperlink>
    </w:p>
    <w:p w:rsidR="00E13E53" w:rsidRDefault="00835BD0">
      <w:pPr>
        <w:pStyle w:val="TOC2"/>
        <w:rPr>
          <w:rFonts w:eastAsiaTheme="minorEastAsia"/>
          <w:smallCaps w:val="0"/>
          <w:sz w:val="22"/>
          <w:lang w:eastAsia="ja-JP"/>
        </w:rPr>
      </w:pPr>
      <w:hyperlink w:anchor="_Toc428612124" w:history="1">
        <w:r w:rsidR="00E13E53" w:rsidRPr="008F58A9">
          <w:rPr>
            <w:rStyle w:val="Hyperlink"/>
          </w:rPr>
          <w:t>Postanowienia licencyjne dot. modelu licencjonowania</w:t>
        </w:r>
        <w:r w:rsidR="00E13E53">
          <w:tab/>
        </w:r>
        <w:r w:rsidR="00E13E53">
          <w:fldChar w:fldCharType="begin"/>
        </w:r>
        <w:r w:rsidR="00E13E53">
          <w:instrText xml:space="preserve"> PAGEREF _Toc428612124 \h </w:instrText>
        </w:r>
        <w:r w:rsidR="00E13E53">
          <w:fldChar w:fldCharType="separate"/>
        </w:r>
        <w:r w:rsidR="00D65B20">
          <w:t>9</w:t>
        </w:r>
        <w:r w:rsidR="00E13E53">
          <w:fldChar w:fldCharType="end"/>
        </w:r>
      </w:hyperlink>
    </w:p>
    <w:p w:rsidR="00E13E53" w:rsidRDefault="00835BD0">
      <w:pPr>
        <w:pStyle w:val="TOC3"/>
        <w:rPr>
          <w:rFonts w:eastAsiaTheme="minorEastAsia"/>
          <w:smallCaps w:val="0"/>
          <w:sz w:val="22"/>
          <w:lang w:eastAsia="ja-JP"/>
        </w:rPr>
      </w:pPr>
      <w:hyperlink w:anchor="_Toc428612125" w:history="1">
        <w:r w:rsidR="00E13E53" w:rsidRPr="008F58A9">
          <w:rPr>
            <w:rStyle w:val="Hyperlink"/>
          </w:rPr>
          <w:t>Aplikacje komputerowe;</w:t>
        </w:r>
        <w:r w:rsidR="00E13E53">
          <w:tab/>
        </w:r>
        <w:r w:rsidR="00E13E53">
          <w:fldChar w:fldCharType="begin"/>
        </w:r>
        <w:r w:rsidR="00E13E53">
          <w:instrText xml:space="preserve"> PAGEREF _Toc428612125 \h </w:instrText>
        </w:r>
        <w:r w:rsidR="00E13E53">
          <w:fldChar w:fldCharType="separate"/>
        </w:r>
        <w:r w:rsidR="00D65B20">
          <w:t>9</w:t>
        </w:r>
        <w:r w:rsidR="00E13E53">
          <w:fldChar w:fldCharType="end"/>
        </w:r>
      </w:hyperlink>
    </w:p>
    <w:p w:rsidR="00E13E53" w:rsidRDefault="00835BD0">
      <w:pPr>
        <w:pStyle w:val="TOC3"/>
        <w:rPr>
          <w:rFonts w:eastAsiaTheme="minorEastAsia"/>
          <w:smallCaps w:val="0"/>
          <w:sz w:val="22"/>
          <w:lang w:eastAsia="ja-JP"/>
        </w:rPr>
      </w:pPr>
      <w:hyperlink w:anchor="_Toc428612126" w:history="1">
        <w:r w:rsidR="00E13E53" w:rsidRPr="008F58A9">
          <w:rPr>
            <w:rStyle w:val="Hyperlink"/>
          </w:rPr>
          <w:t>Komputerowe systemy operacyjne</w:t>
        </w:r>
        <w:r w:rsidR="00E13E53">
          <w:tab/>
        </w:r>
        <w:r w:rsidR="00E13E53">
          <w:fldChar w:fldCharType="begin"/>
        </w:r>
        <w:r w:rsidR="00E13E53">
          <w:instrText xml:space="preserve"> PAGEREF _Toc428612126 \h </w:instrText>
        </w:r>
        <w:r w:rsidR="00E13E53">
          <w:fldChar w:fldCharType="separate"/>
        </w:r>
        <w:r w:rsidR="00D65B20">
          <w:t>9</w:t>
        </w:r>
        <w:r w:rsidR="00E13E53">
          <w:fldChar w:fldCharType="end"/>
        </w:r>
      </w:hyperlink>
    </w:p>
    <w:p w:rsidR="00E13E53" w:rsidRDefault="00835BD0">
      <w:pPr>
        <w:pStyle w:val="TOC3"/>
        <w:rPr>
          <w:rFonts w:eastAsiaTheme="minorEastAsia"/>
          <w:smallCaps w:val="0"/>
          <w:sz w:val="22"/>
          <w:lang w:eastAsia="ja-JP"/>
        </w:rPr>
      </w:pPr>
      <w:hyperlink w:anchor="_Toc428612127" w:history="1">
        <w:r w:rsidR="00E13E53" w:rsidRPr="008F58A9">
          <w:rPr>
            <w:rStyle w:val="Hyperlink"/>
          </w:rPr>
          <w:t>licencja na procesor/Licencja CAL</w:t>
        </w:r>
        <w:r w:rsidR="00E13E53">
          <w:tab/>
        </w:r>
        <w:r w:rsidR="00E13E53">
          <w:fldChar w:fldCharType="begin"/>
        </w:r>
        <w:r w:rsidR="00E13E53">
          <w:instrText xml:space="preserve"> PAGEREF _Toc428612127 \h </w:instrText>
        </w:r>
        <w:r w:rsidR="00E13E53">
          <w:fldChar w:fldCharType="separate"/>
        </w:r>
        <w:r w:rsidR="00D65B20">
          <w:t>10</w:t>
        </w:r>
        <w:r w:rsidR="00E13E53">
          <w:fldChar w:fldCharType="end"/>
        </w:r>
      </w:hyperlink>
    </w:p>
    <w:p w:rsidR="00E13E53" w:rsidRDefault="00835BD0">
      <w:pPr>
        <w:pStyle w:val="TOC3"/>
        <w:rPr>
          <w:rFonts w:eastAsiaTheme="minorEastAsia"/>
          <w:smallCaps w:val="0"/>
          <w:sz w:val="22"/>
          <w:lang w:eastAsia="ja-JP"/>
        </w:rPr>
      </w:pPr>
      <w:hyperlink w:anchor="_Toc428612128" w:history="1">
        <w:r w:rsidR="00E13E53" w:rsidRPr="008F58A9">
          <w:rPr>
            <w:rStyle w:val="Hyperlink"/>
          </w:rPr>
          <w:t>licencja na serwer/Licencja CAL</w:t>
        </w:r>
        <w:r w:rsidR="00E13E53">
          <w:tab/>
        </w:r>
        <w:r w:rsidR="00E13E53">
          <w:fldChar w:fldCharType="begin"/>
        </w:r>
        <w:r w:rsidR="00E13E53">
          <w:instrText xml:space="preserve"> PAGEREF _Toc428612128 \h </w:instrText>
        </w:r>
        <w:r w:rsidR="00E13E53">
          <w:fldChar w:fldCharType="separate"/>
        </w:r>
        <w:r w:rsidR="00D65B20">
          <w:t>10</w:t>
        </w:r>
        <w:r w:rsidR="00E13E53">
          <w:fldChar w:fldCharType="end"/>
        </w:r>
      </w:hyperlink>
    </w:p>
    <w:p w:rsidR="00E13E53" w:rsidRDefault="00835BD0">
      <w:pPr>
        <w:pStyle w:val="TOC3"/>
        <w:rPr>
          <w:rFonts w:eastAsiaTheme="minorEastAsia"/>
          <w:smallCaps w:val="0"/>
          <w:sz w:val="22"/>
          <w:lang w:eastAsia="ja-JP"/>
        </w:rPr>
      </w:pPr>
      <w:hyperlink w:anchor="_Toc428612129" w:history="1">
        <w:r w:rsidR="00E13E53" w:rsidRPr="008F58A9">
          <w:rPr>
            <w:rStyle w:val="Hyperlink"/>
          </w:rPr>
          <w:t>licencja na rdzeń</w:t>
        </w:r>
        <w:r w:rsidR="00E13E53">
          <w:tab/>
        </w:r>
        <w:r w:rsidR="00E13E53">
          <w:fldChar w:fldCharType="begin"/>
        </w:r>
        <w:r w:rsidR="00E13E53">
          <w:instrText xml:space="preserve"> PAGEREF _Toc428612129 \h </w:instrText>
        </w:r>
        <w:r w:rsidR="00E13E53">
          <w:fldChar w:fldCharType="separate"/>
        </w:r>
        <w:r w:rsidR="00D65B20">
          <w:t>10</w:t>
        </w:r>
        <w:r w:rsidR="00E13E53">
          <w:fldChar w:fldCharType="end"/>
        </w:r>
      </w:hyperlink>
    </w:p>
    <w:p w:rsidR="00E13E53" w:rsidRDefault="00835BD0">
      <w:pPr>
        <w:pStyle w:val="TOC3"/>
        <w:rPr>
          <w:rFonts w:eastAsiaTheme="minorEastAsia"/>
          <w:smallCaps w:val="0"/>
          <w:sz w:val="22"/>
          <w:lang w:eastAsia="ja-JP"/>
        </w:rPr>
      </w:pPr>
      <w:hyperlink w:anchor="_Toc428612130" w:history="1">
        <w:r w:rsidR="00E13E53" w:rsidRPr="008F58A9">
          <w:rPr>
            <w:rStyle w:val="Hyperlink"/>
          </w:rPr>
          <w:t>Serwery zarządzające</w:t>
        </w:r>
        <w:r w:rsidR="00E13E53">
          <w:tab/>
        </w:r>
        <w:r w:rsidR="00E13E53">
          <w:fldChar w:fldCharType="begin"/>
        </w:r>
        <w:r w:rsidR="00E13E53">
          <w:instrText xml:space="preserve"> PAGEREF _Toc428612130 \h </w:instrText>
        </w:r>
        <w:r w:rsidR="00E13E53">
          <w:fldChar w:fldCharType="separate"/>
        </w:r>
        <w:r w:rsidR="00D65B20">
          <w:t>11</w:t>
        </w:r>
        <w:r w:rsidR="00E13E53">
          <w:fldChar w:fldCharType="end"/>
        </w:r>
      </w:hyperlink>
    </w:p>
    <w:p w:rsidR="00E13E53" w:rsidRDefault="00835BD0">
      <w:pPr>
        <w:pStyle w:val="TOC3"/>
        <w:rPr>
          <w:rFonts w:eastAsiaTheme="minorEastAsia"/>
          <w:smallCaps w:val="0"/>
          <w:sz w:val="22"/>
          <w:lang w:eastAsia="ja-JP"/>
        </w:rPr>
      </w:pPr>
      <w:hyperlink w:anchor="_Toc428612131" w:history="1">
        <w:r w:rsidR="00E13E53" w:rsidRPr="008F58A9">
          <w:rPr>
            <w:rStyle w:val="Hyperlink"/>
          </w:rPr>
          <w:t>Serwery wyspecjalizowane</w:t>
        </w:r>
        <w:r w:rsidR="00E13E53">
          <w:tab/>
        </w:r>
        <w:r w:rsidR="00E13E53">
          <w:fldChar w:fldCharType="begin"/>
        </w:r>
        <w:r w:rsidR="00E13E53">
          <w:instrText xml:space="preserve"> PAGEREF _Toc428612131 \h </w:instrText>
        </w:r>
        <w:r w:rsidR="00E13E53">
          <w:fldChar w:fldCharType="separate"/>
        </w:r>
        <w:r w:rsidR="00D65B20">
          <w:t>11</w:t>
        </w:r>
        <w:r w:rsidR="00E13E53">
          <w:fldChar w:fldCharType="end"/>
        </w:r>
      </w:hyperlink>
    </w:p>
    <w:p w:rsidR="00E13E53" w:rsidRDefault="00835BD0">
      <w:pPr>
        <w:pStyle w:val="TOC3"/>
        <w:rPr>
          <w:rFonts w:eastAsiaTheme="minorEastAsia"/>
          <w:smallCaps w:val="0"/>
          <w:sz w:val="22"/>
          <w:lang w:eastAsia="ja-JP"/>
        </w:rPr>
      </w:pPr>
      <w:hyperlink w:anchor="_Toc428612132" w:history="1">
        <w:r w:rsidR="00E13E53" w:rsidRPr="008F58A9">
          <w:rPr>
            <w:rStyle w:val="Hyperlink"/>
          </w:rPr>
          <w:t>Narzędzia deweloperskie</w:t>
        </w:r>
        <w:r w:rsidR="00E13E53">
          <w:tab/>
        </w:r>
        <w:r w:rsidR="00E13E53">
          <w:fldChar w:fldCharType="begin"/>
        </w:r>
        <w:r w:rsidR="00E13E53">
          <w:instrText xml:space="preserve"> PAGEREF _Toc428612132 \h </w:instrText>
        </w:r>
        <w:r w:rsidR="00E13E53">
          <w:fldChar w:fldCharType="separate"/>
        </w:r>
        <w:r w:rsidR="00D65B20">
          <w:t>11</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133" w:history="1">
        <w:r w:rsidR="00E13E53" w:rsidRPr="008F58A9">
          <w:rPr>
            <w:rStyle w:val="Hyperlink"/>
            <w:noProof/>
          </w:rPr>
          <w:t>Oprogramowanie</w:t>
        </w:r>
        <w:r w:rsidR="00E13E53">
          <w:rPr>
            <w:noProof/>
          </w:rPr>
          <w:tab/>
        </w:r>
        <w:r w:rsidR="00E13E53">
          <w:rPr>
            <w:noProof/>
          </w:rPr>
          <w:fldChar w:fldCharType="begin"/>
        </w:r>
        <w:r w:rsidR="00E13E53">
          <w:rPr>
            <w:noProof/>
          </w:rPr>
          <w:instrText xml:space="preserve"> PAGEREF _Toc428612133 \h </w:instrText>
        </w:r>
        <w:r w:rsidR="00E13E53">
          <w:rPr>
            <w:noProof/>
          </w:rPr>
        </w:r>
        <w:r w:rsidR="00E13E53">
          <w:rPr>
            <w:noProof/>
          </w:rPr>
          <w:fldChar w:fldCharType="separate"/>
        </w:r>
        <w:r w:rsidR="00D65B20">
          <w:rPr>
            <w:noProof/>
          </w:rPr>
          <w:t>13</w:t>
        </w:r>
        <w:r w:rsidR="00E13E53">
          <w:rPr>
            <w:noProof/>
          </w:rPr>
          <w:fldChar w:fldCharType="end"/>
        </w:r>
      </w:hyperlink>
    </w:p>
    <w:p w:rsidR="00E13E53" w:rsidRDefault="00835BD0">
      <w:pPr>
        <w:pStyle w:val="TOC2"/>
        <w:rPr>
          <w:rFonts w:eastAsiaTheme="minorEastAsia"/>
          <w:smallCaps w:val="0"/>
          <w:sz w:val="22"/>
          <w:lang w:eastAsia="ja-JP"/>
        </w:rPr>
      </w:pPr>
      <w:hyperlink w:anchor="_Toc428612134" w:history="1">
        <w:r w:rsidR="00E13E53" w:rsidRPr="008F58A9">
          <w:rPr>
            <w:rStyle w:val="Hyperlink"/>
          </w:rPr>
          <w:t>Advanced Threat Analytics</w:t>
        </w:r>
        <w:r w:rsidR="00E13E53">
          <w:tab/>
        </w:r>
        <w:r w:rsidR="00E13E53">
          <w:fldChar w:fldCharType="begin"/>
        </w:r>
        <w:r w:rsidR="00E13E53">
          <w:instrText xml:space="preserve"> PAGEREF _Toc428612134 \h </w:instrText>
        </w:r>
        <w:r w:rsidR="00E13E53">
          <w:fldChar w:fldCharType="separate"/>
        </w:r>
        <w:r w:rsidR="00D65B20">
          <w:t>13</w:t>
        </w:r>
        <w:r w:rsidR="00E13E53">
          <w:fldChar w:fldCharType="end"/>
        </w:r>
      </w:hyperlink>
    </w:p>
    <w:p w:rsidR="00E13E53" w:rsidRDefault="00835BD0">
      <w:pPr>
        <w:pStyle w:val="TOC2"/>
        <w:rPr>
          <w:rFonts w:eastAsiaTheme="minorEastAsia"/>
          <w:smallCaps w:val="0"/>
          <w:sz w:val="22"/>
          <w:lang w:eastAsia="ja-JP"/>
        </w:rPr>
      </w:pPr>
      <w:hyperlink w:anchor="_Toc428612135" w:history="1">
        <w:r w:rsidR="00E13E53" w:rsidRPr="008F58A9">
          <w:rPr>
            <w:rStyle w:val="Hyperlink"/>
          </w:rPr>
          <w:t>BizTalk</w:t>
        </w:r>
        <w:r w:rsidR="00E13E53">
          <w:tab/>
        </w:r>
        <w:r w:rsidR="00E13E53">
          <w:fldChar w:fldCharType="begin"/>
        </w:r>
        <w:r w:rsidR="00E13E53">
          <w:instrText xml:space="preserve"> PAGEREF _Toc428612135 \h </w:instrText>
        </w:r>
        <w:r w:rsidR="00E13E53">
          <w:fldChar w:fldCharType="separate"/>
        </w:r>
        <w:r w:rsidR="00D65B20">
          <w:t>13</w:t>
        </w:r>
        <w:r w:rsidR="00E13E53">
          <w:fldChar w:fldCharType="end"/>
        </w:r>
      </w:hyperlink>
    </w:p>
    <w:p w:rsidR="00E13E53" w:rsidRDefault="00835BD0">
      <w:pPr>
        <w:pStyle w:val="TOC2"/>
        <w:rPr>
          <w:rFonts w:eastAsiaTheme="minorEastAsia"/>
          <w:smallCaps w:val="0"/>
          <w:sz w:val="22"/>
          <w:lang w:eastAsia="ja-JP"/>
        </w:rPr>
      </w:pPr>
      <w:hyperlink w:anchor="_Toc428612136" w:history="1">
        <w:r w:rsidR="00E13E53" w:rsidRPr="008F58A9">
          <w:rPr>
            <w:rStyle w:val="Hyperlink"/>
          </w:rPr>
          <w:t>Pakiety CAL</w:t>
        </w:r>
        <w:r w:rsidR="00E13E53">
          <w:tab/>
        </w:r>
        <w:r w:rsidR="00E13E53">
          <w:fldChar w:fldCharType="begin"/>
        </w:r>
        <w:r w:rsidR="00E13E53">
          <w:instrText xml:space="preserve"> PAGEREF _Toc428612136 \h </w:instrText>
        </w:r>
        <w:r w:rsidR="00E13E53">
          <w:fldChar w:fldCharType="separate"/>
        </w:r>
        <w:r w:rsidR="00D65B20">
          <w:t>15</w:t>
        </w:r>
        <w:r w:rsidR="00E13E53">
          <w:fldChar w:fldCharType="end"/>
        </w:r>
      </w:hyperlink>
    </w:p>
    <w:p w:rsidR="00E13E53" w:rsidRDefault="00835BD0">
      <w:pPr>
        <w:pStyle w:val="TOC2"/>
        <w:rPr>
          <w:rFonts w:eastAsiaTheme="minorEastAsia"/>
          <w:smallCaps w:val="0"/>
          <w:sz w:val="22"/>
          <w:lang w:eastAsia="ja-JP"/>
        </w:rPr>
      </w:pPr>
      <w:hyperlink w:anchor="_Toc428612137" w:history="1">
        <w:r w:rsidR="00E13E53" w:rsidRPr="008F58A9">
          <w:rPr>
            <w:rStyle w:val="Hyperlink"/>
          </w:rPr>
          <w:t xml:space="preserve">Pakiet </w:t>
        </w:r>
        <w:r w:rsidR="00E13E53" w:rsidRPr="008F58A9">
          <w:rPr>
            <w:rStyle w:val="Hyperlink"/>
          </w:rPr>
          <w:t>C</w:t>
        </w:r>
        <w:r w:rsidR="00E13E53" w:rsidRPr="008F58A9">
          <w:rPr>
            <w:rStyle w:val="Hyperlink"/>
          </w:rPr>
          <w:t>ore Infrastructure Server (CIS)</w:t>
        </w:r>
        <w:r w:rsidR="00E13E53">
          <w:tab/>
        </w:r>
        <w:r w:rsidR="00E13E53">
          <w:fldChar w:fldCharType="begin"/>
        </w:r>
        <w:r w:rsidR="00E13E53">
          <w:instrText xml:space="preserve"> PAGEREF _Toc428612137 \h </w:instrText>
        </w:r>
        <w:r w:rsidR="00E13E53">
          <w:fldChar w:fldCharType="separate"/>
        </w:r>
        <w:r w:rsidR="00D65B20">
          <w:t>17</w:t>
        </w:r>
        <w:r w:rsidR="00E13E53">
          <w:fldChar w:fldCharType="end"/>
        </w:r>
      </w:hyperlink>
    </w:p>
    <w:p w:rsidR="00E13E53" w:rsidRDefault="00835BD0">
      <w:pPr>
        <w:pStyle w:val="TOC2"/>
        <w:rPr>
          <w:rFonts w:eastAsiaTheme="minorEastAsia"/>
          <w:smallCaps w:val="0"/>
          <w:sz w:val="22"/>
          <w:lang w:eastAsia="ja-JP"/>
        </w:rPr>
      </w:pPr>
      <w:hyperlink w:anchor="_Toc428612138" w:history="1">
        <w:r w:rsidR="00E13E53" w:rsidRPr="008F58A9">
          <w:rPr>
            <w:rStyle w:val="Hyperlink"/>
          </w:rPr>
          <w:t>Forefront</w:t>
        </w:r>
        <w:r w:rsidR="00E13E53">
          <w:tab/>
        </w:r>
        <w:r w:rsidR="00E13E53">
          <w:fldChar w:fldCharType="begin"/>
        </w:r>
        <w:r w:rsidR="00E13E53">
          <w:instrText xml:space="preserve"> PAGEREF _Toc428612138 \h </w:instrText>
        </w:r>
        <w:r w:rsidR="00E13E53">
          <w:fldChar w:fldCharType="separate"/>
        </w:r>
        <w:r w:rsidR="00D65B20">
          <w:t>18</w:t>
        </w:r>
        <w:r w:rsidR="00E13E53">
          <w:fldChar w:fldCharType="end"/>
        </w:r>
      </w:hyperlink>
    </w:p>
    <w:p w:rsidR="00E13E53" w:rsidRDefault="00835BD0">
      <w:pPr>
        <w:pStyle w:val="TOC3"/>
        <w:rPr>
          <w:rFonts w:eastAsiaTheme="minorEastAsia"/>
          <w:smallCaps w:val="0"/>
          <w:sz w:val="22"/>
          <w:lang w:eastAsia="ja-JP"/>
        </w:rPr>
      </w:pPr>
      <w:hyperlink w:anchor="_Toc428612139" w:history="1">
        <w:r w:rsidR="00E13E53" w:rsidRPr="008F58A9">
          <w:rPr>
            <w:rStyle w:val="Hyperlink"/>
          </w:rPr>
          <w:t>4. Pakiet Software Assurance</w:t>
        </w:r>
        <w:r w:rsidR="00E13E53">
          <w:tab/>
        </w:r>
        <w:r w:rsidR="00E13E53">
          <w:fldChar w:fldCharType="begin"/>
        </w:r>
        <w:r w:rsidR="00E13E53">
          <w:instrText xml:space="preserve"> PAGEREF _Toc428612139 \h </w:instrText>
        </w:r>
        <w:r w:rsidR="00E13E53">
          <w:fldChar w:fldCharType="separate"/>
        </w:r>
        <w:r w:rsidR="00D65B20">
          <w:t>19</w:t>
        </w:r>
        <w:r w:rsidR="00E13E53">
          <w:fldChar w:fldCharType="end"/>
        </w:r>
      </w:hyperlink>
    </w:p>
    <w:p w:rsidR="00E13E53" w:rsidRDefault="00835BD0">
      <w:pPr>
        <w:pStyle w:val="TOC2"/>
        <w:rPr>
          <w:rFonts w:eastAsiaTheme="minorEastAsia"/>
          <w:smallCaps w:val="0"/>
          <w:sz w:val="22"/>
          <w:lang w:eastAsia="ja-JP"/>
        </w:rPr>
      </w:pPr>
      <w:hyperlink w:anchor="_Toc428612140" w:history="1">
        <w:r w:rsidR="00E13E53" w:rsidRPr="008F58A9">
          <w:rPr>
            <w:rStyle w:val="Hyperlink"/>
          </w:rPr>
          <w:t>Microsoft Dynamics</w:t>
        </w:r>
        <w:r w:rsidR="00E13E53">
          <w:tab/>
        </w:r>
        <w:r w:rsidR="00E13E53">
          <w:fldChar w:fldCharType="begin"/>
        </w:r>
        <w:r w:rsidR="00E13E53">
          <w:instrText xml:space="preserve"> PAGEREF _Toc428612140 \h </w:instrText>
        </w:r>
        <w:r w:rsidR="00E13E53">
          <w:fldChar w:fldCharType="separate"/>
        </w:r>
        <w:r w:rsidR="00D65B20">
          <w:t>19</w:t>
        </w:r>
        <w:r w:rsidR="00E13E53">
          <w:fldChar w:fldCharType="end"/>
        </w:r>
      </w:hyperlink>
    </w:p>
    <w:p w:rsidR="00E13E53" w:rsidRDefault="00835BD0">
      <w:pPr>
        <w:pStyle w:val="TOC3"/>
        <w:rPr>
          <w:rFonts w:eastAsiaTheme="minorEastAsia"/>
          <w:smallCaps w:val="0"/>
          <w:sz w:val="22"/>
          <w:lang w:eastAsia="ja-JP"/>
        </w:rPr>
      </w:pPr>
      <w:hyperlink w:anchor="_Toc428612141" w:history="1">
        <w:r w:rsidR="00E13E53" w:rsidRPr="008F58A9">
          <w:rPr>
            <w:rStyle w:val="Hyperlink"/>
          </w:rPr>
          <w:t>Microsoft Dynamics AX</w:t>
        </w:r>
        <w:r w:rsidR="00E13E53">
          <w:tab/>
        </w:r>
        <w:r w:rsidR="00E13E53">
          <w:fldChar w:fldCharType="begin"/>
        </w:r>
        <w:r w:rsidR="00E13E53">
          <w:instrText xml:space="preserve"> PAGEREF _Toc428612141 \h </w:instrText>
        </w:r>
        <w:r w:rsidR="00E13E53">
          <w:fldChar w:fldCharType="separate"/>
        </w:r>
        <w:r w:rsidR="00D65B20">
          <w:t>19</w:t>
        </w:r>
        <w:r w:rsidR="00E13E53">
          <w:fldChar w:fldCharType="end"/>
        </w:r>
      </w:hyperlink>
    </w:p>
    <w:p w:rsidR="00E13E53" w:rsidRDefault="00835BD0">
      <w:pPr>
        <w:pStyle w:val="TOC3"/>
        <w:rPr>
          <w:rFonts w:eastAsiaTheme="minorEastAsia"/>
          <w:smallCaps w:val="0"/>
          <w:sz w:val="22"/>
          <w:lang w:eastAsia="ja-JP"/>
        </w:rPr>
      </w:pPr>
      <w:hyperlink w:anchor="_Toc428612142" w:history="1">
        <w:r w:rsidR="00E13E53" w:rsidRPr="008F58A9">
          <w:rPr>
            <w:rStyle w:val="Hyperlink"/>
          </w:rPr>
          <w:t>Microsoft Dynamics CRM</w:t>
        </w:r>
        <w:r w:rsidR="00E13E53">
          <w:tab/>
        </w:r>
        <w:r w:rsidR="00E13E53">
          <w:fldChar w:fldCharType="begin"/>
        </w:r>
        <w:r w:rsidR="00E13E53">
          <w:instrText xml:space="preserve"> PAGEREF _Toc428612142 \h </w:instrText>
        </w:r>
        <w:r w:rsidR="00E13E53">
          <w:fldChar w:fldCharType="separate"/>
        </w:r>
        <w:r w:rsidR="00D65B20">
          <w:t>21</w:t>
        </w:r>
        <w:r w:rsidR="00E13E53">
          <w:fldChar w:fldCharType="end"/>
        </w:r>
      </w:hyperlink>
    </w:p>
    <w:p w:rsidR="00E13E53" w:rsidRDefault="00835BD0">
      <w:pPr>
        <w:pStyle w:val="TOC2"/>
        <w:rPr>
          <w:rFonts w:eastAsiaTheme="minorEastAsia"/>
          <w:smallCaps w:val="0"/>
          <w:sz w:val="22"/>
          <w:lang w:eastAsia="ja-JP"/>
        </w:rPr>
      </w:pPr>
      <w:hyperlink w:anchor="_Toc428612143" w:history="1">
        <w:r w:rsidR="00E13E53" w:rsidRPr="008F58A9">
          <w:rPr>
            <w:rStyle w:val="Hyperlink"/>
          </w:rPr>
          <w:t>Microsoft Identity Manager</w:t>
        </w:r>
        <w:r w:rsidR="00E13E53">
          <w:tab/>
        </w:r>
        <w:r w:rsidR="00E13E53">
          <w:fldChar w:fldCharType="begin"/>
        </w:r>
        <w:r w:rsidR="00E13E53">
          <w:instrText xml:space="preserve"> PAGEREF _Toc428612143 \h </w:instrText>
        </w:r>
        <w:r w:rsidR="00E13E53">
          <w:fldChar w:fldCharType="separate"/>
        </w:r>
        <w:r w:rsidR="00D65B20">
          <w:t>22</w:t>
        </w:r>
        <w:r w:rsidR="00E13E53">
          <w:fldChar w:fldCharType="end"/>
        </w:r>
      </w:hyperlink>
    </w:p>
    <w:p w:rsidR="00E13E53" w:rsidRDefault="00835BD0">
      <w:pPr>
        <w:pStyle w:val="TOC2"/>
        <w:rPr>
          <w:rFonts w:eastAsiaTheme="minorEastAsia"/>
          <w:smallCaps w:val="0"/>
          <w:sz w:val="22"/>
          <w:lang w:eastAsia="ja-JP"/>
        </w:rPr>
      </w:pPr>
      <w:hyperlink w:anchor="_Toc428612144" w:history="1">
        <w:r w:rsidR="00E13E53" w:rsidRPr="008F58A9">
          <w:rPr>
            <w:rStyle w:val="Hyperlink"/>
          </w:rPr>
          <w:t>Aplikacje Office</w:t>
        </w:r>
        <w:r w:rsidR="00E13E53">
          <w:tab/>
        </w:r>
        <w:r w:rsidR="00E13E53">
          <w:fldChar w:fldCharType="begin"/>
        </w:r>
        <w:r w:rsidR="00E13E53">
          <w:instrText xml:space="preserve"> PAGEREF _Toc428612144 \h </w:instrText>
        </w:r>
        <w:r w:rsidR="00E13E53">
          <w:fldChar w:fldCharType="separate"/>
        </w:r>
        <w:r w:rsidR="00D65B20">
          <w:t>23</w:t>
        </w:r>
        <w:r w:rsidR="00E13E53">
          <w:fldChar w:fldCharType="end"/>
        </w:r>
      </w:hyperlink>
    </w:p>
    <w:p w:rsidR="00E13E53" w:rsidRDefault="00835BD0">
      <w:pPr>
        <w:pStyle w:val="TOC3"/>
        <w:rPr>
          <w:rFonts w:eastAsiaTheme="minorEastAsia"/>
          <w:smallCaps w:val="0"/>
          <w:sz w:val="22"/>
          <w:lang w:eastAsia="ja-JP"/>
        </w:rPr>
      </w:pPr>
      <w:hyperlink w:anchor="_Toc428612145" w:history="1">
        <w:r w:rsidR="00E13E53" w:rsidRPr="008F58A9">
          <w:rPr>
            <w:rStyle w:val="Hyperlink"/>
          </w:rPr>
          <w:t>Aplikacje komputerowe pakietu Office</w:t>
        </w:r>
        <w:r w:rsidR="00E13E53">
          <w:tab/>
        </w:r>
        <w:r w:rsidR="00E13E53">
          <w:fldChar w:fldCharType="begin"/>
        </w:r>
        <w:r w:rsidR="00E13E53">
          <w:instrText xml:space="preserve"> PAGEREF _Toc428612145 \h </w:instrText>
        </w:r>
        <w:r w:rsidR="00E13E53">
          <w:fldChar w:fldCharType="separate"/>
        </w:r>
        <w:r w:rsidR="00D65B20">
          <w:t>23</w:t>
        </w:r>
        <w:r w:rsidR="00E13E53">
          <w:fldChar w:fldCharType="end"/>
        </w:r>
      </w:hyperlink>
    </w:p>
    <w:p w:rsidR="00E13E53" w:rsidRDefault="00835BD0">
      <w:pPr>
        <w:pStyle w:val="TOC3"/>
        <w:rPr>
          <w:rFonts w:eastAsiaTheme="minorEastAsia"/>
          <w:smallCaps w:val="0"/>
          <w:sz w:val="22"/>
          <w:lang w:eastAsia="ja-JP"/>
        </w:rPr>
      </w:pPr>
      <w:hyperlink w:anchor="_Toc428612146" w:history="1">
        <w:r w:rsidR="00E13E53" w:rsidRPr="008F58A9">
          <w:rPr>
            <w:rStyle w:val="Hyperlink"/>
          </w:rPr>
          <w:t>Office for Mac</w:t>
        </w:r>
        <w:r w:rsidR="00E13E53">
          <w:tab/>
        </w:r>
        <w:r w:rsidR="00E13E53">
          <w:fldChar w:fldCharType="begin"/>
        </w:r>
        <w:r w:rsidR="00E13E53">
          <w:instrText xml:space="preserve"> PAGEREF _Toc428612146 \h </w:instrText>
        </w:r>
        <w:r w:rsidR="00E13E53">
          <w:fldChar w:fldCharType="separate"/>
        </w:r>
        <w:r w:rsidR="00D65B20">
          <w:t>25</w:t>
        </w:r>
        <w:r w:rsidR="00E13E53">
          <w:fldChar w:fldCharType="end"/>
        </w:r>
      </w:hyperlink>
    </w:p>
    <w:p w:rsidR="00E13E53" w:rsidRDefault="00835BD0">
      <w:pPr>
        <w:pStyle w:val="TOC2"/>
        <w:rPr>
          <w:rFonts w:eastAsiaTheme="minorEastAsia"/>
          <w:smallCaps w:val="0"/>
          <w:sz w:val="22"/>
          <w:lang w:eastAsia="ja-JP"/>
        </w:rPr>
      </w:pPr>
      <w:hyperlink w:anchor="_Toc428612147" w:history="1">
        <w:r w:rsidR="00E13E53" w:rsidRPr="008F58A9">
          <w:rPr>
            <w:rStyle w:val="Hyperlink"/>
          </w:rPr>
          <w:t>Serwery Office</w:t>
        </w:r>
        <w:r w:rsidR="00E13E53">
          <w:tab/>
        </w:r>
        <w:r w:rsidR="00E13E53">
          <w:fldChar w:fldCharType="begin"/>
        </w:r>
        <w:r w:rsidR="00E13E53">
          <w:instrText xml:space="preserve"> PAGEREF _Toc428612147 \h </w:instrText>
        </w:r>
        <w:r w:rsidR="00E13E53">
          <w:fldChar w:fldCharType="separate"/>
        </w:r>
        <w:r w:rsidR="00D65B20">
          <w:t>26</w:t>
        </w:r>
        <w:r w:rsidR="00E13E53">
          <w:fldChar w:fldCharType="end"/>
        </w:r>
      </w:hyperlink>
    </w:p>
    <w:p w:rsidR="00E13E53" w:rsidRDefault="00835BD0">
      <w:pPr>
        <w:pStyle w:val="TOC3"/>
        <w:rPr>
          <w:rFonts w:eastAsiaTheme="minorEastAsia"/>
          <w:smallCaps w:val="0"/>
          <w:sz w:val="22"/>
          <w:lang w:eastAsia="ja-JP"/>
        </w:rPr>
      </w:pPr>
      <w:hyperlink w:anchor="_Toc428612148" w:history="1">
        <w:r w:rsidR="00E13E53" w:rsidRPr="008F58A9">
          <w:rPr>
            <w:rStyle w:val="Hyperlink"/>
          </w:rPr>
          <w:t>Exchange Server</w:t>
        </w:r>
        <w:r w:rsidR="00E13E53">
          <w:tab/>
        </w:r>
        <w:r w:rsidR="00E13E53">
          <w:fldChar w:fldCharType="begin"/>
        </w:r>
        <w:r w:rsidR="00E13E53">
          <w:instrText xml:space="preserve"> PAGEREF _Toc428612148 \h </w:instrText>
        </w:r>
        <w:r w:rsidR="00E13E53">
          <w:fldChar w:fldCharType="separate"/>
        </w:r>
        <w:r w:rsidR="00D65B20">
          <w:t>26</w:t>
        </w:r>
        <w:r w:rsidR="00E13E53">
          <w:fldChar w:fldCharType="end"/>
        </w:r>
      </w:hyperlink>
    </w:p>
    <w:p w:rsidR="00E13E53" w:rsidRDefault="00835BD0">
      <w:pPr>
        <w:pStyle w:val="TOC3"/>
        <w:rPr>
          <w:rFonts w:eastAsiaTheme="minorEastAsia"/>
          <w:smallCaps w:val="0"/>
          <w:sz w:val="22"/>
          <w:lang w:eastAsia="ja-JP"/>
        </w:rPr>
      </w:pPr>
      <w:hyperlink w:anchor="_Toc428612149" w:history="1">
        <w:r w:rsidR="00E13E53" w:rsidRPr="008F58A9">
          <w:rPr>
            <w:rStyle w:val="Hyperlink"/>
          </w:rPr>
          <w:t>Project Server</w:t>
        </w:r>
        <w:r w:rsidR="00E13E53">
          <w:tab/>
        </w:r>
        <w:r w:rsidR="00E13E53">
          <w:fldChar w:fldCharType="begin"/>
        </w:r>
        <w:r w:rsidR="00E13E53">
          <w:instrText xml:space="preserve"> PAGEREF _Toc428612149 \h </w:instrText>
        </w:r>
        <w:r w:rsidR="00E13E53">
          <w:fldChar w:fldCharType="separate"/>
        </w:r>
        <w:r w:rsidR="00D65B20">
          <w:t>27</w:t>
        </w:r>
        <w:r w:rsidR="00E13E53">
          <w:fldChar w:fldCharType="end"/>
        </w:r>
      </w:hyperlink>
    </w:p>
    <w:p w:rsidR="00E13E53" w:rsidRDefault="00835BD0">
      <w:pPr>
        <w:pStyle w:val="TOC3"/>
        <w:rPr>
          <w:rFonts w:eastAsiaTheme="minorEastAsia"/>
          <w:smallCaps w:val="0"/>
          <w:sz w:val="22"/>
          <w:lang w:eastAsia="ja-JP"/>
        </w:rPr>
      </w:pPr>
      <w:hyperlink w:anchor="_Toc428612150" w:history="1">
        <w:r w:rsidR="00E13E53" w:rsidRPr="008F58A9">
          <w:rPr>
            <w:rStyle w:val="Hyperlink"/>
          </w:rPr>
          <w:t>SharePoint Server</w:t>
        </w:r>
        <w:r w:rsidR="00E13E53">
          <w:tab/>
        </w:r>
        <w:r w:rsidR="00E13E53">
          <w:fldChar w:fldCharType="begin"/>
        </w:r>
        <w:r w:rsidR="00E13E53">
          <w:instrText xml:space="preserve"> PAGEREF _Toc428612150 \h </w:instrText>
        </w:r>
        <w:r w:rsidR="00E13E53">
          <w:fldChar w:fldCharType="separate"/>
        </w:r>
        <w:r w:rsidR="00D65B20">
          <w:t>28</w:t>
        </w:r>
        <w:r w:rsidR="00E13E53">
          <w:fldChar w:fldCharType="end"/>
        </w:r>
      </w:hyperlink>
    </w:p>
    <w:p w:rsidR="00E13E53" w:rsidRDefault="00835BD0">
      <w:pPr>
        <w:pStyle w:val="TOC3"/>
        <w:rPr>
          <w:rFonts w:eastAsiaTheme="minorEastAsia"/>
          <w:smallCaps w:val="0"/>
          <w:sz w:val="22"/>
          <w:lang w:eastAsia="ja-JP"/>
        </w:rPr>
      </w:pPr>
      <w:hyperlink w:anchor="_Toc428612151" w:history="1">
        <w:r w:rsidR="00E13E53" w:rsidRPr="008F58A9">
          <w:rPr>
            <w:rStyle w:val="Hyperlink"/>
          </w:rPr>
          <w:t>Skype for Business Server</w:t>
        </w:r>
        <w:r w:rsidR="00E13E53">
          <w:tab/>
        </w:r>
        <w:r w:rsidR="00E13E53">
          <w:fldChar w:fldCharType="begin"/>
        </w:r>
        <w:r w:rsidR="00E13E53">
          <w:instrText xml:space="preserve"> PAGEREF _Toc428612151 \h </w:instrText>
        </w:r>
        <w:r w:rsidR="00E13E53">
          <w:fldChar w:fldCharType="separate"/>
        </w:r>
        <w:r w:rsidR="00D65B20">
          <w:t>29</w:t>
        </w:r>
        <w:r w:rsidR="00E13E53">
          <w:fldChar w:fldCharType="end"/>
        </w:r>
      </w:hyperlink>
    </w:p>
    <w:p w:rsidR="00E13E53" w:rsidRDefault="00835BD0">
      <w:pPr>
        <w:pStyle w:val="TOC2"/>
        <w:rPr>
          <w:rFonts w:eastAsiaTheme="minorEastAsia"/>
          <w:smallCaps w:val="0"/>
          <w:sz w:val="22"/>
          <w:lang w:eastAsia="ja-JP"/>
        </w:rPr>
      </w:pPr>
      <w:hyperlink w:anchor="_Toc428612152" w:history="1">
        <w:r w:rsidR="00E13E53" w:rsidRPr="008F58A9">
          <w:rPr>
            <w:rStyle w:val="Hyperlink"/>
          </w:rPr>
          <w:t>Rental Rights</w:t>
        </w:r>
        <w:r w:rsidR="00E13E53">
          <w:tab/>
        </w:r>
        <w:r w:rsidR="00E13E53">
          <w:fldChar w:fldCharType="begin"/>
        </w:r>
        <w:r w:rsidR="00E13E53">
          <w:instrText xml:space="preserve"> PAGEREF _Toc428612152 \h </w:instrText>
        </w:r>
        <w:r w:rsidR="00E13E53">
          <w:fldChar w:fldCharType="separate"/>
        </w:r>
        <w:r w:rsidR="00D65B20">
          <w:t>30</w:t>
        </w:r>
        <w:r w:rsidR="00E13E53">
          <w:fldChar w:fldCharType="end"/>
        </w:r>
      </w:hyperlink>
    </w:p>
    <w:p w:rsidR="00E13E53" w:rsidRDefault="00835BD0">
      <w:pPr>
        <w:pStyle w:val="TOC2"/>
        <w:rPr>
          <w:rFonts w:eastAsiaTheme="minorEastAsia"/>
          <w:smallCaps w:val="0"/>
          <w:sz w:val="22"/>
          <w:lang w:eastAsia="ja-JP"/>
        </w:rPr>
      </w:pPr>
      <w:hyperlink w:anchor="_Toc428612153" w:history="1">
        <w:r w:rsidR="00E13E53" w:rsidRPr="008F58A9">
          <w:rPr>
            <w:rStyle w:val="Hyperlink"/>
          </w:rPr>
          <w:t>SQL Server</w:t>
        </w:r>
        <w:r w:rsidR="00E13E53">
          <w:tab/>
        </w:r>
        <w:r w:rsidR="00E13E53">
          <w:fldChar w:fldCharType="begin"/>
        </w:r>
        <w:r w:rsidR="00E13E53">
          <w:instrText xml:space="preserve"> PAGEREF _Toc428612153 \h </w:instrText>
        </w:r>
        <w:r w:rsidR="00E13E53">
          <w:fldChar w:fldCharType="separate"/>
        </w:r>
        <w:r w:rsidR="00D65B20">
          <w:t>32</w:t>
        </w:r>
        <w:r w:rsidR="00E13E53">
          <w:fldChar w:fldCharType="end"/>
        </w:r>
      </w:hyperlink>
    </w:p>
    <w:p w:rsidR="00E13E53" w:rsidRDefault="00835BD0">
      <w:pPr>
        <w:pStyle w:val="TOC2"/>
        <w:rPr>
          <w:rFonts w:eastAsiaTheme="minorEastAsia"/>
          <w:smallCaps w:val="0"/>
          <w:sz w:val="22"/>
          <w:lang w:eastAsia="ja-JP"/>
        </w:rPr>
      </w:pPr>
      <w:hyperlink w:anchor="_Toc428612154" w:history="1">
        <w:r w:rsidR="00E13E53" w:rsidRPr="008F58A9">
          <w:rPr>
            <w:rStyle w:val="Hyperlink"/>
          </w:rPr>
          <w:t>System Center</w:t>
        </w:r>
        <w:r w:rsidR="00E13E53">
          <w:tab/>
        </w:r>
        <w:r w:rsidR="00E13E53">
          <w:fldChar w:fldCharType="begin"/>
        </w:r>
        <w:r w:rsidR="00E13E53">
          <w:instrText xml:space="preserve"> PAGEREF _Toc428612154 \h </w:instrText>
        </w:r>
        <w:r w:rsidR="00E13E53">
          <w:fldChar w:fldCharType="separate"/>
        </w:r>
        <w:r w:rsidR="00D65B20">
          <w:t>34</w:t>
        </w:r>
        <w:r w:rsidR="00E13E53">
          <w:fldChar w:fldCharType="end"/>
        </w:r>
      </w:hyperlink>
    </w:p>
    <w:p w:rsidR="00E13E53" w:rsidRDefault="00835BD0">
      <w:pPr>
        <w:pStyle w:val="TOC3"/>
        <w:rPr>
          <w:rFonts w:eastAsiaTheme="minorEastAsia"/>
          <w:smallCaps w:val="0"/>
          <w:sz w:val="22"/>
          <w:lang w:eastAsia="ja-JP"/>
        </w:rPr>
      </w:pPr>
      <w:hyperlink w:anchor="_Toc428612155" w:history="1">
        <w:r w:rsidR="00E13E53" w:rsidRPr="008F58A9">
          <w:rPr>
            <w:rStyle w:val="Hyperlink"/>
          </w:rPr>
          <w:t>System Center Server</w:t>
        </w:r>
        <w:r w:rsidR="00E13E53">
          <w:tab/>
        </w:r>
        <w:r w:rsidR="00E13E53">
          <w:fldChar w:fldCharType="begin"/>
        </w:r>
        <w:r w:rsidR="00E13E53">
          <w:instrText xml:space="preserve"> PAGEREF _Toc428612155 \h </w:instrText>
        </w:r>
        <w:r w:rsidR="00E13E53">
          <w:fldChar w:fldCharType="separate"/>
        </w:r>
        <w:r w:rsidR="00D65B20">
          <w:t>34</w:t>
        </w:r>
        <w:r w:rsidR="00E13E53">
          <w:fldChar w:fldCharType="end"/>
        </w:r>
      </w:hyperlink>
    </w:p>
    <w:p w:rsidR="00E13E53" w:rsidRDefault="00835BD0">
      <w:pPr>
        <w:pStyle w:val="TOC3"/>
        <w:rPr>
          <w:rFonts w:eastAsiaTheme="minorEastAsia"/>
          <w:smallCaps w:val="0"/>
          <w:sz w:val="22"/>
          <w:lang w:eastAsia="ja-JP"/>
        </w:rPr>
      </w:pPr>
      <w:hyperlink w:anchor="_Toc428612156" w:history="1">
        <w:r w:rsidR="00E13E53" w:rsidRPr="008F58A9">
          <w:rPr>
            <w:rStyle w:val="Hyperlink"/>
          </w:rPr>
          <w:t>System Center Client Management Suite</w:t>
        </w:r>
        <w:r w:rsidR="00E13E53">
          <w:tab/>
        </w:r>
        <w:r w:rsidR="00E13E53">
          <w:fldChar w:fldCharType="begin"/>
        </w:r>
        <w:r w:rsidR="00E13E53">
          <w:instrText xml:space="preserve"> PAGEREF _Toc428612156 \h </w:instrText>
        </w:r>
        <w:r w:rsidR="00E13E53">
          <w:fldChar w:fldCharType="separate"/>
        </w:r>
        <w:r w:rsidR="00D65B20">
          <w:t>35</w:t>
        </w:r>
        <w:r w:rsidR="00E13E53">
          <w:fldChar w:fldCharType="end"/>
        </w:r>
      </w:hyperlink>
    </w:p>
    <w:p w:rsidR="00E13E53" w:rsidRDefault="00835BD0">
      <w:pPr>
        <w:pStyle w:val="TOC3"/>
        <w:rPr>
          <w:rFonts w:eastAsiaTheme="minorEastAsia"/>
          <w:smallCaps w:val="0"/>
          <w:sz w:val="22"/>
          <w:lang w:eastAsia="ja-JP"/>
        </w:rPr>
      </w:pPr>
      <w:hyperlink w:anchor="_Toc428612157" w:history="1">
        <w:r w:rsidR="00E13E53" w:rsidRPr="008F58A9">
          <w:rPr>
            <w:rStyle w:val="Hyperlink"/>
          </w:rPr>
          <w:t>System Center Configuration Manager</w:t>
        </w:r>
        <w:r w:rsidR="00E13E53">
          <w:tab/>
        </w:r>
        <w:r w:rsidR="00E13E53">
          <w:fldChar w:fldCharType="begin"/>
        </w:r>
        <w:r w:rsidR="00E13E53">
          <w:instrText xml:space="preserve"> PAGEREF _Toc428612157 \h </w:instrText>
        </w:r>
        <w:r w:rsidR="00E13E53">
          <w:fldChar w:fldCharType="separate"/>
        </w:r>
        <w:r w:rsidR="00D65B20">
          <w:t>36</w:t>
        </w:r>
        <w:r w:rsidR="00E13E53">
          <w:fldChar w:fldCharType="end"/>
        </w:r>
      </w:hyperlink>
    </w:p>
    <w:p w:rsidR="00E13E53" w:rsidRDefault="00835BD0">
      <w:pPr>
        <w:pStyle w:val="TOC3"/>
        <w:rPr>
          <w:rFonts w:eastAsiaTheme="minorEastAsia"/>
          <w:smallCaps w:val="0"/>
          <w:sz w:val="22"/>
          <w:lang w:eastAsia="ja-JP"/>
        </w:rPr>
      </w:pPr>
      <w:hyperlink w:anchor="_Toc428612158" w:history="1">
        <w:r w:rsidR="00E13E53" w:rsidRPr="008F58A9">
          <w:rPr>
            <w:rStyle w:val="Hyperlink"/>
          </w:rPr>
          <w:t>System Center Data Protection Manager</w:t>
        </w:r>
        <w:r w:rsidR="00E13E53">
          <w:tab/>
        </w:r>
        <w:r w:rsidR="00E13E53">
          <w:fldChar w:fldCharType="begin"/>
        </w:r>
        <w:r w:rsidR="00E13E53">
          <w:instrText xml:space="preserve"> PAGEREF _Toc428612158 \h </w:instrText>
        </w:r>
        <w:r w:rsidR="00E13E53">
          <w:fldChar w:fldCharType="separate"/>
        </w:r>
        <w:r w:rsidR="00D65B20">
          <w:t>37</w:t>
        </w:r>
        <w:r w:rsidR="00E13E53">
          <w:fldChar w:fldCharType="end"/>
        </w:r>
      </w:hyperlink>
    </w:p>
    <w:p w:rsidR="00E13E53" w:rsidRDefault="00835BD0">
      <w:pPr>
        <w:pStyle w:val="TOC3"/>
        <w:rPr>
          <w:rFonts w:eastAsiaTheme="minorEastAsia"/>
          <w:smallCaps w:val="0"/>
          <w:sz w:val="22"/>
          <w:lang w:eastAsia="ja-JP"/>
        </w:rPr>
      </w:pPr>
      <w:hyperlink w:anchor="_Toc428612159" w:history="1">
        <w:r w:rsidR="00E13E53" w:rsidRPr="008F58A9">
          <w:rPr>
            <w:rStyle w:val="Hyperlink"/>
          </w:rPr>
          <w:t>System Center Operation Manager</w:t>
        </w:r>
        <w:r w:rsidR="00E13E53">
          <w:tab/>
        </w:r>
        <w:r w:rsidR="00E13E53">
          <w:fldChar w:fldCharType="begin"/>
        </w:r>
        <w:r w:rsidR="00E13E53">
          <w:instrText xml:space="preserve"> PAGEREF _Toc428612159 \h </w:instrText>
        </w:r>
        <w:r w:rsidR="00E13E53">
          <w:fldChar w:fldCharType="separate"/>
        </w:r>
        <w:r w:rsidR="00D65B20">
          <w:t>37</w:t>
        </w:r>
        <w:r w:rsidR="00E13E53">
          <w:fldChar w:fldCharType="end"/>
        </w:r>
      </w:hyperlink>
    </w:p>
    <w:p w:rsidR="00E13E53" w:rsidRDefault="00835BD0">
      <w:pPr>
        <w:pStyle w:val="TOC3"/>
        <w:rPr>
          <w:rFonts w:eastAsiaTheme="minorEastAsia"/>
          <w:smallCaps w:val="0"/>
          <w:sz w:val="22"/>
          <w:lang w:eastAsia="ja-JP"/>
        </w:rPr>
      </w:pPr>
      <w:hyperlink w:anchor="_Toc428612160" w:history="1">
        <w:r w:rsidR="00E13E53" w:rsidRPr="008F58A9">
          <w:rPr>
            <w:rStyle w:val="Hyperlink"/>
          </w:rPr>
          <w:t>Pakiet licencji na zarządzanie dla serwera do oprogramowania System Center</w:t>
        </w:r>
        <w:r w:rsidR="00E13E53">
          <w:tab/>
        </w:r>
        <w:r w:rsidR="00E13E53">
          <w:fldChar w:fldCharType="begin"/>
        </w:r>
        <w:r w:rsidR="00E13E53">
          <w:instrText xml:space="preserve"> PAGEREF _Toc428612160 \h </w:instrText>
        </w:r>
        <w:r w:rsidR="00E13E53">
          <w:fldChar w:fldCharType="separate"/>
        </w:r>
        <w:r w:rsidR="00D65B20">
          <w:t>38</w:t>
        </w:r>
        <w:r w:rsidR="00E13E53">
          <w:fldChar w:fldCharType="end"/>
        </w:r>
      </w:hyperlink>
    </w:p>
    <w:p w:rsidR="00E13E53" w:rsidRDefault="00835BD0">
      <w:pPr>
        <w:pStyle w:val="TOC3"/>
        <w:rPr>
          <w:rFonts w:eastAsiaTheme="minorEastAsia"/>
          <w:smallCaps w:val="0"/>
          <w:sz w:val="22"/>
          <w:lang w:eastAsia="ja-JP"/>
        </w:rPr>
      </w:pPr>
      <w:hyperlink w:anchor="_Toc428612161" w:history="1">
        <w:r w:rsidR="00E13E53" w:rsidRPr="008F58A9">
          <w:rPr>
            <w:rStyle w:val="Hyperlink"/>
          </w:rPr>
          <w:t>System Center Service Manager</w:t>
        </w:r>
        <w:r w:rsidR="00E13E53">
          <w:tab/>
        </w:r>
        <w:r w:rsidR="00E13E53">
          <w:fldChar w:fldCharType="begin"/>
        </w:r>
        <w:r w:rsidR="00E13E53">
          <w:instrText xml:space="preserve"> PAGEREF _Toc428612161 \h </w:instrText>
        </w:r>
        <w:r w:rsidR="00E13E53">
          <w:fldChar w:fldCharType="separate"/>
        </w:r>
        <w:r w:rsidR="00D65B20">
          <w:t>38</w:t>
        </w:r>
        <w:r w:rsidR="00E13E53">
          <w:fldChar w:fldCharType="end"/>
        </w:r>
      </w:hyperlink>
    </w:p>
    <w:p w:rsidR="00E13E53" w:rsidRDefault="00835BD0">
      <w:pPr>
        <w:pStyle w:val="TOC2"/>
        <w:rPr>
          <w:rFonts w:eastAsiaTheme="minorEastAsia"/>
          <w:smallCaps w:val="0"/>
          <w:sz w:val="22"/>
          <w:lang w:eastAsia="ja-JP"/>
        </w:rPr>
      </w:pPr>
      <w:hyperlink w:anchor="_Toc428612162" w:history="1">
        <w:r w:rsidR="00E13E53" w:rsidRPr="008F58A9">
          <w:rPr>
            <w:rStyle w:val="Hyperlink"/>
          </w:rPr>
          <w:t>Pakiet Virtual Desktop Infrastructure (VDI)</w:t>
        </w:r>
        <w:r w:rsidR="00E13E53">
          <w:tab/>
        </w:r>
        <w:r w:rsidR="00E13E53">
          <w:fldChar w:fldCharType="begin"/>
        </w:r>
        <w:r w:rsidR="00E13E53">
          <w:instrText xml:space="preserve"> PAGEREF _Toc428612162 \h </w:instrText>
        </w:r>
        <w:r w:rsidR="00E13E53">
          <w:fldChar w:fldCharType="separate"/>
        </w:r>
        <w:r w:rsidR="00D65B20">
          <w:t>38</w:t>
        </w:r>
        <w:r w:rsidR="00E13E53">
          <w:fldChar w:fldCharType="end"/>
        </w:r>
      </w:hyperlink>
    </w:p>
    <w:p w:rsidR="00E13E53" w:rsidRDefault="00835BD0">
      <w:pPr>
        <w:pStyle w:val="TOC2"/>
        <w:rPr>
          <w:rFonts w:eastAsiaTheme="minorEastAsia"/>
          <w:smallCaps w:val="0"/>
          <w:sz w:val="22"/>
          <w:lang w:eastAsia="ja-JP"/>
        </w:rPr>
      </w:pPr>
      <w:hyperlink w:anchor="_Toc428612163" w:history="1">
        <w:r w:rsidR="00E13E53" w:rsidRPr="008F58A9">
          <w:rPr>
            <w:rStyle w:val="Hyperlink"/>
          </w:rPr>
          <w:t>Visual Studio</w:t>
        </w:r>
        <w:r w:rsidR="00E13E53">
          <w:tab/>
        </w:r>
        <w:r w:rsidR="00E13E53">
          <w:fldChar w:fldCharType="begin"/>
        </w:r>
        <w:r w:rsidR="00E13E53">
          <w:instrText xml:space="preserve"> PAGEREF _Toc428612163 \h </w:instrText>
        </w:r>
        <w:r w:rsidR="00E13E53">
          <w:fldChar w:fldCharType="separate"/>
        </w:r>
        <w:r w:rsidR="00D65B20">
          <w:t>38</w:t>
        </w:r>
        <w:r w:rsidR="00E13E53">
          <w:fldChar w:fldCharType="end"/>
        </w:r>
      </w:hyperlink>
    </w:p>
    <w:p w:rsidR="00E13E53" w:rsidRDefault="00835BD0">
      <w:pPr>
        <w:pStyle w:val="TOC3"/>
        <w:rPr>
          <w:rFonts w:eastAsiaTheme="minorEastAsia"/>
          <w:smallCaps w:val="0"/>
          <w:sz w:val="22"/>
          <w:lang w:eastAsia="ja-JP"/>
        </w:rPr>
      </w:pPr>
      <w:hyperlink w:anchor="_Toc428612164" w:history="1">
        <w:r w:rsidR="00E13E53" w:rsidRPr="008F58A9">
          <w:rPr>
            <w:rStyle w:val="Hyperlink"/>
          </w:rPr>
          <w:t>Visual Studio</w:t>
        </w:r>
        <w:r w:rsidR="00E13E53">
          <w:tab/>
        </w:r>
        <w:r w:rsidR="00E13E53">
          <w:fldChar w:fldCharType="begin"/>
        </w:r>
        <w:r w:rsidR="00E13E53">
          <w:instrText xml:space="preserve"> PAGEREF _Toc428612164 \h </w:instrText>
        </w:r>
        <w:r w:rsidR="00E13E53">
          <w:fldChar w:fldCharType="separate"/>
        </w:r>
        <w:r w:rsidR="00D65B20">
          <w:t>38</w:t>
        </w:r>
        <w:r w:rsidR="00E13E53">
          <w:fldChar w:fldCharType="end"/>
        </w:r>
      </w:hyperlink>
    </w:p>
    <w:p w:rsidR="00E13E53" w:rsidRDefault="00835BD0">
      <w:pPr>
        <w:pStyle w:val="TOC3"/>
        <w:rPr>
          <w:rFonts w:eastAsiaTheme="minorEastAsia"/>
          <w:smallCaps w:val="0"/>
          <w:sz w:val="22"/>
          <w:lang w:eastAsia="ja-JP"/>
        </w:rPr>
      </w:pPr>
      <w:hyperlink w:anchor="_Toc428612165" w:history="1">
        <w:r w:rsidR="00E13E53" w:rsidRPr="008F58A9">
          <w:rPr>
            <w:rStyle w:val="Hyperlink"/>
          </w:rPr>
          <w:t>Visual Studio Team Foundation Server</w:t>
        </w:r>
        <w:r w:rsidR="00E13E53">
          <w:tab/>
        </w:r>
        <w:r w:rsidR="00E13E53">
          <w:fldChar w:fldCharType="begin"/>
        </w:r>
        <w:r w:rsidR="00E13E53">
          <w:instrText xml:space="preserve"> PAGEREF _Toc428612165 \h </w:instrText>
        </w:r>
        <w:r w:rsidR="00E13E53">
          <w:fldChar w:fldCharType="separate"/>
        </w:r>
        <w:r w:rsidR="00D65B20">
          <w:t>40</w:t>
        </w:r>
        <w:r w:rsidR="00E13E53">
          <w:fldChar w:fldCharType="end"/>
        </w:r>
      </w:hyperlink>
    </w:p>
    <w:p w:rsidR="00E13E53" w:rsidRDefault="00835BD0">
      <w:pPr>
        <w:pStyle w:val="TOC2"/>
        <w:rPr>
          <w:rFonts w:eastAsiaTheme="minorEastAsia"/>
          <w:smallCaps w:val="0"/>
          <w:sz w:val="22"/>
          <w:lang w:eastAsia="ja-JP"/>
        </w:rPr>
      </w:pPr>
      <w:hyperlink w:anchor="_Toc428612166" w:history="1">
        <w:r w:rsidR="00E13E53" w:rsidRPr="008F58A9">
          <w:rPr>
            <w:rStyle w:val="Hyperlink"/>
          </w:rPr>
          <w:t xml:space="preserve">Klient </w:t>
        </w:r>
        <w:r w:rsidR="00E13E53" w:rsidRPr="008F58A9">
          <w:rPr>
            <w:rStyle w:val="Hyperlink"/>
          </w:rPr>
          <w:t>N</w:t>
        </w:r>
        <w:r w:rsidR="00E13E53" w:rsidRPr="008F58A9">
          <w:rPr>
            <w:rStyle w:val="Hyperlink"/>
          </w:rPr>
          <w:t xml:space="preserve"> systemu</w:t>
        </w:r>
        <w:r w:rsidR="00E13E53">
          <w:tab/>
        </w:r>
        <w:r w:rsidR="00E13E53">
          <w:fldChar w:fldCharType="begin"/>
        </w:r>
        <w:r w:rsidR="00E13E53">
          <w:instrText xml:space="preserve"> PAGEREF _Toc428612166 \h </w:instrText>
        </w:r>
        <w:r w:rsidR="00E13E53">
          <w:fldChar w:fldCharType="separate"/>
        </w:r>
        <w:r w:rsidR="00D65B20">
          <w:t>41</w:t>
        </w:r>
        <w:r w:rsidR="00E13E53">
          <w:fldChar w:fldCharType="end"/>
        </w:r>
      </w:hyperlink>
    </w:p>
    <w:p w:rsidR="00E13E53" w:rsidRDefault="00835BD0">
      <w:pPr>
        <w:pStyle w:val="TOC3"/>
        <w:rPr>
          <w:rFonts w:eastAsiaTheme="minorEastAsia"/>
          <w:smallCaps w:val="0"/>
          <w:sz w:val="22"/>
          <w:lang w:eastAsia="ja-JP"/>
        </w:rPr>
      </w:pPr>
      <w:hyperlink w:anchor="_Toc428612167" w:history="1">
        <w:r w:rsidR="00E13E53" w:rsidRPr="008F58A9">
          <w:rPr>
            <w:rStyle w:val="Hyperlink"/>
          </w:rPr>
          <w:t>Komputerowy System Operacyjny Windows</w:t>
        </w:r>
        <w:r w:rsidR="00E13E53">
          <w:tab/>
        </w:r>
        <w:r w:rsidR="00E13E53">
          <w:fldChar w:fldCharType="begin"/>
        </w:r>
        <w:r w:rsidR="00E13E53">
          <w:instrText xml:space="preserve"> PAGEREF _Toc428612167 \h </w:instrText>
        </w:r>
        <w:r w:rsidR="00E13E53">
          <w:fldChar w:fldCharType="separate"/>
        </w:r>
        <w:r w:rsidR="00D65B20">
          <w:t>41</w:t>
        </w:r>
        <w:r w:rsidR="00E13E53">
          <w:fldChar w:fldCharType="end"/>
        </w:r>
      </w:hyperlink>
    </w:p>
    <w:p w:rsidR="00E13E53" w:rsidRDefault="00835BD0">
      <w:pPr>
        <w:pStyle w:val="TOC2"/>
        <w:rPr>
          <w:rFonts w:eastAsiaTheme="minorEastAsia"/>
          <w:smallCaps w:val="0"/>
          <w:sz w:val="22"/>
          <w:lang w:eastAsia="ja-JP"/>
        </w:rPr>
      </w:pPr>
      <w:hyperlink w:anchor="_Toc428612168" w:history="1">
        <w:r w:rsidR="00E13E53" w:rsidRPr="008F58A9">
          <w:rPr>
            <w:rStyle w:val="Hyperlink"/>
          </w:rPr>
          <w:t>Windows Server</w:t>
        </w:r>
        <w:r w:rsidR="00E13E53">
          <w:tab/>
        </w:r>
        <w:r w:rsidR="00E13E53">
          <w:fldChar w:fldCharType="begin"/>
        </w:r>
        <w:r w:rsidR="00E13E53">
          <w:instrText xml:space="preserve"> PAGEREF _Toc428612168 \h </w:instrText>
        </w:r>
        <w:r w:rsidR="00E13E53">
          <w:fldChar w:fldCharType="separate"/>
        </w:r>
        <w:r w:rsidR="00D65B20">
          <w:t>48</w:t>
        </w:r>
        <w:r w:rsidR="00E13E53">
          <w:fldChar w:fldCharType="end"/>
        </w:r>
      </w:hyperlink>
    </w:p>
    <w:p w:rsidR="00E13E53" w:rsidRDefault="00835BD0">
      <w:pPr>
        <w:pStyle w:val="TOC3"/>
        <w:rPr>
          <w:rFonts w:eastAsiaTheme="minorEastAsia"/>
          <w:smallCaps w:val="0"/>
          <w:sz w:val="22"/>
          <w:lang w:eastAsia="ja-JP"/>
        </w:rPr>
      </w:pPr>
      <w:hyperlink w:anchor="_Toc428612169" w:history="1">
        <w:r w:rsidR="00E13E53" w:rsidRPr="008F58A9">
          <w:rPr>
            <w:rStyle w:val="Hyperlink"/>
          </w:rPr>
          <w:t>Windows MultiPoint Server</w:t>
        </w:r>
        <w:r w:rsidR="00E13E53">
          <w:tab/>
        </w:r>
        <w:r w:rsidR="00E13E53">
          <w:fldChar w:fldCharType="begin"/>
        </w:r>
        <w:r w:rsidR="00E13E53">
          <w:instrText xml:space="preserve"> PAGEREF _Toc428612169 \h </w:instrText>
        </w:r>
        <w:r w:rsidR="00E13E53">
          <w:fldChar w:fldCharType="separate"/>
        </w:r>
        <w:r w:rsidR="00D65B20">
          <w:t>48</w:t>
        </w:r>
        <w:r w:rsidR="00E13E53">
          <w:fldChar w:fldCharType="end"/>
        </w:r>
      </w:hyperlink>
    </w:p>
    <w:p w:rsidR="00E13E53" w:rsidRDefault="00835BD0">
      <w:pPr>
        <w:pStyle w:val="TOC3"/>
        <w:rPr>
          <w:rFonts w:eastAsiaTheme="minorEastAsia"/>
          <w:smallCaps w:val="0"/>
          <w:sz w:val="22"/>
          <w:lang w:eastAsia="ja-JP"/>
        </w:rPr>
      </w:pPr>
      <w:hyperlink w:anchor="_Toc428612170" w:history="1">
        <w:r w:rsidR="00E13E53" w:rsidRPr="008F58A9">
          <w:rPr>
            <w:rStyle w:val="Hyperlink"/>
          </w:rPr>
          <w:t>Windows Se</w:t>
        </w:r>
        <w:r w:rsidR="00E13E53" w:rsidRPr="008F58A9">
          <w:rPr>
            <w:rStyle w:val="Hyperlink"/>
          </w:rPr>
          <w:t>r</w:t>
        </w:r>
        <w:r w:rsidR="00E13E53" w:rsidRPr="008F58A9">
          <w:rPr>
            <w:rStyle w:val="Hyperlink"/>
          </w:rPr>
          <w:t>ver</w:t>
        </w:r>
        <w:r w:rsidR="00E13E53">
          <w:tab/>
        </w:r>
        <w:r w:rsidR="00E13E53">
          <w:fldChar w:fldCharType="begin"/>
        </w:r>
        <w:r w:rsidR="00E13E53">
          <w:instrText xml:space="preserve"> PAGEREF _Toc428612170 \h </w:instrText>
        </w:r>
        <w:r w:rsidR="00E13E53">
          <w:fldChar w:fldCharType="separate"/>
        </w:r>
        <w:r w:rsidR="00D65B20">
          <w:t>49</w:t>
        </w:r>
        <w:r w:rsidR="00E13E53">
          <w:fldChar w:fldCharType="end"/>
        </w:r>
      </w:hyperlink>
    </w:p>
    <w:p w:rsidR="00E13E53" w:rsidRDefault="00835BD0">
      <w:pPr>
        <w:pStyle w:val="TOC3"/>
        <w:rPr>
          <w:rFonts w:eastAsiaTheme="minorEastAsia"/>
          <w:smallCaps w:val="0"/>
          <w:sz w:val="22"/>
          <w:lang w:eastAsia="ja-JP"/>
        </w:rPr>
      </w:pPr>
      <w:hyperlink w:anchor="_Toc428612171" w:history="1">
        <w:r w:rsidR="00E13E53" w:rsidRPr="008F58A9">
          <w:rPr>
            <w:rStyle w:val="Hyperlink"/>
          </w:rPr>
          <w:t>Windows Small Business Server</w:t>
        </w:r>
        <w:r w:rsidR="00E13E53">
          <w:tab/>
        </w:r>
        <w:r w:rsidR="00E13E53">
          <w:fldChar w:fldCharType="begin"/>
        </w:r>
        <w:r w:rsidR="00E13E53">
          <w:instrText xml:space="preserve"> PAGEREF _Toc428612171 \h </w:instrText>
        </w:r>
        <w:r w:rsidR="00E13E53">
          <w:fldChar w:fldCharType="separate"/>
        </w:r>
        <w:r w:rsidR="00D65B20">
          <w:t>51</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172" w:history="1">
        <w:r w:rsidR="00E13E53" w:rsidRPr="008F58A9">
          <w:rPr>
            <w:rStyle w:val="Hyperlink"/>
            <w:noProof/>
          </w:rPr>
          <w:t>Usługi Online</w:t>
        </w:r>
        <w:r w:rsidR="00E13E53">
          <w:rPr>
            <w:noProof/>
          </w:rPr>
          <w:tab/>
        </w:r>
        <w:r w:rsidR="00E13E53">
          <w:rPr>
            <w:noProof/>
          </w:rPr>
          <w:fldChar w:fldCharType="begin"/>
        </w:r>
        <w:r w:rsidR="00E13E53">
          <w:rPr>
            <w:noProof/>
          </w:rPr>
          <w:instrText xml:space="preserve"> PAGEREF _Toc428612172 \h </w:instrText>
        </w:r>
        <w:r w:rsidR="00E13E53">
          <w:rPr>
            <w:noProof/>
          </w:rPr>
        </w:r>
        <w:r w:rsidR="00E13E53">
          <w:rPr>
            <w:noProof/>
          </w:rPr>
          <w:fldChar w:fldCharType="separate"/>
        </w:r>
        <w:r w:rsidR="00D65B20">
          <w:rPr>
            <w:noProof/>
          </w:rPr>
          <w:t>53</w:t>
        </w:r>
        <w:r w:rsidR="00E13E53">
          <w:rPr>
            <w:noProof/>
          </w:rPr>
          <w:fldChar w:fldCharType="end"/>
        </w:r>
      </w:hyperlink>
    </w:p>
    <w:p w:rsidR="00E13E53" w:rsidRDefault="00835BD0">
      <w:pPr>
        <w:pStyle w:val="TOC2"/>
        <w:rPr>
          <w:rFonts w:eastAsiaTheme="minorEastAsia"/>
          <w:smallCaps w:val="0"/>
          <w:sz w:val="22"/>
          <w:lang w:eastAsia="ja-JP"/>
        </w:rPr>
      </w:pPr>
      <w:hyperlink w:anchor="_Toc428612173" w:history="1">
        <w:r w:rsidR="00E13E53" w:rsidRPr="008F58A9">
          <w:rPr>
            <w:rStyle w:val="Hyperlink"/>
          </w:rPr>
          <w:t>Dostępność Usług Online w zależności od regionu</w:t>
        </w:r>
        <w:r w:rsidR="00E13E53">
          <w:tab/>
        </w:r>
        <w:r w:rsidR="00E13E53">
          <w:fldChar w:fldCharType="begin"/>
        </w:r>
        <w:r w:rsidR="00E13E53">
          <w:instrText xml:space="preserve"> PAGEREF _Toc428612173 \h </w:instrText>
        </w:r>
        <w:r w:rsidR="00E13E53">
          <w:fldChar w:fldCharType="separate"/>
        </w:r>
        <w:r w:rsidR="00D65B20">
          <w:t>53</w:t>
        </w:r>
        <w:r w:rsidR="00E13E53">
          <w:fldChar w:fldCharType="end"/>
        </w:r>
      </w:hyperlink>
    </w:p>
    <w:p w:rsidR="00E13E53" w:rsidRDefault="00835BD0">
      <w:pPr>
        <w:pStyle w:val="TOC2"/>
        <w:rPr>
          <w:rFonts w:eastAsiaTheme="minorEastAsia"/>
          <w:smallCaps w:val="0"/>
          <w:sz w:val="22"/>
          <w:lang w:eastAsia="ja-JP"/>
        </w:rPr>
      </w:pPr>
      <w:hyperlink w:anchor="_Toc428612174" w:history="1">
        <w:r w:rsidR="00E13E53" w:rsidRPr="008F58A9">
          <w:rPr>
            <w:rStyle w:val="Hyperlink"/>
          </w:rPr>
          <w:t>Warunki zakupu Usług Online</w:t>
        </w:r>
        <w:r w:rsidR="00E13E53">
          <w:tab/>
        </w:r>
        <w:r w:rsidR="00E13E53">
          <w:fldChar w:fldCharType="begin"/>
        </w:r>
        <w:r w:rsidR="00E13E53">
          <w:instrText xml:space="preserve"> PAGEREF _Toc428612174 \h </w:instrText>
        </w:r>
        <w:r w:rsidR="00E13E53">
          <w:fldChar w:fldCharType="separate"/>
        </w:r>
        <w:r w:rsidR="00D65B20">
          <w:t>53</w:t>
        </w:r>
        <w:r w:rsidR="00E13E53">
          <w:fldChar w:fldCharType="end"/>
        </w:r>
      </w:hyperlink>
    </w:p>
    <w:p w:rsidR="00E13E53" w:rsidRDefault="00835BD0">
      <w:pPr>
        <w:pStyle w:val="TOC2"/>
        <w:rPr>
          <w:rFonts w:eastAsiaTheme="minorEastAsia"/>
          <w:smallCaps w:val="0"/>
          <w:sz w:val="22"/>
          <w:lang w:eastAsia="ja-JP"/>
        </w:rPr>
      </w:pPr>
      <w:hyperlink w:anchor="_Toc428612175" w:history="1">
        <w:r w:rsidR="00E13E53" w:rsidRPr="008F58A9">
          <w:rPr>
            <w:rStyle w:val="Hyperlink"/>
          </w:rPr>
          <w:t>Dodatek do Licencji Subskrypcyjnej (LS) na Użytkownika</w:t>
        </w:r>
        <w:r w:rsidR="00E13E53">
          <w:tab/>
        </w:r>
        <w:r w:rsidR="00E13E53">
          <w:fldChar w:fldCharType="begin"/>
        </w:r>
        <w:r w:rsidR="00E13E53">
          <w:instrText xml:space="preserve"> PAGEREF _Toc428612175 \h </w:instrText>
        </w:r>
        <w:r w:rsidR="00E13E53">
          <w:fldChar w:fldCharType="separate"/>
        </w:r>
        <w:r w:rsidR="00D65B20">
          <w:t>53</w:t>
        </w:r>
        <w:r w:rsidR="00E13E53">
          <w:fldChar w:fldCharType="end"/>
        </w:r>
      </w:hyperlink>
    </w:p>
    <w:p w:rsidR="00E13E53" w:rsidRDefault="00835BD0">
      <w:pPr>
        <w:pStyle w:val="TOC2"/>
        <w:rPr>
          <w:rFonts w:eastAsiaTheme="minorEastAsia"/>
          <w:smallCaps w:val="0"/>
          <w:sz w:val="22"/>
          <w:lang w:eastAsia="ja-JP"/>
        </w:rPr>
      </w:pPr>
      <w:hyperlink w:anchor="_Toc428612176" w:history="1">
        <w:r w:rsidR="00E13E53" w:rsidRPr="008F58A9">
          <w:rPr>
            <w:rStyle w:val="Hyperlink"/>
          </w:rPr>
          <w:t>Odnowienie umowy na Usługi Online</w:t>
        </w:r>
        <w:r w:rsidR="00E13E53">
          <w:tab/>
        </w:r>
        <w:r w:rsidR="00E13E53">
          <w:fldChar w:fldCharType="begin"/>
        </w:r>
        <w:r w:rsidR="00E13E53">
          <w:instrText xml:space="preserve"> PAGEREF _Toc428612176 \h </w:instrText>
        </w:r>
        <w:r w:rsidR="00E13E53">
          <w:fldChar w:fldCharType="separate"/>
        </w:r>
        <w:r w:rsidR="00D65B20">
          <w:t>53</w:t>
        </w:r>
        <w:r w:rsidR="00E13E53">
          <w:fldChar w:fldCharType="end"/>
        </w:r>
      </w:hyperlink>
    </w:p>
    <w:p w:rsidR="00E13E53" w:rsidRDefault="00835BD0">
      <w:pPr>
        <w:pStyle w:val="TOC2"/>
        <w:rPr>
          <w:rFonts w:eastAsiaTheme="minorEastAsia"/>
          <w:smallCaps w:val="0"/>
          <w:sz w:val="22"/>
          <w:lang w:eastAsia="ja-JP"/>
        </w:rPr>
      </w:pPr>
      <w:hyperlink w:anchor="_Toc428612177" w:history="1">
        <w:r w:rsidR="00E13E53" w:rsidRPr="008F58A9">
          <w:rPr>
            <w:rStyle w:val="Hyperlink"/>
          </w:rPr>
          <w:t>Usługi Microsoft Azure</w:t>
        </w:r>
        <w:r w:rsidR="00E13E53">
          <w:tab/>
        </w:r>
        <w:r w:rsidR="00E13E53">
          <w:fldChar w:fldCharType="begin"/>
        </w:r>
        <w:r w:rsidR="00E13E53">
          <w:instrText xml:space="preserve"> PAGEREF _Toc428612177 \h </w:instrText>
        </w:r>
        <w:r w:rsidR="00E13E53">
          <w:fldChar w:fldCharType="separate"/>
        </w:r>
        <w:r w:rsidR="00D65B20">
          <w:t>53</w:t>
        </w:r>
        <w:r w:rsidR="00E13E53">
          <w:fldChar w:fldCharType="end"/>
        </w:r>
      </w:hyperlink>
    </w:p>
    <w:p w:rsidR="00E13E53" w:rsidRDefault="00835BD0">
      <w:pPr>
        <w:pStyle w:val="TOC3"/>
        <w:rPr>
          <w:rFonts w:eastAsiaTheme="minorEastAsia"/>
          <w:smallCaps w:val="0"/>
          <w:sz w:val="22"/>
          <w:lang w:eastAsia="ja-JP"/>
        </w:rPr>
      </w:pPr>
      <w:hyperlink w:anchor="_Toc428612178" w:history="1">
        <w:r w:rsidR="00E13E53" w:rsidRPr="008F58A9">
          <w:rPr>
            <w:rStyle w:val="Hyperlink"/>
          </w:rPr>
          <w:t>Usługi Microsoft Azure</w:t>
        </w:r>
        <w:r w:rsidR="00E13E53">
          <w:tab/>
        </w:r>
        <w:r w:rsidR="00E13E53">
          <w:fldChar w:fldCharType="begin"/>
        </w:r>
        <w:r w:rsidR="00E13E53">
          <w:instrText xml:space="preserve"> PAGEREF _Toc428612178 \h </w:instrText>
        </w:r>
        <w:r w:rsidR="00E13E53">
          <w:fldChar w:fldCharType="separate"/>
        </w:r>
        <w:r w:rsidR="00D65B20">
          <w:t>55</w:t>
        </w:r>
        <w:r w:rsidR="00E13E53">
          <w:fldChar w:fldCharType="end"/>
        </w:r>
      </w:hyperlink>
    </w:p>
    <w:p w:rsidR="00E13E53" w:rsidRDefault="00835BD0">
      <w:pPr>
        <w:pStyle w:val="TOC3"/>
        <w:rPr>
          <w:rFonts w:eastAsiaTheme="minorEastAsia"/>
          <w:smallCaps w:val="0"/>
          <w:sz w:val="22"/>
          <w:lang w:eastAsia="ja-JP"/>
        </w:rPr>
      </w:pPr>
      <w:hyperlink w:anchor="_Toc428612179" w:history="1">
        <w:r w:rsidR="00E13E53" w:rsidRPr="008F58A9">
          <w:rPr>
            <w:rStyle w:val="Hyperlink"/>
          </w:rPr>
          <w:t>Dodatkowe funkcje usługi Microsoft Azure (Plan)</w:t>
        </w:r>
        <w:r w:rsidR="00E13E53">
          <w:tab/>
        </w:r>
        <w:r w:rsidR="00E13E53">
          <w:fldChar w:fldCharType="begin"/>
        </w:r>
        <w:r w:rsidR="00E13E53">
          <w:instrText xml:space="preserve"> PAGEREF _Toc428612179 \h </w:instrText>
        </w:r>
        <w:r w:rsidR="00E13E53">
          <w:fldChar w:fldCharType="separate"/>
        </w:r>
        <w:r w:rsidR="00D65B20">
          <w:t>55</w:t>
        </w:r>
        <w:r w:rsidR="00E13E53">
          <w:fldChar w:fldCharType="end"/>
        </w:r>
      </w:hyperlink>
    </w:p>
    <w:p w:rsidR="00E13E53" w:rsidRDefault="00835BD0">
      <w:pPr>
        <w:pStyle w:val="TOC3"/>
        <w:rPr>
          <w:rFonts w:eastAsiaTheme="minorEastAsia"/>
          <w:smallCaps w:val="0"/>
          <w:sz w:val="22"/>
          <w:lang w:eastAsia="ja-JP"/>
        </w:rPr>
      </w:pPr>
      <w:hyperlink w:anchor="_Toc428612180" w:history="1">
        <w:r w:rsidR="00E13E53" w:rsidRPr="008F58A9">
          <w:rPr>
            <w:rStyle w:val="Hyperlink"/>
          </w:rPr>
          <w:t>Odzyskiwanie witryny Microsoft Azure (Plan)</w:t>
        </w:r>
        <w:r w:rsidR="00E13E53">
          <w:tab/>
        </w:r>
        <w:r w:rsidR="00E13E53">
          <w:fldChar w:fldCharType="begin"/>
        </w:r>
        <w:r w:rsidR="00E13E53">
          <w:instrText xml:space="preserve"> PAGEREF _Toc428612180 \h </w:instrText>
        </w:r>
        <w:r w:rsidR="00E13E53">
          <w:fldChar w:fldCharType="separate"/>
        </w:r>
        <w:r w:rsidR="00D65B20">
          <w:t>56</w:t>
        </w:r>
        <w:r w:rsidR="00E13E53">
          <w:fldChar w:fldCharType="end"/>
        </w:r>
      </w:hyperlink>
    </w:p>
    <w:p w:rsidR="00E13E53" w:rsidRDefault="00835BD0">
      <w:pPr>
        <w:pStyle w:val="TOC3"/>
        <w:rPr>
          <w:rFonts w:eastAsiaTheme="minorEastAsia"/>
          <w:smallCaps w:val="0"/>
          <w:sz w:val="22"/>
          <w:lang w:eastAsia="ja-JP"/>
        </w:rPr>
      </w:pPr>
      <w:hyperlink w:anchor="_Toc428612181" w:history="1">
        <w:r w:rsidR="00E13E53" w:rsidRPr="008F58A9">
          <w:rPr>
            <w:rStyle w:val="Hyperlink"/>
          </w:rPr>
          <w:t>Pakiet Enterprise Mobility (Plan)</w:t>
        </w:r>
        <w:r w:rsidR="00E13E53">
          <w:tab/>
        </w:r>
        <w:r w:rsidR="00E13E53">
          <w:fldChar w:fldCharType="begin"/>
        </w:r>
        <w:r w:rsidR="00E13E53">
          <w:instrText xml:space="preserve"> PAGEREF _Toc428612181 \h </w:instrText>
        </w:r>
        <w:r w:rsidR="00E13E53">
          <w:fldChar w:fldCharType="separate"/>
        </w:r>
        <w:r w:rsidR="00D65B20">
          <w:t>56</w:t>
        </w:r>
        <w:r w:rsidR="00E13E53">
          <w:fldChar w:fldCharType="end"/>
        </w:r>
      </w:hyperlink>
    </w:p>
    <w:p w:rsidR="00E13E53" w:rsidRDefault="00835BD0">
      <w:pPr>
        <w:pStyle w:val="TOC3"/>
        <w:rPr>
          <w:rFonts w:eastAsiaTheme="minorEastAsia"/>
          <w:smallCaps w:val="0"/>
          <w:sz w:val="22"/>
          <w:lang w:eastAsia="ja-JP"/>
        </w:rPr>
      </w:pPr>
      <w:hyperlink w:anchor="_Toc428612182" w:history="1">
        <w:r w:rsidR="00E13E53" w:rsidRPr="008F58A9">
          <w:rPr>
            <w:rStyle w:val="Hyperlink"/>
          </w:rPr>
          <w:t>Usługa Azure Active Directory (Plan)</w:t>
        </w:r>
        <w:r w:rsidR="00E13E53">
          <w:tab/>
        </w:r>
        <w:r w:rsidR="00E13E53">
          <w:fldChar w:fldCharType="begin"/>
        </w:r>
        <w:r w:rsidR="00E13E53">
          <w:instrText xml:space="preserve"> PAGEREF _Toc428612182 \h </w:instrText>
        </w:r>
        <w:r w:rsidR="00E13E53">
          <w:fldChar w:fldCharType="separate"/>
        </w:r>
        <w:r w:rsidR="00D65B20">
          <w:t>57</w:t>
        </w:r>
        <w:r w:rsidR="00E13E53">
          <w:fldChar w:fldCharType="end"/>
        </w:r>
      </w:hyperlink>
    </w:p>
    <w:p w:rsidR="00E13E53" w:rsidRDefault="00835BD0">
      <w:pPr>
        <w:pStyle w:val="TOC3"/>
        <w:rPr>
          <w:rFonts w:eastAsiaTheme="minorEastAsia"/>
          <w:smallCaps w:val="0"/>
          <w:sz w:val="22"/>
          <w:lang w:eastAsia="ja-JP"/>
        </w:rPr>
      </w:pPr>
      <w:hyperlink w:anchor="_Toc428612183" w:history="1">
        <w:r w:rsidR="00E13E53" w:rsidRPr="008F58A9">
          <w:rPr>
            <w:rStyle w:val="Hyperlink"/>
          </w:rPr>
          <w:t>Azure Rights Management (Plan)</w:t>
        </w:r>
        <w:r w:rsidR="00E13E53">
          <w:tab/>
        </w:r>
        <w:r w:rsidR="00E13E53">
          <w:fldChar w:fldCharType="begin"/>
        </w:r>
        <w:r w:rsidR="00E13E53">
          <w:instrText xml:space="preserve"> PAGEREF _Toc428612183 \h </w:instrText>
        </w:r>
        <w:r w:rsidR="00E13E53">
          <w:fldChar w:fldCharType="separate"/>
        </w:r>
        <w:r w:rsidR="00D65B20">
          <w:t>58</w:t>
        </w:r>
        <w:r w:rsidR="00E13E53">
          <w:fldChar w:fldCharType="end"/>
        </w:r>
      </w:hyperlink>
    </w:p>
    <w:p w:rsidR="00E13E53" w:rsidRDefault="00835BD0">
      <w:pPr>
        <w:pStyle w:val="TOC3"/>
        <w:rPr>
          <w:rFonts w:eastAsiaTheme="minorEastAsia"/>
          <w:smallCaps w:val="0"/>
          <w:sz w:val="22"/>
          <w:lang w:eastAsia="ja-JP"/>
        </w:rPr>
      </w:pPr>
      <w:hyperlink w:anchor="_Toc428612184" w:history="1">
        <w:r w:rsidR="00E13E53" w:rsidRPr="008F58A9">
          <w:rPr>
            <w:rStyle w:val="Hyperlink"/>
          </w:rPr>
          <w:t>Azure RemoteApp (Plan)</w:t>
        </w:r>
        <w:r w:rsidR="00E13E53">
          <w:tab/>
        </w:r>
        <w:r w:rsidR="00E13E53">
          <w:fldChar w:fldCharType="begin"/>
        </w:r>
        <w:r w:rsidR="00E13E53">
          <w:instrText xml:space="preserve"> PAGEREF _Toc428612184 \h </w:instrText>
        </w:r>
        <w:r w:rsidR="00E13E53">
          <w:fldChar w:fldCharType="separate"/>
        </w:r>
        <w:r w:rsidR="00D65B20">
          <w:t>58</w:t>
        </w:r>
        <w:r w:rsidR="00E13E53">
          <w:fldChar w:fldCharType="end"/>
        </w:r>
      </w:hyperlink>
    </w:p>
    <w:p w:rsidR="00E13E53" w:rsidRDefault="00835BD0">
      <w:pPr>
        <w:pStyle w:val="TOC3"/>
        <w:rPr>
          <w:rFonts w:eastAsiaTheme="minorEastAsia"/>
          <w:smallCaps w:val="0"/>
          <w:sz w:val="22"/>
          <w:lang w:eastAsia="ja-JP"/>
        </w:rPr>
      </w:pPr>
      <w:hyperlink w:anchor="_Toc428612185" w:history="1">
        <w:r w:rsidR="00E13E53" w:rsidRPr="008F58A9">
          <w:rPr>
            <w:rStyle w:val="Hyperlink"/>
          </w:rPr>
          <w:t>Operations Management Suite (Plan)</w:t>
        </w:r>
        <w:r w:rsidR="00E13E53">
          <w:tab/>
        </w:r>
        <w:r w:rsidR="00E13E53">
          <w:fldChar w:fldCharType="begin"/>
        </w:r>
        <w:r w:rsidR="00E13E53">
          <w:instrText xml:space="preserve"> PAGEREF _Toc428612185 \h </w:instrText>
        </w:r>
        <w:r w:rsidR="00E13E53">
          <w:fldChar w:fldCharType="separate"/>
        </w:r>
        <w:r w:rsidR="00D65B20">
          <w:t>58</w:t>
        </w:r>
        <w:r w:rsidR="00E13E53">
          <w:fldChar w:fldCharType="end"/>
        </w:r>
      </w:hyperlink>
    </w:p>
    <w:p w:rsidR="00E13E53" w:rsidRDefault="00835BD0">
      <w:pPr>
        <w:pStyle w:val="TOC2"/>
        <w:rPr>
          <w:rFonts w:eastAsiaTheme="minorEastAsia"/>
          <w:smallCaps w:val="0"/>
          <w:sz w:val="22"/>
          <w:lang w:eastAsia="ja-JP"/>
        </w:rPr>
      </w:pPr>
      <w:hyperlink w:anchor="_Toc428612186" w:history="1">
        <w:r w:rsidR="00E13E53" w:rsidRPr="008F58A9">
          <w:rPr>
            <w:rStyle w:val="Hyperlink"/>
          </w:rPr>
          <w:t>Pakiet Enterprise Cloud</w:t>
        </w:r>
        <w:r w:rsidR="00E13E53">
          <w:tab/>
        </w:r>
        <w:r w:rsidR="00E13E53">
          <w:fldChar w:fldCharType="begin"/>
        </w:r>
        <w:r w:rsidR="00E13E53">
          <w:instrText xml:space="preserve"> PAGEREF _Toc428612186 \h </w:instrText>
        </w:r>
        <w:r w:rsidR="00E13E53">
          <w:fldChar w:fldCharType="separate"/>
        </w:r>
        <w:r w:rsidR="00D65B20">
          <w:t>59</w:t>
        </w:r>
        <w:r w:rsidR="00E13E53">
          <w:fldChar w:fldCharType="end"/>
        </w:r>
      </w:hyperlink>
    </w:p>
    <w:p w:rsidR="00E13E53" w:rsidRDefault="00835BD0">
      <w:pPr>
        <w:pStyle w:val="TOC2"/>
        <w:rPr>
          <w:rFonts w:eastAsiaTheme="minorEastAsia"/>
          <w:smallCaps w:val="0"/>
          <w:sz w:val="22"/>
          <w:lang w:eastAsia="ja-JP"/>
        </w:rPr>
      </w:pPr>
      <w:hyperlink w:anchor="_Toc428612187" w:history="1">
        <w:r w:rsidR="00E13E53" w:rsidRPr="008F58A9">
          <w:rPr>
            <w:rStyle w:val="Hyperlink"/>
          </w:rPr>
          <w:t>Microsoft Intune</w:t>
        </w:r>
        <w:r w:rsidR="00E13E53">
          <w:tab/>
        </w:r>
        <w:r w:rsidR="00E13E53">
          <w:fldChar w:fldCharType="begin"/>
        </w:r>
        <w:r w:rsidR="00E13E53">
          <w:instrText xml:space="preserve"> PAGEREF _Toc428612187 \h </w:instrText>
        </w:r>
        <w:r w:rsidR="00E13E53">
          <w:fldChar w:fldCharType="separate"/>
        </w:r>
        <w:r w:rsidR="00D65B20">
          <w:t>60</w:t>
        </w:r>
        <w:r w:rsidR="00E13E53">
          <w:fldChar w:fldCharType="end"/>
        </w:r>
      </w:hyperlink>
    </w:p>
    <w:p w:rsidR="00E13E53" w:rsidRDefault="00835BD0">
      <w:pPr>
        <w:pStyle w:val="TOC2"/>
        <w:rPr>
          <w:rFonts w:eastAsiaTheme="minorEastAsia"/>
          <w:smallCaps w:val="0"/>
          <w:sz w:val="22"/>
          <w:lang w:eastAsia="ja-JP"/>
        </w:rPr>
      </w:pPr>
      <w:hyperlink w:anchor="_Toc428612188" w:history="1">
        <w:r w:rsidR="00E13E53" w:rsidRPr="008F58A9">
          <w:rPr>
            <w:rStyle w:val="Hyperlink"/>
          </w:rPr>
          <w:t>Usługi Microsoft Dynamics Online.</w:t>
        </w:r>
        <w:r w:rsidR="00E13E53">
          <w:tab/>
        </w:r>
        <w:r w:rsidR="00E13E53">
          <w:fldChar w:fldCharType="begin"/>
        </w:r>
        <w:r w:rsidR="00E13E53">
          <w:instrText xml:space="preserve"> PAGEREF _Toc428612188 \h </w:instrText>
        </w:r>
        <w:r w:rsidR="00E13E53">
          <w:fldChar w:fldCharType="separate"/>
        </w:r>
        <w:r w:rsidR="00D65B20">
          <w:t>60</w:t>
        </w:r>
        <w:r w:rsidR="00E13E53">
          <w:fldChar w:fldCharType="end"/>
        </w:r>
      </w:hyperlink>
    </w:p>
    <w:p w:rsidR="00E13E53" w:rsidRDefault="00835BD0">
      <w:pPr>
        <w:pStyle w:val="TOC3"/>
        <w:rPr>
          <w:rFonts w:eastAsiaTheme="minorEastAsia"/>
          <w:smallCaps w:val="0"/>
          <w:sz w:val="22"/>
          <w:lang w:eastAsia="ja-JP"/>
        </w:rPr>
      </w:pPr>
      <w:hyperlink w:anchor="_Toc428612189" w:history="1">
        <w:r w:rsidR="00E13E53" w:rsidRPr="008F58A9">
          <w:rPr>
            <w:rStyle w:val="Hyperlink"/>
          </w:rPr>
          <w:t>Microsoft Dynamics CRM Online</w:t>
        </w:r>
        <w:r w:rsidR="00E13E53">
          <w:tab/>
        </w:r>
        <w:r w:rsidR="00E13E53">
          <w:fldChar w:fldCharType="begin"/>
        </w:r>
        <w:r w:rsidR="00E13E53">
          <w:instrText xml:space="preserve"> PAGEREF _Toc428612189 \h </w:instrText>
        </w:r>
        <w:r w:rsidR="00E13E53">
          <w:fldChar w:fldCharType="separate"/>
        </w:r>
        <w:r w:rsidR="00D65B20">
          <w:t>60</w:t>
        </w:r>
        <w:r w:rsidR="00E13E53">
          <w:fldChar w:fldCharType="end"/>
        </w:r>
      </w:hyperlink>
    </w:p>
    <w:p w:rsidR="00E13E53" w:rsidRDefault="00835BD0">
      <w:pPr>
        <w:pStyle w:val="TOC3"/>
        <w:rPr>
          <w:rFonts w:eastAsiaTheme="minorEastAsia"/>
          <w:smallCaps w:val="0"/>
          <w:sz w:val="22"/>
          <w:lang w:eastAsia="ja-JP"/>
        </w:rPr>
      </w:pPr>
      <w:hyperlink w:anchor="_Toc428612190" w:history="1">
        <w:r w:rsidR="00E13E53" w:rsidRPr="008F58A9">
          <w:rPr>
            <w:rStyle w:val="Hyperlink"/>
          </w:rPr>
          <w:t>Microsoft Dynamics Marketing</w:t>
        </w:r>
        <w:r w:rsidR="00E13E53">
          <w:tab/>
        </w:r>
        <w:r w:rsidR="00E13E53">
          <w:fldChar w:fldCharType="begin"/>
        </w:r>
        <w:r w:rsidR="00E13E53">
          <w:instrText xml:space="preserve"> PAGEREF _Toc428612190 \h </w:instrText>
        </w:r>
        <w:r w:rsidR="00E13E53">
          <w:fldChar w:fldCharType="separate"/>
        </w:r>
        <w:r w:rsidR="00D65B20">
          <w:t>61</w:t>
        </w:r>
        <w:r w:rsidR="00E13E53">
          <w:fldChar w:fldCharType="end"/>
        </w:r>
      </w:hyperlink>
    </w:p>
    <w:p w:rsidR="00E13E53" w:rsidRDefault="00835BD0">
      <w:pPr>
        <w:pStyle w:val="TOC3"/>
        <w:rPr>
          <w:rFonts w:eastAsiaTheme="minorEastAsia"/>
          <w:smallCaps w:val="0"/>
          <w:sz w:val="22"/>
          <w:lang w:eastAsia="ja-JP"/>
        </w:rPr>
      </w:pPr>
      <w:hyperlink w:anchor="_Toc428612191" w:history="1">
        <w:r w:rsidR="00E13E53" w:rsidRPr="008F58A9">
          <w:rPr>
            <w:rStyle w:val="Hyperlink"/>
          </w:rPr>
          <w:t>Microsoft Social Engagement</w:t>
        </w:r>
        <w:r w:rsidR="00E13E53">
          <w:tab/>
        </w:r>
        <w:r w:rsidR="00E13E53">
          <w:fldChar w:fldCharType="begin"/>
        </w:r>
        <w:r w:rsidR="00E13E53">
          <w:instrText xml:space="preserve"> PAGEREF _Toc428612191 \h </w:instrText>
        </w:r>
        <w:r w:rsidR="00E13E53">
          <w:fldChar w:fldCharType="separate"/>
        </w:r>
        <w:r w:rsidR="00D65B20">
          <w:t>62</w:t>
        </w:r>
        <w:r w:rsidR="00E13E53">
          <w:fldChar w:fldCharType="end"/>
        </w:r>
      </w:hyperlink>
    </w:p>
    <w:p w:rsidR="00E13E53" w:rsidRDefault="00835BD0">
      <w:pPr>
        <w:pStyle w:val="TOC3"/>
        <w:rPr>
          <w:rFonts w:eastAsiaTheme="minorEastAsia"/>
          <w:smallCaps w:val="0"/>
          <w:sz w:val="22"/>
          <w:lang w:eastAsia="ja-JP"/>
        </w:rPr>
      </w:pPr>
      <w:hyperlink w:anchor="_Toc428612192" w:history="1">
        <w:r w:rsidR="00E13E53" w:rsidRPr="008F58A9">
          <w:rPr>
            <w:rStyle w:val="Hyperlink"/>
          </w:rPr>
          <w:t>Parature, from Microsoft</w:t>
        </w:r>
        <w:r w:rsidR="00E13E53">
          <w:tab/>
        </w:r>
        <w:r w:rsidR="00E13E53">
          <w:fldChar w:fldCharType="begin"/>
        </w:r>
        <w:r w:rsidR="00E13E53">
          <w:instrText xml:space="preserve"> PAGEREF _Toc428612192 \h </w:instrText>
        </w:r>
        <w:r w:rsidR="00E13E53">
          <w:fldChar w:fldCharType="separate"/>
        </w:r>
        <w:r w:rsidR="00D65B20">
          <w:t>62</w:t>
        </w:r>
        <w:r w:rsidR="00E13E53">
          <w:fldChar w:fldCharType="end"/>
        </w:r>
      </w:hyperlink>
    </w:p>
    <w:p w:rsidR="00E13E53" w:rsidRDefault="00835BD0">
      <w:pPr>
        <w:pStyle w:val="TOC2"/>
        <w:rPr>
          <w:rFonts w:eastAsiaTheme="minorEastAsia"/>
          <w:smallCaps w:val="0"/>
          <w:sz w:val="22"/>
          <w:lang w:eastAsia="ja-JP"/>
        </w:rPr>
      </w:pPr>
      <w:hyperlink w:anchor="_Toc428612193" w:history="1">
        <w:r w:rsidR="00E13E53" w:rsidRPr="008F58A9">
          <w:rPr>
            <w:rStyle w:val="Hyperlink"/>
          </w:rPr>
          <w:t>Usługi Office 365</w:t>
        </w:r>
        <w:r w:rsidR="00E13E53">
          <w:tab/>
        </w:r>
        <w:r w:rsidR="00E13E53">
          <w:fldChar w:fldCharType="begin"/>
        </w:r>
        <w:r w:rsidR="00E13E53">
          <w:instrText xml:space="preserve"> PAGEREF _Toc428612193 \h </w:instrText>
        </w:r>
        <w:r w:rsidR="00E13E53">
          <w:fldChar w:fldCharType="separate"/>
        </w:r>
        <w:r w:rsidR="00D65B20">
          <w:t>63</w:t>
        </w:r>
        <w:r w:rsidR="00E13E53">
          <w:fldChar w:fldCharType="end"/>
        </w:r>
      </w:hyperlink>
    </w:p>
    <w:p w:rsidR="00E13E53" w:rsidRDefault="00835BD0">
      <w:pPr>
        <w:pStyle w:val="TOC3"/>
        <w:rPr>
          <w:rFonts w:eastAsiaTheme="minorEastAsia"/>
          <w:smallCaps w:val="0"/>
          <w:sz w:val="22"/>
          <w:lang w:eastAsia="ja-JP"/>
        </w:rPr>
      </w:pPr>
      <w:hyperlink w:anchor="_Toc428612194" w:history="1">
        <w:r w:rsidR="00E13E53" w:rsidRPr="008F58A9">
          <w:rPr>
            <w:rStyle w:val="Hyperlink"/>
          </w:rPr>
          <w:t>Aplikacje Office 365</w:t>
        </w:r>
        <w:r w:rsidR="00E13E53">
          <w:tab/>
        </w:r>
        <w:r w:rsidR="00E13E53">
          <w:fldChar w:fldCharType="begin"/>
        </w:r>
        <w:r w:rsidR="00E13E53">
          <w:instrText xml:space="preserve"> PAGEREF _Toc428612194 \h </w:instrText>
        </w:r>
        <w:r w:rsidR="00E13E53">
          <w:fldChar w:fldCharType="separate"/>
        </w:r>
        <w:r w:rsidR="00D65B20">
          <w:t>63</w:t>
        </w:r>
        <w:r w:rsidR="00E13E53">
          <w:fldChar w:fldCharType="end"/>
        </w:r>
      </w:hyperlink>
    </w:p>
    <w:p w:rsidR="00E13E53" w:rsidRDefault="00835BD0">
      <w:pPr>
        <w:pStyle w:val="TOC3"/>
        <w:rPr>
          <w:rFonts w:eastAsiaTheme="minorEastAsia"/>
          <w:smallCaps w:val="0"/>
          <w:sz w:val="22"/>
          <w:lang w:eastAsia="ja-JP"/>
        </w:rPr>
      </w:pPr>
      <w:hyperlink w:anchor="_Toc428612195" w:history="1">
        <w:r w:rsidR="00E13E53" w:rsidRPr="008F58A9">
          <w:rPr>
            <w:rStyle w:val="Hyperlink"/>
          </w:rPr>
          <w:t>Pakiety Office 365 Suites</w:t>
        </w:r>
        <w:r w:rsidR="00E13E53">
          <w:tab/>
        </w:r>
        <w:r w:rsidR="00E13E53">
          <w:fldChar w:fldCharType="begin"/>
        </w:r>
        <w:r w:rsidR="00E13E53">
          <w:instrText xml:space="preserve"> PAGEREF _Toc428612195 \h </w:instrText>
        </w:r>
        <w:r w:rsidR="00E13E53">
          <w:fldChar w:fldCharType="separate"/>
        </w:r>
        <w:r w:rsidR="00D65B20">
          <w:t>65</w:t>
        </w:r>
        <w:r w:rsidR="00E13E53">
          <w:fldChar w:fldCharType="end"/>
        </w:r>
      </w:hyperlink>
    </w:p>
    <w:p w:rsidR="00E13E53" w:rsidRDefault="00835BD0">
      <w:pPr>
        <w:pStyle w:val="TOC3"/>
        <w:rPr>
          <w:rFonts w:eastAsiaTheme="minorEastAsia"/>
          <w:smallCaps w:val="0"/>
          <w:sz w:val="22"/>
          <w:lang w:eastAsia="ja-JP"/>
        </w:rPr>
      </w:pPr>
      <w:hyperlink w:anchor="_Toc428612196" w:history="1">
        <w:r w:rsidR="00E13E53" w:rsidRPr="008F58A9">
          <w:rPr>
            <w:rStyle w:val="Hyperlink"/>
          </w:rPr>
          <w:t>Exchange Online</w:t>
        </w:r>
        <w:r w:rsidR="00E13E53">
          <w:tab/>
        </w:r>
        <w:r w:rsidR="00E13E53">
          <w:fldChar w:fldCharType="begin"/>
        </w:r>
        <w:r w:rsidR="00E13E53">
          <w:instrText xml:space="preserve"> PAGEREF _Toc428612196 \h </w:instrText>
        </w:r>
        <w:r w:rsidR="00E13E53">
          <w:fldChar w:fldCharType="separate"/>
        </w:r>
        <w:r w:rsidR="00D65B20">
          <w:t>68</w:t>
        </w:r>
        <w:r w:rsidR="00E13E53">
          <w:fldChar w:fldCharType="end"/>
        </w:r>
      </w:hyperlink>
    </w:p>
    <w:p w:rsidR="00E13E53" w:rsidRDefault="00835BD0">
      <w:pPr>
        <w:pStyle w:val="TOC3"/>
        <w:rPr>
          <w:rFonts w:eastAsiaTheme="minorEastAsia"/>
          <w:smallCaps w:val="0"/>
          <w:sz w:val="22"/>
          <w:lang w:eastAsia="ja-JP"/>
        </w:rPr>
      </w:pPr>
      <w:hyperlink w:anchor="_Toc428612197" w:history="1">
        <w:r w:rsidR="00E13E53" w:rsidRPr="008F58A9">
          <w:rPr>
            <w:rStyle w:val="Hyperlink"/>
          </w:rPr>
          <w:t>OneDrive for Business</w:t>
        </w:r>
        <w:r w:rsidR="00E13E53">
          <w:tab/>
        </w:r>
        <w:r w:rsidR="00E13E53">
          <w:fldChar w:fldCharType="begin"/>
        </w:r>
        <w:r w:rsidR="00E13E53">
          <w:instrText xml:space="preserve"> PAGEREF _Toc428612197 \h </w:instrText>
        </w:r>
        <w:r w:rsidR="00E13E53">
          <w:fldChar w:fldCharType="separate"/>
        </w:r>
        <w:r w:rsidR="00D65B20">
          <w:t>68</w:t>
        </w:r>
        <w:r w:rsidR="00E13E53">
          <w:fldChar w:fldCharType="end"/>
        </w:r>
      </w:hyperlink>
    </w:p>
    <w:p w:rsidR="00E13E53" w:rsidRDefault="00835BD0">
      <w:pPr>
        <w:pStyle w:val="TOC3"/>
        <w:rPr>
          <w:rFonts w:eastAsiaTheme="minorEastAsia"/>
          <w:smallCaps w:val="0"/>
          <w:sz w:val="22"/>
          <w:lang w:eastAsia="ja-JP"/>
        </w:rPr>
      </w:pPr>
      <w:hyperlink w:anchor="_Toc428612198" w:history="1">
        <w:r w:rsidR="00E13E53" w:rsidRPr="008F58A9">
          <w:rPr>
            <w:rStyle w:val="Hyperlink"/>
          </w:rPr>
          <w:t>Project Online</w:t>
        </w:r>
        <w:r w:rsidR="00E13E53">
          <w:tab/>
        </w:r>
        <w:r w:rsidR="00E13E53">
          <w:fldChar w:fldCharType="begin"/>
        </w:r>
        <w:r w:rsidR="00E13E53">
          <w:instrText xml:space="preserve"> PAGEREF _Toc428612198 \h </w:instrText>
        </w:r>
        <w:r w:rsidR="00E13E53">
          <w:fldChar w:fldCharType="separate"/>
        </w:r>
        <w:r w:rsidR="00D65B20">
          <w:t>69</w:t>
        </w:r>
        <w:r w:rsidR="00E13E53">
          <w:fldChar w:fldCharType="end"/>
        </w:r>
      </w:hyperlink>
    </w:p>
    <w:p w:rsidR="00E13E53" w:rsidRDefault="00835BD0">
      <w:pPr>
        <w:pStyle w:val="TOC3"/>
        <w:rPr>
          <w:rFonts w:eastAsiaTheme="minorEastAsia"/>
          <w:smallCaps w:val="0"/>
          <w:sz w:val="22"/>
          <w:lang w:eastAsia="ja-JP"/>
        </w:rPr>
      </w:pPr>
      <w:hyperlink w:anchor="_Toc428612199" w:history="1">
        <w:r w:rsidR="00E13E53" w:rsidRPr="008F58A9">
          <w:rPr>
            <w:rStyle w:val="Hyperlink"/>
          </w:rPr>
          <w:t>SharePoint Online</w:t>
        </w:r>
        <w:r w:rsidR="00E13E53">
          <w:tab/>
        </w:r>
        <w:r w:rsidR="00E13E53">
          <w:fldChar w:fldCharType="begin"/>
        </w:r>
        <w:r w:rsidR="00E13E53">
          <w:instrText xml:space="preserve"> PAGEREF _Toc428612199 \h </w:instrText>
        </w:r>
        <w:r w:rsidR="00E13E53">
          <w:fldChar w:fldCharType="separate"/>
        </w:r>
        <w:r w:rsidR="00D65B20">
          <w:t>69</w:t>
        </w:r>
        <w:r w:rsidR="00E13E53">
          <w:fldChar w:fldCharType="end"/>
        </w:r>
      </w:hyperlink>
    </w:p>
    <w:p w:rsidR="00E13E53" w:rsidRDefault="00835BD0">
      <w:pPr>
        <w:pStyle w:val="TOC3"/>
        <w:rPr>
          <w:rFonts w:eastAsiaTheme="minorEastAsia"/>
          <w:smallCaps w:val="0"/>
          <w:sz w:val="22"/>
          <w:lang w:eastAsia="ja-JP"/>
        </w:rPr>
      </w:pPr>
      <w:hyperlink w:anchor="_Toc428612200" w:history="1">
        <w:r w:rsidR="00E13E53" w:rsidRPr="008F58A9">
          <w:rPr>
            <w:rStyle w:val="Hyperlink"/>
          </w:rPr>
          <w:t>Skype for Business Online</w:t>
        </w:r>
        <w:r w:rsidR="00E13E53">
          <w:tab/>
        </w:r>
        <w:r w:rsidR="00E13E53">
          <w:fldChar w:fldCharType="begin"/>
        </w:r>
        <w:r w:rsidR="00E13E53">
          <w:instrText xml:space="preserve"> PAGEREF _Toc428612200 \h </w:instrText>
        </w:r>
        <w:r w:rsidR="00E13E53">
          <w:fldChar w:fldCharType="separate"/>
        </w:r>
        <w:r w:rsidR="00D65B20">
          <w:t>70</w:t>
        </w:r>
        <w:r w:rsidR="00E13E53">
          <w:fldChar w:fldCharType="end"/>
        </w:r>
      </w:hyperlink>
    </w:p>
    <w:p w:rsidR="00E13E53" w:rsidRDefault="00835BD0">
      <w:pPr>
        <w:pStyle w:val="TOC2"/>
        <w:rPr>
          <w:rFonts w:eastAsiaTheme="minorEastAsia"/>
          <w:smallCaps w:val="0"/>
          <w:sz w:val="22"/>
          <w:lang w:eastAsia="ja-JP"/>
        </w:rPr>
      </w:pPr>
      <w:hyperlink w:anchor="_Toc428612201" w:history="1">
        <w:r w:rsidR="00E13E53" w:rsidRPr="008F58A9">
          <w:rPr>
            <w:rStyle w:val="Hyperlink"/>
          </w:rPr>
          <w:t>Inne Usługi Online</w:t>
        </w:r>
        <w:r w:rsidR="00E13E53">
          <w:tab/>
        </w:r>
        <w:r w:rsidR="00E13E53">
          <w:fldChar w:fldCharType="begin"/>
        </w:r>
        <w:r w:rsidR="00E13E53">
          <w:instrText xml:space="preserve"> PAGEREF _Toc428612201 \h </w:instrText>
        </w:r>
        <w:r w:rsidR="00E13E53">
          <w:fldChar w:fldCharType="separate"/>
        </w:r>
        <w:r w:rsidR="00D65B20">
          <w:t>70</w:t>
        </w:r>
        <w:r w:rsidR="00E13E53">
          <w:fldChar w:fldCharType="end"/>
        </w:r>
      </w:hyperlink>
    </w:p>
    <w:p w:rsidR="00E13E53" w:rsidRDefault="00835BD0">
      <w:pPr>
        <w:pStyle w:val="TOC3"/>
        <w:rPr>
          <w:rFonts w:eastAsiaTheme="minorEastAsia"/>
          <w:smallCaps w:val="0"/>
          <w:sz w:val="22"/>
          <w:lang w:eastAsia="ja-JP"/>
        </w:rPr>
      </w:pPr>
      <w:hyperlink w:anchor="_Toc428612202" w:history="1">
        <w:r w:rsidR="00E13E53" w:rsidRPr="008F58A9">
          <w:rPr>
            <w:rStyle w:val="Hyperlink"/>
          </w:rPr>
          <w:t>Bing Maps</w:t>
        </w:r>
        <w:r w:rsidR="00E13E53">
          <w:tab/>
        </w:r>
        <w:r w:rsidR="00E13E53">
          <w:fldChar w:fldCharType="begin"/>
        </w:r>
        <w:r w:rsidR="00E13E53">
          <w:instrText xml:space="preserve"> PAGEREF _Toc428612202 \h </w:instrText>
        </w:r>
        <w:r w:rsidR="00E13E53">
          <w:fldChar w:fldCharType="separate"/>
        </w:r>
        <w:r w:rsidR="00D65B20">
          <w:t>70</w:t>
        </w:r>
        <w:r w:rsidR="00E13E53">
          <w:fldChar w:fldCharType="end"/>
        </w:r>
      </w:hyperlink>
    </w:p>
    <w:p w:rsidR="00E13E53" w:rsidRDefault="00835BD0">
      <w:pPr>
        <w:pStyle w:val="TOC3"/>
        <w:rPr>
          <w:rFonts w:eastAsiaTheme="minorEastAsia"/>
          <w:smallCaps w:val="0"/>
          <w:sz w:val="22"/>
          <w:lang w:eastAsia="ja-JP"/>
        </w:rPr>
      </w:pPr>
      <w:hyperlink w:anchor="_Toc428612203" w:history="1">
        <w:r w:rsidR="00E13E53" w:rsidRPr="008F58A9">
          <w:rPr>
            <w:rStyle w:val="Hyperlink"/>
          </w:rPr>
          <w:t>Microsoft Learning</w:t>
        </w:r>
        <w:r w:rsidR="00E13E53">
          <w:tab/>
        </w:r>
        <w:r w:rsidR="00E13E53">
          <w:fldChar w:fldCharType="begin"/>
        </w:r>
        <w:r w:rsidR="00E13E53">
          <w:instrText xml:space="preserve"> PAGEREF _Toc428612203 \h </w:instrText>
        </w:r>
        <w:r w:rsidR="00E13E53">
          <w:fldChar w:fldCharType="separate"/>
        </w:r>
        <w:r w:rsidR="00D65B20">
          <w:t>71</w:t>
        </w:r>
        <w:r w:rsidR="00E13E53">
          <w:fldChar w:fldCharType="end"/>
        </w:r>
      </w:hyperlink>
    </w:p>
    <w:p w:rsidR="00E13E53" w:rsidRDefault="00835BD0">
      <w:pPr>
        <w:pStyle w:val="TOC3"/>
        <w:rPr>
          <w:rFonts w:eastAsiaTheme="minorEastAsia"/>
          <w:smallCaps w:val="0"/>
          <w:sz w:val="22"/>
          <w:lang w:eastAsia="ja-JP"/>
        </w:rPr>
      </w:pPr>
      <w:hyperlink w:anchor="_Toc428612204" w:history="1">
        <w:r w:rsidR="00E13E53" w:rsidRPr="008F58A9">
          <w:rPr>
            <w:rStyle w:val="Hyperlink"/>
          </w:rPr>
          <w:t>Microsoft Translator</w:t>
        </w:r>
        <w:r w:rsidR="00E13E53">
          <w:tab/>
        </w:r>
        <w:r w:rsidR="00E13E53">
          <w:fldChar w:fldCharType="begin"/>
        </w:r>
        <w:r w:rsidR="00E13E53">
          <w:instrText xml:space="preserve"> PAGEREF _Toc428612204 \h </w:instrText>
        </w:r>
        <w:r w:rsidR="00E13E53">
          <w:fldChar w:fldCharType="separate"/>
        </w:r>
        <w:r w:rsidR="00D65B20">
          <w:t>72</w:t>
        </w:r>
        <w:r w:rsidR="00E13E53">
          <w:fldChar w:fldCharType="end"/>
        </w:r>
      </w:hyperlink>
    </w:p>
    <w:p w:rsidR="00E13E53" w:rsidRDefault="00835BD0">
      <w:pPr>
        <w:pStyle w:val="TOC3"/>
        <w:rPr>
          <w:rFonts w:eastAsiaTheme="minorEastAsia"/>
          <w:smallCaps w:val="0"/>
          <w:sz w:val="22"/>
          <w:lang w:eastAsia="ja-JP"/>
        </w:rPr>
      </w:pPr>
      <w:hyperlink w:anchor="_Toc428612205" w:history="1">
        <w:r w:rsidR="00E13E53" w:rsidRPr="008F58A9">
          <w:rPr>
            <w:rStyle w:val="Hyperlink"/>
          </w:rPr>
          <w:t>Power BI Pro</w:t>
        </w:r>
        <w:r w:rsidR="00E13E53">
          <w:tab/>
        </w:r>
        <w:r w:rsidR="00E13E53">
          <w:fldChar w:fldCharType="begin"/>
        </w:r>
        <w:r w:rsidR="00E13E53">
          <w:instrText xml:space="preserve"> PAGEREF _Toc428612205 \h </w:instrText>
        </w:r>
        <w:r w:rsidR="00E13E53">
          <w:fldChar w:fldCharType="separate"/>
        </w:r>
        <w:r w:rsidR="00D65B20">
          <w:t>72</w:t>
        </w:r>
        <w:r w:rsidR="00E13E53">
          <w:fldChar w:fldCharType="end"/>
        </w:r>
      </w:hyperlink>
    </w:p>
    <w:p w:rsidR="00E13E53" w:rsidRDefault="00835BD0">
      <w:pPr>
        <w:pStyle w:val="TOC3"/>
        <w:rPr>
          <w:rFonts w:eastAsiaTheme="minorEastAsia"/>
          <w:smallCaps w:val="0"/>
          <w:sz w:val="22"/>
          <w:lang w:eastAsia="ja-JP"/>
        </w:rPr>
      </w:pPr>
      <w:hyperlink w:anchor="_Toc428612206" w:history="1">
        <w:r w:rsidR="00E13E53" w:rsidRPr="008F58A9">
          <w:rPr>
            <w:rStyle w:val="Hyperlink"/>
          </w:rPr>
          <w:t>System Center Endpoint Protection</w:t>
        </w:r>
        <w:r w:rsidR="00E13E53">
          <w:tab/>
        </w:r>
        <w:r w:rsidR="00E13E53">
          <w:fldChar w:fldCharType="begin"/>
        </w:r>
        <w:r w:rsidR="00E13E53">
          <w:instrText xml:space="preserve"> PAGEREF _Toc428612206 \h </w:instrText>
        </w:r>
        <w:r w:rsidR="00E13E53">
          <w:fldChar w:fldCharType="separate"/>
        </w:r>
        <w:r w:rsidR="00D65B20">
          <w:t>72</w:t>
        </w:r>
        <w:r w:rsidR="00E13E53">
          <w:fldChar w:fldCharType="end"/>
        </w:r>
      </w:hyperlink>
    </w:p>
    <w:p w:rsidR="00E13E53" w:rsidRDefault="00835BD0">
      <w:pPr>
        <w:pStyle w:val="TOC3"/>
        <w:rPr>
          <w:rFonts w:eastAsiaTheme="minorEastAsia"/>
          <w:smallCaps w:val="0"/>
          <w:sz w:val="22"/>
          <w:lang w:eastAsia="ja-JP"/>
        </w:rPr>
      </w:pPr>
      <w:hyperlink w:anchor="_Toc428612207" w:history="1">
        <w:r w:rsidR="00E13E53" w:rsidRPr="008F58A9">
          <w:rPr>
            <w:rStyle w:val="Hyperlink"/>
          </w:rPr>
          <w:t>Yammer Enterprise</w:t>
        </w:r>
        <w:r w:rsidR="00E13E53">
          <w:tab/>
        </w:r>
        <w:r w:rsidR="00E13E53">
          <w:fldChar w:fldCharType="begin"/>
        </w:r>
        <w:r w:rsidR="00E13E53">
          <w:instrText xml:space="preserve"> PAGEREF _Toc428612207 \h </w:instrText>
        </w:r>
        <w:r w:rsidR="00E13E53">
          <w:fldChar w:fldCharType="separate"/>
        </w:r>
        <w:r w:rsidR="00D65B20">
          <w:t>73</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208" w:history="1">
        <w:r w:rsidR="00E13E53" w:rsidRPr="008F58A9">
          <w:rPr>
            <w:rStyle w:val="Hyperlink"/>
            <w:noProof/>
          </w:rPr>
          <w:t>Słowniczek</w:t>
        </w:r>
        <w:r w:rsidR="00E13E53">
          <w:rPr>
            <w:noProof/>
          </w:rPr>
          <w:tab/>
        </w:r>
        <w:r w:rsidR="00E13E53">
          <w:rPr>
            <w:noProof/>
          </w:rPr>
          <w:fldChar w:fldCharType="begin"/>
        </w:r>
        <w:r w:rsidR="00E13E53">
          <w:rPr>
            <w:noProof/>
          </w:rPr>
          <w:instrText xml:space="preserve"> PAGEREF _Toc428612208 \h </w:instrText>
        </w:r>
        <w:r w:rsidR="00E13E53">
          <w:rPr>
            <w:noProof/>
          </w:rPr>
        </w:r>
        <w:r w:rsidR="00E13E53">
          <w:rPr>
            <w:noProof/>
          </w:rPr>
          <w:fldChar w:fldCharType="separate"/>
        </w:r>
        <w:r w:rsidR="00D65B20">
          <w:rPr>
            <w:noProof/>
          </w:rPr>
          <w:t>74</w:t>
        </w:r>
        <w:r w:rsidR="00E13E53">
          <w:rPr>
            <w:noProof/>
          </w:rPr>
          <w:fldChar w:fldCharType="end"/>
        </w:r>
      </w:hyperlink>
    </w:p>
    <w:p w:rsidR="00E13E53" w:rsidRDefault="00835BD0">
      <w:pPr>
        <w:pStyle w:val="TOC2"/>
        <w:rPr>
          <w:rFonts w:eastAsiaTheme="minorEastAsia"/>
          <w:smallCaps w:val="0"/>
          <w:sz w:val="22"/>
          <w:lang w:eastAsia="ja-JP"/>
        </w:rPr>
      </w:pPr>
      <w:hyperlink w:anchor="_Toc428612209" w:history="1">
        <w:r w:rsidR="00E13E53" w:rsidRPr="008F58A9">
          <w:rPr>
            <w:rStyle w:val="Hyperlink"/>
          </w:rPr>
          <w:t>Atrybuty</w:t>
        </w:r>
        <w:r w:rsidR="00E13E53">
          <w:tab/>
        </w:r>
        <w:r w:rsidR="00E13E53">
          <w:fldChar w:fldCharType="begin"/>
        </w:r>
        <w:r w:rsidR="00E13E53">
          <w:instrText xml:space="preserve"> PAGEREF _Toc428612209 \h </w:instrText>
        </w:r>
        <w:r w:rsidR="00E13E53">
          <w:fldChar w:fldCharType="separate"/>
        </w:r>
        <w:r w:rsidR="00D65B20">
          <w:t>74</w:t>
        </w:r>
        <w:r w:rsidR="00E13E53">
          <w:fldChar w:fldCharType="end"/>
        </w:r>
      </w:hyperlink>
    </w:p>
    <w:p w:rsidR="00E13E53" w:rsidRDefault="00835BD0">
      <w:pPr>
        <w:pStyle w:val="TOC2"/>
        <w:rPr>
          <w:rFonts w:eastAsiaTheme="minorEastAsia"/>
          <w:smallCaps w:val="0"/>
          <w:sz w:val="22"/>
          <w:lang w:eastAsia="ja-JP"/>
        </w:rPr>
      </w:pPr>
      <w:hyperlink w:anchor="_Toc428612210" w:history="1">
        <w:r w:rsidR="00E13E53" w:rsidRPr="008F58A9">
          <w:rPr>
            <w:rStyle w:val="Hyperlink"/>
          </w:rPr>
          <w:t>Wartości w komórkach</w:t>
        </w:r>
        <w:r w:rsidR="00E13E53">
          <w:tab/>
        </w:r>
        <w:r w:rsidR="00E13E53">
          <w:fldChar w:fldCharType="begin"/>
        </w:r>
        <w:r w:rsidR="00E13E53">
          <w:instrText xml:space="preserve"> PAGEREF _Toc428612210 \h </w:instrText>
        </w:r>
        <w:r w:rsidR="00E13E53">
          <w:fldChar w:fldCharType="separate"/>
        </w:r>
        <w:r w:rsidR="00D65B20">
          <w:t>75</w:t>
        </w:r>
        <w:r w:rsidR="00E13E53">
          <w:fldChar w:fldCharType="end"/>
        </w:r>
      </w:hyperlink>
    </w:p>
    <w:p w:rsidR="00E13E53" w:rsidRDefault="00835BD0">
      <w:pPr>
        <w:pStyle w:val="TOC2"/>
        <w:rPr>
          <w:rFonts w:eastAsiaTheme="minorEastAsia"/>
          <w:smallCaps w:val="0"/>
          <w:sz w:val="22"/>
          <w:lang w:eastAsia="ja-JP"/>
        </w:rPr>
      </w:pPr>
      <w:hyperlink w:anchor="_Toc428612211" w:history="1">
        <w:r w:rsidR="00E13E53" w:rsidRPr="008F58A9">
          <w:rPr>
            <w:rStyle w:val="Hyperlink"/>
          </w:rPr>
          <w:t>Nagłówki kolumn</w:t>
        </w:r>
        <w:r w:rsidR="00E13E53">
          <w:tab/>
        </w:r>
        <w:r w:rsidR="00E13E53">
          <w:fldChar w:fldCharType="begin"/>
        </w:r>
        <w:r w:rsidR="00E13E53">
          <w:instrText xml:space="preserve"> PAGEREF _Toc428612211 \h </w:instrText>
        </w:r>
        <w:r w:rsidR="00E13E53">
          <w:fldChar w:fldCharType="separate"/>
        </w:r>
        <w:r w:rsidR="00D65B20">
          <w:t>76</w:t>
        </w:r>
        <w:r w:rsidR="00E13E53">
          <w:fldChar w:fldCharType="end"/>
        </w:r>
      </w:hyperlink>
    </w:p>
    <w:p w:rsidR="00E13E53" w:rsidRDefault="00835BD0">
      <w:pPr>
        <w:pStyle w:val="TOC2"/>
        <w:rPr>
          <w:rFonts w:eastAsiaTheme="minorEastAsia"/>
          <w:smallCaps w:val="0"/>
          <w:sz w:val="22"/>
          <w:lang w:eastAsia="ja-JP"/>
        </w:rPr>
      </w:pPr>
      <w:hyperlink w:anchor="_Toc428612212" w:history="1">
        <w:r w:rsidR="00E13E53" w:rsidRPr="008F58A9">
          <w:rPr>
            <w:rStyle w:val="Hyperlink"/>
          </w:rPr>
          <w:t>Definicje</w:t>
        </w:r>
        <w:r w:rsidR="00E13E53">
          <w:tab/>
        </w:r>
        <w:r w:rsidR="00E13E53">
          <w:fldChar w:fldCharType="begin"/>
        </w:r>
        <w:r w:rsidR="00E13E53">
          <w:instrText xml:space="preserve"> PAGEREF _Toc428612212 \h </w:instrText>
        </w:r>
        <w:r w:rsidR="00E13E53">
          <w:fldChar w:fldCharType="separate"/>
        </w:r>
        <w:r w:rsidR="00D65B20">
          <w:t>76</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213" w:history="1">
        <w:r w:rsidR="00E13E53" w:rsidRPr="008F58A9">
          <w:rPr>
            <w:rStyle w:val="Hyperlink"/>
            <w:noProof/>
          </w:rPr>
          <w:t>Załącznik A – Licencje równoważne licencjom ML/CAL</w:t>
        </w:r>
        <w:r w:rsidR="00E13E53">
          <w:rPr>
            <w:noProof/>
          </w:rPr>
          <w:tab/>
        </w:r>
        <w:r w:rsidR="00E13E53">
          <w:rPr>
            <w:noProof/>
          </w:rPr>
          <w:fldChar w:fldCharType="begin"/>
        </w:r>
        <w:r w:rsidR="00E13E53">
          <w:rPr>
            <w:noProof/>
          </w:rPr>
          <w:instrText xml:space="preserve"> PAGEREF _Toc428612213 \h </w:instrText>
        </w:r>
        <w:r w:rsidR="00E13E53">
          <w:rPr>
            <w:noProof/>
          </w:rPr>
        </w:r>
        <w:r w:rsidR="00E13E53">
          <w:rPr>
            <w:noProof/>
          </w:rPr>
          <w:fldChar w:fldCharType="separate"/>
        </w:r>
        <w:r w:rsidR="00D65B20">
          <w:rPr>
            <w:noProof/>
          </w:rPr>
          <w:t>79</w:t>
        </w:r>
        <w:r w:rsidR="00E13E53">
          <w:rPr>
            <w:noProof/>
          </w:rPr>
          <w:fldChar w:fldCharType="end"/>
        </w:r>
      </w:hyperlink>
    </w:p>
    <w:p w:rsidR="00E13E53" w:rsidRDefault="00835BD0">
      <w:pPr>
        <w:pStyle w:val="TOC1"/>
        <w:rPr>
          <w:rFonts w:eastAsiaTheme="minorEastAsia"/>
          <w:b w:val="0"/>
          <w:caps w:val="0"/>
          <w:noProof/>
          <w:sz w:val="22"/>
          <w:szCs w:val="22"/>
          <w:lang w:eastAsia="ja-JP"/>
        </w:rPr>
      </w:pPr>
      <w:hyperlink w:anchor="_Toc428612214" w:history="1">
        <w:r w:rsidR="00E13E53" w:rsidRPr="008F58A9">
          <w:rPr>
            <w:rStyle w:val="Hyperlink"/>
            <w:noProof/>
          </w:rPr>
          <w:t>Załącznik B – Pakiet Software Assurance (SA)</w:t>
        </w:r>
        <w:r w:rsidR="00E13E53">
          <w:rPr>
            <w:noProof/>
          </w:rPr>
          <w:tab/>
        </w:r>
        <w:r w:rsidR="00E13E53">
          <w:rPr>
            <w:noProof/>
          </w:rPr>
          <w:fldChar w:fldCharType="begin"/>
        </w:r>
        <w:r w:rsidR="00E13E53">
          <w:rPr>
            <w:noProof/>
          </w:rPr>
          <w:instrText xml:space="preserve"> PAGEREF _Toc428612214 \h </w:instrText>
        </w:r>
        <w:r w:rsidR="00E13E53">
          <w:rPr>
            <w:noProof/>
          </w:rPr>
        </w:r>
        <w:r w:rsidR="00E13E53">
          <w:rPr>
            <w:noProof/>
          </w:rPr>
          <w:fldChar w:fldCharType="separate"/>
        </w:r>
        <w:r w:rsidR="00D65B20">
          <w:rPr>
            <w:noProof/>
          </w:rPr>
          <w:t>80</w:t>
        </w:r>
        <w:r w:rsidR="00E13E53">
          <w:rPr>
            <w:noProof/>
          </w:rPr>
          <w:fldChar w:fldCharType="end"/>
        </w:r>
      </w:hyperlink>
    </w:p>
    <w:p w:rsidR="00E13E53" w:rsidRDefault="00835BD0">
      <w:pPr>
        <w:pStyle w:val="TOC2"/>
        <w:rPr>
          <w:rFonts w:eastAsiaTheme="minorEastAsia"/>
          <w:smallCaps w:val="0"/>
          <w:sz w:val="22"/>
          <w:lang w:eastAsia="ja-JP"/>
        </w:rPr>
      </w:pPr>
      <w:hyperlink w:anchor="_Toc428612215" w:history="1">
        <w:r w:rsidR="00E13E53" w:rsidRPr="008F58A9">
          <w:rPr>
            <w:rStyle w:val="Hyperlink"/>
          </w:rPr>
          <w:t>Zakup pakietu Software Assurance</w:t>
        </w:r>
        <w:r w:rsidR="00E13E53">
          <w:tab/>
        </w:r>
        <w:r w:rsidR="00E13E53">
          <w:fldChar w:fldCharType="begin"/>
        </w:r>
        <w:r w:rsidR="00E13E53">
          <w:instrText xml:space="preserve"> PAGEREF _Toc428612215 \h </w:instrText>
        </w:r>
        <w:r w:rsidR="00E13E53">
          <w:fldChar w:fldCharType="separate"/>
        </w:r>
        <w:r w:rsidR="00D65B20">
          <w:t>80</w:t>
        </w:r>
        <w:r w:rsidR="00E13E53">
          <w:fldChar w:fldCharType="end"/>
        </w:r>
      </w:hyperlink>
    </w:p>
    <w:p w:rsidR="00E13E53" w:rsidRDefault="00835BD0">
      <w:pPr>
        <w:pStyle w:val="TOC2"/>
        <w:rPr>
          <w:rFonts w:eastAsiaTheme="minorEastAsia"/>
          <w:smallCaps w:val="0"/>
          <w:sz w:val="22"/>
          <w:lang w:eastAsia="ja-JP"/>
        </w:rPr>
      </w:pPr>
      <w:hyperlink w:anchor="_Toc428612216" w:history="1">
        <w:r w:rsidR="00E13E53" w:rsidRPr="008F58A9">
          <w:rPr>
            <w:rStyle w:val="Hyperlink"/>
          </w:rPr>
          <w:t>Odnowienie Pakietu Software Assurance</w:t>
        </w:r>
        <w:r w:rsidR="00E13E53">
          <w:tab/>
        </w:r>
        <w:r w:rsidR="00E13E53">
          <w:fldChar w:fldCharType="begin"/>
        </w:r>
        <w:r w:rsidR="00E13E53">
          <w:instrText xml:space="preserve"> PAGEREF _Toc428612216 \h </w:instrText>
        </w:r>
        <w:r w:rsidR="00E13E53">
          <w:fldChar w:fldCharType="separate"/>
        </w:r>
        <w:r w:rsidR="00D65B20">
          <w:t>80</w:t>
        </w:r>
        <w:r w:rsidR="00E13E53">
          <w:fldChar w:fldCharType="end"/>
        </w:r>
      </w:hyperlink>
    </w:p>
    <w:p w:rsidR="00E13E53" w:rsidRDefault="00835BD0">
      <w:pPr>
        <w:pStyle w:val="TOC2"/>
        <w:rPr>
          <w:rFonts w:eastAsiaTheme="minorEastAsia"/>
          <w:smallCaps w:val="0"/>
          <w:sz w:val="22"/>
          <w:lang w:eastAsia="ja-JP"/>
        </w:rPr>
      </w:pPr>
      <w:hyperlink w:anchor="_Toc428612217" w:history="1">
        <w:r w:rsidR="00E13E53" w:rsidRPr="008F58A9">
          <w:rPr>
            <w:rStyle w:val="Hyperlink"/>
          </w:rPr>
          <w:t>Licencja Migracyjna dla Produktów Wycofanych i Produktów, dla których kończy się okres wsparcia.</w:t>
        </w:r>
        <w:r w:rsidR="00E13E53">
          <w:tab/>
        </w:r>
        <w:r w:rsidR="00E13E53">
          <w:fldChar w:fldCharType="begin"/>
        </w:r>
        <w:r w:rsidR="00E13E53">
          <w:instrText xml:space="preserve"> PAGEREF _Toc428612217 \h </w:instrText>
        </w:r>
        <w:r w:rsidR="00E13E53">
          <w:fldChar w:fldCharType="separate"/>
        </w:r>
        <w:r w:rsidR="00D65B20">
          <w:t>81</w:t>
        </w:r>
        <w:r w:rsidR="00E13E53">
          <w:fldChar w:fldCharType="end"/>
        </w:r>
      </w:hyperlink>
    </w:p>
    <w:p w:rsidR="00E13E53" w:rsidRDefault="00835BD0">
      <w:pPr>
        <w:pStyle w:val="TOC2"/>
        <w:rPr>
          <w:rFonts w:eastAsiaTheme="minorEastAsia"/>
          <w:smallCaps w:val="0"/>
          <w:sz w:val="22"/>
          <w:lang w:eastAsia="ja-JP"/>
        </w:rPr>
      </w:pPr>
      <w:hyperlink w:anchor="_Toc428612218" w:history="1">
        <w:r w:rsidR="00E13E53" w:rsidRPr="008F58A9">
          <w:rPr>
            <w:rStyle w:val="Hyperlink"/>
          </w:rPr>
          <w:t>Korzyści z Pakietu Software Assurance</w:t>
        </w:r>
        <w:r w:rsidR="00E13E53">
          <w:tab/>
        </w:r>
        <w:r w:rsidR="00E13E53">
          <w:fldChar w:fldCharType="begin"/>
        </w:r>
        <w:r w:rsidR="00E13E53">
          <w:instrText xml:space="preserve"> PAGEREF _Toc428612218 \h </w:instrText>
        </w:r>
        <w:r w:rsidR="00E13E53">
          <w:fldChar w:fldCharType="separate"/>
        </w:r>
        <w:r w:rsidR="00D65B20">
          <w:t>81</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219" w:history="1">
        <w:r w:rsidR="00E13E53" w:rsidRPr="008F58A9">
          <w:rPr>
            <w:rStyle w:val="Hyperlink"/>
            <w:noProof/>
          </w:rPr>
          <w:t>Dodatek C – Usługi Profesjonalne</w:t>
        </w:r>
        <w:r w:rsidR="00E13E53">
          <w:rPr>
            <w:noProof/>
          </w:rPr>
          <w:tab/>
        </w:r>
        <w:r w:rsidR="00E13E53">
          <w:rPr>
            <w:noProof/>
          </w:rPr>
          <w:fldChar w:fldCharType="begin"/>
        </w:r>
        <w:r w:rsidR="00E13E53">
          <w:rPr>
            <w:noProof/>
          </w:rPr>
          <w:instrText xml:space="preserve"> PAGEREF _Toc428612219 \h </w:instrText>
        </w:r>
        <w:r w:rsidR="00E13E53">
          <w:rPr>
            <w:noProof/>
          </w:rPr>
        </w:r>
        <w:r w:rsidR="00E13E53">
          <w:rPr>
            <w:noProof/>
          </w:rPr>
          <w:fldChar w:fldCharType="separate"/>
        </w:r>
        <w:r w:rsidR="00D65B20">
          <w:rPr>
            <w:noProof/>
          </w:rPr>
          <w:t>93</w:t>
        </w:r>
        <w:r w:rsidR="00E13E53">
          <w:rPr>
            <w:noProof/>
          </w:rPr>
          <w:fldChar w:fldCharType="end"/>
        </w:r>
      </w:hyperlink>
    </w:p>
    <w:p w:rsidR="00E13E53" w:rsidRDefault="00835BD0">
      <w:pPr>
        <w:pStyle w:val="TOC2"/>
        <w:rPr>
          <w:rFonts w:eastAsiaTheme="minorEastAsia"/>
          <w:smallCaps w:val="0"/>
          <w:sz w:val="22"/>
          <w:lang w:eastAsia="ja-JP"/>
        </w:rPr>
      </w:pPr>
      <w:hyperlink w:anchor="_Toc428612220" w:history="1">
        <w:r w:rsidR="00E13E53" w:rsidRPr="008F58A9">
          <w:rPr>
            <w:rStyle w:val="Hyperlink"/>
          </w:rPr>
          <w:t>Oferty Usług Wsparcia Microsoft Premier</w:t>
        </w:r>
        <w:r w:rsidR="00E13E53">
          <w:tab/>
        </w:r>
        <w:r w:rsidR="00E13E53">
          <w:fldChar w:fldCharType="begin"/>
        </w:r>
        <w:r w:rsidR="00E13E53">
          <w:instrText xml:space="preserve"> PAGEREF _Toc428612220 \h </w:instrText>
        </w:r>
        <w:r w:rsidR="00E13E53">
          <w:fldChar w:fldCharType="separate"/>
        </w:r>
        <w:r w:rsidR="00D65B20">
          <w:t>93</w:t>
        </w:r>
        <w:r w:rsidR="00E13E53">
          <w:fldChar w:fldCharType="end"/>
        </w:r>
      </w:hyperlink>
    </w:p>
    <w:p w:rsidR="00E13E53" w:rsidRDefault="00835BD0">
      <w:pPr>
        <w:pStyle w:val="TOC2"/>
        <w:rPr>
          <w:rFonts w:eastAsiaTheme="minorEastAsia"/>
          <w:smallCaps w:val="0"/>
          <w:sz w:val="22"/>
          <w:lang w:eastAsia="ja-JP"/>
        </w:rPr>
      </w:pPr>
      <w:hyperlink w:anchor="_Toc428612221" w:history="1">
        <w:r w:rsidR="00E13E53" w:rsidRPr="008F58A9">
          <w:rPr>
            <w:rStyle w:val="Hyperlink"/>
          </w:rPr>
          <w:t>Oferty związane z programem Microsoft Enterprise Strategy</w:t>
        </w:r>
        <w:r w:rsidR="00E13E53">
          <w:tab/>
        </w:r>
        <w:r w:rsidR="00E13E53">
          <w:fldChar w:fldCharType="begin"/>
        </w:r>
        <w:r w:rsidR="00E13E53">
          <w:instrText xml:space="preserve"> PAGEREF _Toc428612221 \h </w:instrText>
        </w:r>
        <w:r w:rsidR="00E13E53">
          <w:fldChar w:fldCharType="separate"/>
        </w:r>
        <w:r w:rsidR="00D65B20">
          <w:t>94</w:t>
        </w:r>
        <w:r w:rsidR="00E13E53">
          <w:fldChar w:fldCharType="end"/>
        </w:r>
      </w:hyperlink>
    </w:p>
    <w:p w:rsidR="00E13E53" w:rsidRDefault="00835BD0">
      <w:pPr>
        <w:pStyle w:val="TOC2"/>
        <w:rPr>
          <w:rFonts w:eastAsiaTheme="minorEastAsia"/>
          <w:smallCaps w:val="0"/>
          <w:sz w:val="22"/>
          <w:lang w:eastAsia="ja-JP"/>
        </w:rPr>
      </w:pPr>
      <w:hyperlink w:anchor="_Toc428612222" w:history="1">
        <w:r w:rsidR="00E13E53" w:rsidRPr="008F58A9">
          <w:rPr>
            <w:rStyle w:val="Hyperlink"/>
          </w:rPr>
          <w:t>Oferta Sales Productivity Accelerator</w:t>
        </w:r>
        <w:r w:rsidR="00E13E53">
          <w:tab/>
        </w:r>
        <w:r w:rsidR="00E13E53">
          <w:fldChar w:fldCharType="begin"/>
        </w:r>
        <w:r w:rsidR="00E13E53">
          <w:instrText xml:space="preserve"> PAGEREF _Toc428612222 \h </w:instrText>
        </w:r>
        <w:r w:rsidR="00E13E53">
          <w:fldChar w:fldCharType="separate"/>
        </w:r>
        <w:r w:rsidR="00D65B20">
          <w:t>94</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223" w:history="1">
        <w:r w:rsidR="00E13E53" w:rsidRPr="008F58A9">
          <w:rPr>
            <w:rStyle w:val="Hyperlink"/>
            <w:noProof/>
          </w:rPr>
          <w:t>Załącznik D – Uzupełniające Postanowienia Umowy Programu</w:t>
        </w:r>
        <w:r w:rsidR="00E13E53">
          <w:rPr>
            <w:noProof/>
          </w:rPr>
          <w:tab/>
        </w:r>
        <w:r w:rsidR="00E13E53">
          <w:rPr>
            <w:noProof/>
          </w:rPr>
          <w:fldChar w:fldCharType="begin"/>
        </w:r>
        <w:r w:rsidR="00E13E53">
          <w:rPr>
            <w:noProof/>
          </w:rPr>
          <w:instrText xml:space="preserve"> PAGEREF _Toc428612223 \h </w:instrText>
        </w:r>
        <w:r w:rsidR="00E13E53">
          <w:rPr>
            <w:noProof/>
          </w:rPr>
        </w:r>
        <w:r w:rsidR="00E13E53">
          <w:rPr>
            <w:noProof/>
          </w:rPr>
          <w:fldChar w:fldCharType="separate"/>
        </w:r>
        <w:r w:rsidR="00D65B20">
          <w:rPr>
            <w:noProof/>
          </w:rPr>
          <w:t>96</w:t>
        </w:r>
        <w:r w:rsidR="00E13E53">
          <w:rPr>
            <w:noProof/>
          </w:rPr>
          <w:fldChar w:fldCharType="end"/>
        </w:r>
      </w:hyperlink>
    </w:p>
    <w:p w:rsidR="00E13E53" w:rsidRDefault="00835BD0">
      <w:pPr>
        <w:pStyle w:val="TOC2"/>
        <w:rPr>
          <w:rFonts w:eastAsiaTheme="minorEastAsia"/>
          <w:smallCaps w:val="0"/>
          <w:sz w:val="22"/>
          <w:lang w:eastAsia="ja-JP"/>
        </w:rPr>
      </w:pPr>
      <w:hyperlink w:anchor="_Toc428612224" w:history="1">
        <w:r w:rsidR="00E13E53" w:rsidRPr="008F58A9">
          <w:rPr>
            <w:rStyle w:val="Hyperlink"/>
          </w:rPr>
          <w:t>Postanowienia Uzupełniające dla Programu Select Plus</w:t>
        </w:r>
        <w:r w:rsidR="00E13E53">
          <w:tab/>
        </w:r>
        <w:r w:rsidR="00E13E53">
          <w:fldChar w:fldCharType="begin"/>
        </w:r>
        <w:r w:rsidR="00E13E53">
          <w:instrText xml:space="preserve"> PAGEREF _Toc428612224 \h </w:instrText>
        </w:r>
        <w:r w:rsidR="00E13E53">
          <w:fldChar w:fldCharType="separate"/>
        </w:r>
        <w:r w:rsidR="00D65B20">
          <w:t>96</w:t>
        </w:r>
        <w:r w:rsidR="00E13E53">
          <w:fldChar w:fldCharType="end"/>
        </w:r>
      </w:hyperlink>
    </w:p>
    <w:p w:rsidR="00E13E53" w:rsidRDefault="00835BD0">
      <w:pPr>
        <w:pStyle w:val="TOC2"/>
        <w:rPr>
          <w:rFonts w:eastAsiaTheme="minorEastAsia"/>
          <w:smallCaps w:val="0"/>
          <w:sz w:val="22"/>
          <w:lang w:eastAsia="ja-JP"/>
        </w:rPr>
      </w:pPr>
      <w:hyperlink w:anchor="_Toc428612225" w:history="1">
        <w:r w:rsidR="00E13E53" w:rsidRPr="008F58A9">
          <w:rPr>
            <w:rStyle w:val="Hyperlink"/>
          </w:rPr>
          <w:t>Definicja Zarządzania dla Uprawnionych Urządzeń</w:t>
        </w:r>
        <w:r w:rsidR="00E13E53">
          <w:tab/>
        </w:r>
        <w:r w:rsidR="00E13E53">
          <w:fldChar w:fldCharType="begin"/>
        </w:r>
        <w:r w:rsidR="00E13E53">
          <w:instrText xml:space="preserve"> PAGEREF _Toc428612225 \h </w:instrText>
        </w:r>
        <w:r w:rsidR="00E13E53">
          <w:fldChar w:fldCharType="separate"/>
        </w:r>
        <w:r w:rsidR="00D65B20">
          <w:t>96</w:t>
        </w:r>
        <w:r w:rsidR="00E13E53">
          <w:fldChar w:fldCharType="end"/>
        </w:r>
      </w:hyperlink>
    </w:p>
    <w:p w:rsidR="00E13E53" w:rsidRDefault="00835BD0">
      <w:pPr>
        <w:pStyle w:val="TOC2"/>
        <w:rPr>
          <w:rFonts w:eastAsiaTheme="minorEastAsia"/>
          <w:smallCaps w:val="0"/>
          <w:sz w:val="22"/>
          <w:lang w:eastAsia="ja-JP"/>
        </w:rPr>
      </w:pPr>
      <w:hyperlink w:anchor="_Toc428612226" w:history="1">
        <w:r w:rsidR="00E13E53" w:rsidRPr="008F58A9">
          <w:rPr>
            <w:rStyle w:val="Hyperlink"/>
          </w:rPr>
          <w:t>Usługi Online w programach Open</w:t>
        </w:r>
        <w:r w:rsidR="00E13E53">
          <w:tab/>
        </w:r>
        <w:r w:rsidR="00E13E53">
          <w:fldChar w:fldCharType="begin"/>
        </w:r>
        <w:r w:rsidR="00E13E53">
          <w:instrText xml:space="preserve"> PAGEREF _Toc428612226 \h </w:instrText>
        </w:r>
        <w:r w:rsidR="00E13E53">
          <w:fldChar w:fldCharType="separate"/>
        </w:r>
        <w:r w:rsidR="00D65B20">
          <w:t>96</w:t>
        </w:r>
        <w:r w:rsidR="00E13E53">
          <w:fldChar w:fldCharType="end"/>
        </w:r>
      </w:hyperlink>
    </w:p>
    <w:p w:rsidR="00E13E53" w:rsidRDefault="00835BD0">
      <w:pPr>
        <w:pStyle w:val="TOC2"/>
        <w:rPr>
          <w:rFonts w:eastAsiaTheme="minorEastAsia"/>
          <w:smallCaps w:val="0"/>
          <w:sz w:val="22"/>
          <w:lang w:eastAsia="ja-JP"/>
        </w:rPr>
      </w:pPr>
      <w:hyperlink w:anchor="_Toc428612227" w:history="1">
        <w:r w:rsidR="00E13E53" w:rsidRPr="008F58A9">
          <w:rPr>
            <w:rStyle w:val="Hyperlink"/>
          </w:rPr>
          <w:t>Uzupełniające Postanowienia dotyczące Usług Profesjonalnych – Starsze Wersje Umów</w:t>
        </w:r>
        <w:r w:rsidR="00E13E53">
          <w:tab/>
        </w:r>
        <w:r w:rsidR="00E13E53">
          <w:fldChar w:fldCharType="begin"/>
        </w:r>
        <w:r w:rsidR="00E13E53">
          <w:instrText xml:space="preserve"> PAGEREF _Toc428612227 \h </w:instrText>
        </w:r>
        <w:r w:rsidR="00E13E53">
          <w:fldChar w:fldCharType="separate"/>
        </w:r>
        <w:r w:rsidR="00D65B20">
          <w:t>96</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228" w:history="1">
        <w:r w:rsidR="00E13E53" w:rsidRPr="008F58A9">
          <w:rPr>
            <w:rStyle w:val="Hyperlink"/>
            <w:noProof/>
          </w:rPr>
          <w:t>Załącznik E – Promocje</w:t>
        </w:r>
        <w:r w:rsidR="00E13E53">
          <w:rPr>
            <w:noProof/>
          </w:rPr>
          <w:tab/>
        </w:r>
        <w:r w:rsidR="00E13E53">
          <w:rPr>
            <w:noProof/>
          </w:rPr>
          <w:fldChar w:fldCharType="begin"/>
        </w:r>
        <w:r w:rsidR="00E13E53">
          <w:rPr>
            <w:noProof/>
          </w:rPr>
          <w:instrText xml:space="preserve"> PAGEREF _Toc428612228 \h </w:instrText>
        </w:r>
        <w:r w:rsidR="00E13E53">
          <w:rPr>
            <w:noProof/>
          </w:rPr>
        </w:r>
        <w:r w:rsidR="00E13E53">
          <w:rPr>
            <w:noProof/>
          </w:rPr>
          <w:fldChar w:fldCharType="separate"/>
        </w:r>
        <w:r w:rsidR="00D65B20">
          <w:rPr>
            <w:noProof/>
          </w:rPr>
          <w:t>98</w:t>
        </w:r>
        <w:r w:rsidR="00E13E53">
          <w:rPr>
            <w:noProof/>
          </w:rPr>
          <w:fldChar w:fldCharType="end"/>
        </w:r>
      </w:hyperlink>
    </w:p>
    <w:p w:rsidR="00E13E53" w:rsidRDefault="00835BD0">
      <w:pPr>
        <w:pStyle w:val="TOC2"/>
        <w:rPr>
          <w:rFonts w:eastAsiaTheme="minorEastAsia"/>
          <w:smallCaps w:val="0"/>
          <w:sz w:val="22"/>
          <w:lang w:eastAsia="ja-JP"/>
        </w:rPr>
      </w:pPr>
      <w:hyperlink w:anchor="_Toc428612229" w:history="1">
        <w:r w:rsidR="00E13E53" w:rsidRPr="008F58A9">
          <w:rPr>
            <w:rStyle w:val="Hyperlink"/>
          </w:rPr>
          <w:t>Promocja na pakiet System Center Client Management Suite</w:t>
        </w:r>
        <w:r w:rsidR="00E13E53">
          <w:tab/>
        </w:r>
        <w:r w:rsidR="00E13E53">
          <w:fldChar w:fldCharType="begin"/>
        </w:r>
        <w:r w:rsidR="00E13E53">
          <w:instrText xml:space="preserve"> PAGEREF _Toc428612229 \h </w:instrText>
        </w:r>
        <w:r w:rsidR="00E13E53">
          <w:fldChar w:fldCharType="separate"/>
        </w:r>
        <w:r w:rsidR="00D65B20">
          <w:t>98</w:t>
        </w:r>
        <w:r w:rsidR="00E13E53">
          <w:fldChar w:fldCharType="end"/>
        </w:r>
      </w:hyperlink>
    </w:p>
    <w:p w:rsidR="00E13E53" w:rsidRDefault="00835BD0">
      <w:pPr>
        <w:pStyle w:val="TOC1"/>
        <w:rPr>
          <w:rFonts w:eastAsiaTheme="minorEastAsia"/>
          <w:b w:val="0"/>
          <w:caps w:val="0"/>
          <w:noProof/>
          <w:sz w:val="22"/>
          <w:szCs w:val="22"/>
          <w:lang w:eastAsia="ja-JP"/>
        </w:rPr>
      </w:pPr>
      <w:hyperlink w:anchor="_Toc428612230" w:history="1">
        <w:r w:rsidR="00E13E53" w:rsidRPr="008F58A9">
          <w:rPr>
            <w:rStyle w:val="Hyperlink"/>
            <w:noProof/>
          </w:rPr>
          <w:t>Indeks</w:t>
        </w:r>
        <w:r w:rsidR="00E13E53">
          <w:rPr>
            <w:noProof/>
          </w:rPr>
          <w:tab/>
        </w:r>
        <w:r w:rsidR="00E13E53">
          <w:rPr>
            <w:noProof/>
          </w:rPr>
          <w:fldChar w:fldCharType="begin"/>
        </w:r>
        <w:r w:rsidR="00E13E53">
          <w:rPr>
            <w:noProof/>
          </w:rPr>
          <w:instrText xml:space="preserve"> PAGEREF _Toc428612230 \h </w:instrText>
        </w:r>
        <w:r w:rsidR="00E13E53">
          <w:rPr>
            <w:noProof/>
          </w:rPr>
        </w:r>
        <w:r w:rsidR="00E13E53">
          <w:rPr>
            <w:noProof/>
          </w:rPr>
          <w:fldChar w:fldCharType="separate"/>
        </w:r>
        <w:r w:rsidR="00D65B20">
          <w:rPr>
            <w:noProof/>
          </w:rPr>
          <w:t>99</w:t>
        </w:r>
        <w:r w:rsidR="00E13E53">
          <w:rPr>
            <w:noProof/>
          </w:rPr>
          <w:fldChar w:fldCharType="end"/>
        </w:r>
      </w:hyperlink>
    </w:p>
    <w:p w:rsidR="00201B07" w:rsidRDefault="00E13E53">
      <w:pPr>
        <w:pStyle w:val="ProductList-Body"/>
        <w:sectPr w:rsidR="00201B0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01B07" w:rsidRDefault="00201B07">
      <w:pPr>
        <w:pStyle w:val="ProductList-Body"/>
      </w:pPr>
    </w:p>
    <w:p w:rsidR="00201B07" w:rsidRDefault="00201B07">
      <w:pPr>
        <w:sectPr w:rsidR="00201B07">
          <w:headerReference w:type="default" r:id="rId15"/>
          <w:footerReference w:type="default" r:id="rId16"/>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1" w:name="_Sec531"/>
      <w:bookmarkEnd w:id="0"/>
      <w:r>
        <w:lastRenderedPageBreak/>
        <w:t>Wprowadzenie</w:t>
      </w:r>
      <w:r>
        <w:fldChar w:fldCharType="begin"/>
      </w:r>
      <w:r>
        <w:instrText xml:space="preserve"> TC "</w:instrText>
      </w:r>
      <w:bookmarkStart w:id="2" w:name="_Toc428612117"/>
      <w:r>
        <w:instrText>Wprowadzenie</w:instrText>
      </w:r>
      <w:bookmarkEnd w:id="2"/>
      <w:r>
        <w:instrText>" \l 1</w:instrText>
      </w:r>
      <w:r>
        <w:fldChar w:fldCharType="end"/>
      </w:r>
    </w:p>
    <w:p w:rsidR="00201B07" w:rsidRDefault="00201B07">
      <w:pPr>
        <w:pStyle w:val="ProductList-Body"/>
      </w:pPr>
    </w:p>
    <w:p w:rsidR="00201B07" w:rsidRDefault="00E13E53">
      <w:pPr>
        <w:pStyle w:val="ProductList-Offering1Heading"/>
      </w:pPr>
      <w:bookmarkStart w:id="3" w:name="_Sec532"/>
      <w:r>
        <w:t>Informacje o tym dokumencie</w:t>
      </w:r>
      <w:bookmarkEnd w:id="3"/>
      <w:r>
        <w:fldChar w:fldCharType="begin"/>
      </w:r>
      <w:r>
        <w:instrText xml:space="preserve"> TC "</w:instrText>
      </w:r>
      <w:bookmarkStart w:id="4" w:name="_Toc428612118"/>
      <w:r>
        <w:instrText>Informacje o tym dokumencie</w:instrText>
      </w:r>
      <w:bookmarkEnd w:id="4"/>
      <w:r>
        <w:instrText>" \l 2</w:instrText>
      </w:r>
      <w:r>
        <w:fldChar w:fldCharType="end"/>
      </w:r>
    </w:p>
    <w:p w:rsidR="00201B07" w:rsidRDefault="00E13E53">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rsidR="00201B07" w:rsidRDefault="00201B07">
      <w:pPr>
        <w:pStyle w:val="ProductList-Body"/>
      </w:pPr>
    </w:p>
    <w:p w:rsidR="00201B07" w:rsidRDefault="00E13E53">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201B07" w:rsidRDefault="00E13E53">
      <w:pPr>
        <w:pStyle w:val="ProductList-Offering1Heading"/>
      </w:pPr>
      <w:bookmarkStart w:id="5" w:name="_Sec533"/>
      <w:r>
        <w:t>Zawartość tego dokumentu</w:t>
      </w:r>
      <w:bookmarkEnd w:id="5"/>
      <w:r>
        <w:fldChar w:fldCharType="begin"/>
      </w:r>
      <w:r>
        <w:instrText xml:space="preserve"> TC "</w:instrText>
      </w:r>
      <w:bookmarkStart w:id="6" w:name="_Toc428612119"/>
      <w:r>
        <w:instrText>Zawartość tego dokumentu</w:instrText>
      </w:r>
      <w:bookmarkEnd w:id="6"/>
      <w:r>
        <w:instrText>" \l 2</w:instrText>
      </w:r>
      <w:r>
        <w:fldChar w:fldCharType="end"/>
      </w:r>
    </w:p>
    <w:p w:rsidR="00201B07" w:rsidRDefault="00E13E53">
      <w:pPr>
        <w:pStyle w:val="ProductList-Body"/>
      </w:pPr>
      <w:r>
        <w:t>Niniejsze Postanowienia dotyczące Produktów składają się z następujących punktów:</w:t>
      </w:r>
    </w:p>
    <w:p w:rsidR="00201B07" w:rsidRDefault="00835BD0" w:rsidP="00E13E53">
      <w:pPr>
        <w:pStyle w:val="ProductList-Bullet"/>
        <w:numPr>
          <w:ilvl w:val="0"/>
          <w:numId w:val="3"/>
        </w:numPr>
      </w:pPr>
      <w:hyperlink w:anchor="_Sec531">
        <w:r w:rsidR="00E13E53">
          <w:rPr>
            <w:color w:val="00467F"/>
            <w:u w:val="single"/>
          </w:rPr>
          <w:t>Wprowadzenie</w:t>
        </w:r>
      </w:hyperlink>
      <w:r w:rsidR="00E13E53">
        <w:t xml:space="preserve"> zawiera listę najnowszych zmian.</w:t>
      </w:r>
    </w:p>
    <w:p w:rsidR="00201B07" w:rsidRDefault="00835BD0" w:rsidP="00E13E53">
      <w:pPr>
        <w:pStyle w:val="ProductList-Bullet"/>
        <w:numPr>
          <w:ilvl w:val="0"/>
          <w:numId w:val="3"/>
        </w:numPr>
      </w:pPr>
      <w:hyperlink w:anchor="_Sec536">
        <w:r w:rsidR="00E13E53">
          <w:rPr>
            <w:color w:val="00467F"/>
            <w:u w:val="single"/>
          </w:rPr>
          <w:t>Postanowienia Licencji</w:t>
        </w:r>
      </w:hyperlink>
      <w:r w:rsidR="00E13E53">
        <w:t xml:space="preserve"> zawiera listę Powszechnych postanowień licencyjnych i Postanowień licencyjnych dot. modelu licencjonowania, dotyczących Produktów będących oprogramowaniem.</w:t>
      </w:r>
    </w:p>
    <w:p w:rsidR="00201B07" w:rsidRDefault="00835BD0" w:rsidP="00E13E53">
      <w:pPr>
        <w:pStyle w:val="ProductList-Bullet"/>
        <w:numPr>
          <w:ilvl w:val="0"/>
          <w:numId w:val="3"/>
        </w:numPr>
      </w:pPr>
      <w:hyperlink w:anchor="_Sec547">
        <w:r w:rsidR="00E13E53">
          <w:rPr>
            <w:color w:val="00467F"/>
            <w:u w:val="single"/>
          </w:rPr>
          <w:t>Produkty będące Oprogramowaniem</w:t>
        </w:r>
      </w:hyperlink>
      <w:r w:rsidR="00E13E53">
        <w:t xml:space="preserve"> zawiera listę wszystkich Zgłoszeń Produktów będących oprogramowaniem.</w:t>
      </w:r>
    </w:p>
    <w:p w:rsidR="00201B07" w:rsidRDefault="00835BD0" w:rsidP="00E13E53">
      <w:pPr>
        <w:pStyle w:val="ProductList-Bullet"/>
        <w:numPr>
          <w:ilvl w:val="0"/>
          <w:numId w:val="3"/>
        </w:numPr>
      </w:pPr>
      <w:hyperlink w:anchor="_Sec548">
        <w:r w:rsidR="00E13E53">
          <w:rPr>
            <w:color w:val="00467F"/>
            <w:u w:val="single"/>
          </w:rPr>
          <w:t>Produkty będące Usługami Online</w:t>
        </w:r>
      </w:hyperlink>
      <w:r w:rsidR="00E13E53">
        <w:t xml:space="preserve"> zawiera listę wszystkich Zgłoszeń Produktów będących Usługami Online.</w:t>
      </w:r>
    </w:p>
    <w:p w:rsidR="00201B07" w:rsidRDefault="00835BD0" w:rsidP="00E13E53">
      <w:pPr>
        <w:pStyle w:val="ProductList-Bullet"/>
        <w:numPr>
          <w:ilvl w:val="0"/>
          <w:numId w:val="3"/>
        </w:numPr>
      </w:pPr>
      <w:hyperlink w:anchor="_Sec549">
        <w:r w:rsidR="00E13E53">
          <w:rPr>
            <w:color w:val="00467F"/>
            <w:u w:val="single"/>
          </w:rPr>
          <w:t>Słowniczek</w:t>
        </w:r>
      </w:hyperlink>
      <w:r w:rsidR="00E13E53">
        <w:t xml:space="preserve"> zawiera definicje terminów: Atrybuty, Wartości w Komórkach, Nagłówki Kolumn i innych wyróżnionych wielką literą terminów, występujących w niniejszych Postanowieniach dotyczących Produktów.</w:t>
      </w:r>
    </w:p>
    <w:p w:rsidR="00201B07" w:rsidRDefault="00E13E53" w:rsidP="00E13E53">
      <w:pPr>
        <w:pStyle w:val="ProductList-Bullet"/>
        <w:numPr>
          <w:ilvl w:val="0"/>
          <w:numId w:val="3"/>
        </w:numPr>
      </w:pPr>
      <w:r>
        <w:t>Następujące załączniki:</w:t>
      </w:r>
    </w:p>
    <w:p w:rsidR="00201B07" w:rsidRDefault="00835BD0" w:rsidP="00E13E53">
      <w:pPr>
        <w:pStyle w:val="ProductList-Bullet"/>
        <w:numPr>
          <w:ilvl w:val="1"/>
          <w:numId w:val="3"/>
        </w:numPr>
      </w:pPr>
      <w:hyperlink w:anchor="_Sec591">
        <w:r w:rsidR="00E13E53">
          <w:rPr>
            <w:color w:val="00467F"/>
            <w:u w:val="single"/>
          </w:rPr>
          <w:t>Załącznik A – Tabela Licencji Równoważnych Licencjom CAL/Licencjom na Zarządzanie</w:t>
        </w:r>
      </w:hyperlink>
      <w:r w:rsidR="00E13E53">
        <w:t xml:space="preserve"> wskazuje dostępne pakiety licencji CAL i licencji subskrypcyjnych na Usługi Online, oferujące dostęp do produktów serwerowych.</w:t>
      </w:r>
    </w:p>
    <w:p w:rsidR="00201B07" w:rsidRDefault="00835BD0" w:rsidP="00E13E53">
      <w:pPr>
        <w:pStyle w:val="ProductList-Bullet"/>
        <w:numPr>
          <w:ilvl w:val="1"/>
          <w:numId w:val="3"/>
        </w:numPr>
      </w:pPr>
      <w:hyperlink w:anchor="_Sec564">
        <w:r w:rsidR="00E13E53">
          <w:rPr>
            <w:color w:val="00467F"/>
            <w:u w:val="single"/>
          </w:rPr>
          <w:t>Załącznik B – Pakiet Software Assurance</w:t>
        </w:r>
      </w:hyperlink>
      <w:r w:rsidR="00E13E53">
        <w:t xml:space="preserve"> opisuje zasady zakupu pakietu SA i dodatkowe korzyści dostępne dla posiadających go klientów.</w:t>
      </w:r>
    </w:p>
    <w:p w:rsidR="00201B07" w:rsidRDefault="00835BD0" w:rsidP="00E13E53">
      <w:pPr>
        <w:pStyle w:val="ProductList-Bullet"/>
        <w:numPr>
          <w:ilvl w:val="1"/>
          <w:numId w:val="3"/>
        </w:numPr>
      </w:pPr>
      <w:hyperlink w:anchor="_Sec562">
        <w:r w:rsidR="00E13E53">
          <w:rPr>
            <w:color w:val="00467F"/>
            <w:u w:val="single"/>
          </w:rPr>
          <w:t>Załącznik C – Usługi Profesjonalne</w:t>
        </w:r>
      </w:hyperlink>
      <w:r w:rsidR="00E13E53">
        <w:t xml:space="preserve"> zawiera listę Usług Profesjonalnych oferowanych w ramach programu Licencjonowania Zbiorowego Microsoft.</w:t>
      </w:r>
    </w:p>
    <w:p w:rsidR="00201B07" w:rsidRDefault="00835BD0" w:rsidP="00E13E53">
      <w:pPr>
        <w:pStyle w:val="ProductList-Bullet"/>
        <w:numPr>
          <w:ilvl w:val="1"/>
          <w:numId w:val="3"/>
        </w:numPr>
      </w:pPr>
      <w:hyperlink w:anchor="_Sec563">
        <w:r w:rsidR="00E13E53">
          <w:rPr>
            <w:color w:val="00467F"/>
            <w:u w:val="single"/>
          </w:rPr>
          <w:t>Załącznik D – Uzupełniające Postanowienia Umowy Programu</w:t>
        </w:r>
      </w:hyperlink>
      <w:r w:rsidR="00E13E53">
        <w:t xml:space="preserve">  zawiera postanowienia dodatkowe do Umów Licencjonowania Zbiorczego Microsoft.</w:t>
      </w:r>
    </w:p>
    <w:p w:rsidR="00201B07" w:rsidRDefault="00835BD0" w:rsidP="00E13E53">
      <w:pPr>
        <w:pStyle w:val="ProductList-Bullet"/>
        <w:numPr>
          <w:ilvl w:val="1"/>
          <w:numId w:val="3"/>
        </w:numPr>
      </w:pPr>
      <w:hyperlink w:anchor="_Sec572">
        <w:r w:rsidR="00E13E53">
          <w:rPr>
            <w:color w:val="00467F"/>
            <w:u w:val="single"/>
          </w:rPr>
          <w:t>Załącznik E – Promocje na Produkty</w:t>
        </w:r>
      </w:hyperlink>
      <w:r w:rsidR="00E13E53">
        <w:t xml:space="preserve"> zawiera listę promocji na Produkty niefigurujących w Cenniku.</w:t>
      </w:r>
    </w:p>
    <w:p w:rsidR="00201B07" w:rsidRDefault="00835BD0" w:rsidP="00E13E53">
      <w:pPr>
        <w:pStyle w:val="ProductList-Bullet"/>
        <w:numPr>
          <w:ilvl w:val="0"/>
          <w:numId w:val="3"/>
        </w:numPr>
      </w:pPr>
      <w:hyperlink w:anchor="_Sec844">
        <w:r w:rsidR="00E13E53">
          <w:rPr>
            <w:color w:val="00467F"/>
            <w:u w:val="single"/>
          </w:rPr>
          <w:t>Indeks</w:t>
        </w:r>
      </w:hyperlink>
      <w:r w:rsidR="00E13E53">
        <w:t xml:space="preserve"> zawiera listę wszystkich Produktów, o których mowa w niniejszych Postanowieniach dotyczących Produktów, i wskazuje ich położenie.</w:t>
      </w:r>
    </w:p>
    <w:p w:rsidR="00201B07" w:rsidRDefault="00E13E53">
      <w:pPr>
        <w:pStyle w:val="ProductList-Offering1Heading"/>
      </w:pPr>
      <w:bookmarkStart w:id="7" w:name="_Sec534"/>
      <w:r>
        <w:t>Struktura Zgłoszenia Produktu</w:t>
      </w:r>
      <w:bookmarkEnd w:id="7"/>
      <w:r>
        <w:fldChar w:fldCharType="begin"/>
      </w:r>
      <w:r>
        <w:instrText xml:space="preserve"> TC "</w:instrText>
      </w:r>
      <w:bookmarkStart w:id="8" w:name="_Toc428612120"/>
      <w:r>
        <w:instrText>Struktura Zgłoszenia Produktu</w:instrText>
      </w:r>
      <w:bookmarkEnd w:id="8"/>
      <w:r>
        <w:instrText>" \l 2</w:instrText>
      </w:r>
      <w:r>
        <w:fldChar w:fldCharType="end"/>
      </w:r>
    </w:p>
    <w:p w:rsidR="00201B07" w:rsidRDefault="00E13E53">
      <w:pPr>
        <w:pStyle w:val="ProductList-Body"/>
      </w:pPr>
      <w:r>
        <w:t>Każde Zgłoszenie Produktu będącego oprogramowaniem składa się z czterech punktów: Dostępność programu, Postanowienia dotyczące produktu, Prawa do używania i Software Assurance.</w:t>
      </w:r>
    </w:p>
    <w:p w:rsidR="00201B07" w:rsidRDefault="00E13E53">
      <w:pPr>
        <w:pStyle w:val="ProductList-Body"/>
      </w:pPr>
      <w:r>
        <w:t>Każde Zgłoszenie Produktu będącego Usługami Online składa się z dwóch punktów: Dostępność programu i Postanowienia dotyczące produktu.</w:t>
      </w:r>
    </w:p>
    <w:p w:rsidR="00201B07" w:rsidRDefault="00201B07">
      <w:pPr>
        <w:pStyle w:val="ProductList-Body"/>
      </w:pPr>
    </w:p>
    <w:p w:rsidR="00201B07" w:rsidRDefault="00E13E53">
      <w:pPr>
        <w:pStyle w:val="ProductList-Body"/>
      </w:pPr>
      <w:r>
        <w:rPr>
          <w:b/>
          <w:color w:val="00188F"/>
        </w:rPr>
        <w:t xml:space="preserve">1. W tabeli Dostępność Programu </w:t>
      </w:r>
      <w:r>
        <w:t>dla każdego Produktu podany jest typ oferty, liczba punktów (jeżeli dotyczy) oraz dostępność w poszczególnych programach licencjonowania zbiorowego.</w:t>
      </w:r>
    </w:p>
    <w:p w:rsidR="00201B07" w:rsidRDefault="0043655A">
      <w:pPr>
        <w:pStyle w:val="ProductList-Body"/>
      </w:pPr>
      <w:r>
        <w:rPr>
          <w:noProof/>
          <w:lang w:eastAsia="ja-JP"/>
        </w:rPr>
        <w:drawing>
          <wp:inline distT="0" distB="0" distL="0" distR="0" wp14:anchorId="230F2013" wp14:editId="164E34C6">
            <wp:extent cx="7162800" cy="1590675"/>
            <wp:effectExtent l="0" t="0" r="0" b="9525"/>
            <wp:docPr id="2"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0"/>
                    <a:stretch>
                      <a:fillRect/>
                    </a:stretch>
                  </pic:blipFill>
                  <pic:spPr>
                    <a:xfrm>
                      <a:off x="0" y="0"/>
                      <a:ext cx="7206096" cy="1600290"/>
                    </a:xfrm>
                    <a:prstGeom prst="rect">
                      <a:avLst/>
                    </a:prstGeom>
                  </pic:spPr>
                </pic:pic>
              </a:graphicData>
            </a:graphic>
          </wp:inline>
        </w:drawing>
      </w:r>
    </w:p>
    <w:p w:rsidR="00201B07" w:rsidRDefault="00201B07">
      <w:pPr>
        <w:pStyle w:val="ProductList-Body"/>
      </w:pPr>
    </w:p>
    <w:p w:rsidR="00201B07" w:rsidRDefault="00E13E53">
      <w:pPr>
        <w:pStyle w:val="ProductList-Body"/>
      </w:pPr>
      <w:r>
        <w:rPr>
          <w:b/>
          <w:color w:val="00188F"/>
        </w:rPr>
        <w:t xml:space="preserve">2. Postanowienia dotyczące produktu </w:t>
      </w:r>
      <w:r>
        <w:t>zawierają dodatkowe informacje dotyczące zakupu Produktu, m.in. warunki wstępne do zakupu, poprzednie wersje i właściwą Grupę Produktów.</w:t>
      </w:r>
    </w:p>
    <w:p w:rsidR="00201B07" w:rsidRDefault="0043655A">
      <w:pPr>
        <w:pStyle w:val="ProductList-Body"/>
      </w:pPr>
      <w:r>
        <w:rPr>
          <w:noProof/>
          <w:lang w:eastAsia="ja-JP"/>
        </w:rPr>
        <w:drawing>
          <wp:inline distT="0" distB="0" distL="0" distR="0" wp14:anchorId="69B5F834" wp14:editId="04FFCA38">
            <wp:extent cx="7077075" cy="2181225"/>
            <wp:effectExtent l="0" t="0" r="0" b="9525"/>
            <wp:docPr id="3"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1"/>
                    <a:stretch>
                      <a:fillRect/>
                    </a:stretch>
                  </pic:blipFill>
                  <pic:spPr>
                    <a:xfrm>
                      <a:off x="0" y="0"/>
                      <a:ext cx="7093056" cy="2186151"/>
                    </a:xfrm>
                    <a:prstGeom prst="rect">
                      <a:avLst/>
                    </a:prstGeom>
                  </pic:spPr>
                </pic:pic>
              </a:graphicData>
            </a:graphic>
          </wp:inline>
        </w:drawing>
      </w:r>
    </w:p>
    <w:p w:rsidR="00201B07" w:rsidRDefault="00201B07">
      <w:pPr>
        <w:pStyle w:val="ProductList-Body"/>
      </w:pPr>
    </w:p>
    <w:p w:rsidR="00201B07" w:rsidRDefault="00E13E53">
      <w:pPr>
        <w:pStyle w:val="ProductList-Body"/>
      </w:pPr>
      <w:r>
        <w:rPr>
          <w:b/>
          <w:color w:val="00188F"/>
        </w:rPr>
        <w:t xml:space="preserve">3. Prawa do Używania </w:t>
      </w:r>
      <w:r>
        <w:t>określają Postanowienia Licencyjne dla każdego z Produktów będących Oprogramowaniem, w tym Powszechne Postanowienia Licencyjne, mający zastosowanie Model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201B07" w:rsidRDefault="0043655A">
      <w:pPr>
        <w:pStyle w:val="ProductList-Body"/>
      </w:pPr>
      <w:r>
        <w:rPr>
          <w:noProof/>
          <w:lang w:eastAsia="ja-JP"/>
        </w:rPr>
        <w:drawing>
          <wp:inline distT="0" distB="0" distL="0" distR="0" wp14:anchorId="5906C2D2" wp14:editId="736CDF28">
            <wp:extent cx="6972300" cy="2130425"/>
            <wp:effectExtent l="0" t="0" r="0" b="3175"/>
            <wp:docPr id="4"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2"/>
                    <a:stretch>
                      <a:fillRect/>
                    </a:stretch>
                  </pic:blipFill>
                  <pic:spPr>
                    <a:xfrm>
                      <a:off x="0" y="0"/>
                      <a:ext cx="6998816" cy="2138527"/>
                    </a:xfrm>
                    <a:prstGeom prst="rect">
                      <a:avLst/>
                    </a:prstGeom>
                  </pic:spPr>
                </pic:pic>
              </a:graphicData>
            </a:graphic>
          </wp:inline>
        </w:drawing>
      </w:r>
    </w:p>
    <w:p w:rsidR="00201B07" w:rsidRDefault="00201B07">
      <w:pPr>
        <w:pStyle w:val="ProductList-Body"/>
      </w:pPr>
    </w:p>
    <w:p w:rsidR="00201B07" w:rsidRDefault="00E13E53">
      <w:pPr>
        <w:pStyle w:val="ProductList-Body"/>
      </w:pPr>
      <w:r>
        <w:rPr>
          <w:b/>
          <w:color w:val="00188F"/>
        </w:rPr>
        <w:t xml:space="preserve">4. Software Assurance </w:t>
      </w:r>
      <w:r>
        <w:t>określa postanowienia dotyczące okresu obowiązywania pakietu SA.</w:t>
      </w:r>
    </w:p>
    <w:p w:rsidR="00201B07" w:rsidRDefault="0043655A">
      <w:pPr>
        <w:pStyle w:val="ProductList-Body"/>
      </w:pPr>
      <w:r>
        <w:rPr>
          <w:noProof/>
          <w:lang w:eastAsia="ja-JP"/>
        </w:rPr>
        <w:drawing>
          <wp:inline distT="0" distB="0" distL="0" distR="0" wp14:anchorId="5CA1610C" wp14:editId="3614EEBD">
            <wp:extent cx="7105650" cy="2085975"/>
            <wp:effectExtent l="0" t="0" r="0" b="9525"/>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3"/>
                    <a:stretch>
                      <a:fillRect/>
                    </a:stretch>
                  </pic:blipFill>
                  <pic:spPr>
                    <a:xfrm>
                      <a:off x="0" y="0"/>
                      <a:ext cx="7127090" cy="2092269"/>
                    </a:xfrm>
                    <a:prstGeom prst="rect">
                      <a:avLst/>
                    </a:prstGeom>
                  </pic:spPr>
                </pic:pic>
              </a:graphicData>
            </a:graphic>
          </wp:inline>
        </w:drawing>
      </w:r>
    </w:p>
    <w:p w:rsidR="00201B07" w:rsidRDefault="00E13E53">
      <w:pPr>
        <w:pStyle w:val="ProductList-Offering1Heading"/>
      </w:pPr>
      <w:bookmarkStart w:id="9" w:name="_Sec535"/>
      <w:r>
        <w:t>Objaśnienia i zestawienie zmian wprowadzonych w tym dokumencie</w:t>
      </w:r>
      <w:bookmarkEnd w:id="9"/>
      <w:r>
        <w:fldChar w:fldCharType="begin"/>
      </w:r>
      <w:r>
        <w:instrText xml:space="preserve"> TC "</w:instrText>
      </w:r>
      <w:bookmarkStart w:id="10" w:name="_Toc428612121"/>
      <w:r>
        <w:instrText>Objaśnienia i zestawienie zmian wprowadzonych w tym dokumencie</w:instrText>
      </w:r>
      <w:bookmarkEnd w:id="10"/>
      <w:r>
        <w:instrText>" \l 2</w:instrText>
      </w:r>
      <w:r>
        <w:fldChar w:fldCharType="end"/>
      </w:r>
    </w:p>
    <w:p w:rsidR="00201B07" w:rsidRDefault="00E13E53">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5"/>
        <w:gridCol w:w="5375"/>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Usunięcia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Office 365 Education (LS na Użytkownika)</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Usługa Importowania dla Office 365 </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Usługi Online</w:t>
      </w:r>
    </w:p>
    <w:p w:rsidR="00201B07" w:rsidRDefault="00835BD0">
      <w:pPr>
        <w:pStyle w:val="ProductList-Body"/>
      </w:pPr>
      <w:hyperlink w:anchor="_Sec659">
        <w:r w:rsidR="00E13E53">
          <w:rPr>
            <w:color w:val="00467F"/>
            <w:u w:val="single"/>
          </w:rPr>
          <w:t>Azure Rights Management</w:t>
        </w:r>
      </w:hyperlink>
      <w:r w:rsidR="00E13E53">
        <w:t>: Nazwa usługi „Azure Rights Management” została zmieniona na „Azure Rights Management Premium”.</w:t>
      </w:r>
    </w:p>
    <w:p w:rsidR="00201B07" w:rsidRDefault="00201B07">
      <w:pPr>
        <w:pStyle w:val="ProductList-Body"/>
      </w:pPr>
    </w:p>
    <w:p w:rsidR="00201B07" w:rsidRDefault="00E13E53">
      <w:pPr>
        <w:pStyle w:val="ProductList-ClauseHeading"/>
      </w:pPr>
      <w:r>
        <w:t>Słowniczek</w:t>
      </w:r>
    </w:p>
    <w:p w:rsidR="00201B07" w:rsidRDefault="00835BD0">
      <w:pPr>
        <w:pStyle w:val="ProductList-Body"/>
      </w:pPr>
      <w:hyperlink w:anchor="_Sec550">
        <w:r w:rsidR="00E13E53">
          <w:rPr>
            <w:color w:val="00467F"/>
            <w:u w:val="single"/>
          </w:rPr>
          <w:t>Atrybuty</w:t>
        </w:r>
      </w:hyperlink>
      <w:r w:rsidR="00E13E53">
        <w:t>: Do tabel Atrybutów Postanowień dotyczących Produktów znajdujących się w Zgłoszeniach Produktów został dodany nowy atrybut — Korzyści dotyczące korzystania przez uczniów/studentów.</w:t>
      </w:r>
    </w:p>
    <w:p w:rsidR="00201B07" w:rsidRDefault="00201B07">
      <w:pPr>
        <w:pStyle w:val="ProductList-Body"/>
      </w:pPr>
    </w:p>
    <w:p w:rsidR="00201B07" w:rsidRDefault="00E13E53">
      <w:pPr>
        <w:pStyle w:val="ProductList-ClauseHeading"/>
      </w:pPr>
      <w:r>
        <w:t>Załącznik B — Pakiet Software Assurance</w:t>
      </w:r>
    </w:p>
    <w:p w:rsidR="00201B07" w:rsidRDefault="00835BD0">
      <w:pPr>
        <w:pStyle w:val="ProductList-Body"/>
      </w:pPr>
      <w:hyperlink w:anchor="_Sec576">
        <w:r w:rsidR="00E13E53">
          <w:rPr>
            <w:color w:val="00467F"/>
            <w:u w:val="single"/>
          </w:rPr>
          <w:t>Korzyści z pakietu Software Assurance</w:t>
        </w:r>
      </w:hyperlink>
      <w:r w:rsidR="00E13E53">
        <w:t>: Ta część została zaktualizowana w celu wyjaśnienia możliwości dokonania przez Klienta uaktualnienia po wygaśnięciu pakietu Software Assurance oraz wyjaśnienia wymagań objęcia pakietem dla Serwerów i licencji dostępowych (CAL).</w:t>
      </w:r>
    </w:p>
    <w:p w:rsidR="00201B07" w:rsidRDefault="00201B07">
      <w:pPr>
        <w:sectPr w:rsidR="00201B07">
          <w:headerReference w:type="default" r:id="rId24"/>
          <w:footerReference w:type="default" r:id="rId25"/>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11" w:name="_Sec536"/>
      <w:bookmarkEnd w:id="1"/>
      <w:r>
        <w:lastRenderedPageBreak/>
        <w:t>postanowienia licencyjne</w:t>
      </w:r>
      <w:r>
        <w:fldChar w:fldCharType="begin"/>
      </w:r>
      <w:r>
        <w:instrText xml:space="preserve"> TC "</w:instrText>
      </w:r>
      <w:bookmarkStart w:id="12" w:name="_Toc428612122"/>
      <w:r>
        <w:instrText>postanowienia licencyjne</w:instrText>
      </w:r>
      <w:bookmarkEnd w:id="12"/>
      <w:r>
        <w:instrText>" \l 1</w:instrText>
      </w:r>
      <w:r>
        <w:fldChar w:fldCharType="end"/>
      </w:r>
    </w:p>
    <w:p w:rsidR="00201B07" w:rsidRDefault="00E13E53">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201B07" w:rsidRDefault="00201B07">
      <w:pPr>
        <w:pStyle w:val="ProductList-Body"/>
      </w:pPr>
    </w:p>
    <w:p w:rsidR="00201B07" w:rsidRDefault="00E13E53">
      <w:pPr>
        <w:pStyle w:val="ProductList-Body"/>
      </w:pPr>
      <w:r>
        <w:t>W przypadku Usług Online zawarte w Umowie Licencjonowania Zbiorowego odniesienia do „Praw do Używania Produktów” dotyczą OST. Jeżeli Produkt obejmuje zarówno oprogramowanie, jak i Usługi Online, Usługi Online podlegają postanowieniom zawartym w Postanowieniach dotyczących Usług Online, a wszelkie oprogramowanie podlega niniejszym Prawom do używania Produktów.</w:t>
      </w:r>
    </w:p>
    <w:p w:rsidR="00201B07" w:rsidRDefault="00E13E53">
      <w:pPr>
        <w:pStyle w:val="ProductList-OfferingGroupHeading"/>
      </w:pPr>
      <w:bookmarkStart w:id="13" w:name="_Sec537"/>
      <w:r>
        <w:t>Powszechne postanowienia licencyjne</w:t>
      </w:r>
      <w:bookmarkEnd w:id="13"/>
      <w:r>
        <w:fldChar w:fldCharType="begin"/>
      </w:r>
      <w:r>
        <w:instrText xml:space="preserve"> TC "</w:instrText>
      </w:r>
      <w:bookmarkStart w:id="14" w:name="_Toc428612123"/>
      <w:r>
        <w:instrText>Powszechne postanowienia licencyjne</w:instrText>
      </w:r>
      <w:bookmarkEnd w:id="14"/>
      <w:r>
        <w:instrText>" \l 2</w:instrText>
      </w:r>
      <w:r>
        <w:fldChar w:fldCharType="end"/>
      </w:r>
    </w:p>
    <w:p w:rsidR="00201B07" w:rsidRDefault="00E13E53">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201B07" w:rsidRDefault="00201B07">
      <w:pPr>
        <w:pStyle w:val="ProductList-Body"/>
      </w:pPr>
    </w:p>
    <w:p w:rsidR="00201B07" w:rsidRDefault="00E13E53">
      <w:pPr>
        <w:pStyle w:val="ProductList-ClauseHeading"/>
      </w:pPr>
      <w:r>
        <w:t>1. Definicje</w:t>
      </w:r>
    </w:p>
    <w:p w:rsidR="00201B07" w:rsidRDefault="00E13E53">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201B07" w:rsidRDefault="00201B07">
      <w:pPr>
        <w:pStyle w:val="ProductList-Body"/>
      </w:pPr>
    </w:p>
    <w:p w:rsidR="00201B07" w:rsidRDefault="00E13E53">
      <w:pPr>
        <w:pStyle w:val="ProductList-ClauseHeading"/>
      </w:pPr>
      <w:r>
        <w:t>2. Prawa do używania produktów przysługujące Klientowi</w:t>
      </w:r>
    </w:p>
    <w:p w:rsidR="00201B07" w:rsidRDefault="00E13E53">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01B07" w:rsidRDefault="00201B07">
      <w:pPr>
        <w:pStyle w:val="ProductList-Body"/>
      </w:pPr>
    </w:p>
    <w:p w:rsidR="00201B07" w:rsidRDefault="00E13E53">
      <w:pPr>
        <w:pStyle w:val="ProductList-ClauseHeading"/>
      </w:pPr>
      <w:r>
        <w:t>3. Prawa do używania innych wersji i edycji niższych</w:t>
      </w:r>
    </w:p>
    <w:p w:rsidR="00201B07" w:rsidRDefault="00E13E53">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201B07" w:rsidRDefault="00201B07">
      <w:pPr>
        <w:pStyle w:val="ProductList-Body"/>
      </w:pPr>
    </w:p>
    <w:p w:rsidR="00201B07" w:rsidRDefault="00E13E53">
      <w:pPr>
        <w:pStyle w:val="ProductList-ClauseHeading"/>
      </w:pPr>
      <w:r>
        <w:t>4. Oprogramowanie osób trzecich</w:t>
      </w:r>
    </w:p>
    <w:p w:rsidR="00201B07" w:rsidRDefault="00E13E53">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201B07" w:rsidRDefault="00201B07">
      <w:pPr>
        <w:pStyle w:val="ProductList-Body"/>
      </w:pPr>
    </w:p>
    <w:p w:rsidR="00201B07" w:rsidRDefault="00E13E53">
      <w:pPr>
        <w:pStyle w:val="ProductList-ClauseHeading"/>
      </w:pPr>
      <w:r>
        <w:t>5. Kod w wersji wstępnej, aktualizacje lub uzupełnienia, funkcje dodatkowe</w:t>
      </w:r>
    </w:p>
    <w:p w:rsidR="00201B07" w:rsidRDefault="00E13E53">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201B07" w:rsidRDefault="00201B07">
      <w:pPr>
        <w:pStyle w:val="ProductList-Body"/>
      </w:pPr>
    </w:p>
    <w:p w:rsidR="00201B07" w:rsidRDefault="00E13E53">
      <w:pPr>
        <w:pStyle w:val="ProductList-ClauseHeading"/>
      </w:pPr>
      <w:r>
        <w:t>6. Ograniczenia</w:t>
      </w:r>
    </w:p>
    <w:p w:rsidR="00201B07" w:rsidRDefault="00E13E53">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201B07" w:rsidRDefault="00201B07">
      <w:pPr>
        <w:pStyle w:val="ProductList-Body"/>
      </w:pPr>
    </w:p>
    <w:p w:rsidR="00201B07" w:rsidRDefault="00E13E53">
      <w:pPr>
        <w:pStyle w:val="ProductList-ClauseHeading"/>
      </w:pPr>
      <w:r>
        <w:t>7. Pakiet Software Assurance</w:t>
      </w:r>
    </w:p>
    <w:p w:rsidR="00201B07" w:rsidRDefault="00E13E53">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201B07" w:rsidRDefault="00201B07">
      <w:pPr>
        <w:pStyle w:val="ProductList-Body"/>
      </w:pPr>
    </w:p>
    <w:p w:rsidR="00201B07" w:rsidRDefault="00E13E53">
      <w:pPr>
        <w:pStyle w:val="ProductList-ClauseHeading"/>
      </w:pPr>
      <w:r>
        <w:t>8. Outsourcing zarządzania oprogramowaniem</w:t>
      </w:r>
    </w:p>
    <w:p w:rsidR="00201B07" w:rsidRDefault="00E13E53">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201B07" w:rsidRDefault="00201B07">
      <w:pPr>
        <w:pStyle w:val="ProductList-Body"/>
      </w:pPr>
    </w:p>
    <w:p w:rsidR="00201B07" w:rsidRDefault="00E13E53">
      <w:pPr>
        <w:pStyle w:val="ProductList-ClauseHeading"/>
      </w:pPr>
      <w:r>
        <w:t>9. Przypisywanie licencji i zmiana przypisania Licencji</w:t>
      </w:r>
    </w:p>
    <w:p w:rsidR="00201B07" w:rsidRDefault="00E13E53">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201B07" w:rsidRDefault="00201B07">
      <w:pPr>
        <w:pStyle w:val="ProductList-Body"/>
      </w:pPr>
    </w:p>
    <w:p w:rsidR="00201B07" w:rsidRDefault="00E13E53">
      <w:pPr>
        <w:pStyle w:val="ProductList-ClauseHeading"/>
      </w:pPr>
      <w:r>
        <w:t>10. Środki o charakterze technicznym</w:t>
      </w:r>
    </w:p>
    <w:p w:rsidR="00201B07" w:rsidRDefault="00E13E53">
      <w:pPr>
        <w:pStyle w:val="ProductList-Body"/>
      </w:pPr>
      <w:r>
        <w:t xml:space="preserve">Niektóre Produkty i usługi online są chronione odpowiednią technologią i do ich instalowania lub uzyskiwania do nich dostępu jest wymagana aktywacja lub sprawdzenie ich oryginalności, a także klucz produktu. </w:t>
      </w:r>
    </w:p>
    <w:p w:rsidR="00201B07" w:rsidRDefault="00201B07">
      <w:pPr>
        <w:pStyle w:val="ProductList-Body"/>
      </w:pPr>
    </w:p>
    <w:p w:rsidR="00201B07" w:rsidRDefault="00E13E53">
      <w:pPr>
        <w:pStyle w:val="ProductList-SubClauseHeading"/>
      </w:pPr>
      <w:r>
        <w:t>10.1 Aktywacja i sprawdzanie oryginalności</w:t>
      </w:r>
    </w:p>
    <w:p w:rsidR="00201B07" w:rsidRDefault="00E13E53">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Klientowi nie wolno obchodzić aktywacji ani sprawdzenia oryginalności.</w:t>
      </w:r>
    </w:p>
    <w:p w:rsidR="00201B07" w:rsidRDefault="00201B07">
      <w:pPr>
        <w:pStyle w:val="ProductList-BodyIndented"/>
      </w:pPr>
    </w:p>
    <w:p w:rsidR="00201B07" w:rsidRDefault="00E13E53">
      <w:pPr>
        <w:pStyle w:val="ProductList-SubClauseHeading"/>
      </w:pPr>
      <w:r>
        <w:t>10.2 Klucze Produktów</w:t>
      </w:r>
    </w:p>
    <w:p w:rsidR="00201B07" w:rsidRDefault="00E13E53">
      <w:pPr>
        <w:pStyle w:val="ProductList-BodyIndented"/>
      </w:pPr>
      <w:r>
        <w:t>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201B07" w:rsidRDefault="00201B07">
      <w:pPr>
        <w:pStyle w:val="ProductList-BodyIndented"/>
      </w:pPr>
    </w:p>
    <w:p w:rsidR="00201B07" w:rsidRDefault="00E13E53">
      <w:pPr>
        <w:pStyle w:val="ProductList-ClauseHeading"/>
      </w:pPr>
      <w:r>
        <w:t>11. Uwagi</w:t>
      </w:r>
    </w:p>
    <w:p w:rsidR="00201B07" w:rsidRDefault="00E13E53">
      <w:pPr>
        <w:pStyle w:val="ProductList-Body"/>
      </w:pPr>
      <w:r>
        <w:t>Tam, gdzie wskazano w części pt. Prawa do używania produktów w każdym Zgłoszeniu Produktu, obowiązują następujące zastrzeżenia:</w:t>
      </w:r>
    </w:p>
    <w:p w:rsidR="00201B07" w:rsidRDefault="00201B07">
      <w:pPr>
        <w:pStyle w:val="ProductList-Body"/>
      </w:pPr>
    </w:p>
    <w:p w:rsidR="00201B07" w:rsidRDefault="00E13E53">
      <w:pPr>
        <w:pStyle w:val="ProductList-SubClauseHeading"/>
      </w:pPr>
      <w:r>
        <w:t>11. 1 Funkcje korzystające z Internetu</w:t>
      </w:r>
    </w:p>
    <w:p w:rsidR="00201B07" w:rsidRDefault="00E13E53">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201B07" w:rsidRDefault="00201B07">
      <w:pPr>
        <w:pStyle w:val="ProductList-BodyIndented"/>
      </w:pPr>
    </w:p>
    <w:p w:rsidR="00201B07" w:rsidRDefault="00E13E53">
      <w:pPr>
        <w:pStyle w:val="ProductList-SubClauseHeading"/>
      </w:pPr>
      <w:r>
        <w:t>11.2 Bing Maps</w:t>
      </w:r>
    </w:p>
    <w:p w:rsidR="00201B07" w:rsidRDefault="00E13E53">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6">
        <w:r>
          <w:rPr>
            <w:color w:val="00467F"/>
            <w:u w:val="single"/>
          </w:rPr>
          <w:t>http://go.microsoft.com/?linkid=9710837</w:t>
        </w:r>
      </w:hyperlink>
      <w:r>
        <w:t xml:space="preserve"> oraz Zasadom zachowania poufności informacji Bing dostępnemu pod adresem </w:t>
      </w:r>
      <w:hyperlink r:id="rId27">
        <w:r>
          <w:rPr>
            <w:color w:val="00467F"/>
            <w:u w:val="single"/>
          </w:rPr>
          <w:t>http://go.microsoft.com/fwlink/?LinkID=248686</w:t>
        </w:r>
      </w:hyperlink>
      <w:r>
        <w:t>.</w:t>
      </w:r>
    </w:p>
    <w:p w:rsidR="00201B07" w:rsidRDefault="00201B07">
      <w:pPr>
        <w:pStyle w:val="ProductList-BodyIndented"/>
      </w:pPr>
    </w:p>
    <w:p w:rsidR="00201B07" w:rsidRDefault="00E13E53">
      <w:pPr>
        <w:pStyle w:val="ProductList-SubClauseHeading"/>
      </w:pPr>
      <w:r>
        <w:t>Standard wizyjny 11.3 H.264/AVC, standard wideo VC-1 i standard wizyjny MPEG-4 Part 2</w:t>
      </w:r>
    </w:p>
    <w:p w:rsidR="00201B07" w:rsidRDefault="00E13E53">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8">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201B07" w:rsidRDefault="00201B07">
      <w:pPr>
        <w:pStyle w:val="ProductList-BodyIndented"/>
      </w:pPr>
    </w:p>
    <w:p w:rsidR="00201B07" w:rsidRDefault="00E13E53">
      <w:pPr>
        <w:pStyle w:val="ProductList-ClauseHeading"/>
      </w:pPr>
      <w:r>
        <w:lastRenderedPageBreak/>
        <w:t>12. Komponenty czcionek, obrazy i dźwięki</w:t>
      </w:r>
    </w:p>
    <w:p w:rsidR="00201B07" w:rsidRDefault="00E13E53">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201B07" w:rsidRDefault="00201B07">
      <w:pPr>
        <w:pStyle w:val="ProductList-Body"/>
      </w:pPr>
    </w:p>
    <w:p w:rsidR="00201B07" w:rsidRDefault="00E13E53">
      <w:pPr>
        <w:pStyle w:val="ProductList-ClauseHeading"/>
      </w:pPr>
      <w:r>
        <w:t>13. Uwzględnione technologie</w:t>
      </w:r>
    </w:p>
    <w:p w:rsidR="00201B07" w:rsidRDefault="00E13E53">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201B07" w:rsidRDefault="00201B07">
      <w:pPr>
        <w:pStyle w:val="ProductList-Body"/>
      </w:pPr>
    </w:p>
    <w:p w:rsidR="00201B07" w:rsidRDefault="00E13E53">
      <w:pPr>
        <w:pStyle w:val="ProductList-ClauseHeading"/>
      </w:pPr>
      <w:r>
        <w:t>14. Testowanie porównawcze</w:t>
      </w:r>
    </w:p>
    <w:p w:rsidR="00201B07" w:rsidRDefault="00E13E53">
      <w:pPr>
        <w:pStyle w:val="ProductList-SubClauseHeading"/>
      </w:pPr>
      <w:r>
        <w:t>14.1 Oprogramowanie</w:t>
      </w:r>
    </w:p>
    <w:p w:rsidR="00201B07" w:rsidRDefault="00E13E53">
      <w:pPr>
        <w:pStyle w:val="ProductList-BodyIndented"/>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.NET Framework ani systemu Windows Server.</w:t>
      </w:r>
    </w:p>
    <w:p w:rsidR="00201B07" w:rsidRDefault="00201B07">
      <w:pPr>
        <w:pStyle w:val="ProductList-BodyIndented"/>
      </w:pPr>
    </w:p>
    <w:p w:rsidR="00201B07" w:rsidRDefault="00E13E53">
      <w:pPr>
        <w:pStyle w:val="ProductList-SubClauseHeading"/>
      </w:pPr>
      <w:r>
        <w:t>14.2 Microsoft .NET Framework</w:t>
      </w:r>
    </w:p>
    <w:p w:rsidR="00201B07" w:rsidRDefault="00E13E53">
      <w:pPr>
        <w:pStyle w:val="ProductList-BodyIndented"/>
      </w:pPr>
      <w:r>
        <w:t xml:space="preserve">Klientowi wolno prowadzić wewnętrzne testy porównawcze komponentów .NET Framework i ujawniać ich wyniki pod warunkiem, że będzie przy tym przestrzegać postanowień przedstawionych pod adresem </w:t>
      </w:r>
      <w:hyperlink r:id="rId29">
        <w:r>
          <w:rPr>
            <w:color w:val="00467F"/>
            <w:u w:val="single"/>
          </w:rPr>
          <w:t>http://go.microsoft.com/fwlink/?LinkID=66406</w:t>
        </w:r>
      </w:hyperlink>
      <w:r>
        <w:t>.</w:t>
      </w:r>
    </w:p>
    <w:p w:rsidR="00201B07" w:rsidRDefault="00201B07">
      <w:pPr>
        <w:pStyle w:val="ProductList-BodyIndented"/>
      </w:pPr>
    </w:p>
    <w:p w:rsidR="00201B07" w:rsidRDefault="00E13E53">
      <w:pPr>
        <w:pStyle w:val="ProductList-ClauseHeading"/>
      </w:pPr>
      <w:r>
        <w:t>15. Multipleksowanie</w:t>
      </w:r>
    </w:p>
    <w:p w:rsidR="00201B07" w:rsidRDefault="00E13E53">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01B07" w:rsidRDefault="00201B07">
      <w:pPr>
        <w:pStyle w:val="ProductList-Body"/>
      </w:pPr>
    </w:p>
    <w:p w:rsidR="00201B07" w:rsidRDefault="00E13E53">
      <w:pPr>
        <w:pStyle w:val="ProductList-ClauseHeading"/>
      </w:pPr>
      <w:r>
        <w:t>16. Prawa administracyjne i pomocy technicznej</w:t>
      </w:r>
    </w:p>
    <w:p w:rsidR="00201B07" w:rsidRDefault="00E13E53">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201B07" w:rsidRDefault="00201B07">
      <w:pPr>
        <w:pStyle w:val="ProductList-Body"/>
      </w:pPr>
    </w:p>
    <w:p w:rsidR="00201B07" w:rsidRDefault="00E13E53">
      <w:pPr>
        <w:pStyle w:val="ProductList-ClauseHeading"/>
      </w:pPr>
      <w:r>
        <w:t>17. Kod Dystrybucyjny</w:t>
      </w:r>
    </w:p>
    <w:p w:rsidR="00201B07" w:rsidRDefault="00E13E53">
      <w:pPr>
        <w:pStyle w:val="ProductList-Body"/>
      </w:pPr>
      <w:r>
        <w:t xml:space="preserve">Klient jest uprawniony do rozpowszechniania w swoich programach kodu, który może być zawarty w oprogramowaniu lub usługach online, o ile Klient będzie przestrzegać poniższych postanowień. </w:t>
      </w:r>
    </w:p>
    <w:p w:rsidR="00201B07" w:rsidRDefault="00201B07">
      <w:pPr>
        <w:pStyle w:val="ProductList-Body"/>
      </w:pPr>
    </w:p>
    <w:p w:rsidR="00201B07" w:rsidRDefault="00E13E53">
      <w:pPr>
        <w:pStyle w:val="ProductList-SubClauseHeading"/>
      </w:pPr>
      <w:r>
        <w:t>17.1 Prawa do używania i rozpowszechniania</w:t>
      </w:r>
    </w:p>
    <w:p w:rsidR="00201B07" w:rsidRDefault="00E13E53">
      <w:pPr>
        <w:pStyle w:val="ProductList-BodyIndented"/>
      </w:pPr>
      <w:r>
        <w:t xml:space="preserve">Kod i pliki tekstowe wymienione poniżej są „Kodem dystrybucyjnym”. </w:t>
      </w:r>
    </w:p>
    <w:p w:rsidR="00201B07" w:rsidRDefault="00E13E53" w:rsidP="00E13E53">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201B07" w:rsidRDefault="00E13E53" w:rsidP="00E13E53">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201B07" w:rsidRDefault="00E13E53" w:rsidP="00E13E53">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201B07" w:rsidRDefault="00E13E53" w:rsidP="00E13E53">
      <w:pPr>
        <w:pStyle w:val="ProductList-Bullet"/>
        <w:numPr>
          <w:ilvl w:val="1"/>
          <w:numId w:val="4"/>
        </w:numPr>
      </w:pPr>
      <w:r>
        <w:t>Biblioteka obrazów: Klient może kopiować i rozpowszechniać obrazy, grafikę i animacje z Biblioteki Obrazów (Image Library), jak opisano w dokumentacji oprogramowania.</w:t>
      </w:r>
    </w:p>
    <w:p w:rsidR="00201B07" w:rsidRDefault="00201B07">
      <w:pPr>
        <w:pStyle w:val="ProductList-BodyIndented"/>
      </w:pPr>
    </w:p>
    <w:p w:rsidR="00201B07" w:rsidRDefault="00E13E53">
      <w:pPr>
        <w:pStyle w:val="ProductList-SubClauseHeading"/>
      </w:pPr>
      <w:r>
        <w:t>17.2 Wymagania dotyczące rozpowszechniania</w:t>
      </w:r>
    </w:p>
    <w:p w:rsidR="00201B07" w:rsidRDefault="00E13E53">
      <w:pPr>
        <w:pStyle w:val="ProductList-BodyIndented"/>
      </w:pPr>
      <w:r>
        <w:t>W przypadku rozpowszechniania przez Klienta Kodu Dystrybucyjnego, Klient jest zobowiązany:</w:t>
      </w:r>
    </w:p>
    <w:p w:rsidR="00201B07" w:rsidRDefault="00E13E53" w:rsidP="00E13E53">
      <w:pPr>
        <w:pStyle w:val="ProductList-Bullet"/>
        <w:numPr>
          <w:ilvl w:val="1"/>
          <w:numId w:val="5"/>
        </w:numPr>
      </w:pPr>
      <w:r>
        <w:t>dystrybuować go wyłącznie z programami Klienta, przy czym programy Klienta muszą zapewniać istotne, główne funkcje Kodu Dystrybucyjnego;</w:t>
      </w:r>
    </w:p>
    <w:p w:rsidR="00201B07" w:rsidRDefault="00E13E53" w:rsidP="00E13E53">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201B07" w:rsidRDefault="00E13E53" w:rsidP="00E13E53">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201B07" w:rsidRDefault="00201B07">
      <w:pPr>
        <w:pStyle w:val="ProductList-BodyIndented"/>
      </w:pPr>
    </w:p>
    <w:p w:rsidR="00201B07" w:rsidRDefault="00E13E53">
      <w:pPr>
        <w:pStyle w:val="ProductList-SubClauseHeading"/>
      </w:pPr>
      <w:r>
        <w:t>17.3 Ograniczenia dotyczące rozpowszechniania</w:t>
      </w:r>
    </w:p>
    <w:p w:rsidR="00201B07" w:rsidRDefault="00E13E53">
      <w:pPr>
        <w:pStyle w:val="ProductList-BodyIndented"/>
      </w:pPr>
      <w:r>
        <w:t>Klient nie może:</w:t>
      </w:r>
    </w:p>
    <w:p w:rsidR="00201B07" w:rsidRDefault="00E13E53" w:rsidP="00E13E53">
      <w:pPr>
        <w:pStyle w:val="ProductList-Bullet"/>
        <w:numPr>
          <w:ilvl w:val="1"/>
          <w:numId w:val="6"/>
        </w:numPr>
      </w:pPr>
      <w:r>
        <w:t xml:space="preserve">zmieniać w Kodzie Dystrybucyjnym żadnych informacji o prawach autorskich, znakach towarowych lub patentach; </w:t>
      </w:r>
    </w:p>
    <w:p w:rsidR="00201B07" w:rsidRDefault="00E13E53" w:rsidP="00E13E53">
      <w:pPr>
        <w:pStyle w:val="ProductList-Bullet"/>
        <w:numPr>
          <w:ilvl w:val="1"/>
          <w:numId w:val="6"/>
        </w:numPr>
      </w:pPr>
      <w:r>
        <w:lastRenderedPageBreak/>
        <w:t xml:space="preserve">używać znaków towarowych Microsoft w nazwach programów Klienta lub w sposób sugerujący, że programy Klienta pochodzą od Microsoft lub są przez Microsoft popierane; </w:t>
      </w:r>
    </w:p>
    <w:p w:rsidR="00201B07" w:rsidRDefault="00E13E53" w:rsidP="00E13E53">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201B07" w:rsidRDefault="00E13E53" w:rsidP="00E13E53">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201B07" w:rsidRDefault="00201B07">
      <w:pPr>
        <w:pStyle w:val="ProductList-BodyIndented"/>
      </w:pPr>
    </w:p>
    <w:p w:rsidR="00201B07" w:rsidRDefault="00E13E53">
      <w:pPr>
        <w:pStyle w:val="ProductList-ClauseHeading"/>
      </w:pPr>
      <w:r>
        <w:t>18. Software Plus Services</w:t>
      </w:r>
    </w:p>
    <w:p w:rsidR="00201B07" w:rsidRDefault="00E13E53">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201B07" w:rsidRDefault="00E13E53">
      <w:pPr>
        <w:pStyle w:val="ProductList-OfferingGroupHeading"/>
      </w:pPr>
      <w:bookmarkStart w:id="15" w:name="_Sec538"/>
      <w:r>
        <w:t>Postanowienia licencyjne dot. modelu licencjonowania</w:t>
      </w:r>
      <w:bookmarkEnd w:id="15"/>
      <w:r>
        <w:fldChar w:fldCharType="begin"/>
      </w:r>
      <w:r>
        <w:instrText xml:space="preserve"> TC "</w:instrText>
      </w:r>
      <w:bookmarkStart w:id="16" w:name="_Toc428612124"/>
      <w:r>
        <w:instrText>Postanowienia licencyjne dot. modelu licencjonowania</w:instrText>
      </w:r>
      <w:bookmarkEnd w:id="16"/>
      <w:r>
        <w:instrText>" \l 2</w:instrText>
      </w:r>
      <w:r>
        <w:fldChar w:fldCharType="end"/>
      </w:r>
    </w:p>
    <w:p w:rsidR="00201B07" w:rsidRDefault="00E13E53">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201B07" w:rsidRDefault="00E13E53">
      <w:pPr>
        <w:pStyle w:val="ProductList-Offering2Heading"/>
      </w:pPr>
      <w:bookmarkStart w:id="17" w:name="_Sec539"/>
      <w:r>
        <w:t>Aplikacje komputerowe;</w:t>
      </w:r>
      <w:bookmarkEnd w:id="17"/>
      <w:r>
        <w:fldChar w:fldCharType="begin"/>
      </w:r>
      <w:r>
        <w:instrText xml:space="preserve"> TC "</w:instrText>
      </w:r>
      <w:bookmarkStart w:id="18" w:name="_Toc428612125"/>
      <w:r>
        <w:instrText>Aplikacje komputerowe;</w:instrText>
      </w:r>
      <w:bookmarkEnd w:id="18"/>
      <w:r>
        <w:instrText>" \l 3</w:instrText>
      </w:r>
      <w:r>
        <w:fldChar w:fldCharType="end"/>
      </w:r>
    </w:p>
    <w:p w:rsidR="00201B07" w:rsidRDefault="00E13E53">
      <w:pPr>
        <w:pStyle w:val="ProductList-ClauseHeading"/>
      </w:pPr>
      <w:r>
        <w:t>Licencja na Urządzenie</w:t>
      </w:r>
    </w:p>
    <w:p w:rsidR="00201B07" w:rsidRDefault="00E13E53" w:rsidP="00E13E53">
      <w:pPr>
        <w:pStyle w:val="ProductList-Bullet"/>
        <w:numPr>
          <w:ilvl w:val="0"/>
          <w:numId w:val="7"/>
        </w:numPr>
      </w:pPr>
      <w:r>
        <w:t xml:space="preserve">Klientowi wolno zainstalować dowolną liczbę kopii oprogramowania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t>
      </w:r>
    </w:p>
    <w:p w:rsidR="00201B07" w:rsidRDefault="00E13E53" w:rsidP="00E13E53">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201B07" w:rsidRDefault="00E13E53" w:rsidP="00E13E53">
      <w:pPr>
        <w:pStyle w:val="ProductList-Bullet"/>
        <w:numPr>
          <w:ilvl w:val="0"/>
          <w:numId w:val="7"/>
        </w:numPr>
      </w:pPr>
      <w:r>
        <w:t xml:space="preserve">Oprogramowanie działające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201B07" w:rsidRDefault="00E13E53" w:rsidP="00E13E53">
      <w:pPr>
        <w:pStyle w:val="ProductList-Bullet"/>
        <w:numPr>
          <w:ilvl w:val="0"/>
          <w:numId w:val="7"/>
        </w:numPr>
      </w:pPr>
      <w:r>
        <w:t xml:space="preserve">Z oprogramowania uruchomionego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201B07" w:rsidRDefault="00E13E53" w:rsidP="00E13E53">
      <w:pPr>
        <w:pStyle w:val="ProductList-Bullet"/>
        <w:numPr>
          <w:ilvl w:val="0"/>
          <w:numId w:val="7"/>
        </w:numPr>
      </w:pPr>
      <w:r>
        <w:t xml:space="preserve">Z oprogramowania uruchomionego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201B07" w:rsidRDefault="00201B07">
      <w:pPr>
        <w:pStyle w:val="ProductList-Body"/>
      </w:pPr>
    </w:p>
    <w:p w:rsidR="00201B07" w:rsidRDefault="00E13E53">
      <w:pPr>
        <w:pStyle w:val="ProductList-ClauseHeading"/>
      </w:pPr>
      <w:r>
        <w:t>Elementy multimedialne i szablony</w:t>
      </w:r>
    </w:p>
    <w:p w:rsidR="00201B07" w:rsidRDefault="00E13E53">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201B07" w:rsidRDefault="00E13E53">
      <w:pPr>
        <w:pStyle w:val="ProductList-Offering2Heading"/>
      </w:pPr>
      <w:bookmarkStart w:id="19" w:name="_Sec540"/>
      <w:r>
        <w:t>Komputerowe systemy operacyjne</w:t>
      </w:r>
      <w:bookmarkEnd w:id="19"/>
      <w:r>
        <w:fldChar w:fldCharType="begin"/>
      </w:r>
      <w:r>
        <w:instrText xml:space="preserve"> TC "</w:instrText>
      </w:r>
      <w:bookmarkStart w:id="20" w:name="_Toc428612126"/>
      <w:r>
        <w:instrText>Komputerowe systemy operacyjne</w:instrText>
      </w:r>
      <w:bookmarkEnd w:id="20"/>
      <w:r>
        <w:instrText>" \l 3</w:instrText>
      </w:r>
      <w:r>
        <w:fldChar w:fldCharType="end"/>
      </w:r>
    </w:p>
    <w:p w:rsidR="00201B07" w:rsidRDefault="00E13E53">
      <w:pPr>
        <w:pStyle w:val="ProductList-ClauseHeading"/>
      </w:pPr>
      <w:r>
        <w:t>Licencja na Urządzenie</w:t>
      </w:r>
    </w:p>
    <w:p w:rsidR="00201B07" w:rsidRDefault="00E13E53" w:rsidP="00E13E53">
      <w:pPr>
        <w:pStyle w:val="ProductList-Bullet"/>
        <w:numPr>
          <w:ilvl w:val="0"/>
          <w:numId w:val="8"/>
        </w:numPr>
      </w:pPr>
      <w:r>
        <w:t xml:space="preserve">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w:t>
      </w:r>
    </w:p>
    <w:p w:rsidR="00201B07" w:rsidRDefault="00E13E53" w:rsidP="00E13E53">
      <w:pPr>
        <w:pStyle w:val="ProductList-Bullet"/>
        <w:numPr>
          <w:ilvl w:val="0"/>
          <w:numId w:val="8"/>
        </w:numPr>
      </w:pPr>
      <w:r>
        <w:t>Klientowi wolno korzystać z oprogramowania na maksymalnie dwóch procesorach.</w:t>
      </w:r>
    </w:p>
    <w:p w:rsidR="00201B07" w:rsidRDefault="00E13E53" w:rsidP="00E13E53">
      <w:pPr>
        <w:pStyle w:val="ProductList-Bullet"/>
        <w:numPr>
          <w:ilvl w:val="0"/>
          <w:numId w:val="8"/>
        </w:numPr>
      </w:pPr>
      <w:r>
        <w:t>Lokalne użycie jest możliwe w przypadku każdego użytkownika.</w:t>
      </w:r>
    </w:p>
    <w:p w:rsidR="00201B07" w:rsidRDefault="00E13E53" w:rsidP="00E13E53">
      <w:pPr>
        <w:pStyle w:val="ProductList-Bullet"/>
        <w:numPr>
          <w:ilvl w:val="0"/>
          <w:numId w:val="8"/>
        </w:numPr>
      </w:pPr>
      <w:r>
        <w:t xml:space="preserve">Zdalne korzystanie jest dozwolone w przypadku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201B07" w:rsidRDefault="00E13E53" w:rsidP="00E13E53">
      <w:pPr>
        <w:pStyle w:val="ProductList-Bullet"/>
        <w:numPr>
          <w:ilvl w:val="0"/>
          <w:numId w:val="8"/>
        </w:numPr>
      </w:pPr>
      <w:r>
        <w:t>Jednocześnie dostęp do oprogramowania może uzyskiwać tylko jeden użytkownik.</w:t>
      </w:r>
    </w:p>
    <w:p w:rsidR="00201B07" w:rsidRDefault="00E13E53" w:rsidP="00E13E53">
      <w:pPr>
        <w:pStyle w:val="ProductList-Bullet"/>
        <w:numPr>
          <w:ilvl w:val="0"/>
          <w:numId w:val="8"/>
        </w:numPr>
      </w:pPr>
      <w:r>
        <w:t xml:space="preserve">Do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201B07" w:rsidRDefault="00E13E53" w:rsidP="00E13E53">
      <w:pPr>
        <w:pStyle w:val="ProductList-Bullet"/>
        <w:numPr>
          <w:ilvl w:val="0"/>
          <w:numId w:val="8"/>
        </w:numPr>
      </w:pPr>
      <w:r>
        <w:t>Na potrzeby aktywacji oprogramowania za pomocą usług zarządzania kluczami (KMS) lub podobnej technologii dozwolona jest nieograniczona liczba połączeń.</w:t>
      </w:r>
    </w:p>
    <w:p w:rsidR="00201B07" w:rsidRDefault="00201B07">
      <w:pPr>
        <w:pStyle w:val="ProductList-Body"/>
      </w:pPr>
    </w:p>
    <w:p w:rsidR="00201B07" w:rsidRDefault="00E13E53">
      <w:pPr>
        <w:pStyle w:val="ProductList-ClauseHeading"/>
      </w:pPr>
      <w:r>
        <w:t>Adobe Flash Player</w:t>
      </w:r>
    </w:p>
    <w:p w:rsidR="00201B07" w:rsidRDefault="00E13E53">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0">
        <w:r>
          <w:rPr>
            <w:color w:val="00467F"/>
            <w:u w:val="single"/>
          </w:rPr>
          <w:t>http://go.microsoft.com/fwlink/?linkid=248532</w:t>
        </w:r>
      </w:hyperlink>
      <w:r>
        <w:t>. Adobe i Flash to zastrzeżone znaki handlowe lub znaki handlowe Adobe Systems Incorporated w Stanach Zjednoczonych oraz/lub w innych krajach.</w:t>
      </w:r>
    </w:p>
    <w:p w:rsidR="00201B07" w:rsidRDefault="00E13E53">
      <w:pPr>
        <w:pStyle w:val="ProductList-Offering2Heading"/>
      </w:pPr>
      <w:bookmarkStart w:id="21" w:name="_Sec541"/>
      <w:r>
        <w:lastRenderedPageBreak/>
        <w:t>licencja na procesor/Licencja CAL</w:t>
      </w:r>
      <w:bookmarkEnd w:id="21"/>
      <w:r>
        <w:fldChar w:fldCharType="begin"/>
      </w:r>
      <w:r>
        <w:instrText xml:space="preserve"> TC "</w:instrText>
      </w:r>
      <w:bookmarkStart w:id="22" w:name="_Toc428612127"/>
      <w:r>
        <w:instrText>licencja na procesor/Licencja CAL</w:instrText>
      </w:r>
      <w:bookmarkEnd w:id="22"/>
      <w:r>
        <w:instrText>" \l 3</w:instrText>
      </w:r>
      <w:r>
        <w:fldChar w:fldCharType="end"/>
      </w:r>
    </w:p>
    <w:p w:rsidR="00201B07" w:rsidRDefault="00E13E53">
      <w:pPr>
        <w:pStyle w:val="ProductList-ClauseHeading"/>
      </w:pPr>
      <w:r>
        <w:t>Licencja na serwer (na procesor)</w:t>
      </w:r>
    </w:p>
    <w:p w:rsidR="00201B07" w:rsidRDefault="00E13E53" w:rsidP="00E13E53">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201B07" w:rsidRDefault="00E13E53" w:rsidP="00E13E53">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01B07" w:rsidRDefault="00E13E53" w:rsidP="00E13E53">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201B07" w:rsidRDefault="00E13E53" w:rsidP="00E13E53">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201B07" w:rsidRDefault="00E13E53" w:rsidP="00E13E53">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201B07" w:rsidRDefault="00E13E53" w:rsidP="00E13E53">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201B07" w:rsidRDefault="00E13E53" w:rsidP="00E13E53">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201B07" w:rsidRDefault="00E13E53" w:rsidP="00E13E53">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201B07" w:rsidRDefault="00201B07">
      <w:pPr>
        <w:pStyle w:val="ProductList-Body"/>
      </w:pPr>
    </w:p>
    <w:p w:rsidR="00201B07" w:rsidRDefault="00E13E53">
      <w:pPr>
        <w:pStyle w:val="ProductList-ClauseHeading"/>
      </w:pPr>
      <w:r>
        <w:t>Licencje dostępu</w:t>
      </w:r>
    </w:p>
    <w:p w:rsidR="00201B07" w:rsidRDefault="00E13E53" w:rsidP="00E13E53">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201B07" w:rsidRDefault="00E13E53" w:rsidP="00E13E5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201B07" w:rsidRDefault="00E13E53" w:rsidP="00E13E5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201B07" w:rsidRDefault="00E13E53" w:rsidP="00E13E5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01B07" w:rsidRDefault="00E13E53">
      <w:pPr>
        <w:pStyle w:val="ProductList-Offering2Heading"/>
      </w:pPr>
      <w:bookmarkStart w:id="23" w:name="_Sec542"/>
      <w:r>
        <w:t>licencja na serwer/Licencja CAL</w:t>
      </w:r>
      <w:bookmarkEnd w:id="23"/>
      <w:r>
        <w:fldChar w:fldCharType="begin"/>
      </w:r>
      <w:r>
        <w:instrText xml:space="preserve"> TC "</w:instrText>
      </w:r>
      <w:bookmarkStart w:id="24" w:name="_Toc428612128"/>
      <w:r>
        <w:instrText>licencja na serwer/Licencja CAL</w:instrText>
      </w:r>
      <w:bookmarkEnd w:id="24"/>
      <w:r>
        <w:instrText>" \l 3</w:instrText>
      </w:r>
      <w:r>
        <w:fldChar w:fldCharType="end"/>
      </w:r>
    </w:p>
    <w:p w:rsidR="00201B07" w:rsidRDefault="00E13E53">
      <w:pPr>
        <w:pStyle w:val="ProductList-ClauseHeading"/>
      </w:pPr>
      <w:r>
        <w:t>Licencje na serwer (na Wystąpienie)</w:t>
      </w:r>
    </w:p>
    <w:p w:rsidR="00201B07" w:rsidRDefault="00E13E53">
      <w:pPr>
        <w:pStyle w:val="ProductList-Body"/>
      </w:pPr>
      <w:r>
        <w:t xml:space="preserve">Klientowi wolno używać jednego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w:t>
      </w:r>
    </w:p>
    <w:p w:rsidR="00201B07" w:rsidRDefault="00201B07">
      <w:pPr>
        <w:pStyle w:val="ProductList-Body"/>
      </w:pPr>
    </w:p>
    <w:p w:rsidR="00201B07" w:rsidRDefault="00E13E53">
      <w:pPr>
        <w:pStyle w:val="ProductList-ClauseHeading"/>
      </w:pPr>
      <w:r>
        <w:t>Licencje dostępu</w:t>
      </w:r>
    </w:p>
    <w:p w:rsidR="00201B07" w:rsidRDefault="00E13E53" w:rsidP="00E13E53">
      <w:pPr>
        <w:pStyle w:val="ProductList-Bullet"/>
        <w:numPr>
          <w:ilvl w:val="0"/>
          <w:numId w:val="11"/>
        </w:numPr>
      </w:pPr>
      <w:r>
        <w:t xml:space="preserve">Z wyjątkiem przypadków opisanych w tym punkcie oraz w </w:t>
      </w: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 oznacza LS na Użytkownika lub Licencję typu External Connector wskazaną w tabeli „Dostęp do oprogramowania serwera”, Załącznik A. (Zob. Słowniczek w celu uzyskania pełnej definicji)." </w:instrText>
      </w:r>
      <w:r>
        <w:fldChar w:fldCharType="separate"/>
      </w:r>
      <w:r>
        <w:rPr>
          <w:color w:val="0563C1"/>
        </w:rPr>
        <w:t>Licencji Równoważnych Licencjom CAL</w:t>
      </w:r>
      <w:r>
        <w:fldChar w:fldCharType="end"/>
      </w:r>
      <w:r>
        <w:t xml:space="preserve">. </w:t>
      </w:r>
    </w:p>
    <w:p w:rsidR="00201B07" w:rsidRDefault="00E13E53" w:rsidP="00E13E53">
      <w:pPr>
        <w:pStyle w:val="ProductList-Bullet"/>
        <w:numPr>
          <w:ilvl w:val="0"/>
          <w:numId w:val="11"/>
        </w:numPr>
      </w:pP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201B07" w:rsidRDefault="00E13E53">
      <w:pPr>
        <w:pStyle w:val="ProductList-Offering2Heading"/>
      </w:pPr>
      <w:bookmarkStart w:id="25" w:name="_Sec543"/>
      <w:r>
        <w:t>licencja na rdzeń</w:t>
      </w:r>
      <w:bookmarkEnd w:id="25"/>
      <w:r>
        <w:fldChar w:fldCharType="begin"/>
      </w:r>
      <w:r>
        <w:instrText xml:space="preserve"> TC "</w:instrText>
      </w:r>
      <w:bookmarkStart w:id="26" w:name="_Toc428612129"/>
      <w:r>
        <w:instrText>licencja na rdzeń</w:instrText>
      </w:r>
      <w:bookmarkEnd w:id="26"/>
      <w:r>
        <w:instrText>" \l 3</w:instrText>
      </w:r>
      <w:r>
        <w:fldChar w:fldCharType="end"/>
      </w:r>
    </w:p>
    <w:p w:rsidR="00201B07" w:rsidRDefault="00E13E53">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201B07" w:rsidRDefault="00201B07">
      <w:pPr>
        <w:pStyle w:val="ProductList-Body"/>
      </w:pPr>
    </w:p>
    <w:p w:rsidR="00201B07" w:rsidRDefault="00E13E53">
      <w:pPr>
        <w:pStyle w:val="ProductList-ClauseHeading"/>
      </w:pPr>
      <w:r>
        <w:t>Licencje na serwer (na rdzeń) – Udzielanie licencji na podstawie Rdzeni Fizycznych na Serwerze</w:t>
      </w:r>
    </w:p>
    <w:p w:rsidR="00201B07" w:rsidRDefault="00E13E53" w:rsidP="00E13E53">
      <w:pPr>
        <w:pStyle w:val="ProductList-Bullet"/>
        <w:numPr>
          <w:ilvl w:val="0"/>
          <w:numId w:val="12"/>
        </w:numPr>
      </w:pPr>
      <w:r>
        <w:t xml:space="preserve">Klientowi wolno używać oprogramowania serwera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 zgodnie z poniższymi postanowieniami.</w:t>
      </w:r>
    </w:p>
    <w:p w:rsidR="00201B07" w:rsidRDefault="00E13E53" w:rsidP="00E13E53">
      <w:pPr>
        <w:pStyle w:val="ProductList-Bullet"/>
        <w:numPr>
          <w:ilvl w:val="0"/>
          <w:numId w:val="12"/>
        </w:numPr>
      </w:pPr>
      <w:r>
        <w:t xml:space="preserve">Liczba wymaganych licencji jest równa liczbie </w:t>
      </w:r>
      <w:r>
        <w:fldChar w:fldCharType="begin"/>
      </w:r>
      <w:r>
        <w:instrText xml:space="preserve"> AutoTextList   \s NoStyle \t "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1">
        <w:r>
          <w:rPr>
            <w:color w:val="00467F"/>
            <w:u w:val="single"/>
          </w:rPr>
          <w:t>http://go.microsoft.com/fwlink/?LinkID=229882</w:t>
        </w:r>
      </w:hyperlink>
      <w:r>
        <w:t>.</w:t>
      </w:r>
    </w:p>
    <w:p w:rsidR="00201B07" w:rsidRDefault="00E13E53" w:rsidP="00E13E53">
      <w:pPr>
        <w:pStyle w:val="ProductList-Bullet"/>
        <w:numPr>
          <w:ilvl w:val="0"/>
          <w:numId w:val="12"/>
        </w:numPr>
      </w:pPr>
      <w:r>
        <w:t xml:space="preserve">W przypadku wersji Enterprise i Parallel Data Warehouse Klient może używać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201B07" w:rsidRDefault="00E13E53" w:rsidP="00E13E53">
      <w:pPr>
        <w:pStyle w:val="ProductList-Bullet"/>
        <w:numPr>
          <w:ilvl w:val="0"/>
          <w:numId w:val="12"/>
        </w:numPr>
      </w:pPr>
      <w:r>
        <w:t xml:space="preserve">Dla każdej dodatkowej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01B07" w:rsidRDefault="00E13E53" w:rsidP="00E13E53">
      <w:pPr>
        <w:pStyle w:val="ProductList-Bullet"/>
        <w:numPr>
          <w:ilvl w:val="0"/>
          <w:numId w:val="12"/>
        </w:numPr>
      </w:pPr>
      <w:r>
        <w:t xml:space="preserve">W przypadku innych edycji Klient może użyć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01B07" w:rsidRDefault="00201B07">
      <w:pPr>
        <w:pStyle w:val="ProductList-Body"/>
      </w:pPr>
    </w:p>
    <w:p w:rsidR="00201B07" w:rsidRDefault="00E13E53">
      <w:pPr>
        <w:pStyle w:val="ProductList-ClauseHeading"/>
      </w:pPr>
      <w:r>
        <w:t>Licencje na serwer (na rdzeń) – Udzielanie licencji na Indywidualne Wirtualne Środowisko Systemu Operacyjnego</w:t>
      </w:r>
    </w:p>
    <w:p w:rsidR="00201B07" w:rsidRDefault="00E13E53" w:rsidP="00E13E53">
      <w:pPr>
        <w:pStyle w:val="ProductList-Bullet"/>
        <w:numPr>
          <w:ilvl w:val="0"/>
          <w:numId w:val="13"/>
        </w:numPr>
      </w:pPr>
      <w:r>
        <w:t xml:space="preserve">Klient może używać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201B07" w:rsidRDefault="00E13E53" w:rsidP="00E13E53">
      <w:pPr>
        <w:pStyle w:val="ProductList-Bullet"/>
        <w:numPr>
          <w:ilvl w:val="0"/>
          <w:numId w:val="13"/>
        </w:numPr>
      </w:pPr>
      <w:r>
        <w:t xml:space="preserve">Liczba wymaganych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01B07" w:rsidRDefault="00E13E53" w:rsidP="00E13E53">
      <w:pPr>
        <w:pStyle w:val="ProductList-Bullet"/>
        <w:numPr>
          <w:ilvl w:val="0"/>
          <w:numId w:val="13"/>
        </w:numPr>
      </w:pPr>
      <w:r>
        <w:lastRenderedPageBreak/>
        <w:t xml:space="preserve">Jeśli którykolwiek z </w:t>
      </w:r>
      <w:r>
        <w:fldChar w:fldCharType="begin"/>
      </w:r>
      <w:r>
        <w:instrText xml:space="preserve"> AutoTextList   \s NoStyle \t "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201B07" w:rsidRDefault="00E13E53">
      <w:pPr>
        <w:pStyle w:val="ProductList-Offering2Heading"/>
      </w:pPr>
      <w:bookmarkStart w:id="27" w:name="_Sec544"/>
      <w:r>
        <w:t>Serwery zarządzające</w:t>
      </w:r>
      <w:bookmarkEnd w:id="27"/>
      <w:r>
        <w:fldChar w:fldCharType="begin"/>
      </w:r>
      <w:r>
        <w:instrText xml:space="preserve"> TC "</w:instrText>
      </w:r>
      <w:bookmarkStart w:id="28" w:name="_Toc428612130"/>
      <w:r>
        <w:instrText>Serwery zarządzające</w:instrText>
      </w:r>
      <w:bookmarkEnd w:id="28"/>
      <w:r>
        <w:instrText>" \l 3</w:instrText>
      </w:r>
      <w:r>
        <w:fldChar w:fldCharType="end"/>
      </w:r>
    </w:p>
    <w:p w:rsidR="00201B07" w:rsidRDefault="00E13E53">
      <w:pPr>
        <w:pStyle w:val="ProductList-ClauseHeading"/>
      </w:pPr>
      <w:r>
        <w:t>Licencje na zarządzanie</w:t>
      </w:r>
    </w:p>
    <w:p w:rsidR="00201B07" w:rsidRDefault="00E13E53">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201B07" w:rsidRDefault="00201B07">
      <w:pPr>
        <w:pStyle w:val="ProductList-Body"/>
      </w:pPr>
    </w:p>
    <w:p w:rsidR="00201B07" w:rsidRDefault="00E13E53">
      <w:pPr>
        <w:pStyle w:val="ProductList-ClauseHeading"/>
      </w:pPr>
      <w:r>
        <w:t>Licencje na Zarządzanie dla Serwera (na procesor)</w:t>
      </w:r>
    </w:p>
    <w:p w:rsidR="00201B07" w:rsidRDefault="00E13E53" w:rsidP="00E13E53">
      <w:pPr>
        <w:pStyle w:val="ProductList-Bullet"/>
        <w:numPr>
          <w:ilvl w:val="0"/>
          <w:numId w:val="14"/>
        </w:numPr>
      </w:pPr>
      <w:r>
        <w:t xml:space="preserve">Klientowi wolno używać oprogramowania na dowolnym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jaka wynika z przedstawionych niżej postanowień. </w:t>
      </w:r>
    </w:p>
    <w:p w:rsidR="00201B07" w:rsidRDefault="00E13E53" w:rsidP="00E13E53">
      <w:pPr>
        <w:pStyle w:val="ProductList-Bullet"/>
        <w:numPr>
          <w:ilvl w:val="0"/>
          <w:numId w:val="14"/>
        </w:numPr>
      </w:pP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201B07" w:rsidRDefault="00E13E53" w:rsidP="00E13E53">
      <w:pPr>
        <w:pStyle w:val="ProductList-Bullet"/>
        <w:numPr>
          <w:ilvl w:val="0"/>
          <w:numId w:val="14"/>
        </w:numPr>
      </w:pPr>
      <w:r>
        <w:t xml:space="preserve">Na każde dwa procesory w Licencjonowanym Serwerze wymagana jest jedna Licencja. </w:t>
      </w:r>
    </w:p>
    <w:p w:rsidR="00201B07" w:rsidRDefault="00E13E53" w:rsidP="00E13E53">
      <w:pPr>
        <w:pStyle w:val="ProductList-Bullet"/>
        <w:numPr>
          <w:ilvl w:val="0"/>
          <w:numId w:val="14"/>
        </w:numPr>
      </w:pPr>
      <w:r>
        <w:t xml:space="preserve">Każda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01B07" w:rsidRDefault="00E13E53" w:rsidP="00E13E53">
      <w:pPr>
        <w:pStyle w:val="ProductList-Bullet"/>
        <w:numPr>
          <w:ilvl w:val="0"/>
          <w:numId w:val="14"/>
        </w:numPr>
      </w:pPr>
      <w:r>
        <w:t xml:space="preserve">Licencje w wersji Standard zezwalają na zarządzanie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201B07" w:rsidRDefault="00E13E53" w:rsidP="00E13E53">
      <w:pPr>
        <w:pStyle w:val="ProductList-Bullet"/>
        <w:numPr>
          <w:ilvl w:val="0"/>
          <w:numId w:val="14"/>
        </w:numPr>
      </w:pPr>
      <w:r>
        <w:t xml:space="preserve">Klientowi wolno przypisywać do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 </w:t>
      </w:r>
    </w:p>
    <w:p w:rsidR="00201B07" w:rsidRDefault="00E13E53" w:rsidP="00E13E53">
      <w:pPr>
        <w:pStyle w:val="ProductList-Bullet"/>
        <w:numPr>
          <w:ilvl w:val="0"/>
          <w:numId w:val="14"/>
        </w:numPr>
      </w:pPr>
      <w:r>
        <w:t xml:space="preserve">W przypadku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01B07" w:rsidRDefault="00201B07">
      <w:pPr>
        <w:pStyle w:val="ProductList-Body"/>
      </w:pPr>
    </w:p>
    <w:p w:rsidR="00201B07" w:rsidRDefault="00E13E53">
      <w:pPr>
        <w:pStyle w:val="ProductList-ClauseHeading"/>
      </w:pPr>
      <w:r>
        <w:t>Licencje na Zarządzanie dla Klienta (na Środowisko Systemu Operacyjnego lub na Użytkownika):</w:t>
      </w:r>
    </w:p>
    <w:p w:rsidR="00201B07" w:rsidRDefault="00E13E53" w:rsidP="00E13E53">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  oznacza pojedynczą osobę, do której jest przypisana Licencja." </w:instrText>
      </w:r>
      <w:r>
        <w:fldChar w:fldCharType="separate"/>
      </w:r>
      <w:r>
        <w:rPr>
          <w:color w:val="0563C1"/>
        </w:rPr>
        <w:t>Licencjonowanego Użytkownika</w:t>
      </w:r>
      <w:r>
        <w:fldChar w:fldCharType="end"/>
      </w:r>
      <w:r>
        <w:t xml:space="preserve">. </w:t>
      </w:r>
    </w:p>
    <w:p w:rsidR="00201B07" w:rsidRDefault="00E13E53" w:rsidP="00E13E53">
      <w:pPr>
        <w:pStyle w:val="ProductList-Bullet"/>
        <w:numPr>
          <w:ilvl w:val="0"/>
          <w:numId w:val="15"/>
        </w:numPr>
      </w:pP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 oznacza LS na Użytkownika wskazaną w tabeli „Licencja na Zarządzanie” lub odpowiedni pakiet licencji CAL bądź LS zgodnie ze stosownym określeniem w Tabeli Licencji Równoważnych Licencjom CAL / Licencjom na Zarządzanie w Załączniku A. (Zob. Słowniczek w celu uzyskania pełnej definicji)" </w:instrText>
      </w:r>
      <w:r>
        <w:fldChar w:fldCharType="separate"/>
      </w:r>
      <w:r>
        <w:rPr>
          <w:color w:val="0563C1"/>
        </w:rPr>
        <w:t>Licencji Równoważnych</w:t>
      </w:r>
      <w:r>
        <w:fldChar w:fldCharType="end"/>
      </w:r>
      <w:r>
        <w:t xml:space="preserve">. </w:t>
      </w:r>
    </w:p>
    <w:p w:rsidR="00201B07" w:rsidRDefault="00E13E53" w:rsidP="00E13E53">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 </w:t>
      </w:r>
    </w:p>
    <w:p w:rsidR="00201B07" w:rsidRDefault="00E13E53" w:rsidP="00E13E53">
      <w:pPr>
        <w:pStyle w:val="ProductList-Bullet"/>
        <w:numPr>
          <w:ilvl w:val="0"/>
          <w:numId w:val="15"/>
        </w:numPr>
      </w:pPr>
      <w:r>
        <w:t xml:space="preserve">Zarządzanie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201B07" w:rsidRDefault="00201B07">
      <w:pPr>
        <w:pStyle w:val="ProductList-Body"/>
      </w:pPr>
    </w:p>
    <w:p w:rsidR="00201B07" w:rsidRDefault="00E13E53">
      <w:pPr>
        <w:pStyle w:val="ProductList-ClauseHeading"/>
      </w:pPr>
      <w:r>
        <w:t>Licencje na Zarządzanie nie są wymagane w przypadku:</w:t>
      </w:r>
    </w:p>
    <w:p w:rsidR="00201B07" w:rsidRDefault="00E13E53" w:rsidP="00E13E53">
      <w:pPr>
        <w:pStyle w:val="ProductList-Bullet"/>
        <w:numPr>
          <w:ilvl w:val="0"/>
          <w:numId w:val="16"/>
        </w:numPr>
      </w:pP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t>
      </w:r>
    </w:p>
    <w:p w:rsidR="00201B07" w:rsidRDefault="00E13E53" w:rsidP="00E13E53">
      <w:pPr>
        <w:pStyle w:val="ProductList-Bullet"/>
        <w:numPr>
          <w:ilvl w:val="0"/>
          <w:numId w:val="16"/>
        </w:numPr>
      </w:pPr>
      <w:r>
        <w:t xml:space="preserve">wszelkich urządzeń infrastruktury sieciowej Klienta służących wyłącznie do przesyłania danych sieci, na których nie jest uruchomione oprogramowanie Windows Server; </w:t>
      </w:r>
    </w:p>
    <w:p w:rsidR="00201B07" w:rsidRDefault="00E13E53" w:rsidP="00E13E53">
      <w:pPr>
        <w:pStyle w:val="ProductList-Bullet"/>
        <w:numPr>
          <w:ilvl w:val="0"/>
          <w:numId w:val="16"/>
        </w:numPr>
      </w:pPr>
      <w:r>
        <w:t xml:space="preserve">konwersji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 </w:t>
      </w:r>
    </w:p>
    <w:p w:rsidR="00201B07" w:rsidRDefault="00E13E53" w:rsidP="00E13E53">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201B07" w:rsidRDefault="00201B07">
      <w:pPr>
        <w:pStyle w:val="ProductList-Body"/>
      </w:pPr>
    </w:p>
    <w:p w:rsidR="00201B07" w:rsidRDefault="00E13E53">
      <w:pPr>
        <w:pStyle w:val="ProductList-ClauseHeading"/>
      </w:pPr>
      <w:r>
        <w:t>Zestawy danych</w:t>
      </w:r>
    </w:p>
    <w:p w:rsidR="00201B07" w:rsidRDefault="00E13E53">
      <w:pPr>
        <w:pStyle w:val="ProductList-Body"/>
      </w:pPr>
      <w:r>
        <w:t>Klientowi nie wolno kopiować ani rozpowszechniać żadnych zawartych w oprogramowaniu zestawów danych (ani jakiejkolwiek ich części).</w:t>
      </w:r>
    </w:p>
    <w:p w:rsidR="00201B07" w:rsidRDefault="00E13E53">
      <w:pPr>
        <w:pStyle w:val="ProductList-Offering2Heading"/>
      </w:pPr>
      <w:bookmarkStart w:id="29" w:name="_Sec545"/>
      <w:r>
        <w:t>Serwery wyspecjalizowane</w:t>
      </w:r>
      <w:bookmarkEnd w:id="29"/>
      <w:r>
        <w:fldChar w:fldCharType="begin"/>
      </w:r>
      <w:r>
        <w:instrText xml:space="preserve"> TC "</w:instrText>
      </w:r>
      <w:bookmarkStart w:id="30" w:name="_Toc428612131"/>
      <w:r>
        <w:instrText>Serwery wyspecjalizowane</w:instrText>
      </w:r>
      <w:bookmarkEnd w:id="30"/>
      <w:r>
        <w:instrText>" \l 3</w:instrText>
      </w:r>
      <w:r>
        <w:fldChar w:fldCharType="end"/>
      </w:r>
    </w:p>
    <w:p w:rsidR="00201B07" w:rsidRDefault="00E13E53">
      <w:pPr>
        <w:pStyle w:val="ProductList-ClauseHeading"/>
      </w:pPr>
      <w:r>
        <w:t>Licencje na serwer (na Wystąpienie)</w:t>
      </w:r>
    </w:p>
    <w:p w:rsidR="00201B07" w:rsidRDefault="00E13E53">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01B07" w:rsidRDefault="00E13E53">
      <w:pPr>
        <w:pStyle w:val="ProductList-Offering2Heading"/>
      </w:pPr>
      <w:bookmarkStart w:id="31" w:name="_Sec546"/>
      <w:r>
        <w:t>Narzędzia deweloperskie</w:t>
      </w:r>
      <w:bookmarkEnd w:id="31"/>
      <w:r>
        <w:fldChar w:fldCharType="begin"/>
      </w:r>
      <w:r>
        <w:instrText xml:space="preserve"> TC "</w:instrText>
      </w:r>
      <w:bookmarkStart w:id="32" w:name="_Toc428612132"/>
      <w:r>
        <w:instrText>Narzędzia deweloperskie</w:instrText>
      </w:r>
      <w:bookmarkEnd w:id="32"/>
      <w:r>
        <w:instrText>" \l 3</w:instrText>
      </w:r>
      <w:r>
        <w:fldChar w:fldCharType="end"/>
      </w:r>
    </w:p>
    <w:p w:rsidR="00201B07" w:rsidRDefault="00E13E53">
      <w:pPr>
        <w:pStyle w:val="ProductList-ClauseHeading"/>
      </w:pPr>
      <w:r>
        <w:t>Licencje na Użytkownika</w:t>
      </w:r>
    </w:p>
    <w:p w:rsidR="00201B07" w:rsidRDefault="00E13E53" w:rsidP="00E13E53">
      <w:pPr>
        <w:pStyle w:val="ProductList-Bullet"/>
        <w:numPr>
          <w:ilvl w:val="0"/>
          <w:numId w:val="17"/>
        </w:numPr>
      </w:pPr>
      <w:r>
        <w:t xml:space="preserve">Jeden </w:t>
      </w:r>
      <w:r>
        <w:fldChar w:fldCharType="begin"/>
      </w:r>
      <w:r>
        <w:instrText xml:space="preserve"> AutoTextList   \s NoStyle \t "  oznacza pojedynczą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201B07" w:rsidRDefault="00E13E53" w:rsidP="00E13E53">
      <w:pPr>
        <w:pStyle w:val="ProductList-Bullet"/>
        <w:numPr>
          <w:ilvl w:val="0"/>
          <w:numId w:val="17"/>
        </w:numPr>
      </w:pPr>
      <w:r>
        <w:fldChar w:fldCharType="begin"/>
      </w:r>
      <w:r>
        <w:instrText xml:space="preserve"> AutoTextList   \s NoStyle \t "  oznacza pojedynczą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201B07" w:rsidRDefault="00E13E53" w:rsidP="00E13E53">
      <w:pPr>
        <w:pStyle w:val="ProductList-Bullet"/>
        <w:numPr>
          <w:ilvl w:val="0"/>
          <w:numId w:val="17"/>
        </w:numPr>
      </w:pPr>
      <w:r>
        <w:t xml:space="preserve">Licencja na oprogramowanie nie obejmuje korzystania z tego oprogramowania w </w:t>
      </w:r>
      <w:r>
        <w:fldChar w:fldCharType="begin"/>
      </w:r>
      <w:r>
        <w:instrText xml:space="preserve"> AutoTextList   \s NoStyle \t "  oznacza dowolne Fizyczne lub Wirtualne Środowisko Systemu Operacyjnego pracujące z obciążeniem produkcyjnym bądź uzyskujące dostęp do danych produkcyjnych lub Fizyczne Środowisko Systemu Operacyjnego hostujące co najmniej jedno Wirtualne Środowisko Systemu Operacyjnego pracujące z obciążeniem produkcyjnym bądź uzyskujące dostęp do danych produkcyjnych." </w:instrText>
      </w:r>
      <w:r>
        <w:fldChar w:fldCharType="separate"/>
      </w:r>
      <w:r>
        <w:rPr>
          <w:color w:val="0563C1"/>
        </w:rPr>
        <w:t>Środowisku Produkcyjnym</w:t>
      </w:r>
      <w:r>
        <w:fldChar w:fldCharType="end"/>
      </w:r>
      <w:r>
        <w:t xml:space="preserve">. </w:t>
      </w:r>
    </w:p>
    <w:p w:rsidR="00201B07" w:rsidRDefault="00201B07">
      <w:pPr>
        <w:pStyle w:val="ProductList-Body"/>
      </w:pPr>
    </w:p>
    <w:p w:rsidR="00201B07" w:rsidRDefault="00E13E53">
      <w:pPr>
        <w:pStyle w:val="ProductList-ClauseHeading"/>
      </w:pPr>
      <w:r>
        <w:t>Dodatkowe postanowienia licencyjne dotyczące subskrypcji MSDN</w:t>
      </w:r>
    </w:p>
    <w:p w:rsidR="00201B07" w:rsidRDefault="00E13E53">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201B07" w:rsidRDefault="00201B07">
      <w:pPr>
        <w:pStyle w:val="ProductList-Body"/>
      </w:pPr>
    </w:p>
    <w:p w:rsidR="00201B07" w:rsidRDefault="00E13E53">
      <w:pPr>
        <w:pStyle w:val="ProductList-SubClauseHeading"/>
      </w:pPr>
      <w:r>
        <w:t>Uruchomienie oprogramowania w ramach Usług Platformy Microsoft Azure</w:t>
      </w:r>
    </w:p>
    <w:p w:rsidR="00201B07" w:rsidRDefault="00E13E53" w:rsidP="00E13E53">
      <w:pPr>
        <w:pStyle w:val="ProductList-Bullet"/>
        <w:numPr>
          <w:ilvl w:val="1"/>
          <w:numId w:val="18"/>
        </w:numPr>
      </w:pPr>
      <w:r>
        <w:fldChar w:fldCharType="begin"/>
      </w:r>
      <w:r>
        <w:instrText xml:space="preserve"> AutoTextList   \s NoStyle \t "  oznacza pojedynczą osobę, do której jest przypisana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201B07" w:rsidRDefault="00E13E53" w:rsidP="00E13E53">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201B07" w:rsidRDefault="00E13E53" w:rsidP="00E13E53">
      <w:pPr>
        <w:pStyle w:val="ProductList-Bullet"/>
        <w:numPr>
          <w:ilvl w:val="1"/>
          <w:numId w:val="18"/>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  oznacza pojedynczą osobę, do której jest przypisana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201B07" w:rsidRDefault="00201B07">
      <w:pPr>
        <w:pStyle w:val="ProductList-BodyIndented"/>
      </w:pPr>
    </w:p>
    <w:p w:rsidR="00201B07" w:rsidRDefault="00E13E53">
      <w:pPr>
        <w:pStyle w:val="ProductList-SubClauseHeading"/>
      </w:pPr>
      <w:r>
        <w:t>Dodatkowe wymogi</w:t>
      </w:r>
    </w:p>
    <w:p w:rsidR="00201B07" w:rsidRDefault="00E13E53">
      <w:pPr>
        <w:pStyle w:val="ProductList-BodyIndented"/>
      </w:pPr>
      <w:r>
        <w:t>Aby uruchomić Oprogramowanie w ramach Usług Microsoft Azure Platform Klient musi aktywować subskrypcję MSDN, łącząc z nią swoje konto Microsoft.</w:t>
      </w:r>
    </w:p>
    <w:p w:rsidR="00201B07" w:rsidRDefault="00201B07">
      <w:pPr>
        <w:pStyle w:val="ProductList-BodyIndented"/>
      </w:pPr>
    </w:p>
    <w:p w:rsidR="00201B07" w:rsidRDefault="00E13E53">
      <w:pPr>
        <w:pStyle w:val="ProductList-SubClauseHeading"/>
      </w:pPr>
      <w:r>
        <w:t>Ocena przydatności oraz uwagi na temat produktów i usług</w:t>
      </w:r>
    </w:p>
    <w:p w:rsidR="00201B07" w:rsidRDefault="00E13E53">
      <w:pPr>
        <w:pStyle w:val="ProductList-BodyIndented"/>
      </w:pPr>
      <w:r>
        <w:t>Użytkownicy końcowi Klienta mogą uzyskiwać dostęp do Oprogramowania, aby przeprowadzić testy akceptacyjne lub przekazać mu uwagi na temat jego programów.</w:t>
      </w:r>
    </w:p>
    <w:p w:rsidR="00201B07" w:rsidRDefault="00201B07">
      <w:pPr>
        <w:pStyle w:val="ProductList-BodyIndented"/>
      </w:pPr>
    </w:p>
    <w:p w:rsidR="00201B07" w:rsidRDefault="00E13E53">
      <w:pPr>
        <w:pStyle w:val="ProductList-SubClauseHeading"/>
      </w:pPr>
      <w:r>
        <w:t>Usługi pulpitu zdalnego systemu Windows Server 2012 R2</w:t>
      </w:r>
    </w:p>
    <w:p w:rsidR="00201B07" w:rsidRDefault="00E13E53">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201B07" w:rsidRDefault="00201B07">
      <w:pPr>
        <w:pStyle w:val="ProductList-BodyIndented"/>
      </w:pPr>
    </w:p>
    <w:p w:rsidR="00201B07" w:rsidRDefault="00E13E53">
      <w:pPr>
        <w:pStyle w:val="ProductList-SubClauseHeading"/>
      </w:pPr>
      <w:r>
        <w:t>Produkt osadzony w systemie Windows</w:t>
      </w:r>
    </w:p>
    <w:p w:rsidR="00201B07" w:rsidRDefault="00E13E53">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  oznacza pojedynczą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201B07" w:rsidRDefault="00201B07">
      <w:pPr>
        <w:sectPr w:rsidR="00201B07">
          <w:headerReference w:type="default" r:id="rId32"/>
          <w:footerReference w:type="default" r:id="rId33"/>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33" w:name="_Sec547"/>
      <w:bookmarkEnd w:id="11"/>
      <w:r>
        <w:lastRenderedPageBreak/>
        <w:t>Oprogramowanie</w:t>
      </w:r>
      <w:r>
        <w:fldChar w:fldCharType="begin"/>
      </w:r>
      <w:r>
        <w:instrText xml:space="preserve"> TC "</w:instrText>
      </w:r>
      <w:bookmarkStart w:id="34" w:name="_Toc428612133"/>
      <w:r>
        <w:instrText>Oprogramowanie</w:instrText>
      </w:r>
      <w:bookmarkEnd w:id="34"/>
      <w:r>
        <w:instrText>" \l 1</w:instrText>
      </w:r>
      <w:r>
        <w:fldChar w:fldCharType="end"/>
      </w:r>
    </w:p>
    <w:p w:rsidR="00201B07" w:rsidRDefault="00E13E53">
      <w:pPr>
        <w:pStyle w:val="ProductList-Offering1HeadingNoBorder"/>
      </w:pPr>
      <w:bookmarkStart w:id="35" w:name="_Sec857"/>
      <w:r>
        <w:t>Advanced Threat Analytics</w:t>
      </w:r>
      <w:bookmarkEnd w:id="35"/>
      <w:r>
        <w:fldChar w:fldCharType="begin"/>
      </w:r>
      <w:r>
        <w:instrText xml:space="preserve"> TC "</w:instrText>
      </w:r>
      <w:bookmarkStart w:id="36" w:name="_Toc428612134"/>
      <w:r>
        <w:instrText>Advanced Threat Analytics</w:instrText>
      </w:r>
      <w:bookmarkEnd w:id="36"/>
      <w:r>
        <w:instrText>" \l 2</w:instrText>
      </w:r>
      <w:r>
        <w:fldChar w:fldCharType="end"/>
      </w:r>
    </w:p>
    <w:p w:rsidR="00201B07" w:rsidRDefault="00E13E53">
      <w:pPr>
        <w:pStyle w:val="ProductList-Offering1SubSection"/>
      </w:pPr>
      <w:bookmarkStart w:id="37" w:name="_Sec858"/>
      <w:r>
        <w:t>1. Dostępność programów</w:t>
      </w:r>
      <w:bookmarkEnd w:id="37"/>
    </w:p>
    <w:tbl>
      <w:tblPr>
        <w:tblStyle w:val="PURTable"/>
        <w:tblW w:w="10784"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4043"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rPr>
                <w:color w:val="000000"/>
              </w:rPr>
              <w:t>2</w:t>
            </w:r>
          </w:p>
        </w:tc>
        <w:tc>
          <w:tcPr>
            <w:tcW w:w="606"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43"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rPr>
                <w:color w:val="000000"/>
              </w:rPr>
              <w:t>2</w:t>
            </w:r>
          </w:p>
        </w:tc>
        <w:tc>
          <w:tcPr>
            <w:tcW w:w="606"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bl>
    <w:p w:rsidR="00201B07" w:rsidRDefault="00E13E53">
      <w:pPr>
        <w:pStyle w:val="ProductList-Offering1SubSection"/>
      </w:pPr>
      <w:bookmarkStart w:id="38" w:name="_Sec859"/>
      <w:r>
        <w:t>2. Postanowienia dotyczące produktu</w:t>
      </w:r>
      <w:bookmarkEnd w:id="38"/>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4">
              <w:r>
                <w:rPr>
                  <w:color w:val="000000"/>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Ograniczenia dotyczące krajów</w:t>
      </w:r>
    </w:p>
    <w:p w:rsidR="00201B07" w:rsidRDefault="00E13E53">
      <w:pPr>
        <w:pStyle w:val="ProductList-Body"/>
      </w:pPr>
      <w:r>
        <w:t>Klient nie może używać oprogramowania Advanced Threat Analytics 2016 w Chińskiej Republice Ludowej.</w:t>
      </w:r>
    </w:p>
    <w:p w:rsidR="00201B07" w:rsidRDefault="00E13E53">
      <w:pPr>
        <w:pStyle w:val="ProductList-Offering1SubSection"/>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5">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Licencja na zarządzanie</w:t>
      </w:r>
    </w:p>
    <w:tbl>
      <w:tblPr>
        <w:tblStyle w:val="PURTable"/>
        <w:tblW w:w="0" w:type="dxa"/>
        <w:tblLook w:val="04A0" w:firstRow="1" w:lastRow="0" w:firstColumn="1" w:lastColumn="0" w:noHBand="0" w:noVBand="1"/>
      </w:tblPr>
      <w:tblGrid>
        <w:gridCol w:w="3584"/>
        <w:gridCol w:w="3613"/>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 xml:space="preserve">Licencja równoważna licencji na zarządzanie (zob. </w:t>
            </w:r>
            <w:hyperlink w:anchor="_Sec591">
              <w:r>
                <w:rPr>
                  <w:color w:val="00467F"/>
                  <w:u w:val="single"/>
                </w:rPr>
                <w:t>Załącznik A</w:t>
              </w:r>
            </w:hyperlink>
            <w:r>
              <w:t>)</w:t>
            </w:r>
          </w:p>
        </w:tc>
      </w:tr>
    </w:tbl>
    <w:p w:rsidR="00201B07" w:rsidRDefault="00201B07">
      <w:pPr>
        <w:pStyle w:val="ProductList-Body"/>
      </w:pPr>
    </w:p>
    <w:p w:rsidR="00201B07" w:rsidRDefault="00E13E53">
      <w:pPr>
        <w:pStyle w:val="ProductList-ClauseHeading"/>
      </w:pPr>
      <w:r>
        <w:t>3.2 Przypadki używania wymagającego licencji na zarządzanie</w:t>
      </w:r>
    </w:p>
    <w:p w:rsidR="00201B07" w:rsidRDefault="00E13E5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201B07" w:rsidRDefault="00E13E53">
      <w:pPr>
        <w:pStyle w:val="ProductList-Offering1SubSection"/>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41" w:name="_Sec592"/>
      <w:r>
        <w:t>BizTalk</w:t>
      </w:r>
      <w:bookmarkEnd w:id="41"/>
      <w:r>
        <w:fldChar w:fldCharType="begin"/>
      </w:r>
      <w:r>
        <w:instrText xml:space="preserve"> TC "</w:instrText>
      </w:r>
      <w:bookmarkStart w:id="42" w:name="_Toc428612135"/>
      <w:r>
        <w:instrText>BizTalk</w:instrText>
      </w:r>
      <w:bookmarkEnd w:id="42"/>
      <w:r>
        <w:instrText>" \l 2</w:instrText>
      </w:r>
      <w:r>
        <w:fldChar w:fldCharType="end"/>
      </w:r>
    </w:p>
    <w:p w:rsidR="00201B07" w:rsidRDefault="00E13E53">
      <w:pPr>
        <w:pStyle w:val="ProductList-Offering1SubSection"/>
      </w:pPr>
      <w:bookmarkStart w:id="43" w:name="_Sec593"/>
      <w:r>
        <w:t>1. Dostępność programów</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3984"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0108E9" w:rsidRDefault="000108E9" w:rsidP="000108E9">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108E9" w:rsidRDefault="000108E9" w:rsidP="00010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8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108E9" w:rsidRDefault="000108E9" w:rsidP="00010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8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108E9" w:rsidRDefault="000108E9" w:rsidP="000108E9">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108E9" w:rsidRDefault="000108E9" w:rsidP="000108E9">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108E9" w:rsidRDefault="000108E9" w:rsidP="000108E9">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4" w:type="dxa"/>
            <w:tcBorders>
              <w:top w:val="dashed" w:sz="4" w:space="0" w:color="BFBFBF"/>
              <w:left w:val="none" w:sz="4" w:space="0" w:color="6E6E6E"/>
              <w:bottom w:val="none" w:sz="4" w:space="0" w:color="6E6E6E"/>
              <w:right w:val="none" w:sz="4" w:space="0" w:color="6E6E6E"/>
            </w:tcBorders>
          </w:tcPr>
          <w:p w:rsidR="000108E9" w:rsidRDefault="000108E9" w:rsidP="000108E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0108E9" w:rsidRDefault="000108E9" w:rsidP="000108E9">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0108E9" w:rsidRDefault="000108E9" w:rsidP="000108E9">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0108E9" w:rsidRDefault="000108E9" w:rsidP="000108E9">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0108E9" w:rsidRDefault="000108E9" w:rsidP="00010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bl>
    <w:p w:rsidR="00201B07" w:rsidRDefault="00E13E53">
      <w:pPr>
        <w:pStyle w:val="ProductList-Offering1SubSection"/>
      </w:pPr>
      <w:bookmarkStart w:id="44" w:name="_Sec594"/>
      <w:r>
        <w:t>2. Postanowienia dotyczące produktu</w:t>
      </w:r>
      <w:bookmarkEnd w:id="44"/>
    </w:p>
    <w:tbl>
      <w:tblPr>
        <w:tblStyle w:val="PURTable"/>
        <w:tblW w:w="0" w:type="dxa"/>
        <w:tblLook w:val="04A0" w:firstRow="1" w:lastRow="0" w:firstColumn="1" w:lastColumn="0" w:noHBand="0" w:noVBand="1"/>
      </w:tblPr>
      <w:tblGrid>
        <w:gridCol w:w="3591"/>
        <w:gridCol w:w="3633"/>
        <w:gridCol w:w="356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BizTalk Server 2013 R2, edycje Branch i Standard</w:t>
      </w:r>
    </w:p>
    <w:p w:rsidR="00201B07" w:rsidRDefault="00E13E53">
      <w:pPr>
        <w:pStyle w:val="ProductList-Body"/>
      </w:pPr>
      <w:r>
        <w:t xml:space="preserve">Klientowi nie wolno używać oprogramowania serwera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w:t>
      </w:r>
    </w:p>
    <w:p w:rsidR="00201B07" w:rsidRDefault="00201B07">
      <w:pPr>
        <w:pStyle w:val="ProductList-Body"/>
      </w:pPr>
    </w:p>
    <w:p w:rsidR="00201B07" w:rsidRDefault="00E13E53">
      <w:pPr>
        <w:pStyle w:val="ProductList-ClauseHeading"/>
      </w:pPr>
      <w:r>
        <w:t>3.2 BizTalk Server 2013 R2 Branch Edition</w:t>
      </w:r>
    </w:p>
    <w:p w:rsidR="00201B07" w:rsidRDefault="00E13E53">
      <w:pPr>
        <w:pStyle w:val="ProductList-Body"/>
      </w:pPr>
      <w:r>
        <w:t xml:space="preserve">Klientowi wolno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201B07" w:rsidRDefault="00E13E53" w:rsidP="00E13E53">
      <w:pPr>
        <w:pStyle w:val="ProductList-Bullet"/>
        <w:numPr>
          <w:ilvl w:val="0"/>
          <w:numId w:val="19"/>
        </w:numPr>
      </w:pPr>
      <w:r>
        <w:t xml:space="preserve">być węzłami centralnymi w sieciach zbudowanych przy wykorzystaniu systemu koncentratorów, </w:t>
      </w:r>
    </w:p>
    <w:p w:rsidR="00201B07" w:rsidRDefault="00E13E53" w:rsidP="00E13E53">
      <w:pPr>
        <w:pStyle w:val="ProductList-Bullet"/>
        <w:numPr>
          <w:ilvl w:val="0"/>
          <w:numId w:val="19"/>
        </w:numPr>
      </w:pPr>
      <w:r>
        <w:t xml:space="preserve">centralizować komunikacji wewnątrz całego przedsiębiorstwa z innymi Serwerami lub urządzeniami lub </w:t>
      </w:r>
    </w:p>
    <w:p w:rsidR="00201B07" w:rsidRDefault="00E13E53" w:rsidP="00E13E53">
      <w:pPr>
        <w:pStyle w:val="ProductList-Bullet"/>
        <w:numPr>
          <w:ilvl w:val="0"/>
          <w:numId w:val="19"/>
        </w:numPr>
      </w:pPr>
      <w:r>
        <w:t>automatyzować procesów biznesowych wewnątrz pionów, jednostek biznesowych lub oddziałów przedsiębiorstwa.</w:t>
      </w:r>
    </w:p>
    <w:p w:rsidR="00201B07" w:rsidRDefault="00201B07">
      <w:pPr>
        <w:pStyle w:val="ProductList-Body"/>
      </w:pPr>
    </w:p>
    <w:p w:rsidR="00201B07" w:rsidRDefault="00E13E53">
      <w:pPr>
        <w:pStyle w:val="ProductList-ClauseHeading"/>
      </w:pPr>
      <w:r>
        <w:t>3.3 Dodatkowe oprogramowanie</w:t>
      </w:r>
    </w:p>
    <w:tbl>
      <w:tblPr>
        <w:tblStyle w:val="PURTable"/>
        <w:tblW w:w="0" w:type="dxa"/>
        <w:tblLook w:val="04A0" w:firstRow="1" w:lastRow="0" w:firstColumn="1" w:lastColumn="0" w:noHBand="0" w:noVBand="1"/>
      </w:tblPr>
      <w:tblGrid>
        <w:gridCol w:w="3586"/>
        <w:gridCol w:w="3594"/>
        <w:gridCol w:w="3610"/>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schematy i szablony związane z oprogramowaniem BizTalk Server</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Narzędzia administracyjne, interceptory i interfejsy API zdarzeń BAM</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narzędzia do programowania</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MQHelper.dll</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adapter SOAP</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UDDI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46" w:name="_Sec596"/>
      <w:r>
        <w:t>4. Pakiet Software Assurance</w:t>
      </w:r>
      <w:bookmarkEnd w:id="46"/>
    </w:p>
    <w:p w:rsidR="00201B07" w:rsidRDefault="00201B07">
      <w:pPr>
        <w:pStyle w:val="ProductList-Body"/>
      </w:pPr>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lastRenderedPageBreak/>
        <w:t>4.1 Biz Talk Server 2013 R2 Enterprise – Wirtualizacja bez ograniczeń</w:t>
      </w:r>
    </w:p>
    <w:p w:rsidR="00201B07" w:rsidRDefault="00E13E53">
      <w:pPr>
        <w:pStyle w:val="ProductList-Body"/>
      </w:pPr>
      <w:r>
        <w:t xml:space="preserve">Klient ma prawo uruchomić dowolną liczbę </w:t>
      </w:r>
      <w:r>
        <w:fldChar w:fldCharType="begin"/>
      </w:r>
      <w:r>
        <w:instrText xml:space="preserve"> AutoTextList   \s NoStyle \t "  oznacza obraz oprogramowania utworzony przez wykonanie procedury konfiguracji lub instalacji oprogramowania lub przez powielenie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(na rdzeń). </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47" w:name="_Sec597"/>
      <w:r>
        <w:t>Pakiety CAL</w:t>
      </w:r>
      <w:bookmarkEnd w:id="47"/>
      <w:r>
        <w:fldChar w:fldCharType="begin"/>
      </w:r>
      <w:r>
        <w:instrText xml:space="preserve"> TC "</w:instrText>
      </w:r>
      <w:bookmarkStart w:id="48" w:name="_Toc428612136"/>
      <w:r>
        <w:instrText>Pakiety CAL</w:instrText>
      </w:r>
      <w:bookmarkEnd w:id="48"/>
      <w:r>
        <w:instrText>" \l 2</w:instrText>
      </w:r>
      <w:r>
        <w:fldChar w:fldCharType="end"/>
      </w:r>
    </w:p>
    <w:p w:rsidR="00201B07" w:rsidRDefault="00E13E53">
      <w:pPr>
        <w:pStyle w:val="ProductList-Offering1SubSection"/>
      </w:pPr>
      <w:bookmarkStart w:id="49" w:name="_Sec598"/>
      <w:r>
        <w:t>1. Dostępność programów</w:t>
      </w:r>
      <w:bookmarkEnd w:id="49"/>
    </w:p>
    <w:tbl>
      <w:tblPr>
        <w:tblStyle w:val="PURTable"/>
        <w:tblW w:w="10784" w:type="dxa"/>
        <w:tblLook w:val="04A0" w:firstRow="1" w:lastRow="0" w:firstColumn="1" w:lastColumn="0" w:noHBand="0" w:noVBand="1"/>
      </w:tblPr>
      <w:tblGrid>
        <w:gridCol w:w="3927"/>
        <w:gridCol w:w="596"/>
        <w:gridCol w:w="596"/>
        <w:gridCol w:w="604"/>
        <w:gridCol w:w="706"/>
        <w:gridCol w:w="595"/>
        <w:gridCol w:w="603"/>
        <w:gridCol w:w="611"/>
        <w:gridCol w:w="634"/>
        <w:gridCol w:w="617"/>
        <w:gridCol w:w="606"/>
        <w:gridCol w:w="689"/>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397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01"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podstawowych licencji dostępowych (CAL) Bridge do usługi Office 365 From SL</w:t>
            </w:r>
            <w:r>
              <w:fldChar w:fldCharType="begin"/>
            </w:r>
            <w:r>
              <w:instrText xml:space="preserve"> XE "Pakiet podstawowych licencji dostępowych (CAL) Bridge do usługi Office 365 From SL"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pP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Podstawowa licencja dostępowa (CAL) Bridge do pakietu Enterprise Mobility Suite From SA</w:t>
            </w:r>
            <w:r>
              <w:fldChar w:fldCharType="begin"/>
            </w:r>
            <w:r>
              <w:instrText xml:space="preserve"> XE "Podstawowa licencja dostępowa (CAL) Bridge do pakietu Enterprise Mobility Suite From SA"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7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01"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bl>
    <w:p w:rsidR="00201B07" w:rsidRDefault="00E13E53">
      <w:pPr>
        <w:pStyle w:val="ProductList-Offering1SubSection"/>
      </w:pPr>
      <w:bookmarkStart w:id="50" w:name="_Sec599"/>
      <w:r>
        <w:t>2. Postanowienia dotyczące produktu</w:t>
      </w:r>
      <w:bookmarkEnd w:id="50"/>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Procedura określania właściwych praw do używania dla licencji CAL Suite</w:t>
      </w:r>
    </w:p>
    <w:p w:rsidR="00201B07" w:rsidRDefault="00E13E53">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201B07" w:rsidRDefault="00201B07">
      <w:pPr>
        <w:pStyle w:val="ProductList-Body"/>
      </w:pPr>
    </w:p>
    <w:p w:rsidR="00201B07" w:rsidRDefault="00E13E53">
      <w:pPr>
        <w:pStyle w:val="ProductList-ClauseHeading"/>
      </w:pPr>
      <w:r>
        <w:t>2.2 Komponenty pakietu licencji dostępowych (CAL Suite)</w:t>
      </w:r>
    </w:p>
    <w:p w:rsidR="00201B07" w:rsidRDefault="00E13E53">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201B07" w:rsidRDefault="00201B07">
      <w:pPr>
        <w:pStyle w:val="ProductList-Body"/>
      </w:pPr>
    </w:p>
    <w:p w:rsidR="00201B07" w:rsidRDefault="00E13E53">
      <w:pPr>
        <w:pStyle w:val="ProductList-ClauseHeading"/>
      </w:pPr>
      <w:r>
        <w:lastRenderedPageBreak/>
        <w:t>2.3 Usługi Online objęte licencją Enterprise CAL Suite</w:t>
      </w:r>
    </w:p>
    <w:p w:rsidR="00201B07" w:rsidRDefault="00E13E53">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7">
        <w:r>
          <w:rPr>
            <w:color w:val="00467F"/>
            <w:u w:val="single"/>
          </w:rPr>
          <w:t>http://go.microsoft.com/?linkid=9839207</w:t>
        </w:r>
      </w:hyperlink>
      <w:r>
        <w:t>.</w:t>
      </w:r>
    </w:p>
    <w:p w:rsidR="00201B07" w:rsidRDefault="00201B07">
      <w:pPr>
        <w:pStyle w:val="ProductList-Body"/>
      </w:pPr>
    </w:p>
    <w:p w:rsidR="00201B07" w:rsidRDefault="00E13E53">
      <w:pPr>
        <w:pStyle w:val="ProductList-ClauseHeading"/>
      </w:pPr>
      <w:r>
        <w:t>2.4 Pakiet licencji dostępowych (CAL) Bridge na O365, O365 &amp; Intune oraz Intune</w:t>
      </w:r>
    </w:p>
    <w:p w:rsidR="00201B07" w:rsidRDefault="00E13E53">
      <w:pPr>
        <w:pStyle w:val="ProductList-SubClauseHeading"/>
      </w:pPr>
      <w:r>
        <w:t>2.4.1 Wymagania Licencji CAL Suite Bridge</w:t>
      </w:r>
    </w:p>
    <w:p w:rsidR="00201B07" w:rsidRDefault="00E13E53">
      <w:pPr>
        <w:pStyle w:val="ProductList-BodyIndented"/>
      </w:pPr>
      <w:r>
        <w:t>Licencja CAL Suite Bridge może być wymagana w przypadku zmian z Licencji CAL Suite na porównywalną kombinację oprogramowania i Usług Online. Jeśli przeniesienie wymaga licencji CAL Suite Bridge, liczba Licencji Subskrypcyjnych na Użytkownika w odniesieniu do pakietu CAL Suite Bridge powinna być taka sama jak liczba Licencji Subskrypcyjnych na Użytkownika dla uprawnionej Usługi Online.</w:t>
      </w:r>
    </w:p>
    <w:p w:rsidR="00201B07" w:rsidRDefault="00201B07">
      <w:pPr>
        <w:pStyle w:val="ProductList-BodyIndented"/>
      </w:pPr>
    </w:p>
    <w:p w:rsidR="00201B07" w:rsidRDefault="00E13E53">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Uprawniające Usługi Online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201B07" w:rsidRDefault="00E13E5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201B07" w:rsidRDefault="00E13E5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Intune</w:t>
            </w:r>
            <w:r>
              <w:fldChar w:fldCharType="begin"/>
            </w:r>
            <w:r>
              <w:instrText xml:space="preserve"> XE "Microsoft Intune" </w:instrText>
            </w:r>
            <w:r>
              <w:fldChar w:fldCharType="end"/>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CAL Suite Bridge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Enterprise Mobility</w:t>
            </w:r>
            <w:r>
              <w:fldChar w:fldCharType="begin"/>
            </w:r>
            <w:r>
              <w:instrText xml:space="preserve"> XE "Pakiet Enterprise Mobility" </w:instrText>
            </w:r>
            <w:r>
              <w:fldChar w:fldCharType="end"/>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E3</w:t>
            </w:r>
            <w:r>
              <w:fldChar w:fldCharType="begin"/>
            </w:r>
            <w:r>
              <w:instrText xml:space="preserve"> XE "Office 365 Enterprise E3" </w:instrText>
            </w:r>
            <w:r>
              <w:fldChar w:fldCharType="end"/>
            </w:r>
            <w:r>
              <w:t xml:space="preserve"> lub</w:t>
            </w:r>
          </w:p>
          <w:p w:rsidR="00201B07" w:rsidRDefault="00E13E53">
            <w:pPr>
              <w:pStyle w:val="ProductList-TableBody"/>
            </w:pPr>
            <w:r>
              <w:t>Office 365 Enterprise E4</w:t>
            </w:r>
            <w:r>
              <w:fldChar w:fldCharType="begin"/>
            </w:r>
            <w:r>
              <w:instrText xml:space="preserve"> XE "Office 365 Enterprise E4" </w:instrText>
            </w:r>
            <w:r>
              <w:fldChar w:fldCharType="end"/>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201B07" w:rsidRDefault="00E13E5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Intune</w:t>
            </w:r>
            <w:r>
              <w:fldChar w:fldCharType="begin"/>
            </w:r>
            <w:r>
              <w:instrText xml:space="preserve"> XE "Microsoft Intune" </w:instrText>
            </w:r>
            <w:r>
              <w:fldChar w:fldCharType="end"/>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Enterprise Mobility</w:t>
            </w:r>
            <w:r>
              <w:fldChar w:fldCharType="begin"/>
            </w:r>
            <w:r>
              <w:instrText xml:space="preserve"> XE "Pakiet Enterprise Mobility" </w:instrText>
            </w:r>
            <w:r>
              <w:fldChar w:fldCharType="end"/>
            </w:r>
          </w:p>
        </w:tc>
      </w:tr>
    </w:tbl>
    <w:p w:rsidR="00201B07" w:rsidRDefault="00201B07">
      <w:pPr>
        <w:pStyle w:val="ProductList-BodyIndented"/>
      </w:pPr>
    </w:p>
    <w:p w:rsidR="00201B07" w:rsidRDefault="00E13E53">
      <w:pPr>
        <w:pStyle w:val="ProductList-SubClauseHeading"/>
      </w:pPr>
      <w:r>
        <w:t>2.4.2 Licencje CAL tylko dla Studentów (Academic Open i Academic Select)</w:t>
      </w:r>
    </w:p>
    <w:p w:rsidR="00201B07" w:rsidRDefault="00E13E53">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201B07" w:rsidRDefault="00201B07">
      <w:pPr>
        <w:pStyle w:val="ProductList-BodyIndented"/>
      </w:pPr>
    </w:p>
    <w:p w:rsidR="00201B07" w:rsidRDefault="00E13E53">
      <w:pPr>
        <w:pStyle w:val="ProductList-SubClauseHeading"/>
      </w:pPr>
      <w:r>
        <w:t>2.4.3 Zmiany</w:t>
      </w:r>
    </w:p>
    <w:p w:rsidR="00201B07" w:rsidRDefault="00E13E53">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26"/>
        <w:gridCol w:w="5204"/>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Opcje dozwolonych Zmian</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&amp; Government E1, E3, E4)*, Microsoft Intune, Enterprise Mobility Suite</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&amp; Government E3, E4)*, Microsoft Intune, Enterprise Mobility Suite</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&amp; Government E3, E4)*</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&amp; Government E3, E4)*</w:t>
            </w:r>
          </w:p>
        </w:tc>
      </w:tr>
    </w:tbl>
    <w:p w:rsidR="00201B07" w:rsidRDefault="00E13E53">
      <w:pPr>
        <w:pStyle w:val="ProductList-BodyIndented"/>
      </w:pPr>
      <w:r>
        <w:t>*Ta zmiana wymaga także odpowiedniego pakietu licencji dostępowych (CAL) Bridge.</w:t>
      </w:r>
    </w:p>
    <w:p w:rsidR="00201B07" w:rsidRDefault="00E13E53">
      <w:pPr>
        <w:pStyle w:val="ProductList-Offering1SubSection"/>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52" w:name="_Sec601"/>
      <w:r>
        <w:lastRenderedPageBreak/>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53" w:name="_Sec602"/>
      <w:r>
        <w:t>Pakiet Core Infrastructure Server (CIS)</w:t>
      </w:r>
      <w:bookmarkEnd w:id="53"/>
      <w:r>
        <w:fldChar w:fldCharType="begin"/>
      </w:r>
      <w:r>
        <w:instrText xml:space="preserve"> TC "</w:instrText>
      </w:r>
      <w:bookmarkStart w:id="54" w:name="_Toc428612137"/>
      <w:r>
        <w:instrText>Pakiet Core Infrastructure Server (CIS)</w:instrText>
      </w:r>
      <w:bookmarkEnd w:id="54"/>
      <w:r>
        <w:instrText>" \l 2</w:instrText>
      </w:r>
      <w:r>
        <w:fldChar w:fldCharType="end"/>
      </w:r>
    </w:p>
    <w:p w:rsidR="00201B07" w:rsidRDefault="00E13E53">
      <w:pPr>
        <w:pStyle w:val="ProductList-Offering1SubSection"/>
      </w:pPr>
      <w:bookmarkStart w:id="55" w:name="_Sec603"/>
      <w:r>
        <w:t>1. Dostępność programów</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Rejestracja Enrollment for Education Solutions" </w:instrText>
            </w:r>
            <w:r>
              <w:fldChar w:fldCharType="separate"/>
            </w:r>
            <w:r>
              <w:rPr>
                <w:color w:val="FFFFFF"/>
              </w:rPr>
              <w:t>EES</w:t>
            </w:r>
            <w:r>
              <w:fldChar w:fldCharType="end"/>
            </w:r>
          </w:p>
        </w:tc>
      </w:tr>
      <w:tr w:rsidR="000108E9" w:rsidTr="000108E9">
        <w:tc>
          <w:tcPr>
            <w:tcW w:w="4039"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9"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56" w:name="_Sec604"/>
      <w:r>
        <w:t>2. Postanowienia dotyczące produktu</w:t>
      </w:r>
      <w:bookmarkEnd w:id="56"/>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Obowiązujące prawa do używania</w:t>
      </w:r>
    </w:p>
    <w:p w:rsidR="00201B07" w:rsidRDefault="00E13E53">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201B07" w:rsidRDefault="00201B07">
      <w:pPr>
        <w:pStyle w:val="ProductList-Body"/>
      </w:pPr>
    </w:p>
    <w:p w:rsidR="00201B07" w:rsidRDefault="00E13E53">
      <w:pPr>
        <w:pStyle w:val="ProductList-ClauseHeading"/>
      </w:pPr>
      <w:r>
        <w:t>3.2 Oprogramowanie zawarte w Pakiecie CIS w wersji Standard</w:t>
      </w:r>
    </w:p>
    <w:p w:rsidR="00201B07" w:rsidRDefault="00E13E53">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01B07" w:rsidRDefault="00E13E53" w:rsidP="00E13E53">
      <w:pPr>
        <w:pStyle w:val="ProductList-Bullet"/>
        <w:numPr>
          <w:ilvl w:val="0"/>
          <w:numId w:val="20"/>
        </w:numPr>
      </w:pPr>
      <w:r>
        <w:t xml:space="preserve">jednego Wystąpienia oprogramowania Windows Server Standard w jednym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201B07" w:rsidRDefault="00E13E53" w:rsidP="00E13E53">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201B07" w:rsidRDefault="00E13E53">
      <w:pPr>
        <w:pStyle w:val="ProductList-Body"/>
      </w:pPr>
      <w:r>
        <w:t xml:space="preserve">W przypadku pełnego wykorzystania wszystkich dozwolonych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01B07" w:rsidRDefault="00201B07">
      <w:pPr>
        <w:pStyle w:val="ProductList-Body"/>
      </w:pPr>
    </w:p>
    <w:p w:rsidR="00201B07" w:rsidRDefault="00E13E53">
      <w:pPr>
        <w:pStyle w:val="ProductList-ClauseHeading"/>
      </w:pPr>
      <w:r>
        <w:t>3.3 Oprogramowanie zawarte w Pakiecie CIS w wersji Datacenter</w:t>
      </w:r>
    </w:p>
    <w:p w:rsidR="00201B07" w:rsidRDefault="00E13E53">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201B07" w:rsidRDefault="00201B07">
      <w:pPr>
        <w:pStyle w:val="ProductList-Body"/>
      </w:pPr>
    </w:p>
    <w:p w:rsidR="00201B07" w:rsidRDefault="00E13E53">
      <w:pPr>
        <w:pStyle w:val="ProductList-ClauseHeading"/>
      </w:pPr>
      <w:r>
        <w:t>3.4 Licencja na zarządzanie</w:t>
      </w:r>
    </w:p>
    <w:p w:rsidR="00201B07" w:rsidRDefault="00E13E53">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201B07" w:rsidRDefault="00201B07">
      <w:pPr>
        <w:pStyle w:val="ProductList-Body"/>
      </w:pPr>
    </w:p>
    <w:p w:rsidR="00201B07" w:rsidRDefault="00E13E53">
      <w:pPr>
        <w:pStyle w:val="ProductList-ClauseHeading"/>
      </w:pPr>
      <w:r>
        <w:t>3.5 Postanowienia dodatkowe</w:t>
      </w:r>
    </w:p>
    <w:p w:rsidR="00201B07" w:rsidRDefault="00E13E53">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201B07" w:rsidRDefault="00201B07">
      <w:pPr>
        <w:pStyle w:val="ProductList-Body"/>
      </w:pPr>
    </w:p>
    <w:p w:rsidR="00201B07" w:rsidRDefault="00E13E53">
      <w:pPr>
        <w:pStyle w:val="ProductList-Body"/>
      </w:pPr>
      <w:r>
        <w:t xml:space="preserve">Wszelkie inne wymagania dotyczące uzyskiwania </w:t>
      </w:r>
      <w:r>
        <w:fldChar w:fldCharType="begin"/>
      </w:r>
      <w:r>
        <w:instrText xml:space="preserve"> AutoTextList   \s NoStyle \t "  oznacza Licencję przypisaną do Serwera przeznaczonego do użytku przez Klienta i umożliwiającą Użytkownikom Zewnętrznym dostęp do odpowiedniej wersji oprogramowania serwera lub jego wcześniejszych wersji." </w:instrText>
      </w:r>
      <w:r>
        <w:fldChar w:fldCharType="separate"/>
      </w:r>
      <w:r>
        <w:rPr>
          <w:color w:val="0563C1"/>
        </w:rPr>
        <w:t>Licencji typu External Connector</w:t>
      </w:r>
      <w:r>
        <w:fldChar w:fldCharType="end"/>
      </w:r>
      <w:r>
        <w:t xml:space="preserve">,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201B07" w:rsidRDefault="00201B07">
      <w:pPr>
        <w:pStyle w:val="ProductList-Body"/>
      </w:pPr>
    </w:p>
    <w:p w:rsidR="00201B07" w:rsidRDefault="00E13E53">
      <w:pPr>
        <w:pStyle w:val="ProductList-ClauseHeading"/>
      </w:pPr>
      <w:r>
        <w:t>3.6 Prawo do zamiany na starszą lub mniej zaawansowaną wersję – pakiet Core Infrastructure Server w wersji Standard</w:t>
      </w:r>
    </w:p>
    <w:p w:rsidR="00201B07" w:rsidRDefault="00E13E53">
      <w:pPr>
        <w:pStyle w:val="ProductList-Body"/>
      </w:pPr>
      <w:r>
        <w:t xml:space="preserve">W przypadku wszelkich serwerów objętych odpowiednią licencją CIS Suite w wersji Standard klienci mogą uruchomić </w:t>
      </w:r>
      <w:r>
        <w:fldChar w:fldCharType="begin"/>
      </w:r>
      <w:r>
        <w:instrText xml:space="preserve"> AutoTextList   \s NoStyle \t "  oznacza obraz oprogramowania utworzony przez wykonanie procedury konfiguracji lub instalacji oprogramowania lub przez powielenie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201B07" w:rsidRDefault="00E13E53">
      <w:pPr>
        <w:pStyle w:val="ProductList-Offering1SubSection"/>
      </w:pPr>
      <w:bookmarkStart w:id="58" w:name="_Sec606"/>
      <w:r>
        <w:t>4. Pakiet Software Assurance</w:t>
      </w:r>
      <w:bookmarkEnd w:id="58"/>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Oferta odnowienia pakietu Software Assurance (SA) dla Windows Server i System Center</w:t>
      </w:r>
    </w:p>
    <w:p w:rsidR="00201B07" w:rsidRDefault="00E13E53">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Kolumna B</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Windows Server Standard </w:t>
            </w:r>
            <w:r>
              <w:fldChar w:fldCharType="begin"/>
            </w:r>
            <w:r>
              <w:instrText xml:space="preserve"> XE "Windows Server Standard " </w:instrText>
            </w:r>
            <w:r>
              <w:fldChar w:fldCharType="end"/>
            </w:r>
          </w:p>
          <w:p w:rsidR="00201B07" w:rsidRDefault="00E13E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Core Infrastructure Server w wersji Standard</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Windows Server </w:t>
            </w:r>
            <w:r w:rsidR="00CE7BFE">
              <w:t>Datacenter</w:t>
            </w:r>
            <w:r>
              <w:t xml:space="preserve">  </w:t>
            </w:r>
          </w:p>
          <w:p w:rsidR="00201B07" w:rsidRDefault="00E13E53">
            <w:pPr>
              <w:pStyle w:val="ProductList-TableBody"/>
            </w:pPr>
            <w:r>
              <w:t xml:space="preserve">System Center </w:t>
            </w:r>
            <w:r w:rsidR="00CE7BFE">
              <w:t>Datacenter</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Core Infrastructure Server w wersji Datacenter</w:t>
            </w:r>
          </w:p>
        </w:tc>
      </w:tr>
    </w:tbl>
    <w:p w:rsidR="00201B07" w:rsidRDefault="00E13E53">
      <w:pPr>
        <w:pStyle w:val="ProductList-Body"/>
      </w:pPr>
      <w:r>
        <w:t xml:space="preserve">Dla każdego zestawu zawierającego po jednej z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59" w:name="_Sec862"/>
      <w:r>
        <w:t>Forefront</w:t>
      </w:r>
      <w:bookmarkEnd w:id="59"/>
      <w:r>
        <w:fldChar w:fldCharType="begin"/>
      </w:r>
      <w:r>
        <w:instrText xml:space="preserve"> TC "</w:instrText>
      </w:r>
      <w:bookmarkStart w:id="60" w:name="_Toc428612138"/>
      <w:r>
        <w:instrText>Forefront</w:instrText>
      </w:r>
      <w:bookmarkEnd w:id="60"/>
      <w:r>
        <w:instrText>" \l 2</w:instrText>
      </w:r>
      <w:r>
        <w:fldChar w:fldCharType="end"/>
      </w:r>
    </w:p>
    <w:p w:rsidR="00201B07" w:rsidRDefault="00E13E53">
      <w:pPr>
        <w:pStyle w:val="ProductList-Offering1SubSection"/>
      </w:pPr>
      <w:bookmarkStart w:id="61" w:name="_Sec863"/>
      <w:r>
        <w:t>1. Dostępność programów</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0108E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4035" w:type="dxa"/>
            <w:tcBorders>
              <w:top w:val="single" w:sz="6" w:space="0" w:color="FFFFFF"/>
              <w:left w:val="none" w:sz="4" w:space="0" w:color="BFBFBF"/>
              <w:bottom w:val="none" w:sz="4" w:space="0" w:color="BFBFBF"/>
              <w:right w:val="none" w:sz="4" w:space="0" w:color="6E6E6E"/>
            </w:tcBorders>
          </w:tcPr>
          <w:p w:rsidR="000108E9" w:rsidRDefault="000108E9" w:rsidP="000108E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0108E9" w:rsidRDefault="000108E9" w:rsidP="000108E9">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0108E9" w:rsidRDefault="000108E9" w:rsidP="000108E9">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0108E9" w:rsidRDefault="000108E9" w:rsidP="000108E9">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0108E9" w:rsidRDefault="000108E9" w:rsidP="000108E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0">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Forefront Identity Manager 2010 – Windows Live Edition</w:t>
      </w:r>
    </w:p>
    <w:p w:rsidR="00201B07" w:rsidRDefault="00E13E53">
      <w:pPr>
        <w:pStyle w:val="ProductList-Body"/>
      </w:pPr>
      <w:r>
        <w:t>Forefront Identity Manager 2010 – Windows Live Edition jest następną wersją oprogramowania Identity Lifecycle Manager 2007 – Windows Live Edition.</w:t>
      </w:r>
    </w:p>
    <w:p w:rsidR="00201B07" w:rsidRDefault="00201B07">
      <w:pPr>
        <w:pStyle w:val="ProductList-Body"/>
      </w:pPr>
    </w:p>
    <w:p w:rsidR="00201B07" w:rsidRDefault="00E13E53">
      <w:pPr>
        <w:pStyle w:val="ProductList-Offering1SubSection"/>
      </w:pPr>
      <w:bookmarkStart w:id="63" w:name="_Sec865"/>
      <w:r>
        <w:lastRenderedPageBreak/>
        <w:t>3. Prawa do używania</w:t>
      </w:r>
      <w:bookmarkEnd w:id="63"/>
    </w:p>
    <w:tbl>
      <w:tblPr>
        <w:tblStyle w:val="PURTable"/>
        <w:tblW w:w="0" w:type="dxa"/>
        <w:tblLook w:val="04A0" w:firstRow="1" w:lastRow="0" w:firstColumn="1" w:lastColumn="0" w:noHBand="0" w:noVBand="1"/>
      </w:tblPr>
      <w:tblGrid>
        <w:gridCol w:w="3607"/>
        <w:gridCol w:w="3576"/>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Importowanie danych dotyczących tożsamości: Forefront Identity Manager 2010 R2 Windows Live Edition</w:t>
      </w:r>
    </w:p>
    <w:p w:rsidR="00201B07" w:rsidRDefault="00E13E53">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201B07" w:rsidRDefault="00201B07">
      <w:pPr>
        <w:pStyle w:val="ProductList-Body"/>
      </w:pPr>
    </w:p>
    <w:p w:rsidR="00201B07" w:rsidRDefault="00E13E53">
      <w:pPr>
        <w:pStyle w:val="ProductList-ClauseHeading"/>
      </w:pPr>
      <w:r>
        <w:t>3.2 Dodatkowe oprogramowanie</w:t>
      </w:r>
    </w:p>
    <w:tbl>
      <w:tblPr>
        <w:tblStyle w:val="PURTable"/>
        <w:tblW w:w="0" w:type="dxa"/>
        <w:tblLook w:val="04A0" w:firstRow="1" w:lastRow="0" w:firstColumn="1" w:lastColumn="0" w:noHBand="0" w:noVBand="1"/>
      </w:tblPr>
      <w:tblGrid>
        <w:gridCol w:w="3688"/>
        <w:gridCol w:w="3551"/>
        <w:gridCol w:w="355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2HeadingNoBorder"/>
      </w:pPr>
      <w:bookmarkStart w:id="64" w:name="_Sec866"/>
      <w:r>
        <w:t>4. Pakiet Software Assurance</w:t>
      </w:r>
      <w:bookmarkEnd w:id="64"/>
      <w:r>
        <w:fldChar w:fldCharType="begin"/>
      </w:r>
      <w:r>
        <w:instrText xml:space="preserve"> TC "</w:instrText>
      </w:r>
      <w:bookmarkStart w:id="65" w:name="_Toc428612139"/>
      <w:r>
        <w:instrText>4. Pakiet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66" w:name="_Sec608"/>
      <w:r>
        <w:t>Microsoft Dynamics</w:t>
      </w:r>
      <w:bookmarkEnd w:id="66"/>
      <w:r>
        <w:fldChar w:fldCharType="begin"/>
      </w:r>
      <w:r>
        <w:instrText xml:space="preserve"> TC "</w:instrText>
      </w:r>
      <w:bookmarkStart w:id="67" w:name="_Toc428612140"/>
      <w:r>
        <w:instrText>Microsoft Dynamics</w:instrText>
      </w:r>
      <w:bookmarkEnd w:id="67"/>
      <w:r>
        <w:instrText>" \l 2</w:instrText>
      </w:r>
      <w:r>
        <w:fldChar w:fldCharType="end"/>
      </w:r>
    </w:p>
    <w:p w:rsidR="00201B07" w:rsidRDefault="00E13E53">
      <w:pPr>
        <w:pStyle w:val="ProductList-Offering2HeadingNoBorder"/>
      </w:pPr>
      <w:bookmarkStart w:id="68" w:name="_Sec609"/>
      <w:r>
        <w:t>Microsoft Dynamics AX</w:t>
      </w:r>
      <w:bookmarkEnd w:id="68"/>
      <w:r>
        <w:fldChar w:fldCharType="begin"/>
      </w:r>
      <w:r>
        <w:instrText xml:space="preserve"> TC "</w:instrText>
      </w:r>
      <w:bookmarkStart w:id="69" w:name="_Toc428612141"/>
      <w:r>
        <w:instrText>Microsoft Dynamics AX</w:instrText>
      </w:r>
      <w:bookmarkEnd w:id="69"/>
      <w:r>
        <w:instrText>" \l 3</w:instrText>
      </w:r>
      <w:r>
        <w:fldChar w:fldCharType="end"/>
      </w:r>
    </w:p>
    <w:p w:rsidR="00201B07" w:rsidRDefault="00E13E53">
      <w:pPr>
        <w:pStyle w:val="ProductList-Offering1SubSection"/>
      </w:pPr>
      <w:bookmarkStart w:id="70" w:name="_Sec678"/>
      <w:r>
        <w:t>1. Dostępność programów</w:t>
      </w:r>
      <w:bookmarkEnd w:id="70"/>
    </w:p>
    <w:tbl>
      <w:tblPr>
        <w:tblStyle w:val="PURTable"/>
        <w:tblW w:w="10784"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Rejestracja Enrollment for Education Solutions" </w:instrText>
            </w:r>
            <w:r>
              <w:fldChar w:fldCharType="separate"/>
            </w:r>
            <w:r>
              <w:rPr>
                <w:color w:val="FFFFFF"/>
              </w:rPr>
              <w:t>EES</w:t>
            </w:r>
            <w:r>
              <w:fldChar w:fldCharType="end"/>
            </w:r>
          </w:p>
        </w:tc>
      </w:tr>
      <w:tr w:rsidR="000108E9" w:rsidTr="000108E9">
        <w:tc>
          <w:tcPr>
            <w:tcW w:w="3974"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Self Serve CAL Microsoft Dynamics AX 2012 R3</w:t>
            </w:r>
            <w:r>
              <w:fldChar w:fldCharType="begin"/>
            </w:r>
            <w:r>
              <w:instrText xml:space="preserve"> XE "Licencja Self Serve CAL Microsoft Dynamics AX 2012 R3" </w:instrText>
            </w:r>
            <w:r>
              <w:fldChar w:fldCharType="end"/>
            </w:r>
            <w:r>
              <w:t xml:space="preserve"> (na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 xml:space="preserve">Licencja Task CAL Microsoft Dynamics AX 2012 R3 </w:t>
            </w:r>
            <w:r>
              <w:fldChar w:fldCharType="begin"/>
            </w:r>
            <w:r>
              <w:instrText xml:space="preserve"> XE "Licencja Task CAL Microsoft Dynamics AX 2012 R3 " </w:instrText>
            </w:r>
            <w:r>
              <w:fldChar w:fldCharType="end"/>
            </w:r>
            <w:r>
              <w:t>(na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Task Additive CAL na Microsoft Dynamics AX 2012 R3</w:t>
            </w:r>
            <w:r>
              <w:fldChar w:fldCharType="begin"/>
            </w:r>
            <w:r>
              <w:instrText xml:space="preserve"> XE "Licencja Task Additive CAL na Microsoft Dynamics AX 2012 R3" </w:instrText>
            </w:r>
            <w:r>
              <w:fldChar w:fldCharType="end"/>
            </w:r>
            <w:r>
              <w:t xml:space="preserve"> (na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Functional CAL Microsoft Dynamics AX 2012 R3</w:t>
            </w:r>
            <w:r>
              <w:fldChar w:fldCharType="begin"/>
            </w:r>
            <w:r>
              <w:instrText xml:space="preserve"> XE "Licencja Functional CAL Microsoft Dynamics AX 2012 R3" </w:instrText>
            </w:r>
            <w:r>
              <w:fldChar w:fldCharType="end"/>
            </w:r>
            <w:r>
              <w:t xml:space="preserve"> (na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Functional Additive CAL Microsoft Dynamics AX 2012 R3</w:t>
            </w:r>
            <w:r>
              <w:fldChar w:fldCharType="begin"/>
            </w:r>
            <w:r>
              <w:instrText xml:space="preserve"> XE "Licencja Functional Additive CAL Microsoft Dynamics AX 2012 R3" </w:instrText>
            </w:r>
            <w:r>
              <w:fldChar w:fldCharType="end"/>
            </w:r>
            <w:r>
              <w:t xml:space="preserve"> (na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 xml:space="preserve">Licencja Enterprise CAL Microsoft Dynamics AX 2012 R3 </w:t>
            </w:r>
            <w:r>
              <w:fldChar w:fldCharType="begin"/>
            </w:r>
            <w:r>
              <w:instrText xml:space="preserve"> XE "Licencja Enterprise CAL Microsoft Dynamics AX 2012 R3 " </w:instrText>
            </w:r>
            <w:r>
              <w:fldChar w:fldCharType="end"/>
            </w:r>
            <w:r>
              <w:t>(na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74"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Licencja Enterprise Additive CAL Microsoft Dynamics AX 2012 R3</w:t>
            </w:r>
            <w:r>
              <w:fldChar w:fldCharType="begin"/>
            </w:r>
            <w:r>
              <w:instrText xml:space="preserve"> XE "Licencja Enterprise Additive CAL Microsoft Dynamics AX 2012 R3" </w:instrText>
            </w:r>
            <w:r>
              <w:fldChar w:fldCharType="end"/>
            </w:r>
            <w:r>
              <w:t xml:space="preserve"> (na Urządzenie i Użytkownika)</w:t>
            </w:r>
          </w:p>
        </w:tc>
        <w:tc>
          <w:tcPr>
            <w:tcW w:w="608"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p w:rsidR="00201B07" w:rsidRDefault="00E13E53">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40"/>
        <w:gridCol w:w="3615"/>
        <w:gridCol w:w="35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Self-Serve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SubClauseHeading"/>
      </w:pPr>
      <w:r>
        <w:t>3.1.1 Dodatkowe funkcje związane z licencją CAL typu Task na Microsoft Dynamics AX 2012 R3</w:t>
      </w:r>
    </w:p>
    <w:p w:rsidR="00201B07" w:rsidRDefault="00E13E53">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90"/>
        <w:gridCol w:w="3470"/>
        <w:gridCol w:w="3470"/>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typu Task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Licencja CAL typu Task Use Additive na Microsoft Dynamics AX 2012 R3</w:t>
            </w:r>
          </w:p>
        </w:tc>
      </w:tr>
    </w:tbl>
    <w:p w:rsidR="00201B07" w:rsidRDefault="00201B07">
      <w:pPr>
        <w:pStyle w:val="ProductList-BodyIndented"/>
      </w:pPr>
    </w:p>
    <w:p w:rsidR="00201B07" w:rsidRDefault="00E13E53">
      <w:pPr>
        <w:pStyle w:val="ProductList-SubClauseHeading"/>
      </w:pPr>
      <w:r>
        <w:t>3.1.2 Dodatkowe funkcje związane z licencją CAL typu Functional na Microsoft Dynamics AX 2012 R3</w:t>
      </w:r>
    </w:p>
    <w:p w:rsidR="00201B07" w:rsidRDefault="00E13E53">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84"/>
        <w:gridCol w:w="3473"/>
        <w:gridCol w:w="347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typu Functional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Licencja CAL typu Functional Use Additive na Microsoft Dynamics AX 2012 R3</w:t>
            </w:r>
          </w:p>
        </w:tc>
      </w:tr>
    </w:tbl>
    <w:p w:rsidR="00201B07" w:rsidRDefault="00201B07">
      <w:pPr>
        <w:pStyle w:val="ProductList-BodyIndented"/>
      </w:pPr>
    </w:p>
    <w:p w:rsidR="00201B07" w:rsidRDefault="00E13E53">
      <w:pPr>
        <w:pStyle w:val="ProductList-SubClauseHeading"/>
      </w:pPr>
      <w:r>
        <w:t>3.1.3 Dodatkowe funkcje związane z licencją dostępową (CAL) dostępną w ramach programu Enterprise na Microsoft Dynamics AX 2012 R3</w:t>
      </w:r>
    </w:p>
    <w:p w:rsidR="00201B07" w:rsidRDefault="00E13E53">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84"/>
        <w:gridCol w:w="3473"/>
        <w:gridCol w:w="347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typu Enterprise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Licencja CAL typu Enterprise Use Additive na Microsoft Dynamics AX 2012 R3</w:t>
            </w:r>
          </w:p>
        </w:tc>
      </w:tr>
    </w:tbl>
    <w:p w:rsidR="00201B07" w:rsidRDefault="00201B07">
      <w:pPr>
        <w:pStyle w:val="ProductList-BodyIndented"/>
      </w:pPr>
    </w:p>
    <w:p w:rsidR="00201B07" w:rsidRDefault="00E13E53">
      <w:pPr>
        <w:pStyle w:val="ProductList-ClauseHeading"/>
      </w:pPr>
      <w:r>
        <w:t>3.2 Prawo do modyfikacji</w:t>
      </w:r>
    </w:p>
    <w:p w:rsidR="00201B07" w:rsidRDefault="00E13E53">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201B07" w:rsidRDefault="00201B07">
      <w:pPr>
        <w:pStyle w:val="ProductList-Body"/>
      </w:pPr>
    </w:p>
    <w:p w:rsidR="00201B07" w:rsidRDefault="00E13E53">
      <w:pPr>
        <w:pStyle w:val="ProductList-ClauseHeading"/>
      </w:pPr>
      <w:r>
        <w:t>3.3 Dodatkowe oprogramowanie</w:t>
      </w:r>
    </w:p>
    <w:tbl>
      <w:tblPr>
        <w:tblStyle w:val="PURTable"/>
        <w:tblW w:w="0" w:type="dxa"/>
        <w:tblLook w:val="04A0" w:firstRow="1" w:lastRow="0" w:firstColumn="1" w:lastColumn="0" w:noHBand="0" w:noVBand="1"/>
      </w:tblPr>
      <w:tblGrid>
        <w:gridCol w:w="3668"/>
        <w:gridCol w:w="3602"/>
        <w:gridCol w:w="3520"/>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tylko Microsoft Dynamics AX Server</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Lokalizacja i aktualizacje</w:t>
      </w:r>
    </w:p>
    <w:p w:rsidR="00201B07" w:rsidRDefault="00E13E53">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74" w:name="_Sec610"/>
      <w:r>
        <w:lastRenderedPageBreak/>
        <w:t>Microsoft Dynamics CRM</w:t>
      </w:r>
      <w:bookmarkEnd w:id="74"/>
      <w:r>
        <w:fldChar w:fldCharType="begin"/>
      </w:r>
      <w:r>
        <w:instrText xml:space="preserve"> TC "</w:instrText>
      </w:r>
      <w:bookmarkStart w:id="75" w:name="_Toc428612142"/>
      <w:r>
        <w:instrText>Microsoft Dynamics CRM</w:instrText>
      </w:r>
      <w:bookmarkEnd w:id="75"/>
      <w:r>
        <w:instrText>" \l 3</w:instrText>
      </w:r>
      <w:r>
        <w:fldChar w:fldCharType="end"/>
      </w:r>
    </w:p>
    <w:p w:rsidR="00201B07" w:rsidRDefault="00E13E53">
      <w:pPr>
        <w:pStyle w:val="ProductList-Offering1SubSection"/>
      </w:pPr>
      <w:bookmarkStart w:id="76" w:name="_Sec679"/>
      <w:r>
        <w:t>1. Dostępność programów</w:t>
      </w:r>
      <w:bookmarkEnd w:id="76"/>
    </w:p>
    <w:tbl>
      <w:tblPr>
        <w:tblStyle w:val="PURTable"/>
        <w:tblW w:w="10784" w:type="dxa"/>
        <w:tblLook w:val="04A0" w:firstRow="1" w:lastRow="0" w:firstColumn="1" w:lastColumn="0" w:noHBand="0" w:noVBand="1"/>
      </w:tblPr>
      <w:tblGrid>
        <w:gridCol w:w="4034"/>
        <w:gridCol w:w="616"/>
        <w:gridCol w:w="610"/>
        <w:gridCol w:w="611"/>
        <w:gridCol w:w="606"/>
        <w:gridCol w:w="607"/>
        <w:gridCol w:w="611"/>
        <w:gridCol w:w="615"/>
        <w:gridCol w:w="634"/>
        <w:gridCol w:w="619"/>
        <w:gridCol w:w="612"/>
        <w:gridCol w:w="609"/>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Rejestracja Enrollment for Education Solutions" </w:instrText>
            </w:r>
            <w:r>
              <w:fldChar w:fldCharType="separate"/>
            </w:r>
            <w:r>
              <w:rPr>
                <w:color w:val="FFFFFF"/>
              </w:rPr>
              <w:t>EES</w:t>
            </w:r>
            <w:r>
              <w:fldChar w:fldCharType="end"/>
            </w:r>
          </w:p>
        </w:tc>
      </w:tr>
      <w:tr w:rsidR="000108E9" w:rsidTr="000108E9">
        <w:tc>
          <w:tcPr>
            <w:tcW w:w="4034"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Microsoft Dynamics CRM Server 2015</w:t>
            </w:r>
            <w:r>
              <w:fldChar w:fldCharType="begin"/>
            </w:r>
            <w:r>
              <w:instrText xml:space="preserve"> XE "Microsoft Dynamics CRM Server 2015"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403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CAL na Microsoft Dynamics CRM 2015 Essentials</w:t>
            </w:r>
            <w:r>
              <w:fldChar w:fldCharType="begin"/>
            </w:r>
            <w:r>
              <w:instrText xml:space="preserve"> XE "Licencja CAL na Microsoft Dynamics CRM 2015 Essentials" </w:instrText>
            </w:r>
            <w:r>
              <w:fldChar w:fldCharType="end"/>
            </w:r>
            <w:r>
              <w:t xml:space="preserve"> (na Urządzenie i Użytkownika)</w:t>
            </w:r>
          </w:p>
        </w:tc>
        <w:tc>
          <w:tcPr>
            <w:tcW w:w="61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 xml:space="preserve">Licencja CAL na Microsoft Dynamics CRM 2015 Basic </w:t>
            </w:r>
            <w:r>
              <w:fldChar w:fldCharType="begin"/>
            </w:r>
            <w:r>
              <w:instrText xml:space="preserve"> XE "Licencja CAL na Microsoft Dynamics CRM 2015 Basic " </w:instrText>
            </w:r>
            <w:r>
              <w:fldChar w:fldCharType="end"/>
            </w:r>
            <w:r>
              <w:t>(na Urządzenie i Użytkownika)</w:t>
            </w:r>
          </w:p>
        </w:tc>
        <w:tc>
          <w:tcPr>
            <w:tcW w:w="61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Dodatkowa Licencja dostępowa (CAL) na Microsoft Dynamics CRM 2015 Basic</w:t>
            </w:r>
            <w:r>
              <w:fldChar w:fldCharType="begin"/>
            </w:r>
            <w:r>
              <w:instrText xml:space="preserve"> XE "Dodatkowa Licencja dostępowa (CAL) na Microsoft Dynamics CRM 2015 Basic" </w:instrText>
            </w:r>
            <w:r>
              <w:fldChar w:fldCharType="end"/>
            </w:r>
            <w:r>
              <w:t xml:space="preserve"> (na Urządzenie i Użytkownika)</w:t>
            </w:r>
          </w:p>
        </w:tc>
        <w:tc>
          <w:tcPr>
            <w:tcW w:w="61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4"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CAL na Microsoft Dynamics CRM 2015 Professional</w:t>
            </w:r>
            <w:r>
              <w:fldChar w:fldCharType="begin"/>
            </w:r>
            <w:r>
              <w:instrText xml:space="preserve"> XE "Licencja CAL na Microsoft Dynamics CRM 2015 Professional" </w:instrText>
            </w:r>
            <w:r>
              <w:fldChar w:fldCharType="end"/>
            </w:r>
            <w:r>
              <w:t xml:space="preserve"> (na Urządzenie i Użytkownika)</w:t>
            </w:r>
          </w:p>
        </w:tc>
        <w:tc>
          <w:tcPr>
            <w:tcW w:w="61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4"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Licencja Professional Additive CAL Microsoft Dynamics CRM 2015</w:t>
            </w:r>
            <w:r>
              <w:fldChar w:fldCharType="begin"/>
            </w:r>
            <w:r>
              <w:instrText xml:space="preserve"> XE "Licencja Professional Additive CAL Microsoft Dynamics CRM 2015" </w:instrText>
            </w:r>
            <w:r>
              <w:fldChar w:fldCharType="end"/>
            </w:r>
            <w:r>
              <w:t xml:space="preserve"> (na Urządzenie i Użytkownika)</w:t>
            </w:r>
          </w:p>
        </w:tc>
        <w:tc>
          <w:tcPr>
            <w:tcW w:w="616"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 xml:space="preserve">Możliwość przedłużenia Okresu Obowiązywania: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78" w:name="_Sec790"/>
      <w:r>
        <w:t>3. Prawa do używania</w:t>
      </w:r>
      <w:bookmarkEnd w:id="78"/>
    </w:p>
    <w:tbl>
      <w:tblPr>
        <w:tblStyle w:val="PURTable"/>
        <w:tblW w:w="0" w:type="dxa"/>
        <w:tblLook w:val="04A0" w:firstRow="1" w:lastRow="0" w:firstColumn="1" w:lastColumn="0" w:noHBand="0" w:noVBand="1"/>
      </w:tblPr>
      <w:tblGrid>
        <w:gridCol w:w="3603"/>
        <w:gridCol w:w="3585"/>
        <w:gridCol w:w="3602"/>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wymagane licencje CAL do uzyskiwania dostępu za pośrednictwem klientów systemu Microsoft Dynamics CRM 2015 (wszystkie za wyjątkiem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p w:rsidR="00201B07" w:rsidRDefault="00E13E53">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Licencja CAL na system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Microsoft Dynamics CRM Online Essential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Online Basic (LS na Użytkownika)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Online Professional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SubClauseHeading"/>
      </w:pPr>
      <w:r>
        <w:t>3.1.1 Dodatkowe funkcje związane z dodatkową licencją dostępową (CAL) Microsoft Dynamics CRM 2015 Basic Use</w:t>
      </w:r>
    </w:p>
    <w:p w:rsidR="00201B07" w:rsidRDefault="00E13E53">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Podstawowa licencja dostępowa (CAL)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Microsoft Dynamics CRM Online Basic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Podstawowa dodatkowa licencja dostępowa (CAL)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Online Professional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SubClauseHeading"/>
      </w:pPr>
      <w:r>
        <w:t>3.1.2 Dodatkowe funkcje związane z dodatkową licencją dostępową (CAL) Microsoft Dynamics CRM 2015 Professional Use</w:t>
      </w:r>
    </w:p>
    <w:p w:rsidR="00201B07" w:rsidRDefault="00E13E53">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Licencja dostępowa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Microsoft Dynamics CRM Online Professional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Dodatkowa licencja dostępowa (CAL)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Online Enterprise (LS na Użytkownika)</w:t>
            </w:r>
          </w:p>
        </w:tc>
      </w:tr>
    </w:tbl>
    <w:p w:rsidR="00201B07" w:rsidRDefault="00201B07">
      <w:pPr>
        <w:pStyle w:val="ProductList-BodyIndented"/>
      </w:pPr>
    </w:p>
    <w:p w:rsidR="00201B07" w:rsidRDefault="00E13E53">
      <w:pPr>
        <w:pStyle w:val="ProductList-ClauseHeading"/>
      </w:pPr>
      <w:r>
        <w:t>3.2 Yammer</w:t>
      </w:r>
    </w:p>
    <w:p w:rsidR="00201B07" w:rsidRDefault="00E13E53">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201B07" w:rsidRDefault="00201B07">
      <w:pPr>
        <w:pStyle w:val="ProductList-Body"/>
      </w:pPr>
    </w:p>
    <w:p w:rsidR="00201B07" w:rsidRDefault="00E13E53">
      <w:pPr>
        <w:pStyle w:val="ProductList-ClauseHeading"/>
      </w:pPr>
      <w:r>
        <w:t>3.3 Uprawnienia na wypadek awarii</w:t>
      </w:r>
    </w:p>
    <w:p w:rsidR="00201B07" w:rsidRDefault="00E13E53">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201B07" w:rsidRDefault="00201B07">
      <w:pPr>
        <w:pStyle w:val="ProductList-Body"/>
      </w:pPr>
    </w:p>
    <w:p w:rsidR="00201B07" w:rsidRDefault="00E13E53">
      <w:pPr>
        <w:pStyle w:val="ProductList-ClauseHeading"/>
      </w:pPr>
      <w:r>
        <w:t>3.4 Dodatkowe oprogramowanie</w:t>
      </w:r>
    </w:p>
    <w:tbl>
      <w:tblPr>
        <w:tblStyle w:val="PURTable"/>
        <w:tblW w:w="0" w:type="dxa"/>
        <w:tblLook w:val="04A0" w:firstRow="1" w:lastRow="0" w:firstColumn="1" w:lastColumn="0" w:noHBand="0" w:noVBand="1"/>
      </w:tblPr>
      <w:tblGrid>
        <w:gridCol w:w="3600"/>
        <w:gridCol w:w="3602"/>
        <w:gridCol w:w="358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MarketingPilot Connector dla Microsoft Dynamics CRM (tylko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Microsoft Dynamics CRM 2015 Microsoft Office Outlook</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MUI (Multilingual User Interface)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rozszerzenia funkcji tworzenia raportów w systemie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rozszerzenia funkcji raportowania w systemie Microsoft Dynamics CRM 2015</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router poczty e-mail oraz kreator rozmieszczania reguł w systemie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Marketing Connector dla Microsoft Dynamics CRM (nie Workgroup Server)</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SharePoint Grid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Dodatkowa licencja dostępowa (CAL) Microsoft Dynamics CRM 2015 — zunifikowany punkt obsługowy (Unified Service Desk)</w:t>
      </w:r>
    </w:p>
    <w:p w:rsidR="00201B07" w:rsidRDefault="00E13E53">
      <w:pPr>
        <w:pStyle w:val="ProductList-Body"/>
      </w:pPr>
      <w:r>
        <w:t xml:space="preserve">Dla każdej dodatkowej licencji dostępowej (CAL) Microsoft Dynamics CRM 2015 Professional, dla której Klient posiada pakiet SA, Klient może zainstalować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201B07" w:rsidRDefault="00201B07">
      <w:pPr>
        <w:pStyle w:val="ProductList-Body"/>
      </w:pPr>
    </w:p>
    <w:p w:rsidR="00201B07" w:rsidRDefault="00E13E53">
      <w:pPr>
        <w:pStyle w:val="ProductList-ClauseHeading"/>
      </w:pPr>
      <w:r>
        <w:t>4.2 Microsoft Dynamics CustomerSource</w:t>
      </w:r>
    </w:p>
    <w:p w:rsidR="00201B07" w:rsidRDefault="00E13E53">
      <w:pPr>
        <w:pStyle w:val="ProductList-Body"/>
      </w:pPr>
      <w:r>
        <w:t xml:space="preserve">Klienci korzystający z Microsoft Dynamics i posiadający aktywny pakiet SA lub Subskrypcję Online otrzymają dostęp do CustomerSource. </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80" w:name="_Sec607"/>
      <w:r>
        <w:t>Microsoft Identity Manager</w:t>
      </w:r>
      <w:bookmarkEnd w:id="80"/>
      <w:r>
        <w:fldChar w:fldCharType="begin"/>
      </w:r>
      <w:r>
        <w:instrText xml:space="preserve"> TC "</w:instrText>
      </w:r>
      <w:bookmarkStart w:id="81" w:name="_Toc428612143"/>
      <w:r>
        <w:instrText>Microsoft Identity Manager</w:instrText>
      </w:r>
      <w:bookmarkEnd w:id="81"/>
      <w:r>
        <w:instrText>" \l 2</w:instrText>
      </w:r>
      <w:r>
        <w:fldChar w:fldCharType="end"/>
      </w:r>
    </w:p>
    <w:p w:rsidR="00201B07" w:rsidRDefault="00E13E53">
      <w:pPr>
        <w:pStyle w:val="ProductList-Offering1SubSection"/>
      </w:pPr>
      <w:bookmarkStart w:id="82" w:name="_Sec677"/>
      <w:r>
        <w:t>1. Dostępność programów</w:t>
      </w:r>
      <w:bookmarkEnd w:id="82"/>
    </w:p>
    <w:tbl>
      <w:tblPr>
        <w:tblStyle w:val="PURTable"/>
        <w:tblW w:w="10787"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4037" w:type="dxa"/>
            <w:tcBorders>
              <w:top w:val="single" w:sz="6" w:space="0" w:color="FFFFFF"/>
              <w:left w:val="none" w:sz="4" w:space="0" w:color="BFBFBF"/>
              <w:bottom w:val="dashed" w:sz="4" w:space="0" w:color="BFBFBF"/>
              <w:right w:val="none" w:sz="4" w:space="0" w:color="6E6E6E"/>
            </w:tcBorders>
          </w:tcPr>
          <w:p w:rsidR="000108E9" w:rsidRDefault="000108E9" w:rsidP="000108E9">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12"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8/15</w:t>
            </w:r>
          </w:p>
        </w:tc>
        <w:tc>
          <w:tcPr>
            <w:tcW w:w="609"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7" w:type="dxa"/>
            <w:tcBorders>
              <w:top w:val="dashed" w:sz="4" w:space="0" w:color="BFBFBF"/>
              <w:left w:val="none" w:sz="4" w:space="0" w:color="BFBFBF"/>
              <w:bottom w:val="none" w:sz="4" w:space="0" w:color="BFBFBF"/>
              <w:right w:val="none" w:sz="4" w:space="0" w:color="6E6E6E"/>
            </w:tcBorders>
          </w:tcPr>
          <w:p w:rsidR="000108E9" w:rsidRDefault="000108E9" w:rsidP="000108E9">
            <w:pPr>
              <w:pStyle w:val="ProductList-TableBody"/>
            </w:pPr>
            <w: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8/15</w:t>
            </w:r>
          </w:p>
        </w:tc>
        <w:tc>
          <w:tcPr>
            <w:tcW w:w="609"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125</w:t>
            </w:r>
          </w:p>
        </w:tc>
        <w:tc>
          <w:tcPr>
            <w:tcW w:w="611"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188</w:t>
            </w:r>
          </w:p>
        </w:tc>
        <w:tc>
          <w:tcPr>
            <w:tcW w:w="606"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63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Dodatkowe oprogramowanie</w:t>
      </w:r>
    </w:p>
    <w:tbl>
      <w:tblPr>
        <w:tblStyle w:val="PURTable"/>
        <w:tblW w:w="0" w:type="dxa"/>
        <w:tblLook w:val="04A0" w:firstRow="1" w:lastRow="0" w:firstColumn="1" w:lastColumn="0" w:noHBand="0" w:noVBand="1"/>
      </w:tblPr>
      <w:tblGrid>
        <w:gridCol w:w="3688"/>
        <w:gridCol w:w="3551"/>
        <w:gridCol w:w="355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01B07" w:rsidRDefault="00201B07">
            <w:pPr>
              <w:pStyle w:val="ProductList-TableBody"/>
            </w:pPr>
          </w:p>
        </w:tc>
      </w:tr>
    </w:tbl>
    <w:p w:rsidR="00201B07" w:rsidRDefault="00E13E53">
      <w:pPr>
        <w:pStyle w:val="ProductList-Offering1SubSection"/>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86" w:name="_Sec611"/>
      <w:r>
        <w:t>Aplikacje Office</w:t>
      </w:r>
      <w:bookmarkEnd w:id="86"/>
      <w:r>
        <w:fldChar w:fldCharType="begin"/>
      </w:r>
      <w:r>
        <w:instrText xml:space="preserve"> TC "</w:instrText>
      </w:r>
      <w:bookmarkStart w:id="87" w:name="_Toc428612144"/>
      <w:r>
        <w:instrText>Aplikacje Office</w:instrText>
      </w:r>
      <w:bookmarkEnd w:id="87"/>
      <w:r>
        <w:instrText>" \l 2</w:instrText>
      </w:r>
      <w:r>
        <w:fldChar w:fldCharType="end"/>
      </w:r>
    </w:p>
    <w:p w:rsidR="00201B07" w:rsidRDefault="00E13E53">
      <w:pPr>
        <w:pStyle w:val="ProductList-Offering2HeadingNoBorder"/>
      </w:pPr>
      <w:bookmarkStart w:id="88" w:name="_Sec636"/>
      <w:r>
        <w:t>Aplikacje komputerowe pakietu Office</w:t>
      </w:r>
      <w:bookmarkEnd w:id="88"/>
      <w:r>
        <w:fldChar w:fldCharType="begin"/>
      </w:r>
      <w:r>
        <w:instrText xml:space="preserve"> TC "</w:instrText>
      </w:r>
      <w:bookmarkStart w:id="89" w:name="_Toc428612145"/>
      <w:r>
        <w:instrText>Aplikacje komputerowe pakietu Office</w:instrText>
      </w:r>
      <w:bookmarkEnd w:id="89"/>
      <w:r>
        <w:instrText>" \l 3</w:instrText>
      </w:r>
      <w:r>
        <w:fldChar w:fldCharType="end"/>
      </w:r>
    </w:p>
    <w:p w:rsidR="00201B07" w:rsidRDefault="00E13E53">
      <w:pPr>
        <w:pStyle w:val="ProductList-Offering1SubSection"/>
      </w:pPr>
      <w:bookmarkStart w:id="90" w:name="_Sec681"/>
      <w:r>
        <w:t>1. Dostępność programów</w:t>
      </w:r>
      <w:bookmarkEnd w:id="90"/>
    </w:p>
    <w:tbl>
      <w:tblPr>
        <w:tblStyle w:val="PURTable"/>
        <w:tblW w:w="10784" w:type="dxa"/>
        <w:tblLook w:val="04A0" w:firstRow="1" w:lastRow="0" w:firstColumn="1" w:lastColumn="0" w:noHBand="0" w:noVBand="1"/>
      </w:tblPr>
      <w:tblGrid>
        <w:gridCol w:w="3911"/>
        <w:gridCol w:w="610"/>
        <w:gridCol w:w="600"/>
        <w:gridCol w:w="603"/>
        <w:gridCol w:w="703"/>
        <w:gridCol w:w="593"/>
        <w:gridCol w:w="602"/>
        <w:gridCol w:w="610"/>
        <w:gridCol w:w="634"/>
        <w:gridCol w:w="617"/>
        <w:gridCol w:w="612"/>
        <w:gridCol w:w="689"/>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5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3955" w:type="dxa"/>
            <w:tcBorders>
              <w:top w:val="single" w:sz="6" w:space="0" w:color="FFFFFF"/>
              <w:left w:val="none" w:sz="4" w:space="0" w:color="000000"/>
              <w:bottom w:val="dashed" w:sz="4" w:space="0" w:color="BFBFBF"/>
              <w:right w:val="single" w:sz="6" w:space="0" w:color="FFFFFF"/>
            </w:tcBorders>
          </w:tcPr>
          <w:p w:rsidR="000108E9" w:rsidRDefault="000108E9" w:rsidP="000108E9">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Używanie komercyjne pakietu Office 2013 RT dla Użytkowników Domowych i Uczniów</w:t>
            </w:r>
            <w:r>
              <w:fldChar w:fldCharType="begin"/>
            </w:r>
            <w:r>
              <w:instrText xml:space="preserve"> XE "Używanie komercyjne pakietu Office 2013 RT dla Użytkowników Domowych i Uczniów"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Office Multi-Language Pack 2013</w:t>
            </w:r>
            <w:r>
              <w:fldChar w:fldCharType="begin"/>
            </w:r>
            <w:r>
              <w:instrText xml:space="preserve"> XE "Office Multi-Language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Project 2013 Standard</w:t>
            </w:r>
            <w:r>
              <w:fldChar w:fldCharType="begin"/>
            </w:r>
            <w:r>
              <w:instrText xml:space="preserve"> XE "Project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dashed" w:sz="4" w:space="0" w:color="BFBFBF"/>
              <w:right w:val="single" w:sz="6" w:space="0" w:color="FFFFFF"/>
            </w:tcBorders>
          </w:tcPr>
          <w:p w:rsidR="000108E9" w:rsidRDefault="000108E9" w:rsidP="000108E9">
            <w:pPr>
              <w:pStyle w:val="ProductList-TableBody"/>
            </w:pPr>
            <w:r>
              <w:t>Work at Home dla pakietu Office Standard 2013</w:t>
            </w:r>
            <w:r>
              <w:fldChar w:fldCharType="begin"/>
            </w:r>
            <w:r>
              <w:instrText xml:space="preserve"> XE "Work at Home dla pakietu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0108E9" w:rsidRDefault="000108E9" w:rsidP="000108E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55" w:type="dxa"/>
            <w:tcBorders>
              <w:top w:val="dashed" w:sz="4" w:space="0" w:color="BFBFBF"/>
              <w:left w:val="none" w:sz="4" w:space="0" w:color="000000"/>
              <w:bottom w:val="none" w:sz="4" w:space="0" w:color="BFBFBF"/>
              <w:right w:val="single" w:sz="6" w:space="0" w:color="FFFFFF"/>
            </w:tcBorders>
          </w:tcPr>
          <w:p w:rsidR="000108E9" w:rsidRDefault="000108E9" w:rsidP="000108E9">
            <w:pPr>
              <w:pStyle w:val="ProductList-TableBody"/>
            </w:pPr>
            <w:r>
              <w:t>Work at Home dla pakietu Office Professional Plus 2013</w:t>
            </w:r>
            <w:r>
              <w:fldChar w:fldCharType="begin"/>
            </w:r>
            <w:r>
              <w:instrText xml:space="preserve"> XE "Work at Home dla pakietu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0108E9" w:rsidRDefault="000108E9" w:rsidP="000108E9">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0108E9" w:rsidRDefault="000108E9" w:rsidP="000108E9">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0108E9" w:rsidRDefault="000108E9" w:rsidP="000108E9">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0108E9" w:rsidRDefault="000108E9" w:rsidP="000108E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bl>
    <w:p w:rsidR="00201B07" w:rsidRDefault="00E13E53">
      <w:pPr>
        <w:pStyle w:val="ProductList-Offering1SubSection"/>
      </w:pPr>
      <w:bookmarkStart w:id="91" w:name="_Sec736"/>
      <w:r>
        <w:lastRenderedPageBreak/>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2010</w:t>
            </w:r>
            <w:r>
              <w:fldChar w:fldCharType="begin"/>
            </w:r>
            <w:r>
              <w:instrText xml:space="preserve"> XE "Office 2010" </w:instrText>
            </w:r>
            <w:r>
              <w:fldChar w:fldCharType="end"/>
            </w:r>
            <w:r>
              <w:t xml:space="preserve"> i Aplikacje Office 2010 (4/10), Office 2007</w:t>
            </w:r>
            <w:r>
              <w:fldChar w:fldCharType="begin"/>
            </w:r>
            <w:r>
              <w:instrText xml:space="preserve"> XE "Office 2007" </w:instrText>
            </w:r>
            <w:r>
              <w:fldChar w:fldCharType="end"/>
            </w:r>
            <w:r>
              <w:t xml:space="preserve"> i Aplikacje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Project Professional 2013</w:t>
      </w:r>
    </w:p>
    <w:p w:rsidR="00201B07" w:rsidRDefault="00E13E53">
      <w:pPr>
        <w:pStyle w:val="ProductList-Body"/>
      </w:pPr>
      <w:r>
        <w:t>W przypadku klientów korzystających z licencji na oprogramowanie Project Professional 2013 przyjmuje się, że posiadają oni Licencję CAL na Urządzenie Project Server 2013</w:t>
      </w:r>
      <w:r>
        <w:fldChar w:fldCharType="begin"/>
      </w:r>
      <w:r>
        <w:instrText xml:space="preserve"> XE "Licencję CAL na Urządzenie Project Server 2013" </w:instrText>
      </w:r>
      <w:r>
        <w:fldChar w:fldCharType="end"/>
      </w:r>
      <w:r>
        <w:t xml:space="preserve"> dla każdej licencji na Project Professional 2013. Prawa dostępu do oprogramowania Project Server 2013</w:t>
      </w:r>
      <w:r>
        <w:fldChar w:fldCharType="begin"/>
      </w:r>
      <w:r>
        <w:instrText xml:space="preserve"> XE "Project Server 2013"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2013.</w:t>
      </w:r>
    </w:p>
    <w:p w:rsidR="00201B07" w:rsidRDefault="00201B07">
      <w:pPr>
        <w:pStyle w:val="ProductList-Body"/>
      </w:pPr>
    </w:p>
    <w:p w:rsidR="00201B07" w:rsidRDefault="00E13E53">
      <w:pPr>
        <w:pStyle w:val="ProductList-ClauseHeading"/>
      </w:pPr>
      <w:r>
        <w:t>2.2 Work at Home</w:t>
      </w:r>
    </w:p>
    <w:p w:rsidR="00201B07" w:rsidRDefault="00E13E53">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201B07" w:rsidRDefault="00201B07">
      <w:pPr>
        <w:pStyle w:val="ProductList-Body"/>
      </w:pPr>
    </w:p>
    <w:p w:rsidR="00201B07" w:rsidRDefault="00E13E53">
      <w:pPr>
        <w:pStyle w:val="ProductList-ClauseHeading"/>
      </w:pPr>
      <w:r>
        <w:t>2.3 Zmiany</w:t>
      </w:r>
    </w:p>
    <w:p w:rsidR="00201B07" w:rsidRDefault="00E13E53">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25"/>
        <w:gridCol w:w="5365"/>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Dozwolone opcje zmiany (Usługi Online)</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&amp; Government E3, E4)*</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&amp; Government E3, E4)*</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Pro dla Office 365</w:t>
            </w:r>
            <w:r>
              <w:fldChar w:fldCharType="begin"/>
            </w:r>
            <w:r>
              <w:instrText xml:space="preserve"> XE "Project Pro dla Office 365" </w:instrText>
            </w:r>
            <w:r>
              <w:fldChar w:fldCharType="end"/>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Pro dla Office 365</w:t>
            </w:r>
            <w:r>
              <w:fldChar w:fldCharType="begin"/>
            </w:r>
            <w:r>
              <w:instrText xml:space="preserve"> XE "Visio Pro dla Office 365" </w:instrText>
            </w:r>
            <w:r>
              <w:fldChar w:fldCharType="end"/>
            </w:r>
          </w:p>
        </w:tc>
      </w:tr>
    </w:tbl>
    <w:p w:rsidR="00201B07" w:rsidRDefault="00E13E53">
      <w:pPr>
        <w:pStyle w:val="ProductList-Body"/>
      </w:pPr>
      <w:r>
        <w:t>*Ta opcja zmiany wymaga także odpowiedniego pakietu licencji dostępowych (CAL) Bridge.</w:t>
      </w:r>
    </w:p>
    <w:p w:rsidR="00201B07" w:rsidRDefault="00201B07">
      <w:pPr>
        <w:pStyle w:val="ProductList-Body"/>
      </w:pPr>
    </w:p>
    <w:p w:rsidR="00201B07" w:rsidRDefault="00E13E53">
      <w:pPr>
        <w:pStyle w:val="ProductList-ClauseHeading"/>
      </w:pPr>
      <w:r>
        <w:t>2.4 Platform Independent, czyli licencja niezależna od platformy</w:t>
      </w:r>
    </w:p>
    <w:p w:rsidR="00201B07" w:rsidRDefault="00E13E53">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201B07" w:rsidRDefault="00E13E53">
      <w:pPr>
        <w:pStyle w:val="ProductList-Offering1SubSection"/>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Prawa do komercyjnego używania pakietu Office 2013 RT dla Użytkowników Domowych i Uczniów</w:t>
      </w:r>
    </w:p>
    <w:p w:rsidR="00201B07" w:rsidRDefault="00E13E53">
      <w:pPr>
        <w:pStyle w:val="ProductList-Body"/>
      </w:pPr>
      <w:r>
        <w:t xml:space="preserve">Z chwilą przypisania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201B07" w:rsidRDefault="00201B07">
      <w:pPr>
        <w:pStyle w:val="ProductList-Body"/>
      </w:pPr>
    </w:p>
    <w:p w:rsidR="00201B07" w:rsidRDefault="00E13E53">
      <w:pPr>
        <w:pStyle w:val="ProductList-ClauseHeading"/>
      </w:pPr>
      <w:r>
        <w:t>3.2 Office Professional Plus 2013 i Office Standard 2013 – Używanie komercyjne pakietu Office 2013 RT dla Użytkowników Domowych i Uczniów</w:t>
      </w:r>
    </w:p>
    <w:p w:rsidR="00201B07" w:rsidRDefault="00E13E53">
      <w:pPr>
        <w:pStyle w:val="ProductList-Body"/>
      </w:pPr>
      <w:r>
        <w:t xml:space="preserve">Każdy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na którym uruchomiono oprogramowanie Office Professional Plus 2013 lub Office Standard 2013, ma prawo korzystać z oprogramowania objętego odrębną licencją na podstawie licencji na pakiet Office 2013 RT dla Użytkowników </w:t>
      </w:r>
      <w:r>
        <w:lastRenderedPageBreak/>
        <w:t>Domowych i Uczniów do celów komercyjnych, pomimo wszelkich stanowiących inaczej postanowień licencji na pakiet Office 2013 RT dla Użytkowników Domowych i Uczniów.</w:t>
      </w:r>
    </w:p>
    <w:p w:rsidR="00201B07" w:rsidRDefault="00E13E53">
      <w:pPr>
        <w:pStyle w:val="ProductList-Offering1SubSection"/>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zezwalająca Głównemu Użytkownikowi Licencjonowanego Urządzenia na używanie Uprawnionego Urządzenia Innego Producenta. (Zob. Słowniczek w celu uzyskania pełnej definicji)." </w:instrText>
            </w:r>
            <w:r>
              <w:fldChar w:fldCharType="separate"/>
            </w:r>
            <w:r>
              <w:rPr>
                <w:color w:val="0563C1"/>
              </w:rPr>
              <w:t>Prawa do używania w ramach Roamingu</w:t>
            </w:r>
            <w:r>
              <w:fldChar w:fldCharType="end"/>
            </w:r>
            <w:r>
              <w:t>: Office, Project i Visio</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Project Professional 2013</w:t>
      </w:r>
    </w:p>
    <w:p w:rsidR="00201B07" w:rsidRDefault="00E13E53">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94" w:name="_Sec680"/>
      <w:r>
        <w:t>Office for Mac</w:t>
      </w:r>
      <w:bookmarkEnd w:id="94"/>
      <w:r>
        <w:fldChar w:fldCharType="begin"/>
      </w:r>
      <w:r>
        <w:instrText xml:space="preserve"> TC "</w:instrText>
      </w:r>
      <w:bookmarkStart w:id="95" w:name="_Toc428612146"/>
      <w:r>
        <w:instrText>Office for Mac</w:instrText>
      </w:r>
      <w:bookmarkEnd w:id="95"/>
      <w:r>
        <w:instrText>" \l 3</w:instrText>
      </w:r>
      <w:r>
        <w:fldChar w:fldCharType="end"/>
      </w:r>
    </w:p>
    <w:p w:rsidR="00201B07" w:rsidRDefault="00E13E53">
      <w:pPr>
        <w:pStyle w:val="ProductList-Offering1SubSection"/>
      </w:pPr>
      <w:bookmarkStart w:id="96" w:name="_Sec682"/>
      <w:r>
        <w:t>1. Dostępność programów</w:t>
      </w:r>
      <w:bookmarkEnd w:id="96"/>
    </w:p>
    <w:tbl>
      <w:tblPr>
        <w:tblStyle w:val="PURTable"/>
        <w:tblW w:w="10784"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7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3976"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Excel 2016 dla komputerów Mac</w:t>
            </w:r>
            <w:r>
              <w:fldChar w:fldCharType="begin"/>
            </w:r>
            <w:r>
              <w:instrText xml:space="preserve"> XE "Excel 2016 dla komputerów Mac"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0"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7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Lync for Mac 2011</w:t>
            </w:r>
            <w:r>
              <w:fldChar w:fldCharType="begin"/>
            </w:r>
            <w:r>
              <w:instrText xml:space="preserve"> XE "Lync for Mac 2011"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7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Office 2016 dla komputerów Mac (Standard)</w:t>
            </w:r>
            <w:r>
              <w:fldChar w:fldCharType="begin"/>
            </w:r>
            <w:r>
              <w:instrText xml:space="preserve"> XE "Office 2016 dla komputerów Mac (Standard)"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3</w:t>
            </w: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7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Outlook 2016 dla komputerów Mac</w:t>
            </w:r>
            <w:r>
              <w:fldChar w:fldCharType="begin"/>
            </w:r>
            <w:r>
              <w:instrText xml:space="preserve"> XE "Outlook 2016 dla komputerów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7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PowerPoint 2016 dla komputerów Mac</w:t>
            </w:r>
            <w:r>
              <w:fldChar w:fldCharType="begin"/>
            </w:r>
            <w:r>
              <w:instrText xml:space="preserve"> XE "PowerPoint 2016 dla komputerów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0108E9" w:rsidTr="000108E9">
        <w:tc>
          <w:tcPr>
            <w:tcW w:w="397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Word 2016 dla komputerów Mac</w:t>
            </w:r>
            <w:r>
              <w:fldChar w:fldCharType="begin"/>
            </w:r>
            <w:r>
              <w:instrText xml:space="preserve"> XE "Word 2016 dla komputerów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r>
      <w:tr w:rsidR="00201B07" w:rsidTr="000108E9">
        <w:tc>
          <w:tcPr>
            <w:tcW w:w="3976"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pPr>
            <w:r>
              <w:t>Work at Home for Mac 2016</w:t>
            </w:r>
            <w:r>
              <w:fldChar w:fldCharType="begin"/>
            </w:r>
            <w:r>
              <w:instrText xml:space="preserve"> XE "Work at Home for Mac 2016"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201B07" w:rsidRDefault="00201B07">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201B07" w:rsidRDefault="00201B0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E13E53">
      <w:pPr>
        <w:pStyle w:val="ProductList-Offering1SubSection"/>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Wersje zastępujące</w:t>
      </w:r>
    </w:p>
    <w:p w:rsidR="00201B07" w:rsidRDefault="00E13E53">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201B07" w:rsidRDefault="00201B07">
      <w:pPr>
        <w:pStyle w:val="ProductList-Body"/>
      </w:pPr>
    </w:p>
    <w:p w:rsidR="00201B07" w:rsidRDefault="00E13E53">
      <w:pPr>
        <w:pStyle w:val="ProductList-ClauseHeading"/>
      </w:pPr>
      <w:r>
        <w:t>2.2 Work at Home</w:t>
      </w:r>
    </w:p>
    <w:p w:rsidR="00201B07" w:rsidRDefault="00E13E53">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201B07" w:rsidRDefault="00201B07">
      <w:pPr>
        <w:pStyle w:val="ProductList-Body"/>
      </w:pPr>
    </w:p>
    <w:p w:rsidR="00201B07" w:rsidRDefault="00E13E53">
      <w:pPr>
        <w:pStyle w:val="ProductList-ClauseHeading"/>
      </w:pPr>
      <w:r>
        <w:t>2.3 Platform Independent, czyli licencja niezależna od platformy</w:t>
      </w:r>
    </w:p>
    <w:p w:rsidR="00201B07" w:rsidRDefault="00E13E53">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201B07" w:rsidRDefault="00E13E53">
      <w:pPr>
        <w:pStyle w:val="ProductList-Offering1SubSection"/>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Korzystanie z usługi Office 2013 RT dla Użytkowników Domowych i Uczniów w celach komercyjnych</w:t>
      </w:r>
    </w:p>
    <w:p w:rsidR="00201B07" w:rsidRDefault="00E13E53">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201B07" w:rsidRDefault="00E13E53">
      <w:pPr>
        <w:pStyle w:val="ProductList-Offering1SubSection"/>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 r.</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100" w:name="_Sec612"/>
      <w:r>
        <w:t>Serwery Office</w:t>
      </w:r>
      <w:bookmarkEnd w:id="100"/>
      <w:r>
        <w:fldChar w:fldCharType="begin"/>
      </w:r>
      <w:r>
        <w:instrText xml:space="preserve"> TC "</w:instrText>
      </w:r>
      <w:bookmarkStart w:id="101" w:name="_Toc428612147"/>
      <w:r>
        <w:instrText>Serwery Office</w:instrText>
      </w:r>
      <w:bookmarkEnd w:id="101"/>
      <w:r>
        <w:instrText>" \l 2</w:instrText>
      </w:r>
      <w:r>
        <w:fldChar w:fldCharType="end"/>
      </w:r>
    </w:p>
    <w:p w:rsidR="00201B07" w:rsidRDefault="00E13E53">
      <w:pPr>
        <w:pStyle w:val="ProductList-Offering2HeadingNoBorder"/>
      </w:pPr>
      <w:bookmarkStart w:id="102" w:name="_Sec638"/>
      <w:r>
        <w:t>Exchange Server</w:t>
      </w:r>
      <w:bookmarkEnd w:id="102"/>
      <w:r>
        <w:fldChar w:fldCharType="begin"/>
      </w:r>
      <w:r>
        <w:instrText xml:space="preserve"> TC "</w:instrText>
      </w:r>
      <w:bookmarkStart w:id="103" w:name="_Toc428612148"/>
      <w:r>
        <w:instrText>Exchange Server</w:instrText>
      </w:r>
      <w:bookmarkEnd w:id="103"/>
      <w:r>
        <w:instrText>" \l 3</w:instrText>
      </w:r>
      <w:r>
        <w:fldChar w:fldCharType="end"/>
      </w:r>
    </w:p>
    <w:p w:rsidR="00201B07" w:rsidRDefault="00E13E53">
      <w:pPr>
        <w:pStyle w:val="ProductList-Offering1SubSection"/>
      </w:pPr>
      <w:bookmarkStart w:id="104" w:name="_Sec683"/>
      <w:r>
        <w:t>1. Dostępność programów</w:t>
      </w:r>
      <w:bookmarkEnd w:id="104"/>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Rejestracja Enrollment for Education Solutions" </w:instrText>
            </w:r>
            <w:r>
              <w:fldChar w:fldCharType="separate"/>
            </w:r>
            <w:r>
              <w:rPr>
                <w:color w:val="FFFFFF"/>
              </w:rPr>
              <w:t>EES</w:t>
            </w:r>
            <w:r>
              <w:fldChar w:fldCharType="end"/>
            </w:r>
          </w:p>
        </w:tc>
      </w:tr>
      <w:tr w:rsidR="000108E9" w:rsidTr="000108E9">
        <w:tc>
          <w:tcPr>
            <w:tcW w:w="4035"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 xml:space="preserve">Licencja CAL na Exchange Server Enterprise 2013 </w:t>
            </w:r>
            <w:r>
              <w:fldChar w:fldCharType="begin"/>
            </w:r>
            <w:r>
              <w:instrText xml:space="preserve"> XE "Licencja CAL na Exchange Server Enterprise 2013 " </w:instrText>
            </w:r>
            <w:r>
              <w:fldChar w:fldCharType="end"/>
            </w:r>
            <w:r>
              <w:t>(na Urządzenie i Użytkownika)</w:t>
            </w:r>
          </w:p>
        </w:tc>
        <w:tc>
          <w:tcPr>
            <w:tcW w:w="61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5"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Licencja CAL na Exchange Server Standard 2013</w:t>
            </w:r>
            <w:r>
              <w:fldChar w:fldCharType="begin"/>
            </w:r>
            <w:r>
              <w:instrText xml:space="preserve"> XE "Licencja CAL na Exchange Server Standard 2013" </w:instrText>
            </w:r>
            <w:r>
              <w:fldChar w:fldCharType="end"/>
            </w:r>
            <w:r>
              <w:t xml:space="preserve"> (na Urządzenie i Użytkownika)</w:t>
            </w:r>
          </w:p>
        </w:tc>
        <w:tc>
          <w:tcPr>
            <w:tcW w:w="615"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dostępowa (CAL)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Exchange Online Plan 1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Exchange Online Plan 2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Exchange Online Plan 2G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SubClauseHeading"/>
      </w:pPr>
      <w:r>
        <w:t>3.1.1 Licencja dostępowa (CAL) dostępna w ramach programu Enterprise na funkcje dodatkowe związane z programem Exchange</w:t>
      </w:r>
    </w:p>
    <w:p w:rsidR="00201B07" w:rsidRDefault="00E13E53">
      <w:pPr>
        <w:pStyle w:val="ProductList-BodyIndented"/>
      </w:pPr>
      <w:r>
        <w:t>Unified Messaging, 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usługę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01B07" w:rsidRDefault="00E13E5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Enterprise CAL na system Exchange Server 2013</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Exchange Online Plan 2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Exchange Online Plan 2G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ClauseHeading"/>
      </w:pPr>
      <w:r>
        <w:t>3.2 Dodatkowe oprogramowanie</w:t>
      </w:r>
    </w:p>
    <w:tbl>
      <w:tblPr>
        <w:tblStyle w:val="PURTable"/>
        <w:tblW w:w="0" w:type="dxa"/>
        <w:tblLook w:val="04A0" w:firstRow="1" w:lastRow="0" w:firstColumn="1" w:lastColumn="0" w:noHBand="0" w:noVBand="1"/>
      </w:tblPr>
      <w:tblGrid>
        <w:gridCol w:w="3700"/>
        <w:gridCol w:w="3545"/>
        <w:gridCol w:w="354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107" w:name="_Sec824"/>
      <w:r>
        <w:t>4. Pakiet Software Assurance</w:t>
      </w:r>
      <w:bookmarkEnd w:id="107"/>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Postanowienia uzupełniające dotyczące licencji CAL Exchange Enterprise z usługami Services 2013</w:t>
      </w:r>
    </w:p>
    <w:p w:rsidR="00201B07" w:rsidRDefault="00E13E53">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2013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7">
        <w:r>
          <w:rPr>
            <w:color w:val="00467F"/>
            <w:u w:val="single"/>
          </w:rPr>
          <w:t>http://go.microsoft.com/?linkid=9839207</w:t>
        </w:r>
      </w:hyperlink>
      <w:r>
        <w:t>.</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08" w:name="_Sec639"/>
      <w:r>
        <w:t>Project Server</w:t>
      </w:r>
      <w:bookmarkEnd w:id="108"/>
      <w:r>
        <w:fldChar w:fldCharType="begin"/>
      </w:r>
      <w:r>
        <w:instrText xml:space="preserve"> TC "</w:instrText>
      </w:r>
      <w:bookmarkStart w:id="109" w:name="_Toc428612149"/>
      <w:r>
        <w:instrText>Project Server</w:instrText>
      </w:r>
      <w:bookmarkEnd w:id="109"/>
      <w:r>
        <w:instrText>" \l 3</w:instrText>
      </w:r>
      <w:r>
        <w:fldChar w:fldCharType="end"/>
      </w:r>
    </w:p>
    <w:p w:rsidR="00201B07" w:rsidRDefault="00E13E53">
      <w:pPr>
        <w:pStyle w:val="ProductList-Offering1SubSection"/>
      </w:pPr>
      <w:bookmarkStart w:id="110" w:name="_Sec684"/>
      <w:r>
        <w:t>1. Dostępność programów</w:t>
      </w:r>
      <w:bookmarkEnd w:id="110"/>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4035"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5"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Licencja CAL na Project Server 2013</w:t>
            </w:r>
            <w:r>
              <w:fldChar w:fldCharType="begin"/>
            </w:r>
            <w:r>
              <w:instrText xml:space="preserve"> XE "Licencja CAL na Project Server 2013" </w:instrText>
            </w:r>
            <w:r>
              <w:fldChar w:fldCharType="end"/>
            </w:r>
            <w:r>
              <w:t xml:space="preserve"> (na Urządzenie i Użytkownika)</w:t>
            </w:r>
          </w:p>
        </w:tc>
        <w:tc>
          <w:tcPr>
            <w:tcW w:w="615"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lastRenderedPageBreak/>
        <w:t>3.1 Dostęp do oprogramowania serwera</w:t>
      </w:r>
    </w:p>
    <w:tbl>
      <w:tblPr>
        <w:tblStyle w:val="PURTable"/>
        <w:tblW w:w="0" w:type="dxa"/>
        <w:tblLook w:val="04A0" w:firstRow="1" w:lastRow="0" w:firstColumn="1" w:lastColumn="0" w:noHBand="0" w:noVBand="1"/>
      </w:tblPr>
      <w:tblGrid>
        <w:gridCol w:w="3583"/>
        <w:gridCol w:w="3625"/>
        <w:gridCol w:w="3582"/>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Project Lite</w:t>
            </w:r>
            <w:r>
              <w:fldChar w:fldCharType="begin"/>
            </w:r>
            <w:r>
              <w:instrText xml:space="preserve"> XE "Project Lite" </w:instrText>
            </w:r>
            <w:r>
              <w:fldChar w:fldCharType="end"/>
            </w:r>
            <w:r>
              <w:t xml:space="preserve">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201B07" w:rsidRDefault="00E13E53">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201B07" w:rsidRDefault="00201B07">
      <w:pPr>
        <w:pStyle w:val="ProductList-Body"/>
      </w:pPr>
    </w:p>
    <w:p w:rsidR="00201B07" w:rsidRDefault="00E13E53">
      <w:pPr>
        <w:pStyle w:val="ProductList-ClauseHeading"/>
      </w:pPr>
      <w:r>
        <w:t>3.2 Dodatkowe oprogramowanie</w:t>
      </w:r>
    </w:p>
    <w:tbl>
      <w:tblPr>
        <w:tblStyle w:val="PURTable"/>
        <w:tblW w:w="0" w:type="dxa"/>
        <w:tblLook w:val="04A0" w:firstRow="1" w:lastRow="0" w:firstColumn="1" w:lastColumn="0" w:noHBand="0" w:noVBand="1"/>
      </w:tblPr>
      <w:tblGrid>
        <w:gridCol w:w="3630"/>
        <w:gridCol w:w="3580"/>
        <w:gridCol w:w="3580"/>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14" w:name="_Sec640"/>
      <w:r>
        <w:t>SharePoint Server</w:t>
      </w:r>
      <w:bookmarkEnd w:id="114"/>
      <w:r>
        <w:fldChar w:fldCharType="begin"/>
      </w:r>
      <w:r>
        <w:instrText xml:space="preserve"> TC "</w:instrText>
      </w:r>
      <w:bookmarkStart w:id="115" w:name="_Toc428612150"/>
      <w:r>
        <w:instrText>SharePoint Server</w:instrText>
      </w:r>
      <w:bookmarkEnd w:id="115"/>
      <w:r>
        <w:instrText>" \l 3</w:instrText>
      </w:r>
      <w:r>
        <w:fldChar w:fldCharType="end"/>
      </w:r>
    </w:p>
    <w:p w:rsidR="00201B07" w:rsidRDefault="00E13E53">
      <w:pPr>
        <w:pStyle w:val="ProductList-Offering1SubSection"/>
      </w:pPr>
      <w:bookmarkStart w:id="116" w:name="_Sec685"/>
      <w:r>
        <w:t>1. Dostępność programów</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4033"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Microsoft Office 2013 Audit and Control Management Server</w:t>
            </w:r>
            <w:r>
              <w:fldChar w:fldCharType="begin"/>
            </w:r>
            <w:r>
              <w:instrText xml:space="preserve"> XE "Microsoft Office 2013 Audit and Control Management Server"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403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CAL na SharePoint Server 2013 Standard</w:t>
            </w:r>
            <w:r>
              <w:fldChar w:fldCharType="begin"/>
            </w:r>
            <w:r>
              <w:instrText xml:space="preserve"> XE "Licencja CAL na SharePoint Server 2013 Standard" </w:instrText>
            </w:r>
            <w:r>
              <w:fldChar w:fldCharType="end"/>
            </w:r>
            <w:r>
              <w:t xml:space="preserve"> (na Urządzenie i Użytkownika)</w:t>
            </w:r>
          </w:p>
        </w:tc>
        <w:tc>
          <w:tcPr>
            <w:tcW w:w="61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4033"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 xml:space="preserve">Licencja CAL Enterprise na SharePoint Server 2013 </w:t>
            </w:r>
            <w:r>
              <w:fldChar w:fldCharType="begin"/>
            </w:r>
            <w:r>
              <w:instrText xml:space="preserve"> XE "Licencja CAL Enterprise na SharePoint Server 2013 " </w:instrText>
            </w:r>
            <w:r>
              <w:fldChar w:fldCharType="end"/>
            </w:r>
            <w:r>
              <w:t>(na Urządzenie i Użytkownika)</w:t>
            </w:r>
          </w:p>
        </w:tc>
        <w:tc>
          <w:tcPr>
            <w:tcW w:w="615"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SharePoint Online Plan 1</w:t>
            </w:r>
            <w:r>
              <w:fldChar w:fldCharType="begin"/>
            </w:r>
            <w:r>
              <w:instrText xml:space="preserve"> XE "SharePoint Online Plan 1" </w:instrText>
            </w:r>
            <w:r>
              <w:fldChar w:fldCharType="end"/>
            </w:r>
            <w:r>
              <w:t xml:space="preserve">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r:id="rId48">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E13E53">
            <w:pPr>
              <w:pStyle w:val="ProductList-TableBody"/>
            </w:pPr>
            <w:r>
              <w:t>SharePoint Online Plan 2 (LS na Użytkownika)</w:t>
            </w:r>
          </w:p>
        </w:tc>
      </w:tr>
    </w:tbl>
    <w:p w:rsidR="00201B07" w:rsidRDefault="00201B07">
      <w:pPr>
        <w:pStyle w:val="ProductList-Body"/>
      </w:pPr>
    </w:p>
    <w:p w:rsidR="00201B07" w:rsidRDefault="00E13E53">
      <w:pPr>
        <w:pStyle w:val="ProductList-SubClauseHeading"/>
      </w:pPr>
      <w:r>
        <w:lastRenderedPageBreak/>
        <w:t>3.2.1 Funkcje dodatkowe produktu SharePoint Server związane z licencją dostępową (CAL) dostępną w ramach programu Enterprise aplikacji SharePoint</w:t>
      </w:r>
    </w:p>
    <w:p w:rsidR="00201B07" w:rsidRDefault="00E13E53">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SharePoint Online Plan 2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ClauseHeading"/>
      </w:pPr>
      <w:r>
        <w:t>3.3 Zwolnienie z obowiązku posiadania Licencji CAL dla użytkowników uzyskujących dostęp do opublikowanych treści</w:t>
      </w:r>
    </w:p>
    <w:p w:rsidR="00201B07" w:rsidRDefault="00E13E53">
      <w:pPr>
        <w:pStyle w:val="ProductList-Body"/>
      </w:pPr>
      <w:r>
        <w:t xml:space="preserve">     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201B07" w:rsidRDefault="00201B07">
      <w:pPr>
        <w:pStyle w:val="ProductList-Body"/>
      </w:pPr>
    </w:p>
    <w:p w:rsidR="00201B07" w:rsidRDefault="00E13E53">
      <w:pPr>
        <w:pStyle w:val="ProductList-ClauseHeading"/>
      </w:pPr>
      <w:r>
        <w:t>3.4 Dodatkowe oprogramowanie</w:t>
      </w:r>
    </w:p>
    <w:tbl>
      <w:tblPr>
        <w:tblStyle w:val="PURTable"/>
        <w:tblW w:w="0" w:type="dxa"/>
        <w:tblLook w:val="04A0" w:firstRow="1" w:lastRow="0" w:firstColumn="1" w:lastColumn="0" w:noHBand="0" w:noVBand="1"/>
      </w:tblPr>
      <w:tblGrid>
        <w:gridCol w:w="3630"/>
        <w:gridCol w:w="3580"/>
        <w:gridCol w:w="3580"/>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20" w:name="_Sec641"/>
      <w:r>
        <w:t>Skype for Business Server</w:t>
      </w:r>
      <w:bookmarkEnd w:id="120"/>
      <w:r>
        <w:fldChar w:fldCharType="begin"/>
      </w:r>
      <w:r>
        <w:instrText xml:space="preserve"> TC "</w:instrText>
      </w:r>
      <w:bookmarkStart w:id="121" w:name="_Toc428612151"/>
      <w:r>
        <w:instrText>Skype for Business Server</w:instrText>
      </w:r>
      <w:bookmarkEnd w:id="121"/>
      <w:r>
        <w:instrText>" \l 3</w:instrText>
      </w:r>
      <w:r>
        <w:fldChar w:fldCharType="end"/>
      </w:r>
    </w:p>
    <w:p w:rsidR="00201B07" w:rsidRDefault="00E13E53">
      <w:pPr>
        <w:pStyle w:val="ProductList-Offering1SubSection"/>
      </w:pPr>
      <w:bookmarkStart w:id="122" w:name="_Sec686"/>
      <w:r>
        <w:t>1. Dostępność programów</w:t>
      </w:r>
      <w:bookmarkEnd w:id="122"/>
    </w:p>
    <w:p w:rsidR="00201B07" w:rsidRDefault="00201B07">
      <w:pPr>
        <w:pStyle w:val="ProductList-Body"/>
      </w:pPr>
    </w:p>
    <w:tbl>
      <w:tblPr>
        <w:tblStyle w:val="PURTable"/>
        <w:tblW w:w="10784" w:type="dxa"/>
        <w:tblLook w:val="04A0" w:firstRow="1" w:lastRow="0" w:firstColumn="1" w:lastColumn="0" w:noHBand="0" w:noVBand="1"/>
      </w:tblPr>
      <w:tblGrid>
        <w:gridCol w:w="3963"/>
        <w:gridCol w:w="608"/>
        <w:gridCol w:w="599"/>
        <w:gridCol w:w="607"/>
        <w:gridCol w:w="599"/>
        <w:gridCol w:w="712"/>
        <w:gridCol w:w="606"/>
        <w:gridCol w:w="612"/>
        <w:gridCol w:w="634"/>
        <w:gridCol w:w="618"/>
        <w:gridCol w:w="613"/>
        <w:gridCol w:w="613"/>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6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3963"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6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 xml:space="preserve">Licencja CAL Standard na Skype for Business Server 2015 </w:t>
            </w:r>
            <w:r>
              <w:fldChar w:fldCharType="begin"/>
            </w:r>
            <w:r>
              <w:instrText xml:space="preserve"> XE "Licencja CAL Standard na Skype for Business Server 2015 " </w:instrText>
            </w:r>
            <w:r>
              <w:fldChar w:fldCharType="end"/>
            </w:r>
            <w:r>
              <w:t>(na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6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CAL na Skype for Business Server 2015 Plus</w:t>
            </w:r>
            <w:r>
              <w:fldChar w:fldCharType="begin"/>
            </w:r>
            <w:r>
              <w:instrText xml:space="preserve"> XE "Licencja CAL na Skype for Business Server 2015 Plus" </w:instrText>
            </w:r>
            <w:r>
              <w:fldChar w:fldCharType="end"/>
            </w:r>
            <w:r>
              <w:t xml:space="preserve"> (na Urządzenie i Użytkownika)</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63"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(na Urządzenie i Użytkownika)</w:t>
            </w:r>
          </w:p>
        </w:tc>
        <w:tc>
          <w:tcPr>
            <w:tcW w:w="608"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0108E9" w:rsidRDefault="000108E9" w:rsidP="000108E9">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0108E9" w:rsidRDefault="000108E9" w:rsidP="000108E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201B07">
      <w:pPr>
        <w:pStyle w:val="ProductList-Body"/>
      </w:pPr>
    </w:p>
    <w:p w:rsidR="00201B07" w:rsidRDefault="00E13E53">
      <w:pPr>
        <w:pStyle w:val="ProductList-Offering1SubSection"/>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lastRenderedPageBreak/>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Uwaga dotycząca zapisywania danych,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Skype for Business Online Plan 1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Skype for Business Online Plan 2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Skype for Business Online Plan 2G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SubClauseHeading"/>
      </w:pPr>
      <w:r>
        <w:t>3.1.1 Dodatkowe funkcje związane z licencją dostępową (CAL) dostępną w ramach programu Enterprise na Skype for Business Server</w:t>
      </w:r>
    </w:p>
    <w:p w:rsidR="00201B07" w:rsidRDefault="00E13E53">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Skype for Business Online Plan 2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Skype for Business Online Plan 2G (LS na Użytkownika)</w:t>
            </w:r>
          </w:p>
        </w:tc>
      </w:tr>
      <w:tr w:rsidR="00201B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1B07" w:rsidRDefault="00E13E53">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201B07" w:rsidRDefault="00E13E53">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SubClauseHeading"/>
      </w:pPr>
      <w:r>
        <w:t>3.1.2 Licencja CAL na dodatkowe funkcje związane z oprogramowaniem Skype for Business Server Plus</w:t>
      </w:r>
    </w:p>
    <w:p w:rsidR="00201B07" w:rsidRDefault="00E13E53">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82"/>
        <w:gridCol w:w="3450"/>
        <w:gridCol w:w="349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na usługę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r>
    </w:tbl>
    <w:p w:rsidR="00201B07" w:rsidRDefault="00201B07">
      <w:pPr>
        <w:pStyle w:val="ProductList-BodyIndented"/>
      </w:pPr>
    </w:p>
    <w:p w:rsidR="00201B07" w:rsidRDefault="00E13E53">
      <w:pPr>
        <w:pStyle w:val="ProductList-ClauseHeading"/>
      </w:pPr>
      <w:r>
        <w:t>3.2 Dodatkowe oprogramowanie</w:t>
      </w:r>
    </w:p>
    <w:tbl>
      <w:tblPr>
        <w:tblStyle w:val="PURTable"/>
        <w:tblW w:w="0" w:type="dxa"/>
        <w:tblLook w:val="04A0" w:firstRow="1" w:lastRow="0" w:firstColumn="1" w:lastColumn="0" w:noHBand="0" w:noVBand="1"/>
      </w:tblPr>
      <w:tblGrid>
        <w:gridCol w:w="3596"/>
        <w:gridCol w:w="3596"/>
        <w:gridCol w:w="359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rola serwera audio lub wideokonferencji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zarządzającego</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pośredniczącego</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narzędzie do administrowania rozmowami grupowymi oprogramowania Microsoft Lync Server 2013</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Przystawka PowerShell</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aplikacji SBA (Survivable Branch Appliance)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rola serwera konferencji sieciowych</w:t>
            </w:r>
          </w:p>
        </w:tc>
      </w:tr>
    </w:tbl>
    <w:p w:rsidR="00201B07" w:rsidRDefault="00E13E53">
      <w:pPr>
        <w:pStyle w:val="ProductList-Offering1SubSection"/>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126" w:name="_Sec613"/>
      <w:r>
        <w:t>Rental Rights</w:t>
      </w:r>
      <w:bookmarkEnd w:id="126"/>
      <w:r>
        <w:fldChar w:fldCharType="begin"/>
      </w:r>
      <w:r>
        <w:instrText xml:space="preserve"> TC "</w:instrText>
      </w:r>
      <w:bookmarkStart w:id="127" w:name="_Toc428612152"/>
      <w:r>
        <w:instrText>Rental Rights</w:instrText>
      </w:r>
      <w:bookmarkEnd w:id="127"/>
      <w:r>
        <w:instrText>" \l 2</w:instrText>
      </w:r>
      <w:r>
        <w:fldChar w:fldCharType="end"/>
      </w:r>
    </w:p>
    <w:p w:rsidR="00201B07" w:rsidRDefault="00E13E53">
      <w:pPr>
        <w:pStyle w:val="ProductList-Offering1SubSection"/>
      </w:pPr>
      <w:bookmarkStart w:id="128" w:name="_Sec687"/>
      <w:r>
        <w:t>1. Dostępność programów</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201B07" w:rsidTr="000108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 Rejestracja Enrollment for Education Solutions" </w:instrText>
            </w:r>
            <w:r>
              <w:fldChar w:fldCharType="separate"/>
            </w:r>
            <w:r>
              <w:rPr>
                <w:color w:val="FFFFFF"/>
              </w:rPr>
              <w:t>EES</w:t>
            </w:r>
            <w:r>
              <w:fldChar w:fldCharType="end"/>
            </w:r>
          </w:p>
        </w:tc>
      </w:tr>
      <w:tr w:rsidR="00201B07" w:rsidTr="000108E9">
        <w:tc>
          <w:tcPr>
            <w:tcW w:w="4040" w:type="dxa"/>
            <w:tcBorders>
              <w:top w:val="single" w:sz="6" w:space="0" w:color="FFFFFF"/>
              <w:left w:val="none" w:sz="4" w:space="0" w:color="6E6E6E"/>
              <w:bottom w:val="dashed" w:sz="4" w:space="0" w:color="BFBFBF"/>
              <w:right w:val="none" w:sz="4" w:space="0" w:color="6E6E6E"/>
            </w:tcBorders>
          </w:tcPr>
          <w:p w:rsidR="00201B07" w:rsidRDefault="00E13E53">
            <w:pPr>
              <w:pStyle w:val="ProductList-TableBody"/>
            </w:pPr>
            <w:r>
              <w:t>Prawa najmu pakietu Office Standard</w:t>
            </w:r>
            <w:r>
              <w:fldChar w:fldCharType="begin"/>
            </w:r>
            <w:r>
              <w:instrText xml:space="preserve"> XE "Prawa najmu pakietu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201B07" w:rsidRDefault="00201B07">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201B07" w:rsidRDefault="00E13E53">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201B07" w:rsidRDefault="00201B07">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201B07" w:rsidRDefault="00201B0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rsidTr="000108E9">
        <w:tc>
          <w:tcPr>
            <w:tcW w:w="4040" w:type="dxa"/>
            <w:tcBorders>
              <w:top w:val="dashed" w:sz="4" w:space="0" w:color="BFBFBF"/>
              <w:left w:val="none" w:sz="4" w:space="0" w:color="6E6E6E"/>
              <w:bottom w:val="dashed" w:sz="4" w:space="0" w:color="BFBFBF"/>
              <w:right w:val="none" w:sz="4" w:space="0" w:color="6E6E6E"/>
            </w:tcBorders>
          </w:tcPr>
          <w:p w:rsidR="00201B07" w:rsidRDefault="00E13E53">
            <w:pPr>
              <w:pStyle w:val="ProductList-TableBody"/>
            </w:pPr>
            <w:r>
              <w:t>Prawa najmu pakietu Office Professional Plus</w:t>
            </w:r>
            <w:r>
              <w:fldChar w:fldCharType="begin"/>
            </w:r>
            <w:r>
              <w:instrText xml:space="preserve"> XE "Prawa najmu pakietu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201B07" w:rsidRDefault="00201B0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201B07" w:rsidRDefault="00E13E5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01B07" w:rsidRDefault="00201B0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201B07" w:rsidRDefault="00201B0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rsidTr="000108E9">
        <w:tc>
          <w:tcPr>
            <w:tcW w:w="4040" w:type="dxa"/>
            <w:tcBorders>
              <w:top w:val="dashed" w:sz="4" w:space="0" w:color="BFBFBF"/>
              <w:left w:val="none" w:sz="4" w:space="0" w:color="6E6E6E"/>
              <w:bottom w:val="dashed" w:sz="4" w:space="0" w:color="BFBFBF"/>
              <w:right w:val="none" w:sz="4" w:space="0" w:color="6E6E6E"/>
            </w:tcBorders>
          </w:tcPr>
          <w:p w:rsidR="00201B07" w:rsidRDefault="00E13E53">
            <w:pPr>
              <w:pStyle w:val="ProductList-TableBody"/>
            </w:pPr>
            <w:r>
              <w:t>Licencje Rental Rights do systemu Windows</w:t>
            </w:r>
            <w:r>
              <w:fldChar w:fldCharType="begin"/>
            </w:r>
            <w:r>
              <w:instrText xml:space="preserve"> XE "Licencje Rental Rights do systemu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201B07" w:rsidRDefault="00201B0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201B07" w:rsidRDefault="00E13E5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01B07" w:rsidRDefault="00201B0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201B07" w:rsidRDefault="00201B0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E13E53">
      <w:pPr>
        <w:pStyle w:val="ProductList-Offering1SubSection"/>
      </w:pPr>
      <w:bookmarkStart w:id="129" w:name="_Sec742"/>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(SA):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Rental Rights</w:t>
      </w:r>
    </w:p>
    <w:p w:rsidR="00201B07" w:rsidRDefault="00E13E53">
      <w:pPr>
        <w:pStyle w:val="ProductList-Body"/>
      </w:pPr>
      <w:r>
        <w:t xml:space="preserve">Licencje typu Rental Rights udzielane w ramach tych programów są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dodatkowymi umożliwiającymi osobom trzecim korzystanie z licencjonowanych uprawnionych aplikacji lub systemów operacyjnych.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nie są pełnymi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produktów ani uaktualnieniem do wyższej wersji. Dlatego każdy komputer, do którego Klient przypisuje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Rental Rights, musi mieć licencję do obsługi jednej z uprawnionych aplikacji lub systemów operacyjnych określonych poniżej.</w:t>
      </w:r>
    </w:p>
    <w:p w:rsidR="00201B07" w:rsidRDefault="00201B07">
      <w:pPr>
        <w:pStyle w:val="ProductList-Body"/>
      </w:pPr>
    </w:p>
    <w:p w:rsidR="00201B07" w:rsidRDefault="00E13E53">
      <w:pPr>
        <w:pStyle w:val="ProductList-ClauseHeading"/>
      </w:pPr>
      <w:r>
        <w:t>2.2 Aplikacje uprawnione do licencji Rental Rights– Office</w:t>
      </w:r>
    </w:p>
    <w:p w:rsidR="00201B07" w:rsidRDefault="00E13E53">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666"/>
        <w:gridCol w:w="1804"/>
        <w:gridCol w:w="1785"/>
        <w:gridCol w:w="1761"/>
        <w:gridCol w:w="1774"/>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PIPC</w:t>
            </w:r>
          </w:p>
          <w:p w:rsidR="00201B07" w:rsidRDefault="00E13E53">
            <w:pPr>
              <w:pStyle w:val="ProductList-TableBody"/>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S/S+</w:t>
            </w:r>
          </w:p>
        </w:tc>
      </w:tr>
      <w:tr w:rsidR="00201B07">
        <w:tc>
          <w:tcPr>
            <w:tcW w:w="4040" w:type="dxa"/>
            <w:gridSpan w:val="5"/>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rPr>
                <w:b/>
              </w:rPr>
              <w:t>Office Standard</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gridSpan w:val="5"/>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rPr>
                <w:b/>
              </w:rPr>
              <w:t>Office Professional Plus</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bl>
    <w:p w:rsidR="00201B07" w:rsidRDefault="00201B07">
      <w:pPr>
        <w:pStyle w:val="ProductList-Body"/>
      </w:pPr>
    </w:p>
    <w:p w:rsidR="00201B07" w:rsidRDefault="00E13E53">
      <w:pPr>
        <w:pStyle w:val="ProductList-ClauseHeading"/>
      </w:pPr>
      <w:r>
        <w:t>2.3 Uprawnione systemy operacyjne dla Praw Najmu – Windows</w:t>
      </w:r>
    </w:p>
    <w:p w:rsidR="00201B07" w:rsidRDefault="00E13E53">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S/S+</w:t>
            </w:r>
          </w:p>
        </w:tc>
      </w:tr>
      <w:tr w:rsidR="00201B07">
        <w:tc>
          <w:tcPr>
            <w:tcW w:w="4040" w:type="dxa"/>
            <w:gridSpan w:val="6"/>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rPr>
                <w:b/>
              </w:rPr>
              <w:t>Klient N systemu</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10</w:t>
            </w:r>
            <w:r>
              <w:fldChar w:fldCharType="begin"/>
            </w:r>
            <w:r>
              <w:instrText xml:space="preserve"> XE "Windows 10" </w:instrText>
            </w:r>
            <w:r>
              <w:fldChar w:fldCharType="end"/>
            </w:r>
            <w:r>
              <w:t xml:space="preserve"> Home (32-bitowy lub 64-bitowy)</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040" w:type="dxa"/>
            <w:gridSpan w:val="6"/>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rPr>
                <w:b/>
              </w:rPr>
              <w:t>Windows Pro</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Windows 10 </w:t>
            </w:r>
            <w:r>
              <w:fldChar w:fldCharType="begin"/>
            </w:r>
            <w:r>
              <w:instrText xml:space="preserve"> XE "Windows 10 " </w:instrText>
            </w:r>
            <w:r>
              <w:fldChar w:fldCharType="end"/>
            </w:r>
            <w:r>
              <w:t>Pro (N, KN) (32-bitowy lub 64-bitowy)</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bl>
    <w:p w:rsidR="00201B07" w:rsidRDefault="00E13E53">
      <w:pPr>
        <w:pStyle w:val="ProductList-Offering1SubSection"/>
      </w:pPr>
      <w:bookmarkStart w:id="130" w:name="_Sec796"/>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r:id="rId51">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Rental Rights</w:t>
      </w:r>
    </w:p>
    <w:p w:rsidR="00201B07" w:rsidRDefault="00E13E53" w:rsidP="00E13E53">
      <w:pPr>
        <w:pStyle w:val="ProductList-Bullet"/>
        <w:numPr>
          <w:ilvl w:val="0"/>
          <w:numId w:val="21"/>
        </w:numPr>
      </w:pPr>
      <w:r>
        <w:t>Licencja Rental Rights musi być na stałe przypisana do uprawniającej licencji.</w:t>
      </w:r>
    </w:p>
    <w:p w:rsidR="00201B07" w:rsidRDefault="00E13E53" w:rsidP="00E13E53">
      <w:pPr>
        <w:pStyle w:val="ProductList-Bullet"/>
        <w:numPr>
          <w:ilvl w:val="0"/>
          <w:numId w:val="21"/>
        </w:numPr>
      </w:pPr>
      <w:r>
        <w:t>Licencja Rental Rights modyfikuje prawa Klienta do uprawnionego oprogramowania, na które ma on już licencję.</w:t>
      </w:r>
    </w:p>
    <w:p w:rsidR="00201B07" w:rsidRDefault="00E13E53" w:rsidP="00E13E53">
      <w:pPr>
        <w:pStyle w:val="ProductList-Bullet"/>
        <w:numPr>
          <w:ilvl w:val="0"/>
          <w:numId w:val="21"/>
        </w:numPr>
      </w:pPr>
      <w:r>
        <w:lastRenderedPageBreak/>
        <w:t>Względem każdego uprawnionego urządzenia z licencją Rental Right Microsoft uchyla zakaz dzierżawy, wynajmu i wypożyczania oprogramowania.</w:t>
      </w:r>
    </w:p>
    <w:p w:rsidR="00201B07" w:rsidRDefault="00E13E53" w:rsidP="00E13E53">
      <w:pPr>
        <w:pStyle w:val="ProductList-Bullet"/>
        <w:numPr>
          <w:ilvl w:val="0"/>
          <w:numId w:val="21"/>
        </w:numPr>
      </w:pPr>
      <w:r>
        <w:t>Klient ma obowiązek uzyskać od użytkowników pisemną lub elektroniczną akceptację postanowień licencyjnych dotyczących oprogramowania.</w:t>
      </w:r>
    </w:p>
    <w:p w:rsidR="00201B07" w:rsidRDefault="00E13E53" w:rsidP="00E13E53">
      <w:pPr>
        <w:pStyle w:val="ProductList-Bullet"/>
        <w:numPr>
          <w:ilvl w:val="0"/>
          <w:numId w:val="21"/>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rsidR="00201B07" w:rsidRDefault="00E13E53" w:rsidP="00E13E53">
      <w:pPr>
        <w:pStyle w:val="ProductList-Bullet"/>
        <w:numPr>
          <w:ilvl w:val="0"/>
          <w:numId w:val="21"/>
        </w:numPr>
      </w:pPr>
      <w:r>
        <w:t>Korzystając z oprogramowania na podstawie licencji Rental Rights, Klient zgadza się przejąć od Microsoft odpowiedzialność, w tym koszty obsługi prawnej roszczeń dotyczących uprawnionego oprogramowania.</w:t>
      </w:r>
    </w:p>
    <w:p w:rsidR="00201B07" w:rsidRDefault="00E13E53" w:rsidP="00E13E53">
      <w:pPr>
        <w:pStyle w:val="ProductList-Bullet"/>
        <w:numPr>
          <w:ilvl w:val="0"/>
          <w:numId w:val="21"/>
        </w:numPr>
      </w:pPr>
      <w:r>
        <w:t>Nie wolno Państwu korzystać z tego oprogramowania w środowisku wirtualnym.</w:t>
      </w:r>
    </w:p>
    <w:p w:rsidR="00201B07" w:rsidRDefault="00E13E53" w:rsidP="00E13E53">
      <w:pPr>
        <w:pStyle w:val="ProductList-Bullet"/>
        <w:numPr>
          <w:ilvl w:val="0"/>
          <w:numId w:val="21"/>
        </w:numPr>
      </w:pPr>
      <w:r>
        <w:t>Nie mogą Państwo uzyskiwać zdalnego dostępu do oprogramowania, z wyjątkiem sytuacji świadczenia usług pomocy technicznej za pomocą funkcji Pomoc zdalna lub podobnych technologii.</w:t>
      </w:r>
    </w:p>
    <w:p w:rsidR="00201B07" w:rsidRDefault="00E13E53" w:rsidP="00E13E53">
      <w:pPr>
        <w:pStyle w:val="ProductList-Bullet"/>
        <w:numPr>
          <w:ilvl w:val="0"/>
          <w:numId w:val="21"/>
        </w:numPr>
      </w:pPr>
      <w:r>
        <w:t xml:space="preserve">Licencja Rental Rights wygasa razem z licencją podstawową w momencie zmiany przypisania licencji podstawowej lub w przypadku trwałej awarii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201B07" w:rsidRDefault="00201B07">
      <w:pPr>
        <w:pStyle w:val="ProductList-Body"/>
      </w:pPr>
    </w:p>
    <w:p w:rsidR="00201B07" w:rsidRDefault="00E13E53">
      <w:pPr>
        <w:pStyle w:val="ProductList-ClauseHeading"/>
      </w:pPr>
      <w:r>
        <w:t>3.2 Ograniczenie dla wersji systemu Windows innych niż Pro</w:t>
      </w:r>
    </w:p>
    <w:p w:rsidR="00201B07" w:rsidRDefault="00E13E53">
      <w:pPr>
        <w:pStyle w:val="ProductList-Body"/>
      </w:pPr>
      <w:r>
        <w:t>Urządzenia z przypisaną licencją typu Rental Rights dla systemu Windows mogą być wynajmowane osobom wyłącznie do użytku niekomercyjnego.</w:t>
      </w:r>
    </w:p>
    <w:p w:rsidR="00201B07" w:rsidRDefault="00E13E53">
      <w:pPr>
        <w:pStyle w:val="ProductList-Offering1SubSection"/>
      </w:pPr>
      <w:bookmarkStart w:id="131" w:name="_Sec823"/>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URBreadcrumb"/>
      </w:pPr>
    </w:p>
    <w:p w:rsidR="00201B07" w:rsidRDefault="00201B07">
      <w:pPr>
        <w:pStyle w:val="PURBreadcrumb"/>
      </w:pPr>
    </w:p>
    <w:p w:rsidR="00201B07" w:rsidRDefault="00E13E53">
      <w:pPr>
        <w:pStyle w:val="PURBreadcrumb"/>
      </w:pPr>
      <w:r>
        <w:t>4.1 Pakiet Software Assurance (SA)</w:t>
      </w:r>
    </w:p>
    <w:p w:rsidR="00201B07" w:rsidRDefault="00E13E53">
      <w:pPr>
        <w:pStyle w:val="ProductList-Body"/>
      </w:pPr>
      <w:r>
        <w:t xml:space="preserve">Klienci kupujący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nie mogą uzyskać pakietu SA dla tych licencji ani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uprawnione oprogramowanie. Jednak użytkownicy wynajmujący urządzenia i korzystający z nich, którym przypisano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typu Rental Rights.</w:t>
      </w:r>
    </w:p>
    <w:p w:rsidR="00201B07" w:rsidRDefault="00201B07">
      <w:pPr>
        <w:pStyle w:val="PURBreadcrumb"/>
      </w:pP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132" w:name="_Sec614"/>
      <w:r>
        <w:t>SQL Server</w:t>
      </w:r>
      <w:bookmarkEnd w:id="132"/>
      <w:r>
        <w:fldChar w:fldCharType="begin"/>
      </w:r>
      <w:r>
        <w:instrText xml:space="preserve"> TC "</w:instrText>
      </w:r>
      <w:bookmarkStart w:id="133" w:name="_Toc428612153"/>
      <w:r>
        <w:instrText>SQL Server</w:instrText>
      </w:r>
      <w:bookmarkEnd w:id="133"/>
      <w:r>
        <w:instrText>" \l 2</w:instrText>
      </w:r>
      <w:r>
        <w:fldChar w:fldCharType="end"/>
      </w:r>
    </w:p>
    <w:p w:rsidR="00201B07" w:rsidRDefault="00E13E53">
      <w:pPr>
        <w:pStyle w:val="ProductList-Offering1SubSection"/>
      </w:pPr>
      <w:bookmarkStart w:id="134" w:name="_Sec688"/>
      <w:r>
        <w:t>1. Dostępność programów</w:t>
      </w:r>
      <w:bookmarkEnd w:id="134"/>
    </w:p>
    <w:tbl>
      <w:tblPr>
        <w:tblStyle w:val="PURTable"/>
        <w:tblW w:w="10784" w:type="dxa"/>
        <w:tblLook w:val="04A0" w:firstRow="1" w:lastRow="0" w:firstColumn="1" w:lastColumn="0" w:noHBand="0" w:noVBand="1"/>
      </w:tblPr>
      <w:tblGrid>
        <w:gridCol w:w="3983"/>
        <w:gridCol w:w="609"/>
        <w:gridCol w:w="605"/>
        <w:gridCol w:w="608"/>
        <w:gridCol w:w="605"/>
        <w:gridCol w:w="602"/>
        <w:gridCol w:w="608"/>
        <w:gridCol w:w="613"/>
        <w:gridCol w:w="634"/>
        <w:gridCol w:w="695"/>
        <w:gridCol w:w="609"/>
        <w:gridCol w:w="613"/>
      </w:tblGrid>
      <w:tr w:rsidR="00201B07" w:rsidTr="000108E9">
        <w:trPr>
          <w:cnfStyle w:val="100000000000" w:firstRow="1" w:lastRow="0" w:firstColumn="0" w:lastColumn="0" w:oddVBand="0" w:evenVBand="0" w:oddHBand="0" w:evenHBand="0" w:firstRowFirstColumn="0" w:firstRowLastColumn="0" w:lastRowFirstColumn="0" w:lastRowLastColumn="0"/>
        </w:trPr>
        <w:tc>
          <w:tcPr>
            <w:tcW w:w="398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108E9" w:rsidTr="000108E9">
        <w:tc>
          <w:tcPr>
            <w:tcW w:w="3983"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0108E9" w:rsidRDefault="000108E9" w:rsidP="000108E9">
            <w:pPr>
              <w:pStyle w:val="ProductList-TableBody"/>
              <w:jc w:val="center"/>
            </w:pPr>
            <w:r>
              <w:t>23</w:t>
            </w:r>
          </w:p>
        </w:tc>
        <w:tc>
          <w:tcPr>
            <w:tcW w:w="605" w:type="dxa"/>
            <w:tcBorders>
              <w:top w:val="single" w:sz="6" w:space="0" w:color="FFFFFF"/>
              <w:left w:val="none" w:sz="4" w:space="0" w:color="6E6E6E"/>
              <w:bottom w:val="dashed" w:sz="4" w:space="0" w:color="BFBFBF"/>
              <w:right w:val="single" w:sz="6" w:space="0" w:color="FFFFFF"/>
            </w:tcBorders>
          </w:tcPr>
          <w:p w:rsidR="000108E9" w:rsidRDefault="000108E9" w:rsidP="000108E9">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188</w:t>
            </w: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SQL Server 2014 w wersji Developer</w:t>
            </w:r>
            <w:r>
              <w:fldChar w:fldCharType="begin"/>
            </w:r>
            <w:r>
              <w:instrText xml:space="preserve"> XE "SQL Server 2014 w wersji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113</w:t>
            </w: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Licencja CAL na SQL Server 2014</w:t>
            </w:r>
            <w:r>
              <w:fldChar w:fldCharType="begin"/>
            </w:r>
            <w:r>
              <w:instrText xml:space="preserve"> XE "Licencja CAL na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108E9" w:rsidTr="000108E9">
        <w:tc>
          <w:tcPr>
            <w:tcW w:w="3983"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3/12</w:t>
            </w:r>
          </w:p>
        </w:tc>
        <w:tc>
          <w:tcPr>
            <w:tcW w:w="605"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0108E9" w:rsidRDefault="000108E9" w:rsidP="000108E9">
            <w:pPr>
              <w:pStyle w:val="ProductList-TableBody"/>
              <w:jc w:val="center"/>
            </w:pPr>
            <w:r>
              <w:t>300</w:t>
            </w:r>
          </w:p>
        </w:tc>
        <w:tc>
          <w:tcPr>
            <w:tcW w:w="605" w:type="dxa"/>
            <w:tcBorders>
              <w:top w:val="dashed" w:sz="4" w:space="0" w:color="BFBFBF"/>
              <w:left w:val="none" w:sz="4" w:space="0" w:color="6E6E6E"/>
              <w:bottom w:val="dashed" w:sz="4" w:space="0" w:color="BFBFBF"/>
              <w:right w:val="single" w:sz="6" w:space="0" w:color="FFFFFF"/>
            </w:tcBorders>
          </w:tcPr>
          <w:p w:rsidR="000108E9" w:rsidRDefault="000108E9" w:rsidP="000108E9">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108E9" w:rsidRDefault="000108E9" w:rsidP="000108E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108E9" w:rsidRDefault="000108E9" w:rsidP="000108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01B07" w:rsidTr="000108E9">
        <w:tc>
          <w:tcPr>
            <w:tcW w:w="3983"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jc w:val="center"/>
            </w:pPr>
            <w:r>
              <w:t>3/12</w:t>
            </w:r>
          </w:p>
        </w:tc>
        <w:tc>
          <w:tcPr>
            <w:tcW w:w="605"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201B07" w:rsidRDefault="00201B07">
            <w:pPr>
              <w:pStyle w:val="ProductList-TableBody"/>
              <w:jc w:val="center"/>
            </w:pPr>
          </w:p>
        </w:tc>
        <w:tc>
          <w:tcPr>
            <w:tcW w:w="605" w:type="dxa"/>
            <w:tcBorders>
              <w:top w:val="dashed" w:sz="4" w:space="0" w:color="BFBFBF"/>
              <w:left w:val="none" w:sz="4" w:space="0" w:color="6E6E6E"/>
              <w:bottom w:val="none" w:sz="4" w:space="0" w:color="BFBFBF"/>
              <w:right w:val="single" w:sz="6" w:space="0" w:color="FFFFFF"/>
            </w:tcBorders>
          </w:tcPr>
          <w:p w:rsidR="00201B07" w:rsidRDefault="00201B07">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E13E53">
      <w:pPr>
        <w:pStyle w:val="ProductList-Offering1SubSection"/>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SQL Server 2014 Enterprise</w:t>
      </w:r>
    </w:p>
    <w:p w:rsidR="00201B07" w:rsidRDefault="00E13E53">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2">
        <w:r>
          <w:rPr>
            <w:color w:val="00467F"/>
            <w:u w:val="single"/>
          </w:rPr>
          <w:t>http://go.microsoft.com/?linkid=9839206</w:t>
        </w:r>
      </w:hyperlink>
      <w:r>
        <w:t>.</w:t>
      </w:r>
    </w:p>
    <w:p w:rsidR="00201B07" w:rsidRDefault="00201B07">
      <w:pPr>
        <w:pStyle w:val="ProductList-Body"/>
      </w:pPr>
    </w:p>
    <w:p w:rsidR="00201B07" w:rsidRDefault="00E13E53">
      <w:pPr>
        <w:pStyle w:val="ProductList-ClauseHeading"/>
      </w:pPr>
      <w:r>
        <w:t>2.2 SQL Server Parallel Data Warehouse opcjonalna kompilacja oprogramowania bez Oracle Java</w:t>
      </w:r>
    </w:p>
    <w:p w:rsidR="00201B07" w:rsidRDefault="00E13E53">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201B07" w:rsidRDefault="00201B07">
      <w:pPr>
        <w:pStyle w:val="ProductList-Body"/>
      </w:pPr>
    </w:p>
    <w:p w:rsidR="00201B07" w:rsidRDefault="00E13E53">
      <w:pPr>
        <w:pStyle w:val="ProductList-ClauseHeading"/>
      </w:pPr>
      <w:r>
        <w:t>2.3 SQL Server Parallel Data Warehouse</w:t>
      </w:r>
    </w:p>
    <w:p w:rsidR="00201B07" w:rsidRDefault="00E13E53">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201B07" w:rsidRDefault="00E13E53">
      <w:pPr>
        <w:pStyle w:val="ProductList-Offering1SubSection"/>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r:id="rId54">
              <w:r>
                <w:rPr>
                  <w:color w:val="00467F"/>
                  <w:u w:val="single"/>
                </w:rPr>
                <w:t>Powszechna</w:t>
              </w:r>
            </w:hyperlink>
            <w:r>
              <w:t xml:space="preserve">; </w:t>
            </w:r>
            <w:hyperlink r:id="rId55">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3.2 Uwaga dotycząca automatycznych aktualizacji poprzednich wersji oprogramowania SQL Server</w:t>
      </w:r>
    </w:p>
    <w:p w:rsidR="00201B07" w:rsidRDefault="00E13E53">
      <w:pPr>
        <w:pStyle w:val="ProductList-Body"/>
      </w:pPr>
      <w:r>
        <w:t xml:space="preserve">Jeśli oprogramowanie jest zainstalowane na </w:t>
      </w:r>
      <w:r>
        <w:fldChar w:fldCharType="begin"/>
      </w:r>
      <w:r>
        <w:instrText xml:space="preserve"> AutoTextList   \s NoStyle \t "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lub urządzeniu.</w:t>
      </w:r>
    </w:p>
    <w:p w:rsidR="00201B07" w:rsidRDefault="00201B07">
      <w:pPr>
        <w:pStyle w:val="ProductList-Body"/>
      </w:pPr>
    </w:p>
    <w:p w:rsidR="00201B07" w:rsidRDefault="00E13E53">
      <w:pPr>
        <w:pStyle w:val="ProductList-ClauseHeading"/>
      </w:pPr>
      <w:r>
        <w:t>3.3 Uruchamianie Wystąpień edycji Business Intelligence i Standard</w:t>
      </w:r>
    </w:p>
    <w:p w:rsidR="00201B07" w:rsidRDefault="00E13E53">
      <w:pPr>
        <w:pStyle w:val="ProductList-Body"/>
      </w:pPr>
      <w:r>
        <w:t xml:space="preserve">W ramach każdej Licencji na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201B07" w:rsidRDefault="00201B07">
      <w:pPr>
        <w:pStyle w:val="ProductList-Body"/>
      </w:pPr>
    </w:p>
    <w:p w:rsidR="00201B07" w:rsidRDefault="00E13E53">
      <w:pPr>
        <w:pStyle w:val="ProductList-ClauseHeading"/>
      </w:pPr>
      <w:r>
        <w:t>3.4 SQL Server Business Intelligence (2012 i 2014): Zwolnienie z obowiązku posiadania Licencji CAL dla zadań wsadowych</w:t>
      </w:r>
    </w:p>
    <w:p w:rsidR="00201B07" w:rsidRDefault="00E13E53">
      <w:pPr>
        <w:pStyle w:val="ProductList-Body"/>
      </w:pPr>
      <w:r>
        <w:t xml:space="preserve">Klient nie potrzebuje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  oznacza obraz oprogramowania utworzony przez wykonanie procedury konfiguracji lub instalacji oprogramowania lub przez powielenie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201B07" w:rsidRDefault="00201B07">
      <w:pPr>
        <w:pStyle w:val="ProductList-Body"/>
      </w:pPr>
    </w:p>
    <w:p w:rsidR="00201B07" w:rsidRDefault="00E13E53">
      <w:pPr>
        <w:pStyle w:val="ProductList-ClauseHeading"/>
      </w:pPr>
      <w:r>
        <w:t>3.5 Serwery awaryjne dla Parallel Data Warehouse (PDW)</w:t>
      </w:r>
    </w:p>
    <w:p w:rsidR="00201B07" w:rsidRDefault="00E13E53">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201B07" w:rsidRDefault="00201B07">
      <w:pPr>
        <w:pStyle w:val="ProductList-Body"/>
      </w:pPr>
    </w:p>
    <w:p w:rsidR="00201B07" w:rsidRDefault="00E13E53">
      <w:pPr>
        <w:pStyle w:val="ProductList-ClauseHeading"/>
      </w:pPr>
      <w:r>
        <w:lastRenderedPageBreak/>
        <w:t>3.6 SQL Server 2014 Developer Edition: Użycie do celów Demonstracji</w:t>
      </w:r>
    </w:p>
    <w:p w:rsidR="00201B07" w:rsidRDefault="00E13E53">
      <w:pPr>
        <w:pStyle w:val="ProductList-Body"/>
      </w:pPr>
      <w:r>
        <w:t xml:space="preserve">Oprócz </w:t>
      </w:r>
      <w:r>
        <w:fldChar w:fldCharType="begin"/>
      </w:r>
      <w:r>
        <w:instrText xml:space="preserve"> AutoTextList   \s NoStyle \t "  oznacza pojedynczą osobę, do której jest przypisana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201B07" w:rsidRDefault="00201B07">
      <w:pPr>
        <w:pStyle w:val="ProductList-Body"/>
      </w:pPr>
    </w:p>
    <w:p w:rsidR="00201B07" w:rsidRDefault="00E13E53">
      <w:pPr>
        <w:pStyle w:val="ProductList-ClauseHeading"/>
      </w:pPr>
      <w:r>
        <w:t>3.7 Oprogramowanie dodatkowe – Wszystkie (za wyjątkiem edycji Developer)</w:t>
      </w:r>
    </w:p>
    <w:p w:rsidR="00201B07" w:rsidRDefault="00E13E53">
      <w:pPr>
        <w:pStyle w:val="ProductList-SubClauseHeading"/>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funkcje podłączania klienta</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Distributed Replay Client</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pełen zestaw narzędzi do zarządzania</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SubClauseHeading"/>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Offering1SubSection"/>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URBreadcrumb"/>
      </w:pPr>
    </w:p>
    <w:p w:rsidR="00201B07" w:rsidRDefault="00E13E53">
      <w:pPr>
        <w:pStyle w:val="ProductList-ClauseHeading"/>
      </w:pPr>
      <w:r>
        <w:t>4.1 SQL Server 2014 Enterprise Core — Wirtualizacja bez ograniczeń</w:t>
      </w:r>
    </w:p>
    <w:p w:rsidR="00201B07" w:rsidRDefault="00E13E53">
      <w:pPr>
        <w:pStyle w:val="ProductList-Body"/>
      </w:pPr>
      <w:r>
        <w:t xml:space="preserve">Klient ma prawo uruchomić dowolną liczbę wystąpień oprogramowania serwera w dowolnej liczbie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w:t>
      </w:r>
    </w:p>
    <w:p w:rsidR="00201B07" w:rsidRDefault="00E13E53">
      <w:pPr>
        <w:pStyle w:val="ProductList-ClauseHeading"/>
      </w:pPr>
      <w:r>
        <w:t>4.2 SQL Server 2012 Parallel Data Warehouse — aktualizacje funkcji</w:t>
      </w:r>
    </w:p>
    <w:p w:rsidR="00201B07" w:rsidRDefault="00E13E53">
      <w:pPr>
        <w:pStyle w:val="ProductList-Body"/>
      </w:pPr>
      <w:r>
        <w:t>Klienci z pakietem SA są uprawnieni do przyszłych funkcji (np. aktualizacji urządzeń), dostępnych między głównymi premierami produktów.</w:t>
      </w:r>
    </w:p>
    <w:p w:rsidR="00201B07" w:rsidRDefault="00201B07">
      <w:pPr>
        <w:pStyle w:val="ProductList-Body"/>
      </w:pPr>
    </w:p>
    <w:p w:rsidR="00201B07" w:rsidRDefault="00E13E53">
      <w:pPr>
        <w:pStyle w:val="ProductList-ClauseHeading"/>
      </w:pPr>
      <w:r>
        <w:t>4.3 Opcja wykupu oprogramowania SQL Server w ramach Rejestracji Dotyczącej Platformy Aplikacji</w:t>
      </w:r>
    </w:p>
    <w:p w:rsidR="00201B07" w:rsidRDefault="00E13E53">
      <w:pPr>
        <w:pStyle w:val="ProductList-Body"/>
      </w:pPr>
      <w:r>
        <w:t>Klient może odnowić pakiet SA dla SQL Server Enterprise Server/</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w:t>
      </w:r>
    </w:p>
    <w:p w:rsidR="00201B07" w:rsidRDefault="00201B07">
      <w:pPr>
        <w:pStyle w:val="ProductList-Body"/>
      </w:pPr>
    </w:p>
    <w:p w:rsidR="00201B07" w:rsidRDefault="00E13E53">
      <w:pPr>
        <w:pStyle w:val="ProductList-ClauseHeading"/>
      </w:pPr>
      <w:r>
        <w:t>4.4 Wdrażanie SQL Server Parallel Data Warehouse na podstawie licencji podstawowych SQL Server Enterprise (Zob. Inne wersje)</w:t>
      </w:r>
    </w:p>
    <w:p w:rsidR="00201B07" w:rsidRDefault="00E13E53">
      <w:pPr>
        <w:pStyle w:val="ProductList-Body"/>
      </w:pPr>
      <w:r>
        <w:t>Dostęp do uaktualnień funkcji SQL Server Parallel Data Warehouse wymaga pakietu SA na wszystkich wdrożonych w ten sposób licencjach SQL Enterprise Per Core.</w:t>
      </w:r>
    </w:p>
    <w:p w:rsidR="00201B07" w:rsidRDefault="00201B07">
      <w:pPr>
        <w:pStyle w:val="ProductList-Body"/>
      </w:pPr>
    </w:p>
    <w:p w:rsidR="00201B07" w:rsidRDefault="00E13E53">
      <w:pPr>
        <w:pStyle w:val="ProductList-ClauseHeading"/>
      </w:pPr>
      <w:r>
        <w:t>4.5 Opcjonalna kompilacja oprogramowania SQL Server 2012 Parallel Data Warehouse (PDW) bez Oracle Java</w:t>
      </w:r>
    </w:p>
    <w:p w:rsidR="00201B07" w:rsidRDefault="00E13E53">
      <w:pPr>
        <w:pStyle w:val="ProductList-Body"/>
      </w:pPr>
      <w:r>
        <w:t xml:space="preserve">Klienci, którzy posiadają aktywne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138" w:name="_Sec615"/>
      <w:r>
        <w:t>System Center</w:t>
      </w:r>
      <w:bookmarkEnd w:id="138"/>
      <w:r>
        <w:fldChar w:fldCharType="begin"/>
      </w:r>
      <w:r>
        <w:instrText xml:space="preserve"> TC "</w:instrText>
      </w:r>
      <w:bookmarkStart w:id="139" w:name="_Toc428612154"/>
      <w:r>
        <w:instrText>System Center</w:instrText>
      </w:r>
      <w:bookmarkEnd w:id="139"/>
      <w:r>
        <w:instrText>" \l 2</w:instrText>
      </w:r>
      <w:r>
        <w:fldChar w:fldCharType="end"/>
      </w:r>
    </w:p>
    <w:p w:rsidR="00201B07" w:rsidRDefault="00E13E53">
      <w:pPr>
        <w:pStyle w:val="ProductList-Offering2HeadingNoBorder"/>
      </w:pPr>
      <w:bookmarkStart w:id="140" w:name="_Sec642"/>
      <w:r>
        <w:t>System Center Server</w:t>
      </w:r>
      <w:bookmarkEnd w:id="140"/>
      <w:r>
        <w:fldChar w:fldCharType="begin"/>
      </w:r>
      <w:r>
        <w:instrText xml:space="preserve"> TC "</w:instrText>
      </w:r>
      <w:bookmarkStart w:id="141" w:name="_Toc428612155"/>
      <w:r>
        <w:instrText>System Center Server</w:instrText>
      </w:r>
      <w:bookmarkEnd w:id="141"/>
      <w:r>
        <w:instrText>" \l 3</w:instrText>
      </w:r>
      <w:r>
        <w:fldChar w:fldCharType="end"/>
      </w:r>
    </w:p>
    <w:p w:rsidR="00201B07" w:rsidRDefault="00E13E53">
      <w:pPr>
        <w:pStyle w:val="ProductList-Offering1SubSection"/>
      </w:pPr>
      <w:bookmarkStart w:id="142" w:name="_Sec689"/>
      <w:r>
        <w:t>1. Dostępność programów</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038"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15"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38"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15"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Server and Cloud Enrollment (SCE) – Prawo do zarządzania środowiskami systemu operacyjnego w ramach Microsoft Azure na podstawie Licencji CIS</w:t>
      </w:r>
    </w:p>
    <w:p w:rsidR="00201B07" w:rsidRDefault="00E13E53">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201B07" w:rsidRDefault="00E13E53" w:rsidP="00E13E53">
      <w:pPr>
        <w:pStyle w:val="ProductList-Bullet"/>
        <w:numPr>
          <w:ilvl w:val="0"/>
          <w:numId w:val="22"/>
        </w:numPr>
      </w:pPr>
      <w:r>
        <w:t>wystąpienia maszyn wirtualnych Windows</w:t>
      </w:r>
    </w:p>
    <w:p w:rsidR="00201B07" w:rsidRDefault="00E13E53" w:rsidP="00E13E53">
      <w:pPr>
        <w:pStyle w:val="ProductList-Bullet"/>
        <w:numPr>
          <w:ilvl w:val="0"/>
          <w:numId w:val="22"/>
        </w:numPr>
      </w:pPr>
      <w:r>
        <w:t>wystąpienia Usług chmurowych (role web i worker)</w:t>
      </w:r>
    </w:p>
    <w:p w:rsidR="00201B07" w:rsidRDefault="00E13E53" w:rsidP="00E13E53">
      <w:pPr>
        <w:pStyle w:val="ProductList-Bullet"/>
        <w:numPr>
          <w:ilvl w:val="0"/>
          <w:numId w:val="22"/>
        </w:numPr>
      </w:pPr>
      <w:r>
        <w:t>Konta usługi magazynu</w:t>
      </w:r>
    </w:p>
    <w:p w:rsidR="00201B07" w:rsidRDefault="00E13E53" w:rsidP="00E13E53">
      <w:pPr>
        <w:pStyle w:val="ProductList-Bullet"/>
        <w:numPr>
          <w:ilvl w:val="0"/>
          <w:numId w:val="22"/>
        </w:numPr>
      </w:pPr>
      <w:r>
        <w:t>Bazy danych SQL</w:t>
      </w:r>
    </w:p>
    <w:p w:rsidR="00201B07" w:rsidRDefault="00E13E53" w:rsidP="00E13E53">
      <w:pPr>
        <w:pStyle w:val="ProductList-Bullet"/>
        <w:numPr>
          <w:ilvl w:val="0"/>
          <w:numId w:val="22"/>
        </w:numPr>
      </w:pPr>
      <w:r>
        <w:t>Wystąpienia witryn</w:t>
      </w:r>
    </w:p>
    <w:p w:rsidR="00201B07" w:rsidRDefault="00E13E53">
      <w:pPr>
        <w:pStyle w:val="ProductList-Offering1SubSection"/>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3.3 Technologia SQL Server</w:t>
      </w:r>
    </w:p>
    <w:p w:rsidR="00201B07" w:rsidRDefault="00E13E53">
      <w:pPr>
        <w:pStyle w:val="ProductList-Body"/>
      </w:pPr>
      <w:r>
        <w:t xml:space="preserve">Klient może uruchomić jedno </w:t>
      </w:r>
      <w:r>
        <w:fldChar w:fldCharType="begin"/>
      </w:r>
      <w:r>
        <w:instrText xml:space="preserve"> AutoTextList   \s NoStyle \t "  oznacza obraz oprogramowania utworzony przez wykonanie procedury konfiguracji lub instalacji oprogramowania lub przez powielenie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201B07" w:rsidRDefault="00E13E53">
      <w:pPr>
        <w:pStyle w:val="ProductList-Offering1SubSection"/>
      </w:pPr>
      <w:bookmarkStart w:id="145" w:name="_Sec838"/>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URBreadcrumb"/>
      </w:pPr>
    </w:p>
    <w:p w:rsidR="00201B07" w:rsidRDefault="00E13E53" w:rsidP="007D6F24">
      <w:pPr>
        <w:pStyle w:val="ProductList-ClauseHeading"/>
      </w:pPr>
      <w:r>
        <w:t>4.1 Usługa System Center Global Service Monitor</w:t>
      </w:r>
    </w:p>
    <w:p w:rsidR="00201B07" w:rsidRDefault="00E13E53">
      <w:pPr>
        <w:pStyle w:val="ProductList-Body"/>
      </w:pPr>
      <w:r>
        <w:t xml:space="preserve">Klienci z ważnym okresem obowiązywania pakietu SA dla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46" w:name="_Sec643"/>
      <w:r>
        <w:t>System Center Client Management Suite</w:t>
      </w:r>
      <w:bookmarkEnd w:id="146"/>
      <w:r>
        <w:fldChar w:fldCharType="begin"/>
      </w:r>
      <w:r>
        <w:instrText xml:space="preserve"> TC "</w:instrText>
      </w:r>
      <w:bookmarkStart w:id="147" w:name="_Toc428612156"/>
      <w:r>
        <w:instrText>System Center Client Management Suite</w:instrText>
      </w:r>
      <w:bookmarkEnd w:id="147"/>
      <w:r>
        <w:instrText>" \l 3</w:instrText>
      </w:r>
      <w:r>
        <w:fldChar w:fldCharType="end"/>
      </w:r>
    </w:p>
    <w:p w:rsidR="00201B07" w:rsidRDefault="00E13E53">
      <w:pPr>
        <w:pStyle w:val="ProductList-Offering1SubSection"/>
      </w:pPr>
      <w:bookmarkStart w:id="148" w:name="_Sec690"/>
      <w:r>
        <w:t>1. Dostępność programów</w:t>
      </w:r>
      <w:bookmarkEnd w:id="148"/>
    </w:p>
    <w:tbl>
      <w:tblPr>
        <w:tblStyle w:val="PURTable"/>
        <w:tblW w:w="10784"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201B07" w:rsidTr="007D6F24">
        <w:trPr>
          <w:cnfStyle w:val="100000000000" w:firstRow="1" w:lastRow="0" w:firstColumn="0" w:lastColumn="0" w:oddVBand="0" w:evenVBand="0" w:oddHBand="0" w:evenHBand="0" w:firstRowFirstColumn="0" w:firstRowLastColumn="0" w:lastRowFirstColumn="0" w:lastRowLastColumn="0"/>
        </w:trPr>
        <w:tc>
          <w:tcPr>
            <w:tcW w:w="396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201B0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3966"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12"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(1)</w:t>
            </w:r>
          </w:p>
        </w:tc>
        <w:tc>
          <w:tcPr>
            <w:tcW w:w="606"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3966"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System Center 2012 R2 Client Management Suite na Użytkownika (Licencja na Zarządzanie dla Klienta)</w:t>
            </w:r>
          </w:p>
        </w:tc>
        <w:tc>
          <w:tcPr>
            <w:tcW w:w="612"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p>
        </w:tc>
        <w:tc>
          <w:tcPr>
            <w:tcW w:w="606"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bl>
    <w:p w:rsidR="00201B07" w:rsidRDefault="00E13E53">
      <w:pPr>
        <w:pStyle w:val="ProductList-Offering1SubSection"/>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8">
              <w:r>
                <w:rPr>
                  <w:color w:val="00467F"/>
                  <w:u w:val="single"/>
                </w:rPr>
                <w:t>Powszechna</w:t>
              </w:r>
            </w:hyperlink>
            <w:r>
              <w:t xml:space="preserve">; </w:t>
            </w:r>
            <w:hyperlink r:id="rId5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3.2 Technologia SQL Server</w:t>
      </w:r>
    </w:p>
    <w:p w:rsidR="00201B07" w:rsidRDefault="00E13E53">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201B07" w:rsidRDefault="00E13E53">
      <w:pPr>
        <w:pStyle w:val="ProductList-Offering1SubSection"/>
      </w:pPr>
      <w:bookmarkStart w:id="151" w:name="_Sec816"/>
      <w:r>
        <w:t>4. Pakiet Software Assurance</w:t>
      </w:r>
      <w:bookmarkEnd w:id="151"/>
    </w:p>
    <w:p w:rsidR="00201B07" w:rsidRDefault="00201B07">
      <w:pPr>
        <w:pStyle w:val="ProductList-ClauseHeading"/>
      </w:pPr>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fldChar w:fldCharType="begin"/>
            </w:r>
            <w:r>
              <w:instrText xml:space="preserve"> AutoTextList   \s NoStyle \t "Prawa do używania w ramach Roamingu: Korzyść z pakietu SA zezwalająca Głównemu Użytkownikowi Licencjonowanego Urządzenia na używanie Uprawnionego Urządzenia Innego Producenta. (Zob. Słowniczek w celu uzyskania pełnej definicji)." </w:instrText>
            </w:r>
            <w:r>
              <w:fldChar w:fldCharType="separate"/>
            </w:r>
            <w:r>
              <w:rPr>
                <w:color w:val="0563C1"/>
              </w:rPr>
              <w:t>Prawa do używania w ramach Roamingu</w:t>
            </w:r>
            <w:r>
              <w:fldChar w:fldCharType="end"/>
            </w:r>
            <w:r>
              <w:t>: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52" w:name="_Sec644"/>
      <w:r>
        <w:t>System Center Configuration Manager</w:t>
      </w:r>
      <w:bookmarkEnd w:id="152"/>
      <w:r>
        <w:fldChar w:fldCharType="begin"/>
      </w:r>
      <w:r>
        <w:instrText xml:space="preserve"> TC "</w:instrText>
      </w:r>
      <w:bookmarkStart w:id="153" w:name="_Toc428612157"/>
      <w:r>
        <w:instrText>System Center Configuration Manager</w:instrText>
      </w:r>
      <w:bookmarkEnd w:id="153"/>
      <w:r>
        <w:instrText>" \l 3</w:instrText>
      </w:r>
      <w:r>
        <w:fldChar w:fldCharType="end"/>
      </w:r>
    </w:p>
    <w:p w:rsidR="00201B07" w:rsidRDefault="00E13E53">
      <w:pPr>
        <w:pStyle w:val="ProductList-Offering1SubSection"/>
      </w:pPr>
      <w:bookmarkStart w:id="154" w:name="_Sec691"/>
      <w:r>
        <w:t>1. Dostępność programów</w:t>
      </w:r>
      <w:bookmarkEnd w:id="154"/>
    </w:p>
    <w:p w:rsidR="00201B07" w:rsidRDefault="00201B07">
      <w:pPr>
        <w:pStyle w:val="ProductList-Body"/>
      </w:pPr>
    </w:p>
    <w:tbl>
      <w:tblPr>
        <w:tblStyle w:val="PURTable"/>
        <w:tblW w:w="10784" w:type="dxa"/>
        <w:tblLook w:val="04A0" w:firstRow="1" w:lastRow="0" w:firstColumn="1" w:lastColumn="0" w:noHBand="0" w:noVBand="1"/>
      </w:tblPr>
      <w:tblGrid>
        <w:gridCol w:w="4043"/>
        <w:gridCol w:w="615"/>
        <w:gridCol w:w="599"/>
        <w:gridCol w:w="611"/>
        <w:gridCol w:w="605"/>
        <w:gridCol w:w="606"/>
        <w:gridCol w:w="611"/>
        <w:gridCol w:w="615"/>
        <w:gridCol w:w="634"/>
        <w:gridCol w:w="618"/>
        <w:gridCol w:w="612"/>
        <w:gridCol w:w="615"/>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043"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na Środowisko Systemu Operacyjnego</w:t>
            </w:r>
          </w:p>
        </w:tc>
        <w:tc>
          <w:tcPr>
            <w:tcW w:w="615"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2</w:t>
            </w:r>
          </w:p>
        </w:tc>
        <w:tc>
          <w:tcPr>
            <w:tcW w:w="605"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04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Licencja na Użytkownika na zarządzanie dla klienta na System Center Configuration Manager 2012 R2</w:t>
            </w:r>
          </w:p>
        </w:tc>
        <w:tc>
          <w:tcPr>
            <w:tcW w:w="615"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201B07" w:rsidTr="007D6F24">
        <w:tc>
          <w:tcPr>
            <w:tcW w:w="4043"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pPr>
            <w:r>
              <w:t>Licencja na zarządzanie (tylko dla studentów/uczniów) na klienta na System Center Configuration Manager 2012 R2</w:t>
            </w:r>
          </w:p>
        </w:tc>
        <w:tc>
          <w:tcPr>
            <w:tcW w:w="615"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201B07" w:rsidRDefault="00201B07">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jc w:val="center"/>
            </w:pPr>
            <w:r>
              <w:t>2</w:t>
            </w:r>
          </w:p>
        </w:tc>
        <w:tc>
          <w:tcPr>
            <w:tcW w:w="605" w:type="dxa"/>
            <w:tcBorders>
              <w:top w:val="dashed" w:sz="4" w:space="0" w:color="BFBFBF"/>
              <w:left w:val="none" w:sz="4" w:space="0" w:color="6E6E6E"/>
              <w:bottom w:val="none" w:sz="4" w:space="0" w:color="BFBFBF"/>
              <w:right w:val="single" w:sz="6" w:space="0" w:color="FFFFFF"/>
            </w:tcBorders>
          </w:tcPr>
          <w:p w:rsidR="00201B07" w:rsidRDefault="00E13E53">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201B07">
      <w:pPr>
        <w:pStyle w:val="ProductList-Body"/>
      </w:pPr>
    </w:p>
    <w:p w:rsidR="00201B07" w:rsidRDefault="00E13E53">
      <w:pPr>
        <w:pStyle w:val="ProductList-Offering1SubSection"/>
      </w:pPr>
      <w:bookmarkStart w:id="155" w:name="_Sec746"/>
      <w:r>
        <w:lastRenderedPageBreak/>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Licencja na zarządzanie</w:t>
      </w:r>
    </w:p>
    <w:tbl>
      <w:tblPr>
        <w:tblStyle w:val="PURTable"/>
        <w:tblW w:w="0" w:type="dxa"/>
        <w:tblLook w:val="04A0" w:firstRow="1" w:lastRow="0" w:firstColumn="1" w:lastColumn="0" w:noHBand="0" w:noVBand="1"/>
      </w:tblPr>
      <w:tblGrid>
        <w:gridCol w:w="3586"/>
        <w:gridCol w:w="361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Microsoft Intune</w:t>
            </w:r>
            <w:r>
              <w:fldChar w:fldCharType="begin"/>
            </w:r>
            <w:r>
              <w:instrText xml:space="preserve"> XE "Microsoft Intune" </w:instrText>
            </w:r>
            <w:r>
              <w:fldChar w:fldCharType="end"/>
            </w:r>
            <w:r>
              <w:t xml:space="preserve">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na zarządzanie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3.2 Technologia SQL Server</w:t>
      </w:r>
    </w:p>
    <w:p w:rsidR="00201B07" w:rsidRDefault="00E13E53">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201B07" w:rsidRDefault="00E13E53">
      <w:pPr>
        <w:pStyle w:val="ProductList-Offering1SubSection"/>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System Center Configuration Manager — Prawa dotyczące infrastruktury VDI</w:t>
      </w:r>
    </w:p>
    <w:p w:rsidR="00201B07" w:rsidRDefault="00E13E53">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
      </w:pPr>
      <w:bookmarkStart w:id="158" w:name="_Sec645"/>
      <w:r>
        <w:t>System Center Data Protection Manager</w:t>
      </w:r>
      <w:bookmarkEnd w:id="158"/>
      <w:r>
        <w:fldChar w:fldCharType="begin"/>
      </w:r>
      <w:r>
        <w:instrText xml:space="preserve"> TC "</w:instrText>
      </w:r>
      <w:bookmarkStart w:id="159" w:name="_Toc428612158"/>
      <w:r>
        <w:instrText>System Center Data Protection Manager</w:instrText>
      </w:r>
      <w:bookmarkEnd w:id="159"/>
      <w:r>
        <w:instrText>" \l 3</w:instrText>
      </w:r>
      <w:r>
        <w:fldChar w:fldCharType="end"/>
      </w:r>
    </w:p>
    <w:p w:rsidR="00201B07" w:rsidRDefault="00E13E53">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
      </w:pPr>
      <w:bookmarkStart w:id="160" w:name="_Sec646"/>
      <w:r>
        <w:t>System Center Operation Manager</w:t>
      </w:r>
      <w:bookmarkEnd w:id="160"/>
      <w:r>
        <w:fldChar w:fldCharType="begin"/>
      </w:r>
      <w:r>
        <w:instrText xml:space="preserve"> TC "</w:instrText>
      </w:r>
      <w:bookmarkStart w:id="161" w:name="_Toc428612159"/>
      <w:r>
        <w:instrText>System Center Operation Manager</w:instrText>
      </w:r>
      <w:bookmarkEnd w:id="161"/>
      <w:r>
        <w:instrText>" \l 3</w:instrText>
      </w:r>
      <w:r>
        <w:fldChar w:fldCharType="end"/>
      </w:r>
    </w:p>
    <w:p w:rsidR="00201B07" w:rsidRDefault="00E13E53">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4">
        <w:r>
          <w:rPr>
            <w:color w:val="00467F"/>
            <w:u w:val="single"/>
          </w:rPr>
          <w:t>http://go.microsoft.com/?linkid=9839206</w:t>
        </w:r>
      </w:hyperlink>
      <w:r>
        <w:t xml:space="preserve"> i Listą Produktów z czerwca 2015 r. </w:t>
      </w:r>
      <w:hyperlink r:id="rId65">
        <w:r>
          <w:rPr>
            <w:color w:val="00467F"/>
            <w:u w:val="single"/>
          </w:rPr>
          <w:t>http://go.microsoft.com/?linkid=9839207</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
      </w:pPr>
      <w:bookmarkStart w:id="162" w:name="_Sec647"/>
      <w:r>
        <w:t>Pakiet licencji na zarządzanie dla serwera do oprogramowania System Center</w:t>
      </w:r>
      <w:bookmarkEnd w:id="162"/>
      <w:r>
        <w:fldChar w:fldCharType="begin"/>
      </w:r>
      <w:r>
        <w:instrText xml:space="preserve"> TC "</w:instrText>
      </w:r>
      <w:bookmarkStart w:id="163" w:name="_Toc428612160"/>
      <w:r>
        <w:instrText>Pakiet licencji na zarządzanie dla serwera do oprogramowania System Center</w:instrText>
      </w:r>
      <w:bookmarkEnd w:id="163"/>
      <w:r>
        <w:instrText>" \l 3</w:instrText>
      </w:r>
      <w:r>
        <w:fldChar w:fldCharType="end"/>
      </w:r>
    </w:p>
    <w:p w:rsidR="00201B07" w:rsidRDefault="00E13E53">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6">
        <w:r>
          <w:rPr>
            <w:color w:val="00467F"/>
            <w:u w:val="single"/>
          </w:rPr>
          <w:t>http://go.microsoft.com/?linkid=9839206</w:t>
        </w:r>
      </w:hyperlink>
      <w:r>
        <w:t xml:space="preserve"> i Listą Produktów z czerwca 2015 r. </w:t>
      </w:r>
      <w:hyperlink r:id="rId67">
        <w:r>
          <w:rPr>
            <w:color w:val="00467F"/>
            <w:u w:val="single"/>
          </w:rPr>
          <w:t>http://go.microsoft.com/?linkid=9839207</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
      </w:pPr>
      <w:bookmarkStart w:id="164" w:name="_Sec648"/>
      <w:r>
        <w:t>System Center Service Manager</w:t>
      </w:r>
      <w:bookmarkEnd w:id="164"/>
      <w:r>
        <w:fldChar w:fldCharType="begin"/>
      </w:r>
      <w:r>
        <w:instrText xml:space="preserve"> TC "</w:instrText>
      </w:r>
      <w:bookmarkStart w:id="165" w:name="_Toc428612161"/>
      <w:r>
        <w:instrText>System Center Service Manager</w:instrText>
      </w:r>
      <w:bookmarkEnd w:id="165"/>
      <w:r>
        <w:instrText>" \l 3</w:instrText>
      </w:r>
      <w:r>
        <w:fldChar w:fldCharType="end"/>
      </w:r>
    </w:p>
    <w:p w:rsidR="00201B07" w:rsidRDefault="00E13E53">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
      </w:pPr>
      <w:bookmarkStart w:id="166" w:name="_Sec616"/>
      <w:r>
        <w:t>Pakiet Virtual Desktop Infrastructure (VDI)</w:t>
      </w:r>
      <w:bookmarkEnd w:id="166"/>
      <w:r>
        <w:fldChar w:fldCharType="begin"/>
      </w:r>
      <w:r>
        <w:instrText xml:space="preserve"> TC "</w:instrText>
      </w:r>
      <w:bookmarkStart w:id="167" w:name="_Toc428612162"/>
      <w:r>
        <w:instrText>Pakiet Virtual Desktop Infrastructure (VDI)</w:instrText>
      </w:r>
      <w:bookmarkEnd w:id="167"/>
      <w:r>
        <w:instrText>" \l 2</w:instrText>
      </w:r>
      <w:r>
        <w:fldChar w:fldCharType="end"/>
      </w:r>
    </w:p>
    <w:p w:rsidR="00201B07" w:rsidRDefault="00E13E53">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0">
        <w:r>
          <w:rPr>
            <w:color w:val="00467F"/>
            <w:u w:val="single"/>
          </w:rPr>
          <w:t>http://go.microsoft.com/?linkid=9839206</w:t>
        </w:r>
      </w:hyperlink>
      <w:r>
        <w:t xml:space="preserve"> i Listą Produktów z czerwca 2015 r. </w:t>
      </w:r>
      <w:hyperlink r:id="rId71">
        <w:r>
          <w:rPr>
            <w:color w:val="00467F"/>
            <w:u w:val="single"/>
          </w:rPr>
          <w:t>http://go.microsoft.com/?linkid=9839207</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168" w:name="_Sec617"/>
      <w:r>
        <w:t>Visual Studio</w:t>
      </w:r>
      <w:bookmarkEnd w:id="168"/>
      <w:r>
        <w:fldChar w:fldCharType="begin"/>
      </w:r>
      <w:r>
        <w:instrText xml:space="preserve"> TC "</w:instrText>
      </w:r>
      <w:bookmarkStart w:id="169" w:name="_Toc428612163"/>
      <w:r>
        <w:instrText>Visual Studio</w:instrText>
      </w:r>
      <w:bookmarkEnd w:id="169"/>
      <w:r>
        <w:instrText>" \l 2</w:instrText>
      </w:r>
      <w:r>
        <w:fldChar w:fldCharType="end"/>
      </w:r>
    </w:p>
    <w:p w:rsidR="00201B07" w:rsidRDefault="00E13E53">
      <w:pPr>
        <w:pStyle w:val="ProductList-Offering2HeadingNoBorder"/>
      </w:pPr>
      <w:bookmarkStart w:id="170" w:name="_Sec649"/>
      <w:r>
        <w:t>Visual Studio</w:t>
      </w:r>
      <w:bookmarkEnd w:id="170"/>
      <w:r>
        <w:fldChar w:fldCharType="begin"/>
      </w:r>
      <w:r>
        <w:instrText xml:space="preserve"> TC "</w:instrText>
      </w:r>
      <w:bookmarkStart w:id="171" w:name="_Toc428612164"/>
      <w:r>
        <w:instrText>Visual Studio</w:instrText>
      </w:r>
      <w:bookmarkEnd w:id="171"/>
      <w:r>
        <w:instrText>" \l 3</w:instrText>
      </w:r>
      <w:r>
        <w:fldChar w:fldCharType="end"/>
      </w:r>
    </w:p>
    <w:p w:rsidR="00201B07" w:rsidRDefault="00E13E53">
      <w:pPr>
        <w:pStyle w:val="ProductList-Offering1SubSection"/>
      </w:pPr>
      <w:bookmarkStart w:id="172" w:name="_Sec697"/>
      <w:r>
        <w:t>1. Dostępność programów</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43655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01B07" w:rsidTr="007D6F24">
        <w:tc>
          <w:tcPr>
            <w:tcW w:w="4035" w:type="dxa"/>
            <w:tcBorders>
              <w:top w:val="single" w:sz="6" w:space="0" w:color="FFFFFF"/>
              <w:left w:val="none" w:sz="4" w:space="0" w:color="6E6E6E"/>
              <w:bottom w:val="dashed" w:sz="4" w:space="0" w:color="BFBFBF"/>
              <w:right w:val="none" w:sz="4" w:space="0" w:color="6E6E6E"/>
            </w:tcBorders>
          </w:tcPr>
          <w:p w:rsidR="00201B07" w:rsidRDefault="00E13E53">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201B07" w:rsidRDefault="00E13E53">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201B07" w:rsidRDefault="00E13E53">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201B07" w:rsidRDefault="00201B07">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201B07" w:rsidRDefault="00201B0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201B0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7D6F24" w:rsidTr="007D6F24">
        <w:tc>
          <w:tcPr>
            <w:tcW w:w="4035"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Visual Studio Professional 2015 z MSDN</w:t>
            </w:r>
            <w:r>
              <w:fldChar w:fldCharType="begin"/>
            </w:r>
            <w:r>
              <w:instrText xml:space="preserve"> XE "Visual Studio Professional 2015 z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dla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35"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Visual Studio Enterprise 2015 z subskrypcją MSDN</w:t>
            </w:r>
            <w:r>
              <w:fldChar w:fldCharType="begin"/>
            </w:r>
            <w:r>
              <w:instrText xml:space="preserve"> XE "Visual Studio Enterprise 2015 z subskrypcją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dla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35"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dla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35"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Platformy MSDN</w:t>
            </w:r>
            <w:r>
              <w:fldChar w:fldCharType="begin"/>
            </w:r>
            <w:r>
              <w:instrText xml:space="preserve"> XE "Platformy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dla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173" w:name="_Sec752"/>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Visual Studio Premium 2013 z subskrypcją MSDN oraz Visual Studio Ultimate 2013 z subskrypcją MSDN.</w:t>
      </w:r>
    </w:p>
    <w:p w:rsidR="00201B07" w:rsidRDefault="00E13E53">
      <w:pPr>
        <w:pStyle w:val="ProductList-Body"/>
      </w:pPr>
      <w:r>
        <w:t>Visual Studio Enterprise 2015 z subskrypcją MSDN jest wersją zastępującą Visual Studio Premium 2013 z subskrypcją MSDN oraz Visual Studio Ultimate 2013 z subskrypcją MSDN.</w:t>
      </w:r>
    </w:p>
    <w:p w:rsidR="00201B07" w:rsidRDefault="00201B07">
      <w:pPr>
        <w:pStyle w:val="ProductList-Body"/>
      </w:pPr>
    </w:p>
    <w:p w:rsidR="00201B07" w:rsidRDefault="00201B07">
      <w:pPr>
        <w:pStyle w:val="ProductList-Body"/>
      </w:pPr>
    </w:p>
    <w:p w:rsidR="00201B07" w:rsidRDefault="00E13E53">
      <w:pPr>
        <w:pStyle w:val="ProductList-ClauseHeading"/>
      </w:pPr>
      <w:r>
        <w:lastRenderedPageBreak/>
        <w:t>2.2 Udzielenie licencji na SQL Server Parallel Data Warehouse Developer</w:t>
      </w:r>
    </w:p>
    <w:p w:rsidR="00201B07" w:rsidRDefault="00E13E53">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201B07" w:rsidRDefault="00201B07">
      <w:pPr>
        <w:pStyle w:val="ProductList-Body"/>
      </w:pPr>
    </w:p>
    <w:p w:rsidR="00201B07" w:rsidRDefault="00E13E53">
      <w:pPr>
        <w:pStyle w:val="ProductList-ClauseHeading"/>
      </w:pPr>
      <w:r>
        <w:t>2.3 Udzielenie licencji na oprogramowanie Visual Studio Team Foundation Server 2015</w:t>
      </w:r>
    </w:p>
    <w:p w:rsidR="00201B07" w:rsidRDefault="00E13E53">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201B07" w:rsidRDefault="00201B07">
      <w:pPr>
        <w:pStyle w:val="ProductList-Body"/>
      </w:pPr>
    </w:p>
    <w:p w:rsidR="00201B07" w:rsidRDefault="00E13E53">
      <w:pPr>
        <w:pStyle w:val="ProductList-ClauseHeading"/>
      </w:pPr>
      <w:r>
        <w:t>2.4 Usługi platformy Microsoft Azure</w:t>
      </w:r>
    </w:p>
    <w:p w:rsidR="00201B07" w:rsidRDefault="00E13E53">
      <w:pPr>
        <w:pStyle w:val="ProductList-Body"/>
      </w:pPr>
      <w:r>
        <w:t>Korzyści z pakietu Microsoft Azure nie można łączyć z wielu subskrypcji MSDN na pojedynczym koncie Microsoft Azure.</w:t>
      </w:r>
    </w:p>
    <w:p w:rsidR="00201B07" w:rsidRDefault="00E13E53">
      <w:pPr>
        <w:pStyle w:val="ProductList-Offering1SubSection"/>
      </w:pPr>
      <w:bookmarkStart w:id="174" w:name="_Sec810"/>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Plik BUILDSERVER.TXT</w:t>
      </w:r>
    </w:p>
    <w:p w:rsidR="00201B07" w:rsidRDefault="00E13E53">
      <w:pPr>
        <w:pStyle w:val="ProductList-Body"/>
      </w:pPr>
      <w:r>
        <w:t xml:space="preserve">Klientowi wolno instalować kopie plików wymienionych na listach BuildServer, opublikowanych na stronie </w:t>
      </w:r>
      <w:hyperlink r:id="rId7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201B07" w:rsidRDefault="00201B07">
      <w:pPr>
        <w:pStyle w:val="ProductList-Body"/>
      </w:pPr>
    </w:p>
    <w:p w:rsidR="00201B07" w:rsidRDefault="00E13E53">
      <w:pPr>
        <w:pStyle w:val="ProductList-ClauseHeading"/>
      </w:pPr>
      <w:r>
        <w:t>3.2 Narzędzia</w:t>
      </w:r>
    </w:p>
    <w:p w:rsidR="00201B07" w:rsidRDefault="00E13E53">
      <w:pPr>
        <w:pStyle w:val="ProductList-Body"/>
      </w:pPr>
      <w:r>
        <w:t xml:space="preserve">Klientowi wolno kopiować i instalować Narzędzia wymienione na stronie </w:t>
      </w:r>
      <w:hyperlink r:id="rId7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201B07" w:rsidRDefault="00201B07">
      <w:pPr>
        <w:pStyle w:val="ProductList-Body"/>
      </w:pPr>
    </w:p>
    <w:p w:rsidR="00201B07" w:rsidRDefault="00E13E53">
      <w:pPr>
        <w:pStyle w:val="ProductList-ClauseHeading"/>
      </w:pPr>
      <w:r>
        <w:t>3.3 System Center — Virtual Machine Manager (SCVMM) — Visual Studio Enterprise z subskrypcją MSDN i Visual Studio Test Professional z subskrypcją MSDN</w:t>
      </w:r>
    </w:p>
    <w:p w:rsidR="00201B07" w:rsidRDefault="00E13E53">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201B07" w:rsidRDefault="00201B07">
      <w:pPr>
        <w:pStyle w:val="ProductList-Body"/>
      </w:pPr>
    </w:p>
    <w:p w:rsidR="00201B07" w:rsidRDefault="00E13E53">
      <w:pPr>
        <w:pStyle w:val="ProductList-ClauseHeading"/>
      </w:pPr>
      <w:r>
        <w:t>3.4 Office Professional Plus 2013 — Visual Studio Enterprise z subskrypcją MSDN</w:t>
      </w:r>
    </w:p>
    <w:p w:rsidR="00201B07" w:rsidRDefault="00E13E53">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2013</w:t>
      </w:r>
      <w:r>
        <w:fldChar w:fldCharType="begin"/>
      </w:r>
      <w:r>
        <w:instrText xml:space="preserve"> XE "Office Professional Plus 2013"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201B07" w:rsidRDefault="00201B07">
      <w:pPr>
        <w:pStyle w:val="ProductList-Body"/>
      </w:pPr>
    </w:p>
    <w:p w:rsidR="00201B07" w:rsidRDefault="00E13E53">
      <w:pPr>
        <w:pStyle w:val="ProductList-ClauseHeading"/>
      </w:pPr>
      <w:r>
        <w:t>3.5 Biblioteki licencjonowane na zasadach słabszej powszechnej licencji publicznej GNU</w:t>
      </w:r>
    </w:p>
    <w:p w:rsidR="00201B07" w:rsidRDefault="00E13E5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201B07" w:rsidRDefault="00E13E53">
      <w:pPr>
        <w:pStyle w:val="ProductList-Offering1SubSection"/>
      </w:pPr>
      <w:bookmarkStart w:id="175" w:name="_Sec834"/>
      <w:r>
        <w:t>4. Pakiet Software Assurance</w:t>
      </w:r>
      <w:bookmarkEnd w:id="175"/>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Dostępność pakietu Software Assurance</w:t>
      </w:r>
    </w:p>
    <w:p w:rsidR="00201B07" w:rsidRDefault="00E13E53">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201B07" w:rsidRDefault="00201B07">
      <w:pPr>
        <w:pStyle w:val="ProductList-Body"/>
      </w:pPr>
    </w:p>
    <w:p w:rsidR="00201B07" w:rsidRDefault="00E13E53">
      <w:pPr>
        <w:pStyle w:val="ProductList-ClauseHeading"/>
      </w:pPr>
      <w:r>
        <w:t>4.2 Migracja pakietu Software Assurance w przypadku systemów operacyjnych MSDN</w:t>
      </w:r>
    </w:p>
    <w:p w:rsidR="00201B07" w:rsidRDefault="00E13E53">
      <w:pPr>
        <w:pStyle w:val="ProductList-Body"/>
      </w:pPr>
      <w:r>
        <w:t>Klienci, których pakiety SA z subskrypcjami MSDN na Systemy Operacyjne wygasają 1 września 2015 r. lub później, mogą odnowić te subskrypcje w ramach dowolnego pakietu Visual Studio Professional z subskrypcją MSDN.</w:t>
      </w:r>
    </w:p>
    <w:p w:rsidR="00201B07" w:rsidRDefault="00201B07">
      <w:pPr>
        <w:pStyle w:val="ProductList-Body"/>
      </w:pPr>
    </w:p>
    <w:p w:rsidR="00201B07" w:rsidRDefault="00E13E53">
      <w:pPr>
        <w:pStyle w:val="ProductList-ClauseHeading"/>
      </w:pPr>
      <w:r>
        <w:t>4.3 Prawa bezterminowe MSDN</w:t>
      </w:r>
    </w:p>
    <w:p w:rsidR="00201B07" w:rsidRDefault="00E13E53">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76" w:name="_Sec650"/>
      <w:r>
        <w:t>Visual Studio Team Foundation Server</w:t>
      </w:r>
      <w:bookmarkEnd w:id="176"/>
      <w:r>
        <w:fldChar w:fldCharType="begin"/>
      </w:r>
      <w:r>
        <w:instrText xml:space="preserve"> TC "</w:instrText>
      </w:r>
      <w:bookmarkStart w:id="177" w:name="_Toc428612165"/>
      <w:r>
        <w:instrText>Visual Studio Team Foundation Server</w:instrText>
      </w:r>
      <w:bookmarkEnd w:id="177"/>
      <w:r>
        <w:instrText>" \l 3</w:instrText>
      </w:r>
      <w:r>
        <w:fldChar w:fldCharType="end"/>
      </w:r>
    </w:p>
    <w:p w:rsidR="00201B07" w:rsidRDefault="00E13E53">
      <w:pPr>
        <w:pStyle w:val="ProductList-Offering1SubSection"/>
      </w:pPr>
      <w:bookmarkStart w:id="178" w:name="_Sec698"/>
      <w:r>
        <w:t>1. Dostępność programów</w:t>
      </w:r>
      <w:bookmarkEnd w:id="178"/>
    </w:p>
    <w:tbl>
      <w:tblPr>
        <w:tblStyle w:val="PURTable"/>
        <w:tblW w:w="10784"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039"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39"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Licencja CAL na Visual Studio Team Foundation Server 2015</w:t>
            </w:r>
            <w:r>
              <w:fldChar w:fldCharType="begin"/>
            </w:r>
            <w:r>
              <w:instrText xml:space="preserve"> XE "Licencja CAL na Visual Studio Team Foundation Server 2015" </w:instrText>
            </w:r>
            <w:r>
              <w:fldChar w:fldCharType="end"/>
            </w:r>
            <w:r>
              <w:t xml:space="preserve"> (na Urządzenie i Użytkownika)</w:t>
            </w:r>
          </w:p>
        </w:tc>
        <w:tc>
          <w:tcPr>
            <w:tcW w:w="612"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179" w:name="_Sec753"/>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80" w:name="_Sec811"/>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tbl>
      <w:tblPr>
        <w:tblStyle w:val="PURTable"/>
        <w:tblW w:w="0" w:type="dxa"/>
        <w:tblLook w:val="04A0" w:firstRow="1" w:lastRow="0" w:firstColumn="1" w:lastColumn="0" w:noHBand="0" w:noVBand="1"/>
      </w:tblPr>
      <w:tblGrid>
        <w:gridCol w:w="3585"/>
        <w:gridCol w:w="3626"/>
        <w:gridCol w:w="3579"/>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na oprogramowanie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Visual Studio Online Professional — Plan</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Visual Studio Online Basic — Plan</w:t>
            </w:r>
          </w:p>
        </w:tc>
        <w:tc>
          <w:tcPr>
            <w:tcW w:w="4040" w:type="dxa"/>
            <w:tcBorders>
              <w:top w:val="none" w:sz="4" w:space="0" w:color="000000"/>
              <w:left w:val="none" w:sz="4" w:space="0" w:color="000000"/>
              <w:bottom w:val="single" w:sz="4" w:space="0" w:color="000000"/>
              <w:right w:val="single" w:sz="4" w:space="0" w:color="000000"/>
            </w:tcBorders>
          </w:tcPr>
          <w:p w:rsidR="00201B07" w:rsidRDefault="00E13E53">
            <w:pPr>
              <w:pStyle w:val="ProductList-TableBody"/>
            </w:pPr>
            <w:r>
              <w:t>Visual Studio Online Advanced — Plan</w:t>
            </w:r>
          </w:p>
        </w:tc>
      </w:tr>
    </w:tbl>
    <w:p w:rsidR="00201B07" w:rsidRDefault="00201B07">
      <w:pPr>
        <w:pStyle w:val="ProductList-Body"/>
      </w:pPr>
    </w:p>
    <w:p w:rsidR="00201B07" w:rsidRDefault="00E13E53">
      <w:pPr>
        <w:pStyle w:val="ProductList-SubClauseHeading"/>
      </w:pPr>
      <w:r>
        <w:t>3.1.1 Funkcje dodatkowe</w:t>
      </w:r>
    </w:p>
    <w:p w:rsidR="00201B07" w:rsidRDefault="00E13E53">
      <w:pPr>
        <w:pStyle w:val="ProductList-BodyIndented"/>
      </w:pPr>
      <w:r>
        <w:t>Pozyskiwanie informacji zwrotnych i zarządzanie nimi, zarządzanie testami, zarządzanie zmianami</w:t>
      </w:r>
    </w:p>
    <w:tbl>
      <w:tblPr>
        <w:tblStyle w:val="PURTable0"/>
        <w:tblW w:w="0" w:type="dxa"/>
        <w:tblLook w:val="04A0" w:firstRow="1" w:lastRow="0" w:firstColumn="1" w:lastColumn="0" w:noHBand="0" w:noVBand="1"/>
      </w:tblPr>
      <w:tblGrid>
        <w:gridCol w:w="3472"/>
        <w:gridCol w:w="3482"/>
        <w:gridCol w:w="347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Visual Studio Enterprise 2015 z subskrypcją MSDN</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ClauseHeading"/>
      </w:pPr>
      <w:r>
        <w:lastRenderedPageBreak/>
        <w:t>3.2 Przypadki używania niewymagającego licencji CAL</w:t>
      </w:r>
    </w:p>
    <w:p w:rsidR="00201B07" w:rsidRDefault="00E13E53">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201B07" w:rsidRDefault="00201B07">
      <w:pPr>
        <w:pStyle w:val="ProductList-Body"/>
      </w:pPr>
    </w:p>
    <w:p w:rsidR="00201B07" w:rsidRDefault="00E13E53">
      <w:pPr>
        <w:pStyle w:val="ProductList-ClauseHeading"/>
      </w:pPr>
      <w:r>
        <w:t>3.3 Technologia SQL Server</w:t>
      </w:r>
    </w:p>
    <w:p w:rsidR="00201B07" w:rsidRDefault="00E13E53">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201B07" w:rsidRDefault="00201B07">
      <w:pPr>
        <w:pStyle w:val="ProductList-Body"/>
      </w:pPr>
    </w:p>
    <w:p w:rsidR="00201B07" w:rsidRDefault="00E13E53">
      <w:pPr>
        <w:pStyle w:val="ProductList-ClauseHeading"/>
      </w:pPr>
      <w:r>
        <w:t>3.4 Biblioteki licencjonowane na zasadach słabszej powszechnej licencji publicznej GNU</w:t>
      </w:r>
    </w:p>
    <w:p w:rsidR="00201B07" w:rsidRDefault="00E13E5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201B07" w:rsidRDefault="00201B07">
      <w:pPr>
        <w:pStyle w:val="ProductList-Body"/>
      </w:pPr>
    </w:p>
    <w:p w:rsidR="00201B07" w:rsidRDefault="00E13E53">
      <w:pPr>
        <w:pStyle w:val="ProductList-ClauseHeading"/>
      </w:pPr>
      <w:r>
        <w:t>3.5 Usługi Visual Studio Team Foundation Server Build Services</w:t>
      </w:r>
    </w:p>
    <w:p w:rsidR="00201B07" w:rsidRDefault="00E13E53">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201B07" w:rsidRDefault="00201B07">
      <w:pPr>
        <w:pStyle w:val="ProductList-Body"/>
      </w:pPr>
    </w:p>
    <w:p w:rsidR="00201B07" w:rsidRDefault="00E13E53">
      <w:pPr>
        <w:pStyle w:val="ProductList-ClauseHeading"/>
      </w:pPr>
      <w:r>
        <w:t>3.6 Dodatkowe oprogramowanie</w:t>
      </w:r>
    </w:p>
    <w:tbl>
      <w:tblPr>
        <w:tblStyle w:val="PURTable"/>
        <w:tblW w:w="0" w:type="dxa"/>
        <w:tblLook w:val="04A0" w:firstRow="1" w:lastRow="0" w:firstColumn="1" w:lastColumn="0" w:noHBand="0" w:noVBand="1"/>
      </w:tblPr>
      <w:tblGrid>
        <w:gridCol w:w="3596"/>
        <w:gridCol w:w="3597"/>
        <w:gridCol w:w="359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Visual Studio Team Foundation Server SharePoint Extensions</w:t>
            </w:r>
          </w:p>
        </w:tc>
      </w:tr>
    </w:tbl>
    <w:p w:rsidR="00201B07" w:rsidRDefault="00E13E53">
      <w:pPr>
        <w:pStyle w:val="ProductList-Offering1SubSection"/>
      </w:pPr>
      <w:bookmarkStart w:id="181" w:name="_Sec837"/>
      <w:r>
        <w:t>4. Pakiet Software Assurance</w:t>
      </w:r>
      <w:bookmarkEnd w:id="181"/>
    </w:p>
    <w:tbl>
      <w:tblPr>
        <w:tblStyle w:val="PURTable"/>
        <w:tblW w:w="0" w:type="dxa"/>
        <w:tblLook w:val="04A0" w:firstRow="1" w:lastRow="0" w:firstColumn="1" w:lastColumn="0" w:noHBand="0" w:noVBand="1"/>
      </w:tblPr>
      <w:tblGrid>
        <w:gridCol w:w="3587"/>
        <w:gridCol w:w="3577"/>
        <w:gridCol w:w="3538"/>
        <w:gridCol w:w="88"/>
      </w:tblGrid>
      <w:tr w:rsidR="00201B0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r w:rsidR="00201B07">
        <w:tc>
          <w:tcPr>
            <w:tcW w:w="12240" w:type="dxa"/>
            <w:gridSpan w:val="4"/>
            <w:tcBorders>
              <w:top w:val="none" w:sz="4" w:space="0" w:color="6E6E6E"/>
              <w:left w:val="none" w:sz="4" w:space="0" w:color="6E6E6E"/>
              <w:bottom w:val="none" w:sz="4" w:space="0" w:color="6E6E6E"/>
              <w:right w:val="none" w:sz="4" w:space="0" w:color="6E6E6E"/>
            </w:tcBorders>
          </w:tcPr>
          <w:p w:rsidR="00201B07" w:rsidRDefault="00201B07">
            <w:pPr>
              <w:pStyle w:val="PURBreadcrumb"/>
            </w:pPr>
          </w:p>
          <w:tbl>
            <w:tblPr>
              <w:tblW w:w="0" w:type="dxa"/>
              <w:tblLook w:val="04A0" w:firstRow="1" w:lastRow="0" w:firstColumn="1" w:lastColumn="0" w:noHBand="0" w:noVBand="1"/>
            </w:tblPr>
            <w:tblGrid>
              <w:gridCol w:w="10674"/>
            </w:tblGrid>
            <w:tr w:rsidR="00201B07">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TableBody"/>
            </w:pPr>
          </w:p>
        </w:tc>
      </w:tr>
    </w:tbl>
    <w:p w:rsidR="00201B07" w:rsidRDefault="00201B07">
      <w:pPr>
        <w:pStyle w:val="ProductList-Body"/>
      </w:pPr>
    </w:p>
    <w:p w:rsidR="00201B07" w:rsidRDefault="00E13E53">
      <w:pPr>
        <w:pStyle w:val="ProductList-OfferingGroupHeading"/>
      </w:pPr>
      <w:bookmarkStart w:id="182" w:name="_Sec618"/>
      <w:r>
        <w:t>Klient N systemu</w:t>
      </w:r>
      <w:bookmarkEnd w:id="182"/>
      <w:r>
        <w:fldChar w:fldCharType="begin"/>
      </w:r>
      <w:r>
        <w:instrText xml:space="preserve"> TC "</w:instrText>
      </w:r>
      <w:bookmarkStart w:id="183" w:name="_Toc428612166"/>
      <w:r>
        <w:instrText>Klient N systemu</w:instrText>
      </w:r>
      <w:bookmarkEnd w:id="183"/>
      <w:r>
        <w:instrText>" \l 2</w:instrText>
      </w:r>
      <w:r>
        <w:fldChar w:fldCharType="end"/>
      </w:r>
    </w:p>
    <w:p w:rsidR="00201B07" w:rsidRDefault="00E13E53">
      <w:pPr>
        <w:pStyle w:val="ProductList-Offering2HeadingNoBorder"/>
      </w:pPr>
      <w:bookmarkStart w:id="184" w:name="_Sec652"/>
      <w:r>
        <w:t>Komputerowy System Operacyjny Windows</w:t>
      </w:r>
      <w:bookmarkEnd w:id="184"/>
      <w:r>
        <w:fldChar w:fldCharType="begin"/>
      </w:r>
      <w:r>
        <w:instrText xml:space="preserve"> TC "</w:instrText>
      </w:r>
      <w:bookmarkStart w:id="185" w:name="_Toc428612167"/>
      <w:r>
        <w:instrText>Komputerowy System Operacyjny Windows</w:instrText>
      </w:r>
      <w:bookmarkEnd w:id="185"/>
      <w:r>
        <w:instrText>" \l 3</w:instrText>
      </w:r>
      <w:r>
        <w:fldChar w:fldCharType="end"/>
      </w:r>
    </w:p>
    <w:p w:rsidR="00201B07" w:rsidRDefault="00E13E53">
      <w:pPr>
        <w:pStyle w:val="ProductList-Offering1SubSection"/>
      </w:pPr>
      <w:bookmarkStart w:id="186" w:name="_Sec700"/>
      <w:r>
        <w:t>1. Dostępność programów</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201B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01B07">
        <w:tc>
          <w:tcPr>
            <w:tcW w:w="4160" w:type="dxa"/>
            <w:tcBorders>
              <w:top w:val="single" w:sz="9" w:space="0" w:color="FFFFFF"/>
              <w:left w:val="single" w:sz="9" w:space="0" w:color="FFFFFF"/>
              <w:bottom w:val="dashed" w:sz="4" w:space="0" w:color="BFBFBF"/>
              <w:right w:val="single" w:sz="9" w:space="0" w:color="FFFFFF"/>
            </w:tcBorders>
          </w:tcPr>
          <w:p w:rsidR="00201B07" w:rsidRDefault="00E13E53">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201B07" w:rsidRDefault="00E13E53">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201B07" w:rsidRDefault="00E13E53">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"Platforma Customized Desktop" </w:instrText>
            </w:r>
            <w:r>
              <w:fldChar w:fldCharType="separate"/>
            </w:r>
            <w:r>
              <w:rPr>
                <w:color w:val="0563C1"/>
              </w:rPr>
              <w:t>CP</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Uaktualnienie Windows 10 Education (na Urządzenie)</w:t>
            </w:r>
            <w:r>
              <w:fldChar w:fldCharType="begin"/>
            </w:r>
            <w:r>
              <w:instrText xml:space="preserve"> XE "Uaktualnienie Windows 10 Education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"Licencja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563C1"/>
              </w:rPr>
              <w:t>EP</w:t>
            </w:r>
            <w:r>
              <w:fldChar w:fldCharType="end"/>
            </w:r>
            <w:r>
              <w:t>,</w:t>
            </w:r>
            <w:r>
              <w:fldChar w:fldCharType="begin"/>
            </w:r>
            <w:r>
              <w:instrText xml:space="preserve"> AutoTextList   \s NoStyle \t "Produkt w ramach platformy Professional Desktop"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201B07">
        <w:tc>
          <w:tcPr>
            <w:tcW w:w="416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01B07" w:rsidRDefault="00E13E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7D6F24">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single" w:sz="9" w:space="0" w:color="FFFFFF"/>
              <w:bottom w:val="none" w:sz="4" w:space="0" w:color="BFBFBF"/>
              <w:right w:val="single" w:sz="9" w:space="0" w:color="FFFFFF"/>
            </w:tcBorders>
          </w:tcPr>
          <w:p w:rsidR="00201B07" w:rsidRDefault="00E13E53">
            <w:pPr>
              <w:pStyle w:val="ProductList-TableBody"/>
            </w:pPr>
            <w: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01B07" w:rsidRDefault="00E13E53">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201B07" w:rsidRDefault="00E13E53">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201B07" w:rsidRDefault="00201B0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"Licencja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bl>
    <w:p w:rsidR="00201B07" w:rsidRDefault="00E13E53">
      <w:pPr>
        <w:pStyle w:val="ProductList-Offering1SubSection"/>
      </w:pPr>
      <w:bookmarkStart w:id="187" w:name="_Sec755"/>
      <w:r>
        <w:lastRenderedPageBreak/>
        <w:t>2. Postanowienia dotyczące produktu</w:t>
      </w:r>
      <w:bookmarkEnd w:id="187"/>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Korzyści dotyczące korzystania przez uczniów/studentów: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Uprawnione systemy operacyjne (OS)</w:t>
      </w:r>
    </w:p>
    <w:p w:rsidR="00201B07" w:rsidRDefault="00E13E53">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201B07" w:rsidRDefault="00201B07">
      <w:pPr>
        <w:pStyle w:val="ProductList-Body"/>
      </w:pPr>
    </w:p>
    <w:p w:rsidR="00201B07" w:rsidRDefault="00E13E53">
      <w:pPr>
        <w:pStyle w:val="ProductList-SubClauseHeading"/>
      </w:pPr>
      <w:r>
        <w:t>2.1.1 Tabela Uprawnionych Systemów Operacyjnych</w:t>
      </w:r>
    </w:p>
    <w:p w:rsidR="00201B07" w:rsidRDefault="00E13E53">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201B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Uczelnie wyższe i instytucje charytatywne</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none" w:sz="4" w:space="0" w:color="000000"/>
            </w:tcBorders>
          </w:tcPr>
          <w:p w:rsidR="00201B07" w:rsidRDefault="00E13E53">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01B07" w:rsidRDefault="00201B0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01B07" w:rsidRDefault="00201B07">
            <w:pPr>
              <w:pStyle w:val="ProductList-TableBody"/>
              <w:jc w:val="center"/>
            </w:pP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bl>
    <w:p w:rsidR="00201B07" w:rsidRDefault="00E13E53">
      <w:pPr>
        <w:pStyle w:val="ProductList-BodyIndented"/>
      </w:pPr>
      <w:r>
        <w:rPr>
          <w:vertAlign w:val="superscript"/>
        </w:rPr>
        <w:t>1</w:t>
      </w:r>
      <w:r>
        <w:t xml:space="preserve">Obejmuje 32- i 64-bitowe systemy operacyjne. </w:t>
      </w:r>
    </w:p>
    <w:p w:rsidR="00201B07" w:rsidRDefault="00E13E53">
      <w:pPr>
        <w:pStyle w:val="ProductList-BodyIndented"/>
      </w:pPr>
      <w:r>
        <w:rPr>
          <w:vertAlign w:val="superscript"/>
        </w:rPr>
        <w:t>2</w:t>
      </w:r>
      <w:r>
        <w:t xml:space="preserve">Dotyczy do także Urządzeń Uprawnionych nabytych w drodze fuzji lub przejęcia </w:t>
      </w:r>
    </w:p>
    <w:p w:rsidR="00201B07" w:rsidRDefault="00E13E53">
      <w:pPr>
        <w:pStyle w:val="ProductList-BodyIndented"/>
      </w:pPr>
      <w:r>
        <w:rPr>
          <w:vertAlign w:val="superscript"/>
        </w:rPr>
        <w:t>3</w:t>
      </w:r>
      <w:r>
        <w:t>Kolumna jest także używana do oznaczania możliwych do przyjęcia, uprawnionych systemów operacyjnych dla urządzenia głównego użytkownika w przypadku, gdy użytkownik posiada licencję Windows SA na Użytkownika.</w:t>
      </w:r>
    </w:p>
    <w:p w:rsidR="00201B07" w:rsidRDefault="00E13E53">
      <w:pPr>
        <w:pStyle w:val="ProductList-BodyIndented"/>
      </w:pPr>
      <w:r>
        <w:rPr>
          <w:vertAlign w:val="superscript"/>
        </w:rPr>
        <w:t>4</w:t>
      </w:r>
      <w:r>
        <w:t>Nie ma zastosowania w przypadku Uczelni wyższych, Organizacji charytatywnych ani OV-CW.</w:t>
      </w:r>
    </w:p>
    <w:p w:rsidR="00201B07" w:rsidRDefault="00E13E53">
      <w:pPr>
        <w:pStyle w:val="ProductList-BodyIndented"/>
      </w:pPr>
      <w:r>
        <w:rPr>
          <w:vertAlign w:val="superscript"/>
        </w:rPr>
        <w:lastRenderedPageBreak/>
        <w:t>5</w:t>
      </w:r>
      <w:r>
        <w:t>Klienci będący instytucjami edukacyjnymi kwalifikują się do uaktualnienia systemu Windows 10 Education i pakietu SA, a nie do uaktualnienia systemu Windows 10 Enterprise.</w:t>
      </w:r>
    </w:p>
    <w:p w:rsidR="00201B07" w:rsidRDefault="00E13E53">
      <w:pPr>
        <w:pStyle w:val="ProductList-BodyIndented"/>
      </w:pPr>
      <w:r>
        <w:rPr>
          <w:vertAlign w:val="superscript"/>
        </w:rPr>
        <w:t>6</w:t>
      </w:r>
      <w:r>
        <w:t>Edycje N, K i KN to specjalistyczne edycje dostępne tylko na niektórych rynkach.</w:t>
      </w:r>
    </w:p>
    <w:p w:rsidR="00201B07" w:rsidRDefault="00201B07">
      <w:pPr>
        <w:pStyle w:val="ProductList-BodyIndented"/>
      </w:pPr>
    </w:p>
    <w:p w:rsidR="00201B07" w:rsidRDefault="00E13E53">
      <w:pPr>
        <w:pStyle w:val="ProductList-SubClauseHeading"/>
      </w:pPr>
      <w:r>
        <w:t>2.1.2 Tabela Uprawnionych Systemów Operacyjnych z ograniczeniami dotyczącymi używania</w:t>
      </w:r>
    </w:p>
    <w:p w:rsidR="00201B07" w:rsidRDefault="00E13E53">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59"/>
        <w:gridCol w:w="1616"/>
        <w:gridCol w:w="1616"/>
        <w:gridCol w:w="1669"/>
        <w:gridCol w:w="1670"/>
      </w:tblGrid>
      <w:tr w:rsidR="00201B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rPr>
                <w:color w:val="FFFFFF"/>
              </w:rPr>
              <w:t>Uczelnie wyższe i instytucje charytatywne</w:t>
            </w:r>
            <w:r>
              <w:rPr>
                <w:vertAlign w:val="superscript"/>
              </w:rPr>
              <w:t>4</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6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bl>
    <w:p w:rsidR="00201B07" w:rsidRDefault="00E13E53">
      <w:pPr>
        <w:pStyle w:val="ProductList-BodyIndented"/>
      </w:pPr>
      <w:r>
        <w:rPr>
          <w:vertAlign w:val="superscript"/>
        </w:rPr>
        <w:t>1</w:t>
      </w:r>
      <w:r>
        <w:t xml:space="preserve">Obejmuje 32- i 64-bitowe systemy operacyjne. </w:t>
      </w:r>
    </w:p>
    <w:p w:rsidR="00201B07" w:rsidRDefault="00E13E53">
      <w:pPr>
        <w:pStyle w:val="ProductList-BodyIndented"/>
      </w:pPr>
      <w:r>
        <w:rPr>
          <w:vertAlign w:val="superscript"/>
        </w:rPr>
        <w:t>2</w:t>
      </w:r>
      <w:r>
        <w:t xml:space="preserve">Dotyczy do także Urządzeń Uprawnionych nabytych w drodze fuzji lub przejęcia </w:t>
      </w:r>
    </w:p>
    <w:p w:rsidR="00201B07" w:rsidRDefault="00E13E53">
      <w:pPr>
        <w:pStyle w:val="ProductList-BodyIndented"/>
      </w:pPr>
      <w:r>
        <w:rPr>
          <w:vertAlign w:val="superscript"/>
        </w:rPr>
        <w:t>3</w:t>
      </w:r>
      <w:r>
        <w:t>Nie ma zastosowania w przypadku Uczelni wyższych, Organizacji charytatywnych ani OV-CW.</w:t>
      </w:r>
    </w:p>
    <w:p w:rsidR="00201B07" w:rsidRDefault="00E13E53">
      <w:pPr>
        <w:pStyle w:val="ProductList-BodyIndented"/>
      </w:pPr>
      <w:r>
        <w:rPr>
          <w:vertAlign w:val="superscript"/>
        </w:rPr>
        <w:t>4</w:t>
      </w:r>
      <w:r>
        <w:t>Klienci będący instytucjami edukacyjnymi kwalifikują się do uaktualnienia systemu Windows 10 Education i pakietu SA, a nie do uaktualnienia systemu Windows 10 Enterprise.</w:t>
      </w:r>
    </w:p>
    <w:p w:rsidR="00201B07" w:rsidRDefault="00201B07">
      <w:pPr>
        <w:pStyle w:val="ProductList-BodyIndented"/>
      </w:pPr>
    </w:p>
    <w:p w:rsidR="00201B07" w:rsidRDefault="00E13E53">
      <w:pPr>
        <w:pStyle w:val="ProductList-BodyIndented"/>
      </w:pPr>
      <w:r>
        <w:rPr>
          <w:b/>
        </w:rPr>
        <w:t>2.1.2.1 Ograniczenia dotyczące używania Uprawnionych Systemów Operacyjnych Windows Embedded</w:t>
      </w:r>
    </w:p>
    <w:p w:rsidR="00201B07" w:rsidRDefault="00E13E53" w:rsidP="00E13E53">
      <w:pPr>
        <w:pStyle w:val="ProductList-Bullet"/>
        <w:numPr>
          <w:ilvl w:val="1"/>
          <w:numId w:val="23"/>
        </w:numPr>
      </w:pPr>
      <w:r>
        <w:t>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w:t>
      </w:r>
    </w:p>
    <w:p w:rsidR="00201B07" w:rsidRDefault="00E13E53" w:rsidP="00E13E53">
      <w:pPr>
        <w:pStyle w:val="ProductList-Bullet"/>
        <w:numPr>
          <w:ilvl w:val="2"/>
          <w:numId w:val="23"/>
        </w:numPr>
      </w:pPr>
      <w:r>
        <w:t>Określone użycie. Licencjonowane Urządzenie Klienta jest przeznaczone do określonego użycia. Klient może korzystać z tego oprogramowania wyłącznie w tym celu.</w:t>
      </w:r>
    </w:p>
    <w:p w:rsidR="00201B07" w:rsidRDefault="00E13E53" w:rsidP="00E13E53">
      <w:pPr>
        <w:pStyle w:val="ProductList-Bullet"/>
        <w:numPr>
          <w:ilvl w:val="2"/>
          <w:numId w:val="23"/>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201B07" w:rsidRDefault="00E13E53" w:rsidP="00E13E53">
      <w:pPr>
        <w:pStyle w:val="ProductList-Bullet"/>
        <w:numPr>
          <w:ilvl w:val="1"/>
          <w:numId w:val="23"/>
        </w:numPr>
      </w:pPr>
      <w:r>
        <w:t>Ponadto Klient może korzystać z oprogramowania lokalnie wyłącznie na urządzeniach uaktualnionych do systemu Windows 10 IoT Enterprise do sprzedaży detalicznej lub dla klientów zubożonych:</w:t>
      </w:r>
    </w:p>
    <w:p w:rsidR="00201B07" w:rsidRDefault="00E13E53" w:rsidP="00E13E53">
      <w:pPr>
        <w:pStyle w:val="ProductList-Bullet"/>
        <w:numPr>
          <w:ilvl w:val="2"/>
          <w:numId w:val="23"/>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201B07" w:rsidRDefault="00201B07">
      <w:pPr>
        <w:pStyle w:val="ProductList-BodyIndented"/>
      </w:pPr>
    </w:p>
    <w:p w:rsidR="00201B07" w:rsidRDefault="00E13E53">
      <w:pPr>
        <w:pStyle w:val="ProductList-SubClauseHeading"/>
      </w:pPr>
      <w:r>
        <w:t>2.1.3 Zasady korzystania z uprawnionych systemów operacyjnych przy zakupie Licencji na Uaktualnienia Windows w ramach umów Licencjonowania Zbiorowego</w:t>
      </w:r>
    </w:p>
    <w:p w:rsidR="00201B07" w:rsidRDefault="00E13E53" w:rsidP="00E13E53">
      <w:pPr>
        <w:pStyle w:val="ProductList-Bullet"/>
        <w:numPr>
          <w:ilvl w:val="1"/>
          <w:numId w:val="24"/>
        </w:numPr>
      </w:pPr>
      <w:r>
        <w:t>Uprawniony system operacyjny musi być zainstalowany na urządzeniu, do którego ma być przypisana Licencja na Uaktualnienia wykupiona w ramach umowy licencjonowania zbiorowego.</w:t>
      </w:r>
    </w:p>
    <w:p w:rsidR="00201B07" w:rsidRDefault="00E13E53" w:rsidP="00E13E53">
      <w:pPr>
        <w:pStyle w:val="ProductList-Bullet"/>
        <w:numPr>
          <w:ilvl w:val="1"/>
          <w:numId w:val="24"/>
        </w:numPr>
      </w:pPr>
      <w:r>
        <w:lastRenderedPageBreak/>
        <w:t>Apple Macintosh jest traktowany jako uprawniony system operacyjny jedynie wtedy, gdy został on preinstalowany przez autoryzowanego wytwórcę przed pierwszym zakupem urządzenia.</w:t>
      </w:r>
    </w:p>
    <w:p w:rsidR="00201B07" w:rsidRDefault="00E13E53" w:rsidP="00E13E53">
      <w:pPr>
        <w:pStyle w:val="ProductList-Bullet"/>
        <w:numPr>
          <w:ilvl w:val="1"/>
          <w:numId w:val="24"/>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201B07" w:rsidRDefault="00E13E53" w:rsidP="00E13E53">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201B07" w:rsidRDefault="00201B07">
      <w:pPr>
        <w:pStyle w:val="ProductList-BodyIndented"/>
      </w:pPr>
    </w:p>
    <w:p w:rsidR="00201B07" w:rsidRDefault="00E13E53">
      <w:pPr>
        <w:pStyle w:val="ProductList-ClauseHeading"/>
      </w:pPr>
      <w:r>
        <w:t>2.2 Zmiany</w:t>
      </w:r>
    </w:p>
    <w:p w:rsidR="00201B07" w:rsidRDefault="00E13E53">
      <w:pPr>
        <w:pStyle w:val="ProductList-Body"/>
      </w:pPr>
      <w:r>
        <w:t>Niżej wymieniono możliwości zmian dostępne dla każdego Klienta uprawnionego do przejścia na licencję na Użytkownika opisaną szczegółowo w zawartej przez niego umowie licencjonowania zbiorowego.</w:t>
      </w:r>
    </w:p>
    <w:tbl>
      <w:tblPr>
        <w:tblStyle w:val="PURTable"/>
        <w:tblW w:w="0" w:type="dxa"/>
        <w:tblLook w:val="04A0" w:firstRow="1" w:lastRow="0" w:firstColumn="1" w:lastColumn="0" w:noHBand="0" w:noVBand="1"/>
      </w:tblPr>
      <w:tblGrid>
        <w:gridCol w:w="5386"/>
        <w:gridCol w:w="5404"/>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Opcje dozwolonych Zmian</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Enterprise SA na Użytkownika</w:t>
            </w:r>
          </w:p>
          <w:p w:rsidR="00201B07" w:rsidRDefault="00E13E53">
            <w:pPr>
              <w:pStyle w:val="ProductList-TableBody"/>
            </w:pPr>
            <w:r>
              <w:t>Windows Virtual Desktop Access na Urządzenie</w:t>
            </w:r>
          </w:p>
          <w:p w:rsidR="00201B07" w:rsidRDefault="00E13E53">
            <w:pPr>
              <w:pStyle w:val="ProductList-TableBody"/>
            </w:pPr>
            <w:r>
              <w:t>Windows Virtual Desktop Access na Użytkownika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Virtual Desktop Access na Użytkownika</w:t>
            </w:r>
          </w:p>
        </w:tc>
      </w:tr>
    </w:tbl>
    <w:p w:rsidR="00201B07" w:rsidRDefault="00201B07">
      <w:pPr>
        <w:pStyle w:val="ProductList-Body"/>
      </w:pPr>
    </w:p>
    <w:p w:rsidR="00201B07" w:rsidRDefault="00E13E53">
      <w:pPr>
        <w:pStyle w:val="ProductList-ClauseHeading"/>
      </w:pPr>
      <w:r>
        <w:t>2.3 Uaktualnienie systemu Windows Enterprise (bezwersyjnego) i Windows Professional (bezwersyjnego)</w:t>
      </w:r>
    </w:p>
    <w:p w:rsidR="00201B07" w:rsidRDefault="00E13E53">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201B07" w:rsidRDefault="00201B07">
      <w:pPr>
        <w:pStyle w:val="ProductList-Body"/>
      </w:pPr>
    </w:p>
    <w:p w:rsidR="00201B07" w:rsidRDefault="00E13E53">
      <w:pPr>
        <w:pStyle w:val="ProductList-ClauseHeading"/>
      </w:pPr>
      <w:r>
        <w:t>2.4 Tworzenie kopii zamiennych w przypadku systemu Windows 10</w:t>
      </w:r>
    </w:p>
    <w:p w:rsidR="00201B07" w:rsidRDefault="00E13E53">
      <w:pPr>
        <w:pStyle w:val="ProductList-Body"/>
      </w:pPr>
      <w:r>
        <w:t xml:space="preserve">Jeśli osoba trzecia zamierza utworzyć kopię zamienną systemu Windows na należących do Klienta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oddzielnie</w:t>
      </w:r>
      <w:r>
        <w:fldChar w:fldCharType="end"/>
      </w:r>
      <w:r>
        <w:t xml:space="preserve"> Licencjonowanych Urządzeniach, wówczas Klient jest zobowiązany udostępnić tej osobie pisemną dokumentację potwierdzającą, że Klient ma licencje na oprogramowanie, które dana osoba trzecia ma zainstalować.</w:t>
      </w:r>
    </w:p>
    <w:p w:rsidR="00201B07" w:rsidRDefault="00201B07">
      <w:pPr>
        <w:pStyle w:val="ProductList-Body"/>
      </w:pPr>
    </w:p>
    <w:p w:rsidR="00201B07" w:rsidRDefault="00E13E53">
      <w:pPr>
        <w:pStyle w:val="ProductList-ClauseHeading"/>
      </w:pPr>
      <w:r>
        <w:t>2.5 Regionalne opcje dostarczania</w:t>
      </w:r>
    </w:p>
    <w:p w:rsidR="00201B07" w:rsidRDefault="00E13E53">
      <w:pPr>
        <w:pStyle w:val="ProductList-SubClauseHeading"/>
      </w:pPr>
      <w:r>
        <w:t>2.5.1 Wersje N systemów Microsoft Windows XP Professional, Vista Business i 7 Professional (bez funkcji Windows Media Player)</w:t>
      </w:r>
    </w:p>
    <w:p w:rsidR="00201B07" w:rsidRDefault="00E13E53">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5">
        <w:r>
          <w:rPr>
            <w:color w:val="00467F"/>
            <w:u w:val="single"/>
          </w:rPr>
          <w:t>http://go.microsoft.com/?linkid=9839207</w:t>
        </w:r>
      </w:hyperlink>
      <w:r>
        <w:t>.</w:t>
      </w:r>
    </w:p>
    <w:p w:rsidR="00201B07" w:rsidRDefault="00201B07">
      <w:pPr>
        <w:pStyle w:val="ProductList-BodyIndented"/>
      </w:pPr>
    </w:p>
    <w:p w:rsidR="00201B07" w:rsidRDefault="00E13E53">
      <w:pPr>
        <w:pStyle w:val="ProductList-SubClauseHeading"/>
      </w:pPr>
      <w:r>
        <w:t>2.5.2 Wersje K i KN systemów Windows XP Professional, Vista Business i 7 Professional</w:t>
      </w:r>
    </w:p>
    <w:p w:rsidR="00201B07" w:rsidRDefault="00E13E53">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6">
        <w:r>
          <w:rPr>
            <w:color w:val="00467F"/>
            <w:u w:val="single"/>
          </w:rPr>
          <w:t>http://go.microsoft.com/?linkid=9839207</w:t>
        </w:r>
      </w:hyperlink>
      <w:r>
        <w:t>.</w:t>
      </w:r>
    </w:p>
    <w:p w:rsidR="00201B07" w:rsidRDefault="00201B07">
      <w:pPr>
        <w:pStyle w:val="ProductList-BodyIndented"/>
      </w:pPr>
    </w:p>
    <w:p w:rsidR="00201B07" w:rsidRDefault="00E13E53">
      <w:pPr>
        <w:pStyle w:val="ProductList-SubClauseHeading"/>
      </w:pPr>
      <w:r>
        <w:t>2.5.3 Windows 8/8.1 Pro KN i Windows 10 Pro KN</w:t>
      </w:r>
    </w:p>
    <w:p w:rsidR="00201B07" w:rsidRDefault="00E13E53">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201B07" w:rsidRDefault="00201B07">
      <w:pPr>
        <w:pStyle w:val="ProductList-BodyIndented"/>
      </w:pPr>
    </w:p>
    <w:p w:rsidR="00201B07" w:rsidRDefault="00E13E53">
      <w:pPr>
        <w:pStyle w:val="ProductList-SubClauseHeading"/>
      </w:pPr>
      <w:r>
        <w:t>2.5.4 Windows 8/8.1 Pro N i Windows 10 Pro N (bez programu Windows Media Player)</w:t>
      </w:r>
    </w:p>
    <w:p w:rsidR="00201B07" w:rsidRDefault="00E13E53">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201B07" w:rsidRDefault="00201B07">
      <w:pPr>
        <w:pStyle w:val="ProductList-BodyIndented"/>
      </w:pPr>
    </w:p>
    <w:p w:rsidR="00201B07" w:rsidRDefault="00E13E53">
      <w:pPr>
        <w:pStyle w:val="ProductList-ClauseHeading"/>
      </w:pPr>
      <w:r>
        <w:t>2.6 Pakiet Windows Embedded 8 Standard Enterprise</w:t>
      </w:r>
    </w:p>
    <w:p w:rsidR="00201B07" w:rsidRDefault="00E13E53">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201B07" w:rsidRDefault="00201B07">
      <w:pPr>
        <w:pStyle w:val="ProductList-Body"/>
      </w:pPr>
    </w:p>
    <w:p w:rsidR="00201B07" w:rsidRDefault="00E13E53">
      <w:pPr>
        <w:pStyle w:val="ProductList-Offering1SubSection"/>
      </w:pPr>
      <w:bookmarkStart w:id="188" w:name="_Sec813"/>
      <w:r>
        <w:lastRenderedPageBreak/>
        <w:t>3. Prawa do używania</w:t>
      </w:r>
      <w:bookmarkEnd w:id="188"/>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Przypisywanie licencji</w:t>
      </w:r>
    </w:p>
    <w:p w:rsidR="00201B07" w:rsidRDefault="00E13E53">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201B07" w:rsidRDefault="00201B07">
      <w:pPr>
        <w:pStyle w:val="ProductList-Body"/>
      </w:pPr>
    </w:p>
    <w:p w:rsidR="00201B07" w:rsidRDefault="00E13E53">
      <w:pPr>
        <w:pStyle w:val="ProductList-ClauseHeading"/>
      </w:pPr>
      <w:r>
        <w:t>3.2 Aplikacje Windows</w:t>
      </w:r>
    </w:p>
    <w:p w:rsidR="00201B07" w:rsidRDefault="00E13E53">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7">
        <w:r>
          <w:rPr>
            <w:color w:val="00467F"/>
            <w:u w:val="single"/>
          </w:rPr>
          <w:t>http://go.microsoft.com/fwlink/?linkid=246338</w:t>
        </w:r>
      </w:hyperlink>
      <w:r>
        <w:t xml:space="preserve">, a w przypadku aplikacji Windows, które uzyskują dostęp do usług Xbox — na stronie </w:t>
      </w:r>
      <w:hyperlink r:id="rId78">
        <w:r>
          <w:rPr>
            <w:color w:val="00467F"/>
            <w:u w:val="single"/>
          </w:rPr>
          <w:t>http://xbox.com/legal/livetou</w:t>
        </w:r>
      </w:hyperlink>
      <w:r>
        <w:t>.</w:t>
      </w:r>
    </w:p>
    <w:p w:rsidR="00201B07" w:rsidRDefault="00E13E53">
      <w:pPr>
        <w:pStyle w:val="ProductList-Offering1SubSection"/>
      </w:pPr>
      <w:bookmarkStart w:id="189" w:name="_Sec841"/>
      <w:r>
        <w:t>4. Pakiet Software Assurance</w:t>
      </w:r>
      <w:bookmarkEnd w:id="189"/>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Edycja Enterprise i VDA</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Dodatkowe prawa do używania, nadane pakietem SA dla licencji Windows Software Assurance (na Użytkownika i na Urządzenie) oraz Windows Virtual Desktop Access (VDA) (na Użytkownika i na Urządzenie)</w:t>
      </w:r>
    </w:p>
    <w:p w:rsidR="00201B07" w:rsidRDefault="00E13E53">
      <w:pPr>
        <w:pStyle w:val="ProductList-Body"/>
      </w:pPr>
      <w:r>
        <w:t>„</w:t>
      </w:r>
      <w:r>
        <w:rPr>
          <w:b/>
          <w:color w:val="00188F"/>
        </w:rPr>
        <w:t>Oprogramowanie</w:t>
      </w:r>
      <w:r>
        <w:t xml:space="preserve">” oznacza system Windows 10 Enterprise Current Branch lub Windows Enterprise LTSB. </w:t>
      </w:r>
    </w:p>
    <w:p w:rsidR="00201B07" w:rsidRDefault="00E13E53">
      <w:pPr>
        <w:pStyle w:val="ProductList-Body"/>
      </w:pPr>
      <w:r>
        <w:t>„</w:t>
      </w:r>
      <w:r>
        <w:rPr>
          <w:b/>
          <w:color w:val="00188F"/>
        </w:rPr>
        <w:t>Licencjonowane Urządzenie</w:t>
      </w:r>
      <w:r>
        <w:t>” oznacza urządzenie, które klient obejmuje aktywną licencją.</w:t>
      </w:r>
    </w:p>
    <w:p w:rsidR="00201B07" w:rsidRDefault="00E13E53">
      <w:pPr>
        <w:pStyle w:val="ProductList-Body"/>
      </w:pPr>
      <w:r>
        <w:t>„</w:t>
      </w:r>
      <w:r>
        <w:rPr>
          <w:b/>
        </w:rPr>
        <w:t>Użytkownik Licencjonowany</w:t>
      </w:r>
      <w:r>
        <w:t>” oznacza tu użytkownika, którego Klient obejmuje aktywną licencją. Jeśli podstawowa Licencja na użytkownika zostanie przeniesiona z jednej osoby na inną, pierwszy jej użytkownik nie będzie już nią objęty.</w:t>
      </w:r>
    </w:p>
    <w:p w:rsidR="00201B07" w:rsidRDefault="00201B07">
      <w:pPr>
        <w:pStyle w:val="ProductList-Body"/>
      </w:pPr>
    </w:p>
    <w:p w:rsidR="00201B07" w:rsidRDefault="00E13E53" w:rsidP="00E13E53">
      <w:pPr>
        <w:pStyle w:val="ProductList-Bullet"/>
        <w:numPr>
          <w:ilvl w:val="0"/>
          <w:numId w:val="25"/>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201B07" w:rsidRDefault="00E13E53" w:rsidP="00E13E53">
      <w:pPr>
        <w:pStyle w:val="ProductList-Bullet"/>
        <w:numPr>
          <w:ilvl w:val="0"/>
          <w:numId w:val="25"/>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201B07" w:rsidRDefault="00E13E53" w:rsidP="00E13E53">
      <w:pPr>
        <w:pStyle w:val="ProductList-Bullet"/>
        <w:numPr>
          <w:ilvl w:val="0"/>
          <w:numId w:val="25"/>
        </w:numPr>
      </w:pPr>
      <w:r>
        <w:t xml:space="preserve">Zamiast dozwolonych wystąpień Klient może uruchamiać system Windows 10 Pro albo dowolną ze starszych wersji Oprogramowania wymienionych w niniejszym punkcie. </w:t>
      </w:r>
    </w:p>
    <w:p w:rsidR="00201B07" w:rsidRDefault="00E13E53" w:rsidP="00E13E53">
      <w:pPr>
        <w:pStyle w:val="ProductList-Bullet"/>
        <w:numPr>
          <w:ilvl w:val="0"/>
          <w:numId w:val="25"/>
        </w:numPr>
      </w:pPr>
      <w:r>
        <w:t>Klient nie potrzebuje Licencji, aby uzyskiwać dostęp do dozwolonych Wystąpień wyłącznie w celu administrowania Oprogramowaniem.</w:t>
      </w:r>
    </w:p>
    <w:p w:rsidR="00201B07" w:rsidRDefault="00201B07">
      <w:pPr>
        <w:pStyle w:val="ProductList-Body"/>
      </w:pPr>
    </w:p>
    <w:p w:rsidR="00201B07" w:rsidRDefault="00E13E53">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201B0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01B07" w:rsidRDefault="00201B0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01B07" w:rsidRDefault="00E13E5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01B07" w:rsidRDefault="00E13E53">
            <w:pPr>
              <w:pStyle w:val="ProductList-TableBody"/>
              <w:jc w:val="center"/>
            </w:pPr>
            <w:r>
              <w:rPr>
                <w:color w:val="FFFFFF"/>
              </w:rPr>
              <w:t>Windows VDA</w:t>
            </w:r>
          </w:p>
        </w:tc>
      </w:tr>
      <w:tr w:rsidR="00201B0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01B07" w:rsidRDefault="00201B0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na Użytkownika</w:t>
            </w:r>
          </w:p>
        </w:tc>
      </w:tr>
      <w:tr w:rsidR="00201B07">
        <w:tc>
          <w:tcPr>
            <w:tcW w:w="80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80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80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bl>
    <w:p w:rsidR="00201B07" w:rsidRDefault="00201B07">
      <w:pPr>
        <w:pStyle w:val="ProductList-Body"/>
      </w:pPr>
    </w:p>
    <w:p w:rsidR="00201B07" w:rsidRDefault="00E13E53">
      <w:pPr>
        <w:pStyle w:val="ProductList-SubClauseHeading"/>
      </w:pPr>
      <w:r>
        <w:t>4.1.1 Prawa do systemu Windows 10 Enterprise Current Branch</w:t>
      </w:r>
    </w:p>
    <w:p w:rsidR="00201B07" w:rsidRDefault="00E13E53">
      <w:pPr>
        <w:pStyle w:val="ProductList-BodyIndented"/>
      </w:pPr>
      <w:r>
        <w:t>System Windows 10 Enterprise Current Branch może być używany wyłącznie przez Klientów posiadających aktywną licencję na pakiet SA do systemu Windows lub licencję Windows VDA.</w:t>
      </w:r>
    </w:p>
    <w:p w:rsidR="00201B07" w:rsidRDefault="00201B07">
      <w:pPr>
        <w:pStyle w:val="ProductList-BodyIndented"/>
      </w:pPr>
    </w:p>
    <w:p w:rsidR="00201B07" w:rsidRDefault="00E13E53">
      <w:pPr>
        <w:pStyle w:val="ProductList-ClauseHeading"/>
      </w:pPr>
      <w:r>
        <w:t>4.2 Uprawnione systemy operacyjne (OS)</w:t>
      </w:r>
    </w:p>
    <w:p w:rsidR="00201B07" w:rsidRDefault="00E13E53">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201B07" w:rsidRDefault="00E13E53" w:rsidP="00E13E53">
      <w:pPr>
        <w:pStyle w:val="ProductList-Bullet"/>
        <w:numPr>
          <w:ilvl w:val="0"/>
          <w:numId w:val="26"/>
        </w:numPr>
      </w:pPr>
      <w:r>
        <w:t xml:space="preserve">Klienci, którzy wcześniej kupili pakiet SA na system Windows Pro mogą odnowić pakiet SA na urządzeniach nim objętych bez konieczności kupowania licencji Windows Enterprise Upgrade. </w:t>
      </w:r>
    </w:p>
    <w:p w:rsidR="00201B07" w:rsidRDefault="00E13E53" w:rsidP="00E13E53">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201B07" w:rsidRDefault="00201B07">
      <w:pPr>
        <w:pStyle w:val="ProductList-Body"/>
      </w:pPr>
    </w:p>
    <w:p w:rsidR="00201B07" w:rsidRDefault="00E13E53">
      <w:pPr>
        <w:pStyle w:val="ProductList-ClauseHeading"/>
      </w:pPr>
      <w:r>
        <w:t>4.3 Zmiana przypisania pakietu Windows Software Assurance na Urządzenie</w:t>
      </w:r>
    </w:p>
    <w:p w:rsidR="00201B07" w:rsidRDefault="00E13E53">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urządzenie zastępcze zgodnie z postanowieniami mającymi ogólne zastosowanie do LS na urządzenie określonymi w punkcie zatytułowanym „Przypisywanie licencji i zmiana przypisania licencji” Powszechnych postanowień licencyjnych. </w:t>
      </w:r>
    </w:p>
    <w:p w:rsidR="00201B07" w:rsidRDefault="00201B07">
      <w:pPr>
        <w:pStyle w:val="ProductList-Body"/>
      </w:pPr>
    </w:p>
    <w:p w:rsidR="00201B07" w:rsidRDefault="00E13E53">
      <w:pPr>
        <w:pStyle w:val="ProductList-ClauseHeading"/>
      </w:pPr>
      <w:r>
        <w:t>4.4 Zmiana przypisania Licencji na Użytkownika Pakietu Windows Software Assurance</w:t>
      </w:r>
    </w:p>
    <w:p w:rsidR="00201B07" w:rsidRDefault="00E13E53">
      <w:pPr>
        <w:pStyle w:val="ProductList-SubClauseHeading"/>
      </w:pPr>
      <w:r>
        <w:t>4.4.1 LS na Użytkownika Windows Enterprise SA</w:t>
      </w:r>
    </w:p>
    <w:p w:rsidR="00201B07" w:rsidRDefault="00E13E53">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201B07" w:rsidRDefault="00201B07">
      <w:pPr>
        <w:pStyle w:val="ProductList-BodyIndented"/>
      </w:pPr>
    </w:p>
    <w:p w:rsidR="00201B07" w:rsidRDefault="00E13E53">
      <w:pPr>
        <w:pStyle w:val="ProductList-SubClauseHeading"/>
      </w:pPr>
      <w:r>
        <w:t>4.4.2 Dodatek na Użytkownika do pakietu SA dla systemu Windows Enterprise</w:t>
      </w:r>
    </w:p>
    <w:p w:rsidR="00201B07" w:rsidRDefault="00E13E53">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201B07" w:rsidRDefault="00201B07">
      <w:pPr>
        <w:pStyle w:val="ProductList-BodyIndented"/>
      </w:pPr>
    </w:p>
    <w:p w:rsidR="00201B07" w:rsidRDefault="00E13E53">
      <w:pPr>
        <w:pStyle w:val="ProductList-ClauseHeading"/>
      </w:pPr>
      <w:r>
        <w:t>4.5 Dodatek pakietu Software Assurance dla komputerowego systemu operacyjnego Windows na użytkownika</w:t>
      </w:r>
    </w:p>
    <w:p w:rsidR="00201B07" w:rsidRDefault="00E13E53">
      <w:pPr>
        <w:pStyle w:val="ProductList-Body"/>
      </w:pPr>
      <w:r>
        <w:t xml:space="preserve">Dodatek Software Assurance na Użytkownika do Komputerowego Systemu Operacyjnego Windows to Licencja Subskrypcyjna: </w:t>
      </w:r>
    </w:p>
    <w:p w:rsidR="00201B07" w:rsidRDefault="00E13E53" w:rsidP="00E13E53">
      <w:pPr>
        <w:pStyle w:val="ProductList-Bullet"/>
        <w:numPr>
          <w:ilvl w:val="0"/>
          <w:numId w:val="27"/>
        </w:numPr>
      </w:pPr>
      <w:r>
        <w:t>którą kupuje się wraz z Komputerowym Systemem Operacyjnym Windows z pakietem SA („Pakiet Uprawniony”) lub VDA („Licencja Uprawniona”) (i która jest powiązana z urządzeniem objętym licencją na nie);</w:t>
      </w:r>
    </w:p>
    <w:p w:rsidR="00201B07" w:rsidRDefault="00E13E53" w:rsidP="00E13E53">
      <w:pPr>
        <w:pStyle w:val="ProductList-Bullet"/>
        <w:numPr>
          <w:ilvl w:val="0"/>
          <w:numId w:val="27"/>
        </w:numPr>
      </w:pPr>
      <w:r>
        <w:t>przypisana do Użytkownika Głównego danego urządzenia (będącego jednocześnie jego podstawowym narzędziem pracy);</w:t>
      </w:r>
    </w:p>
    <w:p w:rsidR="00201B07" w:rsidRDefault="00E13E53" w:rsidP="00E13E53">
      <w:pPr>
        <w:pStyle w:val="ProductList-Bullet"/>
        <w:numPr>
          <w:ilvl w:val="0"/>
          <w:numId w:val="27"/>
        </w:numPr>
      </w:pPr>
      <w:r>
        <w:t>zezwalająca na używanie oprogramowania Windows Enterprise zgodnie z postanowieniami Licencji Windows Enterprise na Użytkownika lub postanowieniami Licencji VDA na Użytkownika, w powiązaniu odpowiednio z Uprawnionym Pakietem lub Uprawnioną Licencją.</w:t>
      </w:r>
    </w:p>
    <w:p w:rsidR="00201B07" w:rsidRDefault="00E13E53" w:rsidP="00E13E53">
      <w:pPr>
        <w:pStyle w:val="ProductList-Bullet"/>
        <w:numPr>
          <w:ilvl w:val="0"/>
          <w:numId w:val="27"/>
        </w:numPr>
      </w:pPr>
      <w:r>
        <w:t xml:space="preserve">która wygasa po upływie okresu Pakietu Uprawnionego lub Licencji Uprawnionej. </w:t>
      </w:r>
    </w:p>
    <w:p w:rsidR="00201B07" w:rsidRDefault="00E13E53">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201B07" w:rsidRDefault="00201B07">
      <w:pPr>
        <w:pStyle w:val="ProductList-Body"/>
      </w:pPr>
    </w:p>
    <w:p w:rsidR="00201B07" w:rsidRDefault="00E13E53">
      <w:pPr>
        <w:pStyle w:val="ProductList-ClauseHeading"/>
      </w:pPr>
      <w:r>
        <w:t>4.6 Rejestracje Enterprise z połączonymi wersjami pakietu Windows SA lub licencji Windows VDA na użytkownika i na urządzenie</w:t>
      </w:r>
    </w:p>
    <w:p w:rsidR="00201B07" w:rsidRDefault="00E13E53">
      <w:pPr>
        <w:pStyle w:val="ProductList-Body"/>
      </w:pPr>
      <w:r>
        <w:t>Klienci, którzy zechcą skorzystać z połączonych opcji Windows SA na urządzenie i Windows SA na użytkownika, mogą to zrobić, pod warunkiem, że:</w:t>
      </w:r>
    </w:p>
    <w:p w:rsidR="00201B07" w:rsidRDefault="00E13E53" w:rsidP="00E13E53">
      <w:pPr>
        <w:pStyle w:val="ProductList-Bullet"/>
        <w:numPr>
          <w:ilvl w:val="0"/>
          <w:numId w:val="28"/>
        </w:numPr>
      </w:pPr>
      <w:r>
        <w:t xml:space="preserve">Wszyscy użytkownicy korzystający dotychczas z nielicencjonowanych urządzeń otrzymają licencję w ramach pakietu Windows SA na użytkownika (SL użytkownika lub rozszerzenie SL użytkownika) oraz </w:t>
      </w:r>
    </w:p>
    <w:p w:rsidR="00201B07" w:rsidRDefault="00E13E53" w:rsidP="00E13E53">
      <w:pPr>
        <w:pStyle w:val="ProductList-Bullet"/>
        <w:numPr>
          <w:ilvl w:val="0"/>
          <w:numId w:val="28"/>
        </w:numPr>
      </w:pPr>
      <w:r>
        <w:t>wszystkie urządzenia, z których dotychczas korzystali nielicencjonowani użytkownicy, otrzymają licencję w ramach pakietu Windows SA na urządzenie.</w:t>
      </w:r>
    </w:p>
    <w:p w:rsidR="00201B07" w:rsidRDefault="00201B07">
      <w:pPr>
        <w:pStyle w:val="ProductList-Body"/>
      </w:pPr>
    </w:p>
    <w:p w:rsidR="00201B07" w:rsidRDefault="00E13E53">
      <w:pPr>
        <w:pStyle w:val="ProductList-ClauseHeading"/>
      </w:pPr>
      <w:r>
        <w:t>4.7 Uprawnienia do zakupu pakietu Software Assurance dla komputerowego systemu operacyjnego Windows (na użytkownika) From SA SL użytkownika</w:t>
      </w:r>
    </w:p>
    <w:p w:rsidR="00201B07" w:rsidRDefault="00E13E53">
      <w:pPr>
        <w:pStyle w:val="ProductList-SubClauseHeading"/>
      </w:pPr>
      <w:r>
        <w:t>4.7.1 Umowy Enterprise</w:t>
      </w:r>
    </w:p>
    <w:p w:rsidR="00201B07" w:rsidRDefault="00E13E53">
      <w:pPr>
        <w:pStyle w:val="ProductList-BodyIndented"/>
      </w:pPr>
      <w:r>
        <w:t>Dla Produktów Uprawnionych, wymienionych w poniższej tabeli zakup licencji USL From SA pozwala przejść do pełnopłatnych Licencji bezterminowych z aktywnym pakietem SA.</w:t>
      </w:r>
    </w:p>
    <w:tbl>
      <w:tblPr>
        <w:tblStyle w:val="PURTable0"/>
        <w:tblW w:w="0" w:type="dxa"/>
        <w:tblLook w:val="04A0" w:firstRow="1" w:lastRow="0" w:firstColumn="1" w:lastColumn="0" w:noHBand="0" w:noVBand="1"/>
      </w:tblPr>
      <w:tblGrid>
        <w:gridCol w:w="5215"/>
        <w:gridCol w:w="5215"/>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Właściwa licencja LS From SA na Użytkownika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USL pakietu SA komputerowego systemu operacyjnego Windows Desktop (na Użytkownika)</w:t>
            </w:r>
            <w:r>
              <w:rPr>
                <w:vertAlign w:val="superscript"/>
              </w:rPr>
              <w:t>1</w:t>
            </w:r>
          </w:p>
        </w:tc>
      </w:tr>
    </w:tbl>
    <w:p w:rsidR="00201B07" w:rsidRDefault="00E13E53">
      <w:pPr>
        <w:pStyle w:val="ProductList-BodyIndented"/>
      </w:pPr>
      <w:r>
        <w:rPr>
          <w:vertAlign w:val="superscript"/>
        </w:rPr>
        <w:t>1</w:t>
      </w:r>
      <w:r>
        <w:t>Możliwość zakupu tylko w rocznicę rejestracji lub na początku nowego okresu rejestracji.</w:t>
      </w:r>
    </w:p>
    <w:p w:rsidR="00201B07" w:rsidRDefault="00201B07">
      <w:pPr>
        <w:pStyle w:val="ProductList-BodyIndented"/>
      </w:pPr>
    </w:p>
    <w:p w:rsidR="00201B07" w:rsidRDefault="00E13E53">
      <w:pPr>
        <w:pStyle w:val="ProductList-SubClauseHeading"/>
      </w:pPr>
      <w:r>
        <w:t>4.7.2 Umowy Enterprise Subscription</w:t>
      </w:r>
    </w:p>
    <w:p w:rsidR="00201B07" w:rsidRDefault="00E13E53">
      <w:pPr>
        <w:pStyle w:val="ProductList-BodyIndented"/>
      </w:pPr>
      <w:r>
        <w:t>Licencje subskrypcyjne na pakiet Software Assurance dla komputerowego systemu operacyjnego Windows można zamienić w rocznicę rejestracji Klienta lub wraz z początkiem nowego okresu obowiązywania rejestracji na LS na Użytkownika na ECS Z SA. Zakup licencji subskrypcyjnej musiał nastąpić co najmniej trzy lata przed zakupem LS na Użytkownika Z SA.</w:t>
      </w:r>
    </w:p>
    <w:p w:rsidR="00201B07" w:rsidRDefault="00201B07">
      <w:pPr>
        <w:pStyle w:val="ProductList-BodyIndented"/>
      </w:pPr>
    </w:p>
    <w:p w:rsidR="00201B07" w:rsidRDefault="00E13E53">
      <w:pPr>
        <w:pStyle w:val="ProductList-ClauseHeading"/>
      </w:pPr>
      <w:r>
        <w:t>4.8 Microsoft Desktop Optimization Pack (MDOP)</w:t>
      </w:r>
    </w:p>
    <w:p w:rsidR="00201B07" w:rsidRDefault="00E13E53">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201B07" w:rsidRDefault="00201B07">
      <w:pPr>
        <w:pStyle w:val="ProductList-Body"/>
      </w:pPr>
    </w:p>
    <w:p w:rsidR="00201B07" w:rsidRDefault="00E13E53">
      <w:pPr>
        <w:pStyle w:val="ProductList-SubClauseHeading"/>
      </w:pPr>
      <w:r>
        <w:t>4.8.1 Uprawnienia do MDOP</w:t>
      </w:r>
    </w:p>
    <w:p w:rsidR="00201B07" w:rsidRDefault="00E13E53">
      <w:pPr>
        <w:pStyle w:val="ProductList-BodyIndented"/>
      </w:pPr>
      <w:r>
        <w:t>Następującym Klientom przysługują prawa do używania MDOP nabywane wraz z pakietem Windows Software Assurance oraz Windows VDA i nie muszą oni kupować MDOP osobno.</w:t>
      </w:r>
    </w:p>
    <w:p w:rsidR="00201B07" w:rsidRDefault="00E13E53" w:rsidP="00E13E53">
      <w:pPr>
        <w:pStyle w:val="ProductList-Bullet"/>
        <w:numPr>
          <w:ilvl w:val="1"/>
          <w:numId w:val="29"/>
        </w:numPr>
      </w:pPr>
      <w:r>
        <w:t xml:space="preserve">Wszyscy Klienci posiadający LS na Użytkownika Windows Software Assurance lub LS na Użytkownika VDA. </w:t>
      </w:r>
    </w:p>
    <w:p w:rsidR="00201B07" w:rsidRDefault="00E13E53" w:rsidP="00E13E53">
      <w:pPr>
        <w:pStyle w:val="ProductList-Bullet"/>
        <w:numPr>
          <w:ilvl w:val="1"/>
          <w:numId w:val="29"/>
        </w:numPr>
      </w:pPr>
      <w:r>
        <w:t>Klienci, których umowy wchodzą w życie z dniem 1 sierpnia 2015 r. lub później, posiadający aktywną licencję na pakiet Windows Software Assurance na Urządzenie lub VDA na Urządzenie.</w:t>
      </w:r>
    </w:p>
    <w:p w:rsidR="00201B07" w:rsidRDefault="00201B07">
      <w:pPr>
        <w:pStyle w:val="ProductList-BodyIndented"/>
      </w:pPr>
    </w:p>
    <w:p w:rsidR="00201B07" w:rsidRDefault="00E13E53">
      <w:pPr>
        <w:pStyle w:val="ProductList-ClauseHeading"/>
      </w:pPr>
      <w:r>
        <w:t>4.9 Programy Academic</w:t>
      </w:r>
    </w:p>
    <w:p w:rsidR="00201B07" w:rsidRDefault="00E13E53">
      <w:pPr>
        <w:pStyle w:val="ProductList-Body"/>
      </w:pPr>
      <w:r>
        <w:t>Poniższe warunki dotyczą klientów objętych programami licencjonowania zbiorowego Academic:</w:t>
      </w:r>
    </w:p>
    <w:p w:rsidR="00201B07" w:rsidRDefault="00201B07">
      <w:pPr>
        <w:pStyle w:val="ProductList-Body"/>
      </w:pPr>
    </w:p>
    <w:p w:rsidR="00201B07" w:rsidRDefault="00E13E53">
      <w:pPr>
        <w:pStyle w:val="ProductList-SubClauseHeading"/>
      </w:pPr>
      <w:r>
        <w:t>4.9.1 Prawa dotyczące Windows Enterprise LTSB</w:t>
      </w:r>
    </w:p>
    <w:p w:rsidR="00201B07" w:rsidRDefault="00E13E53">
      <w:pPr>
        <w:pStyle w:val="ProductList-BodyIndented"/>
      </w:pPr>
      <w:r>
        <w:t>Instytucje edukacyjne posiadające Windows Enterprise SA lub Windows Education SA instalują Windows 10 Enterprise LTSB w miejsce dowolnego dozwolonego bezterminowego wystąpienia.</w:t>
      </w:r>
    </w:p>
    <w:p w:rsidR="00201B07" w:rsidRDefault="00201B07">
      <w:pPr>
        <w:pStyle w:val="ProductList-BodyIndented"/>
      </w:pPr>
    </w:p>
    <w:p w:rsidR="00201B07" w:rsidRDefault="00E13E53">
      <w:pPr>
        <w:pStyle w:val="ProductList-SubClauseHeading"/>
      </w:pPr>
      <w:r>
        <w:t>4.9.2 Prawa do starszych wersji</w:t>
      </w:r>
    </w:p>
    <w:p w:rsidR="00201B07" w:rsidRDefault="00E13E53">
      <w:pPr>
        <w:pStyle w:val="ProductList-BodyIndented"/>
      </w:pPr>
      <w:r>
        <w:t>Instytucje edukacyjne posiadające pakiet Software Assurance dla Windows Education mają prawo do zmiany na wersję systemu Windows 8.1 Enterprise/Pro i wcześniejsze wersje systemów Windows 8.1 Enterprise/Pro.</w:t>
      </w:r>
    </w:p>
    <w:p w:rsidR="00201B07" w:rsidRDefault="00201B07">
      <w:pPr>
        <w:pStyle w:val="ProductList-BodyIndented"/>
      </w:pPr>
    </w:p>
    <w:p w:rsidR="00201B07" w:rsidRDefault="00E13E53">
      <w:pPr>
        <w:pStyle w:val="ProductList-SubClauseHeading"/>
      </w:pPr>
      <w:r>
        <w:t>4.9.3 Opcja Windows To Go dla studentów</w:t>
      </w:r>
    </w:p>
    <w:p w:rsidR="00201B07" w:rsidRDefault="00E13E53">
      <w:pPr>
        <w:pStyle w:val="ProductList-BodyIndented"/>
      </w:pPr>
      <w:r>
        <w:t xml:space="preserve">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 </w:t>
      </w:r>
    </w:p>
    <w:p w:rsidR="00201B07" w:rsidRDefault="00201B07">
      <w:pPr>
        <w:pStyle w:val="ProductList-BodyIndented"/>
      </w:pPr>
    </w:p>
    <w:p w:rsidR="00201B07" w:rsidRDefault="00E13E53">
      <w:pPr>
        <w:pStyle w:val="ProductList-ClauseHeading"/>
      </w:pPr>
      <w:r>
        <w:t>4.10 Komputerowy system operacyjny Windows — Prawa do uruchamiania „klastrowych aplikacji HPC”</w:t>
      </w:r>
    </w:p>
    <w:p w:rsidR="00201B07" w:rsidRDefault="00E13E53">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201B07" w:rsidRDefault="00201B07">
      <w:pPr>
        <w:pStyle w:val="ProductList-Body"/>
      </w:pPr>
    </w:p>
    <w:p w:rsidR="00201B07" w:rsidRDefault="00E13E53">
      <w:pPr>
        <w:pStyle w:val="ProductList-ClauseHeading"/>
      </w:pPr>
      <w:r>
        <w:t>4.11 Komputerowy system operacyjny Windows — Windows Thin PC</w:t>
      </w:r>
    </w:p>
    <w:p w:rsidR="00201B07" w:rsidRDefault="00E13E53">
      <w:pPr>
        <w:pStyle w:val="ProductList-Body"/>
      </w:pPr>
      <w:r>
        <w:t>Klient ma prawo korzystać z oprogramowania Windows Thin PC zamiast z oprogramowania komputerowego systemu operacyjnego Windows, wyłącznie jednak w celu uruchamiania wymienionych niżej typów aplikacji.</w:t>
      </w:r>
    </w:p>
    <w:p w:rsidR="00201B07" w:rsidRDefault="00E13E53" w:rsidP="00E13E53">
      <w:pPr>
        <w:pStyle w:val="ProductList-Bullet"/>
        <w:numPr>
          <w:ilvl w:val="0"/>
          <w:numId w:val="30"/>
        </w:numPr>
      </w:pPr>
      <w:r>
        <w:t>zabezpieczeniami</w:t>
      </w:r>
    </w:p>
    <w:p w:rsidR="00201B07" w:rsidRDefault="00E13E53" w:rsidP="00E13E53">
      <w:pPr>
        <w:pStyle w:val="ProductList-Bullet"/>
        <w:numPr>
          <w:ilvl w:val="0"/>
          <w:numId w:val="30"/>
        </w:numPr>
      </w:pPr>
      <w:r>
        <w:t>zarządzaniem</w:t>
      </w:r>
    </w:p>
    <w:p w:rsidR="00201B07" w:rsidRDefault="00E13E53" w:rsidP="00E13E53">
      <w:pPr>
        <w:pStyle w:val="ProductList-Bullet"/>
        <w:numPr>
          <w:ilvl w:val="0"/>
          <w:numId w:val="30"/>
        </w:numPr>
      </w:pPr>
      <w:r>
        <w:t>emulacją końcową</w:t>
      </w:r>
    </w:p>
    <w:p w:rsidR="00201B07" w:rsidRDefault="00E13E53" w:rsidP="00E13E53">
      <w:pPr>
        <w:pStyle w:val="ProductList-Bullet"/>
        <w:numPr>
          <w:ilvl w:val="0"/>
          <w:numId w:val="30"/>
        </w:numPr>
      </w:pPr>
      <w:r>
        <w:t>usługami pulpitu zdalnego i podobnymi technologiami</w:t>
      </w:r>
    </w:p>
    <w:p w:rsidR="00201B07" w:rsidRDefault="00E13E53" w:rsidP="00E13E53">
      <w:pPr>
        <w:pStyle w:val="ProductList-Bullet"/>
        <w:numPr>
          <w:ilvl w:val="0"/>
          <w:numId w:val="30"/>
        </w:numPr>
      </w:pPr>
      <w:r>
        <w:t>przeglądarkami sieci web</w:t>
      </w:r>
    </w:p>
    <w:p w:rsidR="00201B07" w:rsidRDefault="00E13E53" w:rsidP="00E13E53">
      <w:pPr>
        <w:pStyle w:val="ProductList-Bullet"/>
        <w:numPr>
          <w:ilvl w:val="0"/>
          <w:numId w:val="30"/>
        </w:numPr>
      </w:pPr>
      <w:r>
        <w:t>odtwarzaczami multimedialnymi</w:t>
      </w:r>
    </w:p>
    <w:p w:rsidR="00201B07" w:rsidRDefault="00E13E53" w:rsidP="00E13E53">
      <w:pPr>
        <w:pStyle w:val="ProductList-Bullet"/>
        <w:numPr>
          <w:ilvl w:val="0"/>
          <w:numId w:val="30"/>
        </w:numPr>
      </w:pPr>
      <w:r>
        <w:t>klientami wiadomości błyskawicznych</w:t>
      </w:r>
    </w:p>
    <w:p w:rsidR="00201B07" w:rsidRDefault="00E13E53" w:rsidP="00E13E53">
      <w:pPr>
        <w:pStyle w:val="ProductList-Bullet"/>
        <w:numPr>
          <w:ilvl w:val="0"/>
          <w:numId w:val="30"/>
        </w:numPr>
      </w:pPr>
      <w:r>
        <w:t>przeglądarkami dokumentów</w:t>
      </w:r>
    </w:p>
    <w:p w:rsidR="00201B07" w:rsidRDefault="00E13E53" w:rsidP="00E13E53">
      <w:pPr>
        <w:pStyle w:val="ProductList-Bullet"/>
        <w:numPr>
          <w:ilvl w:val="0"/>
          <w:numId w:val="30"/>
        </w:numPr>
      </w:pPr>
      <w:r>
        <w:t>Platformą NET Framework i wirtualną maszyną Java</w:t>
      </w:r>
    </w:p>
    <w:p w:rsidR="00201B07" w:rsidRDefault="00E13E53">
      <w:pPr>
        <w:pStyle w:val="ProductList-Body"/>
      </w:pPr>
      <w:r>
        <w:t>Klient ma prawo korzystać z oprogramowania na urządzeniu innym niż to, na którym zostało ono zainstalowanie po raz pierwszy, jeśli przeniesie odpowiedni Pakiet Software Assurance na to inne urządzenie.</w:t>
      </w:r>
    </w:p>
    <w:p w:rsidR="00201B07" w:rsidRDefault="00201B07">
      <w:pPr>
        <w:pStyle w:val="ProductList-Body"/>
      </w:pPr>
    </w:p>
    <w:p w:rsidR="00201B07" w:rsidRDefault="00E13E53">
      <w:pPr>
        <w:pStyle w:val="ProductList-ClauseHeading"/>
      </w:pPr>
      <w:r>
        <w:t>4.12 Pakiet Software Assurance dla Windows Embedded Industry Enterprise</w:t>
      </w:r>
    </w:p>
    <w:p w:rsidR="00201B07" w:rsidRDefault="00E13E53">
      <w:pPr>
        <w:pStyle w:val="ProductList-Body"/>
      </w:pPr>
      <w:r>
        <w:t xml:space="preserve">Klientów posiadających pakiet Software Assurance dla Windows Embedded Industry Enterprise obowiązują te same prawa i obowiązki, jak tych posiadających Windows Software Assurance. </w:t>
      </w:r>
    </w:p>
    <w:p w:rsidR="00201B07" w:rsidRDefault="00201B07">
      <w:pPr>
        <w:pStyle w:val="ProductList-Body"/>
      </w:pP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190" w:name="_Sec619"/>
      <w:r>
        <w:t>Windows Server</w:t>
      </w:r>
      <w:bookmarkEnd w:id="190"/>
      <w:r>
        <w:fldChar w:fldCharType="begin"/>
      </w:r>
      <w:r>
        <w:instrText xml:space="preserve"> TC "</w:instrText>
      </w:r>
      <w:bookmarkStart w:id="191" w:name="_Toc428612168"/>
      <w:r>
        <w:instrText>Windows Server</w:instrText>
      </w:r>
      <w:bookmarkEnd w:id="191"/>
      <w:r>
        <w:instrText>" \l 2</w:instrText>
      </w:r>
      <w:r>
        <w:fldChar w:fldCharType="end"/>
      </w:r>
    </w:p>
    <w:p w:rsidR="00201B07" w:rsidRDefault="00E13E53">
      <w:pPr>
        <w:pStyle w:val="ProductList-Offering2HeadingNoBorder"/>
      </w:pPr>
      <w:bookmarkStart w:id="192" w:name="_Sec654"/>
      <w:r>
        <w:t>Windows MultiPoint Server</w:t>
      </w:r>
      <w:bookmarkEnd w:id="192"/>
      <w:r>
        <w:fldChar w:fldCharType="begin"/>
      </w:r>
      <w:r>
        <w:instrText xml:space="preserve"> TC "</w:instrText>
      </w:r>
      <w:bookmarkStart w:id="193" w:name="_Toc428612169"/>
      <w:r>
        <w:instrText>Windows MultiPoint Server</w:instrText>
      </w:r>
      <w:bookmarkEnd w:id="193"/>
      <w:r>
        <w:instrText>" \l 3</w:instrText>
      </w:r>
      <w:r>
        <w:fldChar w:fldCharType="end"/>
      </w:r>
    </w:p>
    <w:p w:rsidR="00201B07" w:rsidRDefault="00E13E53">
      <w:pPr>
        <w:pStyle w:val="ProductList-Offering1SubSection"/>
      </w:pPr>
      <w:bookmarkStart w:id="194" w:name="_Sec702"/>
      <w:r>
        <w:t>1. Dostępność programów</w:t>
      </w:r>
      <w:bookmarkEnd w:id="194"/>
    </w:p>
    <w:tbl>
      <w:tblPr>
        <w:tblStyle w:val="PURTable"/>
        <w:tblW w:w="10778" w:type="dxa"/>
        <w:tblLook w:val="04A0" w:firstRow="1" w:lastRow="0" w:firstColumn="1" w:lastColumn="0" w:noHBand="0" w:noVBand="1"/>
      </w:tblPr>
      <w:tblGrid>
        <w:gridCol w:w="4019"/>
        <w:gridCol w:w="615"/>
        <w:gridCol w:w="605"/>
        <w:gridCol w:w="610"/>
        <w:gridCol w:w="605"/>
        <w:gridCol w:w="605"/>
        <w:gridCol w:w="610"/>
        <w:gridCol w:w="615"/>
        <w:gridCol w:w="634"/>
        <w:gridCol w:w="618"/>
        <w:gridCol w:w="612"/>
        <w:gridCol w:w="630"/>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027"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43655A">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027"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7"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7"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MultiPoint Server 2012 Premium z pakietem CAL na Windows MultiPoint Server 2012 (5 klientów)</w:t>
            </w:r>
            <w:r>
              <w:fldChar w:fldCharType="begin"/>
            </w:r>
            <w:r>
              <w:instrText xml:space="preserve"> XE "Windows MultiPoint Server 2012 Premium z pakietem CAL na Windows MultiPoint Server 2012 (5 klientów)" </w:instrText>
            </w:r>
            <w:r>
              <w:fldChar w:fldCharType="end"/>
            </w:r>
            <w:r>
              <w:t xml:space="preserve"> (na Urządzenie i Użytkownika)</w:t>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7"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MultiPoint Server 2012 Premium z pakietem CAL na Windows MultiPoint Server 2012 (5 klientów) z pakietem CAL na Windows Server 2012 (5 klientów)</w:t>
            </w:r>
            <w:r>
              <w:fldChar w:fldCharType="begin"/>
            </w:r>
            <w:r>
              <w:instrText xml:space="preserve"> XE "Windows MultiPoint Server 2012 Premium z pakietem CAL na Windows MultiPoint Server 2012 (5 klientów) z pakietem CAL na Windows Server 2012 (5 klientów)" </w:instrText>
            </w:r>
            <w:r>
              <w:fldChar w:fldCharType="end"/>
            </w:r>
            <w:r>
              <w:t xml:space="preserve"> (na Urządzenie i Użytkownika)</w:t>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7"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Licencja CAL na Windows MultiPoint Server 2012</w:t>
            </w:r>
            <w:r>
              <w:fldChar w:fldCharType="begin"/>
            </w:r>
            <w:r>
              <w:instrText xml:space="preserve"> XE "Licencja CAL na Windows MultiPoint Server 2012" </w:instrText>
            </w:r>
            <w:r>
              <w:fldChar w:fldCharType="end"/>
            </w:r>
            <w:r>
              <w:t xml:space="preserve"> (na Urządzenie i Użytkownika)</w:t>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7D6F24" w:rsidTr="007D6F24">
        <w:tc>
          <w:tcPr>
            <w:tcW w:w="4027"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pPr>
            <w:r>
              <w:t>Licencja CAL na Windows MultiPoint Server 2012 z licencją CAL na Windows Server 2012</w:t>
            </w:r>
            <w:r>
              <w:fldChar w:fldCharType="begin"/>
            </w:r>
            <w:r>
              <w:instrText xml:space="preserve"> XE "Licencja CAL na Windows MultiPoint Server 2012 z licencją CAL na Windows Server 2012" </w:instrText>
            </w:r>
            <w:r>
              <w:fldChar w:fldCharType="end"/>
            </w:r>
            <w:r>
              <w:t xml:space="preserve"> (na Urządzenie i Użytkownika)</w:t>
            </w:r>
          </w:p>
        </w:tc>
        <w:tc>
          <w:tcPr>
            <w:tcW w:w="615"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195" w:name="_Sec757"/>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(SA):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196" w:name="_Sec800"/>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 xml:space="preserve">Licencja CAL na oprogramowanie Windows MultiPoint Server 2012 i </w:t>
            </w:r>
          </w:p>
          <w:p w:rsidR="00201B07" w:rsidRDefault="00E13E53">
            <w:pPr>
              <w:pStyle w:val="ProductList-TableBody"/>
            </w:pPr>
            <w:r>
              <w:t xml:space="preserve">Licencja równoważna licencji CAL (zob. </w:t>
            </w:r>
            <w:hyperlink w:anchor="_Sec591">
              <w:r>
                <w:rPr>
                  <w:color w:val="00467F"/>
                  <w:u w:val="single"/>
                </w:rPr>
                <w:t>Załącznik A</w:t>
              </w:r>
            </w:hyperlink>
            <w:r>
              <w:t>)</w:t>
            </w:r>
          </w:p>
          <w:p w:rsidR="00201B07" w:rsidRDefault="00201B07">
            <w:pPr>
              <w:pStyle w:val="ProductList-TableBody"/>
            </w:pPr>
          </w:p>
        </w:tc>
      </w:tr>
    </w:tbl>
    <w:p w:rsidR="00201B07" w:rsidRDefault="00201B07">
      <w:pPr>
        <w:pStyle w:val="ProductList-Body"/>
      </w:pPr>
    </w:p>
    <w:p w:rsidR="00201B07" w:rsidRDefault="00E13E53">
      <w:pPr>
        <w:pStyle w:val="ProductList-SubClauseHeading"/>
      </w:pPr>
      <w:r>
        <w:t>3.1.1 Licencja CAL na dodatkowe funkcje związane z usługami zarządzania prawami dostępu do usługi Active Directory w systemie Windows Server 2012</w:t>
      </w:r>
    </w:p>
    <w:p w:rsidR="00201B07" w:rsidRDefault="00E13E53">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 xml:space="preserve">Licencja równoważna licencji CAL (zob. </w:t>
            </w:r>
            <w:hyperlink w:anchor="_Sec591">
              <w:r>
                <w:rPr>
                  <w:color w:val="00467F"/>
                  <w:u w:val="single"/>
                </w:rPr>
                <w:t>Załącznik A</w:t>
              </w:r>
            </w:hyperlink>
            <w:r>
              <w:t>)</w:t>
            </w:r>
          </w:p>
        </w:tc>
      </w:tr>
    </w:tbl>
    <w:p w:rsidR="00201B07" w:rsidRDefault="00201B07">
      <w:pPr>
        <w:pStyle w:val="ProductList-BodyIndented"/>
      </w:pPr>
    </w:p>
    <w:p w:rsidR="00201B07" w:rsidRDefault="00E13E53">
      <w:pPr>
        <w:pStyle w:val="ProductList-ClauseHeading"/>
      </w:pPr>
      <w:r>
        <w:t>3.2 Uruchamianie wystąpień Oprogramowania</w:t>
      </w:r>
    </w:p>
    <w:p w:rsidR="00201B07" w:rsidRDefault="00E13E53">
      <w:pPr>
        <w:pStyle w:val="ProductList-Body"/>
      </w:pPr>
      <w:r>
        <w:t xml:space="preserve">W dowolnym momencie Klient ma prawo uruchomić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  oznacza obraz oprogramowania utworzony przez wykonanie procedury konfiguracji lub instalacji oprogramowania lub przez powielenie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w:t>
      </w:r>
      <w:r>
        <w:lastRenderedPageBreak/>
        <w:t xml:space="preserve">serwera w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201B07" w:rsidRDefault="00201B07">
      <w:pPr>
        <w:pStyle w:val="ProductList-Body"/>
      </w:pPr>
    </w:p>
    <w:p w:rsidR="00201B07" w:rsidRDefault="00E13E53">
      <w:pPr>
        <w:pStyle w:val="ProductList-ClauseHeading"/>
      </w:pPr>
      <w:r>
        <w:t>3.3 Licencje dostępu</w:t>
      </w:r>
    </w:p>
    <w:p w:rsidR="00201B07" w:rsidRDefault="00E13E53">
      <w:pPr>
        <w:pStyle w:val="ProductList-Body"/>
      </w:pP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01B07" w:rsidRDefault="00201B07">
      <w:pPr>
        <w:pStyle w:val="ProductList-Body"/>
      </w:pPr>
    </w:p>
    <w:p w:rsidR="00201B07" w:rsidRDefault="00E13E53">
      <w:pPr>
        <w:pStyle w:val="ProductList-ClauseHeading"/>
      </w:pPr>
      <w:r>
        <w:t>3.4 Windows MultiPoint Server 2012 Connector</w:t>
      </w:r>
    </w:p>
    <w:p w:rsidR="00201B07" w:rsidRDefault="00E13E53">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201B07" w:rsidRDefault="00201B07">
      <w:pPr>
        <w:pStyle w:val="ProductList-Body"/>
      </w:pPr>
    </w:p>
    <w:p w:rsidR="00201B07" w:rsidRDefault="00E13E53">
      <w:pPr>
        <w:pStyle w:val="ProductList-ClauseHeading"/>
      </w:pPr>
      <w:r>
        <w:t>3.5 Dodatkowe oprogramowanie</w:t>
      </w:r>
    </w:p>
    <w:p w:rsidR="00201B07" w:rsidRDefault="00E13E53">
      <w:pPr>
        <w:pStyle w:val="ProductList-Body"/>
      </w:pPr>
      <w:r>
        <w:t xml:space="preserve">Lista dodatkowego oprogramowania znajduje się pod adresem </w:t>
      </w:r>
      <w:hyperlink r:id="rId80">
        <w:r>
          <w:rPr>
            <w:color w:val="00467F"/>
            <w:u w:val="single"/>
          </w:rPr>
          <w:t>http://go.microsoft.com/fwlink/?LinkId=245856</w:t>
        </w:r>
      </w:hyperlink>
      <w:r>
        <w:t>.</w:t>
      </w:r>
    </w:p>
    <w:p w:rsidR="00201B07" w:rsidRDefault="00E13E53">
      <w:pPr>
        <w:pStyle w:val="ProductList-Offering1SubSection"/>
      </w:pPr>
      <w:bookmarkStart w:id="197" w:name="_Sec832"/>
      <w:r>
        <w:t>4. Pakiet Software Assurance</w:t>
      </w:r>
      <w:bookmarkEnd w:id="197"/>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198" w:name="_Sec655"/>
      <w:r>
        <w:t>Windows Server</w:t>
      </w:r>
      <w:bookmarkEnd w:id="198"/>
      <w:r>
        <w:fldChar w:fldCharType="begin"/>
      </w:r>
      <w:r>
        <w:instrText xml:space="preserve"> TC "</w:instrText>
      </w:r>
      <w:bookmarkStart w:id="199" w:name="_Toc428612170"/>
      <w:r>
        <w:instrText>Windows Server</w:instrText>
      </w:r>
      <w:bookmarkEnd w:id="199"/>
      <w:r>
        <w:instrText>" \l 3</w:instrText>
      </w:r>
      <w:r>
        <w:fldChar w:fldCharType="end"/>
      </w:r>
    </w:p>
    <w:p w:rsidR="00201B07" w:rsidRDefault="00E13E53">
      <w:pPr>
        <w:pStyle w:val="ProductList-Offering1SubSection"/>
      </w:pPr>
      <w:bookmarkStart w:id="200" w:name="_Sec703"/>
      <w:r>
        <w:t>1. Dostępność programów</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026"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Licencja CAL na usługi pulpitu zdalnego w systemie Windows Server 2012</w:t>
            </w:r>
            <w:r>
              <w:fldChar w:fldCharType="begin"/>
            </w:r>
            <w:r>
              <w:instrText xml:space="preserve"> XE "Licencja CAL na usługi pulpitu zdalnego w systemie Windows Server 2012" </w:instrText>
            </w:r>
            <w:r>
              <w:fldChar w:fldCharType="end"/>
            </w:r>
            <w:r>
              <w:t xml:space="preserve"> (na Urządzenie i Użytkownika)</w:t>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t xml:space="preserve"> </w:t>
            </w:r>
            <w:r w:rsidR="0043655A">
              <w:fldChar w:fldCharType="begin"/>
            </w:r>
            <w:r w:rsidR="0043655A">
              <w:instrText xml:space="preserve"> AutoTextList   \s NoStyle \t "Additional Product" </w:instrText>
            </w:r>
            <w:r w:rsidR="0043655A">
              <w:fldChar w:fldCharType="separate"/>
            </w:r>
            <w:r w:rsidR="0043655A">
              <w:rPr>
                <w:color w:val="0563C1"/>
              </w:rPr>
              <w:t xml:space="preserve"> A</w:t>
            </w:r>
            <w:r w:rsidR="0043655A">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7D6F24" w:rsidRDefault="007D6F24" w:rsidP="007D6F24">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026"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7D6F24" w:rsidRDefault="007D6F24" w:rsidP="007D6F2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201B07">
      <w:pPr>
        <w:pStyle w:val="ProductList-Body"/>
      </w:pPr>
    </w:p>
    <w:p w:rsidR="00201B07" w:rsidRDefault="00E13E53">
      <w:pPr>
        <w:pStyle w:val="ProductList-Offering1SubSection"/>
      </w:pPr>
      <w:bookmarkStart w:id="201" w:name="_Sec758"/>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(SA):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202" w:name="_Sec807"/>
      <w:r>
        <w:lastRenderedPageBreak/>
        <w:t>3. Prawa do używania</w:t>
      </w:r>
      <w:bookmarkEnd w:id="202"/>
    </w:p>
    <w:tbl>
      <w:tblPr>
        <w:tblStyle w:val="PURTable"/>
        <w:tblW w:w="0" w:type="dxa"/>
        <w:tblLook w:val="04A0" w:firstRow="1" w:lastRow="0" w:firstColumn="1" w:lastColumn="0" w:noHBand="0" w:noVBand="1"/>
      </w:tblPr>
      <w:tblGrid>
        <w:gridCol w:w="3608"/>
        <w:gridCol w:w="3575"/>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w:t>
              </w:r>
            </w:hyperlink>
            <w:r>
              <w:t xml:space="preserve"> wyspecjalizowane – Essentials</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 xml:space="preserve">Licencja równoważna licencji CAL (zob. </w:t>
            </w:r>
            <w:hyperlink r:id="rId81">
              <w:r>
                <w:rPr>
                  <w:color w:val="00467F"/>
                  <w:u w:val="single"/>
                </w:rPr>
                <w:t>Załącznik A</w:t>
              </w:r>
            </w:hyperlink>
            <w:r>
              <w:t>)</w:t>
            </w:r>
          </w:p>
        </w:tc>
      </w:tr>
    </w:tbl>
    <w:p w:rsidR="00201B07" w:rsidRDefault="00201B07">
      <w:pPr>
        <w:pStyle w:val="ProductList-Body"/>
      </w:pPr>
    </w:p>
    <w:p w:rsidR="00201B07" w:rsidRDefault="00E13E53">
      <w:pPr>
        <w:pStyle w:val="ProductList-SubClauseHeading"/>
      </w:pPr>
      <w:r>
        <w:t>3.1.1 Licencja CAL na dodatkowe funkcje związane z usługami zdalnego pulpitu w systemie Windows Server 2012</w:t>
      </w:r>
    </w:p>
    <w:p w:rsidR="00201B07" w:rsidRDefault="00E13E53">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92"/>
        <w:gridCol w:w="3469"/>
        <w:gridCol w:w="3469"/>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201B07" w:rsidRDefault="00E13E53">
            <w:pPr>
              <w:pStyle w:val="ProductList-TableBody"/>
            </w:pPr>
            <w:r>
              <w:t>Licencja USL na usługi pulpitu zdalnego w systemie Windows Server 2012</w:t>
            </w:r>
          </w:p>
        </w:tc>
      </w:tr>
    </w:tbl>
    <w:p w:rsidR="00201B07" w:rsidRDefault="00E13E53">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201B07" w:rsidRDefault="00201B07">
      <w:pPr>
        <w:pStyle w:val="ProductList-BodyIndented"/>
      </w:pPr>
    </w:p>
    <w:p w:rsidR="00201B07" w:rsidRDefault="00E13E53">
      <w:pPr>
        <w:pStyle w:val="ProductList-SubClauseHeading"/>
      </w:pPr>
      <w:r>
        <w:t>3.1.2 Licencja CAL na dodatkowe funkcje związane z usługami zarządzania prawami w systemie Windows Server 2012</w:t>
      </w:r>
    </w:p>
    <w:p w:rsidR="00201B07" w:rsidRDefault="00E13E5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Azure Rights Management (LS na Użytkownika)</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201B07" w:rsidRDefault="00E13E53">
            <w:pPr>
              <w:pStyle w:val="ProductList-TableBody"/>
            </w:pPr>
            <w:r>
              <w:t xml:space="preserve">Licencja równoważna licencji CAL (zob. </w:t>
            </w:r>
            <w:hyperlink r:id="rId82">
              <w:r>
                <w:rPr>
                  <w:color w:val="00467F"/>
                  <w:u w:val="single"/>
                </w:rPr>
                <w:t>Załącznik A</w:t>
              </w:r>
            </w:hyperlink>
            <w:r>
              <w:t>)</w:t>
            </w:r>
          </w:p>
        </w:tc>
      </w:tr>
    </w:tbl>
    <w:p w:rsidR="00201B07" w:rsidRDefault="00201B07">
      <w:pPr>
        <w:pStyle w:val="ProductList-BodyIndented"/>
      </w:pPr>
    </w:p>
    <w:p w:rsidR="00201B07" w:rsidRDefault="00E13E53">
      <w:pPr>
        <w:pStyle w:val="ProductList-SubClauseHeading"/>
      </w:pPr>
      <w:r>
        <w:t>3.1.3 Licencja CAL na Użytkownika na dodatkowe funkcje związane z oprogramowaniem Forefront Identity Manager</w:t>
      </w:r>
    </w:p>
    <w:p w:rsidR="00201B07" w:rsidRDefault="00E13E53">
      <w:pPr>
        <w:pStyle w:val="ProductList-BodyIndented"/>
      </w:pPr>
      <w:r>
        <w:t xml:space="preserve">Funkcja Forefront Identity Manager 2010 R2 </w:t>
      </w:r>
    </w:p>
    <w:tbl>
      <w:tblPr>
        <w:tblStyle w:val="PURTable0"/>
        <w:tblW w:w="0" w:type="dxa"/>
        <w:tblLook w:val="04A0" w:firstRow="1" w:lastRow="0" w:firstColumn="1" w:lastColumn="0" w:noHBand="0" w:noVBand="1"/>
      </w:tblPr>
      <w:tblGrid>
        <w:gridCol w:w="3478"/>
        <w:gridCol w:w="3494"/>
        <w:gridCol w:w="345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01B07" w:rsidRDefault="00E13E53">
            <w:pPr>
              <w:pStyle w:val="ProductList-TableBody"/>
            </w:pPr>
            <w:r>
              <w:t>Licencja CAL na Użytkownika na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201B07" w:rsidRDefault="00E13E53">
            <w:pPr>
              <w:pStyle w:val="ProductList-TableBody"/>
            </w:pPr>
            <w:r>
              <w:t>Microsoft Azure Active Directory Premium</w:t>
            </w:r>
          </w:p>
        </w:tc>
      </w:tr>
      <w:tr w:rsidR="00201B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1B07" w:rsidRDefault="00201B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1B07" w:rsidRDefault="00E13E53">
            <w:pPr>
              <w:pStyle w:val="ProductList-TableBody"/>
            </w:pPr>
            <w:r>
              <w:t xml:space="preserve">Licencja równoważna licencji CAL (zob. </w:t>
            </w:r>
            <w:hyperlink r:id="rId83">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BodyIndented"/>
      </w:pPr>
      <w:r>
        <w:t xml:space="preserve">*Wymagana także dla każdej osoby, dla której oprogramowanie wystawia poświadczenia tożsamości lub nimi zarządza. </w:t>
      </w:r>
    </w:p>
    <w:p w:rsidR="00201B07" w:rsidRDefault="00201B07">
      <w:pPr>
        <w:pStyle w:val="ProductList-BodyIndented"/>
      </w:pPr>
    </w:p>
    <w:p w:rsidR="00201B07" w:rsidRDefault="00E13E53">
      <w:pPr>
        <w:pStyle w:val="ProductList-SubClauseHeading"/>
      </w:pPr>
      <w:r>
        <w:t>3.1.4 Usługa synchronizacji</w:t>
      </w:r>
    </w:p>
    <w:p w:rsidR="00201B07" w:rsidRDefault="00E13E53">
      <w:pPr>
        <w:pStyle w:val="ProductList-BodyIndented"/>
      </w:pPr>
      <w:r>
        <w:t>Licencje CAL na oprogramowanie Forefront Identity Manager 2010 R2 nie są wymagane dla użytkowników korzystających wyłącznie z usługi synchronizacji oprogramowania Forefront Identity Manager.</w:t>
      </w:r>
    </w:p>
    <w:p w:rsidR="00201B07" w:rsidRDefault="00201B07">
      <w:pPr>
        <w:pStyle w:val="ProductList-BodyIndented"/>
      </w:pPr>
    </w:p>
    <w:p w:rsidR="00201B07" w:rsidRDefault="00E13E53">
      <w:pPr>
        <w:pStyle w:val="ProductList-ClauseHeading"/>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SubClauseHeading"/>
      </w:pPr>
      <w:r>
        <w:t>3.2.1 Licencja External Connector na dodatkowe funkcje związane z usługami zdalnego pulpitu w systemie Windows Server 2012</w:t>
      </w:r>
    </w:p>
    <w:p w:rsidR="00201B07" w:rsidRDefault="00E13E53">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201B07" w:rsidRDefault="00201B07">
      <w:pPr>
        <w:pStyle w:val="ProductList-BodyIndented"/>
      </w:pPr>
    </w:p>
    <w:p w:rsidR="00201B07" w:rsidRDefault="00E13E53">
      <w:pPr>
        <w:pStyle w:val="ProductList-SubClauseHeading"/>
      </w:pPr>
      <w:r>
        <w:t>3.2.2 Licencja External Connector na dodatkowe funkcje związane z usługami zarządzania prawami w systemie Windows Server 2012</w:t>
      </w:r>
    </w:p>
    <w:p w:rsidR="00201B07" w:rsidRDefault="00E13E5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Indented"/>
      </w:pPr>
    </w:p>
    <w:p w:rsidR="00201B07" w:rsidRDefault="00E13E53">
      <w:pPr>
        <w:pStyle w:val="ProductList-SubClauseHeading"/>
      </w:pPr>
      <w:r>
        <w:t>3.2.3 Licencja External Connector na dodatkowe funkcje związane z oprogramowaniem Forefront Identity Manager</w:t>
      </w:r>
    </w:p>
    <w:p w:rsidR="00201B07" w:rsidRDefault="00E13E53">
      <w:pPr>
        <w:pStyle w:val="ProductList-BodyIndented"/>
      </w:pPr>
      <w:r>
        <w:t xml:space="preserve">Funkcja Forefront Identity Manager 2010 R2 </w:t>
      </w:r>
    </w:p>
    <w:tbl>
      <w:tblPr>
        <w:tblStyle w:val="PURTable0"/>
        <w:tblW w:w="0" w:type="dxa"/>
        <w:tblLook w:val="04A0" w:firstRow="1" w:lastRow="0" w:firstColumn="1" w:lastColumn="0" w:noHBand="0" w:noVBand="1"/>
      </w:tblPr>
      <w:tblGrid>
        <w:gridCol w:w="3497"/>
        <w:gridCol w:w="3560"/>
        <w:gridCol w:w="337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01B07" w:rsidRDefault="00E13E53">
            <w:pPr>
              <w:pStyle w:val="ProductList-TableBody"/>
            </w:pPr>
            <w:r>
              <w:t>Licencja External Connector na oprogramowanie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201B07" w:rsidRDefault="00201B07">
            <w:pPr>
              <w:pStyle w:val="ProductList-TableBody"/>
            </w:pPr>
          </w:p>
        </w:tc>
      </w:tr>
    </w:tbl>
    <w:p w:rsidR="00201B07" w:rsidRDefault="00E13E53">
      <w:pPr>
        <w:pStyle w:val="ProductList-BodyIndented"/>
      </w:pPr>
      <w:r>
        <w:t xml:space="preserve">*Wymagana także dla każdego Użytkownika Zewnętrznego, dla której oprogramowanie wystawia poświadczenia tożsamości lub nimi zarządza (w przypadku braku licencji CAL na Forefront Identity Manager 2010 R2). </w:t>
      </w:r>
    </w:p>
    <w:p w:rsidR="00201B07" w:rsidRDefault="00201B07">
      <w:pPr>
        <w:pStyle w:val="ProductList-BodyIndented"/>
      </w:pPr>
    </w:p>
    <w:p w:rsidR="00201B07" w:rsidRDefault="00E13E53">
      <w:pPr>
        <w:pStyle w:val="ProductList-ClauseHeading"/>
      </w:pPr>
      <w:r>
        <w:lastRenderedPageBreak/>
        <w:t>3.3 Dodatkowe postanowienia dotyczące oprogramowania Windows Server 2012 R2 Essentials</w:t>
      </w:r>
    </w:p>
    <w:p w:rsidR="00201B07" w:rsidRDefault="00E13E53">
      <w:pPr>
        <w:pStyle w:val="ProductList-SubClauseHeading"/>
      </w:pPr>
      <w:r>
        <w:t>3.3.1 Ograniczenia dotyczące korzystania z oprogramowania</w:t>
      </w:r>
    </w:p>
    <w:p w:rsidR="00201B07" w:rsidRDefault="00E13E53" w:rsidP="00E13E53">
      <w:pPr>
        <w:pStyle w:val="ProductList-Bullet"/>
        <w:numPr>
          <w:ilvl w:val="1"/>
          <w:numId w:val="31"/>
        </w:numPr>
      </w:pPr>
      <w:r>
        <w:t xml:space="preserve">W dowolnym momencie Klient może użyć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201B07" w:rsidRDefault="00E13E53" w:rsidP="00E13E53">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201B07" w:rsidRDefault="00201B07">
      <w:pPr>
        <w:pStyle w:val="ProductList-BodyIndented"/>
      </w:pPr>
    </w:p>
    <w:p w:rsidR="00201B07" w:rsidRDefault="00E13E53">
      <w:pPr>
        <w:pStyle w:val="ProductList-SubClauseHeading"/>
      </w:pPr>
      <w:r>
        <w:t>3.3.2 Korzystanie z oprogramowania serwera</w:t>
      </w:r>
    </w:p>
    <w:p w:rsidR="00201B07" w:rsidRDefault="00E13E53">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201B07" w:rsidRDefault="00201B07">
      <w:pPr>
        <w:pStyle w:val="ProductList-BodyIndented"/>
      </w:pPr>
    </w:p>
    <w:p w:rsidR="00201B07" w:rsidRDefault="00E13E53">
      <w:pPr>
        <w:pStyle w:val="ProductList-SubClauseHeading"/>
      </w:pPr>
      <w:r>
        <w:t>3.3.3 Windows Server 2012 R2 Essentials Connector</w:t>
      </w:r>
    </w:p>
    <w:p w:rsidR="00201B07" w:rsidRDefault="00E13E53">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201B07" w:rsidRDefault="00201B07">
      <w:pPr>
        <w:pStyle w:val="ProductList-BodyIndented"/>
      </w:pPr>
    </w:p>
    <w:p w:rsidR="00201B07" w:rsidRDefault="00E13E53">
      <w:pPr>
        <w:pStyle w:val="ProductList-SubClauseHeading"/>
      </w:pPr>
      <w:r>
        <w:t>3.3.4 Dostęp do usług zarządzania prawami dostępu do usługi Active Directory w systemie Windows Server 2012 R2</w:t>
      </w:r>
    </w:p>
    <w:p w:rsidR="00201B07" w:rsidRDefault="00E13E53">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201B07" w:rsidRDefault="00201B07">
      <w:pPr>
        <w:pStyle w:val="ProductList-BodyIndented"/>
      </w:pPr>
    </w:p>
    <w:p w:rsidR="00201B07" w:rsidRDefault="00E13E53">
      <w:pPr>
        <w:pStyle w:val="ProductList-ClauseHeading"/>
      </w:pPr>
      <w:r>
        <w:t>3.4 Dodatkowe oprogramowanie dla Windows Server 2012</w:t>
      </w:r>
    </w:p>
    <w:p w:rsidR="00201B07" w:rsidRDefault="00E13E53">
      <w:pPr>
        <w:pStyle w:val="ProductList-Body"/>
      </w:pPr>
      <w:r>
        <w:t xml:space="preserve">Lista dodatkowego oprogramowania znajduje się pod adresem </w:t>
      </w:r>
      <w:hyperlink r:id="rId84">
        <w:r>
          <w:rPr>
            <w:color w:val="00467F"/>
            <w:u w:val="single"/>
          </w:rPr>
          <w:t>http://go.microsoft.com/fwlink/?LinkId=245856</w:t>
        </w:r>
      </w:hyperlink>
      <w:r>
        <w:t>.</w:t>
      </w:r>
    </w:p>
    <w:p w:rsidR="00201B07" w:rsidRDefault="00E13E53">
      <w:pPr>
        <w:pStyle w:val="ProductList-Offering1SubSection"/>
      </w:pPr>
      <w:bookmarkStart w:id="203" w:name="_Sec833"/>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p>
          <w:p w:rsidR="00201B07" w:rsidRDefault="00E13E53">
            <w:pPr>
              <w:pStyle w:val="ProductList-TableBody"/>
            </w:pP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xml:space="preserve">: Wszystkie edycje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5">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4.1 Prawa Rozszerzone – licencja CAL na Użytkownika na usługi pulpitu zdalnego („RDS”)</w:t>
      </w:r>
    </w:p>
    <w:p w:rsidR="00201B07" w:rsidRDefault="00E13E53">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201B07" w:rsidRDefault="00201B07">
      <w:pPr>
        <w:pStyle w:val="PURBreadcrumb"/>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04" w:name="_Sec656"/>
      <w:r>
        <w:t>Windows Small Business Server</w:t>
      </w:r>
      <w:bookmarkEnd w:id="204"/>
      <w:r>
        <w:fldChar w:fldCharType="begin"/>
      </w:r>
      <w:r>
        <w:instrText xml:space="preserve"> TC "</w:instrText>
      </w:r>
      <w:bookmarkStart w:id="205" w:name="_Toc428612171"/>
      <w:r>
        <w:instrText>Windows Small Business Server</w:instrText>
      </w:r>
      <w:bookmarkEnd w:id="205"/>
      <w:r>
        <w:instrText>" \l 3</w:instrText>
      </w:r>
      <w:r>
        <w:fldChar w:fldCharType="end"/>
      </w:r>
    </w:p>
    <w:p w:rsidR="00201B07" w:rsidRDefault="00E13E53">
      <w:pPr>
        <w:pStyle w:val="ProductList-Offering1SubSection"/>
      </w:pPr>
      <w:bookmarkStart w:id="206" w:name="_Sec704"/>
      <w:r>
        <w:t>1. Dostępność programów</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201B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01B07" w:rsidRDefault="00E13E5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01B07" w:rsidRDefault="0043655A">
            <w:pPr>
              <w:pStyle w:val="ProductList-TableBody"/>
              <w:jc w:val="center"/>
            </w:pPr>
            <w:r>
              <w:t>L</w:t>
            </w:r>
            <w:permStart w:id="1107444354" w:edGrp="everyone"/>
            <w:permEnd w:id="1107444354"/>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01B07">
        <w:tc>
          <w:tcPr>
            <w:tcW w:w="4160" w:type="dxa"/>
            <w:tcBorders>
              <w:top w:val="none" w:sz="4" w:space="0" w:color="FFFFFF"/>
              <w:left w:val="none" w:sz="4" w:space="0" w:color="FFFFFF"/>
              <w:bottom w:val="dashed" w:sz="4" w:space="0" w:color="BFBFBF"/>
              <w:right w:val="none" w:sz="4" w:space="0" w:color="FFFFFF"/>
            </w:tcBorders>
          </w:tcPr>
          <w:p w:rsidR="00201B07" w:rsidRDefault="00E13E53">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p>
          <w:p w:rsidR="00201B07" w:rsidRDefault="00E13E53">
            <w:pPr>
              <w:pStyle w:val="ProductList-TableBody"/>
            </w:pPr>
            <w:r>
              <w:lastRenderedPageBreak/>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201B07" w:rsidRDefault="00E13E53">
            <w:pPr>
              <w:pStyle w:val="ProductList-TableBody"/>
              <w:jc w:val="center"/>
            </w:pPr>
            <w:r>
              <w:lastRenderedPageBreak/>
              <w:t>1/11</w:t>
            </w:r>
          </w:p>
        </w:tc>
        <w:tc>
          <w:tcPr>
            <w:tcW w:w="620" w:type="dxa"/>
            <w:tcBorders>
              <w:top w:val="none" w:sz="4" w:space="0" w:color="FFFFFF"/>
              <w:left w:val="none" w:sz="4" w:space="0" w:color="FFFFFF"/>
              <w:bottom w:val="dashed" w:sz="4" w:space="0" w:color="BFBFBF"/>
              <w:right w:val="none" w:sz="4" w:space="0" w:color="FFFFFF"/>
            </w:tcBorders>
          </w:tcPr>
          <w:p w:rsidR="00201B07" w:rsidRDefault="00E13E5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01B07" w:rsidRDefault="00201B0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01B07" w:rsidRDefault="00201B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pPr>
            <w:r>
              <w:lastRenderedPageBreak/>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01B07" w:rsidRDefault="00201B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01B07" w:rsidRDefault="00201B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pPr>
            <w: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01B07" w:rsidRDefault="00201B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01B07" w:rsidRDefault="00201B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pPr>
            <w:r>
              <w:t>Pakiet CAL na Dodatek Premium dla systemu Windows Small Business Server 2011</w:t>
            </w:r>
            <w:r>
              <w:fldChar w:fldCharType="begin"/>
            </w:r>
            <w:r>
              <w:instrText xml:space="preserve"> XE "Pakiet CAL na Dodatek Premium dla systemu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01B07" w:rsidRDefault="00201B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01B07" w:rsidRDefault="00201B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pPr>
            <w: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01B07" w:rsidRDefault="00E13E5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01B07" w:rsidRDefault="00201B0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01B07" w:rsidRDefault="00201B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r w:rsidR="00201B07">
        <w:tc>
          <w:tcPr>
            <w:tcW w:w="4160" w:type="dxa"/>
            <w:tcBorders>
              <w:top w:val="dashed" w:sz="4" w:space="0" w:color="BFBFBF"/>
              <w:left w:val="none" w:sz="4" w:space="0" w:color="FFFFFF"/>
              <w:bottom w:val="none" w:sz="4" w:space="0" w:color="000000"/>
              <w:right w:val="none" w:sz="4" w:space="0" w:color="FFFFFF"/>
            </w:tcBorders>
          </w:tcPr>
          <w:p w:rsidR="00201B07" w:rsidRDefault="00E13E53">
            <w:pPr>
              <w:pStyle w:val="ProductList-TableBody"/>
            </w:pPr>
            <w: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201B07" w:rsidRDefault="00E13E5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01B07" w:rsidRDefault="00E13E5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01B07" w:rsidRDefault="00201B0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01B07" w:rsidRDefault="00201B0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01B07" w:rsidRDefault="00E13E53">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1B07" w:rsidRDefault="00201B07">
            <w:pPr>
              <w:pStyle w:val="ProductList-TableBody"/>
              <w:jc w:val="center"/>
            </w:pPr>
          </w:p>
        </w:tc>
      </w:tr>
    </w:tbl>
    <w:p w:rsidR="00201B07" w:rsidRDefault="00E13E53">
      <w:pPr>
        <w:pStyle w:val="ProductList-Offering1SubSection"/>
      </w:pPr>
      <w:bookmarkStart w:id="207" w:name="_Sec759"/>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Edycje niższe: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(SA):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208" w:name="_Sec808"/>
      <w:r>
        <w:t>3. Prawa do używania</w:t>
      </w:r>
      <w:bookmarkEnd w:id="208"/>
    </w:p>
    <w:tbl>
      <w:tblPr>
        <w:tblStyle w:val="PURTable"/>
        <w:tblW w:w="0" w:type="dxa"/>
        <w:tblLook w:val="04A0" w:firstRow="1" w:lastRow="0" w:firstColumn="1" w:lastColumn="0" w:noHBand="0" w:noVBand="1"/>
      </w:tblPr>
      <w:tblGrid>
        <w:gridCol w:w="3595"/>
        <w:gridCol w:w="3582"/>
        <w:gridCol w:w="361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Dodatkowe oprogramowanie: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Uwzględnione technologie: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E13E53">
      <w:pPr>
        <w:pStyle w:val="ProductList-Offering1SubSection"/>
      </w:pPr>
      <w:bookmarkStart w:id="209" w:name="_Sec835"/>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Uprawnienia na wypadek awarii: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używania w ramach Roamingu: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201B07">
      <w:pPr>
        <w:sectPr w:rsidR="00201B07">
          <w:headerReference w:type="default" r:id="rId88"/>
          <w:footerReference w:type="default" r:id="rId89"/>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210" w:name="_Sec548"/>
      <w:bookmarkEnd w:id="33"/>
      <w:r>
        <w:lastRenderedPageBreak/>
        <w:t>Usługi Online</w:t>
      </w:r>
      <w:r>
        <w:fldChar w:fldCharType="begin"/>
      </w:r>
      <w:r>
        <w:instrText xml:space="preserve"> TC "</w:instrText>
      </w:r>
      <w:bookmarkStart w:id="211" w:name="_Toc428612172"/>
      <w:r>
        <w:instrText>Usługi Online</w:instrText>
      </w:r>
      <w:bookmarkEnd w:id="211"/>
      <w:r>
        <w:instrText>" \l 1</w:instrText>
      </w:r>
      <w:r>
        <w:fldChar w:fldCharType="end"/>
      </w:r>
    </w:p>
    <w:p w:rsidR="00201B07" w:rsidRDefault="00E13E53">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0">
        <w:r>
          <w:rPr>
            <w:color w:val="00467F"/>
            <w:u w:val="single"/>
          </w:rPr>
          <w:t>http://go.microsoft.com/?linkid=9840733</w:t>
        </w:r>
      </w:hyperlink>
      <w:r>
        <w:t xml:space="preserve"> i przez niniejsze odniesienie włączonych jako integralny element do niniejszego dokumentu.</w:t>
      </w:r>
    </w:p>
    <w:p w:rsidR="00201B07" w:rsidRDefault="00E13E53">
      <w:pPr>
        <w:pStyle w:val="ProductList-Offering1Heading"/>
      </w:pPr>
      <w:bookmarkStart w:id="212" w:name="_Sec620"/>
      <w:r>
        <w:t>Dostępność Usług Online w zależności od regionu</w:t>
      </w:r>
      <w:bookmarkEnd w:id="212"/>
      <w:r>
        <w:fldChar w:fldCharType="begin"/>
      </w:r>
      <w:r>
        <w:instrText xml:space="preserve"> TC "</w:instrText>
      </w:r>
      <w:bookmarkStart w:id="213" w:name="_Toc428612173"/>
      <w:r>
        <w:instrText>Dostępność Usług Online w zależności od regionu</w:instrText>
      </w:r>
      <w:bookmarkEnd w:id="213"/>
      <w:r>
        <w:instrText>" \l 2</w:instrText>
      </w:r>
      <w:r>
        <w:fldChar w:fldCharType="end"/>
      </w:r>
    </w:p>
    <w:p w:rsidR="00201B07" w:rsidRDefault="00E13E53">
      <w:pPr>
        <w:pStyle w:val="ProductList-Body"/>
      </w:pPr>
      <w:r>
        <w:t xml:space="preserve">Listę krajów i regionów, w których dostępne są usługi Online można znaleźć na stronie </w:t>
      </w:r>
      <w:hyperlink r:id="rId91" w:anchor="international">
        <w:r>
          <w:rPr>
            <w:color w:val="00467F"/>
            <w:u w:val="single"/>
          </w:rPr>
          <w:t>http://www.microsoft.com/online/faq.aspx#international</w:t>
        </w:r>
      </w:hyperlink>
      <w:r>
        <w:t>.</w:t>
      </w:r>
    </w:p>
    <w:p w:rsidR="00201B07" w:rsidRDefault="00E13E53">
      <w:pPr>
        <w:pStyle w:val="ProductList-Offering1Heading"/>
      </w:pPr>
      <w:bookmarkStart w:id="214" w:name="_Sec621"/>
      <w:r>
        <w:t>Warunki zakupu Usług Online</w:t>
      </w:r>
      <w:bookmarkEnd w:id="214"/>
      <w:r>
        <w:fldChar w:fldCharType="begin"/>
      </w:r>
      <w:r>
        <w:instrText xml:space="preserve"> TC "</w:instrText>
      </w:r>
      <w:bookmarkStart w:id="215" w:name="_Toc428612174"/>
      <w:r>
        <w:instrText>Warunki zakupu Usług Online</w:instrText>
      </w:r>
      <w:bookmarkEnd w:id="215"/>
      <w:r>
        <w:instrText>" \l 2</w:instrText>
      </w:r>
      <w:r>
        <w:fldChar w:fldCharType="end"/>
      </w:r>
    </w:p>
    <w:p w:rsidR="00201B07" w:rsidRDefault="00E13E53">
      <w:pPr>
        <w:pStyle w:val="ProductList-Body"/>
      </w:pPr>
      <w:r>
        <w:t>Przy zakupie Usług Online obowiązują następujące zasady:</w:t>
      </w:r>
    </w:p>
    <w:p w:rsidR="00201B07" w:rsidRDefault="00E13E53" w:rsidP="00E13E53">
      <w:pPr>
        <w:pStyle w:val="ProductList-Bullet"/>
        <w:numPr>
          <w:ilvl w:val="0"/>
          <w:numId w:val="32"/>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201B07" w:rsidRDefault="00E13E53" w:rsidP="00E13E53">
      <w:pPr>
        <w:pStyle w:val="ProductList-Bullet"/>
        <w:numPr>
          <w:ilvl w:val="0"/>
          <w:numId w:val="32"/>
        </w:numPr>
      </w:pPr>
      <w:r>
        <w:t>Jeśli Klient dokonuje dodatkowego zakupu Usług Online, koniec okresu subskrypcji przy zakupie dodatkowym musi przypadać w dacie końca istniejącej już subskrypcji tych samych usług Online.</w:t>
      </w:r>
    </w:p>
    <w:p w:rsidR="00201B07" w:rsidRDefault="00E13E53" w:rsidP="00E13E53">
      <w:pPr>
        <w:pStyle w:val="ProductList-Bullet"/>
        <w:numPr>
          <w:ilvl w:val="0"/>
          <w:numId w:val="32"/>
        </w:numPr>
      </w:pPr>
      <w:r>
        <w:t>Klientom nie wolno skracać okresu zobowiązania do subskrypcji Usług Online w trakcie jej trwania.</w:t>
      </w:r>
    </w:p>
    <w:p w:rsidR="00201B07" w:rsidRDefault="00E13E53" w:rsidP="00E13E53">
      <w:pPr>
        <w:pStyle w:val="ProductList-Bullet"/>
        <w:numPr>
          <w:ilvl w:val="0"/>
          <w:numId w:val="32"/>
        </w:numPr>
      </w:pPr>
      <w:r>
        <w:t>Warunki korzystania z platformy Microsoft Azure są wymienione w Zgłoszeniu Produktu Microsoft Azure.</w:t>
      </w:r>
    </w:p>
    <w:p w:rsidR="00201B07" w:rsidRDefault="00E13E53">
      <w:pPr>
        <w:pStyle w:val="ProductList-Offering1Heading"/>
      </w:pPr>
      <w:bookmarkStart w:id="216" w:name="_Sec622"/>
      <w:r>
        <w:t>Dodatek do Licencji Subskrypcyjnej (LS) na Użytkownika</w:t>
      </w:r>
      <w:bookmarkEnd w:id="216"/>
      <w:r>
        <w:fldChar w:fldCharType="begin"/>
      </w:r>
      <w:r>
        <w:instrText xml:space="preserve"> TC "</w:instrText>
      </w:r>
      <w:bookmarkStart w:id="217" w:name="_Toc428612175"/>
      <w:r>
        <w:instrText>Dodatek do Licencji Subskrypcyjnej (LS) na Użytkownika</w:instrText>
      </w:r>
      <w:bookmarkEnd w:id="217"/>
      <w:r>
        <w:instrText>" \l 2</w:instrText>
      </w:r>
      <w:r>
        <w:fldChar w:fldCharType="end"/>
      </w:r>
    </w:p>
    <w:p w:rsidR="00201B07" w:rsidRDefault="00E13E53">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201B07" w:rsidRDefault="00201B07">
      <w:pPr>
        <w:pStyle w:val="ProductList-Body"/>
      </w:pPr>
    </w:p>
    <w:p w:rsidR="00201B07" w:rsidRDefault="00E13E53">
      <w:pPr>
        <w:pStyle w:val="ProductList-Body"/>
      </w:pPr>
      <w:r>
        <w:rPr>
          <w:i/>
          <w:vertAlign w:val="superscript"/>
        </w:rPr>
        <w:t>1</w:t>
      </w:r>
      <w:r>
        <w:rPr>
          <w:i/>
        </w:rPr>
        <w:t>Licencja Uprawniona (lub Licencje Uprawnione) na Dodatki LS na Użytkownika jest wskazana w punkcie dotyczącym produktu, którego dotyczy.</w:t>
      </w:r>
    </w:p>
    <w:p w:rsidR="00201B07" w:rsidRDefault="00E13E53">
      <w:pPr>
        <w:pStyle w:val="ProductList-Offering1Heading"/>
      </w:pPr>
      <w:bookmarkStart w:id="218" w:name="_Sec623"/>
      <w:r>
        <w:t>Odnowienie umowy na Usługi Online</w:t>
      </w:r>
      <w:bookmarkEnd w:id="218"/>
      <w:r>
        <w:fldChar w:fldCharType="begin"/>
      </w:r>
      <w:r>
        <w:instrText xml:space="preserve"> TC "</w:instrText>
      </w:r>
      <w:bookmarkStart w:id="219" w:name="_Toc428612176"/>
      <w:r>
        <w:instrText>Odnowienie umowy na Usługi Online</w:instrText>
      </w:r>
      <w:bookmarkEnd w:id="219"/>
      <w:r>
        <w:instrText>" \l 2</w:instrText>
      </w:r>
      <w:r>
        <w:fldChar w:fldCharType="end"/>
      </w:r>
    </w:p>
    <w:p w:rsidR="00201B07" w:rsidRDefault="00E13E53">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201B07" w:rsidRDefault="00E13E53">
      <w:pPr>
        <w:pStyle w:val="ProductList-OfferingGroupHeading"/>
      </w:pPr>
      <w:bookmarkStart w:id="220" w:name="_Sec624"/>
      <w:r>
        <w:t>Usługi Microsoft Azure</w:t>
      </w:r>
      <w:bookmarkEnd w:id="220"/>
      <w:r>
        <w:fldChar w:fldCharType="begin"/>
      </w:r>
      <w:r>
        <w:instrText xml:space="preserve"> TC "</w:instrText>
      </w:r>
      <w:bookmarkStart w:id="221" w:name="_Toc428612177"/>
      <w:r>
        <w:instrText>Usługi Microsoft Azure</w:instrText>
      </w:r>
      <w:bookmarkEnd w:id="221"/>
      <w:r>
        <w:instrText>" \l 2</w:instrText>
      </w:r>
      <w:r>
        <w:fldChar w:fldCharType="end"/>
      </w:r>
    </w:p>
    <w:p w:rsidR="00201B07" w:rsidRDefault="00E13E53">
      <w:pPr>
        <w:pStyle w:val="ProductList-ClauseHeading"/>
      </w:pPr>
      <w:r>
        <w:t>1. Definicje</w:t>
      </w:r>
    </w:p>
    <w:p w:rsidR="00201B07" w:rsidRDefault="00E13E53">
      <w:pPr>
        <w:pStyle w:val="ProductList-Body"/>
      </w:pPr>
      <w:r>
        <w:rPr>
          <w:b/>
          <w:color w:val="00188F"/>
        </w:rPr>
        <w:t>Przydzielone Zobowiązanie Roczne</w:t>
      </w:r>
      <w:r>
        <w:t xml:space="preserve"> oznacza wysokość finansowego zaangażowania alokowanego corocznie w okresie obowiązywania rejestracji.</w:t>
      </w:r>
    </w:p>
    <w:p w:rsidR="00201B07" w:rsidRDefault="00E13E53">
      <w:pPr>
        <w:pStyle w:val="ProductList-Body"/>
      </w:pPr>
      <w:r>
        <w:rPr>
          <w:b/>
          <w:color w:val="00188F"/>
        </w:rPr>
        <w:t>Stawki Zobowiązań</w:t>
      </w:r>
      <w:r>
        <w:t xml:space="preserve"> to ceny za korzystanie ze wszystkich usług Microsoft Azure Services, z wyjątkiem Planu usług Microsoft Azure, aż po Przydzielone Zobowiązanie Roczne.</w:t>
      </w:r>
    </w:p>
    <w:p w:rsidR="00201B07" w:rsidRDefault="00E13E53">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201B07" w:rsidRDefault="00E13E53">
      <w:pPr>
        <w:pStyle w:val="ProductList-Body"/>
      </w:pPr>
      <w:r>
        <w:rPr>
          <w:b/>
          <w:color w:val="00188F"/>
        </w:rPr>
        <w:t xml:space="preserve">Stawki Zużycia </w:t>
      </w:r>
      <w:r>
        <w:t>to cena za korzystanie z usług Microsoft Azure, przekraczająca Przydzielone Zobowiązanie Roczne lub, dla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201B07" w:rsidRDefault="00E13E53">
      <w:pPr>
        <w:pStyle w:val="ProductList-Body"/>
      </w:pPr>
      <w:r>
        <w:rPr>
          <w:b/>
          <w:color w:val="00188F"/>
        </w:rPr>
        <w:t>Plan usług Microsoft Azure</w:t>
      </w:r>
      <w:r>
        <w:t xml:space="preserve"> oznacza subskrypcję jednej z indywidualnych usług systemu Microsoft Azure Services i jest zdefiniowany poniżej jako Plan usług Microsoft Azure. Usługi zakupione w ramach Planu usług Microsoft Azure nie dają uprawnień do Hosting Exception ani Managed Service Exception, zgodnie z Warunkami świadczenia Usług Online.</w:t>
      </w:r>
    </w:p>
    <w:p w:rsidR="00201B07" w:rsidRDefault="00E13E53">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201B07" w:rsidRDefault="00201B07">
      <w:pPr>
        <w:pStyle w:val="ProductList-Body"/>
      </w:pPr>
    </w:p>
    <w:p w:rsidR="00201B07" w:rsidRDefault="00E13E53">
      <w:pPr>
        <w:pStyle w:val="ProductList-ClauseHeading"/>
      </w:pPr>
      <w:r>
        <w:lastRenderedPageBreak/>
        <w:t>2. Okres subskrypcji</w:t>
      </w:r>
    </w:p>
    <w:p w:rsidR="00201B07" w:rsidRDefault="00E13E53">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201B07" w:rsidRDefault="00201B07">
      <w:pPr>
        <w:pStyle w:val="ProductList-Body"/>
      </w:pPr>
    </w:p>
    <w:p w:rsidR="00201B07" w:rsidRDefault="00E13E53">
      <w:pPr>
        <w:pStyle w:val="ProductList-ClauseHeading"/>
      </w:pPr>
      <w:r>
        <w:t>3. Zakup usług</w:t>
      </w:r>
    </w:p>
    <w:p w:rsidR="00201B07" w:rsidRDefault="00E13E53">
      <w:pPr>
        <w:pStyle w:val="ProductList-Body"/>
      </w:pPr>
      <w:r>
        <w:t>Usługi Microsoft Azure mogą być zakupione w jeden ze sposobów wymienionych poniżej lub poprzez ich połączenie:</w:t>
      </w:r>
    </w:p>
    <w:p w:rsidR="00201B07" w:rsidRDefault="00E13E53" w:rsidP="00E13E53">
      <w:pPr>
        <w:pStyle w:val="ProductList-Bullet"/>
        <w:numPr>
          <w:ilvl w:val="0"/>
          <w:numId w:val="33"/>
        </w:numPr>
      </w:pPr>
      <w:r>
        <w:rPr>
          <w:b/>
          <w:color w:val="00188F"/>
        </w:rPr>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rsidR="00201B07" w:rsidRDefault="00E13E53" w:rsidP="00E13E53">
      <w:pPr>
        <w:pStyle w:val="ProductList-Bullet"/>
        <w:numPr>
          <w:ilvl w:val="1"/>
          <w:numId w:val="33"/>
        </w:numPr>
      </w:pPr>
      <w:r>
        <w:t xml:space="preserve">Klient może zmniejszyć swoje Zobowiązanie finansowe przy okazji każdej rocznicę rejestracji, powiadamiając o tym sprzedawcę, który ma obowiązek przeprowadzić proces zmniejszenia kwoty w porozumieniu z Microsoft przed datą najbliższej rocznicy rejestracji. </w:t>
      </w:r>
    </w:p>
    <w:p w:rsidR="00201B07" w:rsidRDefault="00E13E53" w:rsidP="00E13E53">
      <w:pPr>
        <w:pStyle w:val="ProductList-Bullet"/>
        <w:numPr>
          <w:ilvl w:val="1"/>
          <w:numId w:val="33"/>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201B07" w:rsidRDefault="00E13E53" w:rsidP="00E13E53">
      <w:pPr>
        <w:pStyle w:val="ProductList-Bullet"/>
        <w:numPr>
          <w:ilvl w:val="0"/>
          <w:numId w:val="33"/>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201B07" w:rsidRDefault="00E13E53" w:rsidP="00E13E53">
      <w:pPr>
        <w:pStyle w:val="ProductList-Bullet"/>
        <w:numPr>
          <w:ilvl w:val="0"/>
          <w:numId w:val="33"/>
        </w:numPr>
      </w:pPr>
      <w:r>
        <w:rPr>
          <w:b/>
          <w:color w:val="00188F"/>
        </w:rPr>
        <w:t>Plan usług Microsoft Azure</w:t>
      </w:r>
      <w:r>
        <w:t>: Klienci mają możliwość subskrypcji usług Microsoft Azure jako Planu usług Microsoft Azure.</w:t>
      </w:r>
    </w:p>
    <w:p w:rsidR="00201B07" w:rsidRDefault="00E13E53" w:rsidP="00E13E53">
      <w:pPr>
        <w:pStyle w:val="ProductList-Bullet"/>
        <w:numPr>
          <w:ilvl w:val="0"/>
          <w:numId w:val="33"/>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201B07" w:rsidRDefault="00201B07">
      <w:pPr>
        <w:pStyle w:val="ProductList-Body"/>
      </w:pPr>
    </w:p>
    <w:p w:rsidR="00201B07" w:rsidRDefault="00E13E53">
      <w:pPr>
        <w:pStyle w:val="ProductList-ClauseHeading"/>
      </w:pPr>
      <w:r>
        <w:t>4. Ceny</w:t>
      </w:r>
    </w:p>
    <w:p w:rsidR="00201B07" w:rsidRDefault="00E13E53">
      <w:pPr>
        <w:pStyle w:val="ProductList-Body"/>
      </w:pPr>
      <w:r>
        <w:t>Jeśli klient nie posiada Rejestracji Enterprise bądź Enterprise Subscription, Umowy Select bądź Select Plus ani Rejestracji Server Cloud, obowiązuje poziom cenowy A.</w:t>
      </w:r>
    </w:p>
    <w:p w:rsidR="00201B07" w:rsidRDefault="00201B07">
      <w:pPr>
        <w:pStyle w:val="ProductList-Body"/>
      </w:pPr>
    </w:p>
    <w:p w:rsidR="00201B07" w:rsidRDefault="00E13E53">
      <w:pPr>
        <w:pStyle w:val="ProductList-Body"/>
      </w:pPr>
      <w:r>
        <w:t>Microsoft może zaoferować Klientowi lub jego sprzedawcy stałe lub tymczasowe (promocyjne) obniżenie cen na pojedyncze usługi Microsoft Azure w okresie rejestracji Klienta.</w:t>
      </w:r>
    </w:p>
    <w:p w:rsidR="00201B07" w:rsidRDefault="00201B07">
      <w:pPr>
        <w:pStyle w:val="ProductList-Body"/>
      </w:pPr>
    </w:p>
    <w:p w:rsidR="00201B07" w:rsidRDefault="00E13E53">
      <w:pPr>
        <w:pStyle w:val="ProductList-ClauseHeading"/>
      </w:pPr>
      <w:r>
        <w:t>5. Płatności i opłaty</w:t>
      </w:r>
    </w:p>
    <w:p w:rsidR="00201B07" w:rsidRDefault="00E13E53">
      <w:pPr>
        <w:pStyle w:val="ProductList-Body"/>
      </w:pPr>
      <w:r>
        <w:t>Klienci, którym dostarczane są usługi Microsoft Azure bez Zobowiązań finansowych, będą otrzymywać faktury raz na kwartał, naliczane według Stawek zużycia.</w:t>
      </w:r>
    </w:p>
    <w:p w:rsidR="00201B07" w:rsidRDefault="00201B07">
      <w:pPr>
        <w:pStyle w:val="ProductList-Body"/>
      </w:pPr>
    </w:p>
    <w:p w:rsidR="00201B07" w:rsidRDefault="00E13E53">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201B07" w:rsidRDefault="00201B07">
      <w:pPr>
        <w:pStyle w:val="ProductList-Body"/>
      </w:pPr>
    </w:p>
    <w:p w:rsidR="00201B07" w:rsidRDefault="00E13E53">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201B07" w:rsidRDefault="00201B07">
      <w:pPr>
        <w:pStyle w:val="ProductList-Body"/>
      </w:pPr>
    </w:p>
    <w:p w:rsidR="00201B07" w:rsidRDefault="00E13E53">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201B07" w:rsidRDefault="00201B07">
      <w:pPr>
        <w:pStyle w:val="ProductList-Body"/>
      </w:pPr>
    </w:p>
    <w:p w:rsidR="00201B07" w:rsidRDefault="00E13E53">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201B07" w:rsidRDefault="00201B07">
      <w:pPr>
        <w:pStyle w:val="ProductList-Body"/>
      </w:pPr>
    </w:p>
    <w:p w:rsidR="00201B07" w:rsidRDefault="00E13E53">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201B07" w:rsidRDefault="00201B07">
      <w:pPr>
        <w:pStyle w:val="ProductList-Body"/>
      </w:pPr>
    </w:p>
    <w:p w:rsidR="00201B07" w:rsidRDefault="00E13E53">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201B07" w:rsidRDefault="00201B07">
      <w:pPr>
        <w:pStyle w:val="ProductList-Body"/>
      </w:pPr>
    </w:p>
    <w:p w:rsidR="00201B07" w:rsidRDefault="00E13E53">
      <w:pPr>
        <w:pStyle w:val="ProductList-ClauseHeading"/>
      </w:pPr>
      <w:r>
        <w:lastRenderedPageBreak/>
        <w:t>6. Programy Open License, Open Value oraz Open Value Subscription</w:t>
      </w:r>
    </w:p>
    <w:p w:rsidR="00201B07" w:rsidRDefault="00E13E53">
      <w:pPr>
        <w:pStyle w:val="ProductList-SubClauseHeading"/>
      </w:pPr>
      <w:r>
        <w:t>6.1 Definicje</w:t>
      </w:r>
    </w:p>
    <w:p w:rsidR="00201B07" w:rsidRDefault="00E13E53">
      <w:pPr>
        <w:pStyle w:val="ProductList-BodyIndented"/>
      </w:pPr>
      <w:r>
        <w:t xml:space="preserve">     Termin </w:t>
      </w:r>
      <w:r>
        <w:rPr>
          <w:b/>
          <w:color w:val="00188F"/>
        </w:rPr>
        <w:t>Stawki za Zużycie</w:t>
      </w:r>
      <w:r>
        <w:t xml:space="preserve"> w odniesieniu do umów Open License, Open Value i Open Value Subscription oznaczają ceny na wszystkie usługi Microsoft Azure.</w:t>
      </w:r>
    </w:p>
    <w:p w:rsidR="00201B07" w:rsidRDefault="00E13E53">
      <w:pPr>
        <w:pStyle w:val="ProductList-BodyIndented"/>
      </w:pPr>
      <w:r>
        <w:rPr>
          <w:b/>
          <w:color w:val="00188F"/>
        </w:rPr>
        <w:t>Portal</w:t>
      </w:r>
      <w:r>
        <w:t xml:space="preserve"> oznacza portal internetowy, za pośrednictwem którego Klient administruje Subskrypcją.</w:t>
      </w:r>
    </w:p>
    <w:p w:rsidR="00201B07" w:rsidRDefault="00E13E53">
      <w:pPr>
        <w:pStyle w:val="ProductList-BodyIndented"/>
      </w:pPr>
      <w:r>
        <w:rPr>
          <w:b/>
          <w:color w:val="00188F"/>
        </w:rPr>
        <w:t>Subskrypcja</w:t>
      </w:r>
      <w:r>
        <w:t xml:space="preserve"> oznacza subskrypcję o wartości ustalonej przy składaniu zamówienia, która może być wykupiona dla odpowiedniej liczby usług systemu Microsoft Azure.</w:t>
      </w:r>
    </w:p>
    <w:p w:rsidR="00201B07" w:rsidRDefault="00201B07">
      <w:pPr>
        <w:pStyle w:val="ProductList-BodyIndented"/>
      </w:pPr>
    </w:p>
    <w:p w:rsidR="00201B07" w:rsidRDefault="00E13E53">
      <w:pPr>
        <w:pStyle w:val="ProductList-SubClauseHeading"/>
      </w:pPr>
      <w:r>
        <w:t>6.2 Okres subskrypcji</w:t>
      </w:r>
    </w:p>
    <w:p w:rsidR="00201B07" w:rsidRDefault="00E13E53">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201B07" w:rsidRDefault="00E13E53">
      <w:pPr>
        <w:pStyle w:val="ProductList-Offering2HeadingNoBorder"/>
      </w:pPr>
      <w:bookmarkStart w:id="222" w:name="_Sec625"/>
      <w:r>
        <w:t>Usługi Microsoft Azure</w:t>
      </w:r>
      <w:bookmarkEnd w:id="222"/>
      <w:r>
        <w:fldChar w:fldCharType="begin"/>
      </w:r>
      <w:r>
        <w:instrText xml:space="preserve"> TC "</w:instrText>
      </w:r>
      <w:bookmarkStart w:id="223" w:name="_Toc428612178"/>
      <w:r>
        <w:instrText>Usługi Microsoft Azure</w:instrText>
      </w:r>
      <w:bookmarkEnd w:id="223"/>
      <w:r>
        <w:instrText>" \l 3</w:instrText>
      </w:r>
      <w:r>
        <w:fldChar w:fldCharType="end"/>
      </w:r>
    </w:p>
    <w:p w:rsidR="00201B07" w:rsidRDefault="00E13E53">
      <w:pPr>
        <w:pStyle w:val="ProductList-Offering1SubSection"/>
      </w:pPr>
      <w:bookmarkStart w:id="224" w:name="_Sec705"/>
      <w:r>
        <w:t>1. Dostępność programów</w:t>
      </w:r>
      <w:bookmarkEnd w:id="224"/>
    </w:p>
    <w:tbl>
      <w:tblPr>
        <w:tblStyle w:val="PURTable"/>
        <w:tblW w:w="10784" w:type="dxa"/>
        <w:tblLook w:val="04A0" w:firstRow="1" w:lastRow="0" w:firstColumn="1" w:lastColumn="0" w:noHBand="0" w:noVBand="1"/>
      </w:tblPr>
      <w:tblGrid>
        <w:gridCol w:w="4383"/>
        <w:gridCol w:w="804"/>
        <w:gridCol w:w="776"/>
        <w:gridCol w:w="791"/>
        <w:gridCol w:w="806"/>
        <w:gridCol w:w="826"/>
        <w:gridCol w:w="819"/>
        <w:gridCol w:w="796"/>
        <w:gridCol w:w="783"/>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383" w:type="dxa"/>
            <w:tcBorders>
              <w:top w:val="single" w:sz="6" w:space="0" w:color="FFFFFF"/>
              <w:left w:val="none" w:sz="4" w:space="0" w:color="6E6E6E"/>
              <w:bottom w:val="none" w:sz="4" w:space="0" w:color="BFBFBF"/>
              <w:right w:val="none" w:sz="4" w:space="0" w:color="6E6E6E"/>
            </w:tcBorders>
          </w:tcPr>
          <w:p w:rsidR="007D6F24" w:rsidRDefault="007D6F24" w:rsidP="007D6F24">
            <w:pPr>
              <w:pStyle w:val="ProductList-TableBody"/>
            </w:pPr>
            <w:r>
              <w:t>Usługi Microsoft Azure</w:t>
            </w:r>
            <w:r>
              <w:fldChar w:fldCharType="begin"/>
            </w:r>
            <w:r>
              <w:instrText xml:space="preserve"> XE "Usługi Microsoft Azure" </w:instrText>
            </w:r>
            <w:r>
              <w:fldChar w:fldCharType="end"/>
            </w:r>
          </w:p>
        </w:tc>
        <w:tc>
          <w:tcPr>
            <w:tcW w:w="804" w:type="dxa"/>
            <w:tcBorders>
              <w:top w:val="single" w:sz="6" w:space="0" w:color="FFFFF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201B07">
      <w:pPr>
        <w:pStyle w:val="ProductList-Body"/>
      </w:pPr>
    </w:p>
    <w:p w:rsidR="00201B07" w:rsidRDefault="00E13E53">
      <w:pPr>
        <w:pStyle w:val="ProductList-Offering1SubSection"/>
      </w:pPr>
      <w:bookmarkStart w:id="225" w:name="_Sec760"/>
      <w:r>
        <w:t>2. Postanowienia dotyczące produktu</w:t>
      </w:r>
      <w:bookmarkEnd w:id="22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Plany usług Microsoft Azure:</w:t>
      </w:r>
    </w:p>
    <w:p w:rsidR="00201B07" w:rsidRDefault="00E13E53">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01B07" w:rsidRDefault="00201B07">
            <w:pPr>
              <w:pStyle w:val="PURBreadcrumb"/>
            </w:pPr>
          </w:p>
          <w:tbl>
            <w:tblPr>
              <w:tblW w:w="0" w:type="dxa"/>
              <w:tblLook w:val="04A0" w:firstRow="1" w:lastRow="0" w:firstColumn="1" w:lastColumn="0" w:noHBand="0" w:noVBand="1"/>
            </w:tblPr>
            <w:tblGrid>
              <w:gridCol w:w="10684"/>
            </w:tblGrid>
            <w:tr w:rsidR="00201B07">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TableBody"/>
            </w:pPr>
          </w:p>
        </w:tc>
      </w:tr>
    </w:tbl>
    <w:p w:rsidR="00201B07" w:rsidRDefault="00E13E53">
      <w:pPr>
        <w:pStyle w:val="ProductList-Offering2HeadingNoBorder"/>
      </w:pPr>
      <w:bookmarkStart w:id="226" w:name="_Sec626"/>
      <w:r>
        <w:t>Dodatkowe funkcje usługi Microsoft Azure (Plan)</w:t>
      </w:r>
      <w:bookmarkEnd w:id="226"/>
      <w:r>
        <w:fldChar w:fldCharType="begin"/>
      </w:r>
      <w:r>
        <w:instrText xml:space="preserve"> TC "</w:instrText>
      </w:r>
      <w:bookmarkStart w:id="227" w:name="_Toc428612179"/>
      <w:r>
        <w:instrText>Dodatkowe funkcje usługi Microsoft Azure (Plan)</w:instrText>
      </w:r>
      <w:bookmarkEnd w:id="227"/>
      <w:r>
        <w:instrText>" \l 3</w:instrText>
      </w:r>
      <w:r>
        <w:fldChar w:fldCharType="end"/>
      </w:r>
    </w:p>
    <w:p w:rsidR="00201B07" w:rsidRDefault="00E13E53">
      <w:pPr>
        <w:pStyle w:val="ProductList-Offering1SubSection"/>
      </w:pPr>
      <w:bookmarkStart w:id="228" w:name="_Sec706"/>
      <w:r>
        <w:t>1. Dostępność programów</w:t>
      </w:r>
      <w:bookmarkEnd w:id="228"/>
    </w:p>
    <w:tbl>
      <w:tblPr>
        <w:tblStyle w:val="PURTable"/>
        <w:tblW w:w="10784" w:type="dxa"/>
        <w:tblLook w:val="04A0" w:firstRow="1" w:lastRow="0" w:firstColumn="1" w:lastColumn="0" w:noHBand="0" w:noVBand="1"/>
      </w:tblPr>
      <w:tblGrid>
        <w:gridCol w:w="4400"/>
        <w:gridCol w:w="802"/>
        <w:gridCol w:w="772"/>
        <w:gridCol w:w="789"/>
        <w:gridCol w:w="804"/>
        <w:gridCol w:w="825"/>
        <w:gridCol w:w="817"/>
        <w:gridCol w:w="794"/>
        <w:gridCol w:w="781"/>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00"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Wsparcie standardowe Azure Active</w:t>
            </w:r>
            <w:r>
              <w:fldChar w:fldCharType="begin"/>
            </w:r>
            <w:r>
              <w:instrText xml:space="preserve"> XE "Wsparcie standardowe Azure Active"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400"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Profesjonalne wsparcie bezpośrednie Azure Active</w:t>
            </w:r>
            <w:r>
              <w:fldChar w:fldCharType="begin"/>
            </w:r>
            <w:r>
              <w:instrText xml:space="preserve"> XE "Profesjonalne wsparcie bezpośrednie Azure Active"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229" w:name="_Sec761"/>
      <w:r>
        <w:t>2. Postanowienia dotyczące produktu</w:t>
      </w:r>
      <w:bookmarkEnd w:id="229"/>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Oferty wsparcia usług Microsoft Azure</w:t>
      </w:r>
    </w:p>
    <w:p w:rsidR="00201B07" w:rsidRDefault="00E13E53">
      <w:pPr>
        <w:pStyle w:val="ProductList-Body"/>
      </w:pPr>
      <w:r>
        <w:t xml:space="preserve">Szczegóły dotyczące ofert wsparcia usług Microsoft Azure są dostępne na stronie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01B07" w:rsidRDefault="00201B07">
            <w:pPr>
              <w:pStyle w:val="PURBreadcrumb"/>
            </w:pPr>
          </w:p>
          <w:tbl>
            <w:tblPr>
              <w:tblW w:w="0" w:type="dxa"/>
              <w:tblLook w:val="04A0" w:firstRow="1" w:lastRow="0" w:firstColumn="1" w:lastColumn="0" w:noHBand="0" w:noVBand="1"/>
            </w:tblPr>
            <w:tblGrid>
              <w:gridCol w:w="10684"/>
            </w:tblGrid>
            <w:tr w:rsidR="00201B07">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TableBody"/>
            </w:pPr>
          </w:p>
        </w:tc>
      </w:tr>
    </w:tbl>
    <w:p w:rsidR="00201B07" w:rsidRDefault="00E13E53">
      <w:pPr>
        <w:pStyle w:val="ProductList-Offering2HeadingNoBorder"/>
      </w:pPr>
      <w:bookmarkStart w:id="230" w:name="_Sec628"/>
      <w:r>
        <w:t>Odzyskiwanie witryny Microsoft Azure (Plan)</w:t>
      </w:r>
      <w:bookmarkEnd w:id="230"/>
      <w:r>
        <w:fldChar w:fldCharType="begin"/>
      </w:r>
      <w:r>
        <w:instrText xml:space="preserve"> TC "</w:instrText>
      </w:r>
      <w:bookmarkStart w:id="231" w:name="_Toc428612180"/>
      <w:r>
        <w:instrText>Odzyskiwanie witryny Microsoft Azure (Plan)</w:instrText>
      </w:r>
      <w:bookmarkEnd w:id="231"/>
      <w:r>
        <w:instrText>" \l 3</w:instrText>
      </w:r>
      <w:r>
        <w:fldChar w:fldCharType="end"/>
      </w:r>
    </w:p>
    <w:p w:rsidR="00201B07" w:rsidRDefault="00E13E53">
      <w:pPr>
        <w:pStyle w:val="ProductList-Offering1SubSection"/>
      </w:pPr>
      <w:bookmarkStart w:id="232" w:name="_Sec708"/>
      <w:r>
        <w:t>1. Dostępność programów</w:t>
      </w:r>
      <w:bookmarkEnd w:id="232"/>
    </w:p>
    <w:p w:rsidR="00201B07" w:rsidRDefault="00201B07">
      <w:pPr>
        <w:pStyle w:val="ProductList-Body"/>
      </w:pPr>
    </w:p>
    <w:tbl>
      <w:tblPr>
        <w:tblStyle w:val="PURTable"/>
        <w:tblW w:w="10784" w:type="dxa"/>
        <w:tblLook w:val="04A0" w:firstRow="1" w:lastRow="0" w:firstColumn="1" w:lastColumn="0" w:noHBand="0" w:noVBand="1"/>
      </w:tblPr>
      <w:tblGrid>
        <w:gridCol w:w="4399"/>
        <w:gridCol w:w="803"/>
        <w:gridCol w:w="772"/>
        <w:gridCol w:w="789"/>
        <w:gridCol w:w="804"/>
        <w:gridCol w:w="825"/>
        <w:gridCol w:w="817"/>
        <w:gridCol w:w="794"/>
        <w:gridCol w:w="781"/>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399" w:type="dxa"/>
            <w:tcBorders>
              <w:top w:val="single" w:sz="6" w:space="0" w:color="FFFFFF"/>
              <w:left w:val="none" w:sz="4" w:space="0" w:color="6E6E6E"/>
              <w:bottom w:val="none" w:sz="4" w:space="0" w:color="BFBFBF"/>
              <w:right w:val="none" w:sz="4" w:space="0" w:color="6E6E6E"/>
            </w:tcBorders>
          </w:tcPr>
          <w:p w:rsidR="007D6F24" w:rsidRDefault="007D6F24" w:rsidP="007D6F24">
            <w:pPr>
              <w:pStyle w:val="ProductList-TableBody"/>
            </w:pPr>
            <w:r>
              <w:t>Odzyskiwanie witryny Microsoft Azure</w:t>
            </w:r>
            <w:r>
              <w:fldChar w:fldCharType="begin"/>
            </w:r>
            <w:r>
              <w:instrText xml:space="preserve"> XE "Odzyskiwanie witryny Microsoft Azure" </w:instrText>
            </w:r>
            <w:r>
              <w:fldChar w:fldCharType="end"/>
            </w:r>
          </w:p>
          <w:p w:rsidR="007D6F24" w:rsidRDefault="007D6F24" w:rsidP="007D6F24">
            <w:pPr>
              <w:pStyle w:val="ProductList-TableBody"/>
            </w:pPr>
            <w:r>
              <w:t xml:space="preserve"> (do witryny należącej do Klienta)</w:t>
            </w:r>
          </w:p>
        </w:tc>
        <w:tc>
          <w:tcPr>
            <w:tcW w:w="803" w:type="dxa"/>
            <w:tcBorders>
              <w:top w:val="single" w:sz="6" w:space="0" w:color="FFFFF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201B07">
      <w:pPr>
        <w:pStyle w:val="ProductList-Body"/>
      </w:pPr>
    </w:p>
    <w:p w:rsidR="00201B07" w:rsidRDefault="00E13E53">
      <w:pPr>
        <w:pStyle w:val="ProductList-Offering1SubSection"/>
      </w:pPr>
      <w:bookmarkStart w:id="233" w:name="_Sec763"/>
      <w:r>
        <w:t>2. Postanowienia dotyczące produktu</w:t>
      </w:r>
      <w:bookmarkEnd w:id="233"/>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Ilość początkowa</w:t>
      </w:r>
    </w:p>
    <w:p w:rsidR="00201B07" w:rsidRDefault="00E13E53">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34" w:name="_Sec657"/>
      <w:r>
        <w:t>Pakiet Enterprise Mobility (Plan)</w:t>
      </w:r>
      <w:bookmarkEnd w:id="234"/>
      <w:r>
        <w:fldChar w:fldCharType="begin"/>
      </w:r>
      <w:r>
        <w:instrText xml:space="preserve"> TC "</w:instrText>
      </w:r>
      <w:bookmarkStart w:id="235" w:name="_Toc428612181"/>
      <w:r>
        <w:instrText>Pakiet Enterprise Mobility (Plan)</w:instrText>
      </w:r>
      <w:bookmarkEnd w:id="235"/>
      <w:r>
        <w:instrText>" \l 3</w:instrText>
      </w:r>
      <w:r>
        <w:fldChar w:fldCharType="end"/>
      </w:r>
    </w:p>
    <w:p w:rsidR="00201B07" w:rsidRDefault="00E13E53">
      <w:pPr>
        <w:pStyle w:val="ProductList-Offering1SubSection"/>
      </w:pPr>
      <w:bookmarkStart w:id="236" w:name="_Sec709"/>
      <w:r>
        <w:t>1. Dostępność programów</w:t>
      </w:r>
      <w:bookmarkEnd w:id="236"/>
    </w:p>
    <w:tbl>
      <w:tblPr>
        <w:tblStyle w:val="PURTable"/>
        <w:tblW w:w="10784" w:type="dxa"/>
        <w:tblLook w:val="04A0" w:firstRow="1" w:lastRow="0" w:firstColumn="1" w:lastColumn="0" w:noHBand="0" w:noVBand="1"/>
      </w:tblPr>
      <w:tblGrid>
        <w:gridCol w:w="4395"/>
        <w:gridCol w:w="802"/>
        <w:gridCol w:w="772"/>
        <w:gridCol w:w="789"/>
        <w:gridCol w:w="803"/>
        <w:gridCol w:w="825"/>
        <w:gridCol w:w="817"/>
        <w:gridCol w:w="793"/>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395"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Enterprise Mobility Suite</w:t>
            </w:r>
            <w:r>
              <w:fldChar w:fldCharType="begin"/>
            </w:r>
            <w:r>
              <w:instrText xml:space="preserve"> XE "Enterprise Mobility Suite" </w:instrText>
            </w:r>
            <w:r>
              <w:fldChar w:fldCharType="end"/>
            </w:r>
          </w:p>
          <w:p w:rsidR="007D6F24" w:rsidRDefault="007D6F24" w:rsidP="007D6F24">
            <w:pPr>
              <w:pStyle w:val="ProductList-TableBody"/>
            </w:pPr>
            <w:r>
              <w:t xml:space="preserve"> (LS na Użytkownika)</w:t>
            </w:r>
          </w:p>
        </w:tc>
        <w:tc>
          <w:tcPr>
            <w:tcW w:w="802"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7D6F24" w:rsidTr="007D6F24">
        <w:tc>
          <w:tcPr>
            <w:tcW w:w="4395"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02"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01B07" w:rsidTr="007D6F24">
        <w:tc>
          <w:tcPr>
            <w:tcW w:w="4395"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02" w:type="dxa"/>
            <w:tcBorders>
              <w:top w:val="dashed" w:sz="4" w:space="0" w:color="BFBFBF"/>
              <w:left w:val="none" w:sz="4" w:space="0" w:color="6E6E6E"/>
              <w:bottom w:val="none" w:sz="4" w:space="0" w:color="BFBFBF"/>
              <w:right w:val="single" w:sz="6" w:space="0" w:color="FFFFFF"/>
            </w:tcBorders>
          </w:tcPr>
          <w:p w:rsidR="00201B07" w:rsidRDefault="00201B07">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E13E53">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201B07">
      <w:pPr>
        <w:pStyle w:val="ProductList-Body"/>
      </w:pPr>
    </w:p>
    <w:p w:rsidR="00201B07" w:rsidRDefault="00E13E53">
      <w:pPr>
        <w:pStyle w:val="ProductList-Offering1SubSection"/>
      </w:pPr>
      <w:bookmarkStart w:id="237" w:name="_Sec764"/>
      <w:r>
        <w:t>2. Postanowienia dotyczące produktu</w:t>
      </w:r>
      <w:bookmarkEnd w:id="237"/>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Korzyści dotyczące korzystania przez uczniów/studentów: tak</w:t>
            </w:r>
          </w:p>
        </w:tc>
      </w:tr>
    </w:tbl>
    <w:p w:rsidR="00201B07" w:rsidRDefault="00201B07">
      <w:pPr>
        <w:pStyle w:val="ProductList-Body"/>
      </w:pPr>
    </w:p>
    <w:p w:rsidR="00201B07" w:rsidRDefault="00E13E53">
      <w:pPr>
        <w:pStyle w:val="ProductList-ClauseHeading"/>
      </w:pPr>
      <w:r>
        <w:t>2.1 Uprawnienia do zakupu LS na Użytkownika na dodatek</w:t>
      </w:r>
    </w:p>
    <w:p w:rsidR="00201B07" w:rsidRDefault="00E13E53">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201B07" w:rsidRDefault="00201B07">
      <w:pPr>
        <w:pStyle w:val="ProductList-Body"/>
      </w:pPr>
    </w:p>
    <w:p w:rsidR="00201B07" w:rsidRDefault="00E13E53">
      <w:pPr>
        <w:pStyle w:val="ProductList-ClauseHeading"/>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LS na Użytkownika na dodatek</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01B07" w:rsidRDefault="00201B07">
            <w:pPr>
              <w:pStyle w:val="ProductList-TableBody"/>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01B07" w:rsidRDefault="00201B07">
            <w:pPr>
              <w:pStyle w:val="ProductList-TableBody"/>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01B07" w:rsidRDefault="00201B07">
            <w:pPr>
              <w:pStyle w:val="ProductList-TableBody"/>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01B07" w:rsidRDefault="00E13E53">
            <w:pPr>
              <w:pStyle w:val="ProductList-TableBody"/>
            </w:pPr>
            <w:r>
              <w:t>Pakiet Enterprise Mobility</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01B07" w:rsidRDefault="00201B07">
            <w:pPr>
              <w:pStyle w:val="ProductList-TableBody"/>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2.3 Ograniczenia dotyczące zakupu LS na Użytkownika na Dodatek</w:t>
      </w:r>
    </w:p>
    <w:p w:rsidR="00201B07" w:rsidRDefault="00E13E53">
      <w:pPr>
        <w:pStyle w:val="ProductList-Body"/>
      </w:pPr>
      <w:r>
        <w:t>Klient może nabyć tylko jedno rozszerzenie SL użytkownika na każdą dotychczasową licencję (lub zestaw dotychczasowych licencji).</w:t>
      </w:r>
    </w:p>
    <w:p w:rsidR="00201B07" w:rsidRDefault="00201B07">
      <w:pPr>
        <w:pStyle w:val="ProductList-Body"/>
      </w:pPr>
    </w:p>
    <w:p w:rsidR="00201B07" w:rsidRDefault="00E13E53">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201B07" w:rsidRDefault="00201B07">
      <w:pPr>
        <w:pStyle w:val="ProductList-Body"/>
      </w:pPr>
    </w:p>
    <w:p w:rsidR="00201B07" w:rsidRDefault="00E13E53">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201B07" w:rsidRDefault="00201B07">
      <w:pPr>
        <w:pStyle w:val="ProductList-Body"/>
      </w:pPr>
    </w:p>
    <w:p w:rsidR="00201B07" w:rsidRDefault="00E13E53">
      <w:pPr>
        <w:pStyle w:val="ProductList-ClauseHeading"/>
      </w:pPr>
      <w:r>
        <w:t>2.4 Uprawnienia do zakupu LS na Użytkownika na pakiet Enterprise Mobility Suite From SA</w:t>
      </w:r>
    </w:p>
    <w:p w:rsidR="00201B07" w:rsidRDefault="00E13E53">
      <w:pPr>
        <w:pStyle w:val="ProductList-Body"/>
      </w:pPr>
      <w:r>
        <w:t xml:space="preserve">Dla Produktów wymienionych w poniższej tabeli zakup licencji LS From SA na Użytkownika pozwala przejść na pełnopłatne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09"/>
        <w:gridCol w:w="3587"/>
        <w:gridCol w:w="3594"/>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Wymagany pakiet licencji dostępowych (CAL) Bridge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Podstawowa licencja dostępowa (CAL) Bridge do pakietu Enterprise Mobility</w:t>
            </w:r>
            <w:r>
              <w:rPr>
                <w:vertAlign w:val="superscript"/>
              </w:rPr>
              <w:t>2,3</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Bridge do pakietu Enterprise Mobility</w:t>
            </w:r>
            <w:r>
              <w:rPr>
                <w:vertAlign w:val="superscript"/>
              </w:rPr>
              <w:t>2,4</w:t>
            </w:r>
          </w:p>
        </w:tc>
      </w:tr>
    </w:tbl>
    <w:p w:rsidR="00201B07" w:rsidRDefault="00E13E53">
      <w:pPr>
        <w:pStyle w:val="ProductList-Body"/>
      </w:pPr>
      <w:r>
        <w:rPr>
          <w:vertAlign w:val="superscript"/>
        </w:rPr>
        <w:t>1</w:t>
      </w:r>
      <w:r>
        <w:t>Możliwość zakupu tylko w rocznicę rejestracji lub na początku nowego okresu rejestracji.</w:t>
      </w:r>
    </w:p>
    <w:p w:rsidR="00201B07" w:rsidRDefault="00E13E53">
      <w:pPr>
        <w:pStyle w:val="ProductList-Body"/>
      </w:pPr>
      <w:r>
        <w:rPr>
          <w:vertAlign w:val="superscript"/>
        </w:rPr>
        <w:t>2</w:t>
      </w:r>
      <w:r>
        <w:t>Możliwość zakupu tylko w rocznicę rejestracji.</w:t>
      </w:r>
    </w:p>
    <w:p w:rsidR="00201B07" w:rsidRDefault="00E13E53">
      <w:pPr>
        <w:pStyle w:val="ProductList-Body"/>
      </w:pPr>
      <w:r>
        <w:rPr>
          <w:vertAlign w:val="superscript"/>
        </w:rPr>
        <w:t>3</w:t>
      </w:r>
      <w:r>
        <w:t xml:space="preserve">Zakup nie jest wymagany dla użytkowników posiadających także licencję na Office 365 (Enterprise i Government E1, E3, E4) </w:t>
      </w:r>
    </w:p>
    <w:p w:rsidR="00201B07" w:rsidRDefault="00E13E53">
      <w:pPr>
        <w:pStyle w:val="ProductList-Body"/>
      </w:pPr>
      <w:r>
        <w:rPr>
          <w:vertAlign w:val="superscript"/>
        </w:rPr>
        <w:t>4</w:t>
      </w:r>
      <w:r>
        <w:t>Zakup nie jest wymagany dla użytkowników posiadających także licencję na Office 365 (Enterprise i Government E3, E4)</w:t>
      </w:r>
    </w:p>
    <w:p w:rsidR="00201B07" w:rsidRDefault="00201B07">
      <w:pPr>
        <w:pStyle w:val="ProductList-Body"/>
      </w:pPr>
    </w:p>
    <w:p w:rsidR="00201B07" w:rsidRDefault="00E13E53">
      <w:pPr>
        <w:pStyle w:val="ProductList-ClauseHeading"/>
      </w:pPr>
      <w:r>
        <w:t>2.5 Zmiany na LS From SA na Użytkownika</w:t>
      </w:r>
    </w:p>
    <w:p w:rsidR="00201B07" w:rsidRDefault="00E13E53">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201B07" w:rsidRDefault="00201B07">
      <w:pPr>
        <w:pStyle w:val="ProductList-Body"/>
      </w:pPr>
    </w:p>
    <w:p w:rsidR="00201B07" w:rsidRDefault="00E13E53">
      <w:pPr>
        <w:pStyle w:val="ProductList-ClauseHeading"/>
      </w:pPr>
      <w:r>
        <w:t>2.6 Korzyści z Pakietu SA dla LS na Użytkownika na pakiet Enterprise Mobility Suite From SA</w:t>
      </w:r>
    </w:p>
    <w:p w:rsidR="00201B07" w:rsidRDefault="00E13E53">
      <w:pPr>
        <w:pStyle w:val="ProductList-Body"/>
      </w:pPr>
      <w:r>
        <w:t>LS na Użytkownika na pakiet Enterprise Mobility Suite From SA uprawniają Klienta do Korzyści pakietu SA na podstawie Licencji Uprawnionych objętych taką zmianą.</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38" w:name="_Sec658"/>
      <w:r>
        <w:t>Usługa Azure Active Directory (Plan)</w:t>
      </w:r>
      <w:bookmarkEnd w:id="238"/>
      <w:r>
        <w:fldChar w:fldCharType="begin"/>
      </w:r>
      <w:r>
        <w:instrText xml:space="preserve"> TC "</w:instrText>
      </w:r>
      <w:bookmarkStart w:id="239" w:name="_Toc428612182"/>
      <w:r>
        <w:instrText>Usługa Azure Active Directory (Plan)</w:instrText>
      </w:r>
      <w:bookmarkEnd w:id="239"/>
      <w:r>
        <w:instrText>" \l 3</w:instrText>
      </w:r>
      <w:r>
        <w:fldChar w:fldCharType="end"/>
      </w:r>
    </w:p>
    <w:p w:rsidR="00201B07" w:rsidRDefault="00E13E53">
      <w:pPr>
        <w:pStyle w:val="ProductList-Offering1SubSection"/>
      </w:pPr>
      <w:bookmarkStart w:id="240" w:name="_Sec710"/>
      <w:r>
        <w:t>1. Dostępność programów</w:t>
      </w:r>
      <w:bookmarkEnd w:id="240"/>
    </w:p>
    <w:tbl>
      <w:tblPr>
        <w:tblStyle w:val="PURTable"/>
        <w:tblW w:w="10784" w:type="dxa"/>
        <w:tblLook w:val="04A0" w:firstRow="1" w:lastRow="0" w:firstColumn="1" w:lastColumn="0" w:noHBand="0" w:noVBand="1"/>
      </w:tblPr>
      <w:tblGrid>
        <w:gridCol w:w="4381"/>
        <w:gridCol w:w="805"/>
        <w:gridCol w:w="775"/>
        <w:gridCol w:w="792"/>
        <w:gridCol w:w="806"/>
        <w:gridCol w:w="826"/>
        <w:gridCol w:w="819"/>
        <w:gridCol w:w="796"/>
        <w:gridCol w:w="784"/>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381"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Azure Active Directory Basic</w:t>
            </w:r>
            <w:r>
              <w:fldChar w:fldCharType="begin"/>
            </w:r>
            <w:r>
              <w:instrText xml:space="preserve"> XE "Azure Active Directory Basic"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381"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Azure Active Directory Premium</w:t>
            </w:r>
            <w:r>
              <w:fldChar w:fldCharType="begin"/>
            </w:r>
            <w:r>
              <w:instrText xml:space="preserve"> XE "Azure Active Directory Premium"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201B07">
      <w:pPr>
        <w:pStyle w:val="ProductList-Body"/>
      </w:pPr>
    </w:p>
    <w:p w:rsidR="00201B07" w:rsidRDefault="00E13E53">
      <w:pPr>
        <w:pStyle w:val="ProductList-Offering1SubSection"/>
      </w:pPr>
      <w:bookmarkStart w:id="241" w:name="_Sec765"/>
      <w:r>
        <w:t>2. Postanowienia dotyczące produktu</w:t>
      </w:r>
      <w:bookmarkEnd w:id="241"/>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Single Sign-On (SSO)</w:t>
      </w:r>
    </w:p>
    <w:p w:rsidR="00201B07" w:rsidRDefault="00E13E53">
      <w:pPr>
        <w:pStyle w:val="ProductList-Body"/>
      </w:pPr>
      <w:r>
        <w:t>Klienci korzystający usługi Microsoft Azure Active Directory Basic mają prawo korzystania z opcji pojedynczego logowania (SSO) w celu wstępnej integracji nawet 10 aplikacji SAAS/aplikacji własnych na użytkownika.</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42" w:name="_Sec659"/>
      <w:r>
        <w:t>Azure Rights Management (Plan)</w:t>
      </w:r>
      <w:bookmarkEnd w:id="242"/>
      <w:r>
        <w:fldChar w:fldCharType="begin"/>
      </w:r>
      <w:r>
        <w:instrText xml:space="preserve"> TC "</w:instrText>
      </w:r>
      <w:bookmarkStart w:id="243" w:name="_Toc428612183"/>
      <w:r>
        <w:instrText>Azure Rights Management (Plan)</w:instrText>
      </w:r>
      <w:bookmarkEnd w:id="243"/>
      <w:r>
        <w:instrText>" \l 3</w:instrText>
      </w:r>
      <w:r>
        <w:fldChar w:fldCharType="end"/>
      </w:r>
    </w:p>
    <w:p w:rsidR="00201B07" w:rsidRDefault="00E13E53">
      <w:pPr>
        <w:pStyle w:val="ProductList-Offering1SubSection"/>
      </w:pPr>
      <w:bookmarkStart w:id="244" w:name="_Sec711"/>
      <w:r>
        <w:t>1. Dostępność programów</w:t>
      </w:r>
      <w:bookmarkEnd w:id="244"/>
    </w:p>
    <w:tbl>
      <w:tblPr>
        <w:tblStyle w:val="PURTable"/>
        <w:tblW w:w="10784" w:type="dxa"/>
        <w:tblLook w:val="04A0" w:firstRow="1" w:lastRow="0" w:firstColumn="1" w:lastColumn="0" w:noHBand="0" w:noVBand="1"/>
      </w:tblPr>
      <w:tblGrid>
        <w:gridCol w:w="4397"/>
        <w:gridCol w:w="803"/>
        <w:gridCol w:w="773"/>
        <w:gridCol w:w="789"/>
        <w:gridCol w:w="804"/>
        <w:gridCol w:w="825"/>
        <w:gridCol w:w="818"/>
        <w:gridCol w:w="794"/>
        <w:gridCol w:w="781"/>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397"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Azure Rights Management Premium (LS na Użytkownika)</w:t>
            </w:r>
          </w:p>
        </w:tc>
        <w:tc>
          <w:tcPr>
            <w:tcW w:w="803"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397"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Dodatek Azure Rights Management Premium (LS na Użytkownika)</w:t>
            </w:r>
          </w:p>
        </w:tc>
        <w:tc>
          <w:tcPr>
            <w:tcW w:w="803"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bl>
    <w:p w:rsidR="00201B07" w:rsidRDefault="00E13E53">
      <w:pPr>
        <w:pStyle w:val="ProductList-Offering1SubSection"/>
      </w:pPr>
      <w:bookmarkStart w:id="245" w:name="_Sec766"/>
      <w:r>
        <w:t>2. Postanowienia dotyczące produktu</w:t>
      </w:r>
      <w:bookmarkEnd w:id="24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46" w:name="_Sec660"/>
      <w:r>
        <w:t>Azure RemoteApp (Plan)</w:t>
      </w:r>
      <w:bookmarkEnd w:id="246"/>
      <w:r>
        <w:fldChar w:fldCharType="begin"/>
      </w:r>
      <w:r>
        <w:instrText xml:space="preserve"> TC "</w:instrText>
      </w:r>
      <w:bookmarkStart w:id="247" w:name="_Toc428612184"/>
      <w:r>
        <w:instrText>Azure RemoteApp (Plan)</w:instrText>
      </w:r>
      <w:bookmarkEnd w:id="247"/>
      <w:r>
        <w:instrText>" \l 3</w:instrText>
      </w:r>
      <w:r>
        <w:fldChar w:fldCharType="end"/>
      </w:r>
    </w:p>
    <w:p w:rsidR="00201B07" w:rsidRDefault="00E13E53">
      <w:pPr>
        <w:pStyle w:val="ProductList-Offering1SubSection"/>
      </w:pPr>
      <w:bookmarkStart w:id="248" w:name="_Sec712"/>
      <w:r>
        <w:t>1. Dostępność programów</w:t>
      </w:r>
      <w:bookmarkEnd w:id="248"/>
    </w:p>
    <w:tbl>
      <w:tblPr>
        <w:tblStyle w:val="PURTable"/>
        <w:tblW w:w="10784" w:type="dxa"/>
        <w:tblLook w:val="04A0" w:firstRow="1" w:lastRow="0" w:firstColumn="1" w:lastColumn="0" w:noHBand="0" w:noVBand="1"/>
      </w:tblPr>
      <w:tblGrid>
        <w:gridCol w:w="4457"/>
        <w:gridCol w:w="808"/>
        <w:gridCol w:w="780"/>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7" w:type="dxa"/>
            <w:tcBorders>
              <w:top w:val="single" w:sz="6" w:space="0" w:color="FFFFFF"/>
              <w:left w:val="none" w:sz="4" w:space="0" w:color="6E6E6E"/>
              <w:bottom w:val="none" w:sz="4" w:space="0" w:color="BFBFBF"/>
              <w:right w:val="none" w:sz="4" w:space="0" w:color="6E6E6E"/>
            </w:tcBorders>
          </w:tcPr>
          <w:p w:rsidR="007D6F24" w:rsidRDefault="007D6F24" w:rsidP="007D6F24">
            <w:pPr>
              <w:pStyle w:val="ProductList-TableBody"/>
            </w:pPr>
            <w:r>
              <w:t>Azure RemoteApp</w:t>
            </w:r>
            <w:r>
              <w:fldChar w:fldCharType="begin"/>
            </w:r>
            <w:r>
              <w:instrText xml:space="preserve"> XE "Azure RemoteApp"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201B07">
      <w:pPr>
        <w:pStyle w:val="ProductList-Body"/>
      </w:pPr>
    </w:p>
    <w:p w:rsidR="00201B07" w:rsidRDefault="00E13E53">
      <w:pPr>
        <w:pStyle w:val="ProductList-Offering1SubSection"/>
      </w:pPr>
      <w:bookmarkStart w:id="249" w:name="_Sec767"/>
      <w:r>
        <w:t>2. Postanowienia dotyczące produktu</w:t>
      </w:r>
      <w:bookmarkEnd w:id="249"/>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50" w:name="_Sec854"/>
      <w:r>
        <w:t>Operations Management Suite (Plan)</w:t>
      </w:r>
      <w:bookmarkEnd w:id="250"/>
      <w:r>
        <w:fldChar w:fldCharType="begin"/>
      </w:r>
      <w:r>
        <w:instrText xml:space="preserve"> TC "</w:instrText>
      </w:r>
      <w:bookmarkStart w:id="251" w:name="_Toc428612185"/>
      <w:r>
        <w:instrText>Operations Management Suite (Plan)</w:instrText>
      </w:r>
      <w:bookmarkEnd w:id="251"/>
      <w:r>
        <w:instrText>" \l 3</w:instrText>
      </w:r>
      <w:r>
        <w:fldChar w:fldCharType="end"/>
      </w:r>
    </w:p>
    <w:p w:rsidR="00201B07" w:rsidRDefault="00E13E53">
      <w:pPr>
        <w:pStyle w:val="ProductList-Offering1SubSection"/>
      </w:pPr>
      <w:bookmarkStart w:id="252" w:name="_Sec855"/>
      <w:r>
        <w:t>1. Dostępność programów</w:t>
      </w:r>
      <w:bookmarkEnd w:id="252"/>
    </w:p>
    <w:tbl>
      <w:tblPr>
        <w:tblStyle w:val="PURTable"/>
        <w:tblW w:w="10784" w:type="dxa"/>
        <w:tblLook w:val="04A0" w:firstRow="1" w:lastRow="0" w:firstColumn="1" w:lastColumn="0" w:noHBand="0" w:noVBand="1"/>
      </w:tblPr>
      <w:tblGrid>
        <w:gridCol w:w="4457"/>
        <w:gridCol w:w="808"/>
        <w:gridCol w:w="780"/>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7"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Dodatek Operations Management Suite Standard Edition</w:t>
            </w:r>
            <w:r>
              <w:fldChar w:fldCharType="begin"/>
            </w:r>
            <w:r>
              <w:instrText xml:space="preserve"> XE "Dodatek Operations Management Suite Standard Edition"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457"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Dodatek Operations Management Suite Datacenter Edition</w:t>
            </w:r>
            <w:r>
              <w:fldChar w:fldCharType="begin"/>
            </w:r>
            <w:r>
              <w:instrText xml:space="preserve"> XE "Dodatek Operations Management Suite Datacenter Edition"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253" w:name="_Sec856"/>
      <w:r>
        <w:t>2. Postanowienia dotyczące produktu</w:t>
      </w:r>
      <w:bookmarkEnd w:id="253"/>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LS na dodatki</w:t>
      </w:r>
    </w:p>
    <w:tbl>
      <w:tblPr>
        <w:tblStyle w:val="PURTable"/>
        <w:tblW w:w="0" w:type="dxa"/>
        <w:tblLook w:val="04A0" w:firstRow="1" w:lastRow="0" w:firstColumn="1" w:lastColumn="0" w:noHBand="0" w:noVBand="1"/>
      </w:tblPr>
      <w:tblGrid>
        <w:gridCol w:w="5397"/>
        <w:gridCol w:w="5393"/>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LS na dodatki</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Core Infrastructure Server w wersji Standard</w:t>
            </w:r>
            <w:r>
              <w:rPr>
                <w:vertAlign w:val="superscript"/>
              </w:rPr>
              <w:t>1</w:t>
            </w:r>
          </w:p>
          <w:p w:rsidR="00201B07" w:rsidRDefault="00E13E5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Dodatek Operations Management Suite Standard Edition</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Core Infrastructure Server Suite Datacenter</w:t>
            </w:r>
            <w:r>
              <w:rPr>
                <w:vertAlign w:val="superscript"/>
              </w:rPr>
              <w:t>1</w:t>
            </w:r>
          </w:p>
          <w:p w:rsidR="00201B07" w:rsidRDefault="00E13E5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Dodatek Operations Management Suite Datacenter Edition</w:t>
            </w:r>
          </w:p>
        </w:tc>
      </w:tr>
    </w:tbl>
    <w:p w:rsidR="00201B07" w:rsidRDefault="00E13E53">
      <w:pPr>
        <w:pStyle w:val="ProductList-Body"/>
      </w:pPr>
      <w:r>
        <w:rPr>
          <w:i/>
          <w:vertAlign w:val="superscript"/>
        </w:rPr>
        <w:t>1</w:t>
      </w:r>
      <w:r>
        <w:rPr>
          <w:i/>
        </w:rPr>
        <w:t>Z aktywnym pakietem SA</w:t>
      </w:r>
    </w:p>
    <w:p w:rsidR="00201B07" w:rsidRDefault="00201B07">
      <w:pPr>
        <w:pStyle w:val="ProductList-Body"/>
      </w:pPr>
    </w:p>
    <w:p w:rsidR="00201B07" w:rsidRDefault="00E13E53">
      <w:pPr>
        <w:pStyle w:val="ProductList-ClauseHeading"/>
      </w:pPr>
      <w:r>
        <w:t>2.2 Azure Site Recovery with Operations Management Suite</w:t>
      </w:r>
    </w:p>
    <w:p w:rsidR="00201B07" w:rsidRDefault="00E13E53">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254" w:name="_Sec629"/>
      <w:r>
        <w:t>Pakiet Enterprise Cloud</w:t>
      </w:r>
      <w:bookmarkEnd w:id="254"/>
      <w:r>
        <w:fldChar w:fldCharType="begin"/>
      </w:r>
      <w:r>
        <w:instrText xml:space="preserve"> TC "</w:instrText>
      </w:r>
      <w:bookmarkStart w:id="255" w:name="_Toc428612186"/>
      <w:r>
        <w:instrText>Pakiet Enterprise Cloud</w:instrText>
      </w:r>
      <w:bookmarkEnd w:id="255"/>
      <w:r>
        <w:instrText>" \l 2</w:instrText>
      </w:r>
      <w:r>
        <w:fldChar w:fldCharType="end"/>
      </w:r>
    </w:p>
    <w:p w:rsidR="00201B07" w:rsidRDefault="00E13E53">
      <w:pPr>
        <w:pStyle w:val="ProductList-Offering1SubSection"/>
      </w:pPr>
      <w:bookmarkStart w:id="256" w:name="_Sec713"/>
      <w:r>
        <w:t>1. Dostępność programów</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201B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01B07">
        <w:tc>
          <w:tcPr>
            <w:tcW w:w="5020" w:type="dxa"/>
            <w:tcBorders>
              <w:top w:val="single" w:sz="6" w:space="0" w:color="FFFFFF"/>
              <w:left w:val="none" w:sz="4" w:space="0" w:color="6E6E6E"/>
              <w:bottom w:val="dashed" w:sz="4" w:space="0" w:color="BFBFBF"/>
              <w:right w:val="none" w:sz="4" w:space="0" w:color="6E6E6E"/>
            </w:tcBorders>
          </w:tcPr>
          <w:p w:rsidR="00201B07" w:rsidRDefault="00E13E53">
            <w:pPr>
              <w:pStyle w:val="ProductList-TableBody"/>
            </w:pPr>
            <w:r>
              <w:t>Enterprise Cloud Suite</w:t>
            </w:r>
            <w:r>
              <w:fldChar w:fldCharType="begin"/>
            </w:r>
            <w:r>
              <w:instrText xml:space="preserve"> XE "Enterprise Cloud Suite" </w:instrText>
            </w:r>
            <w:r>
              <w:fldChar w:fldCharType="end"/>
            </w:r>
          </w:p>
          <w:p w:rsidR="00201B07" w:rsidRDefault="00E13E53">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E13E53">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5020" w:type="dxa"/>
            <w:tcBorders>
              <w:top w:val="dashed" w:sz="4" w:space="0" w:color="BFBFBF"/>
              <w:left w:val="none" w:sz="4" w:space="0" w:color="6E6E6E"/>
              <w:bottom w:val="dashed" w:sz="4" w:space="0" w:color="BFBFBF"/>
              <w:right w:val="none" w:sz="4" w:space="0" w:color="6E6E6E"/>
            </w:tcBorders>
          </w:tcPr>
          <w:p w:rsidR="00201B07" w:rsidRDefault="00E13E53">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E13E53">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5020" w:type="dxa"/>
            <w:tcBorders>
              <w:top w:val="dashed" w:sz="4" w:space="0" w:color="BFBFBF"/>
              <w:left w:val="none" w:sz="4" w:space="0" w:color="6E6E6E"/>
              <w:bottom w:val="dashed" w:sz="4" w:space="0" w:color="BFBFBF"/>
              <w:right w:val="none" w:sz="4" w:space="0" w:color="6E6E6E"/>
            </w:tcBorders>
          </w:tcPr>
          <w:p w:rsidR="00201B07" w:rsidRDefault="00E13E53">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E13E53">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5020" w:type="dxa"/>
            <w:tcBorders>
              <w:top w:val="dashed" w:sz="4" w:space="0" w:color="BFBFBF"/>
              <w:left w:val="none" w:sz="4" w:space="0" w:color="6E6E6E"/>
              <w:bottom w:val="none" w:sz="4" w:space="0" w:color="BFBFBF"/>
              <w:right w:val="none" w:sz="4" w:space="0" w:color="6E6E6E"/>
            </w:tcBorders>
          </w:tcPr>
          <w:p w:rsidR="00201B07" w:rsidRDefault="00E13E53">
            <w:pPr>
              <w:pStyle w:val="ProductList-TableBody"/>
            </w:pPr>
            <w:r>
              <w:t>Dodatek Lync Voice for Enterprise Cloud Suite</w:t>
            </w:r>
            <w:r>
              <w:fldChar w:fldCharType="begin"/>
            </w:r>
            <w:r>
              <w:instrText xml:space="preserve"> XE "Dodatek Lync Voice for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7D6F24">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201B07">
      <w:pPr>
        <w:pStyle w:val="ProductList-Body"/>
      </w:pPr>
    </w:p>
    <w:p w:rsidR="00201B07" w:rsidRDefault="00E13E53">
      <w:pPr>
        <w:pStyle w:val="ProductList-Offering1SubSection"/>
      </w:pPr>
      <w:bookmarkStart w:id="257" w:name="_Sec768"/>
      <w:r>
        <w:t>2. Postanowienia dotyczące produktu</w:t>
      </w:r>
      <w:bookmarkEnd w:id="257"/>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Dodatek LS na Użytkownika oraz LS From SA na Użytkownika</w:t>
      </w:r>
    </w:p>
    <w:p w:rsidR="00201B07" w:rsidRDefault="00E13E53">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201B07" w:rsidRDefault="00201B07">
      <w:pPr>
        <w:pStyle w:val="ProductList-Body"/>
      </w:pPr>
    </w:p>
    <w:p w:rsidR="00201B07" w:rsidRDefault="00E13E53">
      <w:pPr>
        <w:pStyle w:val="ProductList-ClauseHeading"/>
      </w:pPr>
      <w:r>
        <w:t>2.2 Zmiany na LS From SA na Użytkownika</w:t>
      </w:r>
    </w:p>
    <w:p w:rsidR="00201B07" w:rsidRDefault="00E13E53">
      <w:pPr>
        <w:pStyle w:val="ProductList-Body"/>
      </w:pPr>
      <w:r>
        <w:t>Przy zmianie na LS na Użytkownika From SA nie można zakupić więcej niż jednej LS na Użytkownika From SA na każdy Uprawniony Komputer. W ramach jednorazowego wyjątku dla urządzeń przypisanych do Uprawnionej Licencji i używanych przez więcej niż jednego użytkownika, Klient ma prawo zakupić dla każdego z korzystających z nich użytkowników LS na Użytkownika From SA, ale tylko pod warunkiem, że zakupi LS na użytkownika From SA dla wszystkich użytkowników wszystkich uprawnionych komputerów.</w:t>
      </w:r>
    </w:p>
    <w:p w:rsidR="00201B07" w:rsidRDefault="00201B07">
      <w:pPr>
        <w:pStyle w:val="ProductList-Body"/>
      </w:pPr>
    </w:p>
    <w:p w:rsidR="00201B07" w:rsidRDefault="00E13E53">
      <w:pPr>
        <w:pStyle w:val="ProductList-ClauseHeading"/>
      </w:pPr>
      <w:r>
        <w:t>2.3 Korzyści z Pakietu Software Assurance w przypadku LS na Użytkownika na pakiet Enterprise Cloud Suite From SA</w:t>
      </w:r>
    </w:p>
    <w:p w:rsidR="00201B07" w:rsidRDefault="00E13E53">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201B07" w:rsidRDefault="00201B07">
      <w:pPr>
        <w:pStyle w:val="ProductList-Body"/>
      </w:pPr>
    </w:p>
    <w:p w:rsidR="00201B07" w:rsidRDefault="00E13E53">
      <w:pPr>
        <w:pStyle w:val="ProductList-ClauseHeading"/>
      </w:pPr>
      <w:r>
        <w:lastRenderedPageBreak/>
        <w:t>2.4 Chmura społecznościowa dla instytucji publicznych (dostępna tylko w USA) (United States Government Community Cloud Service)</w:t>
      </w:r>
    </w:p>
    <w:p w:rsidR="00201B07" w:rsidRDefault="00E13E53">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1HeadingNoBorder"/>
      </w:pPr>
      <w:bookmarkStart w:id="258" w:name="_Sec630"/>
      <w:r>
        <w:t>Microsoft Intune</w:t>
      </w:r>
      <w:bookmarkEnd w:id="258"/>
      <w:r>
        <w:fldChar w:fldCharType="begin"/>
      </w:r>
      <w:r>
        <w:instrText xml:space="preserve"> TC "</w:instrText>
      </w:r>
      <w:bookmarkStart w:id="259" w:name="_Toc428612187"/>
      <w:r>
        <w:instrText>Microsoft Intune</w:instrText>
      </w:r>
      <w:bookmarkEnd w:id="259"/>
      <w:r>
        <w:instrText>" \l 2</w:instrText>
      </w:r>
      <w:r>
        <w:fldChar w:fldCharType="end"/>
      </w:r>
    </w:p>
    <w:p w:rsidR="00201B07" w:rsidRDefault="00E13E53">
      <w:pPr>
        <w:pStyle w:val="ProductList-Offering1SubSection"/>
      </w:pPr>
      <w:bookmarkStart w:id="260" w:name="_Sec714"/>
      <w:r>
        <w:t>1. Dostępność programów</w:t>
      </w:r>
      <w:bookmarkEnd w:id="260"/>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6"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Microsoft Intune</w:t>
            </w:r>
            <w:r>
              <w:fldChar w:fldCharType="begin"/>
            </w:r>
            <w:r>
              <w:instrText xml:space="preserve"> XE "Microsoft Intune"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dodatek LS na Użytkownika Microsoft Intune Extra Storage 1 GB</w:t>
            </w:r>
            <w:r>
              <w:fldChar w:fldCharType="begin"/>
            </w:r>
            <w:r>
              <w:instrText xml:space="preserve"> XE "dodatek LS na Użytkownika Microsoft Intune Extra Storage 1 GB"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201B07">
      <w:pPr>
        <w:pStyle w:val="ProductList-Body"/>
      </w:pPr>
    </w:p>
    <w:p w:rsidR="00201B07" w:rsidRDefault="00E13E53">
      <w:pPr>
        <w:pStyle w:val="ProductList-Offering1SubSection"/>
      </w:pPr>
      <w:bookmarkStart w:id="261" w:name="_Sec769"/>
      <w:r>
        <w:t>2. Postanowienia dotyczące produktu</w:t>
      </w:r>
      <w:bookmarkEnd w:id="261"/>
    </w:p>
    <w:tbl>
      <w:tblPr>
        <w:tblStyle w:val="PURTable"/>
        <w:tblW w:w="0" w:type="dxa"/>
        <w:tblLook w:val="04A0" w:firstRow="1" w:lastRow="0" w:firstColumn="1" w:lastColumn="0" w:noHBand="0" w:noVBand="1"/>
      </w:tblPr>
      <w:tblGrid>
        <w:gridCol w:w="3597"/>
        <w:gridCol w:w="3586"/>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262" w:name="_Sec631"/>
      <w:r>
        <w:t>Usługi Microsoft Dynamics Online.</w:t>
      </w:r>
      <w:bookmarkEnd w:id="262"/>
      <w:r>
        <w:fldChar w:fldCharType="begin"/>
      </w:r>
      <w:r>
        <w:instrText xml:space="preserve"> TC "</w:instrText>
      </w:r>
      <w:bookmarkStart w:id="263" w:name="_Toc428612188"/>
      <w:r>
        <w:instrText>Usługi Microsoft Dynamics Online.</w:instrText>
      </w:r>
      <w:bookmarkEnd w:id="263"/>
      <w:r>
        <w:instrText>" \l 2</w:instrText>
      </w:r>
      <w:r>
        <w:fldChar w:fldCharType="end"/>
      </w:r>
    </w:p>
    <w:p w:rsidR="00201B07" w:rsidRDefault="00E13E53">
      <w:pPr>
        <w:pStyle w:val="ProductList-Offering2HeadingNoBorder"/>
      </w:pPr>
      <w:bookmarkStart w:id="264" w:name="_Sec661"/>
      <w:r>
        <w:t>Microsoft Dynamics CRM Online</w:t>
      </w:r>
      <w:bookmarkEnd w:id="264"/>
      <w:r>
        <w:fldChar w:fldCharType="begin"/>
      </w:r>
      <w:r>
        <w:instrText xml:space="preserve"> TC "</w:instrText>
      </w:r>
      <w:bookmarkStart w:id="265" w:name="_Toc428612189"/>
      <w:r>
        <w:instrText>Microsoft Dynamics CRM Online</w:instrText>
      </w:r>
      <w:bookmarkEnd w:id="265"/>
      <w:r>
        <w:instrText>" \l 3</w:instrText>
      </w:r>
      <w:r>
        <w:fldChar w:fldCharType="end"/>
      </w:r>
    </w:p>
    <w:p w:rsidR="00201B07" w:rsidRDefault="00E13E53">
      <w:pPr>
        <w:pStyle w:val="ProductList-Offering1SubSection"/>
      </w:pPr>
      <w:bookmarkStart w:id="266" w:name="_Sec715"/>
      <w:r>
        <w:t>1. Dostępność programów</w:t>
      </w:r>
      <w:bookmarkEnd w:id="266"/>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63"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Essential</w:t>
            </w:r>
            <w:r>
              <w:fldChar w:fldCharType="begin"/>
            </w:r>
            <w:r>
              <w:instrText xml:space="preserve"> XE "Microsoft Dynamics CRM Online Essential" </w:instrText>
            </w:r>
            <w:r>
              <w:fldChar w:fldCharType="end"/>
            </w:r>
          </w:p>
          <w:p w:rsidR="007D6F24" w:rsidRDefault="007D6F24" w:rsidP="007D6F24">
            <w:pPr>
              <w:pStyle w:val="ProductList-TableBody"/>
            </w:pPr>
            <w:r>
              <w:t xml:space="preserve"> (LS na Użytkownika)</w:t>
            </w:r>
          </w:p>
        </w:tc>
        <w:tc>
          <w:tcPr>
            <w:tcW w:w="8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Basic for SA</w:t>
            </w:r>
            <w:r>
              <w:fldChar w:fldCharType="begin"/>
            </w:r>
            <w:r>
              <w:instrText xml:space="preserve"> XE "Microsoft Dynamics CRM Online Basic for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Professional</w:t>
            </w:r>
            <w:r>
              <w:fldChar w:fldCharType="begin"/>
            </w:r>
            <w:r>
              <w:instrText xml:space="preserve"> XE "Microsoft Dynamics CRM Online Professional" </w:instrText>
            </w:r>
            <w:r>
              <w:fldChar w:fldCharType="end"/>
            </w:r>
          </w:p>
          <w:p w:rsidR="007D6F24" w:rsidRDefault="007D6F24" w:rsidP="007D6F24">
            <w:pPr>
              <w:pStyle w:val="ProductList-TableBody"/>
            </w:pP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Wsparcie rozszerzone Microsoft Dynamics CRM Online</w:t>
            </w:r>
            <w:r>
              <w:fldChar w:fldCharType="begin"/>
            </w:r>
            <w:r>
              <w:instrText xml:space="preserve"> XE "Wsparcie rozszerzone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lastRenderedPageBreak/>
              <w:t>Dodatkowe miejsce na dysku EDU dla Microsoft Dynamics CRM Online</w:t>
            </w:r>
            <w:r>
              <w:fldChar w:fldCharType="begin"/>
            </w:r>
            <w:r>
              <w:instrText xml:space="preserve"> XE "Dodatkowe miejsce na dysku EDU dla Microsoft Dynamics CRM Online"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Wsparcie rozszerzone EDU Microsoft Dynamics CRM Online</w:t>
            </w:r>
            <w:r>
              <w:fldChar w:fldCharType="begin"/>
            </w:r>
            <w:r>
              <w:instrText xml:space="preserve"> XE "Wsparcie rozszerzone EDU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Profesjonalne wsparcie bezpośrednie EDU Microsoft Dynamics CRM Online</w:t>
            </w:r>
            <w:r>
              <w:fldChar w:fldCharType="begin"/>
            </w:r>
            <w:r>
              <w:instrText xml:space="preserve"> XE "Profesjonalne wsparcie bezpośrednie EDU Microsoft Dynamics CRM Online"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267" w:name="_Sec770"/>
      <w:r>
        <w:t>2. Postanowienia dotyczące produktu</w:t>
      </w:r>
      <w:bookmarkEnd w:id="267"/>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LS na Użytkownika na dodatki</w:t>
      </w:r>
    </w:p>
    <w:tbl>
      <w:tblPr>
        <w:tblStyle w:val="PURTable"/>
        <w:tblW w:w="0" w:type="dxa"/>
        <w:tblLook w:val="04A0" w:firstRow="1" w:lastRow="0" w:firstColumn="1" w:lastColumn="0" w:noHBand="0" w:noVBand="1"/>
      </w:tblPr>
      <w:tblGrid>
        <w:gridCol w:w="5395"/>
        <w:gridCol w:w="5395"/>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LS na Użytkownika na dodatek</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LS na Użytkownika na Dynamics CRM Online Essentials for SA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201B07" w:rsidRDefault="00E13E53">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LS na Użytkownika na Microsoft Dynamics CRM Online Basic for SA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rsidR="00201B07" w:rsidRDefault="00E13E53">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LS na Użytkownika na Dynamics CRM Online Professional for SA</w:t>
            </w:r>
          </w:p>
          <w:p w:rsidR="00201B07" w:rsidRDefault="00E13E53">
            <w:pPr>
              <w:pStyle w:val="ProductList-TableBody"/>
            </w:pPr>
            <w:r>
              <w:t>LS na Użytkownika na Microsoft Dynamics CRM Online Enterprise for SA</w:t>
            </w:r>
          </w:p>
        </w:tc>
      </w:tr>
    </w:tbl>
    <w:p w:rsidR="00201B07" w:rsidRDefault="00E13E53">
      <w:pPr>
        <w:pStyle w:val="ProductList-Body"/>
      </w:pPr>
      <w:r>
        <w:rPr>
          <w:vertAlign w:val="superscript"/>
        </w:rPr>
        <w:t>1</w:t>
      </w:r>
      <w:r>
        <w:t>Z aktywnym pakietem SA</w:t>
      </w:r>
    </w:p>
    <w:p w:rsidR="00201B07" w:rsidRDefault="00201B07">
      <w:pPr>
        <w:pStyle w:val="ProductList-Body"/>
      </w:pPr>
    </w:p>
    <w:p w:rsidR="00201B07" w:rsidRDefault="00E13E53">
      <w:pPr>
        <w:pStyle w:val="ProductList-ClauseHeading"/>
      </w:pPr>
      <w:r>
        <w:t>2.2 Umowa Campus and School</w:t>
      </w:r>
    </w:p>
    <w:p w:rsidR="00201B07" w:rsidRDefault="00E13E5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Subskrypcyjne na usługę Microsoft Dynamics CRM Online nabywane w ramach Campus Agreement/School Agreement (CASA) mogą być zakupione na całą instytucję lub na dowolną liczbę licencji.</w:t>
      </w:r>
    </w:p>
    <w:p w:rsidR="00201B07" w:rsidRDefault="00201B07">
      <w:pPr>
        <w:pStyle w:val="ProductList-Body"/>
      </w:pPr>
    </w:p>
    <w:p w:rsidR="00201B07" w:rsidRDefault="00E13E53">
      <w:pPr>
        <w:pStyle w:val="ProductList-ClauseHeading"/>
      </w:pPr>
      <w:r>
        <w:t>2.3 LS na Użytkownika na Microsoft Dynamics CRM Online Professional for Government</w:t>
      </w:r>
    </w:p>
    <w:p w:rsidR="00201B07" w:rsidRDefault="00E13E53">
      <w:pPr>
        <w:pStyle w:val="ProductList-Body"/>
      </w:pPr>
      <w:r>
        <w:t xml:space="preserve">     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201B07" w:rsidRDefault="00201B07">
      <w:pPr>
        <w:pStyle w:val="ProductList-Body"/>
      </w:pPr>
    </w:p>
    <w:p w:rsidR="00201B07" w:rsidRDefault="00E13E53">
      <w:pPr>
        <w:pStyle w:val="ProductList-ClauseHeading"/>
      </w:pPr>
      <w:r>
        <w:t>2.4 Dodatkowe funkcje Microsoft Dynamics CRM Online</w:t>
      </w:r>
    </w:p>
    <w:p w:rsidR="00201B07" w:rsidRDefault="00E13E53">
      <w:pPr>
        <w:pStyle w:val="ProductList-Body"/>
      </w:pPr>
      <w:r>
        <w:t xml:space="preserve">Szczegóły dotyczące dodatkowych funkcji Microsoft Dynamics CRM Online są dostępne na stronie </w:t>
      </w:r>
      <w:hyperlink r:id="rId105">
        <w:r>
          <w:rPr>
            <w:color w:val="00467F"/>
            <w:u w:val="single"/>
          </w:rPr>
          <w:t>http://www.microsoft.com/en-us/dynamics/dynamics-online-support.aspx</w:t>
        </w:r>
      </w:hyperlink>
      <w:r>
        <w:t xml:space="preserve">. </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68" w:name="_Sec662"/>
      <w:r>
        <w:t>Microsoft Dynamics Marketing</w:t>
      </w:r>
      <w:bookmarkEnd w:id="268"/>
      <w:r>
        <w:fldChar w:fldCharType="begin"/>
      </w:r>
      <w:r>
        <w:instrText xml:space="preserve"> TC "</w:instrText>
      </w:r>
      <w:bookmarkStart w:id="269" w:name="_Toc428612190"/>
      <w:r>
        <w:instrText>Microsoft Dynamics Marketing</w:instrText>
      </w:r>
      <w:bookmarkEnd w:id="269"/>
      <w:r>
        <w:instrText>" \l 3</w:instrText>
      </w:r>
      <w:r>
        <w:fldChar w:fldCharType="end"/>
      </w:r>
    </w:p>
    <w:p w:rsidR="00201B07" w:rsidRDefault="00E13E53">
      <w:pPr>
        <w:pStyle w:val="ProductList-Offering1SubSection"/>
      </w:pPr>
      <w:bookmarkStart w:id="270" w:name="_Sec716"/>
      <w:r>
        <w:t>1. Dostępność programów</w:t>
      </w:r>
      <w:bookmarkEnd w:id="270"/>
    </w:p>
    <w:tbl>
      <w:tblPr>
        <w:tblStyle w:val="PURTable"/>
        <w:tblW w:w="10784" w:type="dxa"/>
        <w:tblLook w:val="04A0" w:firstRow="1" w:lastRow="0" w:firstColumn="1" w:lastColumn="0" w:noHBand="0" w:noVBand="1"/>
      </w:tblPr>
      <w:tblGrid>
        <w:gridCol w:w="4464"/>
        <w:gridCol w:w="807"/>
        <w:gridCol w:w="779"/>
        <w:gridCol w:w="794"/>
        <w:gridCol w:w="705"/>
        <w:gridCol w:w="828"/>
        <w:gridCol w:w="821"/>
        <w:gridCol w:w="799"/>
        <w:gridCol w:w="787"/>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64"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Microsoft Dynamics Marketing Enterprise</w:t>
            </w:r>
            <w:r>
              <w:fldChar w:fldCharType="begin"/>
            </w:r>
            <w:r>
              <w:instrText xml:space="preserve"> XE "Microsoft Dynamics Marketing Enterprise" </w:instrText>
            </w:r>
            <w:r>
              <w:fldChar w:fldCharType="end"/>
            </w:r>
          </w:p>
          <w:p w:rsidR="007D6F24" w:rsidRDefault="007D6F24" w:rsidP="007D6F24">
            <w:pPr>
              <w:pStyle w:val="ProductList-TableBody"/>
            </w:pPr>
            <w:r>
              <w:t xml:space="preserve"> (LS na Użytkownika)</w:t>
            </w:r>
          </w:p>
        </w:tc>
        <w:tc>
          <w:tcPr>
            <w:tcW w:w="8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7D6F24" w:rsidRDefault="007D6F24" w:rsidP="007D6F24">
            <w:pPr>
              <w:pStyle w:val="ProductList-TableBody"/>
            </w:pP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wystąpienie nieprodukcyjne Microsoft Dynamics Marketing Enterprise</w:t>
            </w:r>
            <w:r>
              <w:fldChar w:fldCharType="begin"/>
            </w:r>
            <w:r>
              <w:instrText xml:space="preserve"> XE "Dodatkowe wystąpienie nieprodukcyjne Microsoft Dynamics Marketing Enterprise" </w:instrText>
            </w:r>
            <w:r>
              <w:fldChar w:fldCharType="end"/>
            </w: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wystąpienie produkcyjne Microsoft Dynamics Marketing Enterprise</w:t>
            </w:r>
            <w:r>
              <w:fldChar w:fldCharType="begin"/>
            </w:r>
            <w:r>
              <w:instrText xml:space="preserve"> XE "Dodatkowe wystąpienie produkcyjne Microsoft Dynamics Marketing Enterprise" </w:instrText>
            </w:r>
            <w:r>
              <w:fldChar w:fldCharType="end"/>
            </w:r>
          </w:p>
          <w:p w:rsidR="007D6F24" w:rsidRDefault="007D6F24" w:rsidP="007D6F24">
            <w:pPr>
              <w:pStyle w:val="ProductList-TableBody"/>
            </w:pP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p>
          <w:p w:rsidR="007D6F24" w:rsidRDefault="007D6F24" w:rsidP="007D6F24">
            <w:pPr>
              <w:pStyle w:val="ProductList-TableBody"/>
            </w:pPr>
            <w:r>
              <w:t xml:space="preserve"> (LS na Dodatek)</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Rozszerzone wsparcie Microsoft Dynamics Marketing Enterprise</w:t>
            </w:r>
            <w:r>
              <w:fldChar w:fldCharType="begin"/>
            </w:r>
            <w:r>
              <w:instrText xml:space="preserve"> XE "Rozszerzone wsparcie Microsoft Dynamics Marketing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Profesjonalne wsparcie bezpośrednie Microsoft Dynamics Marketing Enterprise</w:t>
            </w:r>
            <w:r>
              <w:fldChar w:fldCharType="begin"/>
            </w:r>
            <w:r>
              <w:instrText xml:space="preserve"> XE "Profesjonalne wsparcie bezpośrednie Microsoft Dynamics Marketing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4"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201B07">
      <w:pPr>
        <w:pStyle w:val="ProductList-Body"/>
      </w:pPr>
    </w:p>
    <w:p w:rsidR="00201B07" w:rsidRDefault="00E13E53">
      <w:pPr>
        <w:pStyle w:val="ProductList-Offering1SubSection"/>
      </w:pPr>
      <w:bookmarkStart w:id="271" w:name="_Sec771"/>
      <w:r>
        <w:lastRenderedPageBreak/>
        <w:t>2. Postanowienia dotyczące produktu</w:t>
      </w:r>
      <w:bookmarkEnd w:id="271"/>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Dodatkowe funkcje usługi Microsoft Dynamics Marketing</w:t>
      </w:r>
    </w:p>
    <w:p w:rsidR="00201B07" w:rsidRDefault="00E13E53">
      <w:pPr>
        <w:pStyle w:val="ProductList-Body"/>
      </w:pPr>
      <w:r>
        <w:t xml:space="preserve">Szczegóły dotyczące dodatkowych funkcji usługi Microsoft Dynamics Marketing są dostępne na stronie </w:t>
      </w:r>
      <w:hyperlink r:id="rId107">
        <w:r>
          <w:rPr>
            <w:color w:val="00467F"/>
            <w:u w:val="single"/>
          </w:rPr>
          <w:t>http://www.microsoft.com/en-us/dynamics/dynamics-online-support.aspx</w:t>
        </w:r>
      </w:hyperlink>
      <w:r>
        <w:t xml:space="preserve">. </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72" w:name="_Sec663"/>
      <w:r>
        <w:t>Microsoft Social Engagement</w:t>
      </w:r>
      <w:bookmarkEnd w:id="272"/>
      <w:r>
        <w:fldChar w:fldCharType="begin"/>
      </w:r>
      <w:r>
        <w:instrText xml:space="preserve"> TC "</w:instrText>
      </w:r>
      <w:bookmarkStart w:id="273" w:name="_Toc428612191"/>
      <w:r>
        <w:instrText>Microsoft Social Engagement</w:instrText>
      </w:r>
      <w:bookmarkEnd w:id="273"/>
      <w:r>
        <w:instrText>" \l 3</w:instrText>
      </w:r>
      <w:r>
        <w:fldChar w:fldCharType="end"/>
      </w:r>
    </w:p>
    <w:p w:rsidR="00201B07" w:rsidRDefault="00E13E53">
      <w:pPr>
        <w:pStyle w:val="ProductList-Offering1SubSection"/>
      </w:pPr>
      <w:bookmarkStart w:id="274" w:name="_Sec717"/>
      <w:r>
        <w:t>1. Dostępność programów</w:t>
      </w:r>
      <w:bookmarkEnd w:id="274"/>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6"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Microsoft Social Engagement Professional</w:t>
            </w:r>
            <w:r>
              <w:fldChar w:fldCharType="begin"/>
            </w:r>
            <w:r>
              <w:instrText xml:space="preserve"> XE "Microsoft Social Engagement Professional"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Microsoft Social Engagement Professional</w:t>
            </w:r>
            <w:r>
              <w:fldChar w:fldCharType="begin"/>
            </w:r>
            <w:r>
              <w:instrText xml:space="preserve"> XE "Dodatek Microsoft Social Engagement Professional" </w:instrText>
            </w:r>
            <w:r>
              <w:fldChar w:fldCharType="end"/>
            </w:r>
          </w:p>
          <w:p w:rsidR="007D6F24" w:rsidRDefault="007D6F24" w:rsidP="007D6F24">
            <w:pPr>
              <w:pStyle w:val="ProductList-TableBody"/>
            </w:pPr>
            <w:r>
              <w:t xml:space="preserve"> (LS na Użytkownika)</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publikacje Microsoft Social Engagement Professional</w:t>
            </w:r>
            <w:r>
              <w:fldChar w:fldCharType="begin"/>
            </w:r>
            <w:r>
              <w:instrText xml:space="preserve"> XE "Dodatkowe publikacje Microsoft Social Engagement Professional" </w:instrText>
            </w:r>
            <w:r>
              <w:fldChar w:fldCharType="end"/>
            </w:r>
            <w:r>
              <w:t xml:space="preserve"> (LS na Dodatek)</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Wsparcie rozszerzone Microsoft Social Engagement Professional</w:t>
            </w:r>
            <w:r>
              <w:fldChar w:fldCharType="begin"/>
            </w:r>
            <w:r>
              <w:instrText xml:space="preserve"> XE "Wsparcie rozszerzone Microsoft Social Engagement Professional"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Wsparcie bezpośrednie Microsoft Social Engagement Professional</w:t>
            </w:r>
            <w:r>
              <w:fldChar w:fldCharType="begin"/>
            </w:r>
            <w:r>
              <w:instrText xml:space="preserve"> XE "Wsparcie bezpośrednie Microsoft Social Engagement Professional"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08"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275" w:name="_Sec772"/>
      <w:r>
        <w:t>2. Postanowienia dotyczące produktu</w:t>
      </w:r>
      <w:bookmarkEnd w:id="27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LS na Użytkownika na dodatek</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Dodatek Microsoft Social Engagement Professional</w:t>
            </w:r>
          </w:p>
          <w:p w:rsidR="00201B07" w:rsidRDefault="00E13E53">
            <w:pPr>
              <w:pStyle w:val="ProductList-TableBody"/>
            </w:pPr>
            <w:r>
              <w:t>Dodatkowe publikacje Microsoft Social Engagement Professional</w:t>
            </w:r>
          </w:p>
          <w:p w:rsidR="00201B07" w:rsidRDefault="00E13E53">
            <w:pPr>
              <w:pStyle w:val="ProductList-TableBody"/>
            </w:pPr>
            <w:r>
              <w:t>Dodatkowe publikacje Microsoft Social Engagement Professional Education</w:t>
            </w:r>
          </w:p>
        </w:tc>
      </w:tr>
    </w:tbl>
    <w:p w:rsidR="00201B07" w:rsidRDefault="00E13E53">
      <w:pPr>
        <w:pStyle w:val="ProductList-Body"/>
      </w:pPr>
      <w:r>
        <w:rPr>
          <w:i/>
          <w:vertAlign w:val="superscript"/>
        </w:rPr>
        <w:t>1</w:t>
      </w:r>
      <w:r>
        <w:rPr>
          <w:i/>
        </w:rPr>
        <w:t>Każda Uprawniona Licencja musi mieć aktywny pakiet SA</w:t>
      </w:r>
    </w:p>
    <w:p w:rsidR="00201B07" w:rsidRDefault="00201B07">
      <w:pPr>
        <w:pStyle w:val="ProductList-Body"/>
      </w:pPr>
    </w:p>
    <w:p w:rsidR="00201B07" w:rsidRDefault="00E13E53">
      <w:pPr>
        <w:pStyle w:val="ProductList-ClauseHeading"/>
      </w:pPr>
      <w:r>
        <w:t>2.2 Dodatkowe oferty Microsoft Social Engagement</w:t>
      </w:r>
    </w:p>
    <w:p w:rsidR="00201B07" w:rsidRDefault="00E13E53">
      <w:pPr>
        <w:pStyle w:val="ProductList-Body"/>
      </w:pPr>
      <w:r>
        <w:t xml:space="preserve">Szczegóły dotyczące dodatkowych ofert Microsoft Social Engagement są dostępne na stronie </w:t>
      </w:r>
      <w:hyperlink r:id="rId109">
        <w:r>
          <w:rPr>
            <w:color w:val="00467F"/>
            <w:u w:val="single"/>
          </w:rPr>
          <w:t>http://www.microsoft.com/en-us/dynamics/dynamics-online-support.aspx</w:t>
        </w:r>
      </w:hyperlink>
      <w:r>
        <w:t xml:space="preserve">. </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76" w:name="_Sec664"/>
      <w:r>
        <w:t>Parature, from Microsoft</w:t>
      </w:r>
      <w:bookmarkEnd w:id="276"/>
      <w:r>
        <w:fldChar w:fldCharType="begin"/>
      </w:r>
      <w:r>
        <w:instrText xml:space="preserve"> TC "</w:instrText>
      </w:r>
      <w:bookmarkStart w:id="277" w:name="_Toc428612192"/>
      <w:r>
        <w:instrText>Parature, from Microsoft</w:instrText>
      </w:r>
      <w:bookmarkEnd w:id="277"/>
      <w:r>
        <w:instrText>" \l 3</w:instrText>
      </w:r>
      <w:r>
        <w:fldChar w:fldCharType="end"/>
      </w:r>
    </w:p>
    <w:p w:rsidR="00201B07" w:rsidRDefault="00E13E53">
      <w:pPr>
        <w:pStyle w:val="ProductList-Offering1SubSection"/>
      </w:pPr>
      <w:bookmarkStart w:id="278" w:name="_Sec718"/>
      <w:r>
        <w:t>1. Dostępność programów</w:t>
      </w:r>
      <w:bookmarkEnd w:id="278"/>
    </w:p>
    <w:tbl>
      <w:tblPr>
        <w:tblStyle w:val="PURTable"/>
        <w:tblW w:w="10784" w:type="dxa"/>
        <w:tblLook w:val="04A0" w:firstRow="1" w:lastRow="0" w:firstColumn="1" w:lastColumn="0" w:noHBand="0" w:noVBand="1"/>
      </w:tblPr>
      <w:tblGrid>
        <w:gridCol w:w="4458"/>
        <w:gridCol w:w="808"/>
        <w:gridCol w:w="780"/>
        <w:gridCol w:w="795"/>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8"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Parature Enterprise</w:t>
            </w:r>
            <w:r>
              <w:fldChar w:fldCharType="begin"/>
            </w:r>
            <w:r>
              <w:instrText xml:space="preserve"> XE "Parature Enterprise"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lastRenderedPageBreak/>
              <w:t>Dodatkowe rekordy Parature Enterprise</w:t>
            </w:r>
            <w:r>
              <w:fldChar w:fldCharType="begin"/>
            </w:r>
            <w:r>
              <w:instrText xml:space="preserve"> XE "Dodatkowe rekordy Parature Enterprise" </w:instrText>
            </w:r>
            <w:r>
              <w:fldChar w:fldCharType="end"/>
            </w:r>
          </w:p>
          <w:p w:rsidR="007D6F24" w:rsidRDefault="007D6F24" w:rsidP="007D6F24">
            <w:pPr>
              <w:pStyle w:val="ProductList-TableBody"/>
            </w:pPr>
            <w:r>
              <w:t xml:space="preserve"> (LS na Dodatek)</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wyświetlenia stron Parature Enterprise</w:t>
            </w:r>
            <w:r>
              <w:fldChar w:fldCharType="begin"/>
            </w:r>
            <w:r>
              <w:instrText xml:space="preserve"> XE "Dodatkowe wyświetlenia stron Parature Enterprise" </w:instrText>
            </w:r>
            <w:r>
              <w:fldChar w:fldCharType="end"/>
            </w:r>
            <w:r>
              <w:t xml:space="preserve"> (LS na Dodatek)</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Dodatkowe działy Parature Enterprise</w:t>
            </w:r>
            <w:r>
              <w:fldChar w:fldCharType="begin"/>
            </w:r>
            <w:r>
              <w:instrText xml:space="preserve"> XE "Dodatkowe działy Parature Enterprise" </w:instrText>
            </w:r>
            <w:r>
              <w:fldChar w:fldCharType="end"/>
            </w:r>
            <w:r>
              <w:t xml:space="preserve"> (LS na Dodatek)</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Dodatkowa przestrzeń na pliki Parature Enterprise</w:t>
            </w:r>
            <w:r>
              <w:fldChar w:fldCharType="begin"/>
            </w:r>
            <w:r>
              <w:instrText xml:space="preserve"> XE "Dodatkowa przestrzeń na pliki Parature Enterprise" </w:instrText>
            </w:r>
            <w:r>
              <w:fldChar w:fldCharType="end"/>
            </w:r>
            <w:r>
              <w:t xml:space="preserve"> (LS na Dodatek)</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8"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Wsparcie rozszerzone Parature</w:t>
            </w:r>
            <w:r>
              <w:fldChar w:fldCharType="begin"/>
            </w:r>
            <w:r>
              <w:instrText xml:space="preserve"> XE "Wsparcie rozszerzone Parature"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8"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Profesjonalne wsparcie bezpośrednie Parature</w:t>
            </w:r>
            <w:r>
              <w:fldChar w:fldCharType="begin"/>
            </w:r>
            <w:r>
              <w:instrText xml:space="preserve"> XE "Profesjonalne wsparcie bezpośrednie Parature"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279" w:name="_Sec773"/>
      <w:r>
        <w:t>2. Postanowienia dotyczące produktu</w:t>
      </w:r>
      <w:bookmarkEnd w:id="279"/>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Oferty pomocy technicznej Parature</w:t>
      </w:r>
    </w:p>
    <w:p w:rsidR="00201B07" w:rsidRDefault="00E13E53">
      <w:pPr>
        <w:pStyle w:val="ProductList-Body"/>
      </w:pPr>
      <w:r>
        <w:t xml:space="preserve">Szczegóły dotyczące dodatkowych ofert pomocy technicznej Parature są dostępne na stronie </w:t>
      </w:r>
      <w:hyperlink r:id="rId111">
        <w:r>
          <w:rPr>
            <w:color w:val="00467F"/>
            <w:u w:val="single"/>
          </w:rPr>
          <w:t>http://www.microsoft.com/en-us/dynamics/dynamics-online-support.aspx</w:t>
        </w:r>
      </w:hyperlink>
      <w:r>
        <w:t xml:space="preserve">. </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280" w:name="_Sec632"/>
      <w:r>
        <w:t>Usługi Office 365</w:t>
      </w:r>
      <w:bookmarkEnd w:id="280"/>
      <w:r>
        <w:fldChar w:fldCharType="begin"/>
      </w:r>
      <w:r>
        <w:instrText xml:space="preserve"> TC "</w:instrText>
      </w:r>
      <w:bookmarkStart w:id="281" w:name="_Toc428612193"/>
      <w:r>
        <w:instrText>Usługi Office 365</w:instrText>
      </w:r>
      <w:bookmarkEnd w:id="281"/>
      <w:r>
        <w:instrText>" \l 2</w:instrText>
      </w:r>
      <w:r>
        <w:fldChar w:fldCharType="end"/>
      </w:r>
    </w:p>
    <w:p w:rsidR="00201B07" w:rsidRDefault="00E13E53">
      <w:pPr>
        <w:pStyle w:val="ProductList-Offering2HeadingNoBorder"/>
      </w:pPr>
      <w:bookmarkStart w:id="282" w:name="_Sec633"/>
      <w:r>
        <w:t>Aplikacje Office 365</w:t>
      </w:r>
      <w:bookmarkEnd w:id="282"/>
      <w:r>
        <w:fldChar w:fldCharType="begin"/>
      </w:r>
      <w:r>
        <w:instrText xml:space="preserve"> TC "</w:instrText>
      </w:r>
      <w:bookmarkStart w:id="283" w:name="_Toc428612194"/>
      <w:r>
        <w:instrText>Aplikacje Office 365</w:instrText>
      </w:r>
      <w:bookmarkEnd w:id="283"/>
      <w:r>
        <w:instrText>" \l 3</w:instrText>
      </w:r>
      <w:r>
        <w:fldChar w:fldCharType="end"/>
      </w:r>
    </w:p>
    <w:p w:rsidR="00201B07" w:rsidRDefault="00E13E53">
      <w:pPr>
        <w:pStyle w:val="ProductList-Offering1SubSection"/>
      </w:pPr>
      <w:bookmarkStart w:id="284" w:name="_Sec719"/>
      <w:r>
        <w:t>1. Dostępność programów</w:t>
      </w:r>
      <w:bookmarkEnd w:id="284"/>
    </w:p>
    <w:tbl>
      <w:tblPr>
        <w:tblStyle w:val="PURTable"/>
        <w:tblW w:w="10784" w:type="dxa"/>
        <w:tblLook w:val="04A0" w:firstRow="1" w:lastRow="0" w:firstColumn="1" w:lastColumn="0" w:noHBand="0" w:noVBand="1"/>
      </w:tblPr>
      <w:tblGrid>
        <w:gridCol w:w="4444"/>
        <w:gridCol w:w="807"/>
        <w:gridCol w:w="779"/>
        <w:gridCol w:w="794"/>
        <w:gridCol w:w="705"/>
        <w:gridCol w:w="828"/>
        <w:gridCol w:w="821"/>
        <w:gridCol w:w="799"/>
        <w:gridCol w:w="807"/>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44"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Office 365 Business</w:t>
            </w:r>
            <w:r>
              <w:fldChar w:fldCharType="begin"/>
            </w:r>
            <w:r>
              <w:instrText xml:space="preserve"> XE "Office 365 Business"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ProPlus</w:t>
            </w:r>
            <w:r>
              <w:fldChar w:fldCharType="begin"/>
            </w:r>
            <w:r>
              <w:instrText xml:space="preserve"> XE "Office 365 ProPlus" </w:instrText>
            </w:r>
            <w:r>
              <w:fldChar w:fldCharType="end"/>
            </w:r>
          </w:p>
          <w:p w:rsidR="007D6F24" w:rsidRDefault="007D6F24" w:rsidP="007D6F24">
            <w:pPr>
              <w:pStyle w:val="ProductList-TableBody"/>
            </w:pP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2</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Project Online z programem Project Pro for Office 365</w:t>
            </w:r>
            <w:r>
              <w:fldChar w:fldCharType="begin"/>
            </w:r>
            <w:r>
              <w:instrText xml:space="preserve"> XE "Project Online z programem Project Pro for Office 365"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Project Online z programem Project Pro for Office 365 From SA</w:t>
            </w:r>
            <w:r>
              <w:fldChar w:fldCharType="begin"/>
            </w:r>
            <w:r>
              <w:instrText xml:space="preserve"> XE "Project Online z programem Project Pro for Office 365 From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Project Pro dla Office 365</w:t>
            </w:r>
            <w:r>
              <w:fldChar w:fldCharType="begin"/>
            </w:r>
            <w:r>
              <w:instrText xml:space="preserve"> XE "Project Pro dla Office 365"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Project Pro for Office 365 From SA</w:t>
            </w:r>
            <w:r>
              <w:fldChar w:fldCharType="begin"/>
            </w:r>
            <w:r>
              <w:instrText xml:space="preserve"> XE "Project Pro for Office 365 From SA"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4"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Visio Pro dla Office 365</w:t>
            </w:r>
            <w:r>
              <w:fldChar w:fldCharType="begin"/>
            </w:r>
            <w:r>
              <w:instrText xml:space="preserve"> XE "Visio Pro dla Office 365"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44"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Visio Pro dla Office 365 From SA</w:t>
            </w:r>
            <w:r>
              <w:fldChar w:fldCharType="begin"/>
            </w:r>
            <w:r>
              <w:instrText xml:space="preserve"> XE "Visio Pro dla Office 365 From SA"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bl>
    <w:p w:rsidR="00201B07" w:rsidRDefault="00E13E53">
      <w:pPr>
        <w:pStyle w:val="ProductList-Offering1SubSection"/>
      </w:pPr>
      <w:bookmarkStart w:id="285" w:name="_Sec774"/>
      <w:r>
        <w:t>2. Postanowienia dotyczące produktu</w:t>
      </w:r>
      <w:bookmarkEnd w:id="28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Uprawnienia do zakupu LS na Użytkownika na aplikacje Office 365 From SA</w:t>
      </w:r>
    </w:p>
    <w:p w:rsidR="00201B07" w:rsidRDefault="00E13E53">
      <w:pPr>
        <w:pStyle w:val="ProductList-Body"/>
      </w:pPr>
      <w:r>
        <w:t xml:space="preserve">W przypadku wymienionych w poniższej tabeli Produktów Uprawnionych zakup licencji SL From SA na Użytkownika pozwala przejść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w:t>
      </w:r>
    </w:p>
    <w:tbl>
      <w:tblPr>
        <w:tblStyle w:val="PURTable"/>
        <w:tblW w:w="0" w:type="dxa"/>
        <w:tblLook w:val="04A0" w:firstRow="1" w:lastRow="0" w:firstColumn="1" w:lastColumn="0" w:noHBand="0" w:noVBand="1"/>
      </w:tblPr>
      <w:tblGrid>
        <w:gridCol w:w="5393"/>
        <w:gridCol w:w="5397"/>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Właściwa licencja LS From SA na Użytkownika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ProPlus From SA</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Pro dla Office 365</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Pro dla Office 365</w:t>
            </w:r>
          </w:p>
        </w:tc>
      </w:tr>
    </w:tbl>
    <w:p w:rsidR="00201B07" w:rsidRDefault="00201B07">
      <w:pPr>
        <w:pStyle w:val="ProductList-Body"/>
      </w:pPr>
    </w:p>
    <w:p w:rsidR="00201B07" w:rsidRDefault="00E13E53">
      <w:pPr>
        <w:pStyle w:val="ProductList-ClauseHeading"/>
      </w:pPr>
      <w:r>
        <w:t>2.2 Klienci, którzy wcześniej wykorzystali prawo do Media Eligibility with Remote Desktop Services (RDS) względem Office 365 Pro Plus, Visio Pro dla Office 365 lub Project Pro dla Office 365</w:t>
      </w:r>
    </w:p>
    <w:p w:rsidR="00201B07" w:rsidRDefault="00E13E53">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201B07" w:rsidRDefault="00201B07">
      <w:pPr>
        <w:pStyle w:val="ProductList-Body"/>
      </w:pPr>
    </w:p>
    <w:p w:rsidR="00201B07" w:rsidRDefault="00E13E53">
      <w:pPr>
        <w:pStyle w:val="ProductList-ClauseHeading"/>
      </w:pPr>
      <w:r>
        <w:t>2.3 Media Eligibility for Office 365 Pro Plus with Windows To Go Rights</w:t>
      </w:r>
    </w:p>
    <w:p w:rsidR="00201B07" w:rsidRDefault="00E13E53">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201B07" w:rsidRDefault="00201B07">
      <w:pPr>
        <w:pStyle w:val="ProductList-Body"/>
      </w:pPr>
    </w:p>
    <w:p w:rsidR="00201B07" w:rsidRDefault="00E13E53">
      <w:pPr>
        <w:pStyle w:val="ProductList-ClauseHeading"/>
      </w:pPr>
      <w:r>
        <w:t>2.4 Umowy Campus and School Agreement, Enrollment for Education Solutions i subskrypcje Open Value – rozwiązania dla edukacji</w:t>
      </w:r>
    </w:p>
    <w:p w:rsidR="00201B07" w:rsidRDefault="00E13E53">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201B07" w:rsidRDefault="00201B07">
      <w:pPr>
        <w:pStyle w:val="ProductList-Body"/>
      </w:pPr>
    </w:p>
    <w:p w:rsidR="00201B07" w:rsidRDefault="00E13E53">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201B07" w:rsidRDefault="00201B07">
      <w:pPr>
        <w:pStyle w:val="ProductList-Body"/>
      </w:pPr>
    </w:p>
    <w:p w:rsidR="00201B07" w:rsidRDefault="00E13E53">
      <w:pPr>
        <w:pStyle w:val="ProductList-Body"/>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201B07" w:rsidRDefault="00201B07">
      <w:pPr>
        <w:pStyle w:val="ProductList-Body"/>
      </w:pPr>
    </w:p>
    <w:p w:rsidR="00201B07" w:rsidRDefault="00E13E53">
      <w:pPr>
        <w:pStyle w:val="ProductList-ClauseHeading"/>
      </w:pPr>
      <w:r>
        <w:t>2.5 Office Multi Language Pack</w:t>
      </w:r>
    </w:p>
    <w:p w:rsidR="00201B07" w:rsidRDefault="00E13E53">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201B07" w:rsidRDefault="00201B07">
      <w:pPr>
        <w:pStyle w:val="ProductList-Body"/>
      </w:pPr>
    </w:p>
    <w:p w:rsidR="00201B07" w:rsidRDefault="00E13E53">
      <w:pPr>
        <w:pStyle w:val="ProductList-ClauseHeading"/>
      </w:pPr>
      <w:r>
        <w:t>2.6 E-Learning</w:t>
      </w:r>
    </w:p>
    <w:p w:rsidR="00201B07" w:rsidRDefault="00E13E53">
      <w:pPr>
        <w:pStyle w:val="ProductList-Body"/>
      </w:pPr>
      <w:r>
        <w:t xml:space="preserve">Jeżeli Klient posiada Licencję na Office 365 ProPlus, wówczas Klient może korzystać z kursów e-learningowych w aplikacjach hostowanych. Klienci otrzymają po jednym kodzie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 </w:t>
      </w:r>
    </w:p>
    <w:p w:rsidR="00201B07" w:rsidRDefault="00201B07">
      <w:pPr>
        <w:pStyle w:val="ProductList-Body"/>
      </w:pPr>
    </w:p>
    <w:p w:rsidR="00201B07" w:rsidRDefault="00E13E53">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że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201B07" w:rsidRDefault="00201B07">
      <w:pPr>
        <w:pStyle w:val="ProductList-Body"/>
      </w:pPr>
    </w:p>
    <w:p w:rsidR="00201B07" w:rsidRDefault="00E13E53">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płycie DVD..</w:t>
      </w:r>
    </w:p>
    <w:p w:rsidR="00201B07" w:rsidRDefault="00201B07">
      <w:pPr>
        <w:pStyle w:val="ProductList-Body"/>
      </w:pPr>
    </w:p>
    <w:p w:rsidR="00201B07" w:rsidRDefault="00E13E53">
      <w:pPr>
        <w:pStyle w:val="ProductList-ClauseHeading"/>
      </w:pPr>
      <w:r>
        <w:t>2.7 Office Online</w:t>
      </w:r>
    </w:p>
    <w:p w:rsidR="00201B07" w:rsidRDefault="00E13E53">
      <w:pPr>
        <w:pStyle w:val="ProductList-Body"/>
      </w:pPr>
      <w:r>
        <w:t xml:space="preserve">Jeżeli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usługi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Klienta może uzyskiwać dostęp do usługi Office Online w celu przeglądania i edycji dokumentów. Aby uzyskać dostęp do usługi Office Online, użytkownicy muszą również posiadać licencję na plany SharePoint Online. Korzystanie z Office Online podlega postanowieniom dotyczącym Usług Online. </w:t>
      </w:r>
    </w:p>
    <w:p w:rsidR="00201B07" w:rsidRDefault="00201B07">
      <w:pPr>
        <w:pStyle w:val="ProductList-Body"/>
      </w:pPr>
    </w:p>
    <w:p w:rsidR="00201B07" w:rsidRDefault="00E13E53">
      <w:pPr>
        <w:pStyle w:val="ProductList-ClauseHeading"/>
      </w:pPr>
      <w:r>
        <w:t>2.8 Okres Migracji subskrypcji Open Value</w:t>
      </w:r>
    </w:p>
    <w:p w:rsidR="00201B07" w:rsidRDefault="00E13E53">
      <w:pPr>
        <w:pStyle w:val="ProductList-Body"/>
      </w:pPr>
      <w:r>
        <w:t xml:space="preserve">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w:t>
      </w:r>
      <w:r>
        <w:lastRenderedPageBreak/>
        <w:t>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86" w:name="_Sec634"/>
      <w:r>
        <w:t>Pakiety Office 365 Suites</w:t>
      </w:r>
      <w:bookmarkEnd w:id="286"/>
      <w:r>
        <w:fldChar w:fldCharType="begin"/>
      </w:r>
      <w:r>
        <w:instrText xml:space="preserve"> TC "</w:instrText>
      </w:r>
      <w:bookmarkStart w:id="287" w:name="_Toc428612195"/>
      <w:r>
        <w:instrText>Pakiety Office 365 Suites</w:instrText>
      </w:r>
      <w:bookmarkEnd w:id="287"/>
      <w:r>
        <w:instrText>" \l 3</w:instrText>
      </w:r>
      <w:r>
        <w:fldChar w:fldCharType="end"/>
      </w:r>
    </w:p>
    <w:p w:rsidR="00201B07" w:rsidRDefault="00E13E53">
      <w:pPr>
        <w:pStyle w:val="ProductList-Offering1SubSection"/>
      </w:pPr>
      <w:bookmarkStart w:id="288" w:name="_Sec720"/>
      <w:r>
        <w:t>1. Dostępność programów</w:t>
      </w:r>
      <w:bookmarkEnd w:id="288"/>
    </w:p>
    <w:tbl>
      <w:tblPr>
        <w:tblStyle w:val="PURTable"/>
        <w:tblW w:w="10784" w:type="dxa"/>
        <w:tblLook w:val="04A0" w:firstRow="1" w:lastRow="0" w:firstColumn="1" w:lastColumn="0" w:noHBand="0" w:noVBand="1"/>
      </w:tblPr>
      <w:tblGrid>
        <w:gridCol w:w="4442"/>
        <w:gridCol w:w="807"/>
        <w:gridCol w:w="779"/>
        <w:gridCol w:w="794"/>
        <w:gridCol w:w="705"/>
        <w:gridCol w:w="828"/>
        <w:gridCol w:w="821"/>
        <w:gridCol w:w="799"/>
        <w:gridCol w:w="809"/>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4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42"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Office 365 Business Essentials</w:t>
            </w:r>
            <w:r>
              <w:fldChar w:fldCharType="begin"/>
            </w:r>
            <w:r>
              <w:instrText xml:space="preserve"> XE "Office 365 Business Essentials"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Business Premium</w:t>
            </w:r>
            <w:r>
              <w:fldChar w:fldCharType="begin"/>
            </w:r>
            <w:r>
              <w:instrText xml:space="preserve"> XE "Office 365 Business Premium"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Education (LS na Użytkownika)</w:t>
            </w:r>
            <w:r>
              <w:fldChar w:fldCharType="begin"/>
            </w:r>
            <w:r>
              <w:instrText xml:space="preserve"> XE "Office 365 Education (LS na Użytkownika)"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E1</w:t>
            </w:r>
            <w:r>
              <w:fldChar w:fldCharType="begin"/>
            </w:r>
            <w:r>
              <w:instrText xml:space="preserve"> XE "Office 365 Enterprise E1" </w:instrText>
            </w:r>
            <w:r>
              <w:fldChar w:fldCharType="end"/>
            </w:r>
          </w:p>
          <w:p w:rsidR="007D6F24" w:rsidRDefault="007D6F24" w:rsidP="007D6F24">
            <w:pPr>
              <w:pStyle w:val="ProductList-TableBody"/>
            </w:pP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42"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bl>
    <w:p w:rsidR="00201B07" w:rsidRDefault="00E13E53">
      <w:pPr>
        <w:pStyle w:val="ProductList-Offering1SubSection"/>
      </w:pPr>
      <w:bookmarkStart w:id="289" w:name="_Sec775"/>
      <w:r>
        <w:t>2. Postanowienia dotyczące produktu</w:t>
      </w:r>
      <w:bookmarkEnd w:id="289"/>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(z wyjątkiem MPSA; w przypadku MPSA: Serwer i Aplikacja)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Chmura społecznościowa dla instytucji publicznych (dostępna tylko w USA) (United States Government Community Cloud Service)</w:t>
      </w:r>
    </w:p>
    <w:p w:rsidR="00201B07" w:rsidRDefault="00E13E53">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201B07" w:rsidRDefault="00201B07">
      <w:pPr>
        <w:pStyle w:val="ProductList-Body"/>
      </w:pPr>
    </w:p>
    <w:p w:rsidR="00201B07" w:rsidRDefault="00E13E53">
      <w:pPr>
        <w:pStyle w:val="ProductList-ClauseHeading"/>
      </w:pPr>
      <w:r>
        <w:t>2.2 Nabyte licencje Campus and School</w:t>
      </w:r>
    </w:p>
    <w:p w:rsidR="00201B07" w:rsidRDefault="00E13E53">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201B07" w:rsidRDefault="00201B07">
      <w:pPr>
        <w:pStyle w:val="ProductList-Body"/>
      </w:pPr>
    </w:p>
    <w:p w:rsidR="00201B07" w:rsidRDefault="00E13E53">
      <w:pPr>
        <w:pStyle w:val="ProductList-ClauseHeading"/>
      </w:pPr>
      <w:r>
        <w:t>2.3 Bezpłatne licencje na Office 365 ProPlus dla uczniów lub studentów przydzielane w oparciu o liczbę objętych wykładowców</w:t>
      </w:r>
    </w:p>
    <w:p w:rsidR="00201B07" w:rsidRDefault="00E13E53">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201B07" w:rsidRDefault="00201B07">
      <w:pPr>
        <w:pStyle w:val="ProductList-Body"/>
      </w:pPr>
    </w:p>
    <w:p w:rsidR="00201B07" w:rsidRDefault="00E13E53">
      <w:pPr>
        <w:pStyle w:val="ProductList-ClauseHeading"/>
      </w:pPr>
      <w:r>
        <w:lastRenderedPageBreak/>
        <w:t>2.4 używanie pracowni komputerowych lub bibliotek w szkołach i na uczelniach</w:t>
      </w:r>
    </w:p>
    <w:p w:rsidR="00201B07" w:rsidRDefault="00835BD0">
      <w:pPr>
        <w:pStyle w:val="ProductList-Body"/>
      </w:pPr>
      <w:hyperlink w:anchor="_Sec633">
        <w:r w:rsidR="00E13E53">
          <w:rPr>
            <w:color w:val="00467F"/>
            <w:u w:val="single"/>
          </w:rPr>
          <w:t>Zgłoszenie Produktu Office 365 ProPlus</w:t>
        </w:r>
      </w:hyperlink>
      <w:r w:rsidR="00E13E53">
        <w:t xml:space="preserve"> zawiera więcej informacji na temat korzystania z oprogramowania Office Professional Plus 2013</w:t>
      </w:r>
      <w:r w:rsidR="00E13E53">
        <w:fldChar w:fldCharType="begin"/>
      </w:r>
      <w:r w:rsidR="00E13E53">
        <w:instrText xml:space="preserve"> XE "Office Professional Plus 2013" </w:instrText>
      </w:r>
      <w:r w:rsidR="00E13E53">
        <w:fldChar w:fldCharType="end"/>
      </w:r>
      <w:r w:rsidR="00E13E53">
        <w:t xml:space="preserve"> w ogólnodostępnych pracowniach komputerowych i bibliotekach należących do danej instytucji posiadającej LS na użytkownika na Office 365 ProPlus dla każdego wykładowcy i pracownika.</w:t>
      </w:r>
    </w:p>
    <w:p w:rsidR="00201B07" w:rsidRDefault="00201B07">
      <w:pPr>
        <w:pStyle w:val="ProductList-Body"/>
      </w:pPr>
    </w:p>
    <w:p w:rsidR="00201B07" w:rsidRDefault="00E13E53">
      <w:pPr>
        <w:pStyle w:val="ProductList-ClauseHeading"/>
      </w:pPr>
      <w:r>
        <w:t>2.5 LS na Użytkownika na dodatek</w:t>
      </w:r>
    </w:p>
    <w:tbl>
      <w:tblPr>
        <w:tblStyle w:val="PURTable"/>
        <w:tblW w:w="0" w:type="dxa"/>
        <w:tblLook w:val="04A0" w:firstRow="1" w:lastRow="0" w:firstColumn="1" w:lastColumn="0" w:noHBand="0" w:noVBand="1"/>
      </w:tblPr>
      <w:tblGrid>
        <w:gridCol w:w="5402"/>
        <w:gridCol w:w="5388"/>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LS na Użytkownika na dodatek</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p w:rsidR="00201B07" w:rsidRDefault="00E13E53">
            <w:pPr>
              <w:pStyle w:val="ProductList-TableBody"/>
            </w:pPr>
            <w:r>
              <w:t>- Dodatek E1 do Office 365 Enterprise</w:t>
            </w:r>
            <w:r>
              <w:rPr>
                <w:vertAlign w:val="superscript"/>
              </w:rPr>
              <w:t>2</w:t>
            </w:r>
          </w:p>
          <w:p w:rsidR="00201B07" w:rsidRDefault="00E13E53">
            <w:pPr>
              <w:pStyle w:val="ProductList-TableBody"/>
            </w:pPr>
            <w:r>
              <w:t>- Office 365 Enterprise E1 z dodatkiem Exchange Online Archiving</w:t>
            </w:r>
            <w:r>
              <w:rPr>
                <w:vertAlign w:val="superscript"/>
              </w:rPr>
              <w:t>2,3,4</w:t>
            </w:r>
          </w:p>
          <w:p w:rsidR="00201B07" w:rsidRDefault="00E13E53">
            <w:pPr>
              <w:pStyle w:val="ProductList-TableBody"/>
            </w:pPr>
            <w:r>
              <w:t>- Dodatek E1 do Office 365 Government</w:t>
            </w:r>
          </w:p>
          <w:p w:rsidR="00201B07" w:rsidRDefault="00E13E53">
            <w:pPr>
              <w:pStyle w:val="ProductList-TableBody"/>
            </w:pPr>
            <w:r>
              <w:t>- Office 365 Enterprise &amp; Government E3 bez dodatków ProPlus</w:t>
            </w:r>
          </w:p>
          <w:p w:rsidR="00201B07" w:rsidRDefault="00E13E53">
            <w:pPr>
              <w:pStyle w:val="ProductList-TableBody"/>
            </w:pPr>
            <w:r>
              <w:t>- Office 365 Enterprise &amp; Government E4 bez dodatków ProPlus</w:t>
            </w:r>
          </w:p>
          <w:p w:rsidR="00201B07" w:rsidRDefault="00E13E53">
            <w:pPr>
              <w:pStyle w:val="ProductList-TableBody"/>
            </w:pPr>
            <w:r>
              <w:t>- Dodatek Exchange Online Plan 1</w:t>
            </w:r>
            <w:r>
              <w:fldChar w:fldCharType="begin"/>
            </w:r>
            <w:r>
              <w:instrText xml:space="preserve"> XE "Dodatek Exchange Online Plan 1" </w:instrText>
            </w:r>
            <w:r>
              <w:fldChar w:fldCharType="end"/>
            </w:r>
          </w:p>
          <w:p w:rsidR="00201B07" w:rsidRDefault="00E13E53">
            <w:pPr>
              <w:pStyle w:val="ProductList-TableBody"/>
            </w:pPr>
            <w:r>
              <w:t>- Dodatek Skype for Business Online Plan 1</w:t>
            </w:r>
            <w:r>
              <w:fldChar w:fldCharType="begin"/>
            </w:r>
            <w:r>
              <w:instrText xml:space="preserve"> XE "Dodatek Skype for Business Online Plan 1" </w:instrText>
            </w:r>
            <w:r>
              <w:fldChar w:fldCharType="end"/>
            </w:r>
          </w:p>
          <w:p w:rsidR="00201B07" w:rsidRDefault="00E13E53">
            <w:pPr>
              <w:pStyle w:val="ProductList-TableBody"/>
            </w:pPr>
            <w:r>
              <w:t>- Dodatek SharePoint Online Plan 1</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p w:rsidR="00201B07" w:rsidRDefault="00E13E53">
            <w:pPr>
              <w:pStyle w:val="ProductList-TableBody"/>
            </w:pPr>
            <w:r>
              <w:t>- Dodatki do Office 365 Enterprise E1 / Government E1</w:t>
            </w:r>
          </w:p>
          <w:p w:rsidR="00201B07" w:rsidRDefault="00E13E53">
            <w:pPr>
              <w:pStyle w:val="ProductList-TableBody"/>
            </w:pPr>
            <w:r>
              <w:t>- Dodatek E3 do Office 365 Enterprise</w:t>
            </w:r>
            <w:r>
              <w:rPr>
                <w:vertAlign w:val="superscript"/>
              </w:rPr>
              <w:t>2</w:t>
            </w:r>
          </w:p>
          <w:p w:rsidR="00201B07" w:rsidRDefault="00E13E53">
            <w:pPr>
              <w:pStyle w:val="ProductList-TableBody"/>
            </w:pPr>
            <w:r>
              <w:t>- Dodatek do Office 365 Government E3</w:t>
            </w:r>
            <w:r>
              <w:rPr>
                <w:vertAlign w:val="superscript"/>
              </w:rPr>
              <w:t>4</w:t>
            </w:r>
          </w:p>
          <w:p w:rsidR="00201B07" w:rsidRDefault="00E13E53">
            <w:pPr>
              <w:pStyle w:val="ProductList-TableBody"/>
            </w:pPr>
            <w:r>
              <w:t>- Dodatki do Office 365 Enterprise &amp; Government E4</w:t>
            </w:r>
          </w:p>
          <w:p w:rsidR="00201B07" w:rsidRDefault="00E13E53">
            <w:pPr>
              <w:pStyle w:val="ProductList-TableBody"/>
            </w:pPr>
            <w:r>
              <w:t>- Office 365 Enterprise &amp; Government E3 bez dodatków ProPlus</w:t>
            </w:r>
          </w:p>
          <w:p w:rsidR="00201B07" w:rsidRDefault="00E13E53">
            <w:pPr>
              <w:pStyle w:val="ProductList-TableBody"/>
            </w:pPr>
            <w:r>
              <w:t>- Office 365 Enterprise &amp; Government E4 bez dodatków ProPlus</w:t>
            </w:r>
          </w:p>
          <w:p w:rsidR="00201B07" w:rsidRDefault="00E13E53">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201B07" w:rsidRDefault="00E13E53">
            <w:pPr>
              <w:pStyle w:val="ProductList-TableBody"/>
            </w:pPr>
            <w:r>
              <w:t xml:space="preserve">- Dodatek Exchange Online Plan 1 </w:t>
            </w:r>
          </w:p>
          <w:p w:rsidR="00201B07" w:rsidRDefault="00E13E53">
            <w:pPr>
              <w:pStyle w:val="ProductList-TableBody"/>
            </w:pPr>
            <w:r>
              <w:t>- Dodatek Skype for Business Online Plan 1</w:t>
            </w:r>
          </w:p>
          <w:p w:rsidR="00201B07" w:rsidRDefault="00E13E53">
            <w:pPr>
              <w:pStyle w:val="ProductList-TableBody"/>
            </w:pPr>
            <w:r>
              <w:t>- Dodatek SharePoint Online Plan 1</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p w:rsidR="00201B07" w:rsidRDefault="00E13E53">
            <w:pPr>
              <w:pStyle w:val="ProductList-TableBody"/>
            </w:pPr>
            <w:r>
              <w:t>- Office 365 Enterprise &amp; Government E3 bez dodatków ProPlus</w:t>
            </w:r>
          </w:p>
          <w:p w:rsidR="00201B07" w:rsidRDefault="00E13E53">
            <w:pPr>
              <w:pStyle w:val="ProductList-TableBody"/>
            </w:pPr>
            <w:r>
              <w:t>- Office 365 Enterprise &amp; Government E4 bez dodatków ProPlus</w:t>
            </w:r>
          </w:p>
          <w:p w:rsidR="00201B07" w:rsidRDefault="00E13E53">
            <w:pPr>
              <w:pStyle w:val="ProductList-TableBody"/>
            </w:pPr>
            <w:r>
              <w:t>- Dodatek Azure Rights Management</w:t>
            </w:r>
            <w:r>
              <w:fldChar w:fldCharType="begin"/>
            </w:r>
            <w:r>
              <w:instrText xml:space="preserve"> XE "Dodatek Azure Rights Management" </w:instrText>
            </w:r>
            <w:r>
              <w:fldChar w:fldCharType="end"/>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p w:rsidR="00201B07" w:rsidRDefault="00E13E53">
            <w:pPr>
              <w:pStyle w:val="ProductList-TableBody"/>
            </w:pPr>
            <w:r>
              <w:t>- Dodatki E32 lub E4 do Office 365 Enterprise &amp; Government</w:t>
            </w:r>
          </w:p>
          <w:p w:rsidR="00201B07" w:rsidRDefault="00E13E53">
            <w:pPr>
              <w:pStyle w:val="ProductList-TableBody"/>
            </w:pPr>
            <w:r>
              <w:t>- Dodatki E3</w:t>
            </w:r>
            <w:r>
              <w:rPr>
                <w:vertAlign w:val="superscript"/>
              </w:rPr>
              <w:t>2</w:t>
            </w:r>
            <w:r>
              <w:t xml:space="preserve"> lub E4 bez ProPlus do Office 365 Enterprise &amp; Government</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p w:rsidR="00201B07" w:rsidRDefault="00E13E53">
            <w:pPr>
              <w:pStyle w:val="ProductList-TableBody"/>
            </w:pPr>
            <w:r>
              <w:t>- Dodatek Office 365 Midsize Business</w:t>
            </w:r>
            <w:r>
              <w:rPr>
                <w:vertAlign w:val="superscript"/>
              </w:rPr>
              <w:t>2,3</w:t>
            </w:r>
          </w:p>
          <w:p w:rsidR="00201B07" w:rsidRDefault="00E13E53">
            <w:pPr>
              <w:pStyle w:val="ProductList-TableBody"/>
            </w:pPr>
            <w:r>
              <w:t>- Dodatek E3 do Office 365 Enterprise</w:t>
            </w:r>
            <w:r>
              <w:rPr>
                <w:vertAlign w:val="superscript"/>
              </w:rPr>
              <w:t>2,3</w:t>
            </w:r>
          </w:p>
        </w:tc>
      </w:tr>
    </w:tbl>
    <w:p w:rsidR="00201B07" w:rsidRDefault="00E13E53">
      <w:pPr>
        <w:pStyle w:val="ProductList-Body"/>
      </w:pPr>
      <w:r>
        <w:rPr>
          <w:vertAlign w:val="superscript"/>
        </w:rPr>
        <w:t>1</w:t>
      </w:r>
      <w:r>
        <w:t>Każda Uprawniona Licencja musi mieć aktywny pakiet SA</w:t>
      </w:r>
    </w:p>
    <w:p w:rsidR="00201B07" w:rsidRDefault="00E13E53">
      <w:pPr>
        <w:pStyle w:val="ProductList-Body"/>
      </w:pPr>
      <w:r>
        <w:rPr>
          <w:vertAlign w:val="superscript"/>
        </w:rPr>
        <w:t>2</w:t>
      </w:r>
      <w:r>
        <w:t>To jedyne oferty dostępne dla klientów z umowami Open Value i Open Value Subscription.</w:t>
      </w:r>
    </w:p>
    <w:p w:rsidR="00201B07" w:rsidRDefault="00E13E53">
      <w:pPr>
        <w:pStyle w:val="ProductList-Body"/>
      </w:pPr>
      <w:r>
        <w:rPr>
          <w:vertAlign w:val="superscript"/>
        </w:rPr>
        <w:t>3</w:t>
      </w:r>
      <w:r>
        <w:t>Tę LS na Użytkownika na dodatek można zakupić wyłącznie w ramach umowy Open Value (dla całej organizacji) lub Open Value Subscription.</w:t>
      </w:r>
    </w:p>
    <w:p w:rsidR="00201B07" w:rsidRDefault="00E13E53">
      <w:pPr>
        <w:pStyle w:val="ProductList-Body"/>
      </w:pPr>
      <w:r>
        <w:rPr>
          <w:vertAlign w:val="superscript"/>
        </w:rPr>
        <w:t>4</w:t>
      </w:r>
      <w:r>
        <w:t>Tę LS na Użytkownika na dodatek mogą zakupić tylko klienci będący instytucjami publicznymi, zgodnie z definicją w zawartej przez Klienta umowie licencjonowania zbiorowego.</w:t>
      </w:r>
    </w:p>
    <w:p w:rsidR="00201B07" w:rsidRDefault="00201B07">
      <w:pPr>
        <w:pStyle w:val="ProductList-Body"/>
      </w:pPr>
    </w:p>
    <w:p w:rsidR="00201B07" w:rsidRDefault="00E13E53">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201B07" w:rsidRDefault="00201B07">
      <w:pPr>
        <w:pStyle w:val="ProductList-Body"/>
      </w:pPr>
    </w:p>
    <w:p w:rsidR="00201B07" w:rsidRDefault="00E13E53">
      <w:pPr>
        <w:pStyle w:val="ProductList-ClauseHeading"/>
      </w:pPr>
      <w:r>
        <w:t>2.6 Ograniczenia dotyczące zakupu</w:t>
      </w:r>
    </w:p>
    <w:p w:rsidR="00201B07" w:rsidRDefault="00E13E53">
      <w:pPr>
        <w:pStyle w:val="ProductList-Body"/>
      </w:pPr>
      <w:r>
        <w:t xml:space="preserve">Klient może nabyć tylko jedno rozszerzenie SL użytkownika na każdą dotychczasową licencję (lub zestaw dotychczasowych licencji). </w:t>
      </w:r>
    </w:p>
    <w:p w:rsidR="00201B07" w:rsidRDefault="00201B07">
      <w:pPr>
        <w:pStyle w:val="ProductList-Body"/>
      </w:pPr>
    </w:p>
    <w:p w:rsidR="00201B07" w:rsidRDefault="00E13E53">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201B07" w:rsidRDefault="00201B07">
      <w:pPr>
        <w:pStyle w:val="ProductList-Body"/>
      </w:pPr>
    </w:p>
    <w:p w:rsidR="00201B07" w:rsidRDefault="00E13E53">
      <w:pPr>
        <w:pStyle w:val="ProductList-ClauseHeading"/>
      </w:pPr>
      <w:r>
        <w:t>2.7 Postanowienia programu licencji zbiorowych</w:t>
      </w:r>
    </w:p>
    <w:p w:rsidR="00201B07" w:rsidRDefault="00E13E53">
      <w:pPr>
        <w:pStyle w:val="ProductList-Body"/>
      </w:pPr>
      <w:r>
        <w:t xml:space="preserve">Postanowienia dotyczące odpowiedniej LS na Użytkownika na Usługi Online dotyczą także LS na Użytkownika na dodatek, ale nie dotyczą one praw do przenoszenia licencji w ramach umowy Enterprise. </w:t>
      </w:r>
    </w:p>
    <w:p w:rsidR="00201B07" w:rsidRDefault="00201B07">
      <w:pPr>
        <w:pStyle w:val="ProductList-Body"/>
      </w:pPr>
    </w:p>
    <w:p w:rsidR="00201B07" w:rsidRDefault="00E13E53">
      <w:pPr>
        <w:pStyle w:val="ProductList-ClauseHeading"/>
      </w:pPr>
      <w:r>
        <w:t>2.8 Uprawnienia do zakupu LS na Użytkownika na Office 365 From SA</w:t>
      </w:r>
    </w:p>
    <w:p w:rsidR="00201B07" w:rsidRDefault="00E13E53">
      <w:pPr>
        <w:pStyle w:val="ProductList-Body"/>
      </w:pPr>
      <w:r>
        <w:t>Dla Produktów Uprawnionych, wymienionych w poniższej tabeli zakup licencji USL From SA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Wymagany pakiet licencji dostępowych (CAL) Bridge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Podstawowa licencja dostępowa (CAL) Bridge do usługi Office 365</w:t>
            </w:r>
            <w:r>
              <w:fldChar w:fldCharType="begin"/>
            </w:r>
            <w:r>
              <w:instrText xml:space="preserve"> XE "Podstawowa licencja dostępowa (CAL) Bridge do usługi Office 365" </w:instrText>
            </w:r>
            <w:r>
              <w:fldChar w:fldCharType="end"/>
            </w:r>
            <w:r>
              <w:rPr>
                <w:vertAlign w:val="superscript"/>
              </w:rPr>
              <w:t>2,3</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Core CAL Bridge na usługę Office 365</w:t>
            </w:r>
            <w:r>
              <w:rPr>
                <w:vertAlign w:val="superscript"/>
              </w:rPr>
              <w:t>2,3</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dostępowa (CAL) dostępna w ramach programu Enterprise Bridge do usługi Office 365</w:t>
            </w:r>
            <w:r>
              <w:fldChar w:fldCharType="begin"/>
            </w:r>
            <w:r>
              <w:instrText xml:space="preserve"> XE "Licencja dostępowa (CAL) dostępna w ramach programu Enterprise Bridge do usługi Office 365" </w:instrText>
            </w:r>
            <w:r>
              <w:fldChar w:fldCharType="end"/>
            </w:r>
            <w:r>
              <w:rPr>
                <w:vertAlign w:val="superscript"/>
              </w:rPr>
              <w:t>2,3</w:t>
            </w:r>
          </w:p>
        </w:tc>
      </w:tr>
    </w:tbl>
    <w:p w:rsidR="00201B07" w:rsidRDefault="00E13E53">
      <w:pPr>
        <w:pStyle w:val="ProductList-Body"/>
      </w:pPr>
      <w:r>
        <w:rPr>
          <w:i/>
          <w:vertAlign w:val="superscript"/>
        </w:rPr>
        <w:t>1</w:t>
      </w:r>
      <w:r>
        <w:rPr>
          <w:i/>
        </w:rPr>
        <w:t>Możliwość zakupu tylko w rocznicę rejestracji lub na początku nowego okresu rejestracji.</w:t>
      </w:r>
    </w:p>
    <w:p w:rsidR="00201B07" w:rsidRDefault="00E13E53">
      <w:pPr>
        <w:pStyle w:val="ProductList-Body"/>
      </w:pPr>
      <w:r>
        <w:rPr>
          <w:i/>
          <w:vertAlign w:val="superscript"/>
        </w:rPr>
        <w:t>2</w:t>
      </w:r>
      <w:r>
        <w:rPr>
          <w:i/>
        </w:rPr>
        <w:t>Możliwość zakupu tylko w rocznicę rejestracji.</w:t>
      </w:r>
    </w:p>
    <w:p w:rsidR="00201B07" w:rsidRDefault="00E13E53">
      <w:pPr>
        <w:pStyle w:val="ProductList-Body"/>
      </w:pPr>
      <w:r>
        <w:rPr>
          <w:i/>
          <w:vertAlign w:val="superscript"/>
        </w:rPr>
        <w:t>3</w:t>
      </w:r>
      <w:r>
        <w:rPr>
          <w:i/>
        </w:rPr>
        <w:t>Zakup nie jest wymagany w przypadku użytkowników</w:t>
      </w:r>
    </w:p>
    <w:p w:rsidR="00201B07" w:rsidRDefault="00201B07">
      <w:pPr>
        <w:pStyle w:val="ProductList-Body"/>
      </w:pPr>
    </w:p>
    <w:p w:rsidR="00201B07" w:rsidRDefault="00E13E53">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201B07" w:rsidRDefault="00201B07">
      <w:pPr>
        <w:pStyle w:val="ProductList-Body"/>
      </w:pPr>
    </w:p>
    <w:p w:rsidR="00201B07" w:rsidRDefault="00E13E53">
      <w:pPr>
        <w:pStyle w:val="ProductList-ClauseHeading"/>
      </w:pPr>
      <w:r>
        <w:t>2.9 Zmiany na LS From SA na Użytkownika</w:t>
      </w:r>
    </w:p>
    <w:p w:rsidR="00201B07" w:rsidRDefault="00E13E53">
      <w:pPr>
        <w:pStyle w:val="ProductList-Body"/>
      </w:pPr>
      <w:r>
        <w:t>Przy zmianie na LS From SA na Użytkownika nie można kupić więcej niż jednej LS From SA na Użytkownika na każdy Uprawniony Komputer.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201B07" w:rsidRDefault="00201B07">
      <w:pPr>
        <w:pStyle w:val="ProductList-Body"/>
      </w:pPr>
    </w:p>
    <w:p w:rsidR="00201B07" w:rsidRDefault="00E13E53">
      <w:pPr>
        <w:pStyle w:val="ProductList-ClauseHeading"/>
      </w:pPr>
      <w:r>
        <w:t>2.10 Korzyści pakietu SA dla LS na Użytkownika typu From SA na Office 365</w:t>
      </w:r>
    </w:p>
    <w:p w:rsidR="00201B07" w:rsidRDefault="00E13E53">
      <w:pPr>
        <w:pStyle w:val="ProductList-Body"/>
      </w:pPr>
      <w:r>
        <w:t>Licencje subskrypcyjne (LS) typu From SA na Użytkownika na Office 365 (Enterprise i Government E1, E3, E4) uprawniają Klienta do Korzyści pakietu SA na podstawie zmienianych Uprawnionych Produktów.</w:t>
      </w:r>
    </w:p>
    <w:p w:rsidR="00201B07" w:rsidRDefault="00201B07">
      <w:pPr>
        <w:pStyle w:val="ProductList-Body"/>
      </w:pPr>
    </w:p>
    <w:p w:rsidR="00201B07" w:rsidRDefault="00E13E53">
      <w:pPr>
        <w:pStyle w:val="ProductList-ClauseHeading"/>
      </w:pPr>
      <w:r>
        <w:t>2.11 Office 365 Enterprise K1</w:t>
      </w:r>
    </w:p>
    <w:p w:rsidR="00201B07" w:rsidRDefault="00E13E53">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201B07" w:rsidRDefault="00201B07">
      <w:pPr>
        <w:pStyle w:val="ProductList-Body"/>
      </w:pPr>
    </w:p>
    <w:p w:rsidR="00201B07" w:rsidRDefault="00E13E53">
      <w:pPr>
        <w:pStyle w:val="ProductList-ClauseHeading"/>
      </w:pPr>
      <w:r>
        <w:t>2.12 Office Multi Language Pack</w:t>
      </w:r>
    </w:p>
    <w:p w:rsidR="00201B07" w:rsidRDefault="00E13E53">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201B07" w:rsidRDefault="00201B07">
      <w:pPr>
        <w:pStyle w:val="ProductList-Body"/>
      </w:pPr>
    </w:p>
    <w:p w:rsidR="00201B07" w:rsidRDefault="00E13E53">
      <w:pPr>
        <w:pStyle w:val="ProductList-ClauseHeading"/>
      </w:pPr>
      <w:r>
        <w:t>2.13 E-Learning</w:t>
      </w:r>
    </w:p>
    <w:p w:rsidR="00201B07" w:rsidRDefault="00E13E53">
      <w:pPr>
        <w:pStyle w:val="ProductList-Body"/>
      </w:pPr>
      <w:r>
        <w:t>Jeżeli Klient posiada Licencję na Office 365 ProPlus, wówczas Klient może korzystać z kursów e-learningowych w aplikacjach hostowanych. Klient otrzyma jeden kod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w:t>
      </w:r>
    </w:p>
    <w:p w:rsidR="00201B07" w:rsidRDefault="00201B07">
      <w:pPr>
        <w:pStyle w:val="ProductList-Body"/>
      </w:pPr>
    </w:p>
    <w:p w:rsidR="00201B07" w:rsidRDefault="00E13E53">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ze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201B07" w:rsidRDefault="00201B07">
      <w:pPr>
        <w:pStyle w:val="ProductList-Body"/>
      </w:pPr>
    </w:p>
    <w:p w:rsidR="00201B07" w:rsidRDefault="00E13E53">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dysku DVD.</w:t>
      </w:r>
    </w:p>
    <w:p w:rsidR="00201B07" w:rsidRDefault="00201B07">
      <w:pPr>
        <w:pStyle w:val="ProductList-Body"/>
      </w:pPr>
    </w:p>
    <w:p w:rsidR="00201B07" w:rsidRDefault="00E13E53">
      <w:pPr>
        <w:pStyle w:val="ProductList-ClauseHeading"/>
      </w:pPr>
      <w:r>
        <w:t>2.14 Office Online</w:t>
      </w:r>
    </w:p>
    <w:p w:rsidR="00201B07" w:rsidRDefault="00E13E53">
      <w:pPr>
        <w:pStyle w:val="ProductList-Body"/>
      </w:pPr>
      <w:r>
        <w:t>Klienci z pakietami Office 365 obejmującymi Office 365 ProPlus są uprawnieni do korzystania z Office Online</w:t>
      </w:r>
      <w:r>
        <w:fldChar w:fldCharType="begin"/>
      </w:r>
      <w:r>
        <w:instrText xml:space="preserve"> XE "Office Online" </w:instrText>
      </w:r>
      <w:r>
        <w:fldChar w:fldCharType="end"/>
      </w:r>
      <w:r>
        <w:t>. Licencjonowani użytkownicy takich pakietów mogą uzyskiwać dostęp do Office Online w celu przeglądania i edycji dokumentów. Aby uzyskać dostęp do usługi Office Online, użytkownicy muszą również posiadać licencję na pakiet obejmujący plany SharePoint Online</w:t>
      </w:r>
      <w:r>
        <w:fldChar w:fldCharType="begin"/>
      </w:r>
      <w:r>
        <w:instrText xml:space="preserve"> XE "SharePoint Online" </w:instrText>
      </w:r>
      <w:r>
        <w:fldChar w:fldCharType="end"/>
      </w:r>
      <w:r>
        <w:t xml:space="preserve"> lub OneDrive dla Firm</w:t>
      </w:r>
      <w:r>
        <w:fldChar w:fldCharType="begin"/>
      </w:r>
      <w:r>
        <w:instrText xml:space="preserve"> XE "OneDrive dla Firm" </w:instrText>
      </w:r>
      <w:r>
        <w:fldChar w:fldCharType="end"/>
      </w:r>
      <w:r>
        <w:t xml:space="preserve">. Korzystanie z Office Online podlega Postanowieniom Licencyjnym dla tej usługi, zawartym w Postanowieniach dotyczących Usług Online. </w:t>
      </w:r>
    </w:p>
    <w:p w:rsidR="00201B07" w:rsidRDefault="00201B07">
      <w:pPr>
        <w:pStyle w:val="ProductList-Body"/>
      </w:pPr>
    </w:p>
    <w:p w:rsidR="00201B07" w:rsidRDefault="00E13E53">
      <w:pPr>
        <w:pStyle w:val="ProductList-ClauseHeading"/>
      </w:pPr>
      <w:r>
        <w:t>2.15 Wykorzystanie klucza produktu Office 365 Midsize Business</w:t>
      </w:r>
    </w:p>
    <w:p w:rsidR="00201B07" w:rsidRDefault="00E13E53">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90" w:name="_Sec665"/>
      <w:r>
        <w:lastRenderedPageBreak/>
        <w:t>Exchange Online</w:t>
      </w:r>
      <w:bookmarkEnd w:id="290"/>
      <w:r>
        <w:fldChar w:fldCharType="begin"/>
      </w:r>
      <w:r>
        <w:instrText xml:space="preserve"> TC "</w:instrText>
      </w:r>
      <w:bookmarkStart w:id="291" w:name="_Toc428612196"/>
      <w:r>
        <w:instrText>Exchange Online</w:instrText>
      </w:r>
      <w:bookmarkEnd w:id="291"/>
      <w:r>
        <w:instrText>" \l 3</w:instrText>
      </w:r>
      <w:r>
        <w:fldChar w:fldCharType="end"/>
      </w:r>
    </w:p>
    <w:p w:rsidR="00201B07" w:rsidRDefault="00E13E53">
      <w:pPr>
        <w:pStyle w:val="ProductList-Offering1SubSection"/>
      </w:pPr>
      <w:bookmarkStart w:id="292" w:name="_Sec721"/>
      <w:r>
        <w:t>1. Dostępność programów</w:t>
      </w:r>
      <w:bookmarkEnd w:id="292"/>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63"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Exchange Online Plan 1</w:t>
            </w:r>
            <w:r>
              <w:fldChar w:fldCharType="begin"/>
            </w:r>
            <w:r>
              <w:instrText xml:space="preserve"> XE "Exchange Online Plan 1" </w:instrText>
            </w:r>
            <w:r>
              <w:fldChar w:fldCharType="end"/>
            </w:r>
          </w:p>
          <w:p w:rsidR="007D6F24" w:rsidRDefault="007D6F24" w:rsidP="007D6F24">
            <w:pPr>
              <w:pStyle w:val="ProductList-TableBody"/>
            </w:pPr>
            <w:r>
              <w:t xml:space="preserve"> (LS na Użytkownika)</w:t>
            </w:r>
          </w:p>
        </w:tc>
        <w:tc>
          <w:tcPr>
            <w:tcW w:w="8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63"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D6F24" w:rsidTr="007D6F24">
        <w:tc>
          <w:tcPr>
            <w:tcW w:w="4463"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63" w:type="dxa"/>
            <w:tcBorders>
              <w:top w:val="none" w:sz="4" w:space="0" w:color="BFBFBF"/>
              <w:left w:val="none" w:sz="4" w:space="0" w:color="6E6E6E"/>
              <w:bottom w:val="none" w:sz="4" w:space="0" w:color="BFBFBF"/>
              <w:right w:val="none" w:sz="4" w:space="0" w:color="6E6E6E"/>
            </w:tcBorders>
          </w:tcPr>
          <w:p w:rsidR="007D6F24" w:rsidRDefault="007D6F24" w:rsidP="007D6F24">
            <w:pPr>
              <w:pStyle w:val="ProductList-TableBody"/>
            </w:pPr>
            <w:r>
              <w:t>Usługa Importowania dla Office 365</w:t>
            </w:r>
            <w:r>
              <w:fldChar w:fldCharType="begin"/>
            </w:r>
            <w:r>
              <w:instrText xml:space="preserve"> XE "Usługa Importowania dla Office 365" </w:instrText>
            </w:r>
            <w:r>
              <w:fldChar w:fldCharType="end"/>
            </w:r>
          </w:p>
        </w:tc>
        <w:tc>
          <w:tcPr>
            <w:tcW w:w="807" w:type="dxa"/>
            <w:tcBorders>
              <w:top w:val="none"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bl>
    <w:p w:rsidR="00201B07" w:rsidRDefault="00E13E53">
      <w:pPr>
        <w:pStyle w:val="ProductList-Offering1SubSection"/>
      </w:pPr>
      <w:bookmarkStart w:id="293" w:name="_Sec776"/>
      <w:r>
        <w:t>2. Postanowienia dotyczące produktu</w:t>
      </w:r>
      <w:bookmarkEnd w:id="293"/>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Usługa Exchange Online Archiving for Exchange Server</w:t>
      </w:r>
    </w:p>
    <w:p w:rsidR="00201B07" w:rsidRDefault="00E13E53">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201B07" w:rsidRDefault="00201B07">
      <w:pPr>
        <w:pStyle w:val="ProductList-Body"/>
      </w:pPr>
    </w:p>
    <w:p w:rsidR="00201B07" w:rsidRDefault="00E13E53">
      <w:pPr>
        <w:pStyle w:val="ProductList-ClauseHeading"/>
      </w:pPr>
      <w:r>
        <w:t>2.2 Usługa Exchange Online Archiving for Exchange Server A</w:t>
      </w:r>
    </w:p>
    <w:p w:rsidR="00201B07" w:rsidRDefault="00E13E53">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201B07" w:rsidRDefault="00201B07">
      <w:pPr>
        <w:pStyle w:val="ProductList-Body"/>
      </w:pPr>
    </w:p>
    <w:p w:rsidR="00201B07" w:rsidRDefault="00E13E53">
      <w:pPr>
        <w:pStyle w:val="ProductList-ClauseHeading"/>
      </w:pPr>
      <w:r>
        <w:t>2.3 Exchange Online Protection</w:t>
      </w:r>
    </w:p>
    <w:p w:rsidR="00201B07" w:rsidRDefault="00E13E53">
      <w:pPr>
        <w:pStyle w:val="ProductList-Body"/>
      </w:pPr>
      <w:r>
        <w:t>Ponieważ ta Usługa Online jest świadczona wg domen, Klient musi przenieść LS na wszystkich użytkowników w każdej z objętych nią domen (lub subdomen).</w:t>
      </w:r>
    </w:p>
    <w:p w:rsidR="00201B07" w:rsidRDefault="00201B07">
      <w:pPr>
        <w:pStyle w:val="ProductList-Body"/>
      </w:pPr>
    </w:p>
    <w:p w:rsidR="00201B07" w:rsidRDefault="00E13E53">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201B07" w:rsidRDefault="00201B07">
      <w:pPr>
        <w:pStyle w:val="ProductList-Body"/>
      </w:pPr>
    </w:p>
    <w:p w:rsidR="00201B07" w:rsidRDefault="00E13E53">
      <w:pPr>
        <w:pStyle w:val="ProductList-ClauseHeading"/>
      </w:pPr>
      <w:r>
        <w:t>2.4 Wymóg wstępny LS na Użytkownika na dodatek</w:t>
      </w:r>
    </w:p>
    <w:p w:rsidR="00201B07" w:rsidRDefault="00E13E53">
      <w:pPr>
        <w:pStyle w:val="ProductList-Body"/>
      </w:pPr>
      <w:r>
        <w:t xml:space="preserve">Informacje o dodatkach znajdują się w LS na Użytkownika na dodatki w pakietach </w:t>
      </w:r>
      <w:hyperlink w:anchor="_Sec634">
        <w:r>
          <w:rPr>
            <w:color w:val="00467F"/>
            <w:u w:val="single"/>
          </w:rPr>
          <w:t>Office 365</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94" w:name="_Sec666"/>
      <w:r>
        <w:t>OneDrive for Business</w:t>
      </w:r>
      <w:bookmarkEnd w:id="294"/>
      <w:r>
        <w:fldChar w:fldCharType="begin"/>
      </w:r>
      <w:r>
        <w:instrText xml:space="preserve"> TC "</w:instrText>
      </w:r>
      <w:bookmarkStart w:id="295" w:name="_Toc428612197"/>
      <w:r>
        <w:instrText>OneDrive for Business</w:instrText>
      </w:r>
      <w:bookmarkEnd w:id="295"/>
      <w:r>
        <w:instrText>" \l 3</w:instrText>
      </w:r>
      <w:r>
        <w:fldChar w:fldCharType="end"/>
      </w:r>
    </w:p>
    <w:p w:rsidR="00201B07" w:rsidRDefault="00E13E53">
      <w:pPr>
        <w:pStyle w:val="ProductList-Offering1SubSection"/>
      </w:pPr>
      <w:bookmarkStart w:id="296" w:name="_Sec722"/>
      <w:r>
        <w:t>1. Dostępność programów</w:t>
      </w:r>
      <w:bookmarkEnd w:id="296"/>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6" w:type="dxa"/>
            <w:tcBorders>
              <w:top w:val="single" w:sz="6" w:space="0" w:color="FFFFFF"/>
              <w:left w:val="none" w:sz="4" w:space="0" w:color="6E6E6E"/>
              <w:bottom w:val="none" w:sz="4" w:space="0" w:color="BFBFBF"/>
              <w:right w:val="none" w:sz="4" w:space="0" w:color="6E6E6E"/>
            </w:tcBorders>
          </w:tcPr>
          <w:p w:rsidR="007D6F24" w:rsidRDefault="007D6F24" w:rsidP="007D6F24">
            <w:pPr>
              <w:pStyle w:val="ProductList-TableBody"/>
            </w:pPr>
            <w:r>
              <w:t>OneDrive dla Firm — Plan 1</w:t>
            </w:r>
            <w:r>
              <w:fldChar w:fldCharType="begin"/>
            </w:r>
            <w:r>
              <w:instrText xml:space="preserve"> XE "OneDrive dla Firm — Plan 1"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bl>
    <w:p w:rsidR="00201B07" w:rsidRDefault="00E13E53">
      <w:pPr>
        <w:pStyle w:val="ProductList-Offering1SubSection"/>
      </w:pPr>
      <w:bookmarkStart w:id="297" w:name="_Sec777"/>
      <w:r>
        <w:lastRenderedPageBreak/>
        <w:t>2. Postanowienia dotyczące produktu</w:t>
      </w:r>
      <w:bookmarkEnd w:id="297"/>
    </w:p>
    <w:tbl>
      <w:tblPr>
        <w:tblStyle w:val="PURTable"/>
        <w:tblW w:w="0" w:type="dxa"/>
        <w:tblLook w:val="04A0" w:firstRow="1" w:lastRow="0" w:firstColumn="1" w:lastColumn="0" w:noHBand="0" w:noVBand="1"/>
      </w:tblPr>
      <w:tblGrid>
        <w:gridCol w:w="3597"/>
        <w:gridCol w:w="3586"/>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298" w:name="_Sec667"/>
      <w:r>
        <w:t>Project Online</w:t>
      </w:r>
      <w:bookmarkEnd w:id="298"/>
      <w:r>
        <w:fldChar w:fldCharType="begin"/>
      </w:r>
      <w:r>
        <w:instrText xml:space="preserve"> TC "</w:instrText>
      </w:r>
      <w:bookmarkStart w:id="299" w:name="_Toc428612198"/>
      <w:r>
        <w:instrText>Project Online</w:instrText>
      </w:r>
      <w:bookmarkEnd w:id="299"/>
      <w:r>
        <w:instrText>" \l 3</w:instrText>
      </w:r>
      <w:r>
        <w:fldChar w:fldCharType="end"/>
      </w:r>
    </w:p>
    <w:p w:rsidR="00201B07" w:rsidRDefault="00E13E53">
      <w:pPr>
        <w:pStyle w:val="ProductList-Offering1SubSection"/>
      </w:pPr>
      <w:bookmarkStart w:id="300" w:name="_Sec723"/>
      <w:r>
        <w:t>1. Dostępność programów</w:t>
      </w:r>
      <w:bookmarkEnd w:id="300"/>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6"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Project Online</w:t>
            </w:r>
            <w:r>
              <w:fldChar w:fldCharType="begin"/>
            </w:r>
            <w:r>
              <w:instrText xml:space="preserve"> XE "Project Online"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D6F24" w:rsidTr="007D6F24">
        <w:tc>
          <w:tcPr>
            <w:tcW w:w="4456"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Project Lite</w:t>
            </w:r>
            <w:r>
              <w:fldChar w:fldCharType="begin"/>
            </w:r>
            <w:r>
              <w:instrText xml:space="preserve"> XE "Project Lite" </w:instrText>
            </w:r>
            <w:r>
              <w:fldChar w:fldCharType="end"/>
            </w:r>
            <w:r>
              <w:t xml:space="preserve"> (LS na Użytkownika)</w:t>
            </w:r>
          </w:p>
        </w:tc>
        <w:tc>
          <w:tcPr>
            <w:tcW w:w="808"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bl>
    <w:p w:rsidR="00201B07" w:rsidRDefault="00E13E53">
      <w:pPr>
        <w:pStyle w:val="ProductList-Offering1SubSection"/>
      </w:pPr>
      <w:bookmarkStart w:id="301" w:name="_Sec778"/>
      <w:r>
        <w:t>2. Postanowienia dotyczące produktu</w:t>
      </w:r>
      <w:bookmarkEnd w:id="301"/>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02" w:name="_Sec668"/>
      <w:r>
        <w:t>SharePoint Online</w:t>
      </w:r>
      <w:bookmarkEnd w:id="302"/>
      <w:r>
        <w:fldChar w:fldCharType="begin"/>
      </w:r>
      <w:r>
        <w:instrText xml:space="preserve"> TC "</w:instrText>
      </w:r>
      <w:bookmarkStart w:id="303" w:name="_Toc428612199"/>
      <w:r>
        <w:instrText>SharePoint Online</w:instrText>
      </w:r>
      <w:bookmarkEnd w:id="303"/>
      <w:r>
        <w:instrText>" \l 3</w:instrText>
      </w:r>
      <w:r>
        <w:fldChar w:fldCharType="end"/>
      </w:r>
    </w:p>
    <w:p w:rsidR="00201B07" w:rsidRDefault="00E13E53">
      <w:pPr>
        <w:pStyle w:val="ProductList-Offering1SubSection"/>
      </w:pPr>
      <w:bookmarkStart w:id="304" w:name="_Sec724"/>
      <w:r>
        <w:t>1. Dostępność programów</w:t>
      </w:r>
      <w:bookmarkEnd w:id="304"/>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7" w:type="dxa"/>
            <w:tcBorders>
              <w:top w:val="single" w:sz="6" w:space="0" w:color="FFFFFF"/>
              <w:left w:val="none" w:sz="4" w:space="0" w:color="6E6E6E"/>
              <w:bottom w:val="single" w:sz="6" w:space="0" w:color="FFFFFF"/>
              <w:right w:val="none" w:sz="4" w:space="0" w:color="6E6E6E"/>
            </w:tcBorders>
          </w:tcPr>
          <w:p w:rsidR="007D6F24" w:rsidRDefault="007D6F24" w:rsidP="007D6F24">
            <w:pPr>
              <w:pStyle w:val="ProductList-TableBody"/>
            </w:pPr>
            <w:r>
              <w:t>SharePoint Online Plan 1</w:t>
            </w:r>
            <w:r>
              <w:fldChar w:fldCharType="begin"/>
            </w:r>
            <w:r>
              <w:instrText xml:space="preserve"> XE "SharePoint Online Plan 1" </w:instrText>
            </w:r>
            <w:r>
              <w:fldChar w:fldCharType="end"/>
            </w:r>
            <w:r>
              <w:t xml:space="preserve"> (LS na Użytkownika)</w:t>
            </w:r>
          </w:p>
        </w:tc>
        <w:tc>
          <w:tcPr>
            <w:tcW w:w="808" w:type="dxa"/>
            <w:tcBorders>
              <w:top w:val="single" w:sz="6" w:space="0" w:color="FFFFFF"/>
              <w:left w:val="none" w:sz="4" w:space="0" w:color="6E6E6E"/>
              <w:bottom w:val="single" w:sz="6" w:space="0" w:color="FFFFF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57" w:type="dxa"/>
            <w:tcBorders>
              <w:top w:val="single" w:sz="6" w:space="0" w:color="FFFFFF"/>
              <w:left w:val="none" w:sz="4" w:space="0" w:color="6E6E6E"/>
              <w:bottom w:val="single" w:sz="6" w:space="0" w:color="FFFFFF"/>
              <w:right w:val="none" w:sz="4" w:space="0" w:color="6E6E6E"/>
            </w:tcBorders>
          </w:tcPr>
          <w:p w:rsidR="007D6F24" w:rsidRDefault="007D6F24" w:rsidP="007D6F24">
            <w:pPr>
              <w:pStyle w:val="ProductList-TableBody"/>
            </w:pPr>
            <w:r>
              <w:t>Dodatek SharePoint Online Plan 1</w:t>
            </w:r>
            <w:r>
              <w:fldChar w:fldCharType="begin"/>
            </w:r>
            <w:r>
              <w:instrText xml:space="preserve"> XE "Dodatek SharePoint Online Plan 1" </w:instrText>
            </w:r>
            <w:r>
              <w:fldChar w:fldCharType="end"/>
            </w:r>
            <w:r>
              <w:t xml:space="preserve"> (LS na Użytkownika)</w:t>
            </w:r>
          </w:p>
        </w:tc>
        <w:tc>
          <w:tcPr>
            <w:tcW w:w="808" w:type="dxa"/>
            <w:tcBorders>
              <w:top w:val="single" w:sz="6" w:space="0" w:color="FFFFFF"/>
              <w:left w:val="none" w:sz="4" w:space="0" w:color="6E6E6E"/>
              <w:bottom w:val="single" w:sz="6" w:space="0" w:color="FFFFF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57" w:type="dxa"/>
            <w:tcBorders>
              <w:top w:val="single" w:sz="6" w:space="0" w:color="FFFFFF"/>
              <w:left w:val="none" w:sz="4" w:space="0" w:color="6E6E6E"/>
              <w:bottom w:val="single" w:sz="6" w:space="0" w:color="FFFFFF"/>
              <w:right w:val="none" w:sz="4" w:space="0" w:color="6E6E6E"/>
            </w:tcBorders>
          </w:tcPr>
          <w:p w:rsidR="007D6F24" w:rsidRDefault="007D6F24" w:rsidP="007D6F24">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08" w:type="dxa"/>
            <w:tcBorders>
              <w:top w:val="single" w:sz="6" w:space="0" w:color="FFFFFF"/>
              <w:left w:val="none" w:sz="4" w:space="0" w:color="6E6E6E"/>
              <w:bottom w:val="single" w:sz="6" w:space="0" w:color="FFFFF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r>
      <w:tr w:rsidR="007D6F24" w:rsidTr="007D6F24">
        <w:tc>
          <w:tcPr>
            <w:tcW w:w="4457" w:type="dxa"/>
            <w:tcBorders>
              <w:top w:val="single" w:sz="6" w:space="0" w:color="FFFFFF"/>
              <w:left w:val="none" w:sz="4" w:space="0" w:color="6E6E6E"/>
              <w:bottom w:val="none" w:sz="4" w:space="0" w:color="BFBFBF"/>
              <w:right w:val="none" w:sz="4" w:space="0" w:color="6E6E6E"/>
            </w:tcBorders>
          </w:tcPr>
          <w:p w:rsidR="007D6F24" w:rsidRDefault="007D6F24" w:rsidP="007D6F24">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08" w:type="dxa"/>
            <w:tcBorders>
              <w:top w:val="single" w:sz="6" w:space="0" w:color="FFFFF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305" w:name="_Sec779"/>
      <w:r>
        <w:t>2. Postanowienia dotyczące produktu</w:t>
      </w:r>
      <w:bookmarkEnd w:id="30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Wymóg wstępny LS na Użytkownika na dodatek</w:t>
      </w:r>
    </w:p>
    <w:p w:rsidR="00201B07" w:rsidRDefault="00E13E53">
      <w:pPr>
        <w:pStyle w:val="ProductList-Body"/>
      </w:pPr>
      <w:r>
        <w:t xml:space="preserve">Informacje o dodatkach znajdują się w LS na Użytkownika na dodatki w pakietach </w:t>
      </w:r>
      <w:hyperlink w:anchor="_Sec634">
        <w:r>
          <w:rPr>
            <w:color w:val="00467F"/>
            <w:u w:val="single"/>
          </w:rPr>
          <w:t>Office 365</w:t>
        </w:r>
      </w:hyperlink>
      <w:r>
        <w:t>.</w:t>
      </w:r>
    </w:p>
    <w:p w:rsidR="00201B07" w:rsidRDefault="00201B07">
      <w:pPr>
        <w:pStyle w:val="ProductList-Body"/>
      </w:pPr>
    </w:p>
    <w:p w:rsidR="00201B07" w:rsidRDefault="00E13E53">
      <w:pPr>
        <w:pStyle w:val="ProductList-ClauseHeading"/>
      </w:pPr>
      <w:r>
        <w:t>2.2 Wykorzystanie klucza dla SharePoint Online Plan 1 z Yammer oraz SharePoint Online Plan 2 z Yammer</w:t>
      </w:r>
    </w:p>
    <w:p w:rsidR="00201B07" w:rsidRDefault="00E13E53">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06" w:name="_Sec669"/>
      <w:r>
        <w:t>Skype for Business Online</w:t>
      </w:r>
      <w:bookmarkEnd w:id="306"/>
      <w:r>
        <w:fldChar w:fldCharType="begin"/>
      </w:r>
      <w:r>
        <w:instrText xml:space="preserve"> TC "</w:instrText>
      </w:r>
      <w:bookmarkStart w:id="307" w:name="_Toc428612200"/>
      <w:r>
        <w:instrText>Skype for Business Online</w:instrText>
      </w:r>
      <w:bookmarkEnd w:id="307"/>
      <w:r>
        <w:instrText>" \l 3</w:instrText>
      </w:r>
      <w:r>
        <w:fldChar w:fldCharType="end"/>
      </w:r>
    </w:p>
    <w:p w:rsidR="00201B07" w:rsidRDefault="00E13E53">
      <w:pPr>
        <w:pStyle w:val="ProductList-Offering1SubSection"/>
      </w:pPr>
      <w:bookmarkStart w:id="308" w:name="_Sec725"/>
      <w:r>
        <w:t>1. Dostępność programów</w:t>
      </w:r>
      <w:bookmarkEnd w:id="308"/>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56"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Skype for Business Online Plan 1</w:t>
            </w:r>
            <w:r>
              <w:fldChar w:fldCharType="begin"/>
            </w:r>
            <w:r>
              <w:instrText xml:space="preserve"> XE "Skype for Business Online Plan 1" </w:instrText>
            </w:r>
            <w:r>
              <w:fldChar w:fldCharType="end"/>
            </w:r>
          </w:p>
          <w:p w:rsidR="007D6F24" w:rsidRDefault="007D6F24" w:rsidP="007D6F24">
            <w:pPr>
              <w:pStyle w:val="ProductList-TableBody"/>
            </w:pPr>
            <w:r>
              <w:t xml:space="preserve"> (LS na Użytkownika)</w:t>
            </w:r>
          </w:p>
        </w:tc>
        <w:tc>
          <w:tcPr>
            <w:tcW w:w="808"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56"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Dodatek Skype for Business Online Plan 1</w:t>
            </w:r>
            <w:r>
              <w:fldChar w:fldCharType="begin"/>
            </w:r>
            <w:r>
              <w:instrText xml:space="preserve"> XE "Dodatek Skype for Business Online Plan 1" </w:instrText>
            </w:r>
            <w:r>
              <w:fldChar w:fldCharType="end"/>
            </w:r>
            <w:r>
              <w:t xml:space="preserve"> (LS na Użytkownika)</w:t>
            </w:r>
          </w:p>
        </w:tc>
        <w:tc>
          <w:tcPr>
            <w:tcW w:w="808"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56"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t>Skype for Business Online Plan 2</w:t>
            </w:r>
            <w:r>
              <w:fldChar w:fldCharType="begin"/>
            </w:r>
            <w:r>
              <w:instrText xml:space="preserve"> XE "Skype for Business Online Plan 2" </w:instrText>
            </w:r>
            <w:r>
              <w:fldChar w:fldCharType="end"/>
            </w:r>
            <w:r>
              <w:t xml:space="preserve"> (LS na Użytkownika)</w:t>
            </w:r>
          </w:p>
        </w:tc>
        <w:tc>
          <w:tcPr>
            <w:tcW w:w="808"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bl>
    <w:p w:rsidR="00201B07" w:rsidRDefault="00E13E53">
      <w:pPr>
        <w:pStyle w:val="ProductList-Offering1SubSection"/>
      </w:pPr>
      <w:bookmarkStart w:id="309" w:name="_Sec780"/>
      <w:r>
        <w:t>2. Postanowienia dotyczące produktu</w:t>
      </w:r>
      <w:bookmarkEnd w:id="309"/>
    </w:p>
    <w:tbl>
      <w:tblPr>
        <w:tblStyle w:val="PURTable"/>
        <w:tblW w:w="0" w:type="dxa"/>
        <w:tblLook w:val="04A0" w:firstRow="1" w:lastRow="0" w:firstColumn="1" w:lastColumn="0" w:noHBand="0" w:noVBand="1"/>
      </w:tblPr>
      <w:tblGrid>
        <w:gridCol w:w="3597"/>
        <w:gridCol w:w="3586"/>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201B07">
            <w:pPr>
              <w:pStyle w:val="ProductList-TableBody"/>
            </w:pPr>
          </w:p>
        </w:tc>
      </w:tr>
    </w:tbl>
    <w:p w:rsidR="00201B07" w:rsidRDefault="00201B07">
      <w:pPr>
        <w:pStyle w:val="ProductList-Body"/>
      </w:pPr>
    </w:p>
    <w:p w:rsidR="00201B07" w:rsidRDefault="00E13E53">
      <w:pPr>
        <w:pStyle w:val="ProductList-ClauseHeading"/>
      </w:pPr>
      <w:r>
        <w:t>2.1 Lync for Mac 2011</w:t>
      </w:r>
    </w:p>
    <w:p w:rsidR="00201B07" w:rsidRDefault="00E13E53">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201B07" w:rsidRDefault="00201B07">
      <w:pPr>
        <w:pStyle w:val="ProductList-Body"/>
      </w:pPr>
    </w:p>
    <w:p w:rsidR="00201B07" w:rsidRDefault="00E13E53">
      <w:pPr>
        <w:pStyle w:val="ProductList-ClauseHeading"/>
      </w:pPr>
      <w:r>
        <w:t>2.2 Wymóg wstępny LS na Użytkownika na dodatek</w:t>
      </w:r>
    </w:p>
    <w:p w:rsidR="00201B07" w:rsidRDefault="00E13E53">
      <w:pPr>
        <w:pStyle w:val="ProductList-Body"/>
      </w:pPr>
      <w:r>
        <w:t xml:space="preserve">Informacje o dodatkach znajdują się w LS na Użytkownika na dodatki w pakietach </w:t>
      </w:r>
      <w:hyperlink w:anchor="_Sec634">
        <w:r>
          <w:rPr>
            <w:color w:val="00467F"/>
            <w:u w:val="single"/>
          </w:rPr>
          <w:t>Office 365</w:t>
        </w:r>
      </w:hyperlink>
      <w:r>
        <w:t>.</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GroupHeading"/>
      </w:pPr>
      <w:bookmarkStart w:id="310" w:name="_Sec635"/>
      <w:r>
        <w:t>Inne Usługi Online</w:t>
      </w:r>
      <w:bookmarkEnd w:id="310"/>
      <w:r>
        <w:fldChar w:fldCharType="begin"/>
      </w:r>
      <w:r>
        <w:instrText xml:space="preserve"> TC "</w:instrText>
      </w:r>
      <w:bookmarkStart w:id="311" w:name="_Toc428612201"/>
      <w:r>
        <w:instrText>Inne Usługi Online</w:instrText>
      </w:r>
      <w:bookmarkEnd w:id="311"/>
      <w:r>
        <w:instrText>" \l 2</w:instrText>
      </w:r>
      <w:r>
        <w:fldChar w:fldCharType="end"/>
      </w:r>
    </w:p>
    <w:p w:rsidR="00201B07" w:rsidRDefault="00E13E53">
      <w:pPr>
        <w:pStyle w:val="ProductList-Offering2HeadingNoBorder"/>
      </w:pPr>
      <w:bookmarkStart w:id="312" w:name="_Sec670"/>
      <w:r>
        <w:t>Bing Maps</w:t>
      </w:r>
      <w:bookmarkEnd w:id="312"/>
      <w:r>
        <w:fldChar w:fldCharType="begin"/>
      </w:r>
      <w:r>
        <w:instrText xml:space="preserve"> TC "</w:instrText>
      </w:r>
      <w:bookmarkStart w:id="313" w:name="_Toc428612202"/>
      <w:r>
        <w:instrText>Bing Maps</w:instrText>
      </w:r>
      <w:bookmarkEnd w:id="313"/>
      <w:r>
        <w:instrText>" \l 3</w:instrText>
      </w:r>
      <w:r>
        <w:fldChar w:fldCharType="end"/>
      </w:r>
    </w:p>
    <w:p w:rsidR="00201B07" w:rsidRDefault="00E13E53">
      <w:pPr>
        <w:pStyle w:val="ProductList-Offering1SubSection"/>
      </w:pPr>
      <w:bookmarkStart w:id="314" w:name="_Sec726"/>
      <w:r>
        <w:t>1. Dostępność programów</w:t>
      </w:r>
      <w:bookmarkEnd w:id="314"/>
    </w:p>
    <w:tbl>
      <w:tblPr>
        <w:tblStyle w:val="PURTable"/>
        <w:tblW w:w="10784" w:type="dxa"/>
        <w:tblLook w:val="04A0" w:firstRow="1" w:lastRow="0" w:firstColumn="1" w:lastColumn="0" w:noHBand="0" w:noVBand="1"/>
      </w:tblPr>
      <w:tblGrid>
        <w:gridCol w:w="4460"/>
        <w:gridCol w:w="807"/>
        <w:gridCol w:w="780"/>
        <w:gridCol w:w="795"/>
        <w:gridCol w:w="706"/>
        <w:gridCol w:w="828"/>
        <w:gridCol w:w="821"/>
        <w:gridCol w:w="800"/>
        <w:gridCol w:w="787"/>
      </w:tblGrid>
      <w:tr w:rsidR="00201B07" w:rsidTr="007D6F24">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D6F24" w:rsidTr="007D6F24">
        <w:tc>
          <w:tcPr>
            <w:tcW w:w="4460" w:type="dxa"/>
            <w:tcBorders>
              <w:top w:val="single" w:sz="6" w:space="0" w:color="FFFFFF"/>
              <w:left w:val="none" w:sz="4" w:space="0" w:color="6E6E6E"/>
              <w:bottom w:val="dashed" w:sz="4" w:space="0" w:color="BFBFBF"/>
              <w:right w:val="none" w:sz="4" w:space="0" w:color="6E6E6E"/>
            </w:tcBorders>
          </w:tcPr>
          <w:p w:rsidR="007D6F24" w:rsidRDefault="007D6F24" w:rsidP="007D6F24">
            <w:pPr>
              <w:pStyle w:val="ProductList-TableBody"/>
            </w:pPr>
            <w:r>
              <w:t>Subskrypcja miesięczna Bing Maps Consumer Tracked Per Asset</w:t>
            </w:r>
            <w:r>
              <w:fldChar w:fldCharType="begin"/>
            </w:r>
            <w:r>
              <w:instrText xml:space="preserve"> XE "Subskrypcja miesięczna Bing Maps Consumer Tracked Per Asset"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opłaty za Bing Maps Enterprise</w:t>
            </w:r>
            <w:r>
              <w:fldChar w:fldCharType="begin"/>
            </w:r>
            <w:r>
              <w:instrText xml:space="preserve"> XE "Subskrypcja miesięczna opłaty za Bing Maps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od 250 tys. (lub większej liczby) transakcji w usłudze Bing Maps Internal Website Usage</w:t>
            </w:r>
            <w:r>
              <w:fldChar w:fldCharType="begin"/>
            </w:r>
            <w:r>
              <w:instrText xml:space="preserve"> XE "Subskrypcja miesięczna od 250 tys. (lub większej liczby) transakcji w usłudze Bing Maps Internal Website Usage"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za użytkownika Bing Maps Known</w:t>
            </w:r>
            <w:r>
              <w:fldChar w:fldCharType="begin"/>
            </w:r>
            <w:r>
              <w:instrText xml:space="preserve"> XE "Subskrypcja miesięczna za użytkownika Bing Maps Known"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Bing Maps Light Known Per User</w:t>
            </w:r>
            <w:r>
              <w:fldChar w:fldCharType="begin"/>
            </w:r>
            <w:r>
              <w:instrText xml:space="preserve"> XE "Subskrypcja miesięczna Bing Maps Light Known Per User"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dashed" w:sz="4" w:space="0" w:color="BFBFBF"/>
              <w:right w:val="none" w:sz="4" w:space="0" w:color="6E6E6E"/>
            </w:tcBorders>
          </w:tcPr>
          <w:p w:rsidR="007D6F24" w:rsidRDefault="007D6F24" w:rsidP="007D6F24">
            <w:pPr>
              <w:pStyle w:val="ProductList-TableBody"/>
            </w:pPr>
            <w: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7D6F24" w:rsidRDefault="007D6F24" w:rsidP="007D6F24">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r w:rsidR="007D6F24" w:rsidTr="007D6F24">
        <w:tc>
          <w:tcPr>
            <w:tcW w:w="4460" w:type="dxa"/>
            <w:tcBorders>
              <w:top w:val="dashed" w:sz="4" w:space="0" w:color="BFBFBF"/>
              <w:left w:val="none" w:sz="4" w:space="0" w:color="6E6E6E"/>
              <w:bottom w:val="none" w:sz="4" w:space="0" w:color="BFBFBF"/>
              <w:right w:val="none" w:sz="4" w:space="0" w:color="6E6E6E"/>
            </w:tcBorders>
          </w:tcPr>
          <w:p w:rsidR="007D6F24" w:rsidRDefault="007D6F24" w:rsidP="007D6F24">
            <w:pPr>
              <w:pStyle w:val="ProductList-TableBody"/>
            </w:pPr>
            <w:r>
              <w:lastRenderedPageBreak/>
              <w:t>Subskrypcja miesięczna od 250 tys. (lub większej liczby) transakcji w usłudze Bing Maps Public Website Usage</w:t>
            </w:r>
            <w:r>
              <w:fldChar w:fldCharType="begin"/>
            </w:r>
            <w:r>
              <w:instrText xml:space="preserve"> XE "Subskrypcja miesięczna od 250 tys. (lub większej liczby) transakcji w usłudze Bing Maps Public Website Usage"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7D6F24" w:rsidRDefault="007D6F24" w:rsidP="007D6F24">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D6F24" w:rsidRDefault="007D6F24" w:rsidP="007D6F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7D6F24" w:rsidRDefault="007D6F24" w:rsidP="007D6F24">
            <w:pPr>
              <w:pStyle w:val="ProductList-TableBody"/>
              <w:jc w:val="center"/>
            </w:pPr>
          </w:p>
        </w:tc>
      </w:tr>
    </w:tbl>
    <w:p w:rsidR="00201B07" w:rsidRDefault="00201B07">
      <w:pPr>
        <w:pStyle w:val="ProductList-Body"/>
      </w:pPr>
    </w:p>
    <w:p w:rsidR="00201B07" w:rsidRDefault="00E13E53">
      <w:pPr>
        <w:pStyle w:val="ProductList-Offering1SubSection"/>
      </w:pPr>
      <w:bookmarkStart w:id="315" w:name="_Sec781"/>
      <w:r>
        <w:t>2. Postanowienia dotyczące produktu</w:t>
      </w:r>
      <w:bookmarkEnd w:id="31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Rozliczane Transakcje</w:t>
      </w:r>
    </w:p>
    <w:p w:rsidR="00201B07" w:rsidRDefault="00E13E53">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201B07" w:rsidRDefault="00201B07">
      <w:pPr>
        <w:pStyle w:val="ProductList-Body"/>
      </w:pPr>
    </w:p>
    <w:p w:rsidR="00201B07" w:rsidRDefault="00E13E53">
      <w:pPr>
        <w:pStyle w:val="ProductList-ClauseHeading"/>
      </w:pPr>
      <w:r>
        <w:t>2.2 LS na dodatek Bing Maps Platinum</w:t>
      </w:r>
    </w:p>
    <w:p w:rsidR="00201B07" w:rsidRDefault="00E13E53">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16" w:name="_Sec672"/>
      <w:r>
        <w:t>Microsoft Learning</w:t>
      </w:r>
      <w:bookmarkEnd w:id="316"/>
      <w:r>
        <w:fldChar w:fldCharType="begin"/>
      </w:r>
      <w:r>
        <w:instrText xml:space="preserve"> TC "</w:instrText>
      </w:r>
      <w:bookmarkStart w:id="317" w:name="_Toc428612203"/>
      <w:r>
        <w:instrText>Microsoft Learning</w:instrText>
      </w:r>
      <w:bookmarkEnd w:id="317"/>
      <w:r>
        <w:instrText>" \l 3</w:instrText>
      </w:r>
      <w:r>
        <w:fldChar w:fldCharType="end"/>
      </w:r>
    </w:p>
    <w:p w:rsidR="00201B07" w:rsidRDefault="00E13E53">
      <w:pPr>
        <w:pStyle w:val="ProductList-Offering1SubSection"/>
      </w:pPr>
      <w:bookmarkStart w:id="318" w:name="_Sec728"/>
      <w:r>
        <w:t>1. Dostępność programów</w:t>
      </w:r>
      <w:bookmarkEnd w:id="318"/>
    </w:p>
    <w:tbl>
      <w:tblPr>
        <w:tblStyle w:val="PURTable"/>
        <w:tblW w:w="10784" w:type="dxa"/>
        <w:tblLook w:val="04A0" w:firstRow="1" w:lastRow="0" w:firstColumn="1" w:lastColumn="0" w:noHBand="0" w:noVBand="1"/>
      </w:tblPr>
      <w:tblGrid>
        <w:gridCol w:w="4470"/>
        <w:gridCol w:w="806"/>
        <w:gridCol w:w="778"/>
        <w:gridCol w:w="794"/>
        <w:gridCol w:w="705"/>
        <w:gridCol w:w="827"/>
        <w:gridCol w:w="820"/>
        <w:gridCol w:w="798"/>
        <w:gridCol w:w="786"/>
      </w:tblGrid>
      <w:tr w:rsidR="00201B07" w:rsidTr="00D65B20">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65B20" w:rsidTr="00D65B20">
        <w:tc>
          <w:tcPr>
            <w:tcW w:w="4470" w:type="dxa"/>
            <w:tcBorders>
              <w:top w:val="single" w:sz="6" w:space="0" w:color="FFFFFF"/>
              <w:left w:val="none" w:sz="4" w:space="0" w:color="6E6E6E"/>
              <w:bottom w:val="dashed" w:sz="4" w:space="0" w:color="BFBFBF"/>
              <w:right w:val="none" w:sz="4" w:space="0" w:color="6E6E6E"/>
            </w:tcBorders>
          </w:tcPr>
          <w:p w:rsidR="00D65B20" w:rsidRDefault="00D65B20" w:rsidP="00D65B20">
            <w:pPr>
              <w:pStyle w:val="ProductList-TableBody"/>
            </w:pPr>
            <w:r>
              <w:t>Microsoft Learning E-Reference Library</w:t>
            </w:r>
            <w:r>
              <w:fldChar w:fldCharType="begin"/>
            </w:r>
            <w:r>
              <w:instrText xml:space="preserve"> XE "Microsoft Learning E-Reference Library"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D65B20" w:rsidRDefault="00D65B20" w:rsidP="00D65B20">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5B20" w:rsidTr="00D65B20">
        <w:tc>
          <w:tcPr>
            <w:tcW w:w="4470" w:type="dxa"/>
            <w:tcBorders>
              <w:top w:val="dashed" w:sz="4" w:space="0" w:color="BFBFBF"/>
              <w:left w:val="none" w:sz="4" w:space="0" w:color="6E6E6E"/>
              <w:bottom w:val="dashed" w:sz="4" w:space="0" w:color="BFBFBF"/>
              <w:right w:val="none" w:sz="4" w:space="0" w:color="6E6E6E"/>
            </w:tcBorders>
          </w:tcPr>
          <w:p w:rsidR="00D65B20" w:rsidRDefault="00D65B20" w:rsidP="00D65B20">
            <w:pPr>
              <w:pStyle w:val="ProductList-TableBody"/>
            </w:pPr>
            <w:r>
              <w:t>Microsoft Learning IT Academy</w:t>
            </w:r>
            <w:r>
              <w:fldChar w:fldCharType="begin"/>
            </w:r>
            <w:r>
              <w:instrText xml:space="preserve"> XE "Microsoft Learning IT Academy"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D65B20" w:rsidRDefault="00D65B20" w:rsidP="00D65B20">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"Licencja Open"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5B20" w:rsidTr="00D65B20">
        <w:tc>
          <w:tcPr>
            <w:tcW w:w="4470" w:type="dxa"/>
            <w:tcBorders>
              <w:top w:val="dashed" w:sz="4" w:space="0" w:color="BFBFBF"/>
              <w:left w:val="none" w:sz="4" w:space="0" w:color="6E6E6E"/>
              <w:bottom w:val="dashed" w:sz="4" w:space="0" w:color="BFBFBF"/>
              <w:right w:val="none" w:sz="4" w:space="0" w:color="6E6E6E"/>
            </w:tcBorders>
          </w:tcPr>
          <w:p w:rsidR="00D65B20" w:rsidRDefault="00D65B20" w:rsidP="00D65B20">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06" w:type="dxa"/>
            <w:tcBorders>
              <w:top w:val="dashed" w:sz="4" w:space="0" w:color="BFBFBF"/>
              <w:left w:val="none" w:sz="4" w:space="0" w:color="6E6E6E"/>
              <w:bottom w:val="dashed" w:sz="4" w:space="0" w:color="BFBFBF"/>
              <w:right w:val="single" w:sz="6" w:space="0" w:color="FFFFFF"/>
            </w:tcBorders>
          </w:tcPr>
          <w:p w:rsidR="00D65B20" w:rsidRDefault="00D65B20" w:rsidP="00D65B20">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5B20" w:rsidTr="00D65B20">
        <w:tc>
          <w:tcPr>
            <w:tcW w:w="4470" w:type="dxa"/>
            <w:tcBorders>
              <w:top w:val="dashed" w:sz="4" w:space="0" w:color="BFBFBF"/>
              <w:left w:val="none" w:sz="4" w:space="0" w:color="6E6E6E"/>
              <w:bottom w:val="dashed" w:sz="4" w:space="0" w:color="BFBFBF"/>
              <w:right w:val="none" w:sz="4" w:space="0" w:color="6E6E6E"/>
            </w:tcBorders>
          </w:tcPr>
          <w:p w:rsidR="00D65B20" w:rsidRDefault="00D65B20" w:rsidP="00D65B20">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06" w:type="dxa"/>
            <w:tcBorders>
              <w:top w:val="dashed" w:sz="4" w:space="0" w:color="BFBFBF"/>
              <w:left w:val="none" w:sz="4" w:space="0" w:color="6E6E6E"/>
              <w:bottom w:val="dashed" w:sz="4" w:space="0" w:color="BFBFBF"/>
              <w:right w:val="single" w:sz="6" w:space="0" w:color="FFFFFF"/>
            </w:tcBorders>
          </w:tcPr>
          <w:p w:rsidR="00D65B20" w:rsidRDefault="00D65B20" w:rsidP="00D65B20">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"Licencja Open"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5B20" w:rsidTr="00D65B20">
        <w:tc>
          <w:tcPr>
            <w:tcW w:w="4470" w:type="dxa"/>
            <w:tcBorders>
              <w:top w:val="dashed" w:sz="4" w:space="0" w:color="BFBFBF"/>
              <w:left w:val="none" w:sz="4" w:space="0" w:color="6E6E6E"/>
              <w:bottom w:val="dashed" w:sz="4" w:space="0" w:color="BFBFBF"/>
              <w:right w:val="none" w:sz="4" w:space="0" w:color="6E6E6E"/>
            </w:tcBorders>
          </w:tcPr>
          <w:p w:rsidR="00D65B20" w:rsidRDefault="00D65B20" w:rsidP="00D65B20">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06" w:type="dxa"/>
            <w:tcBorders>
              <w:top w:val="dashed" w:sz="4" w:space="0" w:color="BFBFBF"/>
              <w:left w:val="none" w:sz="4" w:space="0" w:color="6E6E6E"/>
              <w:bottom w:val="dashed" w:sz="4" w:space="0" w:color="BFBFBF"/>
              <w:right w:val="single" w:sz="6" w:space="0" w:color="FFFFFF"/>
            </w:tcBorders>
          </w:tcPr>
          <w:p w:rsidR="00D65B20" w:rsidRDefault="00D65B20" w:rsidP="00D65B20">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5B20" w:rsidTr="00D65B20">
        <w:tc>
          <w:tcPr>
            <w:tcW w:w="4470" w:type="dxa"/>
            <w:tcBorders>
              <w:top w:val="dashed" w:sz="4" w:space="0" w:color="BFBFBF"/>
              <w:left w:val="none" w:sz="4" w:space="0" w:color="6E6E6E"/>
              <w:bottom w:val="none" w:sz="4" w:space="0" w:color="BFBFBF"/>
              <w:right w:val="none" w:sz="4" w:space="0" w:color="6E6E6E"/>
            </w:tcBorders>
          </w:tcPr>
          <w:p w:rsidR="00D65B20" w:rsidRDefault="00D65B20" w:rsidP="00D65B20">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06" w:type="dxa"/>
            <w:tcBorders>
              <w:top w:val="dashed" w:sz="4" w:space="0" w:color="BFBFBF"/>
              <w:left w:val="none" w:sz="4" w:space="0" w:color="6E6E6E"/>
              <w:bottom w:val="none" w:sz="4" w:space="0" w:color="BFBFBF"/>
              <w:right w:val="single" w:sz="6" w:space="0" w:color="FFFFFF"/>
            </w:tcBorders>
          </w:tcPr>
          <w:p w:rsidR="00D65B20" w:rsidRDefault="00D65B20" w:rsidP="00D65B20">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01B07" w:rsidRDefault="00E13E53">
      <w:pPr>
        <w:pStyle w:val="ProductList-Offering1SubSection"/>
      </w:pPr>
      <w:bookmarkStart w:id="319" w:name="_Sec783"/>
      <w:r>
        <w:t>2. Postanowienia dotyczące produktu</w:t>
      </w:r>
      <w:bookmarkEnd w:id="319"/>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pPr>
    </w:p>
    <w:p w:rsidR="00201B07" w:rsidRDefault="00E13E53">
      <w:pPr>
        <w:pStyle w:val="ProductList-ClauseHeading"/>
      </w:pPr>
      <w:r>
        <w:t>2.1 Kupony</w:t>
      </w:r>
    </w:p>
    <w:p w:rsidR="00201B07" w:rsidRDefault="00E13E53">
      <w:pPr>
        <w:pStyle w:val="ProductList-Body"/>
      </w:pPr>
      <w:r>
        <w:t xml:space="preserve">Kupony zostają przekazane przy zakupie i tracą ważność z upływem 12 miesięcy od daty zakupu. </w:t>
      </w:r>
    </w:p>
    <w:p w:rsidR="00201B07" w:rsidRDefault="00201B07">
      <w:pPr>
        <w:pStyle w:val="ProductList-Body"/>
      </w:pPr>
    </w:p>
    <w:p w:rsidR="00201B07" w:rsidRDefault="00E13E53">
      <w:pPr>
        <w:pStyle w:val="ProductList-ClauseHeading"/>
      </w:pPr>
      <w:r>
        <w:t>2.2 Microsoft Office Specialist (MOS) Microsoft Technology Associate (MTA) i Licencja dla placówki przeprowadzającej egzaminy certyfikacyjne Microsoft Certification Educator</w:t>
      </w:r>
    </w:p>
    <w:p w:rsidR="00201B07" w:rsidRDefault="00E13E53">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20" w:name="_Sec673"/>
      <w:r>
        <w:lastRenderedPageBreak/>
        <w:t>Microsoft Translator</w:t>
      </w:r>
      <w:bookmarkEnd w:id="320"/>
      <w:r>
        <w:fldChar w:fldCharType="begin"/>
      </w:r>
      <w:r>
        <w:instrText xml:space="preserve"> TC "</w:instrText>
      </w:r>
      <w:bookmarkStart w:id="321" w:name="_Toc428612204"/>
      <w:r>
        <w:instrText>Microsoft Translator</w:instrText>
      </w:r>
      <w:bookmarkEnd w:id="321"/>
      <w:r>
        <w:instrText>" \l 3</w:instrText>
      </w:r>
      <w:r>
        <w:fldChar w:fldCharType="end"/>
      </w:r>
    </w:p>
    <w:p w:rsidR="00201B07" w:rsidRDefault="00E13E53">
      <w:pPr>
        <w:pStyle w:val="ProductList-Offering1SubSection"/>
      </w:pPr>
      <w:bookmarkStart w:id="322" w:name="_Sec729"/>
      <w:r>
        <w:t>1. Dostępność programów</w:t>
      </w:r>
      <w:bookmarkEnd w:id="322"/>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201B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01B07">
        <w:tc>
          <w:tcPr>
            <w:tcW w:w="5020" w:type="dxa"/>
            <w:tcBorders>
              <w:top w:val="single" w:sz="6" w:space="0" w:color="FFFFFF"/>
              <w:left w:val="none" w:sz="4" w:space="0" w:color="6E6E6E"/>
              <w:bottom w:val="none" w:sz="4" w:space="0" w:color="BFBFBF"/>
              <w:right w:val="none" w:sz="4" w:space="0" w:color="6E6E6E"/>
            </w:tcBorders>
          </w:tcPr>
          <w:p w:rsidR="00201B07" w:rsidRDefault="00E13E53">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1B07" w:rsidRDefault="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bl>
    <w:p w:rsidR="00201B07" w:rsidRDefault="00E13E53">
      <w:pPr>
        <w:pStyle w:val="ProductList-Offering1SubSection"/>
      </w:pPr>
      <w:bookmarkStart w:id="323" w:name="_Sec784"/>
      <w:r>
        <w:t>2. Postanowienia dotyczące produktu</w:t>
      </w:r>
      <w:bookmarkEnd w:id="323"/>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24" w:name="_Sec674"/>
      <w:r>
        <w:t>Power BI Pro</w:t>
      </w:r>
      <w:bookmarkEnd w:id="324"/>
      <w:r>
        <w:fldChar w:fldCharType="begin"/>
      </w:r>
      <w:r>
        <w:instrText xml:space="preserve"> TC "</w:instrText>
      </w:r>
      <w:bookmarkStart w:id="325" w:name="_Toc428612205"/>
      <w:r>
        <w:instrText>Power BI Pro</w:instrText>
      </w:r>
      <w:bookmarkEnd w:id="325"/>
      <w:r>
        <w:instrText>" \l 3</w:instrText>
      </w:r>
      <w:r>
        <w:fldChar w:fldCharType="end"/>
      </w:r>
    </w:p>
    <w:p w:rsidR="00201B07" w:rsidRDefault="00E13E53">
      <w:pPr>
        <w:pStyle w:val="ProductList-Offering1SubSection"/>
      </w:pPr>
      <w:bookmarkStart w:id="326" w:name="_Sec730"/>
      <w:r>
        <w:t>1. Dostępność programów</w:t>
      </w:r>
      <w:bookmarkEnd w:id="326"/>
    </w:p>
    <w:tbl>
      <w:tblPr>
        <w:tblStyle w:val="PURTable"/>
        <w:tblW w:w="10784" w:type="dxa"/>
        <w:tblLook w:val="04A0" w:firstRow="1" w:lastRow="0" w:firstColumn="1" w:lastColumn="0" w:noHBand="0" w:noVBand="1"/>
      </w:tblPr>
      <w:tblGrid>
        <w:gridCol w:w="4430"/>
        <w:gridCol w:w="811"/>
        <w:gridCol w:w="786"/>
        <w:gridCol w:w="799"/>
        <w:gridCol w:w="708"/>
        <w:gridCol w:w="830"/>
        <w:gridCol w:w="824"/>
        <w:gridCol w:w="804"/>
        <w:gridCol w:w="792"/>
      </w:tblGrid>
      <w:tr w:rsidR="00201B07" w:rsidTr="00D65B20">
        <w:trPr>
          <w:cnfStyle w:val="100000000000" w:firstRow="1" w:lastRow="0" w:firstColumn="0" w:lastColumn="0" w:oddVBand="0" w:evenVBand="0" w:oddHBand="0" w:evenHBand="0" w:firstRowFirstColumn="0" w:firstRowLastColumn="0" w:lastRowFirstColumn="0" w:lastRowLastColumn="0"/>
        </w:trPr>
        <w:tc>
          <w:tcPr>
            <w:tcW w:w="443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1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rPr>
                <w:color w:val="FFFFFF"/>
              </w:rPr>
              <w:t>Punkt</w:t>
            </w:r>
          </w:p>
        </w:tc>
        <w:tc>
          <w:tcPr>
            <w:tcW w:w="78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65B20" w:rsidTr="00D65B20">
        <w:tc>
          <w:tcPr>
            <w:tcW w:w="4430" w:type="dxa"/>
            <w:tcBorders>
              <w:top w:val="single" w:sz="6" w:space="0" w:color="FFFFFF"/>
              <w:left w:val="none" w:sz="4" w:space="0" w:color="6E6E6E"/>
              <w:bottom w:val="dashed" w:sz="4" w:space="0" w:color="BFBFBF"/>
              <w:right w:val="none" w:sz="4" w:space="0" w:color="6E6E6E"/>
            </w:tcBorders>
          </w:tcPr>
          <w:p w:rsidR="00D65B20" w:rsidRDefault="00D65B20" w:rsidP="00D65B20">
            <w:pPr>
              <w:pStyle w:val="ProductList-TableBody"/>
            </w:pPr>
            <w:r>
              <w:t>Power BI Pro</w:t>
            </w:r>
            <w:r>
              <w:fldChar w:fldCharType="begin"/>
            </w:r>
            <w:r>
              <w:instrText xml:space="preserve"> XE "Power BI Pro"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D65B20" w:rsidRDefault="00D65B20" w:rsidP="00D65B2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r>
      <w:tr w:rsidR="00D65B20" w:rsidTr="00D65B20">
        <w:tc>
          <w:tcPr>
            <w:tcW w:w="4430" w:type="dxa"/>
            <w:tcBorders>
              <w:top w:val="dashed" w:sz="4" w:space="0" w:color="BFBFBF"/>
              <w:left w:val="none" w:sz="4" w:space="0" w:color="6E6E6E"/>
              <w:bottom w:val="none" w:sz="4" w:space="0" w:color="BFBFBF"/>
              <w:right w:val="none" w:sz="4" w:space="0" w:color="6E6E6E"/>
            </w:tcBorders>
          </w:tcPr>
          <w:p w:rsidR="00D65B20" w:rsidRDefault="00D65B20" w:rsidP="00D65B20">
            <w:pPr>
              <w:pStyle w:val="ProductList-TableBody"/>
            </w:pPr>
            <w:r>
              <w:t>Power BI Pro A</w:t>
            </w:r>
            <w:r>
              <w:fldChar w:fldCharType="begin"/>
            </w:r>
            <w:r>
              <w:instrText xml:space="preserve"> XE "Power BI Pro 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D65B20" w:rsidRDefault="00D65B20" w:rsidP="00D65B2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327" w:name="_Sec785"/>
      <w:r>
        <w:t>2. Postanowienia dotyczące produktu</w:t>
      </w:r>
      <w:bookmarkEnd w:id="327"/>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28" w:name="_Sec675"/>
      <w:r>
        <w:t>System Center Endpoint Protection</w:t>
      </w:r>
      <w:bookmarkEnd w:id="328"/>
      <w:r>
        <w:fldChar w:fldCharType="begin"/>
      </w:r>
      <w:r>
        <w:instrText xml:space="preserve"> TC "</w:instrText>
      </w:r>
      <w:bookmarkStart w:id="329" w:name="_Toc428612206"/>
      <w:r>
        <w:instrText>System Center Endpoint Protection</w:instrText>
      </w:r>
      <w:bookmarkEnd w:id="329"/>
      <w:r>
        <w:instrText>" \l 3</w:instrText>
      </w:r>
      <w:r>
        <w:fldChar w:fldCharType="end"/>
      </w:r>
    </w:p>
    <w:p w:rsidR="00201B07" w:rsidRDefault="00E13E53">
      <w:pPr>
        <w:pStyle w:val="ProductList-Offering1SubSection"/>
      </w:pPr>
      <w:bookmarkStart w:id="330" w:name="_Sec731"/>
      <w:r>
        <w:t>1. Dostępność programów</w:t>
      </w:r>
      <w:bookmarkEnd w:id="330"/>
    </w:p>
    <w:tbl>
      <w:tblPr>
        <w:tblStyle w:val="PURTable"/>
        <w:tblW w:w="10784" w:type="dxa"/>
        <w:tblLook w:val="04A0" w:firstRow="1" w:lastRow="0" w:firstColumn="1" w:lastColumn="0" w:noHBand="0" w:noVBand="1"/>
      </w:tblPr>
      <w:tblGrid>
        <w:gridCol w:w="4457"/>
        <w:gridCol w:w="808"/>
        <w:gridCol w:w="780"/>
        <w:gridCol w:w="796"/>
        <w:gridCol w:w="706"/>
        <w:gridCol w:w="828"/>
        <w:gridCol w:w="821"/>
        <w:gridCol w:w="800"/>
        <w:gridCol w:w="788"/>
      </w:tblGrid>
      <w:tr w:rsidR="00201B07" w:rsidTr="00D65B20">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rPr>
                <w:color w:val="FFFFFF"/>
              </w:rPr>
              <w:t>Punkt</w:t>
            </w:r>
          </w:p>
        </w:tc>
        <w:tc>
          <w:tcPr>
            <w:tcW w:w="78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65B20" w:rsidTr="00D65B20">
        <w:tc>
          <w:tcPr>
            <w:tcW w:w="4457" w:type="dxa"/>
            <w:tcBorders>
              <w:top w:val="single" w:sz="6" w:space="0" w:color="FFFFFF"/>
              <w:left w:val="none" w:sz="4" w:space="0" w:color="6E6E6E"/>
              <w:bottom w:val="none" w:sz="4" w:space="0" w:color="BFBFBF"/>
              <w:right w:val="none" w:sz="4" w:space="0" w:color="6E6E6E"/>
            </w:tcBorders>
          </w:tcPr>
          <w:p w:rsidR="00D65B20" w:rsidRDefault="00D65B20" w:rsidP="00D65B20">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lub Użytkownika)</w:t>
            </w:r>
          </w:p>
        </w:tc>
        <w:tc>
          <w:tcPr>
            <w:tcW w:w="808" w:type="dxa"/>
            <w:tcBorders>
              <w:top w:val="single" w:sz="6" w:space="0" w:color="FFFFFF"/>
              <w:left w:val="none" w:sz="4" w:space="0" w:color="6E6E6E"/>
              <w:bottom w:val="none" w:sz="4" w:space="0" w:color="BFBFBF"/>
              <w:right w:val="single" w:sz="6" w:space="0" w:color="FFFFFF"/>
            </w:tcBorders>
          </w:tcPr>
          <w:p w:rsidR="00D65B20" w:rsidRDefault="00D65B20" w:rsidP="00D65B2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01B07" w:rsidRDefault="00E13E53">
      <w:pPr>
        <w:pStyle w:val="ProductList-Offering1SubSection"/>
      </w:pPr>
      <w:bookmarkStart w:id="331" w:name="_Sec786"/>
      <w:r>
        <w:t>2. Postanowienia dotyczące produktu</w:t>
      </w:r>
      <w:bookmarkEnd w:id="331"/>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E13E53">
      <w:pPr>
        <w:pStyle w:val="ProductList-Offering2HeadingNoBorder"/>
      </w:pPr>
      <w:bookmarkStart w:id="332" w:name="_Sec676"/>
      <w:r>
        <w:lastRenderedPageBreak/>
        <w:t>Yammer Enterprise</w:t>
      </w:r>
      <w:bookmarkEnd w:id="332"/>
      <w:r>
        <w:fldChar w:fldCharType="begin"/>
      </w:r>
      <w:r>
        <w:instrText xml:space="preserve"> TC "</w:instrText>
      </w:r>
      <w:bookmarkStart w:id="333" w:name="_Toc428612207"/>
      <w:r>
        <w:instrText>Yammer Enterprise</w:instrText>
      </w:r>
      <w:bookmarkEnd w:id="333"/>
      <w:r>
        <w:instrText>" \l 3</w:instrText>
      </w:r>
      <w:r>
        <w:fldChar w:fldCharType="end"/>
      </w:r>
    </w:p>
    <w:p w:rsidR="00201B07" w:rsidRDefault="00E13E53">
      <w:pPr>
        <w:pStyle w:val="ProductList-Offering1SubSection"/>
      </w:pPr>
      <w:bookmarkStart w:id="334" w:name="_Sec732"/>
      <w:r>
        <w:t>1. Dostępność programów</w:t>
      </w:r>
      <w:bookmarkEnd w:id="334"/>
    </w:p>
    <w:tbl>
      <w:tblPr>
        <w:tblStyle w:val="PURTable"/>
        <w:tblW w:w="10784" w:type="dxa"/>
        <w:tblLook w:val="04A0" w:firstRow="1" w:lastRow="0" w:firstColumn="1" w:lastColumn="0" w:noHBand="0" w:noVBand="1"/>
      </w:tblPr>
      <w:tblGrid>
        <w:gridCol w:w="4444"/>
        <w:gridCol w:w="809"/>
        <w:gridCol w:w="783"/>
        <w:gridCol w:w="797"/>
        <w:gridCol w:w="707"/>
        <w:gridCol w:w="829"/>
        <w:gridCol w:w="823"/>
        <w:gridCol w:w="802"/>
        <w:gridCol w:w="790"/>
      </w:tblGrid>
      <w:tr w:rsidR="00201B07" w:rsidTr="00D65B20">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pPr>
            <w:r>
              <w:rPr>
                <w:color w:val="FFFFFF"/>
              </w:rPr>
              <w:t>Usługi Online</w:t>
            </w:r>
          </w:p>
        </w:tc>
        <w:tc>
          <w:tcPr>
            <w:tcW w:w="80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01B07" w:rsidRDefault="00E13E5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65B20" w:rsidTr="00D65B20">
        <w:tc>
          <w:tcPr>
            <w:tcW w:w="4444" w:type="dxa"/>
            <w:tcBorders>
              <w:top w:val="single" w:sz="6" w:space="0" w:color="FFFFFF"/>
              <w:left w:val="none" w:sz="4" w:space="0" w:color="6E6E6E"/>
              <w:bottom w:val="none" w:sz="4" w:space="0" w:color="BFBFBF"/>
              <w:right w:val="none" w:sz="4" w:space="0" w:color="6E6E6E"/>
            </w:tcBorders>
          </w:tcPr>
          <w:p w:rsidR="00D65B20" w:rsidRDefault="00D65B20" w:rsidP="00D65B20">
            <w:pPr>
              <w:pStyle w:val="ProductList-TableBody"/>
            </w:pPr>
            <w:r>
              <w:t>Yammer Enterprise</w:t>
            </w:r>
            <w:r>
              <w:fldChar w:fldCharType="begin"/>
            </w:r>
            <w:r>
              <w:instrText xml:space="preserve"> XE "Yammer Enterprise" </w:instrText>
            </w:r>
            <w:r>
              <w:fldChar w:fldCharType="end"/>
            </w:r>
          </w:p>
        </w:tc>
        <w:tc>
          <w:tcPr>
            <w:tcW w:w="809" w:type="dxa"/>
            <w:tcBorders>
              <w:top w:val="single" w:sz="6" w:space="0" w:color="FFFFFF"/>
              <w:left w:val="none" w:sz="4" w:space="0" w:color="6E6E6E"/>
              <w:bottom w:val="none" w:sz="4" w:space="0" w:color="BFBFBF"/>
              <w:right w:val="single" w:sz="6" w:space="0" w:color="FFFFFF"/>
            </w:tcBorders>
          </w:tcPr>
          <w:p w:rsidR="00D65B20" w:rsidRDefault="00D65B20" w:rsidP="00D65B2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5B20" w:rsidRDefault="00D65B20" w:rsidP="00D65B2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65B20" w:rsidRDefault="00D65B20" w:rsidP="00D65B20">
            <w:pPr>
              <w:pStyle w:val="ProductList-TableBody"/>
              <w:jc w:val="center"/>
            </w:pPr>
          </w:p>
        </w:tc>
      </w:tr>
    </w:tbl>
    <w:p w:rsidR="00201B07" w:rsidRDefault="00E13E53">
      <w:pPr>
        <w:pStyle w:val="ProductList-Offering1SubSection"/>
      </w:pPr>
      <w:bookmarkStart w:id="335" w:name="_Sec787"/>
      <w:r>
        <w:t>2. Postanowienia dotyczące produktu</w:t>
      </w:r>
      <w:bookmarkEnd w:id="335"/>
    </w:p>
    <w:tbl>
      <w:tblPr>
        <w:tblStyle w:val="PURTable"/>
        <w:tblW w:w="0" w:type="dxa"/>
        <w:tblLook w:val="04A0" w:firstRow="1" w:lastRow="0" w:firstColumn="1" w:lastColumn="0" w:noHBand="0" w:noVBand="1"/>
      </w:tblPr>
      <w:tblGrid>
        <w:gridCol w:w="3583"/>
        <w:gridCol w:w="3572"/>
        <w:gridCol w:w="3635"/>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01B07" w:rsidRDefault="00E13E5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Możliwość przedłużenia Okresu Obowiązywania: Wszystkie</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Promocje: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redukcji (SCE): nie dotyczy</w:t>
            </w:r>
          </w:p>
        </w:tc>
      </w:tr>
      <w:tr w:rsidR="00201B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1B07" w:rsidRDefault="00E13E5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1B07" w:rsidRDefault="00E13E53">
            <w:pPr>
              <w:pStyle w:val="ProductList-TableBody"/>
            </w:pPr>
            <w:r>
              <w:rPr>
                <w:color w:val="404040"/>
              </w:rPr>
              <w:t>Korzyści dotyczące korzystania przez uczniów/studentów: nie dotyczy</w:t>
            </w:r>
          </w:p>
        </w:tc>
      </w:tr>
    </w:tbl>
    <w:p w:rsidR="00201B07" w:rsidRDefault="00201B07">
      <w:pPr>
        <w:pStyle w:val="ProductList-Body"/>
        <w:jc w:val="right"/>
      </w:pPr>
    </w:p>
    <w:tbl>
      <w:tblPr>
        <w:tblStyle w:val="PURTable"/>
        <w:tblW w:w="0" w:type="dxa"/>
        <w:tblLook w:val="04A0" w:firstRow="1" w:lastRow="0" w:firstColumn="1" w:lastColumn="0" w:noHBand="0" w:noVBand="1"/>
      </w:tblPr>
      <w:tblGrid>
        <w:gridCol w:w="10800"/>
      </w:tblGrid>
      <w:tr w:rsidR="00201B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1B07" w:rsidRDefault="00835BD0">
            <w:pPr>
              <w:pStyle w:val="ProductList-TableBody"/>
              <w:jc w:val="right"/>
            </w:pPr>
            <w:hyperlink w:anchor="_Sec842">
              <w:r w:rsidR="00E13E53">
                <w:rPr>
                  <w:color w:val="00467F"/>
                  <w:sz w:val="14"/>
                  <w:u w:val="single"/>
                </w:rPr>
                <w:t>Spis treści</w:t>
              </w:r>
            </w:hyperlink>
            <w:r w:rsidR="00E13E53">
              <w:rPr>
                <w:sz w:val="14"/>
              </w:rPr>
              <w:t xml:space="preserve"> / </w:t>
            </w:r>
            <w:hyperlink w:anchor="_Sec549">
              <w:r w:rsidR="00E13E53">
                <w:rPr>
                  <w:color w:val="00467F"/>
                  <w:sz w:val="14"/>
                  <w:u w:val="single"/>
                </w:rPr>
                <w:t>Słowniczek</w:t>
              </w:r>
            </w:hyperlink>
            <w:r w:rsidR="00E13E53">
              <w:rPr>
                <w:sz w:val="14"/>
              </w:rPr>
              <w:t xml:space="preserve"> / </w:t>
            </w:r>
            <w:hyperlink w:anchor="_Sec844">
              <w:r w:rsidR="00E13E53">
                <w:rPr>
                  <w:color w:val="00467F"/>
                  <w:sz w:val="14"/>
                  <w:u w:val="single"/>
                </w:rPr>
                <w:t>Indeks</w:t>
              </w:r>
            </w:hyperlink>
          </w:p>
        </w:tc>
      </w:tr>
    </w:tbl>
    <w:p w:rsidR="00201B07" w:rsidRDefault="00201B07">
      <w:pPr>
        <w:pStyle w:val="ProductList-Body"/>
      </w:pPr>
    </w:p>
    <w:p w:rsidR="00201B07" w:rsidRDefault="00201B07">
      <w:pPr>
        <w:sectPr w:rsidR="00201B07">
          <w:headerReference w:type="default" r:id="rId127"/>
          <w:footerReference w:type="default" r:id="rId128"/>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336" w:name="_Sec549"/>
      <w:bookmarkEnd w:id="210"/>
      <w:r>
        <w:lastRenderedPageBreak/>
        <w:t>Słowniczek</w:t>
      </w:r>
      <w:r>
        <w:fldChar w:fldCharType="begin"/>
      </w:r>
      <w:r>
        <w:instrText xml:space="preserve"> TC "</w:instrText>
      </w:r>
      <w:bookmarkStart w:id="337" w:name="_Toc428612208"/>
      <w:r>
        <w:instrText>Słowniczek</w:instrText>
      </w:r>
      <w:bookmarkEnd w:id="337"/>
      <w:r>
        <w:instrText>" \l 1</w:instrText>
      </w:r>
      <w:r>
        <w:fldChar w:fldCharType="end"/>
      </w:r>
    </w:p>
    <w:p w:rsidR="00201B07" w:rsidRDefault="00E13E53">
      <w:pPr>
        <w:pStyle w:val="ProductList-Offering1Heading"/>
      </w:pPr>
      <w:bookmarkStart w:id="338" w:name="_Sec550"/>
      <w:r>
        <w:t>Atrybuty</w:t>
      </w:r>
      <w:bookmarkEnd w:id="338"/>
      <w:r>
        <w:fldChar w:fldCharType="begin"/>
      </w:r>
      <w:r>
        <w:instrText xml:space="preserve"> TC "</w:instrText>
      </w:r>
      <w:bookmarkStart w:id="339" w:name="_Toc428612209"/>
      <w:r>
        <w:instrText>Atrybuty</w:instrText>
      </w:r>
      <w:bookmarkEnd w:id="339"/>
      <w:r>
        <w:instrText>" \l 2</w:instrText>
      </w:r>
      <w:r>
        <w:fldChar w:fldCharType="end"/>
      </w:r>
    </w:p>
    <w:p w:rsidR="00201B07" w:rsidRDefault="00E13E53">
      <w:pPr>
        <w:pStyle w:val="ProductList-BodySpaced"/>
      </w:pPr>
      <w:r>
        <w:t>Atrybuty są podane w tabelach zawartych w każdym Zgłoszeniu Produktu i określają prawa lub warunki dotyczące danego Produktu.</w:t>
      </w:r>
    </w:p>
    <w:p w:rsidR="00201B07" w:rsidRDefault="00201B07">
      <w:pPr>
        <w:pStyle w:val="ProductList-BodySpaced"/>
      </w:pPr>
    </w:p>
    <w:p w:rsidR="00201B07" w:rsidRDefault="00E13E53">
      <w:pPr>
        <w:pStyle w:val="ProductList-BodySpaced"/>
      </w:pPr>
      <w:r>
        <w:rPr>
          <w:b/>
          <w:color w:val="00188F"/>
        </w:rPr>
        <w:t>Dodatkowe oprogramowanie</w:t>
      </w:r>
      <w:r>
        <w:t>: Oprogramowanie wskazane w dokumencie Prawa do używania dotyczącym Produktów Serwerowych, których wolno Klientowi używać razem z używanym oprogramowaniem serwera.</w:t>
      </w:r>
    </w:p>
    <w:p w:rsidR="00201B07" w:rsidRDefault="00E13E53">
      <w:pPr>
        <w:pStyle w:val="ProductList-BodySpaced"/>
      </w:pPr>
      <w:r>
        <w:rPr>
          <w:b/>
          <w:color w:val="00188F"/>
        </w:rPr>
        <w:t>Wymagania dot. dostępu Klienta</w:t>
      </w:r>
      <w:r>
        <w:t>: Stanowi o tym, czy dostęp do danego Produktu będącego oprogramowaniem serwerowym przez użytkowników i urządzenia wymaga licencji CAL.</w:t>
      </w:r>
    </w:p>
    <w:p w:rsidR="00201B07" w:rsidRDefault="00E13E53">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201B07" w:rsidRDefault="00E13E53">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201B07" w:rsidRDefault="00E13E53">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201B07" w:rsidRDefault="00E13E53">
      <w:pPr>
        <w:pStyle w:val="ProductList-BodySpaced"/>
      </w:pPr>
      <w:r>
        <w:rPr>
          <w:b/>
          <w:color w:val="00188F"/>
        </w:rPr>
        <w:t>Wymagania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201B07" w:rsidRDefault="00E13E53">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201B07" w:rsidRDefault="00E13E53">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201B07" w:rsidRDefault="00E13E53">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201B07" w:rsidRDefault="00E13E53">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201B07" w:rsidRDefault="00E13E53">
      <w:pPr>
        <w:pStyle w:val="ProductList-BodySpaced"/>
      </w:pPr>
      <w:r>
        <w:rPr>
          <w:b/>
          <w:color w:val="00188F"/>
        </w:rPr>
        <w:t>Postanowienia Licencyjne</w:t>
      </w:r>
      <w:r>
        <w:t>: Postanowienia i warunki regulujące instalowanie i używanie Produktu.</w:t>
      </w:r>
    </w:p>
    <w:p w:rsidR="00201B07" w:rsidRDefault="00E13E53">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201B07" w:rsidRDefault="00E13E53">
      <w:pPr>
        <w:pStyle w:val="ProductList-BodySpaced"/>
      </w:pPr>
      <w:r>
        <w:rPr>
          <w:b/>
          <w:color w:val="00188F"/>
        </w:rPr>
        <w:t>Wymóg wstępny</w:t>
      </w:r>
      <w:r>
        <w:t>: Oznacza, że zakup Licencji na dany Produkt wymaga spełnienia konkretnych dodatkowych warunków.</w:t>
      </w:r>
    </w:p>
    <w:p w:rsidR="00201B07" w:rsidRDefault="00E13E53">
      <w:pPr>
        <w:pStyle w:val="ProductList-BodySpaced"/>
      </w:pPr>
      <w:r>
        <w:rPr>
          <w:b/>
          <w:color w:val="00188F"/>
        </w:rPr>
        <w:t>Wymóg wstępny (SA)</w:t>
      </w:r>
      <w:r>
        <w:t>:Oznacza, że zakup pakietu SA na dany Produkt wymaga spełnienia konkretnych dodatkowych warunków.</w:t>
      </w:r>
    </w:p>
    <w:p w:rsidR="00201B07" w:rsidRDefault="00E13E53">
      <w:pPr>
        <w:pStyle w:val="ProductList-BodySpaced"/>
      </w:pPr>
      <w:r>
        <w:rPr>
          <w:b/>
          <w:color w:val="00188F"/>
        </w:rPr>
        <w:t>Wcześniejsza wersja</w:t>
      </w:r>
      <w:r>
        <w:t>: Wcześniejsze wersje Produktu i ich Data Dostępności.</w:t>
      </w:r>
    </w:p>
    <w:p w:rsidR="00201B07" w:rsidRDefault="00E13E53">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201B07" w:rsidRDefault="00E13E53">
      <w:pPr>
        <w:pStyle w:val="ProductList-BodySpaced"/>
      </w:pPr>
      <w:r>
        <w:rPr>
          <w:b/>
          <w:color w:val="00188F"/>
        </w:rPr>
        <w:t>Program Subskrypcji Online (OSP)</w:t>
      </w:r>
      <w:r>
        <w:t>: Produkt jest dostępny w programie subskrypcji online.</w:t>
      </w:r>
    </w:p>
    <w:p w:rsidR="00201B07" w:rsidRDefault="00E13E53">
      <w:pPr>
        <w:pStyle w:val="ProductList-BodySpaced"/>
      </w:pPr>
      <w:r>
        <w:rPr>
          <w:b/>
          <w:color w:val="00188F"/>
        </w:rPr>
        <w:t>Grupa Produktów</w:t>
      </w:r>
      <w:r>
        <w:t>: Grupa Produktów, do której należy Produkt, utworzona w celu określenia zniżek cenowych. Są trzy kategorie pul Produktów: Aplikacje, Serwery i Systemy.</w:t>
      </w:r>
    </w:p>
    <w:p w:rsidR="00201B07" w:rsidRDefault="00E13E53">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201B07" w:rsidRDefault="00E13E53">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201B07" w:rsidRDefault="00E13E53">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201B07" w:rsidRDefault="00E13E53">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201B07" w:rsidRDefault="00E13E53">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201B07" w:rsidRDefault="00E13E53">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201B07" w:rsidRDefault="00E13E53">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201B07" w:rsidRDefault="00E13E53">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201B07" w:rsidRDefault="00E13E53">
      <w:pPr>
        <w:pStyle w:val="ProductList-BodySpaced"/>
      </w:pPr>
      <w:r>
        <w:rPr>
          <w:b/>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201B07" w:rsidRDefault="00E13E53">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rsidR="00201B07" w:rsidRDefault="00E13E53">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rsidR="00201B07" w:rsidRDefault="00E13E53">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201B07" w:rsidRDefault="00E13E53">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201B07" w:rsidRDefault="00E13E53">
      <w:pPr>
        <w:pStyle w:val="ProductList-Offering1Heading"/>
      </w:pPr>
      <w:bookmarkStart w:id="340" w:name="_Sec551"/>
      <w:r>
        <w:t>Wartości w komórkach</w:t>
      </w:r>
      <w:bookmarkEnd w:id="340"/>
      <w:r>
        <w:fldChar w:fldCharType="begin"/>
      </w:r>
      <w:r>
        <w:instrText xml:space="preserve"> TC "</w:instrText>
      </w:r>
      <w:bookmarkStart w:id="341" w:name="_Toc428612210"/>
      <w:r>
        <w:instrText>Wartości w komórkach</w:instrText>
      </w:r>
      <w:bookmarkEnd w:id="341"/>
      <w:r>
        <w:instrText>" \l 2</w:instrText>
      </w:r>
      <w:r>
        <w:fldChar w:fldCharType="end"/>
      </w:r>
    </w:p>
    <w:p w:rsidR="00201B07" w:rsidRDefault="00E13E53">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201B07" w:rsidRDefault="00201B07">
      <w:pPr>
        <w:pStyle w:val="ProductList-BodySpaced"/>
      </w:pPr>
    </w:p>
    <w:p w:rsidR="00201B07" w:rsidRDefault="00E13E53">
      <w:pPr>
        <w:pStyle w:val="ProductList-BodySpaced"/>
      </w:pPr>
      <w:r>
        <w:rPr>
          <w:b/>
          <w:color w:val="00188F"/>
        </w:rPr>
        <w:t>A</w:t>
      </w:r>
      <w:r>
        <w:t xml:space="preserve">= </w:t>
      </w:r>
      <w:r>
        <w:rPr>
          <w:color w:val="00188F"/>
        </w:rPr>
        <w:t>Produkt Dodatkowy</w:t>
      </w:r>
      <w:r>
        <w:t>: Produkt jest oferowany jako produkt dodatkowy.</w:t>
      </w:r>
    </w:p>
    <w:p w:rsidR="00201B07" w:rsidRDefault="00E13E53">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201B07" w:rsidRDefault="00E13E53">
      <w:pPr>
        <w:pStyle w:val="ProductList-BodySpaced"/>
      </w:pPr>
      <w:r>
        <w:rPr>
          <w:b/>
          <w:color w:val="00188F"/>
        </w:rPr>
        <w:t>AP</w:t>
      </w:r>
      <w:r>
        <w:t xml:space="preserve"> = </w:t>
      </w:r>
      <w:r>
        <w:rPr>
          <w:color w:val="00188F"/>
        </w:rPr>
        <w:t>Produkt w ramach Platformy Aplikacji</w:t>
      </w:r>
      <w:r>
        <w:t>: Produkt oferowany jako produkt w ramach platformy.</w:t>
      </w:r>
    </w:p>
    <w:p w:rsidR="00201B07" w:rsidRDefault="00E13E53">
      <w:pPr>
        <w:pStyle w:val="ProductList-BodySpaced"/>
      </w:pPr>
      <w:r>
        <w:rPr>
          <w:b/>
          <w:color w:val="00188F"/>
        </w:rPr>
        <w:t>C</w:t>
      </w:r>
      <w:r>
        <w:t xml:space="preserve"> = </w:t>
      </w:r>
      <w:r>
        <w:rPr>
          <w:color w:val="00188F"/>
        </w:rPr>
        <w:t>Core Infrastructure</w:t>
      </w:r>
      <w:r>
        <w:t>: Produkt oferowany jako produkt typu core infrastructure.</w:t>
      </w:r>
    </w:p>
    <w:p w:rsidR="00201B07" w:rsidRDefault="00E13E53">
      <w:pPr>
        <w:pStyle w:val="ProductList-BodySpaced"/>
      </w:pPr>
      <w:r>
        <w:rPr>
          <w:b/>
          <w:color w:val="00188F"/>
        </w:rPr>
        <w:t>CP</w:t>
      </w:r>
      <w:r>
        <w:t xml:space="preserve"> = </w:t>
      </w:r>
      <w:r>
        <w:rPr>
          <w:color w:val="00188F"/>
        </w:rPr>
        <w:t>Platforma Customized Desktop</w:t>
      </w:r>
      <w:r>
        <w:t>: Produkt oferowany jako produkt w ramach platformy Customized Desktop jako Open lub Open Value. Subskrypcja dla klientów rządowych i komercyjnych wybierających opcję dla całego podmiotu.</w:t>
      </w:r>
    </w:p>
    <w:p w:rsidR="00201B07" w:rsidRDefault="00E13E53">
      <w:pPr>
        <w:pStyle w:val="ProductList-BodySpaced"/>
      </w:pPr>
      <w:r>
        <w:rPr>
          <w:b/>
          <w:color w:val="00188F"/>
        </w:rPr>
        <w:t>E</w:t>
      </w:r>
      <w:r>
        <w:t xml:space="preserve"> = </w:t>
      </w:r>
      <w:r>
        <w:rPr>
          <w:color w:val="00188F"/>
        </w:rPr>
        <w:t>Produkt Enterprise</w:t>
      </w:r>
      <w:r>
        <w:t>: Produkt oferowany jako Enterprise, ale nie typu Desktop.</w:t>
      </w:r>
    </w:p>
    <w:p w:rsidR="00201B07" w:rsidRDefault="00E13E53">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201B07" w:rsidRDefault="00E13E53">
      <w:pPr>
        <w:pStyle w:val="ProductList-BodySpaced"/>
      </w:pPr>
      <w:r>
        <w:rPr>
          <w:b/>
          <w:color w:val="00188F"/>
        </w:rPr>
        <w:t>EO</w:t>
      </w:r>
      <w:r>
        <w:t xml:space="preserve"> = </w:t>
      </w:r>
      <w:r>
        <w:rPr>
          <w:color w:val="00188F"/>
        </w:rPr>
        <w:t>Usługa Online Enterprise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201B07" w:rsidRDefault="00E13E53">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201B07" w:rsidRDefault="00E13E53">
      <w:pPr>
        <w:pStyle w:val="ProductList-BodySpaced"/>
      </w:pPr>
      <w:r>
        <w:rPr>
          <w:b/>
          <w:color w:val="00188F"/>
        </w:rPr>
        <w:t>ID</w:t>
      </w:r>
      <w:r>
        <w:t xml:space="preserve">= </w:t>
      </w:r>
      <w:r>
        <w:rPr>
          <w:color w:val="00188F"/>
        </w:rPr>
        <w:t>Industry Device</w:t>
      </w:r>
      <w:r>
        <w:t>: Produkt oferowany w programie Industry Device.</w:t>
      </w:r>
    </w:p>
    <w:p w:rsidR="00201B07" w:rsidRDefault="00E13E53">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201B07" w:rsidRDefault="00E13E53">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201B07" w:rsidRDefault="00E13E53">
      <w:pPr>
        <w:pStyle w:val="ProductList-BodySpaced"/>
      </w:pPr>
      <w:r>
        <w:rPr>
          <w:b/>
          <w:color w:val="00188F"/>
        </w:rPr>
        <w:lastRenderedPageBreak/>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201B07" w:rsidRDefault="00E13E53">
      <w:pPr>
        <w:pStyle w:val="ProductList-BodySpaced"/>
      </w:pPr>
      <w:r>
        <w:rPr>
          <w:b/>
          <w:color w:val="00188F"/>
        </w:rPr>
        <w:t>OVS</w:t>
      </w:r>
      <w:r>
        <w:t xml:space="preserve"> = </w:t>
      </w:r>
      <w:r>
        <w:rPr>
          <w:color w:val="00188F"/>
        </w:rPr>
        <w:t>Tylko Open Value Subscription</w:t>
      </w:r>
      <w:r>
        <w:t>: dostępna tylko w Open Value Subscription.</w:t>
      </w:r>
    </w:p>
    <w:p w:rsidR="00201B07" w:rsidRDefault="00E13E53">
      <w:pPr>
        <w:pStyle w:val="ProductList-BodySpaced"/>
      </w:pPr>
      <w:r>
        <w:rPr>
          <w:b/>
          <w:color w:val="00188F"/>
        </w:rPr>
        <w:t>OW</w:t>
      </w:r>
      <w:r>
        <w:t xml:space="preserve"> = </w:t>
      </w:r>
      <w:r>
        <w:rPr>
          <w:color w:val="00188F"/>
        </w:rPr>
        <w:t>Dla całej organizacji</w:t>
      </w:r>
      <w:r>
        <w:t>: dostępne w opcji dla całej organizacji.</w:t>
      </w:r>
    </w:p>
    <w:p w:rsidR="00201B07" w:rsidRDefault="00E13E53">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201B07" w:rsidRDefault="00E13E53">
      <w:pPr>
        <w:pStyle w:val="ProductList-BodySpaced"/>
      </w:pPr>
      <w:r>
        <w:rPr>
          <w:b/>
          <w:color w:val="00188F"/>
        </w:rPr>
        <w:t>PP</w:t>
      </w:r>
      <w:r>
        <w:t xml:space="preserve">= </w:t>
      </w:r>
      <w:r>
        <w:rPr>
          <w:color w:val="00188F"/>
        </w:rPr>
        <w:t>Produkt w ramach Platformy Professional Desktop</w:t>
      </w:r>
      <w:r>
        <w:t xml:space="preserve">: Produkt jest oferowany jako Produkt Enterprise będący jednocześnie produktem platformy Professional Desktop. </w:t>
      </w:r>
    </w:p>
    <w:p w:rsidR="00201B07" w:rsidRDefault="00E13E53">
      <w:pPr>
        <w:pStyle w:val="ProductList-BodySpaced"/>
      </w:pPr>
      <w:r>
        <w:rPr>
          <w:b/>
          <w:color w:val="00188F"/>
        </w:rPr>
        <w:t>SD</w:t>
      </w:r>
      <w:r>
        <w:t xml:space="preserve">= </w:t>
      </w:r>
      <w:r>
        <w:rPr>
          <w:color w:val="00188F"/>
        </w:rPr>
        <w:t>Produkt w ramach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201B07" w:rsidRDefault="00E13E53">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201B07" w:rsidRDefault="00E13E53">
      <w:pPr>
        <w:pStyle w:val="ProductList-BodySpaced"/>
      </w:pPr>
      <w:r>
        <w:rPr>
          <w:b/>
          <w:color w:val="00188F"/>
        </w:rPr>
        <w:t>SP</w:t>
      </w:r>
      <w:r>
        <w:t xml:space="preserve"> = </w:t>
      </w:r>
      <w:r>
        <w:rPr>
          <w:color w:val="00188F"/>
        </w:rPr>
        <w:t>Produkt Server and Tools</w:t>
      </w:r>
      <w:r>
        <w:t>: Produkt jest oferowany w ramach rejestracji Server and Cloud Enrollment.</w:t>
      </w:r>
    </w:p>
    <w:p w:rsidR="00201B07" w:rsidRDefault="00E13E53">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201B07" w:rsidRDefault="00E13E53">
      <w:pPr>
        <w:pStyle w:val="ProductList-Offering1Heading"/>
      </w:pPr>
      <w:bookmarkStart w:id="342" w:name="_Sec552"/>
      <w:r>
        <w:t>Nagłówki kolumn</w:t>
      </w:r>
      <w:bookmarkEnd w:id="342"/>
      <w:r>
        <w:fldChar w:fldCharType="begin"/>
      </w:r>
      <w:r>
        <w:instrText xml:space="preserve"> TC "</w:instrText>
      </w:r>
      <w:bookmarkStart w:id="343" w:name="_Toc428612211"/>
      <w:r>
        <w:instrText>Nagłówki kolumn</w:instrText>
      </w:r>
      <w:bookmarkEnd w:id="343"/>
      <w:r>
        <w:instrText>" \l 2</w:instrText>
      </w:r>
      <w:r>
        <w:fldChar w:fldCharType="end"/>
      </w:r>
    </w:p>
    <w:p w:rsidR="00201B07" w:rsidRDefault="00E13E53">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201B07" w:rsidRDefault="00201B07">
      <w:pPr>
        <w:pStyle w:val="ProductList-BodySpaced"/>
      </w:pPr>
    </w:p>
    <w:p w:rsidR="00201B07" w:rsidRDefault="00E13E53">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201B07" w:rsidRDefault="00E13E53">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201B07" w:rsidRDefault="00E13E53">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201B07" w:rsidRDefault="00E13E53">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201B07" w:rsidRDefault="00E13E53">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201B07" w:rsidRDefault="00E13E53">
      <w:pPr>
        <w:pStyle w:val="ProductList-BodySpaced"/>
      </w:pPr>
      <w:r>
        <w:rPr>
          <w:b/>
          <w:color w:val="00188F"/>
        </w:rPr>
        <w:t>MPSA</w:t>
      </w:r>
      <w:r>
        <w:t xml:space="preserve"> = </w:t>
      </w:r>
      <w:r>
        <w:rPr>
          <w:color w:val="00188F"/>
        </w:rPr>
        <w:t>Umowa w Sprawie Produktów i Usług Microsoft</w:t>
      </w:r>
      <w:r>
        <w:t>.</w:t>
      </w:r>
    </w:p>
    <w:p w:rsidR="00201B07" w:rsidRDefault="00E13E53">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201B07" w:rsidRDefault="00E13E53">
      <w:pPr>
        <w:pStyle w:val="ProductList-BodySpaced"/>
      </w:pPr>
      <w:r>
        <w:rPr>
          <w:b/>
        </w:rPr>
        <w:t>OV/OVS</w:t>
      </w:r>
      <w:r>
        <w:rPr>
          <w:color w:val="000000"/>
        </w:rPr>
        <w:t xml:space="preserve"> =</w:t>
      </w:r>
      <w:r>
        <w:rPr>
          <w:color w:val="00188F"/>
        </w:rPr>
        <w:t>Open Value i Open Value Subscription</w:t>
      </w:r>
      <w:r>
        <w:t xml:space="preserve">: obejmuje Open Value, Open Value Subscription, Open Value for Government i Open Value Subscription for Government. </w:t>
      </w:r>
    </w:p>
    <w:p w:rsidR="00201B07" w:rsidRDefault="00E13E53">
      <w:pPr>
        <w:pStyle w:val="ProductList-BodySpaced"/>
      </w:pPr>
      <w:r>
        <w:rPr>
          <w:b/>
          <w:color w:val="00188F"/>
        </w:rPr>
        <w:t>OVS-ES</w:t>
      </w:r>
      <w:r>
        <w:t xml:space="preserve"> = </w:t>
      </w:r>
      <w:r>
        <w:rPr>
          <w:color w:val="00188F"/>
        </w:rPr>
        <w:t>Open Value Subscription – Education Solutions</w:t>
      </w:r>
      <w:r>
        <w:t>.</w:t>
      </w:r>
    </w:p>
    <w:p w:rsidR="00201B07" w:rsidRDefault="00E13E53">
      <w:pPr>
        <w:pStyle w:val="ProductList-BodySpaced"/>
      </w:pPr>
      <w:r>
        <w:rPr>
          <w:b/>
          <w:color w:val="00188F"/>
        </w:rPr>
        <w:t>Punkt</w:t>
      </w:r>
      <w:r>
        <w:t xml:space="preserve"> = wartość przypisana Produktowi, służąca do obliczania poziomu ceny ilościowej dotyczącej zawartej z Klientem umowy licencjonowania zbiorowego.</w:t>
      </w:r>
    </w:p>
    <w:p w:rsidR="00201B07" w:rsidRDefault="00E13E53">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201B07" w:rsidRDefault="00E13E53">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201B07" w:rsidRDefault="00E13E53">
      <w:pPr>
        <w:pStyle w:val="ProductList-Offering1Heading"/>
      </w:pPr>
      <w:bookmarkStart w:id="344" w:name="_Sec553"/>
      <w:r>
        <w:t>Definicje</w:t>
      </w:r>
      <w:bookmarkEnd w:id="344"/>
      <w:r>
        <w:fldChar w:fldCharType="begin"/>
      </w:r>
      <w:r>
        <w:instrText xml:space="preserve"> TC "</w:instrText>
      </w:r>
      <w:bookmarkStart w:id="345" w:name="_Toc428612212"/>
      <w:r>
        <w:instrText>Definicje</w:instrText>
      </w:r>
      <w:bookmarkEnd w:id="345"/>
      <w:r>
        <w:instrText>" \l 2</w:instrText>
      </w:r>
      <w:r>
        <w:fldChar w:fldCharType="end"/>
      </w:r>
    </w:p>
    <w:p w:rsidR="00201B07" w:rsidRDefault="00E13E53">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201B07" w:rsidRDefault="00E13E53">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201B07" w:rsidRDefault="00E13E53">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201B07" w:rsidRDefault="00E13E53">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201B07" w:rsidRDefault="00E13E53">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201B07" w:rsidRDefault="00E13E53">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harmonogramów zadań, oferowanych na przykład przez Microsoft HPC Pack lub podobne oprogramowanie pośredniczące HPC, które rozkłada je równolegle w jednym lub kilku komputerach pracujących w klastrze HPC.</w:t>
      </w:r>
    </w:p>
    <w:p w:rsidR="00201B07" w:rsidRDefault="00E13E53">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01B07" w:rsidRDefault="00E13E53">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201B07" w:rsidRDefault="00E13E53">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01B07" w:rsidRDefault="00E13E53">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201B07" w:rsidRDefault="00E13E53">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201B07" w:rsidRDefault="00E13E53">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201B07" w:rsidRDefault="00E13E53">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01B07" w:rsidRDefault="00E13E53">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201B07" w:rsidRDefault="00E13E53">
      <w:pPr>
        <w:pStyle w:val="ProductList-BodySpaced"/>
      </w:pPr>
      <w:r>
        <w:rPr>
          <w:b/>
          <w:color w:val="00188F"/>
        </w:rPr>
        <w:t xml:space="preserve">Licencja </w:t>
      </w:r>
      <w:r>
        <w:t>oznacza prawo do pobierania, instalowania i używania Produktu oraz uzyskiwania do niego dostępu.</w:t>
      </w:r>
    </w:p>
    <w:p w:rsidR="00201B07" w:rsidRDefault="00E13E53">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201B07" w:rsidRDefault="00E13E53">
      <w:pPr>
        <w:pStyle w:val="ProductList-BodySpaced"/>
      </w:pPr>
      <w:r>
        <w:rPr>
          <w:b/>
          <w:color w:val="00188F"/>
        </w:rPr>
        <w:t xml:space="preserve">Partner uprawniony do Przenoszenia Licencji w ramach Pakietu Software Assurance </w:t>
      </w:r>
      <w:r>
        <w:t xml:space="preserve">oznacza podmiot wymieniony na stronie </w:t>
      </w:r>
      <w:hyperlink r:id="rId129">
        <w:r>
          <w:rPr>
            <w:color w:val="00467F"/>
            <w:u w:val="single"/>
          </w:rPr>
          <w:t>http://www.microsoft.com/licensing/software-assurance/license-mobility.aspx</w:t>
        </w:r>
      </w:hyperlink>
      <w:r>
        <w:t xml:space="preserve"> i upoważniony przez Microsoft do hostowania oprogramowania klientów na serwerach współdzielonych. </w:t>
      </w:r>
    </w:p>
    <w:p w:rsidR="00201B07" w:rsidRDefault="00E13E53">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201B07" w:rsidRDefault="00E13E53">
      <w:pPr>
        <w:pStyle w:val="ProductList-BodySpaced"/>
      </w:pPr>
      <w:r>
        <w:rPr>
          <w:b/>
        </w:rPr>
        <w:t>Licencjonowany Użytkownik</w:t>
      </w:r>
      <w:r>
        <w:t xml:space="preserve"> oznacza osobę, do której przypisana jest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201B07" w:rsidRDefault="00E13E53">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201B07" w:rsidRDefault="00E13E53">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201B07" w:rsidRDefault="00E13E53">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201B07" w:rsidRDefault="00E13E53">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01B07" w:rsidRDefault="00E13E53">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201B07" w:rsidRDefault="00E13E53">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201B07" w:rsidRDefault="00E13E53">
      <w:pPr>
        <w:pStyle w:val="ProductList-BodySpaced"/>
      </w:pPr>
      <w:r>
        <w:rPr>
          <w:b/>
          <w:color w:val="00188F"/>
        </w:rPr>
        <w:t xml:space="preserve">Procesor Fizyczny </w:t>
      </w:r>
      <w:r>
        <w:t>oznacza procesor znajdujący się w fizycznym systemie sprzętowym.</w:t>
      </w:r>
    </w:p>
    <w:p w:rsidR="00201B07" w:rsidRDefault="00E13E53">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201B07" w:rsidRDefault="00E13E53">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hostujące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201B07" w:rsidRDefault="00E13E53">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201B07" w:rsidRDefault="00E13E53">
      <w:pPr>
        <w:pStyle w:val="ProductList-BodySpaced"/>
      </w:pPr>
      <w:r>
        <w:rPr>
          <w:b/>
          <w:color w:val="00188F"/>
        </w:rPr>
        <w:lastRenderedPageBreak/>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201B07" w:rsidRDefault="00E13E53">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201B07" w:rsidRDefault="00E13E53">
      <w:pPr>
        <w:pStyle w:val="ProductList-BodySpaced"/>
      </w:pPr>
      <w:r>
        <w:rPr>
          <w:b/>
          <w:color w:val="00188F"/>
        </w:rPr>
        <w:t>Serwer</w:t>
      </w:r>
      <w:r>
        <w:t xml:space="preserve"> oznacza fizyczny system sprzętowy, na którym można uruchamiać oprogramowanie serwera.</w:t>
      </w:r>
    </w:p>
    <w:p w:rsidR="00201B07" w:rsidRDefault="00E13E53">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201B07" w:rsidRDefault="00E13E53">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201B07" w:rsidRDefault="00E13E53">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201B07" w:rsidRDefault="00E13E53">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201B07" w:rsidRDefault="00E13E53">
      <w:pPr>
        <w:pStyle w:val="ProductList-BodySpaced"/>
      </w:pPr>
      <w:r>
        <w:t>Oprogramowania w Rozwiązaniach Internetowych używa się, aby uruchamiać:</w:t>
      </w:r>
    </w:p>
    <w:p w:rsidR="00201B07" w:rsidRDefault="00E13E53" w:rsidP="00E13E53">
      <w:pPr>
        <w:pStyle w:val="ProductList-Bullet"/>
        <w:numPr>
          <w:ilvl w:val="0"/>
          <w:numId w:val="34"/>
        </w:numPr>
      </w:pPr>
      <w:r>
        <w:t>oprogramowanie serwera sieci Web (na przykład usługi Microsoft Internet Information Services) oraz agentów zarządzania lub bezpieczeństwa (na przykład agenta System Center Operations Manager);</w:t>
      </w:r>
    </w:p>
    <w:p w:rsidR="00201B07" w:rsidRDefault="00E13E53" w:rsidP="00E13E53">
      <w:pPr>
        <w:pStyle w:val="ProductList-Bullet"/>
        <w:numPr>
          <w:ilvl w:val="0"/>
          <w:numId w:val="34"/>
        </w:numPr>
      </w:pPr>
      <w:r>
        <w:t>oprogramowanie aparatu bazy danych (na przykład system Microsoft SQL Server) wyłącznie w celu obsługi rozwiązań internetowych; lub</w:t>
      </w:r>
    </w:p>
    <w:p w:rsidR="00201B07" w:rsidRDefault="00E13E53" w:rsidP="00E13E53">
      <w:pPr>
        <w:pStyle w:val="ProductList-Bullet"/>
        <w:numPr>
          <w:ilvl w:val="0"/>
          <w:numId w:val="34"/>
        </w:numPr>
      </w:pPr>
      <w:r>
        <w:t>usługę systemu nazw domen (DNS) w celu tłumaczenia adresów nazw domen na adresy IP, dopóki nie jest to jedyna funkcja tego wystąpienia oprogramowania.</w:t>
      </w:r>
    </w:p>
    <w:p w:rsidR="00201B07" w:rsidRDefault="00E13E53">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201B07" w:rsidRDefault="00201B07">
      <w:pPr>
        <w:sectPr w:rsidR="00201B07">
          <w:headerReference w:type="default" r:id="rId130"/>
          <w:footerReference w:type="default" r:id="rId131"/>
          <w:type w:val="continuous"/>
          <w:pgSz w:w="12240" w:h="15840" w:code="1"/>
          <w:pgMar w:top="1170" w:right="720" w:bottom="720" w:left="720" w:header="432" w:footer="288" w:gutter="0"/>
          <w:cols w:space="360"/>
        </w:sectPr>
      </w:pPr>
    </w:p>
    <w:p w:rsidR="00201B07" w:rsidRDefault="00E13E53">
      <w:pPr>
        <w:pStyle w:val="ProductList-SectionHeading"/>
        <w:pageBreakBefore/>
      </w:pPr>
      <w:bookmarkStart w:id="346" w:name="_Sec591"/>
      <w:bookmarkEnd w:id="336"/>
      <w:r>
        <w:lastRenderedPageBreak/>
        <w:t>Załącznik A – Licencje równoważne licencjom ML/CAL</w:t>
      </w:r>
      <w:r>
        <w:fldChar w:fldCharType="begin"/>
      </w:r>
      <w:r>
        <w:instrText xml:space="preserve"> TC "</w:instrText>
      </w:r>
      <w:bookmarkStart w:id="347" w:name="_Toc428612213"/>
      <w:r>
        <w:instrText>Załącznik A – Licencje równoważne licencjom ML/CAL</w:instrText>
      </w:r>
      <w:bookmarkEnd w:id="347"/>
      <w:r>
        <w:instrText>" \l 1</w:instrText>
      </w:r>
      <w:r>
        <w:fldChar w:fldCharType="end"/>
      </w:r>
    </w:p>
    <w:p w:rsidR="00201B07" w:rsidRDefault="00E13E53">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201B07" w:rsidRDefault="00201B07">
      <w:pPr>
        <w:pStyle w:val="ProductList-Body"/>
      </w:pPr>
    </w:p>
    <w:tbl>
      <w:tblPr>
        <w:tblStyle w:val="PURTable"/>
        <w:tblW w:w="0" w:type="dxa"/>
        <w:tblLook w:val="04A0" w:firstRow="1" w:lastRow="0" w:firstColumn="1" w:lastColumn="0" w:noHBand="0" w:noVBand="1"/>
      </w:tblPr>
      <w:tblGrid>
        <w:gridCol w:w="1162"/>
        <w:gridCol w:w="404"/>
        <w:gridCol w:w="404"/>
        <w:gridCol w:w="404"/>
        <w:gridCol w:w="405"/>
        <w:gridCol w:w="405"/>
        <w:gridCol w:w="405"/>
        <w:gridCol w:w="552"/>
        <w:gridCol w:w="564"/>
        <w:gridCol w:w="568"/>
        <w:gridCol w:w="964"/>
        <w:gridCol w:w="564"/>
        <w:gridCol w:w="552"/>
        <w:gridCol w:w="564"/>
        <w:gridCol w:w="568"/>
        <w:gridCol w:w="964"/>
        <w:gridCol w:w="564"/>
        <w:gridCol w:w="779"/>
      </w:tblGrid>
      <w:tr w:rsidR="00201B0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01B07" w:rsidRDefault="00201B0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01B07" w:rsidRDefault="00E13E5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01B07" w:rsidRDefault="00E13E53">
            <w:pPr>
              <w:pStyle w:val="ProductList-TableBody"/>
              <w:jc w:val="center"/>
            </w:pPr>
            <w:r>
              <w:rPr>
                <w:color w:val="FFFFFF"/>
              </w:rPr>
              <w:t>Office 365 bez usługi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01B07" w:rsidRDefault="00E13E53">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01B07" w:rsidRDefault="00E13E53">
            <w:pPr>
              <w:pStyle w:val="ProductList-TableBody"/>
              <w:jc w:val="center"/>
            </w:pPr>
            <w:r>
              <w:rPr>
                <w:color w:val="FFFFFF"/>
              </w:rPr>
              <w:t>Licencja dostępowa (CAL) dostępna w ramach programu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01B07" w:rsidRDefault="00E13E53">
            <w:pPr>
              <w:pStyle w:val="ProductList-TableBody"/>
              <w:jc w:val="center"/>
            </w:pPr>
            <w:r>
              <w:rPr>
                <w:color w:val="FFFFFF"/>
              </w:rPr>
              <w:t>Enterprise Mobility</w:t>
            </w:r>
          </w:p>
        </w:tc>
      </w:tr>
      <w:tr w:rsidR="00201B07">
        <w:tc>
          <w:tcPr>
            <w:tcW w:w="620" w:type="dxa"/>
            <w:tcBorders>
              <w:top w:val="none" w:sz="4" w:space="0" w:color="BFBFBF"/>
              <w:left w:val="none" w:sz="24" w:space="0" w:color="808080"/>
              <w:bottom w:val="single" w:sz="4" w:space="0" w:color="FFFFFF"/>
              <w:right w:val="single" w:sz="6" w:space="0" w:color="FFFFFF"/>
            </w:tcBorders>
          </w:tcPr>
          <w:p w:rsidR="00201B07" w:rsidRDefault="00E13E53">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01B07" w:rsidRDefault="00E13E53">
            <w:pPr>
              <w:pStyle w:val="ProductList-TableBody"/>
              <w:jc w:val="center"/>
            </w:pPr>
            <w:r>
              <w:rPr>
                <w:color w:val="FFFFFF"/>
              </w:rPr>
              <w:t>Pakiet</w:t>
            </w: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Exchange Server 2013 Standard</w:t>
            </w:r>
          </w:p>
        </w:tc>
      </w:tr>
      <w:tr w:rsidR="00201B07">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793">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793">
              <w:r w:rsidR="00E13E53">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Exchange Server 2013 Enterprise</w:t>
            </w:r>
          </w:p>
        </w:tc>
      </w:tr>
      <w:tr w:rsidR="00201B07">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793">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793">
              <w:r w:rsidR="00E13E53">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SharePoint Server 2013</w:t>
            </w:r>
          </w:p>
        </w:tc>
      </w:tr>
      <w:tr w:rsidR="00201B07">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798">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798">
              <w:r w:rsidR="00E13E53">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Microsoft Audit and Control Management Server 2013</w:t>
            </w: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798">
              <w:r w:rsidR="00E13E53">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Skype for Business Server 2015</w:t>
            </w:r>
          </w:p>
        </w:tc>
      </w:tr>
      <w:tr w:rsidR="00201B07">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799">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799">
              <w:r w:rsidR="00E13E53">
                <w:rPr>
                  <w:color w:val="00467F"/>
                  <w:u w:val="single"/>
                </w:rPr>
                <w:t>Dodatkowe</w:t>
              </w:r>
            </w:hyperlink>
            <w:r w:rsidR="00E13E5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799">
              <w:r w:rsidR="00E13E53">
                <w:rPr>
                  <w:color w:val="00467F"/>
                  <w:u w:val="single"/>
                </w:rPr>
                <w:t>Dodatkowe</w:t>
              </w:r>
            </w:hyperlink>
            <w:r w:rsidR="00E13E5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Windows MultiPoint Server 2012 Standard</w:t>
            </w: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0">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r w:rsidR="00201B07" w:rsidTr="00D65B20">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800">
              <w:r w:rsidR="00E13E53">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Windows MultiPoint Server 2012 Premium</w:t>
            </w: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0">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r w:rsidR="00201B07" w:rsidTr="00D65B20">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800">
              <w:r w:rsidR="00E13E53">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Windows Server 2012 R2 Standard</w:t>
            </w: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7">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7">
              <w:r w:rsidR="00E13E53">
                <w:rPr>
                  <w:color w:val="00467F"/>
                  <w:u w:val="single"/>
                </w:rPr>
                <w:t>Dodatkowe</w:t>
              </w:r>
            </w:hyperlink>
            <w:r w:rsidR="00E13E5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7">
              <w:r w:rsidR="00E13E53">
                <w:rPr>
                  <w:color w:val="00467F"/>
                  <w:u w:val="single"/>
                </w:rPr>
                <w:t>Dodatkowe</w:t>
              </w:r>
            </w:hyperlink>
            <w:r w:rsidR="00E13E5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807">
              <w:r w:rsidR="00E13E53">
                <w:rPr>
                  <w:color w:val="00467F"/>
                  <w:u w:val="single"/>
                </w:rPr>
                <w:t>Dodatkowe</w:t>
              </w:r>
            </w:hyperlink>
            <w:r w:rsidR="00E13E5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Windows Server 2012 R2 Data Center</w:t>
            </w: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7">
              <w:r w:rsidR="00E13E53">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7">
              <w:r w:rsidR="00E13E53">
                <w:rPr>
                  <w:color w:val="00467F"/>
                  <w:u w:val="single"/>
                </w:rPr>
                <w:t xml:space="preserve">Dodatkowe </w:t>
              </w:r>
            </w:hyperlink>
            <w:r w:rsidR="00E13E5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r>
      <w:tr w:rsidR="00201B07" w:rsidTr="00D65B20">
        <w:tc>
          <w:tcPr>
            <w:tcW w:w="620" w:type="dxa"/>
            <w:tcBorders>
              <w:top w:val="dashed" w:sz="4" w:space="0" w:color="BFBFBF"/>
              <w:left w:val="none" w:sz="24" w:space="0" w:color="808080"/>
              <w:bottom w:val="dashed" w:sz="4" w:space="0" w:color="BFBFBF"/>
              <w:right w:val="single" w:sz="6" w:space="0" w:color="FFFFFF"/>
            </w:tcBorders>
          </w:tcPr>
          <w:p w:rsidR="00201B07" w:rsidRDefault="00835BD0">
            <w:pPr>
              <w:pStyle w:val="ProductList-TableBody"/>
            </w:pPr>
            <w:hyperlink w:anchor="_Sec807">
              <w:r w:rsidR="00E13E53">
                <w:rPr>
                  <w:color w:val="00467F"/>
                  <w:u w:val="single"/>
                </w:rPr>
                <w:t>Dodatkowe</w:t>
              </w:r>
            </w:hyperlink>
            <w:r w:rsidR="00E13E5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807">
              <w:r w:rsidR="00E13E53">
                <w:rPr>
                  <w:color w:val="00467F"/>
                  <w:u w:val="single"/>
                </w:rPr>
                <w:t>Dodatkowe</w:t>
              </w:r>
            </w:hyperlink>
            <w:r w:rsidR="00E13E5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Advanced Threat Analytics 2016</w:t>
            </w:r>
          </w:p>
        </w:tc>
      </w:tr>
      <w:tr w:rsidR="00201B07">
        <w:tc>
          <w:tcPr>
            <w:tcW w:w="620" w:type="dxa"/>
            <w:tcBorders>
              <w:top w:val="dashed" w:sz="4" w:space="0" w:color="BFBFBF"/>
              <w:left w:val="none" w:sz="24" w:space="0" w:color="808080"/>
              <w:bottom w:val="single" w:sz="4" w:space="0" w:color="FFFFFF"/>
              <w:right w:val="single" w:sz="6" w:space="0" w:color="FFFFFF"/>
            </w:tcBorders>
          </w:tcPr>
          <w:p w:rsidR="00201B07" w:rsidRDefault="00835BD0">
            <w:pPr>
              <w:pStyle w:val="ProductList-TableBody"/>
            </w:pPr>
            <w:hyperlink w:anchor="_Sec801">
              <w:r w:rsidR="00E13E53">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01B07" w:rsidRDefault="00201B07">
            <w:pPr>
              <w:pStyle w:val="ProductList-TableBody"/>
              <w:jc w:val="center"/>
            </w:pPr>
          </w:p>
        </w:tc>
      </w:tr>
      <w:tr w:rsidR="00201B07">
        <w:tc>
          <w:tcPr>
            <w:tcW w:w="620" w:type="dxa"/>
            <w:gridSpan w:val="18"/>
            <w:tcBorders>
              <w:top w:val="single" w:sz="4" w:space="0" w:color="FFFFFF"/>
              <w:left w:val="none" w:sz="24" w:space="0" w:color="808080"/>
              <w:bottom w:val="single" w:sz="4" w:space="0" w:color="FFFFFF"/>
              <w:right w:val="single" w:sz="6" w:space="0" w:color="FFFFFF"/>
            </w:tcBorders>
          </w:tcPr>
          <w:p w:rsidR="00201B07" w:rsidRDefault="00E13E53">
            <w:pPr>
              <w:pStyle w:val="ProductList-TableBody"/>
            </w:pPr>
            <w:r>
              <w:rPr>
                <w:b/>
              </w:rPr>
              <w:t>System Center 2012 R2 Configuration Manager</w:t>
            </w:r>
          </w:p>
        </w:tc>
      </w:tr>
      <w:tr w:rsidR="00201B07">
        <w:tc>
          <w:tcPr>
            <w:tcW w:w="620" w:type="dxa"/>
            <w:tcBorders>
              <w:top w:val="dashed" w:sz="4" w:space="0" w:color="BFBFBF"/>
              <w:left w:val="none" w:sz="24" w:space="0" w:color="808080"/>
              <w:bottom w:val="none" w:sz="4" w:space="0" w:color="6E6E6E"/>
              <w:right w:val="single" w:sz="6" w:space="0" w:color="FFFFFF"/>
            </w:tcBorders>
          </w:tcPr>
          <w:p w:rsidR="00201B07" w:rsidRDefault="00835BD0">
            <w:pPr>
              <w:pStyle w:val="ProductList-TableBody"/>
            </w:pPr>
            <w:hyperlink w:anchor="_Sec802">
              <w:r w:rsidR="00E13E53">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01B07" w:rsidRDefault="00201B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01B07" w:rsidRDefault="00201B07">
            <w:pPr>
              <w:pStyle w:val="ProductList-TableBody"/>
              <w:jc w:val="center"/>
            </w:pPr>
          </w:p>
        </w:tc>
      </w:tr>
    </w:tbl>
    <w:p w:rsidR="00201B07" w:rsidRDefault="00E13E53">
      <w:pPr>
        <w:pStyle w:val="ProductList-Body"/>
      </w:pPr>
      <w:r>
        <w:rPr>
          <w:b/>
          <w:i/>
        </w:rPr>
        <w:t>Uwaga</w:t>
      </w:r>
      <w:r>
        <w:rPr>
          <w:i/>
        </w:rPr>
        <w:t>: Office 365 Education E1 oraz Office 365 Nonprofit E1 nie spełniają wymagań Licencji w zakresie dostępu do Produktów (lub zarządzania nimi) podanych w niniejszej tabeli.</w:t>
      </w:r>
    </w:p>
    <w:p w:rsidR="00201B07" w:rsidRDefault="00E13E53">
      <w:pPr>
        <w:pStyle w:val="ProductList-SectionHeading"/>
        <w:pageBreakBefore/>
      </w:pPr>
      <w:bookmarkStart w:id="348" w:name="_Sec564"/>
      <w:bookmarkEnd w:id="346"/>
      <w:r>
        <w:lastRenderedPageBreak/>
        <w:t>Załącznik B – Pakiet Software Assurance (SA)</w:t>
      </w:r>
      <w:r>
        <w:fldChar w:fldCharType="begin"/>
      </w:r>
      <w:r>
        <w:instrText xml:space="preserve"> TC "</w:instrText>
      </w:r>
      <w:bookmarkStart w:id="349" w:name="_Toc428612214"/>
      <w:r>
        <w:instrText>Załącznik B – Pakiet Software Assurance (SA)</w:instrText>
      </w:r>
      <w:bookmarkEnd w:id="349"/>
      <w:r>
        <w:instrText>" \l 1</w:instrText>
      </w:r>
      <w:r>
        <w:fldChar w:fldCharType="end"/>
      </w:r>
    </w:p>
    <w:p w:rsidR="00201B07" w:rsidRDefault="00E13E53">
      <w:pPr>
        <w:pStyle w:val="ProductList-Offering1Heading"/>
      </w:pPr>
      <w:bookmarkStart w:id="350" w:name="_Sec573"/>
      <w:r>
        <w:t>Zakup pakietu Software Assurance</w:t>
      </w:r>
      <w:bookmarkEnd w:id="350"/>
      <w:r>
        <w:fldChar w:fldCharType="begin"/>
      </w:r>
      <w:r>
        <w:instrText xml:space="preserve"> TC "</w:instrText>
      </w:r>
      <w:bookmarkStart w:id="351" w:name="_Toc428612215"/>
      <w:r>
        <w:instrText>Zakup pakietu Software Assurance</w:instrText>
      </w:r>
      <w:bookmarkEnd w:id="351"/>
      <w:r>
        <w:instrText>" \l 2</w:instrText>
      </w:r>
      <w:r>
        <w:fldChar w:fldCharType="end"/>
      </w:r>
    </w:p>
    <w:p w:rsidR="00201B07" w:rsidRDefault="00E13E53">
      <w:pPr>
        <w:pStyle w:val="ProductList-Body"/>
      </w:pPr>
      <w:r>
        <w:t xml:space="preserve">Występują trzy różne poziomy zobowiązania, spośród których Klient może dokonać wyboru w momencie zakupu SA i które mogą różnić się w zależności od programu. Klient może: </w:t>
      </w:r>
    </w:p>
    <w:p w:rsidR="00201B07" w:rsidRDefault="00E13E53" w:rsidP="00E13E53">
      <w:pPr>
        <w:pStyle w:val="ProductList-Bullet"/>
        <w:numPr>
          <w:ilvl w:val="0"/>
          <w:numId w:val="35"/>
        </w:numPr>
      </w:pPr>
      <w:r>
        <w:t xml:space="preserve">Zobowiązać się do dołączania SA do wszystkich produktów platformy. </w:t>
      </w:r>
    </w:p>
    <w:p w:rsidR="00201B07" w:rsidRDefault="00E13E53" w:rsidP="00E13E53">
      <w:pPr>
        <w:pStyle w:val="ProductList-Bullet"/>
        <w:numPr>
          <w:ilvl w:val="0"/>
          <w:numId w:val="35"/>
        </w:numPr>
      </w:pPr>
      <w:r>
        <w:t xml:space="preserve">Zobowiązać się do dołączania SA do wszystkich zakupów w ramach określonej puli Produktów (Aplikacji, Systemów lub Serwerów), co nazywa się Uczestnictwem w programie Software Assurance. </w:t>
      </w:r>
    </w:p>
    <w:p w:rsidR="00201B07" w:rsidRDefault="00E13E53" w:rsidP="00E13E53">
      <w:pPr>
        <w:pStyle w:val="ProductList-Bullet"/>
        <w:numPr>
          <w:ilvl w:val="0"/>
          <w:numId w:val="35"/>
        </w:numPr>
      </w:pPr>
      <w:r>
        <w:t>Zakupić SA dla indywidualnych Produktów bez jakiegokolwiek zobowiązania do rozszerzenia zakresu SA na inne Produkty.</w:t>
      </w:r>
    </w:p>
    <w:p w:rsidR="00201B07" w:rsidRDefault="00201B07">
      <w:pPr>
        <w:pStyle w:val="ProductList-Body"/>
      </w:pPr>
    </w:p>
    <w:p w:rsidR="00201B07" w:rsidRDefault="00E13E53">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201B07" w:rsidRDefault="00201B07">
      <w:pPr>
        <w:pStyle w:val="ProductList-Body"/>
      </w:pPr>
    </w:p>
    <w:p w:rsidR="00201B07" w:rsidRDefault="00E13E53">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679"/>
        <w:gridCol w:w="2682"/>
        <w:gridCol w:w="2684"/>
        <w:gridCol w:w="2745"/>
      </w:tblGrid>
      <w:tr w:rsidR="00201B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Kategoria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Produkty detaliczne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Programy</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Kategoria aplikacji</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nie dotyczy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SA dostępny tylko w poniższym zakresie</w:t>
            </w:r>
          </w:p>
        </w:tc>
        <w:tc>
          <w:tcPr>
            <w:tcW w:w="3060" w:type="dxa"/>
            <w:vMerge w:val="restart"/>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 </w:t>
            </w:r>
            <w:hyperlink r:id="rId132">
              <w:r>
                <w:rPr>
                  <w:color w:val="00467F"/>
                  <w:u w:val="single"/>
                </w:rPr>
                <w:t>Podręcznik dotyczący licencjonowania dla MPSA</w:t>
              </w:r>
            </w:hyperlink>
            <w:r>
              <w:t>.</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Kategoria serwerów</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Dostępny pakiet SA</w:t>
            </w:r>
          </w:p>
        </w:tc>
        <w:tc>
          <w:tcPr>
            <w:tcW w:w="0" w:type="auto"/>
            <w:vMerge/>
          </w:tcPr>
          <w:p w:rsidR="00201B07" w:rsidRDefault="00201B07"/>
        </w:tc>
      </w:tr>
    </w:tbl>
    <w:p w:rsidR="00201B07" w:rsidRDefault="00201B07">
      <w:pPr>
        <w:pStyle w:val="ProductList-Body"/>
      </w:pPr>
    </w:p>
    <w:p w:rsidR="00201B07" w:rsidRDefault="00E13E53">
      <w:pPr>
        <w:pStyle w:val="ProductList-Body"/>
      </w:pPr>
      <w:r>
        <w:t>Klienci, którzy nabędą Microsoft Office Professional 2013 od producenta OEM mogą nabyć pakiet SA dla Microsoft Office Standard 2013 w ramach programów Open License, programów Select i SelectPlus oraz produktów nie dla całego podmiotu w ramach Open Value w ciągu 90 dni od zakupu od producenta OEM.</w:t>
      </w:r>
    </w:p>
    <w:p w:rsidR="00201B07" w:rsidRDefault="00201B07">
      <w:pPr>
        <w:pStyle w:val="ProductList-Body"/>
      </w:pPr>
    </w:p>
    <w:p w:rsidR="00201B07" w:rsidRDefault="00E13E53">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201B07" w:rsidRDefault="00E13E53">
      <w:pPr>
        <w:pStyle w:val="ProductList-Offering1Heading"/>
      </w:pPr>
      <w:bookmarkStart w:id="352" w:name="_Sec574"/>
      <w:r>
        <w:t>Odnowienie Pakietu Software Assurance</w:t>
      </w:r>
      <w:bookmarkEnd w:id="352"/>
      <w:r>
        <w:fldChar w:fldCharType="begin"/>
      </w:r>
      <w:r>
        <w:instrText xml:space="preserve"> TC "</w:instrText>
      </w:r>
      <w:bookmarkStart w:id="353" w:name="_Toc428612216"/>
      <w:r>
        <w:instrText>Odnowienie Pakietu Software Assurance</w:instrText>
      </w:r>
      <w:bookmarkEnd w:id="353"/>
      <w:r>
        <w:instrText>" \l 2</w:instrText>
      </w:r>
      <w:r>
        <w:fldChar w:fldCharType="end"/>
      </w:r>
    </w:p>
    <w:p w:rsidR="00201B07" w:rsidRDefault="00E13E53">
      <w:pPr>
        <w:pStyle w:val="ProductList-ClauseHeading"/>
      </w:pPr>
      <w:r>
        <w:t>Odnowienie okresu obowiązywania w ramach tej samej Umowy</w:t>
      </w:r>
    </w:p>
    <w:p w:rsidR="00201B07" w:rsidRDefault="00E13E53">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201B07" w:rsidRDefault="00201B07">
      <w:pPr>
        <w:pStyle w:val="ProductList-Body"/>
      </w:pPr>
    </w:p>
    <w:p w:rsidR="00201B07" w:rsidRDefault="00E13E53">
      <w:pPr>
        <w:pStyle w:val="ProductList-SubClauseHeading"/>
      </w:pPr>
      <w:r>
        <w:t>Licencja Open</w:t>
      </w:r>
    </w:p>
    <w:p w:rsidR="00201B07" w:rsidRDefault="00E13E53">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201B07" w:rsidRDefault="00201B07">
      <w:pPr>
        <w:pStyle w:val="ProductList-BodyIndented"/>
      </w:pPr>
    </w:p>
    <w:p w:rsidR="00201B07" w:rsidRDefault="00E13E53">
      <w:pPr>
        <w:pStyle w:val="ProductList-SubClauseHeading"/>
      </w:pPr>
      <w:r>
        <w:t>Umowa Enterprise</w:t>
      </w:r>
    </w:p>
    <w:p w:rsidR="00201B07" w:rsidRDefault="00E13E53">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201B07" w:rsidRDefault="00201B07">
      <w:pPr>
        <w:pStyle w:val="ProductList-BodyIndented"/>
      </w:pPr>
    </w:p>
    <w:p w:rsidR="00201B07" w:rsidRDefault="00E13E53">
      <w:pPr>
        <w:pStyle w:val="ProductList-SubClauseHeading"/>
      </w:pPr>
      <w:r>
        <w:lastRenderedPageBreak/>
        <w:t>Rejestracja Enrollment for Application Platform</w:t>
      </w:r>
    </w:p>
    <w:p w:rsidR="00201B07" w:rsidRDefault="00E13E53">
      <w:pPr>
        <w:pStyle w:val="ProductList-BodyIndented"/>
      </w:pPr>
      <w:r>
        <w:t xml:space="preserve">Klienci korzystający z rejestracji Enrollment for Application Platform, którzy uprzednio odroczyli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201B07" w:rsidRDefault="00201B07">
      <w:pPr>
        <w:pStyle w:val="ProductList-BodyIndented"/>
      </w:pPr>
    </w:p>
    <w:p w:rsidR="00201B07" w:rsidRDefault="00E13E53">
      <w:pPr>
        <w:pStyle w:val="ProductList-ClauseHeading"/>
      </w:pPr>
      <w:r>
        <w:t>Odnowienie okresu obowiązywania w ramach odrębnej Umowy</w:t>
      </w:r>
    </w:p>
    <w:p w:rsidR="00201B07" w:rsidRDefault="00E13E53">
      <w:pPr>
        <w:pStyle w:val="ProductList-Body"/>
      </w:pPr>
      <w:r>
        <w:t xml:space="preserve">Klient może odnowić pakiet SA dla dowolnego Produktu, jeśli uzyskał bezterminową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nowa umowa lub rejestracja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 </w:t>
      </w:r>
    </w:p>
    <w:p w:rsidR="00201B07" w:rsidRDefault="00201B07">
      <w:pPr>
        <w:pStyle w:val="ProductList-Body"/>
      </w:pPr>
    </w:p>
    <w:p w:rsidR="00201B07" w:rsidRDefault="00E13E53">
      <w:pPr>
        <w:pStyle w:val="ProductList-Body"/>
      </w:pPr>
      <w:r>
        <w:t>Klient ma prawo odnowić pakiet SA w ramach innego programu licencjonowania zbiorowego przez nabycie pakietu SA na podstawie obowiązujące umowy Open Value, MPSA, Select, Select Plus lub Enterprise. W przypadku klientów odnawiających pakiet SA pierwotnie zakupiony na podstawie istniejącej rejestracji Enterprise wyjątek ten ma zastosowanie wyłącznie do Produktów Dodatkowych i Produktów nieobjętych zobowiązaniem obejmującym cały podmiot. W przypadku wszystkich programów z wyjątkiem MPSA lub Select Plus zamówienie musi opiewać na pozostały okres obowiązywania istniejącej umowy lub rejestracji (tj. SA x liczba lat okresu obowiązywania rejestracji pozostałych na dzień złożenia zamówienia, z latami niepełnymi włącznie). W przypadku umowy MPSA lub Select Plus zamówienie będzie opiewać na 36 miesięcy.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201B07" w:rsidRDefault="00201B07">
      <w:pPr>
        <w:pStyle w:val="ProductList-Body"/>
      </w:pPr>
    </w:p>
    <w:p w:rsidR="00201B07" w:rsidRDefault="00E13E53">
      <w:pPr>
        <w:pStyle w:val="ProductList-ClauseHeading"/>
      </w:pPr>
      <w:r>
        <w:t>Odnowienie okresu obowiązywania pakietu Software Assurance dla Licencji Dostępu Klienta (CAL) oraz Licencji na Zarządzanie (ML) dla Klienta.</w:t>
      </w:r>
    </w:p>
    <w:p w:rsidR="00201B07" w:rsidRDefault="00E13E53">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201B07" w:rsidRDefault="00E13E53">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201B07" w:rsidRDefault="00E13E53">
      <w:pPr>
        <w:pStyle w:val="ProductList-Offering1Heading"/>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428612217"/>
      <w:r>
        <w:instrText>Licencja Migracyjna dla Produktów Wycofanych i Produktów, dla których kończy się okres wsparcia.</w:instrText>
      </w:r>
      <w:bookmarkEnd w:id="355"/>
      <w:r>
        <w:instrText>" \l 2</w:instrText>
      </w:r>
      <w:r>
        <w:fldChar w:fldCharType="end"/>
      </w:r>
    </w:p>
    <w:p w:rsidR="00201B07" w:rsidRDefault="00E13E53">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201B07" w:rsidRDefault="00E13E53">
      <w:pPr>
        <w:pStyle w:val="ProductList-Body"/>
      </w:pPr>
      <w:r>
        <w:t>Wykorzystany w niniejszym ustępie termin „</w:t>
      </w:r>
      <w:r>
        <w:rPr>
          <w:b/>
          <w:color w:val="00188F"/>
        </w:rPr>
        <w:t>Licencja Migracyjna</w:t>
      </w:r>
      <w:r>
        <w:t>” dotyczy praw udzielonych w Zgłoszeniu Produktu zawierającym odniesienie do niniejszego punktu.</w:t>
      </w:r>
    </w:p>
    <w:p w:rsidR="00201B07" w:rsidRDefault="00201B07">
      <w:pPr>
        <w:pStyle w:val="ProductList-Body"/>
      </w:pPr>
    </w:p>
    <w:p w:rsidR="00201B07" w:rsidRDefault="00E13E53">
      <w:pPr>
        <w:pStyle w:val="ProductList-Body"/>
      </w:pPr>
      <w:r>
        <w:t>O ile w Zgłoszeniu Produktu nie zapisano inaczej:</w:t>
      </w:r>
    </w:p>
    <w:p w:rsidR="00201B07" w:rsidRDefault="00E13E53">
      <w:pPr>
        <w:pStyle w:val="ProductList-Body"/>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201B07" w:rsidRDefault="00E13E53">
      <w:pPr>
        <w:pStyle w:val="ProductList-Body"/>
      </w:pPr>
      <w:r>
        <w:t>Licencje Migracyjne udzielane są w stosunku 1:1 na każdą Licencję Uprawniającą należącą do klienta.</w:t>
      </w:r>
    </w:p>
    <w:p w:rsidR="00201B07" w:rsidRDefault="00E13E53">
      <w:pPr>
        <w:pStyle w:val="ProductList-Body"/>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201B07" w:rsidRDefault="00E13E53">
      <w:pPr>
        <w:pStyle w:val="ProductList-Body"/>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201B07" w:rsidRDefault="00E13E53">
      <w:pPr>
        <w:pStyle w:val="ProductList-Body"/>
      </w:pPr>
      <w:r>
        <w:t>Klient nie może przenosić Licencji Migracyjnych oddzielnie od Licencji Uprawnionych.</w:t>
      </w:r>
    </w:p>
    <w:p w:rsidR="00201B07" w:rsidRDefault="00E13E53">
      <w:pPr>
        <w:pStyle w:val="ProductList-Body"/>
      </w:pPr>
      <w:r>
        <w:t>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w:t>
      </w:r>
    </w:p>
    <w:p w:rsidR="00201B07" w:rsidRDefault="00E13E53">
      <w:pPr>
        <w:pStyle w:val="ProductList-Offering1Heading"/>
      </w:pPr>
      <w:bookmarkStart w:id="356" w:name="_Sec576"/>
      <w:r>
        <w:t>Korzyści z Pakietu Software Assurance</w:t>
      </w:r>
      <w:bookmarkEnd w:id="356"/>
      <w:r>
        <w:fldChar w:fldCharType="begin"/>
      </w:r>
      <w:r>
        <w:instrText xml:space="preserve"> TC "</w:instrText>
      </w:r>
      <w:bookmarkStart w:id="357" w:name="_Toc428612218"/>
      <w:r>
        <w:instrText>Korzyści z Pakietu Software Assurance</w:instrText>
      </w:r>
      <w:bookmarkEnd w:id="357"/>
      <w:r>
        <w:instrText>" \l 2</w:instrText>
      </w:r>
      <w:r>
        <w:fldChar w:fldCharType="end"/>
      </w:r>
    </w:p>
    <w:p w:rsidR="00201B07" w:rsidRDefault="00E13E53">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Korzyści dostępne dla Produktów Serwerowych wymagają objęcia pakietem zarówno w przypadku Licencji na Serwer, jak i Licencji dostępowych (jeśli dotyczy), np. Licencji CAL.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w:t>
      </w:r>
      <w:r>
        <w:lastRenderedPageBreak/>
        <w:t xml:space="preserve">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  </w:t>
      </w:r>
    </w:p>
    <w:p w:rsidR="00201B07" w:rsidRDefault="00201B07">
      <w:pPr>
        <w:pStyle w:val="ProductList-Body"/>
      </w:pPr>
    </w:p>
    <w:p w:rsidR="00201B07" w:rsidRDefault="00E13E53">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Kategoria serwerów</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77">
              <w:r w:rsidR="00E13E53">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78">
              <w:r w:rsidR="00E13E5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79">
              <w:r w:rsidR="00E13E5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0">
              <w:r w:rsidR="00E13E53">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1">
              <w:r w:rsidR="00E13E53">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755">
              <w:r w:rsidR="00E13E5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841">
              <w:r w:rsidR="00E13E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651">
              <w:r w:rsidR="00E13E53">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841">
              <w:r w:rsidR="00E13E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2">
              <w:r w:rsidR="00E13E53">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3">
              <w:r w:rsidR="00E13E53">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4">
              <w:r w:rsidR="00E13E53">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5">
              <w:r w:rsidR="00E13E53">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6">
              <w:r w:rsidR="00E13E53">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818">
              <w:r w:rsidR="00E13E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7">
              <w:r w:rsidR="00E13E53">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838">
              <w:r w:rsidR="00E13E53">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8">
              <w:r w:rsidR="00E13E53">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89">
              <w:r w:rsidR="00E13E53">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90">
              <w:r w:rsidR="00E13E53">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841">
              <w:r w:rsidR="00E13E53">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652">
              <w:r w:rsidR="00E13E53">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835BD0">
            <w:pPr>
              <w:pStyle w:val="ProductList-TableBody"/>
            </w:pPr>
            <w:hyperlink w:anchor="_Sec576">
              <w:r w:rsidR="00E13E53">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jc w:val="center"/>
            </w:pPr>
          </w:p>
        </w:tc>
      </w:tr>
    </w:tbl>
    <w:p w:rsidR="00201B07" w:rsidRDefault="00E13E53">
      <w:pPr>
        <w:pStyle w:val="ProductList-Body"/>
      </w:pPr>
      <w:r>
        <w:rPr>
          <w:vertAlign w:val="superscript"/>
        </w:rPr>
        <w:t>1</w:t>
      </w:r>
      <w:r>
        <w:rPr>
          <w:i/>
        </w:rPr>
        <w:t>Dla potrzeb obliczeń Korzyści pakietu SA wymienione dalej Usługi Online traktuje się jako Produkty należące do kategorii Aplikacji Office: Enterprise Cloud Suite From SA, Office 365 E1 From SA, Office 365 E3 From SA, Office 365 E4 From SA i EMS from SA.</w:t>
      </w:r>
    </w:p>
    <w:p w:rsidR="00201B07" w:rsidRDefault="00E13E53">
      <w:pPr>
        <w:pStyle w:val="ProductList-Body"/>
      </w:pPr>
      <w:r>
        <w:rPr>
          <w:vertAlign w:val="superscript"/>
        </w:rPr>
        <w:t xml:space="preserve">2 </w:t>
      </w:r>
      <w:r>
        <w:rPr>
          <w:i/>
        </w:rPr>
        <w:t>Obecni klienci z pakietem SA da Windows Pro Upgrade lub Aktualizacji Windows Embedded Industry Pro nadal będą otrzymywać prawa do edycji Enterprise.</w:t>
      </w:r>
    </w:p>
    <w:p w:rsidR="00201B07" w:rsidRDefault="00E13E53">
      <w:pPr>
        <w:pStyle w:val="ProductList-Body"/>
      </w:pPr>
      <w:r>
        <w:rPr>
          <w:vertAlign w:val="superscript"/>
        </w:rPr>
        <w:t>3</w:t>
      </w:r>
      <w:r>
        <w:rPr>
          <w:i/>
        </w:rPr>
        <w:t>Nie jest to korzyść z pakietu SA dla produktów Windows Embedded.</w:t>
      </w:r>
    </w:p>
    <w:p w:rsidR="00201B07" w:rsidRDefault="00201B07">
      <w:pPr>
        <w:pStyle w:val="ProductList-Body"/>
      </w:pPr>
    </w:p>
    <w:p w:rsidR="00201B07" w:rsidRDefault="00E13E53">
      <w:pPr>
        <w:pStyle w:val="ProductList-ClauseHeading"/>
      </w:pPr>
      <w:bookmarkStart w:id="358" w:name="_Sec577"/>
      <w:r>
        <w:t>Prawa do używania nowej wersji Produktu</w:t>
      </w:r>
      <w:bookmarkEnd w:id="358"/>
    </w:p>
    <w:p w:rsidR="00201B07" w:rsidRDefault="00E13E53">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201B07" w:rsidRDefault="00E13E53">
      <w:pPr>
        <w:pStyle w:val="ProductList-ClauseHeading"/>
      </w:pPr>
      <w:bookmarkStart w:id="359" w:name="_Sec578"/>
      <w:r>
        <w:t>Office Multi Language Pack</w:t>
      </w:r>
      <w:bookmarkEnd w:id="359"/>
    </w:p>
    <w:p w:rsidR="00201B07" w:rsidRDefault="00E13E53">
      <w:pPr>
        <w:pStyle w:val="ProductList-Body"/>
      </w:pPr>
      <w:r>
        <w:t>Klient ma prawo używać najnowszej wersji pakietu Office Multi Language Pack z kopiami oprogramowania systemu Office, na używanie którego posiada licencję. Jeśli umowa o licencjonowaniu zbiorowym Klienta przewiduje bezterminowe prawa do używania oprogramowania na podstawie uprawnionych licencji Klienta, Klientowi będzie przysługiwać bezterminowe prawo do używania wraz z tym oprogramowaniem pakietu Office Multi Language Pack.</w:t>
      </w:r>
    </w:p>
    <w:p w:rsidR="00201B07" w:rsidRDefault="00201B07">
      <w:pPr>
        <w:pStyle w:val="PURBreadcrumb"/>
      </w:pPr>
    </w:p>
    <w:p w:rsidR="00201B07" w:rsidRDefault="00E13E53">
      <w:pPr>
        <w:pStyle w:val="ProductList-ClauseHeading"/>
      </w:pPr>
      <w:bookmarkStart w:id="360" w:name="_Sec579"/>
      <w:r>
        <w:t>Office Online</w:t>
      </w:r>
      <w:bookmarkEnd w:id="360"/>
    </w:p>
    <w:p w:rsidR="00201B07" w:rsidRDefault="00E13E53">
      <w:pPr>
        <w:pStyle w:val="ProductList-Body"/>
      </w:pPr>
      <w:r>
        <w:t xml:space="preserve">Użytkownicy urządzeń licencjonowanych wraz z uprawnionymi aplikacjami mogą uzyskać dostęp do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Office Online z dowolnego urządzenia w celu przeglądania i edytowania dokumentów. </w:t>
      </w:r>
    </w:p>
    <w:tbl>
      <w:tblPr>
        <w:tblStyle w:val="PURTable"/>
        <w:tblW w:w="0" w:type="dxa"/>
        <w:tblLook w:val="04A0" w:firstRow="1" w:lastRow="0" w:firstColumn="1" w:lastColumn="0" w:noHBand="0" w:noVBand="1"/>
      </w:tblPr>
      <w:tblGrid>
        <w:gridCol w:w="5373"/>
        <w:gridCol w:w="5417"/>
      </w:tblGrid>
      <w:tr w:rsidR="00201B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Prawa do Office Online</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Standard</w:t>
            </w:r>
            <w:r>
              <w:fldChar w:fldCharType="begin"/>
            </w:r>
            <w:r>
              <w:instrText xml:space="preserve"> XE "Office Standard" </w:instrText>
            </w:r>
            <w:r>
              <w:fldChar w:fldCharType="end"/>
            </w:r>
          </w:p>
          <w:p w:rsidR="00201B07" w:rsidRDefault="00E13E53">
            <w:pPr>
              <w:pStyle w:val="ProductList-TableBody"/>
            </w:pPr>
            <w:r>
              <w:t>Office Professional Plus</w:t>
            </w:r>
            <w:r>
              <w:fldChar w:fldCharType="begin"/>
            </w:r>
            <w:r>
              <w:instrText xml:space="preserve"> XE "Office Professional Plus" </w:instrText>
            </w:r>
            <w:r>
              <w:fldChar w:fldCharType="end"/>
            </w:r>
          </w:p>
          <w:p w:rsidR="00201B07" w:rsidRDefault="00E13E5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Online dla Office 365</w:t>
            </w:r>
            <w:r>
              <w:fldChar w:fldCharType="begin"/>
            </w:r>
            <w:r>
              <w:instrText xml:space="preserve"> XE "Office Online dla Office 365" </w:instrText>
            </w:r>
            <w:r>
              <w:fldChar w:fldCharType="end"/>
            </w:r>
          </w:p>
        </w:tc>
      </w:tr>
    </w:tbl>
    <w:p w:rsidR="00201B07" w:rsidRDefault="00E13E53">
      <w:pPr>
        <w:pStyle w:val="ProductList-Body"/>
      </w:pPr>
      <w:r>
        <w:rPr>
          <w:i/>
        </w:rPr>
        <w:t>Aby uzyskać dostęp do usługi Office Online, użytkownicy muszą również posiadać licencję na plany SharePoint Online</w:t>
      </w:r>
      <w:r>
        <w:fldChar w:fldCharType="begin"/>
      </w:r>
      <w:r>
        <w:instrText xml:space="preserve"> XE "SharePoint Online" </w:instrText>
      </w:r>
      <w:r>
        <w:fldChar w:fldCharType="end"/>
      </w:r>
      <w:r>
        <w:rPr>
          <w:i/>
        </w:rPr>
        <w:t>.</w:t>
      </w:r>
    </w:p>
    <w:p w:rsidR="00201B07" w:rsidRDefault="00201B07">
      <w:pPr>
        <w:pStyle w:val="ProductList-Body"/>
      </w:pPr>
    </w:p>
    <w:p w:rsidR="00201B07" w:rsidRDefault="00E13E53">
      <w:pPr>
        <w:pStyle w:val="ProductList-ClauseHeading"/>
      </w:pPr>
      <w:bookmarkStart w:id="361" w:name="_Sec580"/>
      <w:r>
        <w:lastRenderedPageBreak/>
        <w:t>Usługi planowania</w:t>
      </w:r>
      <w:bookmarkEnd w:id="361"/>
    </w:p>
    <w:p w:rsidR="00201B07" w:rsidRDefault="00E13E53">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201B07" w:rsidRDefault="00201B07">
      <w:pPr>
        <w:pStyle w:val="ProductList-Body"/>
      </w:pPr>
    </w:p>
    <w:p w:rsidR="00201B07" w:rsidRDefault="00E13E53">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201B0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Punkty</w:t>
            </w:r>
          </w:p>
        </w:tc>
      </w:tr>
      <w:tr w:rsidR="00201B07">
        <w:tc>
          <w:tcPr>
            <w:tcW w:w="101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1</w:t>
            </w:r>
          </w:p>
        </w:tc>
      </w:tr>
      <w:tr w:rsidR="00201B07">
        <w:tc>
          <w:tcPr>
            <w:tcW w:w="101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25</w:t>
            </w:r>
          </w:p>
        </w:tc>
      </w:tr>
      <w:tr w:rsidR="00201B07">
        <w:tc>
          <w:tcPr>
            <w:tcW w:w="101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Visual Studio Enterprise z subskrypcją MSDN</w:t>
            </w:r>
            <w:r>
              <w:fldChar w:fldCharType="begin"/>
            </w:r>
            <w:r>
              <w:instrText xml:space="preserve"> XE "Visual Studio Enterprise z subskrypcją MSDN" </w:instrText>
            </w:r>
            <w:r>
              <w:fldChar w:fldCharType="end"/>
            </w:r>
            <w:r>
              <w:t xml:space="preserve"> oraz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50</w:t>
            </w:r>
          </w:p>
        </w:tc>
      </w:tr>
      <w:tr w:rsidR="00201B07">
        <w:tc>
          <w:tcPr>
            <w:tcW w:w="101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75</w:t>
            </w:r>
          </w:p>
        </w:tc>
      </w:tr>
    </w:tbl>
    <w:p w:rsidR="00201B07" w:rsidRDefault="00E13E53">
      <w:pPr>
        <w:pStyle w:val="ProductList-Body"/>
      </w:pPr>
      <w:r>
        <w:rPr>
          <w:b/>
          <w:i/>
        </w:rPr>
        <w:t>Uwaga:</w:t>
      </w:r>
      <w:r>
        <w:rPr>
          <w:i/>
        </w:rPr>
        <w:t xml:space="preserve"> Informacje na temat licencji CAL SQL zawarto w zamieszczonej w tej części dokumentu tabeli dot. pakietów CAL</w:t>
      </w:r>
    </w:p>
    <w:p w:rsidR="00201B07" w:rsidRDefault="00E13E53">
      <w:pPr>
        <w:pStyle w:val="ProductList-Body"/>
      </w:pPr>
      <w:r>
        <w:rPr>
          <w:vertAlign w:val="superscript"/>
        </w:rPr>
        <w:t>1</w:t>
      </w:r>
      <w:r>
        <w:rPr>
          <w:i/>
        </w:rPr>
        <w:t xml:space="preserve"> Za licencję CAL Microsoft Dynamics CRM Professional przyznawane są 2 punkty</w:t>
      </w:r>
    </w:p>
    <w:p w:rsidR="00201B07" w:rsidRDefault="00201B07">
      <w:pPr>
        <w:pStyle w:val="ProductList-Body"/>
      </w:pPr>
    </w:p>
    <w:p w:rsidR="00201B07" w:rsidRDefault="00E13E53">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201B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600,000+</w:t>
            </w:r>
          </w:p>
        </w:tc>
      </w:tr>
      <w:tr w:rsidR="00201B0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01B07" w:rsidRDefault="00E13E53">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75</w:t>
            </w:r>
          </w:p>
        </w:tc>
      </w:tr>
    </w:tbl>
    <w:p w:rsidR="00201B07" w:rsidRDefault="00201B07">
      <w:pPr>
        <w:pStyle w:val="ProductList-Body"/>
      </w:pPr>
    </w:p>
    <w:p w:rsidR="00201B07" w:rsidRDefault="00E13E53">
      <w:pPr>
        <w:pStyle w:val="ProductList-Body"/>
      </w:pPr>
      <w:r>
        <w:t xml:space="preserve">         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4"/>
        <w:gridCol w:w="1400"/>
        <w:gridCol w:w="1525"/>
        <w:gridCol w:w="1525"/>
        <w:gridCol w:w="1554"/>
        <w:gridCol w:w="1554"/>
        <w:gridCol w:w="1568"/>
      </w:tblGrid>
      <w:tr w:rsidR="00201B0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01B07" w:rsidRDefault="00E13E53">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01B07" w:rsidRDefault="00E13E53">
            <w:pPr>
              <w:pStyle w:val="ProductList-TableBody"/>
            </w:pPr>
            <w:r>
              <w:t>→600,000+</w:t>
            </w:r>
          </w:p>
        </w:tc>
      </w:tr>
      <w:tr w:rsidR="00201B0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01B07" w:rsidRDefault="00E13E53">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75</w:t>
            </w:r>
          </w:p>
        </w:tc>
      </w:tr>
    </w:tbl>
    <w:p w:rsidR="00201B07" w:rsidRDefault="00E13E53">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3">
        <w:r>
          <w:rPr>
            <w:color w:val="00467F"/>
            <w:u w:val="single"/>
          </w:rPr>
          <w:t>http://www.microsoft.com/licensing/software-assurance/planning-services-overview.aspx</w:t>
        </w:r>
      </w:hyperlink>
      <w:r>
        <w:t xml:space="preserve">. </w:t>
      </w:r>
    </w:p>
    <w:p w:rsidR="00201B07" w:rsidRDefault="00201B07">
      <w:pPr>
        <w:pStyle w:val="ProductList-Body"/>
      </w:pPr>
    </w:p>
    <w:p w:rsidR="00201B07" w:rsidRDefault="00E13E53">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201B07" w:rsidRDefault="00E13E53" w:rsidP="00E13E53">
      <w:pPr>
        <w:pStyle w:val="ProductList-Bullet"/>
        <w:numPr>
          <w:ilvl w:val="0"/>
          <w:numId w:val="36"/>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4">
        <w:r>
          <w:rPr>
            <w:color w:val="00467F"/>
            <w:u w:val="single"/>
          </w:rPr>
          <w:t>http://directory.partners.extranet.microsoft.com/psbproviders</w:t>
        </w:r>
      </w:hyperlink>
    </w:p>
    <w:p w:rsidR="00201B07" w:rsidRDefault="00E13E53" w:rsidP="00E13E53">
      <w:pPr>
        <w:pStyle w:val="ProductList-Bullet"/>
        <w:numPr>
          <w:ilvl w:val="0"/>
          <w:numId w:val="36"/>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201B07" w:rsidRDefault="00E13E53" w:rsidP="00E13E53">
      <w:pPr>
        <w:pStyle w:val="ProductList-Bullet"/>
        <w:numPr>
          <w:ilvl w:val="0"/>
          <w:numId w:val="36"/>
        </w:numPr>
      </w:pPr>
      <w:r>
        <w:t xml:space="preserve">Kupony Usług Planowania mogą zostać wykorzystane wyłącznie przez klienta uprawnionego do tej korzyści. </w:t>
      </w:r>
    </w:p>
    <w:p w:rsidR="00201B07" w:rsidRDefault="00E13E53" w:rsidP="00E13E53">
      <w:pPr>
        <w:pStyle w:val="ProductList-Bullet"/>
        <w:numPr>
          <w:ilvl w:val="0"/>
          <w:numId w:val="36"/>
        </w:numPr>
      </w:pPr>
      <w:r>
        <w:t xml:space="preserve">Kupony Usług Planowania nie mogą zostać wymienione na środki pieniężne lub inne wartościowe wynagrodzenie. </w:t>
      </w:r>
    </w:p>
    <w:p w:rsidR="00201B07" w:rsidRDefault="00E13E53" w:rsidP="00E13E53">
      <w:pPr>
        <w:pStyle w:val="ProductList-Bullet"/>
        <w:numPr>
          <w:ilvl w:val="0"/>
          <w:numId w:val="36"/>
        </w:numPr>
      </w:pPr>
      <w:r>
        <w:t xml:space="preserve">Skrócenie uprawnionego okresu obowiązywania pakietu SA w wyniku zwrotów i innych korekt rozliczeń, o ile jest to możliwe, może zmniejszyć liczbę dni Usług Planowania, do których uprawniony jest Klient. </w:t>
      </w:r>
    </w:p>
    <w:p w:rsidR="00201B07" w:rsidRDefault="00E13E53" w:rsidP="00E13E53">
      <w:pPr>
        <w:pStyle w:val="ProductList-Bullet"/>
        <w:numPr>
          <w:ilvl w:val="0"/>
          <w:numId w:val="36"/>
        </w:numPr>
      </w:pPr>
      <w:r>
        <w:t xml:space="preserve">Nie można łączyć różnych typów kuponów. Czas poświęcony na realizację Usług Planowania nie może przekroczyć maksymalnego czasu podanego dla konkretnych typów przedsięwzięć. </w:t>
      </w:r>
    </w:p>
    <w:p w:rsidR="00201B07" w:rsidRDefault="00E13E53" w:rsidP="00E13E53">
      <w:pPr>
        <w:pStyle w:val="ProductList-Bullet"/>
        <w:numPr>
          <w:ilvl w:val="0"/>
          <w:numId w:val="36"/>
        </w:numPr>
      </w:pPr>
      <w:r>
        <w:t xml:space="preserve">Kupony są ważne wyłącznie w przypadku uprawnionych Dostawców, dla określonego rodzaju usługi, dla której kupon zostaje wykorzystany. </w:t>
      </w:r>
    </w:p>
    <w:p w:rsidR="00201B07" w:rsidRDefault="00E13E53" w:rsidP="00E13E53">
      <w:pPr>
        <w:pStyle w:val="ProductList-Bullet"/>
        <w:numPr>
          <w:ilvl w:val="0"/>
          <w:numId w:val="36"/>
        </w:numPr>
      </w:pPr>
      <w:r>
        <w:t xml:space="preserve">Kupony należy przypisać w trakcie okresu obowiązywania pakietu SA. </w:t>
      </w:r>
    </w:p>
    <w:p w:rsidR="00201B07" w:rsidRDefault="00E13E53" w:rsidP="00E13E53">
      <w:pPr>
        <w:pStyle w:val="ProductList-Bullet"/>
        <w:numPr>
          <w:ilvl w:val="0"/>
          <w:numId w:val="3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w:t>
      </w:r>
      <w:r>
        <w:lastRenderedPageBreak/>
        <w:t xml:space="preserve">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201B07" w:rsidRDefault="00201B07">
      <w:pPr>
        <w:pStyle w:val="ProductList-Body"/>
      </w:pPr>
    </w:p>
    <w:p w:rsidR="00201B07" w:rsidRDefault="00E13E53">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201B07" w:rsidRDefault="00201B07">
      <w:pPr>
        <w:pStyle w:val="ProductList-Body"/>
      </w:pPr>
    </w:p>
    <w:p w:rsidR="00201B07" w:rsidRDefault="00E13E53">
      <w:pPr>
        <w:pStyle w:val="ProductList-ClauseHeading"/>
      </w:pPr>
      <w:bookmarkStart w:id="362" w:name="_Sec581"/>
      <w:r>
        <w:t>Enterprise Source Licensing Program (program udostępniania kodu źródłowego na potrzeby wewnętrzne przedsiębiorstwa)</w:t>
      </w:r>
      <w:bookmarkEnd w:id="362"/>
    </w:p>
    <w:p w:rsidR="00201B07" w:rsidRDefault="00E13E53">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201B07" w:rsidRDefault="00201B07">
      <w:pPr>
        <w:pStyle w:val="ProductList-Body"/>
      </w:pPr>
    </w:p>
    <w:p w:rsidR="00201B07" w:rsidRDefault="00E13E53">
      <w:pPr>
        <w:pStyle w:val="ProductList-ClauseHeading"/>
      </w:pPr>
      <w:bookmarkStart w:id="363" w:name="_Sec582"/>
      <w:r>
        <w:t>Kupony szkoleniowe</w:t>
      </w:r>
      <w:bookmarkEnd w:id="363"/>
    </w:p>
    <w:p w:rsidR="00201B07" w:rsidRDefault="00E13E53">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Kategoria systemów</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 dzień na 50 licencji (maks. 10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 dzień na 50 licencji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10 dni na każdą uprawnioną rejestrację</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15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25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55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80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125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200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300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400 dni*</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700 dni*</w:t>
            </w:r>
          </w:p>
        </w:tc>
      </w:tr>
    </w:tbl>
    <w:p w:rsidR="00201B07" w:rsidRDefault="00E13E53">
      <w:pPr>
        <w:pStyle w:val="ProductList-Body"/>
      </w:pPr>
      <w:r>
        <w:t>*</w:t>
      </w:r>
      <w:r>
        <w:rPr>
          <w:i/>
        </w:rPr>
        <w:t>Liczba dni przypadająca na jedną uprawnioną rejestrację lub umowę.</w:t>
      </w:r>
    </w:p>
    <w:p w:rsidR="00201B07" w:rsidRDefault="00201B07">
      <w:pPr>
        <w:pStyle w:val="ProductList-Body"/>
      </w:pPr>
    </w:p>
    <w:p w:rsidR="00201B07" w:rsidRDefault="00E13E53" w:rsidP="00E13E53">
      <w:pPr>
        <w:pStyle w:val="ProductList-Bullet"/>
        <w:numPr>
          <w:ilvl w:val="0"/>
          <w:numId w:val="37"/>
        </w:numPr>
      </w:pPr>
      <w:r>
        <w:t xml:space="preserve">Usługi świadczone na podstawie kuponów są realizowane na podstawie umowy zawartej przez Klienta z uprawnionym Partnerem szkoleniowym Microsoft. </w:t>
      </w:r>
    </w:p>
    <w:p w:rsidR="00201B07" w:rsidRDefault="00E13E53" w:rsidP="00E13E53">
      <w:pPr>
        <w:pStyle w:val="ProductList-Bullet"/>
        <w:numPr>
          <w:ilvl w:val="0"/>
          <w:numId w:val="37"/>
        </w:numPr>
      </w:pPr>
      <w:r>
        <w:t xml:space="preserve">Szkolenia realizowane w formie przyspieszonej wymagają liczby dni objętych kuponem odpowiadającej liczbie dni szkolenia realizowanego w trybie normalnym. </w:t>
      </w:r>
    </w:p>
    <w:p w:rsidR="00201B07" w:rsidRDefault="00E13E53" w:rsidP="00E13E53">
      <w:pPr>
        <w:pStyle w:val="ProductList-Bullet"/>
        <w:numPr>
          <w:ilvl w:val="0"/>
          <w:numId w:val="37"/>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201B07" w:rsidRDefault="00E13E53" w:rsidP="00E13E53">
      <w:pPr>
        <w:pStyle w:val="ProductList-Bullet"/>
        <w:numPr>
          <w:ilvl w:val="0"/>
          <w:numId w:val="37"/>
        </w:numPr>
      </w:pPr>
      <w:r>
        <w:t>Kuponów nie można wykorzystać do pokrycia jakichkolwiek opłat związanych z niepojawieniem się klienta na zarezerwowanym szkoleniu.</w:t>
      </w:r>
    </w:p>
    <w:p w:rsidR="00201B07" w:rsidRDefault="00E13E53" w:rsidP="00E13E53">
      <w:pPr>
        <w:pStyle w:val="ProductList-Bullet"/>
        <w:numPr>
          <w:ilvl w:val="0"/>
          <w:numId w:val="37"/>
        </w:numPr>
      </w:pPr>
      <w:r>
        <w:t>Kupony mogą być realizowane tylko przez osobę upoważnioną przez klienta do korzystania z kuponu. Nie dotyczy to Sesji Demonstracyjnych.</w:t>
      </w:r>
    </w:p>
    <w:p w:rsidR="00201B07" w:rsidRDefault="00E13E53" w:rsidP="00E13E53">
      <w:pPr>
        <w:pStyle w:val="ProductList-Bullet"/>
        <w:numPr>
          <w:ilvl w:val="0"/>
          <w:numId w:val="37"/>
        </w:numPr>
      </w:pPr>
      <w:r>
        <w:t xml:space="preserve">Kupony nie mogą zostać wymienione na środki pieniężne lub inne wartościowe wynagrodzenie. </w:t>
      </w:r>
    </w:p>
    <w:p w:rsidR="00201B07" w:rsidRDefault="00E13E53" w:rsidP="00E13E53">
      <w:pPr>
        <w:pStyle w:val="ProductList-Bullet"/>
        <w:numPr>
          <w:ilvl w:val="0"/>
          <w:numId w:val="37"/>
        </w:numPr>
      </w:pPr>
      <w:r>
        <w:t xml:space="preserve">Kupony należy przypisać w trakcie okresu obowiązywania pakietu SA. </w:t>
      </w:r>
    </w:p>
    <w:p w:rsidR="00201B07" w:rsidRDefault="00E13E53" w:rsidP="00E13E53">
      <w:pPr>
        <w:pStyle w:val="ProductList-Bullet"/>
        <w:numPr>
          <w:ilvl w:val="0"/>
          <w:numId w:val="37"/>
        </w:numPr>
      </w:pPr>
      <w:r>
        <w:t xml:space="preserve">Kupony wygasają po 180 dniach od daty ich przydzielenia. Kupony, które wygasną przed upływem okresu obowiązywania pakietu SA powrócą do dostępnej puli dni z tytułu Kuponów Szkoleniowych. </w:t>
      </w:r>
    </w:p>
    <w:p w:rsidR="00201B07" w:rsidRDefault="00E13E53" w:rsidP="00E13E53">
      <w:pPr>
        <w:pStyle w:val="ProductList-Bullet"/>
        <w:numPr>
          <w:ilvl w:val="0"/>
          <w:numId w:val="37"/>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201B07" w:rsidRDefault="00E13E53" w:rsidP="00E13E53">
      <w:pPr>
        <w:pStyle w:val="ProductList-Bullet"/>
        <w:numPr>
          <w:ilvl w:val="0"/>
          <w:numId w:val="37"/>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201B07" w:rsidRDefault="00E13E53" w:rsidP="00E13E53">
      <w:pPr>
        <w:pStyle w:val="ProductList-Bullet"/>
        <w:numPr>
          <w:ilvl w:val="0"/>
          <w:numId w:val="37"/>
        </w:numPr>
      </w:pPr>
      <w:r>
        <w:t xml:space="preserve">Kupony można wykorzystać do zarezerwowania szkolenia w danym czasie wyłącznie u jednego partnera szkoleniowego Microsoft. </w:t>
      </w:r>
    </w:p>
    <w:p w:rsidR="00201B07" w:rsidRDefault="00E13E53" w:rsidP="00E13E53">
      <w:pPr>
        <w:pStyle w:val="ProductList-Bullet"/>
        <w:numPr>
          <w:ilvl w:val="0"/>
          <w:numId w:val="37"/>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201B07" w:rsidRDefault="00E13E53" w:rsidP="00E13E53">
      <w:pPr>
        <w:pStyle w:val="ProductList-Bullet"/>
        <w:numPr>
          <w:ilvl w:val="0"/>
          <w:numId w:val="37"/>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201B07" w:rsidRDefault="00201B07">
      <w:pPr>
        <w:pStyle w:val="ProductList-Body"/>
      </w:pPr>
    </w:p>
    <w:p w:rsidR="00201B07" w:rsidRDefault="00E13E53">
      <w:pPr>
        <w:pStyle w:val="ProductList-ClauseHeading"/>
      </w:pPr>
      <w:bookmarkStart w:id="364" w:name="_Sec583"/>
      <w:r>
        <w:lastRenderedPageBreak/>
        <w:t>Szkolenia internetowe (E-Learning)</w:t>
      </w:r>
      <w:bookmarkEnd w:id="364"/>
    </w:p>
    <w:p w:rsidR="00201B07" w:rsidRDefault="00E13E53">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201B07" w:rsidRDefault="00201B07">
      <w:pPr>
        <w:pStyle w:val="ProductList-Body"/>
      </w:pPr>
    </w:p>
    <w:p w:rsidR="00201B07" w:rsidRDefault="00E13E53">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201B07" w:rsidRDefault="00E13E53">
      <w:pPr>
        <w:pStyle w:val="ProductList-ClauseHeading"/>
      </w:pPr>
      <w:bookmarkStart w:id="365" w:name="_Sec584"/>
      <w:r>
        <w:t>Program używania w Domu</w:t>
      </w:r>
      <w:bookmarkEnd w:id="365"/>
    </w:p>
    <w:p w:rsidR="00201B07" w:rsidRDefault="00E13E53">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Program używania w Domu, który mogą następnie zainstalować na maksymalnie dwóch urządzeniach (2 komputerach PC lub 2 komputerach Mac, zależnie od nabytego oprogramowania). Korzyść ta nie jest dostępna w przypadku programów Academic Select (bez Uczestnictwa w programie Software Assurance), Academic Select Plus (bez Uczestnictwa w programie Software Assurance) ani Academic Open.</w:t>
      </w:r>
    </w:p>
    <w:p w:rsidR="00201B07" w:rsidRDefault="00201B07">
      <w:pPr>
        <w:pStyle w:val="ProductList-Body"/>
      </w:pPr>
    </w:p>
    <w:p w:rsidR="00201B07" w:rsidRDefault="00E13E53">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201B07" w:rsidRDefault="00201B07">
      <w:pPr>
        <w:pStyle w:val="ProductList-Body"/>
      </w:pPr>
    </w:p>
    <w:p w:rsidR="00201B07" w:rsidRDefault="00E13E53">
      <w:pPr>
        <w:pStyle w:val="ProductList-Body"/>
      </w:pPr>
      <w:r>
        <w:t>Warunki używania oprogramowania objętego Programem używania w Domu są wiążące dla Microsoft i pracownika klienta, zaś dostęp do nich można uzyskać poprzez witrynę internetową Programu używania w Domu.</w:t>
      </w:r>
    </w:p>
    <w:p w:rsidR="00201B07" w:rsidRDefault="00201B07">
      <w:pPr>
        <w:pStyle w:val="ProductList-Body"/>
      </w:pPr>
    </w:p>
    <w:p w:rsidR="00201B07" w:rsidRDefault="00E13E53">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37"/>
        <w:gridCol w:w="5453"/>
      </w:tblGrid>
      <w:tr w:rsidR="00201B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Odpowiadająca jej Licencja na Programu używania w Domu</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Standard 2010</w:t>
            </w:r>
            <w:r>
              <w:fldChar w:fldCharType="begin"/>
            </w:r>
            <w:r>
              <w:instrText xml:space="preserve"> XE "Office Standard 2010" </w:instrText>
            </w:r>
            <w:r>
              <w:fldChar w:fldCharType="end"/>
            </w:r>
            <w:r>
              <w:t>/2013</w:t>
            </w:r>
          </w:p>
          <w:p w:rsidR="00201B07" w:rsidRDefault="00E13E53">
            <w:pPr>
              <w:pStyle w:val="ProductList-TableBody"/>
            </w:pPr>
            <w:r>
              <w:t>Office Professional Plus 2010</w:t>
            </w:r>
            <w:r>
              <w:fldChar w:fldCharType="begin"/>
            </w:r>
            <w:r>
              <w:instrText xml:space="preserve"> XE "Office Professional Plus 2010" </w:instrText>
            </w:r>
            <w:r>
              <w:fldChar w:fldCharType="end"/>
            </w:r>
            <w:r>
              <w:t>/2013</w:t>
            </w:r>
          </w:p>
          <w:p w:rsidR="00201B07" w:rsidRDefault="00E13E53">
            <w:pPr>
              <w:pStyle w:val="ProductList-TableBody"/>
            </w:pPr>
            <w:r>
              <w:t>Office 2011 Standard dla komputerów Mac</w:t>
            </w:r>
            <w:r>
              <w:fldChar w:fldCharType="begin"/>
            </w:r>
            <w:r>
              <w:instrText xml:space="preserve"> XE "Office 2011 Standard dla komputerów Mac" </w:instrText>
            </w:r>
            <w:r>
              <w:fldChar w:fldCharType="end"/>
            </w:r>
            <w:r>
              <w:t>/Office 2016 Standard dla komputerów Mac</w:t>
            </w:r>
            <w:r>
              <w:fldChar w:fldCharType="begin"/>
            </w:r>
            <w:r>
              <w:instrText xml:space="preserve"> XE "Office 2016 Standard dla komputerów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2013 HUP</w:t>
            </w:r>
            <w:r>
              <w:fldChar w:fldCharType="begin"/>
            </w:r>
            <w:r>
              <w:instrText xml:space="preserve"> XE "Office Professional Plus 2013 HUP" </w:instrText>
            </w:r>
            <w:r>
              <w:fldChar w:fldCharType="end"/>
            </w:r>
            <w:r>
              <w:t xml:space="preserve"> lub</w:t>
            </w:r>
          </w:p>
          <w:p w:rsidR="00201B07" w:rsidRDefault="00E13E53">
            <w:pPr>
              <w:pStyle w:val="ProductList-TableBody"/>
            </w:pPr>
            <w:r>
              <w:t>Office 2016 dla Użytkowników Domowych i Małych Firm z Lync DL HUP dla komputerów Mac</w:t>
            </w:r>
            <w:r>
              <w:fldChar w:fldCharType="begin"/>
            </w:r>
            <w:r>
              <w:instrText xml:space="preserve"> XE "Office 2016 dla Użytkowników Domowych i Małych Firm z Lync DL HUP dla komputerów Mac"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Access 2010</w:t>
            </w:r>
            <w:r>
              <w:fldChar w:fldCharType="begin"/>
            </w:r>
            <w:r>
              <w:instrText xml:space="preserve"> XE "Access 2010" </w:instrText>
            </w:r>
            <w:r>
              <w:fldChar w:fldCharType="end"/>
            </w:r>
            <w:r>
              <w:t>/2013</w:t>
            </w:r>
          </w:p>
          <w:p w:rsidR="00201B07" w:rsidRDefault="00E13E53">
            <w:pPr>
              <w:pStyle w:val="ProductList-TableBody"/>
            </w:pPr>
            <w:r>
              <w:t>Excel 2010</w:t>
            </w:r>
            <w:r>
              <w:fldChar w:fldCharType="begin"/>
            </w:r>
            <w:r>
              <w:instrText xml:space="preserve"> XE "Excel 2010" </w:instrText>
            </w:r>
            <w:r>
              <w:fldChar w:fldCharType="end"/>
            </w:r>
            <w:r>
              <w:t>/2013</w:t>
            </w:r>
          </w:p>
          <w:p w:rsidR="00201B07" w:rsidRDefault="00E13E53">
            <w:pPr>
              <w:pStyle w:val="ProductList-TableBody"/>
            </w:pPr>
            <w:r>
              <w:t>PowerPoint 2010</w:t>
            </w:r>
            <w:r>
              <w:fldChar w:fldCharType="begin"/>
            </w:r>
            <w:r>
              <w:instrText xml:space="preserve"> XE "PowerPoint 2010" </w:instrText>
            </w:r>
            <w:r>
              <w:fldChar w:fldCharType="end"/>
            </w:r>
            <w:r>
              <w:t>/2013</w:t>
            </w:r>
          </w:p>
          <w:p w:rsidR="00201B07" w:rsidRDefault="00E13E53">
            <w:pPr>
              <w:pStyle w:val="ProductList-TableBody"/>
            </w:pPr>
            <w:r>
              <w:t>InfoPath 2010</w:t>
            </w:r>
            <w:r>
              <w:fldChar w:fldCharType="begin"/>
            </w:r>
            <w:r>
              <w:instrText xml:space="preserve"> XE "InfoPath 2010" </w:instrText>
            </w:r>
            <w:r>
              <w:fldChar w:fldCharType="end"/>
            </w:r>
            <w:r>
              <w:t>/2013</w:t>
            </w:r>
          </w:p>
          <w:p w:rsidR="00201B07" w:rsidRDefault="00E13E53">
            <w:pPr>
              <w:pStyle w:val="ProductList-TableBody"/>
            </w:pPr>
            <w:r>
              <w:t>Lync 2010</w:t>
            </w:r>
            <w:r>
              <w:fldChar w:fldCharType="begin"/>
            </w:r>
            <w:r>
              <w:instrText xml:space="preserve"> XE "Lync 2010" </w:instrText>
            </w:r>
            <w:r>
              <w:fldChar w:fldCharType="end"/>
            </w:r>
            <w:r>
              <w:t>/2013</w:t>
            </w:r>
          </w:p>
          <w:p w:rsidR="00201B07" w:rsidRDefault="00E13E53">
            <w:pPr>
              <w:pStyle w:val="ProductList-TableBody"/>
            </w:pPr>
            <w:r>
              <w:t>OneNote 2010</w:t>
            </w:r>
            <w:r>
              <w:fldChar w:fldCharType="begin"/>
            </w:r>
            <w:r>
              <w:instrText xml:space="preserve"> XE "OneNote 2010" </w:instrText>
            </w:r>
            <w:r>
              <w:fldChar w:fldCharType="end"/>
            </w:r>
            <w:r>
              <w:t>/2013</w:t>
            </w:r>
          </w:p>
          <w:p w:rsidR="00201B07" w:rsidRDefault="00E13E53">
            <w:pPr>
              <w:pStyle w:val="ProductList-TableBody"/>
            </w:pPr>
            <w:r>
              <w:t>Outlook 2010</w:t>
            </w:r>
            <w:r>
              <w:fldChar w:fldCharType="begin"/>
            </w:r>
            <w:r>
              <w:instrText xml:space="preserve"> XE "Outlook 2010" </w:instrText>
            </w:r>
            <w:r>
              <w:fldChar w:fldCharType="end"/>
            </w:r>
            <w:r>
              <w:t>/2013</w:t>
            </w:r>
          </w:p>
          <w:p w:rsidR="00201B07" w:rsidRDefault="00E13E53">
            <w:pPr>
              <w:pStyle w:val="ProductList-TableBody"/>
            </w:pPr>
            <w:r>
              <w:t>Publisher 2010</w:t>
            </w:r>
            <w:r>
              <w:fldChar w:fldCharType="begin"/>
            </w:r>
            <w:r>
              <w:instrText xml:space="preserve"> XE "Publisher 2010" </w:instrText>
            </w:r>
            <w:r>
              <w:fldChar w:fldCharType="end"/>
            </w:r>
            <w:r>
              <w:t>/2013</w:t>
            </w:r>
          </w:p>
          <w:p w:rsidR="00201B07" w:rsidRDefault="00E13E53">
            <w:pPr>
              <w:pStyle w:val="ProductList-TableBody"/>
            </w:pPr>
            <w:r>
              <w:t>Skype for Business 2015</w:t>
            </w:r>
            <w:r>
              <w:fldChar w:fldCharType="begin"/>
            </w:r>
            <w:r>
              <w:instrText xml:space="preserve"> XE "Skype for Business 2015" </w:instrText>
            </w:r>
            <w:r>
              <w:fldChar w:fldCharType="end"/>
            </w:r>
          </w:p>
          <w:p w:rsidR="00201B07" w:rsidRDefault="00E13E5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 2013 HUP</w:t>
            </w:r>
            <w:r>
              <w:fldChar w:fldCharType="begin"/>
            </w:r>
            <w:r>
              <w:instrText xml:space="preserve"> XE "Office Professional Plus 2013 HUP" </w:instrText>
            </w:r>
            <w:r>
              <w:fldChar w:fldCharType="end"/>
            </w:r>
            <w:r>
              <w:t xml:space="preserve"> lub</w:t>
            </w:r>
          </w:p>
          <w:p w:rsidR="00201B07" w:rsidRDefault="00E13E53">
            <w:pPr>
              <w:pStyle w:val="ProductList-TableBody"/>
            </w:pPr>
            <w:r>
              <w:t>Office 2016 dla Użytkowników Domowych i Małych Firm z Lync DL HUP dla komputerów Mac</w:t>
            </w:r>
            <w:r>
              <w:fldChar w:fldCharType="begin"/>
            </w:r>
            <w:r>
              <w:instrText xml:space="preserve"> XE "Office 2016 dla Użytkowników Domowych i Małych Firm z Lync DL HUP dla komputerów Mac"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Standard 2010</w:t>
            </w:r>
            <w:r>
              <w:fldChar w:fldCharType="begin"/>
            </w:r>
            <w:r>
              <w:instrText xml:space="preserve"> XE "Visio Standard 2010" </w:instrText>
            </w:r>
            <w:r>
              <w:fldChar w:fldCharType="end"/>
            </w:r>
            <w:r>
              <w:t xml:space="preserve">/2013 </w:t>
            </w:r>
          </w:p>
          <w:p w:rsidR="00201B07" w:rsidRDefault="00E13E5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Professional 2013 HUP</w:t>
            </w:r>
            <w:r>
              <w:fldChar w:fldCharType="begin"/>
            </w:r>
            <w:r>
              <w:instrText xml:space="preserve"> XE "Visio Professional 2013 HUP"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Standard 2010</w:t>
            </w:r>
            <w:r>
              <w:fldChar w:fldCharType="begin"/>
            </w:r>
            <w:r>
              <w:instrText xml:space="preserve"> XE "Project Standard 2010" </w:instrText>
            </w:r>
            <w:r>
              <w:fldChar w:fldCharType="end"/>
            </w:r>
            <w:r>
              <w:t>/2013</w:t>
            </w:r>
          </w:p>
          <w:p w:rsidR="00201B07" w:rsidRDefault="00E13E5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Professional 2013 HUP</w:t>
            </w:r>
            <w:r>
              <w:fldChar w:fldCharType="begin"/>
            </w:r>
            <w:r>
              <w:instrText xml:space="preserve"> XE "Project Professional 2013 HUP" </w:instrText>
            </w:r>
            <w:r>
              <w:fldChar w:fldCharType="end"/>
            </w:r>
          </w:p>
        </w:tc>
      </w:tr>
    </w:tbl>
    <w:p w:rsidR="00201B07" w:rsidRDefault="00E13E53">
      <w:pPr>
        <w:pStyle w:val="ProductList-Body"/>
      </w:pPr>
      <w:r>
        <w:rPr>
          <w:i/>
        </w:rPr>
        <w:t>Więcej informacji, w tym informacje na temat przyszłej dostępności dodatkowego oprogramowania będącego Programami używania w Domu, można uzyskać pod adresem</w:t>
      </w:r>
    </w:p>
    <w:p w:rsidR="00201B07" w:rsidRDefault="00835BD0">
      <w:pPr>
        <w:pStyle w:val="ProductList-Body"/>
      </w:pPr>
      <w:hyperlink r:id="rId135">
        <w:r w:rsidR="00E13E53">
          <w:rPr>
            <w:i/>
          </w:rPr>
          <w:t>http://www.microsoft.com/licensing</w:t>
        </w:r>
      </w:hyperlink>
      <w:r w:rsidR="00E13E53">
        <w:rPr>
          <w:i/>
        </w:rPr>
        <w:t>.</w:t>
      </w:r>
    </w:p>
    <w:p w:rsidR="00201B07" w:rsidRDefault="00201B07">
      <w:pPr>
        <w:pStyle w:val="ProductList-Body"/>
      </w:pPr>
    </w:p>
    <w:p w:rsidR="00201B07" w:rsidRDefault="00E13E53">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201B07" w:rsidRDefault="00201B07">
      <w:pPr>
        <w:pStyle w:val="ProductList-Body"/>
      </w:pPr>
    </w:p>
    <w:p w:rsidR="00201B07" w:rsidRDefault="00E13E53">
      <w:pPr>
        <w:pStyle w:val="ProductList-ClauseHeading"/>
      </w:pPr>
      <w:bookmarkStart w:id="366" w:name="_Sec585"/>
      <w:r>
        <w:t>Całodobowe Wsparcie Techniczne</w:t>
      </w:r>
      <w:bookmarkEnd w:id="366"/>
    </w:p>
    <w:p w:rsidR="00201B07" w:rsidRDefault="00E13E53">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201B07" w:rsidRDefault="00201B07">
      <w:pPr>
        <w:pStyle w:val="ProductList-Body"/>
      </w:pPr>
    </w:p>
    <w:p w:rsidR="00201B07" w:rsidRDefault="00E13E53">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201B07" w:rsidRDefault="00201B07">
      <w:pPr>
        <w:pStyle w:val="ProductList-Body"/>
      </w:pPr>
    </w:p>
    <w:p w:rsidR="00201B07" w:rsidRDefault="00E13E53">
      <w:pPr>
        <w:pStyle w:val="ProductList-Body"/>
      </w:pPr>
      <w:r>
        <w:lastRenderedPageBreak/>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201B07" w:rsidRDefault="00201B07">
      <w:pPr>
        <w:pStyle w:val="ProductList-Body"/>
      </w:pPr>
    </w:p>
    <w:p w:rsidR="00201B07" w:rsidRDefault="00E13E53">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201B07" w:rsidRDefault="00201B07">
      <w:pPr>
        <w:pStyle w:val="ProductList-Body"/>
      </w:pPr>
    </w:p>
    <w:p w:rsidR="00201B07" w:rsidRDefault="00E13E53">
      <w:pPr>
        <w:pStyle w:val="ProductList-SubClauseHeading"/>
      </w:pPr>
      <w:r>
        <w:t>Przyznawanie Incydentów Wsparcia Telefonicznego</w:t>
      </w:r>
    </w:p>
    <w:p w:rsidR="00201B07" w:rsidRDefault="00E13E53">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201B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IW / Klient - Kroki zwiększające przyznane incydenty</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$200,000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300,000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270,000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 Fr. 330,000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CRC 1 650 000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 1 600 000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215,000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£135,000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JPY 24 000 000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KWD 240 000 000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 1 650 000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350,000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 2 000 000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NTD 7 000 000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INR 10 000 000</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RUB 6 600 000</w:t>
            </w:r>
          </w:p>
        </w:tc>
      </w:tr>
    </w:tbl>
    <w:p w:rsidR="00201B07" w:rsidRDefault="00201B07">
      <w:pPr>
        <w:pStyle w:val="ProductList-BodyIndented"/>
        <w:ind w:left="720"/>
      </w:pPr>
    </w:p>
    <w:p w:rsidR="00201B07" w:rsidRDefault="00E13E53">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201B07" w:rsidRDefault="00201B07">
      <w:pPr>
        <w:pStyle w:val="ProductList-BodyIndented"/>
      </w:pPr>
    </w:p>
    <w:p w:rsidR="00201B07" w:rsidRDefault="00E13E53">
      <w:pPr>
        <w:pStyle w:val="ProductList-BodyIndented"/>
      </w:pPr>
      <w:r>
        <w:t xml:space="preserve">Dostęp do miejscowego wsparcia telefonicznego możliwy jest w godzinach pracy podanych na stronie mieszczącej się pod adresem </w:t>
      </w:r>
      <w:hyperlink r:id="rId136">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201B07" w:rsidRDefault="00201B07">
      <w:pPr>
        <w:pStyle w:val="ProductList-BodyIndented"/>
        <w:ind w:left="720"/>
      </w:pPr>
    </w:p>
    <w:p w:rsidR="00201B07" w:rsidRDefault="00E13E53">
      <w:pPr>
        <w:pStyle w:val="ProductList-SubClauseHeading"/>
      </w:pPr>
      <w:r>
        <w:t>Incydenty internetowe</w:t>
      </w:r>
    </w:p>
    <w:p w:rsidR="00201B07" w:rsidRDefault="00E13E53">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201B07" w:rsidRDefault="00201B07">
      <w:pPr>
        <w:pStyle w:val="ProductList-BodyIndented"/>
      </w:pPr>
    </w:p>
    <w:p w:rsidR="00201B07" w:rsidRDefault="00E13E53">
      <w:pPr>
        <w:pStyle w:val="ProductList-BodyIndented"/>
      </w:pPr>
      <w:r>
        <w:lastRenderedPageBreak/>
        <w:t xml:space="preserve">Aby móc zgłaszać Incydenty wsparcia internetowego, pakiet SA wymagany jest zarówno dla oprogramowania serwerowego, jak i powiązanych licencji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201B07" w:rsidRDefault="00201B07">
      <w:pPr>
        <w:pStyle w:val="ProductList-BodyIndented"/>
        <w:ind w:left="720"/>
      </w:pPr>
    </w:p>
    <w:p w:rsidR="00201B07" w:rsidRDefault="00E13E53">
      <w:pPr>
        <w:pStyle w:val="ProductList-SubClauseHeading"/>
      </w:pPr>
      <w:r>
        <w:t>Osoby kontaktowe ds. Usług Pomocy Technicznej</w:t>
      </w:r>
    </w:p>
    <w:p w:rsidR="00201B07" w:rsidRDefault="00E13E53">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201B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S/S+: EA Poziom D</w:t>
            </w:r>
          </w:p>
        </w:tc>
      </w:tr>
      <w:tr w:rsidR="00201B07">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Zależnie od potrzeb</w:t>
            </w:r>
          </w:p>
        </w:tc>
      </w:tr>
      <w:tr w:rsidR="00201B07">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16</w:t>
            </w:r>
          </w:p>
        </w:tc>
      </w:tr>
    </w:tbl>
    <w:p w:rsidR="00201B07" w:rsidRDefault="00201B07">
      <w:pPr>
        <w:pStyle w:val="ProductList-BodyIndented"/>
      </w:pPr>
    </w:p>
    <w:p w:rsidR="00201B07" w:rsidRDefault="00E13E53">
      <w:pPr>
        <w:pStyle w:val="ProductList-SubClauseHeading"/>
      </w:pPr>
      <w:r>
        <w:t>Poziom usług dla klientów korzystających z pakietu Software Assurance</w:t>
      </w:r>
    </w:p>
    <w:p w:rsidR="00201B07" w:rsidRDefault="00E13E53">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201B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Spodziewana reakcja Klienta</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Krytyczny wpływ na działalność: </w:t>
            </w:r>
          </w:p>
          <w:p w:rsidR="00201B07" w:rsidRDefault="00E13E53">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 odpowiedź na zgłoszenie w ciągu 2 godzin lub szybciej, zależnie od oferty wsparcia</w:t>
            </w:r>
          </w:p>
          <w:p w:rsidR="00201B07" w:rsidRDefault="00E13E53">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Alokacja odpowiednich zasobów w celu zapewnienia całodobowej pomocy przez 7 dni w tygodniu2</w:t>
            </w:r>
          </w:p>
          <w:p w:rsidR="00201B07" w:rsidRDefault="00E13E53">
            <w:pPr>
              <w:pStyle w:val="ProductList-TableBody"/>
            </w:pPr>
            <w:r>
              <w:t>Bezzwłoczne powiadomienie władz kontrolujących zmiany o sytuacji oraz podjęcie przez nie koniecznych działań</w:t>
            </w:r>
          </w:p>
          <w:p w:rsidR="00201B07" w:rsidRDefault="00E13E53">
            <w:pPr>
              <w:pStyle w:val="ProductList-TableBody"/>
            </w:pPr>
            <w:r>
              <w:t>Powiadomienie kadry kierowniczej</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Umiarkowany wpływ na działalność: </w:t>
            </w:r>
          </w:p>
          <w:p w:rsidR="00201B07" w:rsidRDefault="00E13E53">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 odpowiedź na zgłoszenie w ciągu 4 godzin lub szybciej, zależnie od oferty wsparcia</w:t>
            </w:r>
          </w:p>
          <w:p w:rsidR="00201B07" w:rsidRDefault="00E13E5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Przydzielenie odpowiednich zasobów w celu umożliwienia prowadzenia ciągłych prac w Godzinach Roboczych</w:t>
            </w:r>
          </w:p>
          <w:p w:rsidR="00201B07" w:rsidRDefault="00E13E53">
            <w:pPr>
              <w:pStyle w:val="ProductList-TableBody"/>
            </w:pPr>
            <w:r>
              <w:t>Powiadomienie i reakcja władz kontrolujących zmiany w ciągu 4 Godzin Roboczych</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Minimalny wpływ na działalność: </w:t>
            </w:r>
          </w:p>
          <w:p w:rsidR="00201B07" w:rsidRDefault="00E13E53">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 odpowiedź w ciągu jednego dnia roboczego lub szybciej, zależnie od oferty wsparcia</w:t>
            </w:r>
          </w:p>
          <w:p w:rsidR="00201B07" w:rsidRDefault="00E13E5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Dokładne informacje kontaktowe osoby odpowiedzialnej za rozwiązanie problemu</w:t>
            </w:r>
          </w:p>
          <w:p w:rsidR="00201B07" w:rsidRDefault="00E13E53">
            <w:pPr>
              <w:pStyle w:val="ProductList-TableBody"/>
            </w:pPr>
            <w:r>
              <w:t>Reakcja w ciągu jednego dnia roboczego.</w:t>
            </w:r>
          </w:p>
        </w:tc>
      </w:tr>
    </w:tbl>
    <w:p w:rsidR="00201B07" w:rsidRDefault="00E13E53">
      <w:pPr>
        <w:pStyle w:val="ProductList-BodyIndented"/>
      </w:pPr>
      <w:r>
        <w:rPr>
          <w:i/>
        </w:rPr>
        <w:t>1 Aby uzyskać informacje o lokalnie obowiązujących godzinach pracy, skontaktuj się z przedstawicielem Microsoft.</w:t>
      </w:r>
    </w:p>
    <w:p w:rsidR="00201B07" w:rsidRDefault="00E13E53">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201B07" w:rsidRDefault="00201B07">
      <w:pPr>
        <w:pStyle w:val="ProductList-BodyIndented"/>
        <w:ind w:left="720"/>
      </w:pPr>
    </w:p>
    <w:p w:rsidR="00201B07" w:rsidRDefault="00E13E53">
      <w:pPr>
        <w:pStyle w:val="ProductList-SubClauseHeading"/>
      </w:pPr>
      <w:r>
        <w:t>Przekształcenie Incydentów Całodobowego Wsparcia Technicznego w ramach pakietu Software Assurance na Usługi Wsparcia Premier</w:t>
      </w:r>
    </w:p>
    <w:p w:rsidR="00201B07" w:rsidRDefault="00E13E53">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201B07" w:rsidRDefault="00201B07">
      <w:pPr>
        <w:pStyle w:val="ProductList-BodyIndented"/>
      </w:pPr>
    </w:p>
    <w:p w:rsidR="00201B07" w:rsidRDefault="00E13E53">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201B07" w:rsidRDefault="00201B07">
      <w:pPr>
        <w:pStyle w:val="ProductList-BodyIndented"/>
        <w:ind w:left="720"/>
      </w:pPr>
    </w:p>
    <w:p w:rsidR="00201B07" w:rsidRDefault="00E13E53">
      <w:pPr>
        <w:pStyle w:val="ProductList-SubClauseHeading"/>
      </w:pPr>
      <w:r>
        <w:t>Dodatkowe postanowienia biznesowe</w:t>
      </w:r>
    </w:p>
    <w:p w:rsidR="00201B07" w:rsidRDefault="00E13E53">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201B07" w:rsidRDefault="00201B07">
      <w:pPr>
        <w:pStyle w:val="ProductList-BodyIndented"/>
      </w:pPr>
    </w:p>
    <w:p w:rsidR="00201B07" w:rsidRDefault="00E13E53">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201B07" w:rsidRDefault="00201B07">
      <w:pPr>
        <w:pStyle w:val="ProductList-BodyIndented"/>
        <w:ind w:left="720"/>
      </w:pPr>
    </w:p>
    <w:p w:rsidR="00201B07" w:rsidRDefault="00E13E53">
      <w:pPr>
        <w:pStyle w:val="ProductList-SubClauseHeading"/>
      </w:pPr>
      <w:r>
        <w:lastRenderedPageBreak/>
        <w:t>Nieograniczone Całodobowe Wsparcie Techniczne.</w:t>
      </w:r>
    </w:p>
    <w:p w:rsidR="00201B07" w:rsidRDefault="00E13E53">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201B07" w:rsidRDefault="00201B07">
      <w:pPr>
        <w:pStyle w:val="ProductList-BodyIndented"/>
        <w:ind w:left="720"/>
      </w:pPr>
    </w:p>
    <w:p w:rsidR="00201B07" w:rsidRDefault="00E13E53">
      <w:pPr>
        <w:pStyle w:val="ProductList-SubClauseHeading"/>
      </w:pPr>
      <w:r>
        <w:t>Uprawnienia do SCE.</w:t>
      </w:r>
    </w:p>
    <w:p w:rsidR="00201B07" w:rsidRDefault="00E13E53">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201B07" w:rsidRDefault="00201B07">
      <w:pPr>
        <w:pStyle w:val="ProductList-BodyIndented"/>
      </w:pPr>
    </w:p>
    <w:p w:rsidR="00201B07" w:rsidRDefault="00E13E53">
      <w:pPr>
        <w:pStyle w:val="ProductList-BodyIndented"/>
      </w:pPr>
      <w:r>
        <w:t>Do uprawnionych Produktów Application Platform należą:</w:t>
      </w:r>
    </w:p>
    <w:p w:rsidR="00201B07" w:rsidRDefault="00E13E53" w:rsidP="00E13E5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201B07" w:rsidRDefault="00E13E53" w:rsidP="00E13E53">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201B07" w:rsidRDefault="00E13E53" w:rsidP="00E13E53">
      <w:pPr>
        <w:pStyle w:val="ProductList-Bullet"/>
        <w:numPr>
          <w:ilvl w:val="1"/>
          <w:numId w:val="38"/>
        </w:numPr>
      </w:pPr>
      <w:r>
        <w:t>Office SharePoint Server</w:t>
      </w:r>
      <w:r>
        <w:fldChar w:fldCharType="begin"/>
      </w:r>
      <w:r>
        <w:instrText xml:space="preserve"> XE "SharePoint Server" </w:instrText>
      </w:r>
      <w:r>
        <w:fldChar w:fldCharType="end"/>
      </w:r>
    </w:p>
    <w:p w:rsidR="00201B07" w:rsidRDefault="00E13E53">
      <w:pPr>
        <w:pStyle w:val="ProductList-BodyIndented"/>
      </w:pPr>
      <w:r>
        <w:t>Do uprawnionych produktów wchodzących w skład Komponentu Core Infrastructure należą:</w:t>
      </w:r>
    </w:p>
    <w:p w:rsidR="00201B07" w:rsidRDefault="00E13E53" w:rsidP="00E13E5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201B07" w:rsidRDefault="00E13E53" w:rsidP="00E13E5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01B07" w:rsidRDefault="00201B07">
      <w:pPr>
        <w:pStyle w:val="ProductList-BodyIndented"/>
      </w:pPr>
    </w:p>
    <w:p w:rsidR="00201B07" w:rsidRDefault="00E13E53">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Minimalne roczne średnie wydatki na pakiet SA, wymagane do zyskania uprawnień do Nieograniczonego Całodobowego Wsparcia Technicznego</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250,000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375,000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337,500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412,500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2,062,500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2,000,000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268,750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168,750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30,000,000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300,000,000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2,062,500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437,500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2,500,000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8,750,000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12,500,000</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8,250,000</w:t>
            </w:r>
          </w:p>
        </w:tc>
      </w:tr>
    </w:tbl>
    <w:p w:rsidR="00201B07" w:rsidRDefault="00201B07">
      <w:pPr>
        <w:pStyle w:val="ProductList-BodyIndented"/>
        <w:ind w:left="720"/>
      </w:pPr>
    </w:p>
    <w:p w:rsidR="00201B07" w:rsidRDefault="00E13E53">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201B07" w:rsidRDefault="00201B07">
      <w:pPr>
        <w:pStyle w:val="ProductList-BodyIndented"/>
        <w:ind w:left="720"/>
      </w:pPr>
    </w:p>
    <w:p w:rsidR="00201B07" w:rsidRDefault="00E13E53">
      <w:pPr>
        <w:pStyle w:val="ProductList-SubClauseHeading"/>
      </w:pPr>
      <w:r>
        <w:t>Uprawnienia z tytułu posiadania licencji na Parallel Data Warehouse</w:t>
      </w:r>
    </w:p>
    <w:p w:rsidR="00201B07" w:rsidRDefault="00E13E53">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201B07" w:rsidRDefault="00201B07">
      <w:pPr>
        <w:pStyle w:val="ProductList-BodyIndented"/>
      </w:pPr>
    </w:p>
    <w:p w:rsidR="00201B07" w:rsidRDefault="00E13E53">
      <w:pPr>
        <w:pStyle w:val="ProductList-BodyIndented"/>
      </w:pPr>
      <w:r>
        <w:t xml:space="preserve">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w:t>
      </w:r>
      <w:r>
        <w:lastRenderedPageBreak/>
        <w:t>kontaktowych plus jednej dodatkowej osoby kontaktowej na każdą przyrostową kwotę wydatków na pakiet SA stanowiącą równowartość w danej walucie obcej 125 000 USD średnich rocznych wydatków na pakiet SA. Patrz tabela poniżej:</w:t>
      </w:r>
    </w:p>
    <w:p w:rsidR="00201B07" w:rsidRDefault="00201B07">
      <w:pPr>
        <w:pStyle w:val="ProductList-BodyIndented"/>
      </w:pPr>
    </w:p>
    <w:p w:rsidR="00201B07" w:rsidRDefault="00E13E53">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Dozwolone osoby kontaktowe ds. pomocy technicznej</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6</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7</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w:t>
            </w:r>
          </w:p>
        </w:tc>
      </w:tr>
    </w:tbl>
    <w:p w:rsidR="00201B07" w:rsidRDefault="00201B07">
      <w:pPr>
        <w:pStyle w:val="ProductList-BodyIndented"/>
      </w:pPr>
    </w:p>
    <w:p w:rsidR="00201B07" w:rsidRDefault="00E13E53">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201B07" w:rsidRDefault="00201B07">
      <w:pPr>
        <w:pStyle w:val="ProductList-BodyIndented"/>
      </w:pPr>
    </w:p>
    <w:p w:rsidR="00201B07" w:rsidRDefault="00E13E53">
      <w:pPr>
        <w:pStyle w:val="ProductList-ClauseHeading"/>
      </w:pPr>
      <w:bookmarkStart w:id="367" w:name="_Sec586"/>
      <w:r>
        <w:t>Rozszerzone Usługi Wsparcia Technicznego w Zakresie Poprawek do Produktów</w:t>
      </w:r>
      <w:bookmarkEnd w:id="367"/>
    </w:p>
    <w:p w:rsidR="00201B07" w:rsidRDefault="00E13E53">
      <w:pPr>
        <w:pStyle w:val="ProductList-Body"/>
      </w:pPr>
      <w:r>
        <w:t>Rozszerzone Usługi Wsparcia Technicznego w Zakresie Poprawek do Produktów udostępniane są klientom, którzy podpisali umowę Wsparcia Premier lub Essential i zakupili pakiet SA w ramach następujących programów:</w:t>
      </w:r>
    </w:p>
    <w:p w:rsidR="00201B07" w:rsidRDefault="00E13E53" w:rsidP="00E13E53">
      <w:pPr>
        <w:pStyle w:val="ProductList-Bullet"/>
        <w:numPr>
          <w:ilvl w:val="0"/>
          <w:numId w:val="40"/>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201B07" w:rsidRDefault="00E13E53" w:rsidP="00E13E53">
      <w:pPr>
        <w:pStyle w:val="ProductList-Bullet"/>
        <w:numPr>
          <w:ilvl w:val="0"/>
          <w:numId w:val="40"/>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201B07" w:rsidRDefault="00E13E53" w:rsidP="00E13E53">
      <w:pPr>
        <w:pStyle w:val="ProductList-Bullet"/>
        <w:numPr>
          <w:ilvl w:val="0"/>
          <w:numId w:val="40"/>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201B07" w:rsidRDefault="00201B07">
      <w:pPr>
        <w:pStyle w:val="ProductList-Body"/>
      </w:pPr>
    </w:p>
    <w:p w:rsidR="00201B07" w:rsidRDefault="00E13E53">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201B07" w:rsidRDefault="00201B07">
      <w:pPr>
        <w:pStyle w:val="PURBreadcrumb"/>
      </w:pPr>
    </w:p>
    <w:p w:rsidR="00201B07" w:rsidRDefault="00E13E53">
      <w:pPr>
        <w:pStyle w:val="ProductList-ClauseHeading"/>
      </w:pPr>
      <w:bookmarkStart w:id="368" w:name="_Sec587"/>
      <w:r>
        <w:t>Dostępność licencji umożliwiającej dostęp do bardziej zaawansowanej wersji produktu (licencji Step-Up)</w:t>
      </w:r>
      <w:bookmarkEnd w:id="368"/>
    </w:p>
    <w:p w:rsidR="00201B07" w:rsidRDefault="00E13E53">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201B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dodatek do</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BizTalk Server Standard</w:t>
            </w:r>
            <w:r>
              <w:fldChar w:fldCharType="begin"/>
            </w:r>
            <w:r>
              <w:instrText xml:space="preserve"> XE "BizTalk Server Standard"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BizTalk Server Enterprise</w:t>
            </w:r>
            <w:r>
              <w:fldChar w:fldCharType="begin"/>
            </w:r>
            <w:r>
              <w:instrText xml:space="preserve"> XE "BizTalk Server Enterprise"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BizTalk Server Enterprise</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Commerce Server Enterprise</w:t>
            </w:r>
            <w:r>
              <w:fldChar w:fldCharType="begin"/>
            </w:r>
            <w:r>
              <w:instrText xml:space="preserve"> XE "Commerce Server Enterprise"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Desktop Education z licencją Enterprise CAL Suite</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Desktop School z licencją Enterprise CAL Suite</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Exchange Server Enterprise</w:t>
            </w:r>
            <w:r>
              <w:fldChar w:fldCharType="begin"/>
            </w:r>
            <w:r>
              <w:instrText xml:space="preserve"> XE "Exchange Server Enterprise"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Forefront TMG Enterprise</w:t>
            </w:r>
            <w:r>
              <w:fldChar w:fldCharType="begin"/>
            </w:r>
            <w:r>
              <w:instrText xml:space="preserve"> XE "Forefront TMG Enterprise"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Internet Security &amp; Acceleration (ISA) Enterprise Server</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Dynamics CRM Server</w:t>
            </w:r>
            <w:r>
              <w:fldChar w:fldCharType="begin"/>
            </w:r>
            <w:r>
              <w:instrText xml:space="preserve"> XE "Microsoft Dynamics CRM Server"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lastRenderedPageBreak/>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Office Professional Plus</w:t>
            </w:r>
            <w:r>
              <w:fldChar w:fldCharType="begin"/>
            </w:r>
            <w:r>
              <w:instrText xml:space="preserve"> XE "Office Professional Plus"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Platforma Enterprise Desktop</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Enterprise Desktop z pakietem Microsoft Desktop Optimization Pack</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Project Professional</w:t>
            </w:r>
            <w:r>
              <w:fldChar w:fldCharType="begin"/>
            </w:r>
            <w:r>
              <w:instrText xml:space="preserve"> XE "Project Professional"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Enterprise Core</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Enterprise</w:t>
            </w:r>
            <w:r>
              <w:fldChar w:fldCharType="begin"/>
            </w:r>
            <w:r>
              <w:instrText xml:space="preserve"> XE "SQL Server Enterprise" </w:instrText>
            </w:r>
            <w:r>
              <w:fldChar w:fldCharType="end"/>
            </w:r>
            <w:r>
              <w:t xml:space="preserve"> Core</w:t>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 Business Intelligence</w:t>
            </w:r>
            <w:r>
              <w:fldChar w:fldCharType="begin"/>
            </w:r>
            <w:r>
              <w:instrText xml:space="preserve"> XE "SQL Server Business Intelligence"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System Center Datacenter</w:t>
            </w:r>
            <w:r>
              <w:fldChar w:fldCharType="begin"/>
            </w:r>
            <w:r>
              <w:instrText xml:space="preserve"> XE "System Center Datacenter"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Visio Professional</w:t>
            </w:r>
            <w:r>
              <w:fldChar w:fldCharType="begin"/>
            </w:r>
            <w:r>
              <w:instrText xml:space="preserve"> XE "Visio Professional"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Visual Studio Enterprise z subskrypcją MSDN</w:t>
            </w:r>
            <w:r>
              <w:fldChar w:fldCharType="begin"/>
            </w:r>
            <w:r>
              <w:instrText xml:space="preserve"> XE "Visual Studio Enterprise z subskrypcją MSDN"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Visual Studio Enterprise z subskrypcją MSDN</w:t>
            </w:r>
            <w:r>
              <w:fldChar w:fldCharType="begin"/>
            </w:r>
            <w:r>
              <w:instrText xml:space="preserve"> XE "Visual Studio Enterprise z subskrypcją MSDN" </w:instrText>
            </w:r>
            <w:r>
              <w:fldChar w:fldCharType="end"/>
            </w:r>
          </w:p>
        </w:tc>
      </w:tr>
      <w:tr w:rsidR="00201B07">
        <w:tc>
          <w:tcPr>
            <w:tcW w:w="600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Windows Server Datacenter</w:t>
            </w:r>
            <w:r>
              <w:fldChar w:fldCharType="begin"/>
            </w:r>
            <w:r>
              <w:instrText xml:space="preserve"> XE "Windows Server Datacenter" </w:instrText>
            </w:r>
            <w:r>
              <w:fldChar w:fldCharType="end"/>
            </w:r>
          </w:p>
        </w:tc>
      </w:tr>
    </w:tbl>
    <w:p w:rsidR="00201B07" w:rsidRDefault="00201B07">
      <w:pPr>
        <w:pStyle w:val="ProductList-Body"/>
      </w:pPr>
    </w:p>
    <w:p w:rsidR="00201B07" w:rsidRDefault="00201B07">
      <w:pPr>
        <w:pStyle w:val="ProductList-Body"/>
      </w:pPr>
    </w:p>
    <w:p w:rsidR="00201B07" w:rsidRDefault="00E13E53">
      <w:pPr>
        <w:pStyle w:val="ProductList-ClauseHeading"/>
      </w:pPr>
      <w:bookmarkStart w:id="369" w:name="_Sec588"/>
      <w:r>
        <w:t>Serwery — Prawa związane z Odzyskiwaniem Awaryjnym</w:t>
      </w:r>
      <w:bookmarkEnd w:id="369"/>
    </w:p>
    <w:p w:rsidR="00201B07" w:rsidRDefault="00E13E53">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201B07" w:rsidRDefault="00201B07">
      <w:pPr>
        <w:pStyle w:val="ProductList-Body"/>
      </w:pPr>
    </w:p>
    <w:p w:rsidR="00201B07" w:rsidRDefault="00E13E53">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201B07" w:rsidRDefault="00E13E53" w:rsidP="00E13E53">
      <w:pPr>
        <w:pStyle w:val="ProductList-Bullet"/>
        <w:numPr>
          <w:ilvl w:val="0"/>
          <w:numId w:val="41"/>
        </w:numPr>
      </w:pPr>
      <w:r>
        <w:t>przez krótkie okresy testowania odzyskiwania awaryjnego w ciągu jednego tygodnia co 90 dni;</w:t>
      </w:r>
    </w:p>
    <w:p w:rsidR="00201B07" w:rsidRDefault="00E13E53" w:rsidP="00E13E53">
      <w:pPr>
        <w:pStyle w:val="ProductList-Bullet"/>
        <w:numPr>
          <w:ilvl w:val="0"/>
          <w:numId w:val="4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201B07" w:rsidRDefault="00E13E53" w:rsidP="00E13E53">
      <w:pPr>
        <w:pStyle w:val="ProductList-Bullet"/>
        <w:numPr>
          <w:ilvl w:val="0"/>
          <w:numId w:val="4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201B07" w:rsidRDefault="00201B07">
      <w:pPr>
        <w:pStyle w:val="ProductList-Body"/>
      </w:pPr>
    </w:p>
    <w:p w:rsidR="00201B07" w:rsidRDefault="00E13E53">
      <w:pPr>
        <w:pStyle w:val="ProductList-Body"/>
      </w:pPr>
      <w:r>
        <w:t>W celu użycia oprogramowania na zasadach określonych w prawa do odzyskiwania awaryjnego, Klient musi spełnić następujące warunki:</w:t>
      </w:r>
    </w:p>
    <w:p w:rsidR="00201B07" w:rsidRDefault="00E13E53" w:rsidP="00E13E53">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201B07" w:rsidRDefault="00E13E53" w:rsidP="00E13E53">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201B07" w:rsidRDefault="00E13E53" w:rsidP="00E13E53">
      <w:pPr>
        <w:pStyle w:val="ProductList-Bullet"/>
        <w:numPr>
          <w:ilvl w:val="0"/>
          <w:numId w:val="4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201B07" w:rsidRDefault="00E13E53" w:rsidP="00E13E53">
      <w:pPr>
        <w:pStyle w:val="ProductList-Bullet"/>
        <w:numPr>
          <w:ilvl w:val="1"/>
          <w:numId w:val="4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201B07" w:rsidRDefault="00E13E53" w:rsidP="00E13E53">
      <w:pPr>
        <w:pStyle w:val="ProductList-Bullet"/>
        <w:numPr>
          <w:ilvl w:val="1"/>
          <w:numId w:val="4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201B07" w:rsidRDefault="00E13E53">
      <w:pPr>
        <w:pStyle w:val="ProductList-Body"/>
        <w:ind w:left="1080"/>
      </w:pPr>
      <w:r>
        <w:t>- uruchamiania oprogramowania do wirtualizacji sprzętu, takiego jak rola funkcji Hyper-V;</w:t>
      </w:r>
    </w:p>
    <w:p w:rsidR="00201B07" w:rsidRDefault="00E13E53">
      <w:pPr>
        <w:pStyle w:val="ProductList-Body"/>
        <w:ind w:left="1080"/>
      </w:pPr>
      <w:r>
        <w:t>- świadczenia usług związanych z wirtualizacją sprzętu;</w:t>
      </w:r>
    </w:p>
    <w:p w:rsidR="00201B07" w:rsidRDefault="00E13E53">
      <w:pPr>
        <w:pStyle w:val="ProductList-Body"/>
        <w:ind w:left="1080"/>
      </w:pPr>
      <w:r>
        <w:t>- uruchamiania agentów programowych w celu zarządzania oprogramowaniem do wirtualizacji sprzętu;</w:t>
      </w:r>
    </w:p>
    <w:p w:rsidR="00201B07" w:rsidRDefault="00E13E53">
      <w:pPr>
        <w:pStyle w:val="ProductList-Body"/>
        <w:ind w:left="1080"/>
      </w:pPr>
      <w:r>
        <w:t>- pełnienia funkcji miejsca docelowego replikacji;</w:t>
      </w:r>
    </w:p>
    <w:p w:rsidR="00201B07" w:rsidRDefault="00E13E53">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201B07" w:rsidRDefault="00E13E53">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201B07" w:rsidRDefault="00E13E53">
      <w:pPr>
        <w:pStyle w:val="ProductList-Body"/>
        <w:ind w:left="1080"/>
      </w:pPr>
      <w:r>
        <w:t xml:space="preserve">- uruchamiania obciążeń związanych z odzyskiwaniem awaryjnym zgodnie z opisem powyżej. </w:t>
      </w:r>
    </w:p>
    <w:p w:rsidR="00201B07" w:rsidRDefault="00E13E53" w:rsidP="00E13E53">
      <w:pPr>
        <w:pStyle w:val="ProductList-Bullet"/>
        <w:numPr>
          <w:ilvl w:val="1"/>
          <w:numId w:val="4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201B07" w:rsidRDefault="00E13E53" w:rsidP="00E13E53">
      <w:pPr>
        <w:pStyle w:val="ProductList-Bullet"/>
        <w:numPr>
          <w:ilvl w:val="0"/>
          <w:numId w:val="4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201B07" w:rsidRDefault="00E13E53" w:rsidP="00E13E53">
      <w:pPr>
        <w:pStyle w:val="ProductList-Bullet"/>
        <w:numPr>
          <w:ilvl w:val="0"/>
          <w:numId w:val="4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201B07" w:rsidRDefault="00E13E53" w:rsidP="00E13E53">
      <w:pPr>
        <w:pStyle w:val="ProductList-Bullet"/>
        <w:numPr>
          <w:ilvl w:val="0"/>
          <w:numId w:val="43"/>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201B07" w:rsidRDefault="00E13E53" w:rsidP="00E13E53">
      <w:pPr>
        <w:pStyle w:val="ProductList-Bullet"/>
        <w:numPr>
          <w:ilvl w:val="0"/>
          <w:numId w:val="4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rsidR="00201B07" w:rsidRDefault="00201B07">
      <w:pPr>
        <w:pStyle w:val="ProductList-Body"/>
      </w:pPr>
    </w:p>
    <w:p w:rsidR="00201B07" w:rsidRDefault="00E13E53">
      <w:pPr>
        <w:pStyle w:val="ProductList-ClauseHeading"/>
      </w:pPr>
      <w:bookmarkStart w:id="370" w:name="_Sec589"/>
      <w:r>
        <w:t>Przenoszenie licencji</w:t>
      </w:r>
      <w:bookmarkEnd w:id="370"/>
    </w:p>
    <w:p w:rsidR="00201B07" w:rsidRDefault="00E13E53">
      <w:pPr>
        <w:pStyle w:val="ProductList-SubClauseHeading"/>
      </w:pPr>
      <w:r>
        <w:t>Przenoszenie Licencji między Farmami Serwerów</w:t>
      </w:r>
    </w:p>
    <w:p w:rsidR="00201B07" w:rsidRDefault="00E13E53">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201B07" w:rsidRDefault="00201B07">
      <w:pPr>
        <w:pStyle w:val="ProductList-BodyIndented"/>
      </w:pPr>
    </w:p>
    <w:p w:rsidR="00201B07" w:rsidRDefault="00E13E53">
      <w:pPr>
        <w:pStyle w:val="ProductList-SubClauseHeading"/>
      </w:pPr>
      <w:r>
        <w:t>Przenoszenie licencji z programem Software Assurance</w:t>
      </w:r>
    </w:p>
    <w:p w:rsidR="00201B07" w:rsidRDefault="00E13E53">
      <w:pPr>
        <w:pStyle w:val="ProductList-BodyIndented"/>
      </w:pPr>
      <w:r>
        <w:t xml:space="preserve">W ramach Przenoszenia Licencji przez pakiet SA Klient może przenosić licencjonowane oprogramowanie w ramach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i dla których posiada aktywny pakiet SA na współdzielone serwery osoby trzeciej,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rsidR="00201B07" w:rsidRDefault="00201B07">
      <w:pPr>
        <w:pStyle w:val="ProductList-BodyIndented"/>
      </w:pPr>
    </w:p>
    <w:p w:rsidR="00201B07" w:rsidRDefault="00E13E53">
      <w:pPr>
        <w:pStyle w:val="ProductList-SubSubClauseHeading"/>
      </w:pPr>
      <w:r>
        <w:t>Dozwolony zakres korzystania</w:t>
      </w:r>
    </w:p>
    <w:p w:rsidR="00201B07" w:rsidRDefault="00E13E53">
      <w:pPr>
        <w:pStyle w:val="ProductList-BodyIndented2"/>
      </w:pPr>
      <w:r>
        <w:t>Przenoszenie Licencji z Pakietem SA pozwala Klientowi:</w:t>
      </w:r>
    </w:p>
    <w:p w:rsidR="00201B07" w:rsidRDefault="00E13E53" w:rsidP="00E13E53">
      <w:pPr>
        <w:pStyle w:val="ProductList-Bullet"/>
        <w:numPr>
          <w:ilvl w:val="2"/>
          <w:numId w:val="44"/>
        </w:numPr>
      </w:pPr>
      <w:r>
        <w:t xml:space="preserve">uruchamiać objęte posiadanymi licencjami oprogramowanie na serwery współdzielone osoby trzeciej; </w:t>
      </w:r>
    </w:p>
    <w:p w:rsidR="00201B07" w:rsidRDefault="00E13E53" w:rsidP="00E13E53">
      <w:pPr>
        <w:pStyle w:val="ProductList-Bullet"/>
        <w:numPr>
          <w:ilvl w:val="2"/>
          <w:numId w:val="44"/>
        </w:numPr>
      </w:pPr>
      <w:r>
        <w:t xml:space="preserve">uzyskiwać dostęp do serwerów na podstawie licencji dostępu, dla których posiada pakiet SA, i na podstawie posiadanych LS na Użytkownika i Urządzenie, zezwalających na dostęp do Produktów; </w:t>
      </w:r>
    </w:p>
    <w:p w:rsidR="00201B07" w:rsidRDefault="00E13E53" w:rsidP="00E13E53">
      <w:pPr>
        <w:pStyle w:val="ProductList-Bullet"/>
        <w:numPr>
          <w:ilvl w:val="2"/>
          <w:numId w:val="4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osób trzecich, lub </w:t>
      </w:r>
    </w:p>
    <w:p w:rsidR="00201B07" w:rsidRDefault="00E13E53" w:rsidP="00E13E53">
      <w:pPr>
        <w:pStyle w:val="ProductList-Bullet"/>
        <w:numPr>
          <w:ilvl w:val="2"/>
          <w:numId w:val="4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Klienta za pośrednictwem oprogramowania uruchamianego na udostępnianych serwerach osób trzecich.</w:t>
      </w:r>
    </w:p>
    <w:p w:rsidR="00201B07" w:rsidRDefault="00201B07">
      <w:pPr>
        <w:pStyle w:val="ProductList-BodyIndented2"/>
      </w:pPr>
    </w:p>
    <w:p w:rsidR="00201B07" w:rsidRDefault="00E13E53">
      <w:pPr>
        <w:pStyle w:val="ProductList-SubSubClauseHeading"/>
      </w:pPr>
      <w:r>
        <w:t>Wymagania</w:t>
      </w:r>
    </w:p>
    <w:p w:rsidR="00201B07" w:rsidRDefault="00E13E53">
      <w:pPr>
        <w:pStyle w:val="ProductList-BodyIndented2"/>
      </w:pPr>
      <w:r>
        <w:t>Aby móc korzystać z Przenoszenia Licencji z Pakietem SA, Klient musi:</w:t>
      </w:r>
    </w:p>
    <w:p w:rsidR="00201B07" w:rsidRDefault="00E13E53" w:rsidP="00E13E53">
      <w:pPr>
        <w:pStyle w:val="ProductList-Bullet"/>
        <w:numPr>
          <w:ilvl w:val="2"/>
          <w:numId w:val="45"/>
        </w:numPr>
      </w:pPr>
      <w:r>
        <w:t xml:space="preserve">uruchamiać swoje licencjonowane oprogramowanie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osób trzecich wyłącznie na własny użytek i dla własnej korzyści; </w:t>
      </w:r>
    </w:p>
    <w:p w:rsidR="00201B07" w:rsidRDefault="00E13E53" w:rsidP="00E13E53">
      <w:pPr>
        <w:pStyle w:val="ProductList-Bullet"/>
        <w:numPr>
          <w:ilvl w:val="2"/>
          <w:numId w:val="45"/>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p>
    <w:p w:rsidR="00201B07" w:rsidRDefault="00E13E53" w:rsidP="00E13E53">
      <w:pPr>
        <w:pStyle w:val="ProductList-Bullet"/>
        <w:numPr>
          <w:ilvl w:val="2"/>
          <w:numId w:val="4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201B07" w:rsidRDefault="00201B07">
      <w:pPr>
        <w:pStyle w:val="ProductList-SubSubClauseHeading"/>
      </w:pPr>
    </w:p>
    <w:p w:rsidR="00201B07" w:rsidRDefault="00E13E53">
      <w:pPr>
        <w:pStyle w:val="ProductList-BodyIndented2"/>
      </w:pPr>
      <w:r>
        <w:t xml:space="preserve">Klient ma prawo przenosić swoje licencjonowane oprogramowanie z udostępnianych serwerów osób trzecich z powrotem na swoje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innych osób trzecich, ale nie krótkoterminowo (tj. nie wcześniej niż przed upływem 90 dni od ostatniej zmiany). Klient może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osoby trzeciej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jej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05"/>
        <w:gridCol w:w="2448"/>
        <w:gridCol w:w="2537"/>
        <w:gridCol w:w="2580"/>
      </w:tblGrid>
      <w:tr w:rsidR="00201B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Dozwolona liczba:</w:t>
            </w:r>
          </w:p>
          <w:p w:rsidR="00201B07" w:rsidRDefault="00E13E53">
            <w:pPr>
              <w:pStyle w:val="ProductList-TableBody"/>
            </w:pPr>
            <w:r>
              <w:rPr>
                <w:color w:val="FFFFFF"/>
              </w:rPr>
              <w:t>Środowisk systemu operacyjnego lub Rdzeni na Licencję</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Jedno Środowisko Systemu Operacyjnego na licencję</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Jedno Środowisko Systemu Operacyjnego na licencję</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Jeden rdzeń wirtualny (zgodnie z prawami do używania produktów, w tym określonym w nich wymogu minimum czterech rdzeni na Środowisko Systemu Operacyjnego)</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Dwa zarządzane Środowiska Systemu Operacyjnego na licencję</w:t>
            </w:r>
          </w:p>
        </w:tc>
      </w:tr>
      <w:tr w:rsidR="00201B07">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Dziesięć zarządzanych Środowisk Systemu Operacyjnego na licencję</w:t>
            </w:r>
          </w:p>
        </w:tc>
      </w:tr>
    </w:tbl>
    <w:p w:rsidR="00201B07" w:rsidRDefault="00201B07">
      <w:pPr>
        <w:pStyle w:val="ProductList-BodyIndented2"/>
      </w:pPr>
    </w:p>
    <w:p w:rsidR="00201B07" w:rsidRDefault="00201B07">
      <w:pPr>
        <w:pStyle w:val="ProductList-BodyIndented2"/>
      </w:pPr>
    </w:p>
    <w:p w:rsidR="00201B07" w:rsidRDefault="00E13E53">
      <w:pPr>
        <w:pStyle w:val="ProductList-ClauseHeading"/>
      </w:pPr>
      <w:bookmarkStart w:id="371" w:name="_Sec590"/>
      <w:r>
        <w:t>Serwery — Aplikacje obsługiwane w ramach oddzielnych procesów</w:t>
      </w:r>
      <w:bookmarkEnd w:id="371"/>
    </w:p>
    <w:p w:rsidR="00201B07" w:rsidRDefault="00E13E53">
      <w:pPr>
        <w:pStyle w:val="ProductList-Body"/>
      </w:pPr>
      <w:r>
        <w:t>Termin „Aplikacje Obsługiwane w Ramach Oddzielnych Procesów” oznacza te produkty, względem których mają zastosowanie prawa do Aplikacji Obsługiwanych w Ramach Oddzielnych Procesów.</w:t>
      </w:r>
    </w:p>
    <w:p w:rsidR="00201B07" w:rsidRDefault="00201B07">
      <w:pPr>
        <w:pStyle w:val="ProductList-Body"/>
      </w:pPr>
    </w:p>
    <w:p w:rsidR="00201B07" w:rsidRDefault="00E13E53">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201B07" w:rsidRDefault="00201B07">
      <w:pPr>
        <w:pStyle w:val="ProductList-Body"/>
      </w:pPr>
    </w:p>
    <w:p w:rsidR="00201B07" w:rsidRDefault="00E13E53">
      <w:pPr>
        <w:pStyle w:val="ProductList-SubClauseHeading"/>
      </w:pPr>
      <w:r>
        <w:lastRenderedPageBreak/>
        <w:t>Wymagania</w:t>
      </w:r>
    </w:p>
    <w:p w:rsidR="00201B07" w:rsidRDefault="00E13E53">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201B07" w:rsidRDefault="00E13E53" w:rsidP="00E13E53">
      <w:pPr>
        <w:pStyle w:val="ProductList-Bullet"/>
        <w:numPr>
          <w:ilvl w:val="1"/>
          <w:numId w:val="46"/>
        </w:numPr>
      </w:pPr>
      <w:r>
        <w:t>Aplikacji Obsługiwanych w Ramach Oddzielnych Procesów uruchamianych jako część Zintegrowanego Rozwiązania oraz</w:t>
      </w:r>
    </w:p>
    <w:p w:rsidR="00201B07" w:rsidRDefault="00E13E53" w:rsidP="00E13E53">
      <w:pPr>
        <w:pStyle w:val="ProductList-Bullet"/>
        <w:numPr>
          <w:ilvl w:val="1"/>
          <w:numId w:val="46"/>
        </w:numPr>
      </w:pPr>
      <w:r>
        <w:t xml:space="preserve">wszelkich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używanych do udostępniania Zintegrowanego Rozwiązania dla Użytkowników Zewnętrznych (zob. część pt. „Definicje” w Słowniczku).</w:t>
      </w:r>
    </w:p>
    <w:p w:rsidR="00201B07" w:rsidRDefault="00201B07">
      <w:pPr>
        <w:pStyle w:val="ProductList-BodyIndented"/>
      </w:pPr>
    </w:p>
    <w:p w:rsidR="00201B07" w:rsidRDefault="00E13E53">
      <w:pPr>
        <w:pStyle w:val="ProductList-BodyIndented"/>
      </w:pPr>
      <w:r>
        <w:t xml:space="preserve">Wszelkie oprogramowanie Microsoft używane do tworzenia i dostarczania Zintegrowanego Rozwiązania musi: </w:t>
      </w:r>
    </w:p>
    <w:p w:rsidR="00201B07" w:rsidRDefault="00E13E53" w:rsidP="00E13E53">
      <w:pPr>
        <w:pStyle w:val="ProductList-Bullet"/>
        <w:numPr>
          <w:ilvl w:val="1"/>
          <w:numId w:val="47"/>
        </w:numPr>
      </w:pPr>
      <w:r>
        <w:t>być objęte licencją w ramach programu Licencjonowania Zbiorowego; oraz</w:t>
      </w:r>
    </w:p>
    <w:p w:rsidR="00201B07" w:rsidRDefault="00E13E53" w:rsidP="00E13E53">
      <w:pPr>
        <w:pStyle w:val="ProductList-Bullet"/>
        <w:numPr>
          <w:ilvl w:val="1"/>
          <w:numId w:val="47"/>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201B07" w:rsidRDefault="00201B07">
      <w:pPr>
        <w:pStyle w:val="ProductList-BodyIndented"/>
      </w:pPr>
    </w:p>
    <w:p w:rsidR="00201B07" w:rsidRDefault="00E13E53">
      <w:pPr>
        <w:pStyle w:val="ProductList-BodyIndented"/>
      </w:pPr>
      <w:r>
        <w:t>Oprogramowanie Klienta musi:</w:t>
      </w:r>
    </w:p>
    <w:p w:rsidR="00201B07" w:rsidRDefault="00E13E53" w:rsidP="00E13E53">
      <w:pPr>
        <w:pStyle w:val="ProductList-Bullet"/>
        <w:numPr>
          <w:ilvl w:val="1"/>
          <w:numId w:val="48"/>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201B07" w:rsidRDefault="00E13E53" w:rsidP="00E13E53">
      <w:pPr>
        <w:pStyle w:val="ProductList-Bullet"/>
        <w:numPr>
          <w:ilvl w:val="1"/>
          <w:numId w:val="48"/>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201B07" w:rsidRDefault="00E13E53" w:rsidP="00E13E53">
      <w:pPr>
        <w:pStyle w:val="ProductList-Bullet"/>
        <w:numPr>
          <w:ilvl w:val="1"/>
          <w:numId w:val="48"/>
        </w:numPr>
      </w:pPr>
      <w:r>
        <w:t xml:space="preserve">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 </w:t>
      </w:r>
    </w:p>
    <w:p w:rsidR="00201B07" w:rsidRDefault="00E13E53" w:rsidP="00E13E53">
      <w:pPr>
        <w:pStyle w:val="ProductList-Bullet"/>
        <w:numPr>
          <w:ilvl w:val="1"/>
          <w:numId w:val="48"/>
        </w:numPr>
      </w:pPr>
      <w:r>
        <w:t>stanowić własność Klienta — tzn. nie może być używane na podstawie licencji — oprócz przypadków, w których oprogramowanie Klienta zawiera nieistotne oprogramowanie osób trzecich osadzone w oprogramowaniu Klienta i je obsługujące.</w:t>
      </w:r>
    </w:p>
    <w:p w:rsidR="00201B07" w:rsidRDefault="00201B07">
      <w:pPr>
        <w:pStyle w:val="ProductList-BodyIndented"/>
      </w:pPr>
    </w:p>
    <w:p w:rsidR="00201B07" w:rsidRDefault="00E13E53">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201B07" w:rsidRDefault="00201B07">
      <w:pPr>
        <w:pStyle w:val="PURBreadcrumb"/>
      </w:pPr>
    </w:p>
    <w:p w:rsidR="00201B07" w:rsidRDefault="00E13E53">
      <w:pPr>
        <w:pStyle w:val="ProductList-SectionHeading"/>
        <w:pageBreakBefore/>
      </w:pPr>
      <w:bookmarkStart w:id="372" w:name="_Sec562"/>
      <w:bookmarkEnd w:id="348"/>
      <w:r>
        <w:lastRenderedPageBreak/>
        <w:t>Dodatek C – Usługi Profesjonalne</w:t>
      </w:r>
      <w:r>
        <w:fldChar w:fldCharType="begin"/>
      </w:r>
      <w:r>
        <w:instrText xml:space="preserve"> TC "</w:instrText>
      </w:r>
      <w:bookmarkStart w:id="373" w:name="_Toc428612219"/>
      <w:r>
        <w:instrText>Dodatek C – Usługi Profesjonalne</w:instrText>
      </w:r>
      <w:bookmarkEnd w:id="373"/>
      <w:r>
        <w:instrText>" \l 1</w:instrText>
      </w:r>
      <w:r>
        <w:fldChar w:fldCharType="end"/>
      </w:r>
    </w:p>
    <w:p w:rsidR="00201B07" w:rsidRDefault="00E13E53">
      <w:pPr>
        <w:pStyle w:val="ProductList-Body"/>
      </w:pPr>
      <w:r>
        <w:t>Niżej opisano Usługi Profesjonalne dostępne na podstawie Licencjonowania Zbiorowego Microsoft.</w:t>
      </w:r>
    </w:p>
    <w:p w:rsidR="00201B07" w:rsidRDefault="00E13E53">
      <w:pPr>
        <w:pStyle w:val="ProductList-Offering1Heading"/>
      </w:pPr>
      <w:bookmarkStart w:id="374" w:name="_Sec565"/>
      <w:r>
        <w:t>Oferty Usług Wsparcia Microsoft Premier</w:t>
      </w:r>
      <w:bookmarkEnd w:id="374"/>
      <w:r>
        <w:fldChar w:fldCharType="begin"/>
      </w:r>
      <w:r>
        <w:instrText xml:space="preserve"> TC "</w:instrText>
      </w:r>
      <w:bookmarkStart w:id="375" w:name="_Toc428612220"/>
      <w:r>
        <w:instrText>Oferty Usług Wsparcia Microsoft Premier</w:instrText>
      </w:r>
      <w:bookmarkEnd w:id="375"/>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201B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jc w:val="center"/>
            </w:pPr>
            <w:r>
              <w:rPr>
                <w:color w:val="FFFFFF"/>
              </w:rPr>
              <w:t>Premier Plus</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miesięcznie</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 10 godzin</w:t>
            </w:r>
          </w:p>
          <w:p w:rsidR="00201B07" w:rsidRDefault="00E13E53">
            <w:pPr>
              <w:pStyle w:val="ProductList-TableBody"/>
            </w:pPr>
            <w:r>
              <w:t>+1 okresowa kontrola</w:t>
            </w:r>
          </w:p>
          <w:p w:rsidR="00201B07" w:rsidRDefault="00E13E53">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 160 godzin</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 140 godzin</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jc w:val="center"/>
            </w:pPr>
            <w:r>
              <w:t>X</w:t>
            </w:r>
          </w:p>
        </w:tc>
      </w:tr>
      <w:tr w:rsidR="00201B07">
        <w:tc>
          <w:tcPr>
            <w:tcW w:w="404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Pakiety po 20</w:t>
            </w:r>
          </w:p>
        </w:tc>
      </w:tr>
    </w:tbl>
    <w:p w:rsidR="00201B07" w:rsidRDefault="00E13E53">
      <w:pPr>
        <w:pStyle w:val="ProductList-Body"/>
      </w:pPr>
      <w:r>
        <w:rPr>
          <w:vertAlign w:val="superscript"/>
        </w:rPr>
        <w:t xml:space="preserve">1 </w:t>
      </w:r>
      <w:r>
        <w:rPr>
          <w:i/>
        </w:rPr>
        <w:t>Zwykłe godziny robocze są ustalane lokalnie.</w:t>
      </w:r>
    </w:p>
    <w:p w:rsidR="00201B07" w:rsidRDefault="00201B07">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201B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Spodziewana reakcja Klienta</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Katastrofalny wpływ na działalność: </w:t>
            </w:r>
          </w:p>
          <w:p w:rsidR="00201B07" w:rsidRDefault="00E13E53">
            <w:pPr>
              <w:pStyle w:val="ProductList-TableBody"/>
            </w:pPr>
            <w:r>
              <w:t>Podstawowe (krytyczne) procesy biznesowe przestały funkcjonować i nie można kontynuować pracy</w:t>
            </w:r>
          </w:p>
          <w:p w:rsidR="00201B07" w:rsidRDefault="00E13E53">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Odpowiedź na pierwszy telefon w czasie nie dłuższym niż 1 godzina</w:t>
            </w:r>
          </w:p>
          <w:p w:rsidR="00201B07" w:rsidRDefault="00E13E53">
            <w:pPr>
              <w:pStyle w:val="ProductList-TableBody"/>
            </w:pPr>
            <w:r>
              <w:t>Zasoby Microsoft jak najszybciej na terenie klienta</w:t>
            </w:r>
          </w:p>
          <w:p w:rsidR="00201B07" w:rsidRDefault="00E13E53">
            <w:pPr>
              <w:pStyle w:val="ProductList-TableBody"/>
            </w:pPr>
            <w:r>
              <w:t>Praca w systemie 24 godziny przez 7 dni w tygodniu</w:t>
            </w:r>
          </w:p>
          <w:p w:rsidR="00201B07" w:rsidRDefault="00E13E53">
            <w:pPr>
              <w:pStyle w:val="ProductList-TableBody"/>
            </w:pPr>
            <w:r>
              <w:t>Błyskawiczna eskalacja w Microsoft do zespołów produktowych</w:t>
            </w:r>
          </w:p>
          <w:p w:rsidR="00201B07" w:rsidRDefault="00E13E53">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Powiadomienie kadry kierowniczej wyższego szczebla Klienta </w:t>
            </w:r>
          </w:p>
          <w:p w:rsidR="00201B07" w:rsidRDefault="00E13E53">
            <w:pPr>
              <w:pStyle w:val="ProductList-TableBody"/>
            </w:pPr>
            <w:r>
              <w:t>Alokacja odpowiednich zasobów w celu zapewnienia całodobowej pomocy przez 7 dni w tygodniu</w:t>
            </w:r>
            <w:r>
              <w:rPr>
                <w:vertAlign w:val="superscript"/>
              </w:rPr>
              <w:t>2</w:t>
            </w:r>
          </w:p>
          <w:p w:rsidR="00201B07" w:rsidRDefault="00E13E53">
            <w:pPr>
              <w:pStyle w:val="ProductList-TableBody"/>
            </w:pPr>
            <w:r>
              <w:t>Bezzwłoczne powiadomienie władz kontrolujących zmiany o sytuacji oraz podjęcie przez nie koniecznych działań</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Krytyczny wpływ na działalność: </w:t>
            </w:r>
          </w:p>
          <w:p w:rsidR="00201B07" w:rsidRDefault="00E13E53">
            <w:pPr>
              <w:pStyle w:val="ProductList-TableBody"/>
            </w:pPr>
            <w:r>
              <w:t>Znacząca utrata lub obniżenie jakości usług</w:t>
            </w:r>
          </w:p>
          <w:p w:rsidR="00201B07" w:rsidRDefault="00E13E53">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Odpowiedź na pierwszy telefon w czasie nie dłuższym niż 1 godzina</w:t>
            </w:r>
          </w:p>
          <w:p w:rsidR="00201B07" w:rsidRDefault="00E13E53">
            <w:pPr>
              <w:pStyle w:val="ProductList-TableBody"/>
            </w:pPr>
            <w:r>
              <w:t>Zależnie od potrzeb, zasoby Microsoft w lokalizacji klienta</w:t>
            </w:r>
          </w:p>
          <w:p w:rsidR="00201B07" w:rsidRDefault="00E13E53">
            <w:pPr>
              <w:pStyle w:val="ProductList-TableBody"/>
            </w:pPr>
            <w:r>
              <w:t>Praca w systemie 24 godziny przez 7 dni w tygodniu</w:t>
            </w:r>
          </w:p>
          <w:p w:rsidR="00201B07" w:rsidRDefault="00E13E53">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Alokacja odpowiednich zasobów w celu zapewnienia całodobowej pomocy przez 7 dni w tygodniu</w:t>
            </w:r>
            <w:r>
              <w:rPr>
                <w:vertAlign w:val="superscript"/>
              </w:rPr>
              <w:t>2</w:t>
            </w:r>
          </w:p>
          <w:p w:rsidR="00201B07" w:rsidRDefault="00E13E53">
            <w:pPr>
              <w:pStyle w:val="ProductList-TableBody"/>
            </w:pPr>
            <w:r>
              <w:t>Bezzwłoczne powiadomienie władz kontrolujących zmiany o sytuacji oraz podjęcie przez nie koniecznych działań</w:t>
            </w:r>
          </w:p>
          <w:p w:rsidR="00201B07" w:rsidRDefault="00E13E53">
            <w:pPr>
              <w:pStyle w:val="ProductList-TableBody"/>
            </w:pPr>
            <w:r>
              <w:t>Powiadomienie kadry kierowniczej</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Umiarkowany wpływ na działalność: </w:t>
            </w:r>
          </w:p>
          <w:p w:rsidR="00201B07" w:rsidRDefault="00E13E53">
            <w:pPr>
              <w:pStyle w:val="ProductList-TableBody"/>
            </w:pPr>
            <w:r>
              <w:t>Umiarkowana utrata lub obniżenie jakości usług, jednakże praca może być kontynuowana mimo zakłóceń.</w:t>
            </w:r>
          </w:p>
          <w:p w:rsidR="00201B07" w:rsidRDefault="00E13E53">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Odpowiedź na pierwsze wezwanie w czasie nie dłuższym niż 2 godziny</w:t>
            </w:r>
          </w:p>
          <w:p w:rsidR="00201B07" w:rsidRDefault="00E13E5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Przydzielenie odpowiednich zasobów w celu umożliwienia prowadzenia ciągłych prac w Godzinach Roboczych1</w:t>
            </w:r>
          </w:p>
          <w:p w:rsidR="00201B07" w:rsidRDefault="00E13E53">
            <w:pPr>
              <w:pStyle w:val="ProductList-TableBody"/>
            </w:pPr>
            <w:r>
              <w:t>Powiadomienie i reakcja decydentów kontrolujących zmiany w ciągu 4 Godzin Roboczych</w:t>
            </w:r>
            <w:r>
              <w:rPr>
                <w:vertAlign w:val="superscript"/>
              </w:rPr>
              <w:t>1</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Minimalny wpływ na działalność: </w:t>
            </w:r>
          </w:p>
          <w:p w:rsidR="00201B07" w:rsidRDefault="00E13E53">
            <w:pPr>
              <w:pStyle w:val="ProductList-TableBody"/>
            </w:pPr>
            <w:r>
              <w:t>Działalność w głównej mierze prowadzona, z niewielkim zakłóceniem usług lub bez zakłóceń.</w:t>
            </w:r>
          </w:p>
          <w:p w:rsidR="00201B07" w:rsidRDefault="00E13E53">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Odpowiedź na pierwsze wezwanie w czasie nie dłuższym niż 4 godziny</w:t>
            </w:r>
          </w:p>
          <w:p w:rsidR="00201B07" w:rsidRDefault="00E13E5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Dokładne informacje kontaktowe osoby odpowiedzialnej za rozwiązanie problemu</w:t>
            </w:r>
          </w:p>
          <w:p w:rsidR="00201B07" w:rsidRDefault="00E13E53">
            <w:pPr>
              <w:pStyle w:val="ProductList-TableBody"/>
            </w:pPr>
            <w:r>
              <w:t>Reakcja w ciągu 24 godzin</w:t>
            </w:r>
          </w:p>
        </w:tc>
      </w:tr>
    </w:tbl>
    <w:p w:rsidR="00201B07" w:rsidRDefault="00E13E53">
      <w:pPr>
        <w:pStyle w:val="ProductList-Body"/>
      </w:pPr>
      <w:r>
        <w:rPr>
          <w:vertAlign w:val="superscript"/>
        </w:rPr>
        <w:t xml:space="preserve">1 </w:t>
      </w:r>
      <w:r>
        <w:rPr>
          <w:i/>
        </w:rPr>
        <w:t>Zwykłe godziny robocze są ustalane lokalnie.</w:t>
      </w:r>
    </w:p>
    <w:p w:rsidR="00201B07" w:rsidRDefault="00E13E53">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201B07" w:rsidRDefault="00201B07">
      <w:pPr>
        <w:pStyle w:val="ProductList-Body"/>
      </w:pPr>
    </w:p>
    <w:p w:rsidR="00201B07" w:rsidRDefault="00E13E53">
      <w:pPr>
        <w:pStyle w:val="ProductList-ClauseHeading"/>
      </w:pPr>
      <w:r>
        <w:t>Powiązane reguły biznesowe</w:t>
      </w:r>
    </w:p>
    <w:p w:rsidR="00201B07" w:rsidRDefault="00E13E53">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201B07" w:rsidRDefault="00E13E53">
      <w:pPr>
        <w:pStyle w:val="ProductList-Offering1Heading"/>
      </w:pPr>
      <w:bookmarkStart w:id="376" w:name="_Sec566"/>
      <w:r>
        <w:t>Oferty związane z programem Microsoft Enterprise Strategy</w:t>
      </w:r>
      <w:bookmarkEnd w:id="376"/>
      <w:r>
        <w:fldChar w:fldCharType="begin"/>
      </w:r>
      <w:r>
        <w:instrText xml:space="preserve"> TC "</w:instrText>
      </w:r>
      <w:bookmarkStart w:id="377" w:name="_Toc428612221"/>
      <w:r>
        <w:instrText>Oferty związane z programem Microsoft Enterprise Strategy</w:instrText>
      </w:r>
      <w:bookmarkEnd w:id="377"/>
      <w:r>
        <w:instrText>" \l 2</w:instrText>
      </w:r>
      <w:r>
        <w:fldChar w:fldCharType="end"/>
      </w:r>
    </w:p>
    <w:p w:rsidR="00201B07" w:rsidRDefault="00E13E53">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201B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Enterprise Strategy Portfolio</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9RO-xxxx</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 xml:space="preserve">Łącznie maksymalnie 1600 godzin pracy rocznie Architekta Microsoft oraz Zespołu Świadczenia Usług Enterprise </w:t>
            </w: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1B07" w:rsidRDefault="00201B07">
            <w:pPr>
              <w:pStyle w:val="ProductList-TableBody"/>
            </w:pPr>
          </w:p>
        </w:tc>
      </w:tr>
      <w:tr w:rsidR="00201B07">
        <w:tc>
          <w:tcPr>
            <w:tcW w:w="306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200 godzin (można dodać do dowolnej z powyższych ofert)</w:t>
            </w:r>
          </w:p>
        </w:tc>
      </w:tr>
    </w:tbl>
    <w:p w:rsidR="00201B07" w:rsidRDefault="00201B07">
      <w:pPr>
        <w:pStyle w:val="ProductList-Body"/>
      </w:pPr>
    </w:p>
    <w:p w:rsidR="00201B07" w:rsidRDefault="00E13E53">
      <w:pPr>
        <w:pStyle w:val="ProductList-ClauseHeading"/>
      </w:pPr>
      <w:r>
        <w:t>Moduły usług Enterprise Strategy</w:t>
      </w:r>
    </w:p>
    <w:p w:rsidR="00201B07" w:rsidRDefault="00E13E53">
      <w:pPr>
        <w:pStyle w:val="ProductList-Body"/>
      </w:pPr>
      <w:r>
        <w:t>Przedsięwzięcie Enterprise Strategy obejmuje jeden lub więcej spośród następujących modułów usług Enterprise Strategy, zgodnie z dokumentacją zawartą w Planie Świadczenia Usługi.</w:t>
      </w:r>
    </w:p>
    <w:p w:rsidR="00201B07" w:rsidRDefault="00201B07">
      <w:pPr>
        <w:pStyle w:val="ProductList-Body"/>
      </w:pPr>
    </w:p>
    <w:p w:rsidR="00201B07" w:rsidRDefault="00E13E53">
      <w:pPr>
        <w:pStyle w:val="ProductList-ClauseHeading"/>
      </w:pPr>
      <w:r>
        <w:t>Usługi nieobjęte Zakresem</w:t>
      </w:r>
    </w:p>
    <w:p w:rsidR="00201B07" w:rsidRDefault="00E13E53">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201B07" w:rsidRDefault="00201B07">
      <w:pPr>
        <w:pStyle w:val="ProductList-Body"/>
      </w:pPr>
    </w:p>
    <w:p w:rsidR="00201B07" w:rsidRDefault="00E13E53">
      <w:pPr>
        <w:pStyle w:val="ProductList-ClauseHeading"/>
      </w:pPr>
      <w:r>
        <w:t>Zobowiązania Klienta</w:t>
      </w:r>
    </w:p>
    <w:p w:rsidR="00201B07" w:rsidRDefault="00E13E53">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201B07" w:rsidRDefault="00E13E53">
      <w:pPr>
        <w:pStyle w:val="ProductList-Offering1Heading"/>
      </w:pPr>
      <w:bookmarkStart w:id="378" w:name="_Sec567"/>
      <w:r>
        <w:t>Oferta Sales Productivity Accelerator</w:t>
      </w:r>
      <w:bookmarkEnd w:id="378"/>
      <w:r>
        <w:fldChar w:fldCharType="begin"/>
      </w:r>
      <w:r>
        <w:instrText xml:space="preserve"> TC "</w:instrText>
      </w:r>
      <w:bookmarkStart w:id="379" w:name="_Toc428612222"/>
      <w:r>
        <w:instrText>Oferta Sales Productivity Accelerator</w:instrText>
      </w:r>
      <w:bookmarkEnd w:id="379"/>
      <w:r>
        <w:instrText>" \l 2</w:instrText>
      </w:r>
      <w:r>
        <w:fldChar w:fldCharType="end"/>
      </w:r>
    </w:p>
    <w:p w:rsidR="00201B07" w:rsidRDefault="00E13E53">
      <w:pPr>
        <w:pStyle w:val="ProductList-ClauseHeading"/>
      </w:pPr>
      <w:r>
        <w:t>Przegląd usług Sales Productivity Accelerator</w:t>
      </w:r>
    </w:p>
    <w:p w:rsidR="00201B07" w:rsidRDefault="00E13E53">
      <w:pPr>
        <w:pStyle w:val="ProductList-Body"/>
      </w:pPr>
      <w:r>
        <w:t>Usługa Sales Productivity Accelerator jest świadczona przez Dział Usług Microsoft przez okres 4 (czterech) tygodni i ma na celu wdrożenie usługi Microsoft Dynamics CRM Online w określonym zakresie.</w:t>
      </w:r>
    </w:p>
    <w:p w:rsidR="00201B07" w:rsidRDefault="00201B07">
      <w:pPr>
        <w:pStyle w:val="ProductList-Body"/>
      </w:pPr>
    </w:p>
    <w:p w:rsidR="00201B07" w:rsidRDefault="00E13E53">
      <w:pPr>
        <w:pStyle w:val="ProductList-Body"/>
      </w:pPr>
      <w:r>
        <w:t>Usługa Sales Productivity Accelerator obejmuje następujące rezultaty prac:</w:t>
      </w:r>
    </w:p>
    <w:p w:rsidR="00201B07" w:rsidRDefault="00E13E53" w:rsidP="00E13E53">
      <w:pPr>
        <w:pStyle w:val="ProductList-Bullet"/>
        <w:numPr>
          <w:ilvl w:val="0"/>
          <w:numId w:val="49"/>
        </w:numPr>
      </w:pPr>
      <w:r>
        <w:rPr>
          <w:b/>
          <w:color w:val="00188F"/>
        </w:rPr>
        <w:t>Plan Świadczenia Usług</w:t>
      </w:r>
      <w:r>
        <w:t xml:space="preserve">: opracowany przez Konsultanta Microsoft pod kątem spełnienia celów biznesowych klienta. </w:t>
      </w:r>
    </w:p>
    <w:p w:rsidR="00201B07" w:rsidRDefault="00E13E53" w:rsidP="00E13E53">
      <w:pPr>
        <w:pStyle w:val="ProductList-Bullet"/>
        <w:numPr>
          <w:ilvl w:val="0"/>
          <w:numId w:val="49"/>
        </w:numPr>
      </w:pPr>
      <w:r>
        <w:rPr>
          <w:b/>
          <w:color w:val="00188F"/>
        </w:rPr>
        <w:t>Warsztaty</w:t>
      </w:r>
      <w:r>
        <w:t xml:space="preserve">: poświęcimy łącznie 16 (szesnaście) godzin na warsztaty: </w:t>
      </w:r>
    </w:p>
    <w:p w:rsidR="00201B07" w:rsidRDefault="00E13E53" w:rsidP="00E13E53">
      <w:pPr>
        <w:pStyle w:val="ProductList-Bullet"/>
        <w:numPr>
          <w:ilvl w:val="1"/>
          <w:numId w:val="49"/>
        </w:numPr>
      </w:pPr>
      <w:r>
        <w:t>Maksymalnie 2 (dwa) warsztaty mające na celu rozpoznanie i zdefiniowanie najważniejszych sytuacji i scenariuszy oraz określenie wymagań biznesowych na podstawie informacji przekazanych przez Klienta, aż po ustawienia konfiguracyjne;</w:t>
      </w:r>
    </w:p>
    <w:p w:rsidR="00201B07" w:rsidRDefault="00E13E53" w:rsidP="00E13E53">
      <w:pPr>
        <w:pStyle w:val="ProductList-Bullet"/>
        <w:numPr>
          <w:ilvl w:val="1"/>
          <w:numId w:val="49"/>
        </w:numPr>
      </w:pPr>
      <w:r>
        <w:t>Maksymalnie 4 (cztery) warsztaty analizy projektu podczas fazy budowania.</w:t>
      </w:r>
    </w:p>
    <w:p w:rsidR="00201B07" w:rsidRDefault="00E13E53" w:rsidP="00E13E53">
      <w:pPr>
        <w:pStyle w:val="ProductList-Bullet"/>
        <w:numPr>
          <w:ilvl w:val="0"/>
          <w:numId w:val="49"/>
        </w:numPr>
      </w:pPr>
      <w:r>
        <w:rPr>
          <w:b/>
          <w:color w:val="00188F"/>
        </w:rPr>
        <w:t>Raportowanie</w:t>
      </w:r>
      <w:r>
        <w:t xml:space="preserve">: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 </w:t>
      </w:r>
    </w:p>
    <w:p w:rsidR="00201B07" w:rsidRDefault="00E13E53" w:rsidP="00E13E53">
      <w:pPr>
        <w:pStyle w:val="ProductList-Bullet"/>
        <w:numPr>
          <w:ilvl w:val="0"/>
          <w:numId w:val="49"/>
        </w:numPr>
      </w:pPr>
      <w:r>
        <w:rPr>
          <w:b/>
          <w:color w:val="00188F"/>
        </w:rPr>
        <w:t>Konfiguracja</w:t>
      </w:r>
      <w:r>
        <w:t xml:space="preserve">: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 </w:t>
      </w:r>
    </w:p>
    <w:p w:rsidR="00201B07" w:rsidRDefault="00E13E53" w:rsidP="00E13E53">
      <w:pPr>
        <w:pStyle w:val="ProductList-Bullet"/>
        <w:numPr>
          <w:ilvl w:val="0"/>
          <w:numId w:val="49"/>
        </w:numPr>
      </w:pPr>
      <w:r>
        <w:rPr>
          <w:b/>
          <w:color w:val="00188F"/>
        </w:rPr>
        <w:t>Testy</w:t>
      </w:r>
      <w:r>
        <w:t xml:space="preserve">: poświęcimy maksymalnie 26 (dwadzieścia sześć) godzin na przeprowadzenie maksymalnie 2 (dwóch) testów (np. systemowego i UAT). </w:t>
      </w:r>
    </w:p>
    <w:p w:rsidR="00201B07" w:rsidRDefault="00E13E53" w:rsidP="00E13E53">
      <w:pPr>
        <w:pStyle w:val="ProductList-Bullet"/>
        <w:numPr>
          <w:ilvl w:val="0"/>
          <w:numId w:val="49"/>
        </w:numPr>
      </w:pPr>
      <w:r>
        <w:rPr>
          <w:b/>
          <w:color w:val="00188F"/>
        </w:rPr>
        <w:t>Szkolenie i transfer wiedzy</w:t>
      </w:r>
      <w:r>
        <w:t xml:space="preserve">: Zrealizujemy 1 (jedno) zorientowane produktowo szkolenie dla użytkowników Klienta o czasie trwania maksymalnie 4 (czterech) godzin. </w:t>
      </w:r>
    </w:p>
    <w:p w:rsidR="00201B07" w:rsidRDefault="00E13E53" w:rsidP="00E13E53">
      <w:pPr>
        <w:pStyle w:val="ProductList-Bullet"/>
        <w:numPr>
          <w:ilvl w:val="0"/>
          <w:numId w:val="49"/>
        </w:numPr>
      </w:pPr>
      <w:r>
        <w:rPr>
          <w:b/>
          <w:color w:val="00188F"/>
        </w:rPr>
        <w:t>Wsparcie wdrożeniowe</w:t>
      </w:r>
      <w:r>
        <w:t>: Zrealizujemy maksymalnie 40 (czterdzieści) godzin wsparcia podczas etapu wdrożeniowa i uruchomienia (tydzień 4), zgodnie z wcześniej ustalonym zakresem projektu i wymaganiami.</w:t>
      </w:r>
    </w:p>
    <w:p w:rsidR="00201B07" w:rsidRDefault="00201B07">
      <w:pPr>
        <w:pStyle w:val="ProductList-Body"/>
      </w:pPr>
    </w:p>
    <w:p w:rsidR="00201B07" w:rsidRDefault="00E13E53">
      <w:pPr>
        <w:pStyle w:val="ProductList-ClauseHeading"/>
      </w:pPr>
      <w:r>
        <w:lastRenderedPageBreak/>
        <w:t>Zobowiązania Klienta</w:t>
      </w:r>
    </w:p>
    <w:p w:rsidR="00201B07" w:rsidRDefault="00E13E53">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201B07" w:rsidRDefault="00E13E53">
      <w:pPr>
        <w:pStyle w:val="ProductList-SectionHeading"/>
        <w:pageBreakBefore/>
      </w:pPr>
      <w:bookmarkStart w:id="380" w:name="_Sec563"/>
      <w:bookmarkEnd w:id="372"/>
      <w:r>
        <w:lastRenderedPageBreak/>
        <w:t>Załącznik D – Uzupełniające Postanowienia Umowy Programu</w:t>
      </w:r>
      <w:r>
        <w:fldChar w:fldCharType="begin"/>
      </w:r>
      <w:r>
        <w:instrText xml:space="preserve"> TC "</w:instrText>
      </w:r>
      <w:bookmarkStart w:id="381" w:name="_Toc428612223"/>
      <w:r>
        <w:instrText>Załącznik D – Uzupełniające Postanowienia Umowy Programu</w:instrText>
      </w:r>
      <w:bookmarkEnd w:id="381"/>
      <w:r>
        <w:instrText>" \l 1</w:instrText>
      </w:r>
      <w:r>
        <w:fldChar w:fldCharType="end"/>
      </w:r>
    </w:p>
    <w:p w:rsidR="00201B07" w:rsidRDefault="00E13E53">
      <w:pPr>
        <w:pStyle w:val="ProductList-Body"/>
      </w:pPr>
      <w:r>
        <w:t>Poniższe postanowienia dotyczą zawartej przez Klienta umowy licencjonowania zbiorowego, zgodnie z adnotacjami.</w:t>
      </w:r>
    </w:p>
    <w:p w:rsidR="00201B07" w:rsidRDefault="00E13E53">
      <w:pPr>
        <w:pStyle w:val="ProductList-Offering1Heading"/>
      </w:pPr>
      <w:bookmarkStart w:id="382" w:name="_Sec568"/>
      <w:r>
        <w:t>Postanowienia Uzupełniające dla Programu Select Plus</w:t>
      </w:r>
      <w:bookmarkEnd w:id="382"/>
      <w:r>
        <w:fldChar w:fldCharType="begin"/>
      </w:r>
      <w:r>
        <w:instrText xml:space="preserve"> TC "</w:instrText>
      </w:r>
      <w:bookmarkStart w:id="383" w:name="_Toc428612224"/>
      <w:r>
        <w:instrText>Postanowienia Uzupełniające dla Programu Select Plus</w:instrText>
      </w:r>
      <w:bookmarkEnd w:id="383"/>
      <w:r>
        <w:instrText>" \l 2</w:instrText>
      </w:r>
      <w:r>
        <w:fldChar w:fldCharType="end"/>
      </w:r>
    </w:p>
    <w:p w:rsidR="00201B07" w:rsidRDefault="00E13E53">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201B07" w:rsidRDefault="00201B07">
      <w:pPr>
        <w:pStyle w:val="ProductList-Body"/>
      </w:pPr>
    </w:p>
    <w:p w:rsidR="00201B07" w:rsidRDefault="00E13E53">
      <w:pPr>
        <w:pStyle w:val="ProductList-ClauseHeading"/>
      </w:pPr>
      <w:r>
        <w:t>Poziomy Cenowe w ramach Programu Select Plus</w:t>
      </w:r>
    </w:p>
    <w:p w:rsidR="00201B07" w:rsidRDefault="00E13E53">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201B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1B07" w:rsidRDefault="00E13E53">
            <w:pPr>
              <w:pStyle w:val="ProductList-TableBody"/>
            </w:pPr>
            <w:r>
              <w:rPr>
                <w:color w:val="FFFFFF"/>
              </w:rPr>
              <w:t>Coroczne minima punktowe dla kategorii</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500</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4,000</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10,000</w:t>
            </w:r>
          </w:p>
        </w:tc>
      </w:tr>
      <w:tr w:rsidR="00201B07">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01B07" w:rsidRDefault="00E13E53">
            <w:pPr>
              <w:pStyle w:val="ProductList-TableBody"/>
            </w:pPr>
            <w:r>
              <w:t>25,000</w:t>
            </w:r>
          </w:p>
        </w:tc>
      </w:tr>
    </w:tbl>
    <w:p w:rsidR="00201B07" w:rsidRDefault="00E13E53">
      <w:pPr>
        <w:pStyle w:val="ProductList-Offering1Heading"/>
      </w:pPr>
      <w:bookmarkStart w:id="384" w:name="_Sec569"/>
      <w:r>
        <w:t>Definicja Zarządzania dla Uprawnionych Urządzeń</w:t>
      </w:r>
      <w:bookmarkEnd w:id="384"/>
      <w:r>
        <w:fldChar w:fldCharType="begin"/>
      </w:r>
      <w:r>
        <w:instrText xml:space="preserve"> TC "</w:instrText>
      </w:r>
      <w:bookmarkStart w:id="385" w:name="_Toc428612225"/>
      <w:r>
        <w:instrText>Definicja Zarządzania dla Uprawnionych Urządzeń</w:instrText>
      </w:r>
      <w:bookmarkEnd w:id="385"/>
      <w:r>
        <w:instrText>" \l 2</w:instrText>
      </w:r>
      <w:r>
        <w:fldChar w:fldCharType="end"/>
      </w:r>
    </w:p>
    <w:p w:rsidR="00201B07" w:rsidRDefault="00E13E53">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201B07" w:rsidRDefault="00E13E53" w:rsidP="00E13E53">
      <w:pPr>
        <w:pStyle w:val="ProductList-Bullet"/>
        <w:numPr>
          <w:ilvl w:val="0"/>
          <w:numId w:val="50"/>
        </w:numPr>
      </w:pPr>
      <w:r>
        <w:t>któremu zezwala na dołączenie się do własnej domeny lub</w:t>
      </w:r>
    </w:p>
    <w:p w:rsidR="00201B07" w:rsidRDefault="00E13E53" w:rsidP="00E13E53">
      <w:pPr>
        <w:pStyle w:val="ProductList-Bullet"/>
        <w:numPr>
          <w:ilvl w:val="0"/>
          <w:numId w:val="50"/>
        </w:numPr>
      </w:pPr>
      <w:r>
        <w:t>które uwierzytelnia w ramach wymogu na potrzeby korzystania z aplikacji w czasie gdy urządzenie znajduje się na terenie klienta, lub</w:t>
      </w:r>
    </w:p>
    <w:p w:rsidR="00201B07" w:rsidRDefault="00E13E53" w:rsidP="00E13E53">
      <w:pPr>
        <w:pStyle w:val="ProductList-Bullet"/>
        <w:numPr>
          <w:ilvl w:val="0"/>
          <w:numId w:val="50"/>
        </w:numPr>
      </w:pPr>
      <w:r>
        <w:t>na których instaluje agenty (np. agenty antywirusowe, chroniące przed złośliwym oprogramowaniem lub inne, wymagane zgodnie z zasadami polityki Klienta), lub</w:t>
      </w:r>
    </w:p>
    <w:p w:rsidR="00201B07" w:rsidRDefault="00E13E53" w:rsidP="00E13E53">
      <w:pPr>
        <w:pStyle w:val="ProductList-Bullet"/>
        <w:numPr>
          <w:ilvl w:val="0"/>
          <w:numId w:val="50"/>
        </w:numPr>
      </w:pPr>
      <w:r>
        <w:t>w przypadku których bezpośrednio lub pośrednio stosuje i egzekwuje zasady polityki grupy, lub</w:t>
      </w:r>
    </w:p>
    <w:p w:rsidR="00201B07" w:rsidRDefault="00E13E53" w:rsidP="00E13E53">
      <w:pPr>
        <w:pStyle w:val="ProductList-Bullet"/>
        <w:numPr>
          <w:ilvl w:val="0"/>
          <w:numId w:val="50"/>
        </w:numPr>
      </w:pPr>
      <w:r>
        <w:t>przy użyciu których klient otrzymuje lub ubiega się o dostęp do danych lub konfiguruje bądź przekazuje instrukcje dotyczące sprzętu lub oprogramowania bezpośrednio lub pośrednio związanego ze środowiskiem systemu operacyjnego, lub</w:t>
      </w:r>
    </w:p>
    <w:p w:rsidR="00201B07" w:rsidRDefault="00E13E53" w:rsidP="00E13E53">
      <w:pPr>
        <w:pStyle w:val="ProductList-Bullet"/>
        <w:numPr>
          <w:ilvl w:val="0"/>
          <w:numId w:val="50"/>
        </w:numPr>
      </w:pPr>
      <w:r>
        <w:t>którym umożliwia dostęp do infrastruktury pulpitów wirtualnych (VDI) poza Prawami do Używania w Ramach Roamingu pakietu SA obowiązującego dla Windows, Microsoft Intune (Urządzenie) lub Windows Virtual Desktop Access.</w:t>
      </w:r>
    </w:p>
    <w:p w:rsidR="00201B07" w:rsidRDefault="00201B07">
      <w:pPr>
        <w:pStyle w:val="ProductList-Body"/>
      </w:pPr>
    </w:p>
    <w:p w:rsidR="00201B07" w:rsidRDefault="00E13E53">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201B07" w:rsidRDefault="00E13E53">
      <w:pPr>
        <w:pStyle w:val="ProductList-Offering1Heading"/>
      </w:pPr>
      <w:bookmarkStart w:id="386" w:name="_Sec570"/>
      <w:r>
        <w:t>Usługi Online w programach Open</w:t>
      </w:r>
      <w:bookmarkEnd w:id="386"/>
      <w:r>
        <w:fldChar w:fldCharType="begin"/>
      </w:r>
      <w:r>
        <w:instrText xml:space="preserve"> TC "</w:instrText>
      </w:r>
      <w:bookmarkStart w:id="387" w:name="_Toc428612226"/>
      <w:r>
        <w:instrText>Usługi Online w programach Open</w:instrText>
      </w:r>
      <w:bookmarkEnd w:id="387"/>
      <w:r>
        <w:instrText>" \l 2</w:instrText>
      </w:r>
      <w:r>
        <w:fldChar w:fldCharType="end"/>
      </w:r>
    </w:p>
    <w:p w:rsidR="00201B07" w:rsidRDefault="00E13E53">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201B07" w:rsidRDefault="00201B07">
      <w:pPr>
        <w:pStyle w:val="ProductList-Body"/>
      </w:pPr>
    </w:p>
    <w:p w:rsidR="00201B07" w:rsidRDefault="00E13E53">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201B07" w:rsidRDefault="00E13E53">
      <w:pPr>
        <w:pStyle w:val="ProductList-Offering1Heading"/>
      </w:pPr>
      <w:bookmarkStart w:id="388" w:name="_Sec571"/>
      <w:r>
        <w:t>Uzupełniające Postanowienia dotyczące Usług Profesjonalnych – Starsze Wersje Umów</w:t>
      </w:r>
      <w:bookmarkEnd w:id="388"/>
      <w:r>
        <w:fldChar w:fldCharType="begin"/>
      </w:r>
      <w:r>
        <w:instrText xml:space="preserve"> TC "</w:instrText>
      </w:r>
      <w:bookmarkStart w:id="389" w:name="_Toc428612227"/>
      <w:r>
        <w:instrText>Uzupełniające Postanowienia dotyczące Usług Profesjonalnych – Starsze Wersje Umów</w:instrText>
      </w:r>
      <w:bookmarkEnd w:id="389"/>
      <w:r>
        <w:instrText>" \l 2</w:instrText>
      </w:r>
      <w:r>
        <w:fldChar w:fldCharType="end"/>
      </w:r>
    </w:p>
    <w:p w:rsidR="00201B07" w:rsidRDefault="00E13E53">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201B07" w:rsidRDefault="00201B07">
      <w:pPr>
        <w:pStyle w:val="ProductList-Body"/>
      </w:pPr>
    </w:p>
    <w:p w:rsidR="00201B07" w:rsidRDefault="00E13E53">
      <w:pPr>
        <w:pStyle w:val="ProductList-ClauseHeading"/>
      </w:pPr>
      <w:r>
        <w:lastRenderedPageBreak/>
        <w:t>Prawa do używania, prawa własności i prawa licencyjne</w:t>
      </w:r>
    </w:p>
    <w:p w:rsidR="00201B07" w:rsidRDefault="00E13E53">
      <w:pPr>
        <w:pStyle w:val="ProductList-SubClauseHeading"/>
      </w:pPr>
      <w:r>
        <w:t>Poprawki</w:t>
      </w:r>
    </w:p>
    <w:p w:rsidR="00201B07" w:rsidRDefault="00E13E53">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201B07" w:rsidRDefault="00201B07">
      <w:pPr>
        <w:pStyle w:val="ProductList-BodyIndented"/>
      </w:pPr>
    </w:p>
    <w:p w:rsidR="00201B07" w:rsidRDefault="00E13E53">
      <w:pPr>
        <w:pStyle w:val="ProductList-SubClauseHeading"/>
      </w:pPr>
      <w:r>
        <w:t>Materiały Niezależne</w:t>
      </w:r>
    </w:p>
    <w:p w:rsidR="00201B07" w:rsidRDefault="00E13E53">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201B07" w:rsidRDefault="00E13E53">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201B07" w:rsidRDefault="00201B07">
      <w:pPr>
        <w:pStyle w:val="ProductList-BodyIndented"/>
      </w:pPr>
    </w:p>
    <w:p w:rsidR="00201B07" w:rsidRDefault="00E13E53">
      <w:pPr>
        <w:pStyle w:val="ProductList-SubClauseHeading"/>
      </w:pPr>
      <w:r>
        <w:t>Materiały Przedstawione do Odbioru</w:t>
      </w:r>
    </w:p>
    <w:p w:rsidR="00201B07" w:rsidRDefault="00E13E53">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201B07" w:rsidRDefault="00201B07">
      <w:pPr>
        <w:pStyle w:val="ProductList-BodyIndented"/>
      </w:pPr>
    </w:p>
    <w:p w:rsidR="00201B07" w:rsidRDefault="00E13E53">
      <w:pPr>
        <w:pStyle w:val="ProductList-SubClauseHeading"/>
      </w:pPr>
      <w:r>
        <w:t>Korzystanie z informacji technicznych uzyskanych w wyniku świadczenia Usług Profesjonalnych</w:t>
      </w:r>
    </w:p>
    <w:p w:rsidR="00201B07" w:rsidRDefault="00E13E53">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201B07" w:rsidRDefault="00201B07">
      <w:pPr>
        <w:pStyle w:val="ProductList-BodyIndented"/>
      </w:pPr>
    </w:p>
    <w:p w:rsidR="00201B07" w:rsidRDefault="00E13E53">
      <w:pPr>
        <w:pStyle w:val="ProductList-SubClauseHeading"/>
      </w:pPr>
      <w:r>
        <w:t>Ograniczenia dotyczące Licencji Open Source</w:t>
      </w:r>
    </w:p>
    <w:p w:rsidR="00201B07" w:rsidRDefault="00E13E53">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201B07" w:rsidRDefault="00201B07">
      <w:pPr>
        <w:pStyle w:val="ProductList-BodyIndented"/>
      </w:pPr>
    </w:p>
    <w:p w:rsidR="00201B07" w:rsidRDefault="00E13E53">
      <w:pPr>
        <w:pStyle w:val="ProductList-SubClauseHeading"/>
      </w:pPr>
      <w:r>
        <w:t>Prawa Podmiotów Stowarzyszonych</w:t>
      </w:r>
    </w:p>
    <w:p w:rsidR="00201B07" w:rsidRDefault="00E13E53">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201B07" w:rsidRDefault="00201B07">
      <w:pPr>
        <w:pStyle w:val="ProductList-BodyIndented"/>
      </w:pPr>
    </w:p>
    <w:p w:rsidR="00201B07" w:rsidRDefault="00E13E53">
      <w:pPr>
        <w:pStyle w:val="ProductList-ClauseHeading"/>
      </w:pPr>
      <w:r>
        <w:t>Rękojmie i gwarancje, wyłączenie i ograniczenie odpowiedzialności</w:t>
      </w:r>
    </w:p>
    <w:p w:rsidR="00201B07" w:rsidRDefault="00E13E53">
      <w:pPr>
        <w:pStyle w:val="ProductList-SubClauseHeading"/>
      </w:pPr>
      <w:r>
        <w:t>Gwarancja na Usługi Profesjonalne</w:t>
      </w:r>
    </w:p>
    <w:p w:rsidR="00201B07" w:rsidRDefault="00E13E53">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201B07" w:rsidRDefault="00201B07">
      <w:pPr>
        <w:pStyle w:val="ProductList-BodyIndented"/>
      </w:pPr>
    </w:p>
    <w:p w:rsidR="00201B07" w:rsidRDefault="00E13E53">
      <w:pPr>
        <w:pStyle w:val="ProductList-SubClauseHeading"/>
      </w:pPr>
      <w:r>
        <w:t>Ograniczenie odpowiedzialności</w:t>
      </w:r>
    </w:p>
    <w:p w:rsidR="00201B07" w:rsidRDefault="00E13E53">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201B07" w:rsidRDefault="00E13E53">
      <w:pPr>
        <w:pStyle w:val="ProductList-SectionHeading"/>
        <w:pageBreakBefore/>
      </w:pPr>
      <w:bookmarkStart w:id="390" w:name="_Sec572"/>
      <w:bookmarkEnd w:id="380"/>
      <w:r>
        <w:lastRenderedPageBreak/>
        <w:t>Załącznik E – Promocje</w:t>
      </w:r>
      <w:r>
        <w:fldChar w:fldCharType="begin"/>
      </w:r>
      <w:r>
        <w:instrText xml:space="preserve"> TC "</w:instrText>
      </w:r>
      <w:bookmarkStart w:id="391" w:name="_Toc428612228"/>
      <w:r>
        <w:instrText>Załącznik E – Promocje</w:instrText>
      </w:r>
      <w:bookmarkEnd w:id="391"/>
      <w:r>
        <w:instrText>" \l 1</w:instrText>
      </w:r>
      <w:r>
        <w:fldChar w:fldCharType="end"/>
      </w:r>
    </w:p>
    <w:p w:rsidR="00201B07" w:rsidRDefault="00E13E53">
      <w:pPr>
        <w:pStyle w:val="ProductList-OfferingGroupHeading"/>
      </w:pPr>
      <w:bookmarkStart w:id="392" w:name="_Sec867"/>
      <w:r>
        <w:t>Promocja na pakiet System Center Client Management Suite</w:t>
      </w:r>
      <w:bookmarkEnd w:id="392"/>
      <w:r>
        <w:fldChar w:fldCharType="begin"/>
      </w:r>
      <w:r>
        <w:instrText xml:space="preserve"> TC "</w:instrText>
      </w:r>
      <w:bookmarkStart w:id="393" w:name="_Toc428612229"/>
      <w:r>
        <w:instrText>Promocja na pakiet System Center Client Management Suite</w:instrText>
      </w:r>
      <w:bookmarkEnd w:id="393"/>
      <w:r>
        <w:instrText>" \l 2</w:instrText>
      </w:r>
      <w:r>
        <w:fldChar w:fldCharType="end"/>
      </w:r>
    </w:p>
    <w:p w:rsidR="00201B07" w:rsidRDefault="00E13E53">
      <w:pPr>
        <w:pStyle w:val="ProductList-Body"/>
      </w:pPr>
      <w:r>
        <w:t>prawo do używania pakietu System Center Client Management Suite zostanie uwzględnione we wszystkich licencjach zamówionych do 31 grudnia 2016 r. włącznie i zawartych w pakiecie licencji dostępowych (CAL) dostępnych w ramach programu Enterprise i pakiecie licencji dostępowych (CAL) Bridge dostępnych w ramach programu Enterprise na usługę Office 365 (z usługą Microsoft Intune lub bez niej).</w:t>
      </w:r>
    </w:p>
    <w:p w:rsidR="00201B07" w:rsidRDefault="00201B07">
      <w:pPr>
        <w:sectPr w:rsidR="00201B07">
          <w:headerReference w:type="default" r:id="rId138"/>
          <w:footerReference w:type="default" r:id="rId139"/>
          <w:type w:val="continuous"/>
          <w:pgSz w:w="12240" w:h="15840" w:code="1"/>
          <w:pgMar w:top="1170" w:right="720" w:bottom="720" w:left="720" w:header="432" w:footer="288" w:gutter="0"/>
          <w:cols w:space="360"/>
        </w:sectPr>
      </w:pPr>
    </w:p>
    <w:bookmarkEnd w:id="390"/>
    <w:p w:rsidR="00201B07" w:rsidRDefault="00E13E53">
      <w:pPr>
        <w:pStyle w:val="ProductList-SectionHeading"/>
        <w:pageBreakBefore/>
      </w:pPr>
      <w:r>
        <w:lastRenderedPageBreak/>
        <w:t>Indeks</w:t>
      </w:r>
      <w:r>
        <w:fldChar w:fldCharType="begin"/>
      </w:r>
      <w:r>
        <w:instrText xml:space="preserve"> TC "</w:instrText>
      </w:r>
      <w:bookmarkStart w:id="394" w:name="_Toc428612230"/>
      <w:r>
        <w:instrText>Indeks</w:instrText>
      </w:r>
      <w:bookmarkEnd w:id="394"/>
      <w:r>
        <w:instrText>" \l 1</w:instrText>
      </w:r>
      <w:r>
        <w:fldChar w:fldCharType="end"/>
      </w:r>
    </w:p>
    <w:p w:rsidR="00201B07" w:rsidRDefault="00201B07">
      <w:pPr>
        <w:pStyle w:val="ProductList-Body"/>
      </w:pPr>
    </w:p>
    <w:p w:rsidR="00201B07" w:rsidRDefault="00201B07">
      <w:pPr>
        <w:sectPr w:rsidR="00201B07">
          <w:headerReference w:type="default" r:id="rId140"/>
          <w:footerReference w:type="default" r:id="rId141"/>
          <w:type w:val="continuous"/>
          <w:pgSz w:w="12240" w:h="15840" w:code="1"/>
          <w:pgMar w:top="1170" w:right="720" w:bottom="720" w:left="720" w:header="432" w:footer="288" w:gutter="0"/>
          <w:cols w:space="360"/>
        </w:sectPr>
      </w:pPr>
    </w:p>
    <w:p w:rsidR="00E13E53" w:rsidRDefault="00E13E53">
      <w:pPr>
        <w:pStyle w:val="ProductList-Body"/>
        <w:rPr>
          <w:noProof/>
        </w:rPr>
        <w:sectPr w:rsidR="00E13E53" w:rsidSect="00E13E5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E13E53" w:rsidRDefault="00E13E53">
      <w:pPr>
        <w:pStyle w:val="Index1"/>
        <w:tabs>
          <w:tab w:val="right" w:pos="5030"/>
        </w:tabs>
        <w:rPr>
          <w:noProof/>
        </w:rPr>
      </w:pPr>
      <w:r>
        <w:rPr>
          <w:noProof/>
        </w:rPr>
        <w:lastRenderedPageBreak/>
        <w:t>1 GB dodatkowego miejsca na dysku dla Office 365, 69</w:t>
      </w:r>
    </w:p>
    <w:p w:rsidR="00E13E53" w:rsidRDefault="00E13E53">
      <w:pPr>
        <w:pStyle w:val="Index1"/>
        <w:tabs>
          <w:tab w:val="right" w:pos="5030"/>
        </w:tabs>
        <w:rPr>
          <w:noProof/>
        </w:rPr>
      </w:pPr>
      <w:r>
        <w:rPr>
          <w:noProof/>
        </w:rPr>
        <w:t>1 kupon egzaminacyjny Microsoft Learning MCP, 71</w:t>
      </w:r>
    </w:p>
    <w:p w:rsidR="00E13E53" w:rsidRDefault="00E13E53">
      <w:pPr>
        <w:pStyle w:val="Index1"/>
        <w:tabs>
          <w:tab w:val="right" w:pos="5030"/>
        </w:tabs>
        <w:rPr>
          <w:noProof/>
        </w:rPr>
      </w:pPr>
      <w:r>
        <w:rPr>
          <w:noProof/>
        </w:rPr>
        <w:t>2013, 23</w:t>
      </w:r>
    </w:p>
    <w:p w:rsidR="00E13E53" w:rsidRDefault="00E13E53">
      <w:pPr>
        <w:pStyle w:val="Index1"/>
        <w:tabs>
          <w:tab w:val="right" w:pos="5030"/>
        </w:tabs>
        <w:rPr>
          <w:noProof/>
        </w:rPr>
      </w:pPr>
      <w:r>
        <w:rPr>
          <w:noProof/>
        </w:rPr>
        <w:t>250 Licencji dla Placówki Egzaminacyjnej Microsoft Learning MTA, 71</w:t>
      </w:r>
    </w:p>
    <w:p w:rsidR="00E13E53" w:rsidRDefault="00E13E53">
      <w:pPr>
        <w:pStyle w:val="Index1"/>
        <w:tabs>
          <w:tab w:val="right" w:pos="5030"/>
        </w:tabs>
        <w:rPr>
          <w:noProof/>
        </w:rPr>
      </w:pPr>
      <w:r>
        <w:rPr>
          <w:noProof/>
        </w:rPr>
        <w:t>30 kuponów egzaminacyjnych Microsoft Learning MCP, 71</w:t>
      </w:r>
    </w:p>
    <w:p w:rsidR="00E13E53" w:rsidRDefault="00E13E53">
      <w:pPr>
        <w:pStyle w:val="Index1"/>
        <w:tabs>
          <w:tab w:val="right" w:pos="5030"/>
        </w:tabs>
        <w:rPr>
          <w:noProof/>
        </w:rPr>
      </w:pPr>
      <w:r>
        <w:rPr>
          <w:noProof/>
        </w:rPr>
        <w:t>500 Licencji dla Placówki Egzaminacyjnej Microsoft Learning MOS, 71</w:t>
      </w:r>
    </w:p>
    <w:p w:rsidR="00E13E53" w:rsidRDefault="00E13E53">
      <w:pPr>
        <w:pStyle w:val="Index1"/>
        <w:tabs>
          <w:tab w:val="right" w:pos="5030"/>
        </w:tabs>
        <w:rPr>
          <w:noProof/>
        </w:rPr>
      </w:pPr>
      <w:r>
        <w:rPr>
          <w:noProof/>
        </w:rPr>
        <w:t>Access 2010, 85</w:t>
      </w:r>
    </w:p>
    <w:p w:rsidR="00E13E53" w:rsidRDefault="00E13E53">
      <w:pPr>
        <w:pStyle w:val="Index1"/>
        <w:tabs>
          <w:tab w:val="right" w:pos="5030"/>
        </w:tabs>
        <w:rPr>
          <w:noProof/>
        </w:rPr>
      </w:pPr>
      <w:r>
        <w:rPr>
          <w:noProof/>
        </w:rPr>
        <w:t>Access 2013, 23</w:t>
      </w:r>
    </w:p>
    <w:p w:rsidR="00E13E53" w:rsidRDefault="00E13E53">
      <w:pPr>
        <w:pStyle w:val="Index1"/>
        <w:tabs>
          <w:tab w:val="right" w:pos="5030"/>
        </w:tabs>
        <w:rPr>
          <w:noProof/>
        </w:rPr>
      </w:pPr>
      <w:r>
        <w:rPr>
          <w:noProof/>
        </w:rPr>
        <w:t>API Microsoft Translator, 72</w:t>
      </w:r>
    </w:p>
    <w:p w:rsidR="00E13E53" w:rsidRDefault="00E13E53">
      <w:pPr>
        <w:pStyle w:val="Index1"/>
        <w:tabs>
          <w:tab w:val="right" w:pos="5030"/>
        </w:tabs>
        <w:rPr>
          <w:noProof/>
        </w:rPr>
      </w:pPr>
      <w:r>
        <w:rPr>
          <w:noProof/>
        </w:rPr>
        <w:t>Apple Macintosh, 42</w:t>
      </w:r>
    </w:p>
    <w:p w:rsidR="00E13E53" w:rsidRDefault="00E13E53">
      <w:pPr>
        <w:pStyle w:val="Index1"/>
        <w:tabs>
          <w:tab w:val="right" w:pos="5030"/>
        </w:tabs>
        <w:rPr>
          <w:noProof/>
        </w:rPr>
      </w:pPr>
      <w:r>
        <w:rPr>
          <w:noProof/>
        </w:rPr>
        <w:t>Azure Active Directory Basic, 57</w:t>
      </w:r>
    </w:p>
    <w:p w:rsidR="00E13E53" w:rsidRDefault="00E13E53">
      <w:pPr>
        <w:pStyle w:val="Index1"/>
        <w:tabs>
          <w:tab w:val="right" w:pos="5030"/>
        </w:tabs>
        <w:rPr>
          <w:noProof/>
        </w:rPr>
      </w:pPr>
      <w:r>
        <w:rPr>
          <w:noProof/>
        </w:rPr>
        <w:t>Azure Active Directory Premium, 57</w:t>
      </w:r>
    </w:p>
    <w:p w:rsidR="00E13E53" w:rsidRDefault="00E13E53">
      <w:pPr>
        <w:pStyle w:val="Index1"/>
        <w:tabs>
          <w:tab w:val="right" w:pos="5030"/>
        </w:tabs>
        <w:rPr>
          <w:noProof/>
        </w:rPr>
      </w:pPr>
      <w:r>
        <w:rPr>
          <w:noProof/>
        </w:rPr>
        <w:t>Azure RemoteApp, 58</w:t>
      </w:r>
    </w:p>
    <w:p w:rsidR="00E13E53" w:rsidRDefault="00E13E53">
      <w:pPr>
        <w:pStyle w:val="Index1"/>
        <w:tabs>
          <w:tab w:val="right" w:pos="5030"/>
        </w:tabs>
        <w:rPr>
          <w:noProof/>
        </w:rPr>
      </w:pPr>
      <w:r>
        <w:rPr>
          <w:noProof/>
        </w:rPr>
        <w:t>Bing Maps Asset Management for Windows, Europa lub Ameryka Północna, 70</w:t>
      </w:r>
    </w:p>
    <w:p w:rsidR="00E13E53" w:rsidRDefault="00E13E53">
      <w:pPr>
        <w:pStyle w:val="Index1"/>
        <w:tabs>
          <w:tab w:val="right" w:pos="5030"/>
        </w:tabs>
        <w:rPr>
          <w:noProof/>
        </w:rPr>
      </w:pPr>
      <w:r>
        <w:rPr>
          <w:noProof/>
        </w:rPr>
        <w:t>BizTalk Server, 88</w:t>
      </w:r>
    </w:p>
    <w:p w:rsidR="00E13E53" w:rsidRDefault="00E13E53">
      <w:pPr>
        <w:pStyle w:val="Index1"/>
        <w:tabs>
          <w:tab w:val="right" w:pos="5030"/>
        </w:tabs>
        <w:rPr>
          <w:noProof/>
        </w:rPr>
      </w:pPr>
      <w:r>
        <w:rPr>
          <w:noProof/>
        </w:rPr>
        <w:t>BizTalk Server 2013, 14</w:t>
      </w:r>
    </w:p>
    <w:p w:rsidR="00E13E53" w:rsidRDefault="00E13E53">
      <w:pPr>
        <w:pStyle w:val="Index1"/>
        <w:tabs>
          <w:tab w:val="right" w:pos="5030"/>
        </w:tabs>
        <w:rPr>
          <w:noProof/>
        </w:rPr>
      </w:pPr>
      <w:r>
        <w:rPr>
          <w:noProof/>
        </w:rPr>
        <w:t>BizTalk Server 2013 R2 Branch Edition, 14</w:t>
      </w:r>
    </w:p>
    <w:p w:rsidR="00E13E53" w:rsidRDefault="00E13E53">
      <w:pPr>
        <w:pStyle w:val="Index1"/>
        <w:tabs>
          <w:tab w:val="right" w:pos="5030"/>
        </w:tabs>
        <w:rPr>
          <w:noProof/>
        </w:rPr>
      </w:pPr>
      <w:r>
        <w:rPr>
          <w:noProof/>
        </w:rPr>
        <w:t>BizTalk Server 2013 R2 Branch IDC, 14</w:t>
      </w:r>
    </w:p>
    <w:p w:rsidR="00E13E53" w:rsidRDefault="00E13E53">
      <w:pPr>
        <w:pStyle w:val="Index1"/>
        <w:tabs>
          <w:tab w:val="right" w:pos="5030"/>
        </w:tabs>
        <w:rPr>
          <w:noProof/>
        </w:rPr>
      </w:pPr>
      <w:r>
        <w:rPr>
          <w:noProof/>
        </w:rPr>
        <w:t>BizTalk Server 2013 R2 Developer, 14</w:t>
      </w:r>
    </w:p>
    <w:p w:rsidR="00E13E53" w:rsidRDefault="00E13E53">
      <w:pPr>
        <w:pStyle w:val="Index1"/>
        <w:tabs>
          <w:tab w:val="right" w:pos="5030"/>
        </w:tabs>
        <w:rPr>
          <w:noProof/>
        </w:rPr>
      </w:pPr>
      <w:r>
        <w:rPr>
          <w:noProof/>
        </w:rPr>
        <w:t>BizTalk Server 2013 R2 Enterprise Edition, 14</w:t>
      </w:r>
    </w:p>
    <w:p w:rsidR="00E13E53" w:rsidRDefault="00E13E53">
      <w:pPr>
        <w:pStyle w:val="Index1"/>
        <w:tabs>
          <w:tab w:val="right" w:pos="5030"/>
        </w:tabs>
        <w:rPr>
          <w:noProof/>
        </w:rPr>
      </w:pPr>
      <w:r>
        <w:rPr>
          <w:noProof/>
        </w:rPr>
        <w:t>BizTalk Server 2013 R2 Standard Edition, 14</w:t>
      </w:r>
    </w:p>
    <w:p w:rsidR="00E13E53" w:rsidRDefault="00E13E53">
      <w:pPr>
        <w:pStyle w:val="Index1"/>
        <w:tabs>
          <w:tab w:val="right" w:pos="5030"/>
        </w:tabs>
        <w:rPr>
          <w:noProof/>
        </w:rPr>
      </w:pPr>
      <w:r>
        <w:rPr>
          <w:noProof/>
        </w:rPr>
        <w:t>BizTalk Server 2013 R2 Standard Edition IDC, 14</w:t>
      </w:r>
    </w:p>
    <w:p w:rsidR="00E13E53" w:rsidRDefault="00E13E53">
      <w:pPr>
        <w:pStyle w:val="Index1"/>
        <w:tabs>
          <w:tab w:val="right" w:pos="5030"/>
        </w:tabs>
        <w:rPr>
          <w:noProof/>
        </w:rPr>
      </w:pPr>
      <w:r>
        <w:rPr>
          <w:noProof/>
        </w:rPr>
        <w:t>BizTalk Server Branch, 89</w:t>
      </w:r>
    </w:p>
    <w:p w:rsidR="00E13E53" w:rsidRDefault="00E13E53">
      <w:pPr>
        <w:pStyle w:val="Index1"/>
        <w:tabs>
          <w:tab w:val="right" w:pos="5030"/>
        </w:tabs>
        <w:rPr>
          <w:noProof/>
        </w:rPr>
      </w:pPr>
      <w:r>
        <w:rPr>
          <w:noProof/>
        </w:rPr>
        <w:t>BizTalk Server Enterprise, 89</w:t>
      </w:r>
    </w:p>
    <w:p w:rsidR="00E13E53" w:rsidRDefault="00E13E53">
      <w:pPr>
        <w:pStyle w:val="Index1"/>
        <w:tabs>
          <w:tab w:val="right" w:pos="5030"/>
        </w:tabs>
        <w:rPr>
          <w:noProof/>
        </w:rPr>
      </w:pPr>
      <w:r>
        <w:rPr>
          <w:noProof/>
        </w:rPr>
        <w:t>BizTalk Server Standard, 89</w:t>
      </w:r>
    </w:p>
    <w:p w:rsidR="00E13E53" w:rsidRDefault="00E13E53">
      <w:pPr>
        <w:pStyle w:val="Index1"/>
        <w:tabs>
          <w:tab w:val="right" w:pos="5030"/>
        </w:tabs>
        <w:rPr>
          <w:noProof/>
        </w:rPr>
      </w:pPr>
      <w:r>
        <w:rPr>
          <w:noProof/>
        </w:rPr>
        <w:t>Business Productivity Online Deskless Suite, 67</w:t>
      </w:r>
    </w:p>
    <w:p w:rsidR="00E13E53" w:rsidRDefault="00E13E53">
      <w:pPr>
        <w:pStyle w:val="Index1"/>
        <w:tabs>
          <w:tab w:val="right" w:pos="5030"/>
        </w:tabs>
        <w:rPr>
          <w:noProof/>
        </w:rPr>
      </w:pPr>
      <w:r>
        <w:rPr>
          <w:noProof/>
        </w:rPr>
        <w:t>CIS Datacenter, 88</w:t>
      </w:r>
    </w:p>
    <w:p w:rsidR="00E13E53" w:rsidRDefault="00E13E53">
      <w:pPr>
        <w:pStyle w:val="Index1"/>
        <w:tabs>
          <w:tab w:val="right" w:pos="5030"/>
        </w:tabs>
        <w:rPr>
          <w:noProof/>
        </w:rPr>
      </w:pPr>
      <w:r>
        <w:rPr>
          <w:noProof/>
        </w:rPr>
        <w:t>CIS Standard, 88</w:t>
      </w:r>
    </w:p>
    <w:p w:rsidR="00E13E53" w:rsidRDefault="00E13E53">
      <w:pPr>
        <w:pStyle w:val="Index1"/>
        <w:tabs>
          <w:tab w:val="right" w:pos="5030"/>
        </w:tabs>
        <w:rPr>
          <w:noProof/>
        </w:rPr>
      </w:pPr>
      <w:r>
        <w:rPr>
          <w:noProof/>
        </w:rPr>
        <w:t>Commerce Server Enterprise, 89</w:t>
      </w:r>
    </w:p>
    <w:p w:rsidR="00E13E53" w:rsidRDefault="00E13E53">
      <w:pPr>
        <w:pStyle w:val="Index1"/>
        <w:tabs>
          <w:tab w:val="right" w:pos="5030"/>
        </w:tabs>
        <w:rPr>
          <w:noProof/>
        </w:rPr>
      </w:pPr>
      <w:r>
        <w:rPr>
          <w:noProof/>
        </w:rPr>
        <w:t>Commerce Server Standard, 89</w:t>
      </w:r>
    </w:p>
    <w:p w:rsidR="00E13E53" w:rsidRDefault="00E13E53">
      <w:pPr>
        <w:pStyle w:val="Index1"/>
        <w:tabs>
          <w:tab w:val="right" w:pos="5030"/>
        </w:tabs>
        <w:rPr>
          <w:noProof/>
        </w:rPr>
      </w:pPr>
      <w:r>
        <w:rPr>
          <w:noProof/>
        </w:rPr>
        <w:t>Communicator for Mac 2011, 25</w:t>
      </w:r>
    </w:p>
    <w:p w:rsidR="00E13E53" w:rsidRDefault="00E13E53">
      <w:pPr>
        <w:pStyle w:val="Index1"/>
        <w:tabs>
          <w:tab w:val="right" w:pos="5030"/>
        </w:tabs>
        <w:rPr>
          <w:noProof/>
        </w:rPr>
      </w:pPr>
      <w:r>
        <w:rPr>
          <w:noProof/>
        </w:rPr>
        <w:t>Dodatek Azure Rights Management, 66</w:t>
      </w:r>
    </w:p>
    <w:p w:rsidR="00E13E53" w:rsidRDefault="00E13E53">
      <w:pPr>
        <w:pStyle w:val="Index1"/>
        <w:tabs>
          <w:tab w:val="right" w:pos="5030"/>
        </w:tabs>
        <w:rPr>
          <w:noProof/>
        </w:rPr>
      </w:pPr>
      <w:r>
        <w:rPr>
          <w:noProof/>
        </w:rPr>
        <w:t>Dodatek do Office 365 Midsize Business, 66</w:t>
      </w:r>
    </w:p>
    <w:p w:rsidR="00E13E53" w:rsidRDefault="00E13E53">
      <w:pPr>
        <w:pStyle w:val="Index1"/>
        <w:tabs>
          <w:tab w:val="right" w:pos="5030"/>
        </w:tabs>
        <w:rPr>
          <w:noProof/>
        </w:rPr>
      </w:pPr>
      <w:r>
        <w:rPr>
          <w:noProof/>
        </w:rPr>
        <w:t>Dodatek Enterprise Cloud Suite, 59</w:t>
      </w:r>
    </w:p>
    <w:p w:rsidR="00E13E53" w:rsidRDefault="00E13E53">
      <w:pPr>
        <w:pStyle w:val="Index1"/>
        <w:tabs>
          <w:tab w:val="right" w:pos="5030"/>
        </w:tabs>
        <w:rPr>
          <w:noProof/>
        </w:rPr>
      </w:pPr>
      <w:r>
        <w:rPr>
          <w:noProof/>
        </w:rPr>
        <w:t>Dodatek Enterprise Mobility Suite, 56</w:t>
      </w:r>
    </w:p>
    <w:p w:rsidR="00E13E53" w:rsidRDefault="00E13E53">
      <w:pPr>
        <w:pStyle w:val="Index1"/>
        <w:tabs>
          <w:tab w:val="right" w:pos="5030"/>
        </w:tabs>
        <w:rPr>
          <w:noProof/>
        </w:rPr>
      </w:pPr>
      <w:r>
        <w:rPr>
          <w:noProof/>
        </w:rPr>
        <w:t>Dodatek Exchange Online Plan 1, 66, 68</w:t>
      </w:r>
    </w:p>
    <w:p w:rsidR="00E13E53" w:rsidRDefault="00E13E53">
      <w:pPr>
        <w:pStyle w:val="Index1"/>
        <w:tabs>
          <w:tab w:val="right" w:pos="5030"/>
        </w:tabs>
        <w:rPr>
          <w:noProof/>
        </w:rPr>
      </w:pPr>
      <w:r>
        <w:rPr>
          <w:noProof/>
        </w:rPr>
        <w:t>dodatek LS na Użytkownika Microsoft Intune Extra Storage 1 GB, 60</w:t>
      </w:r>
    </w:p>
    <w:p w:rsidR="00E13E53" w:rsidRDefault="00E13E53">
      <w:pPr>
        <w:pStyle w:val="Index1"/>
        <w:tabs>
          <w:tab w:val="right" w:pos="5030"/>
        </w:tabs>
        <w:rPr>
          <w:noProof/>
        </w:rPr>
      </w:pPr>
      <w:r>
        <w:rPr>
          <w:noProof/>
        </w:rPr>
        <w:t>Dodatek Lync Voice for Enterprise Cloud Suite, 59</w:t>
      </w:r>
    </w:p>
    <w:p w:rsidR="00E13E53" w:rsidRDefault="00E13E53">
      <w:pPr>
        <w:pStyle w:val="Index1"/>
        <w:tabs>
          <w:tab w:val="right" w:pos="5030"/>
        </w:tabs>
        <w:rPr>
          <w:noProof/>
        </w:rPr>
      </w:pPr>
      <w:r>
        <w:rPr>
          <w:noProof/>
        </w:rPr>
        <w:t>Dodatek Microsoft Intune, 60</w:t>
      </w:r>
    </w:p>
    <w:p w:rsidR="00E13E53" w:rsidRDefault="00E13E53">
      <w:pPr>
        <w:pStyle w:val="Index1"/>
        <w:tabs>
          <w:tab w:val="right" w:pos="5030"/>
        </w:tabs>
        <w:rPr>
          <w:noProof/>
        </w:rPr>
      </w:pPr>
      <w:r>
        <w:rPr>
          <w:noProof/>
        </w:rPr>
        <w:t>Dodatek Microsoft Social Engagement Professional, 62</w:t>
      </w:r>
    </w:p>
    <w:p w:rsidR="00E13E53" w:rsidRDefault="00E13E53">
      <w:pPr>
        <w:pStyle w:val="Index1"/>
        <w:tabs>
          <w:tab w:val="right" w:pos="5030"/>
        </w:tabs>
        <w:rPr>
          <w:noProof/>
        </w:rPr>
      </w:pPr>
      <w:r>
        <w:rPr>
          <w:noProof/>
        </w:rPr>
        <w:t>Dodatek Office 365 Enterprise E1, E3, 65</w:t>
      </w:r>
    </w:p>
    <w:p w:rsidR="00E13E53" w:rsidRDefault="00E13E53">
      <w:pPr>
        <w:pStyle w:val="Index1"/>
        <w:tabs>
          <w:tab w:val="right" w:pos="5030"/>
        </w:tabs>
        <w:rPr>
          <w:noProof/>
        </w:rPr>
      </w:pPr>
      <w:r>
        <w:rPr>
          <w:noProof/>
        </w:rPr>
        <w:t>Dodatek Office 365 Enterprise E4, 65</w:t>
      </w:r>
    </w:p>
    <w:p w:rsidR="00E13E53" w:rsidRDefault="00E13E53">
      <w:pPr>
        <w:pStyle w:val="Index1"/>
        <w:tabs>
          <w:tab w:val="right" w:pos="5030"/>
        </w:tabs>
        <w:rPr>
          <w:noProof/>
        </w:rPr>
      </w:pPr>
      <w:r>
        <w:rPr>
          <w:noProof/>
        </w:rPr>
        <w:t>Dodatek Operations Management Suite Datacenter Edition, 58</w:t>
      </w:r>
    </w:p>
    <w:p w:rsidR="00E13E53" w:rsidRDefault="00E13E53">
      <w:pPr>
        <w:pStyle w:val="Index1"/>
        <w:tabs>
          <w:tab w:val="right" w:pos="5030"/>
        </w:tabs>
        <w:rPr>
          <w:noProof/>
        </w:rPr>
      </w:pPr>
      <w:r>
        <w:rPr>
          <w:noProof/>
        </w:rPr>
        <w:t>Dodatek Operations Management Suite Standard Edition, 58</w:t>
      </w:r>
    </w:p>
    <w:p w:rsidR="00E13E53" w:rsidRDefault="00E13E53">
      <w:pPr>
        <w:pStyle w:val="Index1"/>
        <w:tabs>
          <w:tab w:val="right" w:pos="5030"/>
        </w:tabs>
        <w:rPr>
          <w:noProof/>
        </w:rPr>
      </w:pPr>
      <w:r>
        <w:rPr>
          <w:noProof/>
        </w:rPr>
        <w:t>Dodatek SharePoint Online Plan 1, 69</w:t>
      </w:r>
    </w:p>
    <w:p w:rsidR="00E13E53" w:rsidRDefault="00E13E53">
      <w:pPr>
        <w:pStyle w:val="Index1"/>
        <w:tabs>
          <w:tab w:val="right" w:pos="5030"/>
        </w:tabs>
        <w:rPr>
          <w:noProof/>
        </w:rPr>
      </w:pPr>
      <w:r>
        <w:rPr>
          <w:noProof/>
        </w:rPr>
        <w:t>Dodatek Skype for Business Online Plan 1, 66, 70</w:t>
      </w:r>
    </w:p>
    <w:p w:rsidR="00E13E53" w:rsidRDefault="00E13E53">
      <w:pPr>
        <w:pStyle w:val="Index1"/>
        <w:tabs>
          <w:tab w:val="right" w:pos="5030"/>
        </w:tabs>
        <w:rPr>
          <w:noProof/>
        </w:rPr>
      </w:pPr>
      <w:r>
        <w:rPr>
          <w:noProof/>
        </w:rPr>
        <w:t>Dodatek Software Assurance na Użytkownika do systemu Windows (LS), 41</w:t>
      </w:r>
    </w:p>
    <w:p w:rsidR="00E13E53" w:rsidRDefault="00E13E53">
      <w:pPr>
        <w:pStyle w:val="Index1"/>
        <w:tabs>
          <w:tab w:val="right" w:pos="5030"/>
        </w:tabs>
        <w:rPr>
          <w:noProof/>
        </w:rPr>
      </w:pPr>
      <w:r>
        <w:rPr>
          <w:noProof/>
        </w:rPr>
        <w:lastRenderedPageBreak/>
        <w:t>Dodatkowa Licencja dostępowa (CAL) na Microsoft Dynamics CRM 2015 Basic, 21</w:t>
      </w:r>
    </w:p>
    <w:p w:rsidR="00E13E53" w:rsidRDefault="00E13E53">
      <w:pPr>
        <w:pStyle w:val="Index1"/>
        <w:tabs>
          <w:tab w:val="right" w:pos="5030"/>
        </w:tabs>
        <w:rPr>
          <w:noProof/>
        </w:rPr>
      </w:pPr>
      <w:r>
        <w:rPr>
          <w:noProof/>
        </w:rPr>
        <w:t>Dodatkowa przestrzeń na pliki Parature Enterprise, 63</w:t>
      </w:r>
    </w:p>
    <w:p w:rsidR="00E13E53" w:rsidRDefault="00E13E53">
      <w:pPr>
        <w:pStyle w:val="Index1"/>
        <w:tabs>
          <w:tab w:val="right" w:pos="5030"/>
        </w:tabs>
        <w:rPr>
          <w:noProof/>
        </w:rPr>
      </w:pPr>
      <w:r>
        <w:rPr>
          <w:noProof/>
        </w:rPr>
        <w:t>Dodatkowe działy Parature Enterprise, 63</w:t>
      </w:r>
    </w:p>
    <w:p w:rsidR="00E13E53" w:rsidRDefault="00E13E53">
      <w:pPr>
        <w:pStyle w:val="Index1"/>
        <w:tabs>
          <w:tab w:val="right" w:pos="5030"/>
        </w:tabs>
        <w:rPr>
          <w:noProof/>
        </w:rPr>
      </w:pPr>
      <w:r>
        <w:rPr>
          <w:noProof/>
        </w:rPr>
        <w:t>Dodatkowe miejsce na dysku dla usługi Microsoft Dynamics CRM Online, 60</w:t>
      </w:r>
    </w:p>
    <w:p w:rsidR="00E13E53" w:rsidRDefault="00E13E53">
      <w:pPr>
        <w:pStyle w:val="Index1"/>
        <w:tabs>
          <w:tab w:val="right" w:pos="5030"/>
        </w:tabs>
        <w:rPr>
          <w:noProof/>
        </w:rPr>
      </w:pPr>
      <w:r>
        <w:rPr>
          <w:noProof/>
        </w:rPr>
        <w:t>Dodatkowe miejsce na dysku EDU dla Microsoft Dynamics CRM Online, 60</w:t>
      </w:r>
    </w:p>
    <w:p w:rsidR="00E13E53" w:rsidRDefault="00E13E53">
      <w:pPr>
        <w:pStyle w:val="Index1"/>
        <w:tabs>
          <w:tab w:val="right" w:pos="5030"/>
        </w:tabs>
        <w:rPr>
          <w:noProof/>
        </w:rPr>
      </w:pPr>
      <w:r>
        <w:rPr>
          <w:noProof/>
        </w:rPr>
        <w:t>Dodatkowe miejsce na dysku Microsoft Dynamics Marketing Enterprise, 61</w:t>
      </w:r>
    </w:p>
    <w:p w:rsidR="00E13E53" w:rsidRDefault="00E13E53">
      <w:pPr>
        <w:pStyle w:val="Index1"/>
        <w:tabs>
          <w:tab w:val="right" w:pos="5030"/>
        </w:tabs>
        <w:rPr>
          <w:noProof/>
        </w:rPr>
      </w:pPr>
      <w:r>
        <w:rPr>
          <w:noProof/>
        </w:rPr>
        <w:t>Dodatkowe publikacje Microsoft Social Engagement Professional, 62</w:t>
      </w:r>
    </w:p>
    <w:p w:rsidR="00E13E53" w:rsidRDefault="00E13E53">
      <w:pPr>
        <w:pStyle w:val="Index1"/>
        <w:tabs>
          <w:tab w:val="right" w:pos="5030"/>
        </w:tabs>
        <w:rPr>
          <w:noProof/>
        </w:rPr>
      </w:pPr>
      <w:r>
        <w:rPr>
          <w:noProof/>
        </w:rPr>
        <w:t>Dodatkowe rekordy Parature Enterprise, 63</w:t>
      </w:r>
    </w:p>
    <w:p w:rsidR="00E13E53" w:rsidRDefault="00E13E53">
      <w:pPr>
        <w:pStyle w:val="Index1"/>
        <w:tabs>
          <w:tab w:val="right" w:pos="5030"/>
        </w:tabs>
        <w:rPr>
          <w:noProof/>
        </w:rPr>
      </w:pPr>
      <w:r>
        <w:rPr>
          <w:noProof/>
        </w:rPr>
        <w:t>Dodatkowe wystąpienie nieprodukcyjne Microsoft Dynamics CRM Online, 60</w:t>
      </w:r>
    </w:p>
    <w:p w:rsidR="00E13E53" w:rsidRDefault="00E13E53">
      <w:pPr>
        <w:pStyle w:val="Index1"/>
        <w:tabs>
          <w:tab w:val="right" w:pos="5030"/>
        </w:tabs>
        <w:rPr>
          <w:noProof/>
        </w:rPr>
      </w:pPr>
      <w:r>
        <w:rPr>
          <w:noProof/>
        </w:rPr>
        <w:t>Dodatkowe wystąpienie nieprodukcyjne Microsoft Dynamics Marketing Enterprise, 61</w:t>
      </w:r>
    </w:p>
    <w:p w:rsidR="00E13E53" w:rsidRDefault="00E13E53">
      <w:pPr>
        <w:pStyle w:val="Index1"/>
        <w:tabs>
          <w:tab w:val="right" w:pos="5030"/>
        </w:tabs>
        <w:rPr>
          <w:noProof/>
        </w:rPr>
      </w:pPr>
      <w:r>
        <w:rPr>
          <w:noProof/>
        </w:rPr>
        <w:t>Dodatkowe wystąpienie produkcyjne Microsoft Dynamics CRM Online, 60</w:t>
      </w:r>
    </w:p>
    <w:p w:rsidR="00E13E53" w:rsidRDefault="00E13E53">
      <w:pPr>
        <w:pStyle w:val="Index1"/>
        <w:tabs>
          <w:tab w:val="right" w:pos="5030"/>
        </w:tabs>
        <w:rPr>
          <w:noProof/>
        </w:rPr>
      </w:pPr>
      <w:r>
        <w:rPr>
          <w:noProof/>
        </w:rPr>
        <w:t>Dodatkowe wystąpienie produkcyjne Microsoft Dynamics Marketing Enterprise, 61</w:t>
      </w:r>
    </w:p>
    <w:p w:rsidR="00E13E53" w:rsidRDefault="00E13E53">
      <w:pPr>
        <w:pStyle w:val="Index1"/>
        <w:tabs>
          <w:tab w:val="right" w:pos="5030"/>
        </w:tabs>
        <w:rPr>
          <w:noProof/>
        </w:rPr>
      </w:pPr>
      <w:r>
        <w:rPr>
          <w:noProof/>
        </w:rPr>
        <w:t>Dodatkowe wyświetlenia stron Parature Enterprise, 63</w:t>
      </w:r>
    </w:p>
    <w:p w:rsidR="00E13E53" w:rsidRDefault="00E13E53">
      <w:pPr>
        <w:pStyle w:val="Index1"/>
        <w:tabs>
          <w:tab w:val="right" w:pos="5030"/>
        </w:tabs>
        <w:rPr>
          <w:noProof/>
        </w:rPr>
      </w:pPr>
      <w:r>
        <w:rPr>
          <w:noProof/>
        </w:rPr>
        <w:t>Enterprise Cloud Suite, 59</w:t>
      </w:r>
    </w:p>
    <w:p w:rsidR="00E13E53" w:rsidRDefault="00E13E53">
      <w:pPr>
        <w:pStyle w:val="Index1"/>
        <w:tabs>
          <w:tab w:val="right" w:pos="5030"/>
        </w:tabs>
        <w:rPr>
          <w:noProof/>
        </w:rPr>
      </w:pPr>
      <w:r>
        <w:rPr>
          <w:noProof/>
        </w:rPr>
        <w:t>Enterprise Cloud Suite From SA, 59</w:t>
      </w:r>
    </w:p>
    <w:p w:rsidR="00E13E53" w:rsidRDefault="00E13E53">
      <w:pPr>
        <w:pStyle w:val="Index1"/>
        <w:tabs>
          <w:tab w:val="right" w:pos="5030"/>
        </w:tabs>
        <w:rPr>
          <w:noProof/>
        </w:rPr>
      </w:pPr>
      <w:r>
        <w:rPr>
          <w:noProof/>
        </w:rPr>
        <w:t>Enterprise Mobility Suite, 56, 59</w:t>
      </w:r>
    </w:p>
    <w:p w:rsidR="00E13E53" w:rsidRDefault="00E13E53">
      <w:pPr>
        <w:pStyle w:val="Index1"/>
        <w:tabs>
          <w:tab w:val="right" w:pos="5030"/>
        </w:tabs>
        <w:rPr>
          <w:noProof/>
        </w:rPr>
      </w:pPr>
      <w:r>
        <w:rPr>
          <w:noProof/>
        </w:rPr>
        <w:t>Enterprise Mobility Suite From SA, 56, 59</w:t>
      </w:r>
    </w:p>
    <w:p w:rsidR="00E13E53" w:rsidRDefault="00E13E53">
      <w:pPr>
        <w:pStyle w:val="Index1"/>
        <w:tabs>
          <w:tab w:val="right" w:pos="5030"/>
        </w:tabs>
        <w:rPr>
          <w:noProof/>
        </w:rPr>
      </w:pPr>
      <w:r>
        <w:rPr>
          <w:noProof/>
        </w:rPr>
        <w:t>Excel 2010, 85</w:t>
      </w:r>
    </w:p>
    <w:p w:rsidR="00E13E53" w:rsidRDefault="00E13E53">
      <w:pPr>
        <w:pStyle w:val="Index1"/>
        <w:tabs>
          <w:tab w:val="right" w:pos="5030"/>
        </w:tabs>
        <w:rPr>
          <w:noProof/>
        </w:rPr>
      </w:pPr>
      <w:r>
        <w:rPr>
          <w:noProof/>
        </w:rPr>
        <w:t>Excel 2013, 23</w:t>
      </w:r>
    </w:p>
    <w:p w:rsidR="00E13E53" w:rsidRDefault="00E13E53">
      <w:pPr>
        <w:pStyle w:val="Index1"/>
        <w:tabs>
          <w:tab w:val="right" w:pos="5030"/>
        </w:tabs>
        <w:rPr>
          <w:noProof/>
        </w:rPr>
      </w:pPr>
      <w:r>
        <w:rPr>
          <w:noProof/>
        </w:rPr>
        <w:t>Excel 2016 dla komputerów Mac, 25</w:t>
      </w:r>
    </w:p>
    <w:p w:rsidR="00E13E53" w:rsidRDefault="00E13E53">
      <w:pPr>
        <w:pStyle w:val="Index1"/>
        <w:tabs>
          <w:tab w:val="right" w:pos="5030"/>
        </w:tabs>
        <w:rPr>
          <w:noProof/>
        </w:rPr>
      </w:pPr>
      <w:r>
        <w:rPr>
          <w:noProof/>
        </w:rPr>
        <w:t>Exchange Hosted Archive, 68</w:t>
      </w:r>
    </w:p>
    <w:p w:rsidR="00E13E53" w:rsidRDefault="00E13E53">
      <w:pPr>
        <w:pStyle w:val="Index1"/>
        <w:tabs>
          <w:tab w:val="right" w:pos="5030"/>
        </w:tabs>
        <w:rPr>
          <w:noProof/>
        </w:rPr>
      </w:pPr>
      <w:r>
        <w:rPr>
          <w:noProof/>
        </w:rPr>
        <w:t>Exchange Online Archiving for Exchange Online, 68</w:t>
      </w:r>
    </w:p>
    <w:p w:rsidR="00E13E53" w:rsidRDefault="00E13E53">
      <w:pPr>
        <w:pStyle w:val="Index1"/>
        <w:tabs>
          <w:tab w:val="right" w:pos="5030"/>
        </w:tabs>
        <w:rPr>
          <w:noProof/>
        </w:rPr>
      </w:pPr>
      <w:r>
        <w:rPr>
          <w:noProof/>
        </w:rPr>
        <w:t>Exchange Online Archiving for Exchange Server, 16, 68</w:t>
      </w:r>
    </w:p>
    <w:p w:rsidR="00E13E53" w:rsidRDefault="00E13E53">
      <w:pPr>
        <w:pStyle w:val="Index1"/>
        <w:tabs>
          <w:tab w:val="right" w:pos="5030"/>
        </w:tabs>
        <w:rPr>
          <w:noProof/>
        </w:rPr>
      </w:pPr>
      <w:r>
        <w:rPr>
          <w:noProof/>
        </w:rPr>
        <w:t>Exchange Online Kiosk, 68</w:t>
      </w:r>
    </w:p>
    <w:p w:rsidR="00E13E53" w:rsidRDefault="00E13E53">
      <w:pPr>
        <w:pStyle w:val="Index1"/>
        <w:tabs>
          <w:tab w:val="right" w:pos="5030"/>
        </w:tabs>
        <w:rPr>
          <w:noProof/>
        </w:rPr>
      </w:pPr>
      <w:r>
        <w:rPr>
          <w:noProof/>
        </w:rPr>
        <w:t>Exchange Online Plan 1, 26, 68</w:t>
      </w:r>
    </w:p>
    <w:p w:rsidR="00E13E53" w:rsidRDefault="00E13E53">
      <w:pPr>
        <w:pStyle w:val="Index1"/>
        <w:tabs>
          <w:tab w:val="right" w:pos="5030"/>
        </w:tabs>
        <w:rPr>
          <w:noProof/>
        </w:rPr>
      </w:pPr>
      <w:r>
        <w:rPr>
          <w:noProof/>
        </w:rPr>
        <w:t>Exchange Online Plan 1A for Alumni, 68</w:t>
      </w:r>
    </w:p>
    <w:p w:rsidR="00E13E53" w:rsidRDefault="00E13E53">
      <w:pPr>
        <w:pStyle w:val="Index1"/>
        <w:tabs>
          <w:tab w:val="right" w:pos="5030"/>
        </w:tabs>
        <w:rPr>
          <w:noProof/>
        </w:rPr>
      </w:pPr>
      <w:r>
        <w:rPr>
          <w:noProof/>
        </w:rPr>
        <w:t>Exchange Online Plan 2, 26, 68</w:t>
      </w:r>
    </w:p>
    <w:p w:rsidR="00E13E53" w:rsidRDefault="00E13E53">
      <w:pPr>
        <w:pStyle w:val="Index1"/>
        <w:tabs>
          <w:tab w:val="right" w:pos="5030"/>
        </w:tabs>
        <w:rPr>
          <w:noProof/>
        </w:rPr>
      </w:pPr>
      <w:r>
        <w:rPr>
          <w:noProof/>
        </w:rPr>
        <w:t>Exchange Online Protection, 16, 68</w:t>
      </w:r>
    </w:p>
    <w:p w:rsidR="00E13E53" w:rsidRDefault="00E13E53">
      <w:pPr>
        <w:pStyle w:val="Index1"/>
        <w:tabs>
          <w:tab w:val="right" w:pos="5030"/>
        </w:tabs>
        <w:rPr>
          <w:noProof/>
        </w:rPr>
      </w:pPr>
      <w:r>
        <w:rPr>
          <w:noProof/>
        </w:rPr>
        <w:t>Exchange Server, 89</w:t>
      </w:r>
    </w:p>
    <w:p w:rsidR="00E13E53" w:rsidRDefault="00E13E53">
      <w:pPr>
        <w:pStyle w:val="Index1"/>
        <w:tabs>
          <w:tab w:val="right" w:pos="5030"/>
        </w:tabs>
        <w:rPr>
          <w:noProof/>
        </w:rPr>
      </w:pPr>
      <w:r>
        <w:rPr>
          <w:noProof/>
        </w:rPr>
        <w:t>Exchange Server 2007, 26</w:t>
      </w:r>
    </w:p>
    <w:p w:rsidR="00E13E53" w:rsidRDefault="00E13E53">
      <w:pPr>
        <w:pStyle w:val="Index1"/>
        <w:tabs>
          <w:tab w:val="right" w:pos="5030"/>
        </w:tabs>
        <w:rPr>
          <w:noProof/>
        </w:rPr>
      </w:pPr>
      <w:r>
        <w:rPr>
          <w:noProof/>
        </w:rPr>
        <w:t>Exchange Server 2010, 26</w:t>
      </w:r>
    </w:p>
    <w:p w:rsidR="00E13E53" w:rsidRDefault="00E13E53">
      <w:pPr>
        <w:pStyle w:val="Index1"/>
        <w:tabs>
          <w:tab w:val="right" w:pos="5030"/>
        </w:tabs>
        <w:rPr>
          <w:noProof/>
        </w:rPr>
      </w:pPr>
      <w:r>
        <w:rPr>
          <w:noProof/>
        </w:rPr>
        <w:t>Exchange Server Enterprise, 89</w:t>
      </w:r>
    </w:p>
    <w:p w:rsidR="00E13E53" w:rsidRDefault="00E13E53">
      <w:pPr>
        <w:pStyle w:val="Index1"/>
        <w:tabs>
          <w:tab w:val="right" w:pos="5030"/>
        </w:tabs>
        <w:rPr>
          <w:noProof/>
        </w:rPr>
      </w:pPr>
      <w:r>
        <w:rPr>
          <w:noProof/>
        </w:rPr>
        <w:t>Exchange Server Enterprise 2013, 26</w:t>
      </w:r>
    </w:p>
    <w:p w:rsidR="00E13E53" w:rsidRDefault="00E13E53">
      <w:pPr>
        <w:pStyle w:val="Index1"/>
        <w:tabs>
          <w:tab w:val="right" w:pos="5030"/>
        </w:tabs>
        <w:rPr>
          <w:noProof/>
        </w:rPr>
      </w:pPr>
      <w:r>
        <w:rPr>
          <w:noProof/>
        </w:rPr>
        <w:t>Exchange Server Standard, 89</w:t>
      </w:r>
    </w:p>
    <w:p w:rsidR="00E13E53" w:rsidRDefault="00E13E53">
      <w:pPr>
        <w:pStyle w:val="Index1"/>
        <w:tabs>
          <w:tab w:val="right" w:pos="5030"/>
        </w:tabs>
        <w:rPr>
          <w:noProof/>
        </w:rPr>
      </w:pPr>
      <w:r>
        <w:rPr>
          <w:noProof/>
        </w:rPr>
        <w:t>Exchange Server Standard 2013, 26</w:t>
      </w:r>
    </w:p>
    <w:p w:rsidR="00E13E53" w:rsidRDefault="00E13E53">
      <w:pPr>
        <w:pStyle w:val="Index1"/>
        <w:tabs>
          <w:tab w:val="right" w:pos="5030"/>
        </w:tabs>
        <w:rPr>
          <w:noProof/>
        </w:rPr>
      </w:pPr>
      <w:r>
        <w:rPr>
          <w:noProof/>
        </w:rPr>
        <w:t>Forefront Identity Manager 2010 R2, 22, 51</w:t>
      </w:r>
    </w:p>
    <w:p w:rsidR="00E13E53" w:rsidRDefault="00E13E53">
      <w:pPr>
        <w:pStyle w:val="Index1"/>
        <w:tabs>
          <w:tab w:val="right" w:pos="5030"/>
        </w:tabs>
        <w:rPr>
          <w:noProof/>
        </w:rPr>
      </w:pPr>
      <w:r>
        <w:rPr>
          <w:noProof/>
        </w:rPr>
        <w:t>Forefront Identity Manager 2010 R2 Windows Live Edition, 18</w:t>
      </w:r>
    </w:p>
    <w:p w:rsidR="00E13E53" w:rsidRDefault="00E13E53">
      <w:pPr>
        <w:pStyle w:val="Index1"/>
        <w:tabs>
          <w:tab w:val="right" w:pos="5030"/>
        </w:tabs>
        <w:rPr>
          <w:noProof/>
        </w:rPr>
      </w:pPr>
      <w:r>
        <w:rPr>
          <w:noProof/>
        </w:rPr>
        <w:t>Forefront Identity Manager 2010 Windows Live Edition, 18</w:t>
      </w:r>
    </w:p>
    <w:p w:rsidR="00E13E53" w:rsidRDefault="00E13E53">
      <w:pPr>
        <w:pStyle w:val="Index1"/>
        <w:tabs>
          <w:tab w:val="right" w:pos="5030"/>
        </w:tabs>
        <w:rPr>
          <w:noProof/>
        </w:rPr>
      </w:pPr>
      <w:r>
        <w:rPr>
          <w:noProof/>
        </w:rPr>
        <w:t>Forefront TMG Enterprise, 89</w:t>
      </w:r>
    </w:p>
    <w:p w:rsidR="00E13E53" w:rsidRDefault="00E13E53">
      <w:pPr>
        <w:pStyle w:val="Index1"/>
        <w:tabs>
          <w:tab w:val="right" w:pos="5030"/>
        </w:tabs>
        <w:rPr>
          <w:noProof/>
        </w:rPr>
      </w:pPr>
      <w:r>
        <w:rPr>
          <w:noProof/>
        </w:rPr>
        <w:t>Forefront TMG Standard, 89</w:t>
      </w:r>
    </w:p>
    <w:p w:rsidR="00E13E53" w:rsidRDefault="00E13E53">
      <w:pPr>
        <w:pStyle w:val="Index1"/>
        <w:tabs>
          <w:tab w:val="right" w:pos="5030"/>
        </w:tabs>
        <w:rPr>
          <w:noProof/>
        </w:rPr>
      </w:pPr>
      <w:r>
        <w:rPr>
          <w:noProof/>
        </w:rPr>
        <w:t>Forefront United Access Gateway 2010, 17</w:t>
      </w:r>
    </w:p>
    <w:p w:rsidR="00E13E53" w:rsidRDefault="00E13E53">
      <w:pPr>
        <w:pStyle w:val="Index1"/>
        <w:tabs>
          <w:tab w:val="right" w:pos="5030"/>
        </w:tabs>
        <w:rPr>
          <w:noProof/>
        </w:rPr>
      </w:pPr>
      <w:r>
        <w:rPr>
          <w:noProof/>
        </w:rPr>
        <w:t>HPC Pack, 51</w:t>
      </w:r>
    </w:p>
    <w:p w:rsidR="00E13E53" w:rsidRDefault="00E13E53">
      <w:pPr>
        <w:pStyle w:val="Index1"/>
        <w:tabs>
          <w:tab w:val="right" w:pos="5030"/>
        </w:tabs>
        <w:rPr>
          <w:noProof/>
        </w:rPr>
      </w:pPr>
      <w:r>
        <w:rPr>
          <w:noProof/>
        </w:rPr>
        <w:t>InfoPath 2010, 85</w:t>
      </w:r>
    </w:p>
    <w:p w:rsidR="00E13E53" w:rsidRDefault="00E13E53">
      <w:pPr>
        <w:pStyle w:val="Index1"/>
        <w:tabs>
          <w:tab w:val="right" w:pos="5030"/>
        </w:tabs>
        <w:rPr>
          <w:noProof/>
        </w:rPr>
      </w:pPr>
      <w:r>
        <w:rPr>
          <w:noProof/>
        </w:rPr>
        <w:lastRenderedPageBreak/>
        <w:t>InfoPath 2013, 23</w:t>
      </w:r>
    </w:p>
    <w:p w:rsidR="00E13E53" w:rsidRDefault="00E13E53">
      <w:pPr>
        <w:pStyle w:val="Index1"/>
        <w:tabs>
          <w:tab w:val="right" w:pos="5030"/>
        </w:tabs>
        <w:rPr>
          <w:noProof/>
        </w:rPr>
      </w:pPr>
      <w:r>
        <w:rPr>
          <w:noProof/>
        </w:rPr>
        <w:t>Licencja Additive CAL na Microsoft Dynamics CRM Professional, 61</w:t>
      </w:r>
    </w:p>
    <w:p w:rsidR="00E13E53" w:rsidRDefault="00E13E53">
      <w:pPr>
        <w:pStyle w:val="Index1"/>
        <w:tabs>
          <w:tab w:val="right" w:pos="5030"/>
        </w:tabs>
        <w:rPr>
          <w:noProof/>
        </w:rPr>
      </w:pPr>
      <w:r>
        <w:rPr>
          <w:noProof/>
        </w:rPr>
        <w:t>Licencja CAL Enterprise na SharePoint Server 2013, 28</w:t>
      </w:r>
    </w:p>
    <w:p w:rsidR="00E13E53" w:rsidRDefault="00E13E53">
      <w:pPr>
        <w:pStyle w:val="Index1"/>
        <w:tabs>
          <w:tab w:val="right" w:pos="5030"/>
        </w:tabs>
        <w:rPr>
          <w:noProof/>
        </w:rPr>
      </w:pPr>
      <w:r>
        <w:rPr>
          <w:noProof/>
        </w:rPr>
        <w:t>Licencja CAL na Exchange Server Enterprise 2013, 26</w:t>
      </w:r>
    </w:p>
    <w:p w:rsidR="00E13E53" w:rsidRDefault="00E13E53">
      <w:pPr>
        <w:pStyle w:val="Index1"/>
        <w:tabs>
          <w:tab w:val="right" w:pos="5030"/>
        </w:tabs>
        <w:rPr>
          <w:noProof/>
        </w:rPr>
      </w:pPr>
      <w:r>
        <w:rPr>
          <w:noProof/>
        </w:rPr>
        <w:t>Licencja CAL na Exchange Server Standard 2013, 26</w:t>
      </w:r>
    </w:p>
    <w:p w:rsidR="00E13E53" w:rsidRDefault="00E13E53">
      <w:pPr>
        <w:pStyle w:val="Index1"/>
        <w:tabs>
          <w:tab w:val="right" w:pos="5030"/>
        </w:tabs>
        <w:rPr>
          <w:noProof/>
        </w:rPr>
      </w:pPr>
      <w:r>
        <w:rPr>
          <w:noProof/>
        </w:rPr>
        <w:t>Licencja CAL na Microsoft Dynamics CRM 2015 Basic, 21</w:t>
      </w:r>
    </w:p>
    <w:p w:rsidR="00E13E53" w:rsidRDefault="00E13E53">
      <w:pPr>
        <w:pStyle w:val="Index1"/>
        <w:tabs>
          <w:tab w:val="right" w:pos="5030"/>
        </w:tabs>
        <w:rPr>
          <w:noProof/>
        </w:rPr>
      </w:pPr>
      <w:r>
        <w:rPr>
          <w:noProof/>
        </w:rPr>
        <w:t>Licencja CAL na Microsoft Dynamics CRM 2015 Essentials, 21</w:t>
      </w:r>
    </w:p>
    <w:p w:rsidR="00E13E53" w:rsidRDefault="00E13E53">
      <w:pPr>
        <w:pStyle w:val="Index1"/>
        <w:tabs>
          <w:tab w:val="right" w:pos="5030"/>
        </w:tabs>
        <w:rPr>
          <w:noProof/>
        </w:rPr>
      </w:pPr>
      <w:r>
        <w:rPr>
          <w:noProof/>
        </w:rPr>
        <w:t>Licencja CAL na Microsoft Dynamics CRM 2015 Professional, 21</w:t>
      </w:r>
    </w:p>
    <w:p w:rsidR="00E13E53" w:rsidRDefault="00E13E53">
      <w:pPr>
        <w:pStyle w:val="Index1"/>
        <w:tabs>
          <w:tab w:val="right" w:pos="5030"/>
        </w:tabs>
        <w:rPr>
          <w:noProof/>
        </w:rPr>
      </w:pPr>
      <w:r>
        <w:rPr>
          <w:noProof/>
        </w:rPr>
        <w:t>Licencja CAL na Microsoft Dynamics CRM Professional, 61, 62</w:t>
      </w:r>
    </w:p>
    <w:p w:rsidR="00E13E53" w:rsidRDefault="00E13E53">
      <w:pPr>
        <w:pStyle w:val="Index1"/>
        <w:tabs>
          <w:tab w:val="right" w:pos="5030"/>
        </w:tabs>
        <w:rPr>
          <w:noProof/>
        </w:rPr>
      </w:pPr>
      <w:r>
        <w:rPr>
          <w:noProof/>
        </w:rPr>
        <w:t>Licencja CAL na oprogramowanie Microsoft Identity Manager 2016, 22</w:t>
      </w:r>
    </w:p>
    <w:p w:rsidR="00E13E53" w:rsidRDefault="00E13E53">
      <w:pPr>
        <w:pStyle w:val="Index1"/>
        <w:tabs>
          <w:tab w:val="right" w:pos="5030"/>
        </w:tabs>
        <w:rPr>
          <w:noProof/>
        </w:rPr>
      </w:pPr>
      <w:r>
        <w:rPr>
          <w:noProof/>
        </w:rPr>
        <w:t>Licencja CAL na Project Server 2013, 27</w:t>
      </w:r>
    </w:p>
    <w:p w:rsidR="00E13E53" w:rsidRDefault="00E13E53">
      <w:pPr>
        <w:pStyle w:val="Index1"/>
        <w:tabs>
          <w:tab w:val="right" w:pos="5030"/>
        </w:tabs>
        <w:rPr>
          <w:noProof/>
        </w:rPr>
      </w:pPr>
      <w:r>
        <w:rPr>
          <w:noProof/>
        </w:rPr>
        <w:t>Licencja CAL na SharePoint Server 2013 Standard, 28</w:t>
      </w:r>
    </w:p>
    <w:p w:rsidR="00E13E53" w:rsidRDefault="00E13E53">
      <w:pPr>
        <w:pStyle w:val="Index1"/>
        <w:tabs>
          <w:tab w:val="right" w:pos="5030"/>
        </w:tabs>
        <w:rPr>
          <w:noProof/>
        </w:rPr>
      </w:pPr>
      <w:r>
        <w:rPr>
          <w:noProof/>
        </w:rPr>
        <w:t>Licencja CAL na Skype for Business Server 2015 Plus, 29</w:t>
      </w:r>
    </w:p>
    <w:p w:rsidR="00E13E53" w:rsidRDefault="00E13E53">
      <w:pPr>
        <w:pStyle w:val="Index1"/>
        <w:tabs>
          <w:tab w:val="right" w:pos="5030"/>
        </w:tabs>
        <w:rPr>
          <w:noProof/>
        </w:rPr>
      </w:pPr>
      <w:r>
        <w:rPr>
          <w:noProof/>
        </w:rPr>
        <w:t>Licencja CAL na SQL Server 2014, 32</w:t>
      </w:r>
    </w:p>
    <w:p w:rsidR="00E13E53" w:rsidRDefault="00E13E53">
      <w:pPr>
        <w:pStyle w:val="Index1"/>
        <w:tabs>
          <w:tab w:val="right" w:pos="5030"/>
        </w:tabs>
        <w:rPr>
          <w:noProof/>
        </w:rPr>
      </w:pPr>
      <w:r>
        <w:rPr>
          <w:noProof/>
        </w:rPr>
        <w:t>Licencja CAL na system Microsoft Dynamics CRM Essential, 61</w:t>
      </w:r>
    </w:p>
    <w:p w:rsidR="00E13E53" w:rsidRDefault="00E13E53">
      <w:pPr>
        <w:pStyle w:val="Index1"/>
        <w:tabs>
          <w:tab w:val="right" w:pos="5030"/>
        </w:tabs>
        <w:rPr>
          <w:noProof/>
        </w:rPr>
      </w:pPr>
      <w:r>
        <w:rPr>
          <w:noProof/>
        </w:rPr>
        <w:t>Licencja CAL na usługi pulpitu zdalnego w systemie Windows Server 2012, 49</w:t>
      </w:r>
    </w:p>
    <w:p w:rsidR="00E13E53" w:rsidRDefault="00E13E53">
      <w:pPr>
        <w:pStyle w:val="Index1"/>
        <w:tabs>
          <w:tab w:val="right" w:pos="5030"/>
        </w:tabs>
        <w:rPr>
          <w:noProof/>
        </w:rPr>
      </w:pPr>
      <w:r>
        <w:rPr>
          <w:noProof/>
        </w:rPr>
        <w:t>Licencja CAL na usługi zarządzania prawami dostępu do usługi Active Directory w systemie Windows Server 2012, 48, 49</w:t>
      </w:r>
    </w:p>
    <w:p w:rsidR="00E13E53" w:rsidRDefault="00E13E53">
      <w:pPr>
        <w:pStyle w:val="Index1"/>
        <w:tabs>
          <w:tab w:val="right" w:pos="5030"/>
        </w:tabs>
        <w:rPr>
          <w:noProof/>
        </w:rPr>
      </w:pPr>
      <w:r>
        <w:rPr>
          <w:noProof/>
        </w:rPr>
        <w:t>Licencja CAL na Visual Studio Team Foundation Server 2015, 40</w:t>
      </w:r>
    </w:p>
    <w:p w:rsidR="00E13E53" w:rsidRDefault="00E13E53">
      <w:pPr>
        <w:pStyle w:val="Index1"/>
        <w:tabs>
          <w:tab w:val="right" w:pos="5030"/>
        </w:tabs>
        <w:rPr>
          <w:noProof/>
        </w:rPr>
      </w:pPr>
      <w:r>
        <w:rPr>
          <w:noProof/>
        </w:rPr>
        <w:t>Licencja CAL na Windows MultiPoint Server 2012, 48</w:t>
      </w:r>
    </w:p>
    <w:p w:rsidR="00E13E53" w:rsidRDefault="00E13E53">
      <w:pPr>
        <w:pStyle w:val="Index1"/>
        <w:tabs>
          <w:tab w:val="right" w:pos="5030"/>
        </w:tabs>
        <w:rPr>
          <w:noProof/>
        </w:rPr>
      </w:pPr>
      <w:r>
        <w:rPr>
          <w:noProof/>
        </w:rPr>
        <w:t>Licencja CAL na Windows MultiPoint Server 2012 z licencją CAL na Windows Server 2012, 48</w:t>
      </w:r>
    </w:p>
    <w:p w:rsidR="00E13E53" w:rsidRDefault="00E13E53">
      <w:pPr>
        <w:pStyle w:val="Index1"/>
        <w:tabs>
          <w:tab w:val="right" w:pos="5030"/>
        </w:tabs>
        <w:rPr>
          <w:noProof/>
        </w:rPr>
      </w:pPr>
      <w:r>
        <w:rPr>
          <w:noProof/>
        </w:rPr>
        <w:t>licencja CAL na Windows Server 2012, 48</w:t>
      </w:r>
    </w:p>
    <w:p w:rsidR="00E13E53" w:rsidRDefault="00E13E53">
      <w:pPr>
        <w:pStyle w:val="Index1"/>
        <w:tabs>
          <w:tab w:val="right" w:pos="5030"/>
        </w:tabs>
        <w:rPr>
          <w:noProof/>
        </w:rPr>
      </w:pPr>
      <w:r>
        <w:rPr>
          <w:noProof/>
        </w:rPr>
        <w:t>Licencja CAL Standard na Skype for Business Server 2015, 29</w:t>
      </w:r>
    </w:p>
    <w:p w:rsidR="00E13E53" w:rsidRDefault="00E13E53">
      <w:pPr>
        <w:pStyle w:val="Index1"/>
        <w:tabs>
          <w:tab w:val="right" w:pos="5030"/>
        </w:tabs>
        <w:rPr>
          <w:noProof/>
        </w:rPr>
      </w:pPr>
      <w:r>
        <w:rPr>
          <w:noProof/>
        </w:rPr>
        <w:t>Licencja CAL Suite Bridge do pakietu Enterprise Mobility, 89</w:t>
      </w:r>
    </w:p>
    <w:p w:rsidR="00E13E53" w:rsidRDefault="00E13E53">
      <w:pPr>
        <w:pStyle w:val="Index1"/>
        <w:tabs>
          <w:tab w:val="right" w:pos="5030"/>
        </w:tabs>
        <w:rPr>
          <w:noProof/>
        </w:rPr>
      </w:pPr>
      <w:r>
        <w:rPr>
          <w:noProof/>
        </w:rPr>
        <w:t>Licencja dodatkowa CAL na Microsoft Dynamics CRM, 61</w:t>
      </w:r>
    </w:p>
    <w:p w:rsidR="00E13E53" w:rsidRDefault="00E13E53">
      <w:pPr>
        <w:pStyle w:val="Index1"/>
        <w:tabs>
          <w:tab w:val="right" w:pos="5030"/>
        </w:tabs>
        <w:rPr>
          <w:noProof/>
        </w:rPr>
      </w:pPr>
      <w:r>
        <w:rPr>
          <w:noProof/>
        </w:rPr>
        <w:t>Licencja dostępowa (CAL) Bridge dostępna w ramach programu Enterprise do pakietu Enterprise Mobility Suite From SA, 15</w:t>
      </w:r>
    </w:p>
    <w:p w:rsidR="00E13E53" w:rsidRDefault="00E13E53">
      <w:pPr>
        <w:pStyle w:val="Index1"/>
        <w:tabs>
          <w:tab w:val="right" w:pos="5030"/>
        </w:tabs>
        <w:rPr>
          <w:noProof/>
        </w:rPr>
      </w:pPr>
      <w:r>
        <w:rPr>
          <w:noProof/>
        </w:rPr>
        <w:t>Licencja dostępowa (CAL) dostępna w ramach programu Enterprise Bridge do usługi Office 365, 67</w:t>
      </w:r>
    </w:p>
    <w:p w:rsidR="00E13E53" w:rsidRDefault="00E13E53">
      <w:pPr>
        <w:pStyle w:val="Index1"/>
        <w:tabs>
          <w:tab w:val="right" w:pos="5030"/>
        </w:tabs>
        <w:rPr>
          <w:noProof/>
        </w:rPr>
      </w:pPr>
      <w:r>
        <w:rPr>
          <w:noProof/>
        </w:rPr>
        <w:t>licencja dostępowa (CAL) dostępna w ramach programu Enterprise na Microsoft Dynamics AX, 83</w:t>
      </w:r>
    </w:p>
    <w:p w:rsidR="00E13E53" w:rsidRDefault="00E13E53">
      <w:pPr>
        <w:pStyle w:val="Index1"/>
        <w:tabs>
          <w:tab w:val="right" w:pos="5030"/>
        </w:tabs>
        <w:rPr>
          <w:noProof/>
        </w:rPr>
      </w:pPr>
      <w:r>
        <w:rPr>
          <w:noProof/>
        </w:rPr>
        <w:t>Licencja Enterprise Additive CAL Microsoft Dynamics AX 2012 R3, 19</w:t>
      </w:r>
    </w:p>
    <w:p w:rsidR="00E13E53" w:rsidRDefault="00E13E53">
      <w:pPr>
        <w:pStyle w:val="Index1"/>
        <w:tabs>
          <w:tab w:val="right" w:pos="5030"/>
        </w:tabs>
        <w:rPr>
          <w:noProof/>
        </w:rPr>
      </w:pPr>
      <w:r>
        <w:rPr>
          <w:noProof/>
        </w:rPr>
        <w:t>Licencja Enterprise CAL Microsoft Dynamics AX 2012 R3, 19</w:t>
      </w:r>
    </w:p>
    <w:p w:rsidR="00E13E53" w:rsidRDefault="00E13E53">
      <w:pPr>
        <w:pStyle w:val="Index1"/>
        <w:tabs>
          <w:tab w:val="right" w:pos="5030"/>
        </w:tabs>
        <w:rPr>
          <w:noProof/>
        </w:rPr>
      </w:pPr>
      <w:r>
        <w:rPr>
          <w:noProof/>
        </w:rPr>
        <w:t>Licencja Enterprise CAL Suite Bridge do pakietu Enterprise Mobility, 89</w:t>
      </w:r>
    </w:p>
    <w:p w:rsidR="00E13E53" w:rsidRDefault="00E13E53">
      <w:pPr>
        <w:pStyle w:val="Index1"/>
        <w:tabs>
          <w:tab w:val="right" w:pos="5030"/>
        </w:tabs>
        <w:rPr>
          <w:noProof/>
        </w:rPr>
      </w:pPr>
      <w:r>
        <w:rPr>
          <w:noProof/>
        </w:rPr>
        <w:t>Licencja Enterprise CAL Suite Bridge do usług Office 365 oraz Microsoft Intune, 57, 89</w:t>
      </w:r>
    </w:p>
    <w:p w:rsidR="00E13E53" w:rsidRDefault="00E13E53">
      <w:pPr>
        <w:pStyle w:val="Index1"/>
        <w:tabs>
          <w:tab w:val="right" w:pos="5030"/>
        </w:tabs>
        <w:rPr>
          <w:noProof/>
        </w:rPr>
      </w:pPr>
      <w:r>
        <w:rPr>
          <w:noProof/>
        </w:rPr>
        <w:t>Licencja Enterprise CAL Suite Bridge do usługi Microsoft Intune, 89</w:t>
      </w:r>
    </w:p>
    <w:p w:rsidR="00E13E53" w:rsidRDefault="00E13E53">
      <w:pPr>
        <w:pStyle w:val="Index1"/>
        <w:tabs>
          <w:tab w:val="right" w:pos="5030"/>
        </w:tabs>
        <w:rPr>
          <w:noProof/>
        </w:rPr>
      </w:pPr>
      <w:r>
        <w:rPr>
          <w:noProof/>
        </w:rPr>
        <w:t>Licencja External Connector na usługi pulpitu zdalnego w systemie Windows Server 2012, 49</w:t>
      </w:r>
    </w:p>
    <w:p w:rsidR="00E13E53" w:rsidRDefault="00E13E53">
      <w:pPr>
        <w:pStyle w:val="Index1"/>
        <w:tabs>
          <w:tab w:val="right" w:pos="5030"/>
        </w:tabs>
        <w:rPr>
          <w:noProof/>
        </w:rPr>
      </w:pPr>
      <w:r>
        <w:rPr>
          <w:noProof/>
        </w:rPr>
        <w:t>Licencja External Connectors na usługi zarządzania prawami dostępu do usługi Active Directory w systemie Windows Server 2012, 49</w:t>
      </w:r>
    </w:p>
    <w:p w:rsidR="00E13E53" w:rsidRDefault="00E13E53">
      <w:pPr>
        <w:pStyle w:val="Index1"/>
        <w:tabs>
          <w:tab w:val="right" w:pos="5030"/>
        </w:tabs>
        <w:rPr>
          <w:noProof/>
        </w:rPr>
      </w:pPr>
      <w:r>
        <w:rPr>
          <w:noProof/>
        </w:rPr>
        <w:t>Licencja Functional Additive CAL Microsoft Dynamics AX 2012 R3, 19</w:t>
      </w:r>
    </w:p>
    <w:p w:rsidR="00E13E53" w:rsidRDefault="00E13E53">
      <w:pPr>
        <w:pStyle w:val="Index1"/>
        <w:tabs>
          <w:tab w:val="right" w:pos="5030"/>
        </w:tabs>
        <w:rPr>
          <w:noProof/>
        </w:rPr>
      </w:pPr>
      <w:r>
        <w:rPr>
          <w:noProof/>
        </w:rPr>
        <w:t>Licencja Functional CAL Microsoft Dynamics AX 2012 R3, 19</w:t>
      </w:r>
    </w:p>
    <w:p w:rsidR="00E13E53" w:rsidRDefault="00E13E53">
      <w:pPr>
        <w:pStyle w:val="Index1"/>
        <w:tabs>
          <w:tab w:val="right" w:pos="5030"/>
        </w:tabs>
        <w:rPr>
          <w:noProof/>
        </w:rPr>
      </w:pPr>
      <w:r>
        <w:rPr>
          <w:noProof/>
        </w:rPr>
        <w:t>Licencja na Zarządzanie dla Klienta na oprogramowanie Advanced Threat Analytics 2016 (na Środowisko Systemu Operacyjnego), 13</w:t>
      </w:r>
    </w:p>
    <w:p w:rsidR="00E13E53" w:rsidRDefault="00E13E53">
      <w:pPr>
        <w:pStyle w:val="Index1"/>
        <w:tabs>
          <w:tab w:val="right" w:pos="5030"/>
        </w:tabs>
        <w:rPr>
          <w:noProof/>
        </w:rPr>
      </w:pPr>
      <w:r>
        <w:rPr>
          <w:noProof/>
        </w:rPr>
        <w:t>Licencja na Zarządzanie dla Klienta na oprogramowanie Advanced Threat Analytics 2016 (na Użytkownika), 13</w:t>
      </w:r>
    </w:p>
    <w:p w:rsidR="00E13E53" w:rsidRDefault="00E13E53">
      <w:pPr>
        <w:pStyle w:val="Index1"/>
        <w:tabs>
          <w:tab w:val="right" w:pos="5030"/>
        </w:tabs>
        <w:rPr>
          <w:noProof/>
        </w:rPr>
      </w:pPr>
      <w:r>
        <w:rPr>
          <w:noProof/>
        </w:rPr>
        <w:t>Licencja na zarządzanie dla klienta na System Center Configuration Manager 2012 R2, 36</w:t>
      </w:r>
    </w:p>
    <w:p w:rsidR="00E13E53" w:rsidRDefault="00E13E53">
      <w:pPr>
        <w:pStyle w:val="Index1"/>
        <w:tabs>
          <w:tab w:val="right" w:pos="5030"/>
        </w:tabs>
        <w:rPr>
          <w:noProof/>
        </w:rPr>
      </w:pPr>
      <w:r>
        <w:rPr>
          <w:noProof/>
        </w:rPr>
        <w:t>Licencja na zarządzanie serwerem System Center 2012 R2 Datacenter, 34</w:t>
      </w:r>
    </w:p>
    <w:p w:rsidR="00E13E53" w:rsidRDefault="00E13E53">
      <w:pPr>
        <w:pStyle w:val="Index1"/>
        <w:tabs>
          <w:tab w:val="right" w:pos="5030"/>
        </w:tabs>
        <w:rPr>
          <w:noProof/>
        </w:rPr>
      </w:pPr>
      <w:r>
        <w:rPr>
          <w:noProof/>
        </w:rPr>
        <w:lastRenderedPageBreak/>
        <w:t>Licencja na Zarządzenie Serwerem System Center 2012 Datacenter, 83</w:t>
      </w:r>
    </w:p>
    <w:p w:rsidR="00E13E53" w:rsidRDefault="00E13E53">
      <w:pPr>
        <w:pStyle w:val="Index1"/>
        <w:tabs>
          <w:tab w:val="right" w:pos="5030"/>
        </w:tabs>
        <w:rPr>
          <w:noProof/>
        </w:rPr>
      </w:pPr>
      <w:r>
        <w:rPr>
          <w:noProof/>
        </w:rPr>
        <w:t>Licencja Professional Additive CAL Microsoft Dynamics CRM 2015, 21</w:t>
      </w:r>
    </w:p>
    <w:p w:rsidR="00E13E53" w:rsidRDefault="00E13E53">
      <w:pPr>
        <w:pStyle w:val="Index1"/>
        <w:tabs>
          <w:tab w:val="right" w:pos="5030"/>
        </w:tabs>
        <w:rPr>
          <w:noProof/>
        </w:rPr>
      </w:pPr>
      <w:r>
        <w:rPr>
          <w:noProof/>
        </w:rPr>
        <w:t>Licencja Self Serve CAL Microsoft Dynamics AX 2012 R3, 19</w:t>
      </w:r>
    </w:p>
    <w:p w:rsidR="00E13E53" w:rsidRDefault="00E13E53">
      <w:pPr>
        <w:pStyle w:val="Index1"/>
        <w:tabs>
          <w:tab w:val="right" w:pos="5030"/>
        </w:tabs>
        <w:rPr>
          <w:noProof/>
        </w:rPr>
      </w:pPr>
      <w:r>
        <w:rPr>
          <w:noProof/>
        </w:rPr>
        <w:t>Licencja Task Additive CAL na Microsoft Dynamics AX 2012 R3, 19</w:t>
      </w:r>
    </w:p>
    <w:p w:rsidR="00E13E53" w:rsidRDefault="00E13E53">
      <w:pPr>
        <w:pStyle w:val="Index1"/>
        <w:tabs>
          <w:tab w:val="right" w:pos="5030"/>
        </w:tabs>
        <w:rPr>
          <w:noProof/>
        </w:rPr>
      </w:pPr>
      <w:r>
        <w:rPr>
          <w:noProof/>
        </w:rPr>
        <w:t>Licencja Task CAL Microsoft Dynamics AX 2012 R3, 19</w:t>
      </w:r>
    </w:p>
    <w:p w:rsidR="00E13E53" w:rsidRDefault="00E13E53">
      <w:pPr>
        <w:pStyle w:val="Index1"/>
        <w:tabs>
          <w:tab w:val="right" w:pos="5030"/>
        </w:tabs>
        <w:rPr>
          <w:noProof/>
        </w:rPr>
      </w:pPr>
      <w:r>
        <w:rPr>
          <w:noProof/>
        </w:rPr>
        <w:t>Licencja typu External Connector na oprogramowanie Microsoft Identity Manager 2016, 22</w:t>
      </w:r>
    </w:p>
    <w:p w:rsidR="00E13E53" w:rsidRDefault="00E13E53">
      <w:pPr>
        <w:pStyle w:val="Index1"/>
        <w:tabs>
          <w:tab w:val="right" w:pos="5030"/>
        </w:tabs>
        <w:rPr>
          <w:noProof/>
        </w:rPr>
      </w:pPr>
      <w:r>
        <w:rPr>
          <w:noProof/>
        </w:rPr>
        <w:t>Licencję CAL na Urządzenie Project Server 2013, 24</w:t>
      </w:r>
    </w:p>
    <w:p w:rsidR="00E13E53" w:rsidRDefault="00E13E53">
      <w:pPr>
        <w:pStyle w:val="Index1"/>
        <w:tabs>
          <w:tab w:val="right" w:pos="5030"/>
        </w:tabs>
        <w:rPr>
          <w:noProof/>
        </w:rPr>
      </w:pPr>
      <w:r>
        <w:rPr>
          <w:noProof/>
        </w:rPr>
        <w:t>licencję dostępową (CAL) do Exchange dostępną w ramach programu Enterprise z usługą Services, 68</w:t>
      </w:r>
    </w:p>
    <w:p w:rsidR="00E13E53" w:rsidRDefault="00E13E53">
      <w:pPr>
        <w:pStyle w:val="Index1"/>
        <w:tabs>
          <w:tab w:val="right" w:pos="5030"/>
        </w:tabs>
        <w:rPr>
          <w:noProof/>
        </w:rPr>
      </w:pPr>
      <w:r>
        <w:rPr>
          <w:noProof/>
        </w:rPr>
        <w:t>licencje dostępowe (CAL) dostępne w ramach programu Enterprise, 37</w:t>
      </w:r>
    </w:p>
    <w:p w:rsidR="00E13E53" w:rsidRDefault="00E13E53">
      <w:pPr>
        <w:pStyle w:val="Index1"/>
        <w:tabs>
          <w:tab w:val="right" w:pos="5030"/>
        </w:tabs>
        <w:rPr>
          <w:noProof/>
        </w:rPr>
      </w:pPr>
      <w:r>
        <w:rPr>
          <w:noProof/>
        </w:rPr>
        <w:t>Licencje Rental Rights do systemu Windows, 30</w:t>
      </w:r>
    </w:p>
    <w:p w:rsidR="00E13E53" w:rsidRDefault="00E13E53">
      <w:pPr>
        <w:pStyle w:val="Index1"/>
        <w:tabs>
          <w:tab w:val="right" w:pos="5030"/>
        </w:tabs>
        <w:rPr>
          <w:noProof/>
        </w:rPr>
      </w:pPr>
      <w:r>
        <w:rPr>
          <w:noProof/>
        </w:rPr>
        <w:t>licencji dostępowych (CAL) dostępnych w ramach programu Enterprise, 56, 66, 68, 83, 89</w:t>
      </w:r>
    </w:p>
    <w:p w:rsidR="00E13E53" w:rsidRDefault="00E13E53">
      <w:pPr>
        <w:pStyle w:val="Index1"/>
        <w:tabs>
          <w:tab w:val="right" w:pos="5030"/>
        </w:tabs>
        <w:rPr>
          <w:noProof/>
        </w:rPr>
      </w:pPr>
      <w:r>
        <w:rPr>
          <w:noProof/>
        </w:rPr>
        <w:t>Live Meeting Professional, 30</w:t>
      </w:r>
    </w:p>
    <w:p w:rsidR="00E13E53" w:rsidRDefault="00E13E53">
      <w:pPr>
        <w:pStyle w:val="Index1"/>
        <w:tabs>
          <w:tab w:val="right" w:pos="5030"/>
        </w:tabs>
        <w:rPr>
          <w:noProof/>
        </w:rPr>
      </w:pPr>
      <w:r>
        <w:rPr>
          <w:noProof/>
        </w:rPr>
        <w:t>Live Meeting Standard, 30</w:t>
      </w:r>
    </w:p>
    <w:p w:rsidR="00E13E53" w:rsidRDefault="00E13E53">
      <w:pPr>
        <w:pStyle w:val="Index1"/>
        <w:tabs>
          <w:tab w:val="right" w:pos="5030"/>
        </w:tabs>
        <w:rPr>
          <w:noProof/>
        </w:rPr>
      </w:pPr>
      <w:r>
        <w:rPr>
          <w:noProof/>
        </w:rPr>
        <w:t>Lync 2010, 85</w:t>
      </w:r>
    </w:p>
    <w:p w:rsidR="00E13E53" w:rsidRDefault="00E13E53">
      <w:pPr>
        <w:pStyle w:val="Index1"/>
        <w:tabs>
          <w:tab w:val="right" w:pos="5030"/>
        </w:tabs>
        <w:rPr>
          <w:noProof/>
        </w:rPr>
      </w:pPr>
      <w:r>
        <w:rPr>
          <w:noProof/>
        </w:rPr>
        <w:t>Lync for Mac 2011, 25, 70</w:t>
      </w:r>
    </w:p>
    <w:p w:rsidR="00E13E53" w:rsidRDefault="00E13E53">
      <w:pPr>
        <w:pStyle w:val="Index1"/>
        <w:tabs>
          <w:tab w:val="right" w:pos="5030"/>
        </w:tabs>
        <w:rPr>
          <w:noProof/>
        </w:rPr>
      </w:pPr>
      <w:r>
        <w:rPr>
          <w:noProof/>
        </w:rPr>
        <w:t>Lync Server 2010, 29</w:t>
      </w:r>
    </w:p>
    <w:p w:rsidR="00E13E53" w:rsidRDefault="00E13E53">
      <w:pPr>
        <w:pStyle w:val="Index1"/>
        <w:tabs>
          <w:tab w:val="right" w:pos="5030"/>
        </w:tabs>
        <w:rPr>
          <w:noProof/>
        </w:rPr>
      </w:pPr>
      <w:r>
        <w:rPr>
          <w:noProof/>
        </w:rPr>
        <w:t>Lync Server 2013, 29</w:t>
      </w:r>
    </w:p>
    <w:p w:rsidR="00E13E53" w:rsidRDefault="00E13E53">
      <w:pPr>
        <w:pStyle w:val="Index1"/>
        <w:tabs>
          <w:tab w:val="right" w:pos="5030"/>
        </w:tabs>
        <w:rPr>
          <w:noProof/>
        </w:rPr>
      </w:pPr>
      <w:r>
        <w:rPr>
          <w:noProof/>
        </w:rPr>
        <w:t>Microsoft Dynamics AX 2012 R2, 19</w:t>
      </w:r>
    </w:p>
    <w:p w:rsidR="00E13E53" w:rsidRDefault="00E13E53">
      <w:pPr>
        <w:pStyle w:val="Index1"/>
        <w:tabs>
          <w:tab w:val="right" w:pos="5030"/>
        </w:tabs>
        <w:rPr>
          <w:noProof/>
        </w:rPr>
      </w:pPr>
      <w:r>
        <w:rPr>
          <w:noProof/>
        </w:rPr>
        <w:t>Microsoft Dynamics AX 2012 R3 Server, 19</w:t>
      </w:r>
    </w:p>
    <w:p w:rsidR="00E13E53" w:rsidRDefault="00E13E53">
      <w:pPr>
        <w:pStyle w:val="Index1"/>
        <w:tabs>
          <w:tab w:val="right" w:pos="5030"/>
        </w:tabs>
        <w:rPr>
          <w:noProof/>
        </w:rPr>
      </w:pPr>
      <w:r>
        <w:rPr>
          <w:noProof/>
        </w:rPr>
        <w:t>Microsoft Dynamics AX 2012 R3 Standard Commerce Server Core, 19</w:t>
      </w:r>
    </w:p>
    <w:p w:rsidR="00E13E53" w:rsidRDefault="00E13E53">
      <w:pPr>
        <w:pStyle w:val="Index1"/>
        <w:tabs>
          <w:tab w:val="right" w:pos="5030"/>
        </w:tabs>
        <w:rPr>
          <w:noProof/>
        </w:rPr>
      </w:pPr>
      <w:r>
        <w:rPr>
          <w:noProof/>
        </w:rPr>
        <w:t>Microsoft Dynamics AX 2012 R3 Store Server, 19</w:t>
      </w:r>
    </w:p>
    <w:p w:rsidR="00E13E53" w:rsidRDefault="00E13E53">
      <w:pPr>
        <w:pStyle w:val="Index1"/>
        <w:tabs>
          <w:tab w:val="right" w:pos="5030"/>
        </w:tabs>
        <w:rPr>
          <w:noProof/>
        </w:rPr>
      </w:pPr>
      <w:r>
        <w:rPr>
          <w:noProof/>
        </w:rPr>
        <w:t>Microsoft Dynamics AX Functional CAL, 83</w:t>
      </w:r>
    </w:p>
    <w:p w:rsidR="00E13E53" w:rsidRDefault="00E13E53">
      <w:pPr>
        <w:pStyle w:val="Index1"/>
        <w:tabs>
          <w:tab w:val="right" w:pos="5030"/>
        </w:tabs>
        <w:rPr>
          <w:noProof/>
        </w:rPr>
      </w:pPr>
      <w:r>
        <w:rPr>
          <w:noProof/>
        </w:rPr>
        <w:t>Microsoft Dynamics AX Standard Commerce Core Server, 83</w:t>
      </w:r>
    </w:p>
    <w:p w:rsidR="00E13E53" w:rsidRDefault="00E13E53">
      <w:pPr>
        <w:pStyle w:val="Index1"/>
        <w:tabs>
          <w:tab w:val="right" w:pos="5030"/>
        </w:tabs>
        <w:rPr>
          <w:noProof/>
        </w:rPr>
      </w:pPr>
      <w:r>
        <w:rPr>
          <w:noProof/>
        </w:rPr>
        <w:t>Microsoft Dynamics AX Store Server, 83</w:t>
      </w:r>
    </w:p>
    <w:p w:rsidR="00E13E53" w:rsidRDefault="00E13E53">
      <w:pPr>
        <w:pStyle w:val="Index1"/>
        <w:tabs>
          <w:tab w:val="right" w:pos="5030"/>
        </w:tabs>
        <w:rPr>
          <w:noProof/>
        </w:rPr>
      </w:pPr>
      <w:r>
        <w:rPr>
          <w:noProof/>
        </w:rPr>
        <w:t>Microsoft Dynamics AX Task CAL, 83</w:t>
      </w:r>
    </w:p>
    <w:p w:rsidR="00E13E53" w:rsidRDefault="00E13E53">
      <w:pPr>
        <w:pStyle w:val="Index1"/>
        <w:tabs>
          <w:tab w:val="right" w:pos="5030"/>
        </w:tabs>
        <w:rPr>
          <w:noProof/>
        </w:rPr>
      </w:pPr>
      <w:r>
        <w:rPr>
          <w:noProof/>
        </w:rPr>
        <w:t>Microsoft Dynamics CRM 2011, 21</w:t>
      </w:r>
    </w:p>
    <w:p w:rsidR="00E13E53" w:rsidRDefault="00E13E53">
      <w:pPr>
        <w:pStyle w:val="Index1"/>
        <w:tabs>
          <w:tab w:val="right" w:pos="5030"/>
        </w:tabs>
        <w:rPr>
          <w:noProof/>
        </w:rPr>
      </w:pPr>
      <w:r>
        <w:rPr>
          <w:noProof/>
        </w:rPr>
        <w:t>Microsoft Dynamics CRM 2013, 21</w:t>
      </w:r>
    </w:p>
    <w:p w:rsidR="00E13E53" w:rsidRDefault="00E13E53">
      <w:pPr>
        <w:pStyle w:val="Index1"/>
        <w:tabs>
          <w:tab w:val="right" w:pos="5030"/>
        </w:tabs>
        <w:rPr>
          <w:noProof/>
        </w:rPr>
      </w:pPr>
      <w:r>
        <w:rPr>
          <w:noProof/>
        </w:rPr>
        <w:t>Microsoft Dynamics CRM CAL, 83</w:t>
      </w:r>
    </w:p>
    <w:p w:rsidR="00E13E53" w:rsidRDefault="00E13E53">
      <w:pPr>
        <w:pStyle w:val="Index1"/>
        <w:tabs>
          <w:tab w:val="right" w:pos="5030"/>
        </w:tabs>
        <w:rPr>
          <w:noProof/>
        </w:rPr>
      </w:pPr>
      <w:r>
        <w:rPr>
          <w:noProof/>
        </w:rPr>
        <w:t>Microsoft Dynamics CRM Online Basic, 60</w:t>
      </w:r>
    </w:p>
    <w:p w:rsidR="00E13E53" w:rsidRDefault="00E13E53">
      <w:pPr>
        <w:pStyle w:val="Index1"/>
        <w:tabs>
          <w:tab w:val="right" w:pos="5030"/>
        </w:tabs>
        <w:rPr>
          <w:noProof/>
        </w:rPr>
      </w:pPr>
      <w:r>
        <w:rPr>
          <w:noProof/>
        </w:rPr>
        <w:t>Microsoft Dynamics CRM Online Basic for SA, 60</w:t>
      </w:r>
    </w:p>
    <w:p w:rsidR="00E13E53" w:rsidRDefault="00E13E53">
      <w:pPr>
        <w:pStyle w:val="Index1"/>
        <w:tabs>
          <w:tab w:val="right" w:pos="5030"/>
        </w:tabs>
        <w:rPr>
          <w:noProof/>
        </w:rPr>
      </w:pPr>
      <w:r>
        <w:rPr>
          <w:noProof/>
        </w:rPr>
        <w:t>Microsoft Dynamics CRM Online Enterprise, 60</w:t>
      </w:r>
    </w:p>
    <w:p w:rsidR="00E13E53" w:rsidRDefault="00E13E53">
      <w:pPr>
        <w:pStyle w:val="Index1"/>
        <w:tabs>
          <w:tab w:val="right" w:pos="5030"/>
        </w:tabs>
        <w:rPr>
          <w:noProof/>
        </w:rPr>
      </w:pPr>
      <w:r>
        <w:rPr>
          <w:noProof/>
        </w:rPr>
        <w:t>Microsoft Dynamics CRM Online Enterprise for SA, 60</w:t>
      </w:r>
    </w:p>
    <w:p w:rsidR="00E13E53" w:rsidRDefault="00E13E53">
      <w:pPr>
        <w:pStyle w:val="Index1"/>
        <w:tabs>
          <w:tab w:val="right" w:pos="5030"/>
        </w:tabs>
        <w:rPr>
          <w:noProof/>
        </w:rPr>
      </w:pPr>
      <w:r>
        <w:rPr>
          <w:noProof/>
        </w:rPr>
        <w:t>Microsoft Dynamics CRM Online Essential, 60</w:t>
      </w:r>
    </w:p>
    <w:p w:rsidR="00E13E53" w:rsidRDefault="00E13E53">
      <w:pPr>
        <w:pStyle w:val="Index1"/>
        <w:tabs>
          <w:tab w:val="right" w:pos="5030"/>
        </w:tabs>
        <w:rPr>
          <w:noProof/>
        </w:rPr>
      </w:pPr>
      <w:r>
        <w:rPr>
          <w:noProof/>
        </w:rPr>
        <w:t>Microsoft Dynamics CRM Online Essential for SA, 60</w:t>
      </w:r>
    </w:p>
    <w:p w:rsidR="00E13E53" w:rsidRDefault="00E13E53">
      <w:pPr>
        <w:pStyle w:val="Index1"/>
        <w:tabs>
          <w:tab w:val="right" w:pos="5030"/>
        </w:tabs>
        <w:rPr>
          <w:noProof/>
        </w:rPr>
      </w:pPr>
      <w:r>
        <w:rPr>
          <w:noProof/>
        </w:rPr>
        <w:t>Microsoft Dynamics CRM Online Professional, 60</w:t>
      </w:r>
    </w:p>
    <w:p w:rsidR="00E13E53" w:rsidRDefault="00E13E53">
      <w:pPr>
        <w:pStyle w:val="Index1"/>
        <w:tabs>
          <w:tab w:val="right" w:pos="5030"/>
        </w:tabs>
        <w:rPr>
          <w:noProof/>
        </w:rPr>
      </w:pPr>
      <w:r>
        <w:rPr>
          <w:noProof/>
        </w:rPr>
        <w:t>Microsoft Dynamics CRM Online Professional for SA, 60</w:t>
      </w:r>
    </w:p>
    <w:p w:rsidR="00E13E53" w:rsidRDefault="00E13E53">
      <w:pPr>
        <w:pStyle w:val="Index1"/>
        <w:tabs>
          <w:tab w:val="right" w:pos="5030"/>
        </w:tabs>
        <w:rPr>
          <w:noProof/>
        </w:rPr>
      </w:pPr>
      <w:r>
        <w:rPr>
          <w:noProof/>
        </w:rPr>
        <w:t>Microsoft Dynamics CRM Server, 89</w:t>
      </w:r>
    </w:p>
    <w:p w:rsidR="00E13E53" w:rsidRDefault="00E13E53">
      <w:pPr>
        <w:pStyle w:val="Index1"/>
        <w:tabs>
          <w:tab w:val="right" w:pos="5030"/>
        </w:tabs>
        <w:rPr>
          <w:noProof/>
        </w:rPr>
      </w:pPr>
      <w:r>
        <w:rPr>
          <w:noProof/>
        </w:rPr>
        <w:t>Microsoft Dynamics CRM Server 2011, 83</w:t>
      </w:r>
    </w:p>
    <w:p w:rsidR="00E13E53" w:rsidRDefault="00E13E53">
      <w:pPr>
        <w:pStyle w:val="Index1"/>
        <w:tabs>
          <w:tab w:val="right" w:pos="5030"/>
        </w:tabs>
        <w:rPr>
          <w:noProof/>
        </w:rPr>
      </w:pPr>
      <w:r>
        <w:rPr>
          <w:noProof/>
        </w:rPr>
        <w:t>Microsoft Dynamics CRM Server 2013, 83</w:t>
      </w:r>
    </w:p>
    <w:p w:rsidR="00E13E53" w:rsidRDefault="00E13E53">
      <w:pPr>
        <w:pStyle w:val="Index1"/>
        <w:tabs>
          <w:tab w:val="right" w:pos="5030"/>
        </w:tabs>
        <w:rPr>
          <w:noProof/>
        </w:rPr>
      </w:pPr>
      <w:r>
        <w:rPr>
          <w:noProof/>
        </w:rPr>
        <w:t>Microsoft Dynamics CRM Server 2015, 21, 83</w:t>
      </w:r>
    </w:p>
    <w:p w:rsidR="00E13E53" w:rsidRDefault="00E13E53">
      <w:pPr>
        <w:pStyle w:val="Index1"/>
        <w:tabs>
          <w:tab w:val="right" w:pos="5030"/>
        </w:tabs>
        <w:rPr>
          <w:noProof/>
        </w:rPr>
      </w:pPr>
      <w:r>
        <w:rPr>
          <w:noProof/>
        </w:rPr>
        <w:t>Microsoft Dynamics CRM Workgroup Server, 89</w:t>
      </w:r>
    </w:p>
    <w:p w:rsidR="00E13E53" w:rsidRDefault="00E13E53">
      <w:pPr>
        <w:pStyle w:val="Index1"/>
        <w:tabs>
          <w:tab w:val="right" w:pos="5030"/>
        </w:tabs>
        <w:rPr>
          <w:noProof/>
        </w:rPr>
      </w:pPr>
      <w:r>
        <w:rPr>
          <w:noProof/>
        </w:rPr>
        <w:t>Microsoft Dynamics CRM Workgroup Server 2015, 21</w:t>
      </w:r>
    </w:p>
    <w:p w:rsidR="00E13E53" w:rsidRDefault="00E13E53">
      <w:pPr>
        <w:pStyle w:val="Index1"/>
        <w:tabs>
          <w:tab w:val="right" w:pos="5030"/>
        </w:tabs>
        <w:rPr>
          <w:noProof/>
        </w:rPr>
      </w:pPr>
      <w:r>
        <w:rPr>
          <w:noProof/>
        </w:rPr>
        <w:t>Microsoft Dynamics Marketing Enterprise, 61</w:t>
      </w:r>
    </w:p>
    <w:p w:rsidR="00E13E53" w:rsidRDefault="00E13E53">
      <w:pPr>
        <w:pStyle w:val="Index1"/>
        <w:tabs>
          <w:tab w:val="right" w:pos="5030"/>
        </w:tabs>
        <w:rPr>
          <w:noProof/>
        </w:rPr>
      </w:pPr>
      <w:r>
        <w:rPr>
          <w:noProof/>
        </w:rPr>
        <w:t>Microsoft Dynamics Marketing Enterprise Extra Messages, 61</w:t>
      </w:r>
    </w:p>
    <w:p w:rsidR="00E13E53" w:rsidRDefault="00E13E53">
      <w:pPr>
        <w:pStyle w:val="Index1"/>
        <w:tabs>
          <w:tab w:val="right" w:pos="5030"/>
        </w:tabs>
        <w:rPr>
          <w:noProof/>
        </w:rPr>
      </w:pPr>
      <w:r>
        <w:rPr>
          <w:noProof/>
        </w:rPr>
        <w:t>Microsoft Dynamics Marketing Sales Collaboration, 61</w:t>
      </w:r>
    </w:p>
    <w:p w:rsidR="00E13E53" w:rsidRDefault="00E13E53">
      <w:pPr>
        <w:pStyle w:val="Index1"/>
        <w:tabs>
          <w:tab w:val="right" w:pos="5030"/>
        </w:tabs>
        <w:rPr>
          <w:noProof/>
        </w:rPr>
      </w:pPr>
      <w:r>
        <w:rPr>
          <w:noProof/>
        </w:rPr>
        <w:t>Microsoft Intune, 16, 37, 60</w:t>
      </w:r>
    </w:p>
    <w:p w:rsidR="00E13E53" w:rsidRDefault="00E13E53">
      <w:pPr>
        <w:pStyle w:val="Index1"/>
        <w:tabs>
          <w:tab w:val="right" w:pos="5030"/>
        </w:tabs>
        <w:rPr>
          <w:noProof/>
        </w:rPr>
      </w:pPr>
      <w:r>
        <w:rPr>
          <w:noProof/>
        </w:rPr>
        <w:t>Microsoft Learning E-Reference Library, 71</w:t>
      </w:r>
    </w:p>
    <w:p w:rsidR="00E13E53" w:rsidRDefault="00E13E53">
      <w:pPr>
        <w:pStyle w:val="Index1"/>
        <w:tabs>
          <w:tab w:val="right" w:pos="5030"/>
        </w:tabs>
        <w:rPr>
          <w:noProof/>
        </w:rPr>
      </w:pPr>
      <w:r>
        <w:rPr>
          <w:noProof/>
        </w:rPr>
        <w:t>Microsoft Learning IT Academy, 71</w:t>
      </w:r>
    </w:p>
    <w:p w:rsidR="00E13E53" w:rsidRDefault="00E13E53">
      <w:pPr>
        <w:pStyle w:val="Index1"/>
        <w:tabs>
          <w:tab w:val="right" w:pos="5030"/>
        </w:tabs>
        <w:rPr>
          <w:noProof/>
        </w:rPr>
      </w:pPr>
      <w:r>
        <w:rPr>
          <w:noProof/>
        </w:rPr>
        <w:t>Microsoft Office 2013 Audit and Control Management Server, 28</w:t>
      </w:r>
    </w:p>
    <w:p w:rsidR="00E13E53" w:rsidRDefault="00E13E53">
      <w:pPr>
        <w:pStyle w:val="Index1"/>
        <w:tabs>
          <w:tab w:val="right" w:pos="5030"/>
        </w:tabs>
        <w:rPr>
          <w:noProof/>
        </w:rPr>
      </w:pPr>
      <w:r>
        <w:rPr>
          <w:noProof/>
        </w:rPr>
        <w:t>Microsoft Social Engagement, 61</w:t>
      </w:r>
    </w:p>
    <w:p w:rsidR="00E13E53" w:rsidRDefault="00E13E53">
      <w:pPr>
        <w:pStyle w:val="Index1"/>
        <w:tabs>
          <w:tab w:val="right" w:pos="5030"/>
        </w:tabs>
        <w:rPr>
          <w:noProof/>
        </w:rPr>
      </w:pPr>
      <w:r>
        <w:rPr>
          <w:noProof/>
        </w:rPr>
        <w:t>Microsoft Social Engagement Enterprise, 62</w:t>
      </w:r>
    </w:p>
    <w:p w:rsidR="00E13E53" w:rsidRDefault="00E13E53">
      <w:pPr>
        <w:pStyle w:val="Index1"/>
        <w:tabs>
          <w:tab w:val="right" w:pos="5030"/>
        </w:tabs>
        <w:rPr>
          <w:noProof/>
        </w:rPr>
      </w:pPr>
      <w:r>
        <w:rPr>
          <w:noProof/>
        </w:rPr>
        <w:lastRenderedPageBreak/>
        <w:t>Microsoft Social Engagement Professional, 62</w:t>
      </w:r>
    </w:p>
    <w:p w:rsidR="00E13E53" w:rsidRDefault="00E13E53">
      <w:pPr>
        <w:pStyle w:val="Index1"/>
        <w:tabs>
          <w:tab w:val="right" w:pos="5030"/>
        </w:tabs>
        <w:rPr>
          <w:noProof/>
        </w:rPr>
      </w:pPr>
      <w:r>
        <w:rPr>
          <w:noProof/>
        </w:rPr>
        <w:t>Odzyskiwanie Witryny Azure, 90</w:t>
      </w:r>
    </w:p>
    <w:p w:rsidR="00E13E53" w:rsidRDefault="00E13E53">
      <w:pPr>
        <w:pStyle w:val="Index1"/>
        <w:tabs>
          <w:tab w:val="right" w:pos="5030"/>
        </w:tabs>
        <w:rPr>
          <w:noProof/>
        </w:rPr>
      </w:pPr>
      <w:r>
        <w:rPr>
          <w:noProof/>
        </w:rPr>
        <w:t>Odzyskiwanie witryny Microsoft Azure, 56</w:t>
      </w:r>
    </w:p>
    <w:p w:rsidR="00E13E53" w:rsidRDefault="00E13E53">
      <w:pPr>
        <w:pStyle w:val="Index1"/>
        <w:tabs>
          <w:tab w:val="right" w:pos="5030"/>
        </w:tabs>
        <w:rPr>
          <w:noProof/>
        </w:rPr>
      </w:pPr>
      <w:r>
        <w:rPr>
          <w:noProof/>
        </w:rPr>
        <w:t>Office 2007, 23</w:t>
      </w:r>
    </w:p>
    <w:p w:rsidR="00E13E53" w:rsidRDefault="00E13E53">
      <w:pPr>
        <w:pStyle w:val="Index1"/>
        <w:tabs>
          <w:tab w:val="right" w:pos="5030"/>
        </w:tabs>
        <w:rPr>
          <w:noProof/>
        </w:rPr>
      </w:pPr>
      <w:r>
        <w:rPr>
          <w:noProof/>
        </w:rPr>
        <w:t>Office 2010, 23</w:t>
      </w:r>
    </w:p>
    <w:p w:rsidR="00E13E53" w:rsidRDefault="00E13E53">
      <w:pPr>
        <w:pStyle w:val="Index1"/>
        <w:tabs>
          <w:tab w:val="right" w:pos="5030"/>
        </w:tabs>
        <w:rPr>
          <w:noProof/>
        </w:rPr>
      </w:pPr>
      <w:r>
        <w:rPr>
          <w:noProof/>
        </w:rPr>
        <w:t>Office 2011 Standard dla komputerów Mac, 85</w:t>
      </w:r>
    </w:p>
    <w:p w:rsidR="00E13E53" w:rsidRDefault="00E13E53">
      <w:pPr>
        <w:pStyle w:val="Index1"/>
        <w:tabs>
          <w:tab w:val="right" w:pos="5030"/>
        </w:tabs>
        <w:rPr>
          <w:noProof/>
        </w:rPr>
      </w:pPr>
      <w:r>
        <w:rPr>
          <w:noProof/>
        </w:rPr>
        <w:t>Office 2016 dla komputerów Mac (Standard), 25</w:t>
      </w:r>
    </w:p>
    <w:p w:rsidR="00E13E53" w:rsidRDefault="00E13E53">
      <w:pPr>
        <w:pStyle w:val="Index1"/>
        <w:tabs>
          <w:tab w:val="right" w:pos="5030"/>
        </w:tabs>
        <w:rPr>
          <w:noProof/>
        </w:rPr>
      </w:pPr>
      <w:r>
        <w:rPr>
          <w:noProof/>
        </w:rPr>
        <w:t>Office 2016 dla Użytkowników Domowych i Małych Firm z Lync DL HUP dla komputerów Mac, 85</w:t>
      </w:r>
    </w:p>
    <w:p w:rsidR="00E13E53" w:rsidRDefault="00E13E53">
      <w:pPr>
        <w:pStyle w:val="Index1"/>
        <w:tabs>
          <w:tab w:val="right" w:pos="5030"/>
        </w:tabs>
        <w:rPr>
          <w:noProof/>
        </w:rPr>
      </w:pPr>
      <w:r>
        <w:rPr>
          <w:noProof/>
        </w:rPr>
        <w:t>Office 2016 Standard dla komputerów Mac, 85</w:t>
      </w:r>
    </w:p>
    <w:p w:rsidR="00E13E53" w:rsidRDefault="00E13E53">
      <w:pPr>
        <w:pStyle w:val="Index1"/>
        <w:tabs>
          <w:tab w:val="right" w:pos="5030"/>
        </w:tabs>
        <w:rPr>
          <w:noProof/>
        </w:rPr>
      </w:pPr>
      <w:r>
        <w:rPr>
          <w:noProof/>
        </w:rPr>
        <w:t>Office 365, 24</w:t>
      </w:r>
    </w:p>
    <w:p w:rsidR="00E13E53" w:rsidRDefault="00E13E53">
      <w:pPr>
        <w:pStyle w:val="Index1"/>
        <w:tabs>
          <w:tab w:val="right" w:pos="5030"/>
        </w:tabs>
        <w:rPr>
          <w:noProof/>
        </w:rPr>
      </w:pPr>
      <w:r>
        <w:rPr>
          <w:noProof/>
        </w:rPr>
        <w:t>Office 365 Business, 63</w:t>
      </w:r>
    </w:p>
    <w:p w:rsidR="00E13E53" w:rsidRDefault="00E13E53">
      <w:pPr>
        <w:pStyle w:val="Index1"/>
        <w:tabs>
          <w:tab w:val="right" w:pos="5030"/>
        </w:tabs>
        <w:rPr>
          <w:noProof/>
        </w:rPr>
      </w:pPr>
      <w:r>
        <w:rPr>
          <w:noProof/>
        </w:rPr>
        <w:t>Office 365 Business Essentials, 65</w:t>
      </w:r>
    </w:p>
    <w:p w:rsidR="00E13E53" w:rsidRDefault="00E13E53">
      <w:pPr>
        <w:pStyle w:val="Index1"/>
        <w:tabs>
          <w:tab w:val="right" w:pos="5030"/>
        </w:tabs>
        <w:rPr>
          <w:noProof/>
        </w:rPr>
      </w:pPr>
      <w:r>
        <w:rPr>
          <w:noProof/>
        </w:rPr>
        <w:t>Office 365 Business Premium, 65</w:t>
      </w:r>
    </w:p>
    <w:p w:rsidR="00E13E53" w:rsidRDefault="00E13E53">
      <w:pPr>
        <w:pStyle w:val="Index1"/>
        <w:tabs>
          <w:tab w:val="right" w:pos="5030"/>
        </w:tabs>
        <w:rPr>
          <w:noProof/>
        </w:rPr>
      </w:pPr>
      <w:r>
        <w:rPr>
          <w:noProof/>
        </w:rPr>
        <w:t>Office 365 E3 From SA, 59</w:t>
      </w:r>
    </w:p>
    <w:p w:rsidR="00E13E53" w:rsidRDefault="00E13E53">
      <w:pPr>
        <w:pStyle w:val="Index1"/>
        <w:tabs>
          <w:tab w:val="right" w:pos="5030"/>
        </w:tabs>
        <w:rPr>
          <w:noProof/>
        </w:rPr>
      </w:pPr>
      <w:r>
        <w:rPr>
          <w:noProof/>
        </w:rPr>
        <w:t>Office 365 Education (LS na Użytkownika), 65</w:t>
      </w:r>
    </w:p>
    <w:p w:rsidR="00E13E53" w:rsidRDefault="00E13E53">
      <w:pPr>
        <w:pStyle w:val="Index1"/>
        <w:tabs>
          <w:tab w:val="right" w:pos="5030"/>
        </w:tabs>
        <w:rPr>
          <w:noProof/>
        </w:rPr>
      </w:pPr>
      <w:r>
        <w:rPr>
          <w:noProof/>
        </w:rPr>
        <w:t>Office 365 Enterprise, 16</w:t>
      </w:r>
    </w:p>
    <w:p w:rsidR="00E13E53" w:rsidRDefault="00E13E53">
      <w:pPr>
        <w:pStyle w:val="Index1"/>
        <w:tabs>
          <w:tab w:val="right" w:pos="5030"/>
        </w:tabs>
        <w:rPr>
          <w:noProof/>
        </w:rPr>
      </w:pPr>
      <w:r>
        <w:rPr>
          <w:noProof/>
        </w:rPr>
        <w:t>Office 365 Enterprise E1, 16, 65</w:t>
      </w:r>
    </w:p>
    <w:p w:rsidR="00E13E53" w:rsidRDefault="00E13E53">
      <w:pPr>
        <w:pStyle w:val="Index1"/>
        <w:tabs>
          <w:tab w:val="right" w:pos="5030"/>
        </w:tabs>
        <w:rPr>
          <w:noProof/>
        </w:rPr>
      </w:pPr>
      <w:r>
        <w:rPr>
          <w:noProof/>
        </w:rPr>
        <w:t>Office 365 Enterprise E1 and Microsoft Intune, 16</w:t>
      </w:r>
    </w:p>
    <w:p w:rsidR="00E13E53" w:rsidRDefault="00E13E53">
      <w:pPr>
        <w:pStyle w:val="Index1"/>
        <w:tabs>
          <w:tab w:val="right" w:pos="5030"/>
        </w:tabs>
        <w:rPr>
          <w:noProof/>
        </w:rPr>
      </w:pPr>
      <w:r>
        <w:rPr>
          <w:noProof/>
        </w:rPr>
        <w:t>Office 365 Enterprise E1 From SA, 65</w:t>
      </w:r>
    </w:p>
    <w:p w:rsidR="00E13E53" w:rsidRDefault="00E13E53">
      <w:pPr>
        <w:pStyle w:val="Index1"/>
        <w:tabs>
          <w:tab w:val="right" w:pos="5030"/>
        </w:tabs>
        <w:rPr>
          <w:noProof/>
        </w:rPr>
      </w:pPr>
      <w:r>
        <w:rPr>
          <w:noProof/>
        </w:rPr>
        <w:t>Office 365 Enterprise E3, 16, 59, 65</w:t>
      </w:r>
    </w:p>
    <w:p w:rsidR="00E13E53" w:rsidRDefault="00E13E53">
      <w:pPr>
        <w:pStyle w:val="Index1"/>
        <w:tabs>
          <w:tab w:val="right" w:pos="5030"/>
        </w:tabs>
        <w:rPr>
          <w:noProof/>
        </w:rPr>
      </w:pPr>
      <w:r>
        <w:rPr>
          <w:noProof/>
        </w:rPr>
        <w:t>Office 365 Enterprise E3 and Microsoft Intune, 16</w:t>
      </w:r>
    </w:p>
    <w:p w:rsidR="00E13E53" w:rsidRDefault="00E13E53">
      <w:pPr>
        <w:pStyle w:val="Index1"/>
        <w:tabs>
          <w:tab w:val="right" w:pos="5030"/>
        </w:tabs>
        <w:rPr>
          <w:noProof/>
        </w:rPr>
      </w:pPr>
      <w:r>
        <w:rPr>
          <w:noProof/>
        </w:rPr>
        <w:t>Office 365 Enterprise E3 From SA, 65</w:t>
      </w:r>
    </w:p>
    <w:p w:rsidR="00E13E53" w:rsidRDefault="00E13E53">
      <w:pPr>
        <w:pStyle w:val="Index1"/>
        <w:tabs>
          <w:tab w:val="right" w:pos="5030"/>
        </w:tabs>
        <w:rPr>
          <w:noProof/>
        </w:rPr>
      </w:pPr>
      <w:r>
        <w:rPr>
          <w:noProof/>
        </w:rPr>
        <w:t>Office 365 Enterprise E3, E4 bez dodatku ProPlus, 65</w:t>
      </w:r>
    </w:p>
    <w:p w:rsidR="00E13E53" w:rsidRDefault="00E13E53">
      <w:pPr>
        <w:pStyle w:val="Index1"/>
        <w:tabs>
          <w:tab w:val="right" w:pos="5030"/>
        </w:tabs>
        <w:rPr>
          <w:noProof/>
        </w:rPr>
      </w:pPr>
      <w:r>
        <w:rPr>
          <w:noProof/>
        </w:rPr>
        <w:t>Office 365 Enterprise E4, 16, 65</w:t>
      </w:r>
    </w:p>
    <w:p w:rsidR="00E13E53" w:rsidRDefault="00E13E53">
      <w:pPr>
        <w:pStyle w:val="Index1"/>
        <w:tabs>
          <w:tab w:val="right" w:pos="5030"/>
        </w:tabs>
        <w:rPr>
          <w:noProof/>
        </w:rPr>
      </w:pPr>
      <w:r>
        <w:rPr>
          <w:noProof/>
        </w:rPr>
        <w:t>Office 365 Enterprise E4 and Microsoft Intune, 16</w:t>
      </w:r>
    </w:p>
    <w:p w:rsidR="00E13E53" w:rsidRDefault="00E13E53">
      <w:pPr>
        <w:pStyle w:val="Index1"/>
        <w:tabs>
          <w:tab w:val="right" w:pos="5030"/>
        </w:tabs>
        <w:rPr>
          <w:noProof/>
        </w:rPr>
      </w:pPr>
      <w:r>
        <w:rPr>
          <w:noProof/>
        </w:rPr>
        <w:t>Office 365 Enterprise E4 From SA, 65</w:t>
      </w:r>
    </w:p>
    <w:p w:rsidR="00E13E53" w:rsidRDefault="00E13E53">
      <w:pPr>
        <w:pStyle w:val="Index1"/>
        <w:tabs>
          <w:tab w:val="right" w:pos="5030"/>
        </w:tabs>
        <w:rPr>
          <w:noProof/>
        </w:rPr>
      </w:pPr>
      <w:r>
        <w:rPr>
          <w:noProof/>
        </w:rPr>
        <w:t>Office 365 Enterprise K1, 65</w:t>
      </w:r>
    </w:p>
    <w:p w:rsidR="00E13E53" w:rsidRDefault="00E13E53">
      <w:pPr>
        <w:pStyle w:val="Index1"/>
        <w:tabs>
          <w:tab w:val="right" w:pos="5030"/>
        </w:tabs>
        <w:rPr>
          <w:noProof/>
        </w:rPr>
      </w:pPr>
      <w:r>
        <w:rPr>
          <w:noProof/>
        </w:rPr>
        <w:t>Office 365 Midsize Business, 65, 67</w:t>
      </w:r>
    </w:p>
    <w:p w:rsidR="00E13E53" w:rsidRDefault="00E13E53">
      <w:pPr>
        <w:pStyle w:val="Index1"/>
        <w:tabs>
          <w:tab w:val="right" w:pos="5030"/>
        </w:tabs>
        <w:rPr>
          <w:noProof/>
        </w:rPr>
      </w:pPr>
      <w:r>
        <w:rPr>
          <w:noProof/>
        </w:rPr>
        <w:t>Office 365 Pro Plus, 85</w:t>
      </w:r>
    </w:p>
    <w:p w:rsidR="00E13E53" w:rsidRDefault="00E13E53">
      <w:pPr>
        <w:pStyle w:val="Index1"/>
        <w:tabs>
          <w:tab w:val="right" w:pos="5030"/>
        </w:tabs>
        <w:rPr>
          <w:noProof/>
        </w:rPr>
      </w:pPr>
      <w:r>
        <w:rPr>
          <w:noProof/>
        </w:rPr>
        <w:t>Office 365 ProPlus, 24, 63</w:t>
      </w:r>
    </w:p>
    <w:p w:rsidR="00E13E53" w:rsidRDefault="00E13E53">
      <w:pPr>
        <w:pStyle w:val="Index1"/>
        <w:tabs>
          <w:tab w:val="right" w:pos="5030"/>
        </w:tabs>
        <w:rPr>
          <w:noProof/>
        </w:rPr>
      </w:pPr>
      <w:r>
        <w:rPr>
          <w:noProof/>
        </w:rPr>
        <w:t>Office 365 ProPlus From SA, 63</w:t>
      </w:r>
    </w:p>
    <w:p w:rsidR="00E13E53" w:rsidRDefault="00E13E53">
      <w:pPr>
        <w:pStyle w:val="Index1"/>
        <w:tabs>
          <w:tab w:val="right" w:pos="5030"/>
        </w:tabs>
        <w:rPr>
          <w:noProof/>
        </w:rPr>
      </w:pPr>
      <w:r>
        <w:rPr>
          <w:noProof/>
        </w:rPr>
        <w:t>Office for Mac 2011, 25</w:t>
      </w:r>
    </w:p>
    <w:p w:rsidR="00E13E53" w:rsidRDefault="00E13E53">
      <w:pPr>
        <w:pStyle w:val="Index1"/>
        <w:tabs>
          <w:tab w:val="right" w:pos="5030"/>
        </w:tabs>
        <w:rPr>
          <w:noProof/>
        </w:rPr>
      </w:pPr>
      <w:r>
        <w:rPr>
          <w:noProof/>
        </w:rPr>
        <w:t>Office for Mac Standard, 82</w:t>
      </w:r>
    </w:p>
    <w:p w:rsidR="00E13E53" w:rsidRDefault="00E13E53">
      <w:pPr>
        <w:pStyle w:val="Index1"/>
        <w:tabs>
          <w:tab w:val="right" w:pos="5030"/>
        </w:tabs>
        <w:rPr>
          <w:noProof/>
        </w:rPr>
      </w:pPr>
      <w:r>
        <w:rPr>
          <w:noProof/>
        </w:rPr>
        <w:t>Office Home &amp; Business 2013, 31</w:t>
      </w:r>
    </w:p>
    <w:p w:rsidR="00E13E53" w:rsidRDefault="00E13E53">
      <w:pPr>
        <w:pStyle w:val="Index1"/>
        <w:tabs>
          <w:tab w:val="right" w:pos="5030"/>
        </w:tabs>
        <w:rPr>
          <w:noProof/>
        </w:rPr>
      </w:pPr>
      <w:r>
        <w:rPr>
          <w:noProof/>
        </w:rPr>
        <w:t>Office Multi Language Pack, 64, 67</w:t>
      </w:r>
    </w:p>
    <w:p w:rsidR="00E13E53" w:rsidRDefault="00E13E53">
      <w:pPr>
        <w:pStyle w:val="Index1"/>
        <w:tabs>
          <w:tab w:val="right" w:pos="5030"/>
        </w:tabs>
        <w:rPr>
          <w:noProof/>
        </w:rPr>
      </w:pPr>
      <w:r>
        <w:rPr>
          <w:noProof/>
        </w:rPr>
        <w:t>Office Multi-Language Pack 2013, 23</w:t>
      </w:r>
    </w:p>
    <w:p w:rsidR="00E13E53" w:rsidRDefault="00E13E53">
      <w:pPr>
        <w:pStyle w:val="Index1"/>
        <w:tabs>
          <w:tab w:val="right" w:pos="5030"/>
        </w:tabs>
        <w:rPr>
          <w:noProof/>
        </w:rPr>
      </w:pPr>
      <w:r>
        <w:rPr>
          <w:noProof/>
        </w:rPr>
        <w:t>Office Online, 64, 67</w:t>
      </w:r>
    </w:p>
    <w:p w:rsidR="00E13E53" w:rsidRDefault="00E13E53">
      <w:pPr>
        <w:pStyle w:val="Index1"/>
        <w:tabs>
          <w:tab w:val="right" w:pos="5030"/>
        </w:tabs>
        <w:rPr>
          <w:noProof/>
        </w:rPr>
      </w:pPr>
      <w:r>
        <w:rPr>
          <w:noProof/>
        </w:rPr>
        <w:t>Office Online dla Office 365, 82</w:t>
      </w:r>
    </w:p>
    <w:p w:rsidR="00E13E53" w:rsidRDefault="00E13E53">
      <w:pPr>
        <w:pStyle w:val="Index1"/>
        <w:tabs>
          <w:tab w:val="right" w:pos="5030"/>
        </w:tabs>
        <w:rPr>
          <w:noProof/>
        </w:rPr>
      </w:pPr>
      <w:r>
        <w:rPr>
          <w:noProof/>
        </w:rPr>
        <w:t>Office Personal 2013, 31</w:t>
      </w:r>
    </w:p>
    <w:p w:rsidR="00E13E53" w:rsidRDefault="00E13E53">
      <w:pPr>
        <w:pStyle w:val="Index1"/>
        <w:tabs>
          <w:tab w:val="right" w:pos="5030"/>
        </w:tabs>
        <w:rPr>
          <w:noProof/>
        </w:rPr>
      </w:pPr>
      <w:r>
        <w:rPr>
          <w:noProof/>
        </w:rPr>
        <w:t>Office Professional 2013, 31</w:t>
      </w:r>
    </w:p>
    <w:p w:rsidR="00E13E53" w:rsidRDefault="00E13E53">
      <w:pPr>
        <w:pStyle w:val="Index1"/>
        <w:tabs>
          <w:tab w:val="right" w:pos="5030"/>
        </w:tabs>
        <w:rPr>
          <w:noProof/>
        </w:rPr>
      </w:pPr>
      <w:r>
        <w:rPr>
          <w:noProof/>
        </w:rPr>
        <w:t>Office Professional Plus, 63, 65, 66, 67, 82, 89</w:t>
      </w:r>
    </w:p>
    <w:p w:rsidR="00E13E53" w:rsidRDefault="00E13E53">
      <w:pPr>
        <w:pStyle w:val="Index1"/>
        <w:tabs>
          <w:tab w:val="right" w:pos="5030"/>
        </w:tabs>
        <w:rPr>
          <w:noProof/>
        </w:rPr>
      </w:pPr>
      <w:r>
        <w:rPr>
          <w:noProof/>
        </w:rPr>
        <w:t>Office Professional Plus 2010, 31, 85</w:t>
      </w:r>
    </w:p>
    <w:p w:rsidR="00E13E53" w:rsidRDefault="00E13E53">
      <w:pPr>
        <w:pStyle w:val="Index1"/>
        <w:tabs>
          <w:tab w:val="right" w:pos="5030"/>
        </w:tabs>
        <w:rPr>
          <w:noProof/>
        </w:rPr>
      </w:pPr>
      <w:r>
        <w:rPr>
          <w:noProof/>
        </w:rPr>
        <w:t>Office Professional Plus 2013, 23, 31, 39, 64, 66</w:t>
      </w:r>
    </w:p>
    <w:p w:rsidR="00E13E53" w:rsidRDefault="00E13E53">
      <w:pPr>
        <w:pStyle w:val="Index1"/>
        <w:tabs>
          <w:tab w:val="right" w:pos="5030"/>
        </w:tabs>
        <w:rPr>
          <w:noProof/>
        </w:rPr>
      </w:pPr>
      <w:r>
        <w:rPr>
          <w:noProof/>
        </w:rPr>
        <w:t>Office Professional Plus 2013 HUP, 85</w:t>
      </w:r>
    </w:p>
    <w:p w:rsidR="00E13E53" w:rsidRDefault="00E13E53">
      <w:pPr>
        <w:pStyle w:val="Index1"/>
        <w:tabs>
          <w:tab w:val="right" w:pos="5030"/>
        </w:tabs>
        <w:rPr>
          <w:noProof/>
        </w:rPr>
      </w:pPr>
      <w:r>
        <w:rPr>
          <w:noProof/>
        </w:rPr>
        <w:t>Office Standard, 65, 82, 89</w:t>
      </w:r>
    </w:p>
    <w:p w:rsidR="00E13E53" w:rsidRDefault="00E13E53">
      <w:pPr>
        <w:pStyle w:val="Index1"/>
        <w:tabs>
          <w:tab w:val="right" w:pos="5030"/>
        </w:tabs>
        <w:rPr>
          <w:noProof/>
        </w:rPr>
      </w:pPr>
      <w:r>
        <w:rPr>
          <w:noProof/>
        </w:rPr>
        <w:t>Office Standard 2010, 31, 85</w:t>
      </w:r>
    </w:p>
    <w:p w:rsidR="00E13E53" w:rsidRDefault="00E13E53">
      <w:pPr>
        <w:pStyle w:val="Index1"/>
        <w:tabs>
          <w:tab w:val="right" w:pos="5030"/>
        </w:tabs>
        <w:rPr>
          <w:noProof/>
        </w:rPr>
      </w:pPr>
      <w:r>
        <w:rPr>
          <w:noProof/>
        </w:rPr>
        <w:t>Office Standard 2013, 23, 31</w:t>
      </w:r>
    </w:p>
    <w:p w:rsidR="00E13E53" w:rsidRDefault="00E13E53">
      <w:pPr>
        <w:pStyle w:val="Index1"/>
        <w:tabs>
          <w:tab w:val="right" w:pos="5030"/>
        </w:tabs>
        <w:rPr>
          <w:noProof/>
        </w:rPr>
      </w:pPr>
      <w:r>
        <w:rPr>
          <w:noProof/>
        </w:rPr>
        <w:t>OneDrive dla Firm, 67</w:t>
      </w:r>
    </w:p>
    <w:p w:rsidR="00E13E53" w:rsidRDefault="00E13E53">
      <w:pPr>
        <w:pStyle w:val="Index1"/>
        <w:tabs>
          <w:tab w:val="right" w:pos="5030"/>
        </w:tabs>
        <w:rPr>
          <w:noProof/>
        </w:rPr>
      </w:pPr>
      <w:r>
        <w:rPr>
          <w:noProof/>
        </w:rPr>
        <w:t>OneDrive dla Firm — Plan 1, 68</w:t>
      </w:r>
    </w:p>
    <w:p w:rsidR="00E13E53" w:rsidRDefault="00E13E53">
      <w:pPr>
        <w:pStyle w:val="Index1"/>
        <w:tabs>
          <w:tab w:val="right" w:pos="5030"/>
        </w:tabs>
        <w:rPr>
          <w:noProof/>
        </w:rPr>
      </w:pPr>
      <w:r>
        <w:rPr>
          <w:noProof/>
        </w:rPr>
        <w:t>OneNote 2010, 85</w:t>
      </w:r>
    </w:p>
    <w:p w:rsidR="00E13E53" w:rsidRDefault="00E13E53">
      <w:pPr>
        <w:pStyle w:val="Index1"/>
        <w:tabs>
          <w:tab w:val="right" w:pos="5030"/>
        </w:tabs>
        <w:rPr>
          <w:noProof/>
        </w:rPr>
      </w:pPr>
      <w:r>
        <w:rPr>
          <w:noProof/>
        </w:rPr>
        <w:t>OneNote 2013, 23</w:t>
      </w:r>
    </w:p>
    <w:p w:rsidR="00E13E53" w:rsidRDefault="00E13E53">
      <w:pPr>
        <w:pStyle w:val="Index1"/>
        <w:tabs>
          <w:tab w:val="right" w:pos="5030"/>
        </w:tabs>
        <w:rPr>
          <w:noProof/>
        </w:rPr>
      </w:pPr>
      <w:r>
        <w:rPr>
          <w:noProof/>
        </w:rPr>
        <w:t>Outlook 2010, 85</w:t>
      </w:r>
    </w:p>
    <w:p w:rsidR="00E13E53" w:rsidRDefault="00E13E53">
      <w:pPr>
        <w:pStyle w:val="Index1"/>
        <w:tabs>
          <w:tab w:val="right" w:pos="5030"/>
        </w:tabs>
        <w:rPr>
          <w:noProof/>
        </w:rPr>
      </w:pPr>
      <w:r>
        <w:rPr>
          <w:noProof/>
        </w:rPr>
        <w:t>Outlook 2013, 23</w:t>
      </w:r>
    </w:p>
    <w:p w:rsidR="00E13E53" w:rsidRDefault="00E13E53">
      <w:pPr>
        <w:pStyle w:val="Index1"/>
        <w:tabs>
          <w:tab w:val="right" w:pos="5030"/>
        </w:tabs>
        <w:rPr>
          <w:noProof/>
        </w:rPr>
      </w:pPr>
      <w:r>
        <w:rPr>
          <w:noProof/>
        </w:rPr>
        <w:t>Outlook 2016 dla komputerów Mac, 25</w:t>
      </w:r>
    </w:p>
    <w:p w:rsidR="00E13E53" w:rsidRDefault="00E13E53">
      <w:pPr>
        <w:pStyle w:val="Index1"/>
        <w:tabs>
          <w:tab w:val="right" w:pos="5030"/>
        </w:tabs>
        <w:rPr>
          <w:noProof/>
        </w:rPr>
      </w:pPr>
      <w:r>
        <w:rPr>
          <w:noProof/>
        </w:rPr>
        <w:lastRenderedPageBreak/>
        <w:t>Pakiet CAL na Dodatek Premium dla systemu Windows Small Business Server 2011, 51</w:t>
      </w:r>
    </w:p>
    <w:p w:rsidR="00E13E53" w:rsidRDefault="00E13E53">
      <w:pPr>
        <w:pStyle w:val="Index1"/>
        <w:tabs>
          <w:tab w:val="right" w:pos="5030"/>
        </w:tabs>
        <w:rPr>
          <w:noProof/>
        </w:rPr>
      </w:pPr>
      <w:r>
        <w:rPr>
          <w:noProof/>
        </w:rPr>
        <w:t>Pakiet CAL na system Windows Small Business Server 2011, 51</w:t>
      </w:r>
    </w:p>
    <w:p w:rsidR="00E13E53" w:rsidRDefault="00E13E53">
      <w:pPr>
        <w:pStyle w:val="Index1"/>
        <w:tabs>
          <w:tab w:val="right" w:pos="5030"/>
        </w:tabs>
        <w:rPr>
          <w:noProof/>
        </w:rPr>
      </w:pPr>
      <w:r>
        <w:rPr>
          <w:noProof/>
        </w:rPr>
        <w:t>Pakiet Core Infrastructure Server w wersji Datacenter, 17, 89</w:t>
      </w:r>
    </w:p>
    <w:p w:rsidR="00E13E53" w:rsidRDefault="00E13E53">
      <w:pPr>
        <w:pStyle w:val="Index1"/>
        <w:tabs>
          <w:tab w:val="right" w:pos="5030"/>
        </w:tabs>
        <w:rPr>
          <w:noProof/>
        </w:rPr>
      </w:pPr>
      <w:r>
        <w:rPr>
          <w:noProof/>
        </w:rPr>
        <w:t>Pakiet Core Infrastructure Server w wersji Standard, 17, 89</w:t>
      </w:r>
    </w:p>
    <w:p w:rsidR="00E13E53" w:rsidRDefault="00E13E53">
      <w:pPr>
        <w:pStyle w:val="Index1"/>
        <w:tabs>
          <w:tab w:val="right" w:pos="5030"/>
        </w:tabs>
        <w:rPr>
          <w:noProof/>
        </w:rPr>
      </w:pPr>
      <w:r>
        <w:rPr>
          <w:noProof/>
        </w:rPr>
        <w:t>Pakiet Enterprise Mobility, 16</w:t>
      </w:r>
    </w:p>
    <w:p w:rsidR="00E13E53" w:rsidRDefault="00E13E53">
      <w:pPr>
        <w:pStyle w:val="Index1"/>
        <w:tabs>
          <w:tab w:val="right" w:pos="5030"/>
        </w:tabs>
        <w:rPr>
          <w:noProof/>
        </w:rPr>
      </w:pPr>
      <w:r>
        <w:rPr>
          <w:noProof/>
        </w:rPr>
        <w:t>Pakiet licencji dostępowych (CAL) Bridge dostępnych w ramach programu Enterprise do usług Office 365 oraz Microsoft Intune, 15</w:t>
      </w:r>
    </w:p>
    <w:p w:rsidR="00E13E53" w:rsidRDefault="00E13E53">
      <w:pPr>
        <w:pStyle w:val="Index1"/>
        <w:tabs>
          <w:tab w:val="right" w:pos="5030"/>
        </w:tabs>
        <w:rPr>
          <w:noProof/>
        </w:rPr>
      </w:pPr>
      <w:r>
        <w:rPr>
          <w:noProof/>
        </w:rPr>
        <w:t>Pakiet licencji dostępowych (CAL) Bridge dostępnych w ramach programu Enterprise do usługi Microsoft Intune, 15</w:t>
      </w:r>
    </w:p>
    <w:p w:rsidR="00E13E53" w:rsidRDefault="00E13E53">
      <w:pPr>
        <w:pStyle w:val="Index1"/>
        <w:tabs>
          <w:tab w:val="right" w:pos="5030"/>
        </w:tabs>
        <w:rPr>
          <w:noProof/>
        </w:rPr>
      </w:pPr>
      <w:r>
        <w:rPr>
          <w:noProof/>
        </w:rPr>
        <w:t>Pakiet licencji dostępowych (CAL) Bridge dostępnych w ramach programu Enterprise do usługi Office 365, 15</w:t>
      </w:r>
    </w:p>
    <w:p w:rsidR="00E13E53" w:rsidRDefault="00E13E53">
      <w:pPr>
        <w:pStyle w:val="Index1"/>
        <w:tabs>
          <w:tab w:val="right" w:pos="5030"/>
        </w:tabs>
        <w:rPr>
          <w:noProof/>
        </w:rPr>
      </w:pPr>
      <w:r>
        <w:rPr>
          <w:noProof/>
        </w:rPr>
        <w:t>Pakiet licencji dostępowych (CAL) Bridge dostępnych w ramach programu Enterprise do usługi Office 365 From SA, 15</w:t>
      </w:r>
    </w:p>
    <w:p w:rsidR="00E13E53" w:rsidRDefault="00E13E53">
      <w:pPr>
        <w:pStyle w:val="Index1"/>
        <w:tabs>
          <w:tab w:val="right" w:pos="5030"/>
        </w:tabs>
        <w:rPr>
          <w:noProof/>
        </w:rPr>
      </w:pPr>
      <w:r>
        <w:rPr>
          <w:noProof/>
        </w:rPr>
        <w:t>Pakiet licencji dostępowych (CAL) dostępnych w ramach programu Enterprise, 15, 60</w:t>
      </w:r>
    </w:p>
    <w:p w:rsidR="00E13E53" w:rsidRDefault="00E13E53">
      <w:pPr>
        <w:pStyle w:val="Index1"/>
        <w:tabs>
          <w:tab w:val="right" w:pos="5030"/>
        </w:tabs>
        <w:rPr>
          <w:noProof/>
        </w:rPr>
      </w:pPr>
      <w:r>
        <w:rPr>
          <w:noProof/>
        </w:rPr>
        <w:t>Pakiet licencji dostępowych (CAL) dostępnych w ramach programu Enterprise Bridge na usługę Office 365, 57, 89</w:t>
      </w:r>
    </w:p>
    <w:p w:rsidR="00E13E53" w:rsidRDefault="00E13E53">
      <w:pPr>
        <w:pStyle w:val="Index1"/>
        <w:tabs>
          <w:tab w:val="right" w:pos="5030"/>
        </w:tabs>
        <w:rPr>
          <w:noProof/>
        </w:rPr>
      </w:pPr>
      <w:r>
        <w:rPr>
          <w:noProof/>
        </w:rPr>
        <w:t>Pakiet podstawowych licencji dostępowych (CAL), 15</w:t>
      </w:r>
    </w:p>
    <w:p w:rsidR="00E13E53" w:rsidRDefault="00E13E53">
      <w:pPr>
        <w:pStyle w:val="Index1"/>
        <w:tabs>
          <w:tab w:val="right" w:pos="5030"/>
        </w:tabs>
        <w:rPr>
          <w:noProof/>
        </w:rPr>
      </w:pPr>
      <w:r>
        <w:rPr>
          <w:noProof/>
        </w:rPr>
        <w:t>Pakiet podstawowych licencji dostępowych (CAL) Bridge do usług Office 365 oraz Microsoft Intune, 15</w:t>
      </w:r>
    </w:p>
    <w:p w:rsidR="00E13E53" w:rsidRDefault="00E13E53">
      <w:pPr>
        <w:pStyle w:val="Index1"/>
        <w:tabs>
          <w:tab w:val="right" w:pos="5030"/>
        </w:tabs>
        <w:rPr>
          <w:noProof/>
        </w:rPr>
      </w:pPr>
      <w:r>
        <w:rPr>
          <w:noProof/>
        </w:rPr>
        <w:t>Pakiet podstawowych licencji dostępowych (CAL) Bridge do usługi Microsoft Intune, 15</w:t>
      </w:r>
    </w:p>
    <w:p w:rsidR="00E13E53" w:rsidRDefault="00E13E53">
      <w:pPr>
        <w:pStyle w:val="Index1"/>
        <w:tabs>
          <w:tab w:val="right" w:pos="5030"/>
        </w:tabs>
        <w:rPr>
          <w:noProof/>
        </w:rPr>
      </w:pPr>
      <w:r>
        <w:rPr>
          <w:noProof/>
        </w:rPr>
        <w:t>Pakiet podstawowych licencji dostępowych (CAL) Bridge do usługi Office 365, 15</w:t>
      </w:r>
    </w:p>
    <w:p w:rsidR="00E13E53" w:rsidRDefault="00E13E53">
      <w:pPr>
        <w:pStyle w:val="Index1"/>
        <w:tabs>
          <w:tab w:val="right" w:pos="5030"/>
        </w:tabs>
        <w:rPr>
          <w:noProof/>
        </w:rPr>
      </w:pPr>
      <w:r>
        <w:rPr>
          <w:noProof/>
        </w:rPr>
        <w:t>Pakiet podstawowych licencji dostępowych (CAL) Bridge do usługi Office 365 From SL, 15</w:t>
      </w:r>
    </w:p>
    <w:p w:rsidR="00E13E53" w:rsidRDefault="00E13E53">
      <w:pPr>
        <w:pStyle w:val="Index1"/>
        <w:tabs>
          <w:tab w:val="right" w:pos="5030"/>
        </w:tabs>
        <w:rPr>
          <w:noProof/>
        </w:rPr>
      </w:pPr>
      <w:r>
        <w:rPr>
          <w:noProof/>
        </w:rPr>
        <w:t>Pakiet podstawowych licencji dostępowych (CAL) Bridge na Microsoft Intune, 89</w:t>
      </w:r>
    </w:p>
    <w:p w:rsidR="00E13E53" w:rsidRDefault="00E13E53">
      <w:pPr>
        <w:pStyle w:val="Index1"/>
        <w:tabs>
          <w:tab w:val="right" w:pos="5030"/>
        </w:tabs>
        <w:rPr>
          <w:noProof/>
        </w:rPr>
      </w:pPr>
      <w:r>
        <w:rPr>
          <w:noProof/>
        </w:rPr>
        <w:t>Pakiet podstawowych licencji dostępowych (CAL) Bridge na Office 365, 56, 89</w:t>
      </w:r>
    </w:p>
    <w:p w:rsidR="00E13E53" w:rsidRDefault="00E13E53">
      <w:pPr>
        <w:pStyle w:val="Index1"/>
        <w:tabs>
          <w:tab w:val="right" w:pos="5030"/>
        </w:tabs>
        <w:rPr>
          <w:noProof/>
        </w:rPr>
      </w:pPr>
      <w:r>
        <w:rPr>
          <w:noProof/>
        </w:rPr>
        <w:t>Pakiet podstawowych licencji dostępowych (CAL) Bridge na Office 365 oraz Microsoft Intune, 57, 89</w:t>
      </w:r>
    </w:p>
    <w:p w:rsidR="00E13E53" w:rsidRDefault="00E13E53">
      <w:pPr>
        <w:pStyle w:val="Index1"/>
        <w:tabs>
          <w:tab w:val="right" w:pos="5030"/>
        </w:tabs>
        <w:rPr>
          <w:noProof/>
        </w:rPr>
      </w:pPr>
      <w:r>
        <w:rPr>
          <w:noProof/>
        </w:rPr>
        <w:t>Pakiet Software Assurance na system Windows 10 Enterprise From SA na Użytkownika, 41</w:t>
      </w:r>
    </w:p>
    <w:p w:rsidR="00E13E53" w:rsidRDefault="00E13E53">
      <w:pPr>
        <w:pStyle w:val="Index1"/>
        <w:tabs>
          <w:tab w:val="right" w:pos="5030"/>
        </w:tabs>
        <w:rPr>
          <w:noProof/>
        </w:rPr>
      </w:pPr>
      <w:r>
        <w:rPr>
          <w:noProof/>
        </w:rPr>
        <w:t>Pakiet Software Assurance na system Windows 10 Enterprise na Użytkownika (LS), 41</w:t>
      </w:r>
    </w:p>
    <w:p w:rsidR="00E13E53" w:rsidRDefault="00E13E53">
      <w:pPr>
        <w:pStyle w:val="Index1"/>
        <w:tabs>
          <w:tab w:val="right" w:pos="5030"/>
        </w:tabs>
        <w:rPr>
          <w:noProof/>
        </w:rPr>
      </w:pPr>
      <w:r>
        <w:rPr>
          <w:noProof/>
        </w:rPr>
        <w:t>Pakiet Windows Embedded 8 Standard Enterprise (100-pak), 41</w:t>
      </w:r>
    </w:p>
    <w:p w:rsidR="00E13E53" w:rsidRDefault="00E13E53">
      <w:pPr>
        <w:pStyle w:val="Index1"/>
        <w:tabs>
          <w:tab w:val="right" w:pos="5030"/>
        </w:tabs>
        <w:rPr>
          <w:noProof/>
        </w:rPr>
      </w:pPr>
      <w:r>
        <w:rPr>
          <w:noProof/>
        </w:rPr>
        <w:t>Parallel Data Warehouse, 88</w:t>
      </w:r>
    </w:p>
    <w:p w:rsidR="00E13E53" w:rsidRDefault="00E13E53">
      <w:pPr>
        <w:pStyle w:val="Index1"/>
        <w:tabs>
          <w:tab w:val="right" w:pos="5030"/>
        </w:tabs>
        <w:rPr>
          <w:noProof/>
        </w:rPr>
      </w:pPr>
      <w:r>
        <w:rPr>
          <w:noProof/>
        </w:rPr>
        <w:t>Parature Enterprise, 62</w:t>
      </w:r>
    </w:p>
    <w:p w:rsidR="00E13E53" w:rsidRDefault="00E13E53">
      <w:pPr>
        <w:pStyle w:val="Index1"/>
        <w:tabs>
          <w:tab w:val="right" w:pos="5030"/>
        </w:tabs>
        <w:rPr>
          <w:noProof/>
        </w:rPr>
      </w:pPr>
      <w:r>
        <w:rPr>
          <w:noProof/>
        </w:rPr>
        <w:t>Platformy MSDN, 38</w:t>
      </w:r>
    </w:p>
    <w:p w:rsidR="00E13E53" w:rsidRDefault="00E13E53">
      <w:pPr>
        <w:pStyle w:val="Index1"/>
        <w:tabs>
          <w:tab w:val="right" w:pos="5030"/>
        </w:tabs>
        <w:rPr>
          <w:noProof/>
        </w:rPr>
      </w:pPr>
      <w:r>
        <w:rPr>
          <w:noProof/>
        </w:rPr>
        <w:t>Podstawowa licencja CAL na Microsoft Dynamics CRM, 61</w:t>
      </w:r>
    </w:p>
    <w:p w:rsidR="00E13E53" w:rsidRDefault="00E13E53">
      <w:pPr>
        <w:pStyle w:val="Index1"/>
        <w:tabs>
          <w:tab w:val="right" w:pos="5030"/>
        </w:tabs>
        <w:rPr>
          <w:noProof/>
        </w:rPr>
      </w:pPr>
      <w:r>
        <w:rPr>
          <w:noProof/>
        </w:rPr>
        <w:t>Podstawowa licencja dostępowa (CAL) Bridge do pakietu Enterprise Mobility Suite From SA, 15</w:t>
      </w:r>
    </w:p>
    <w:p w:rsidR="00E13E53" w:rsidRDefault="00E13E53">
      <w:pPr>
        <w:pStyle w:val="Index1"/>
        <w:tabs>
          <w:tab w:val="right" w:pos="5030"/>
        </w:tabs>
        <w:rPr>
          <w:noProof/>
        </w:rPr>
      </w:pPr>
      <w:r>
        <w:rPr>
          <w:noProof/>
        </w:rPr>
        <w:t>Podstawowa licencja dostępowa (CAL) Bridge do usługi Office 365, 67</w:t>
      </w:r>
    </w:p>
    <w:p w:rsidR="00E13E53" w:rsidRDefault="00E13E53">
      <w:pPr>
        <w:pStyle w:val="Index1"/>
        <w:tabs>
          <w:tab w:val="right" w:pos="5030"/>
        </w:tabs>
        <w:rPr>
          <w:noProof/>
        </w:rPr>
      </w:pPr>
      <w:r>
        <w:rPr>
          <w:noProof/>
        </w:rPr>
        <w:t>podstawowe licencje dostępowe (CAL), 37</w:t>
      </w:r>
    </w:p>
    <w:p w:rsidR="00E13E53" w:rsidRDefault="00E13E53">
      <w:pPr>
        <w:pStyle w:val="Index1"/>
        <w:tabs>
          <w:tab w:val="right" w:pos="5030"/>
        </w:tabs>
        <w:rPr>
          <w:noProof/>
        </w:rPr>
      </w:pPr>
      <w:r>
        <w:rPr>
          <w:noProof/>
        </w:rPr>
        <w:t>podstawowych licencji dostępowych (CAL), 56, 66, 83, 89</w:t>
      </w:r>
    </w:p>
    <w:p w:rsidR="00E13E53" w:rsidRDefault="00E13E53">
      <w:pPr>
        <w:pStyle w:val="Index1"/>
        <w:tabs>
          <w:tab w:val="right" w:pos="5030"/>
        </w:tabs>
        <w:rPr>
          <w:noProof/>
        </w:rPr>
      </w:pPr>
      <w:r>
        <w:rPr>
          <w:noProof/>
        </w:rPr>
        <w:t>Power BI Pro, 72</w:t>
      </w:r>
    </w:p>
    <w:p w:rsidR="00E13E53" w:rsidRDefault="00E13E53">
      <w:pPr>
        <w:pStyle w:val="Index1"/>
        <w:tabs>
          <w:tab w:val="right" w:pos="5030"/>
        </w:tabs>
        <w:rPr>
          <w:noProof/>
        </w:rPr>
      </w:pPr>
      <w:r>
        <w:rPr>
          <w:noProof/>
        </w:rPr>
        <w:t>Power BI Pro A, 72</w:t>
      </w:r>
    </w:p>
    <w:p w:rsidR="00E13E53" w:rsidRDefault="00E13E53">
      <w:pPr>
        <w:pStyle w:val="Index1"/>
        <w:tabs>
          <w:tab w:val="right" w:pos="5030"/>
        </w:tabs>
        <w:rPr>
          <w:noProof/>
        </w:rPr>
      </w:pPr>
      <w:r>
        <w:rPr>
          <w:noProof/>
        </w:rPr>
        <w:t>PowerPoint 2010, 85</w:t>
      </w:r>
    </w:p>
    <w:p w:rsidR="00E13E53" w:rsidRDefault="00E13E53">
      <w:pPr>
        <w:pStyle w:val="Index1"/>
        <w:tabs>
          <w:tab w:val="right" w:pos="5030"/>
        </w:tabs>
        <w:rPr>
          <w:noProof/>
        </w:rPr>
      </w:pPr>
      <w:r>
        <w:rPr>
          <w:noProof/>
        </w:rPr>
        <w:t>PowerPoint 2013, 23</w:t>
      </w:r>
    </w:p>
    <w:p w:rsidR="00E13E53" w:rsidRDefault="00E13E53">
      <w:pPr>
        <w:pStyle w:val="Index1"/>
        <w:tabs>
          <w:tab w:val="right" w:pos="5030"/>
        </w:tabs>
        <w:rPr>
          <w:noProof/>
        </w:rPr>
      </w:pPr>
      <w:r>
        <w:rPr>
          <w:noProof/>
        </w:rPr>
        <w:t>PowerPoint 2016 dla komputerów Mac, 25</w:t>
      </w:r>
    </w:p>
    <w:p w:rsidR="00E13E53" w:rsidRDefault="00E13E53">
      <w:pPr>
        <w:pStyle w:val="Index1"/>
        <w:tabs>
          <w:tab w:val="right" w:pos="5030"/>
        </w:tabs>
        <w:rPr>
          <w:noProof/>
        </w:rPr>
      </w:pPr>
      <w:r>
        <w:rPr>
          <w:noProof/>
        </w:rPr>
        <w:t>Prawa najmu pakietu Office Professional Plus, 30</w:t>
      </w:r>
    </w:p>
    <w:p w:rsidR="00E13E53" w:rsidRDefault="00E13E53">
      <w:pPr>
        <w:pStyle w:val="Index1"/>
        <w:tabs>
          <w:tab w:val="right" w:pos="5030"/>
        </w:tabs>
        <w:rPr>
          <w:noProof/>
        </w:rPr>
      </w:pPr>
      <w:r>
        <w:rPr>
          <w:noProof/>
        </w:rPr>
        <w:t>Prawa najmu pakietu Office Standard, 30</w:t>
      </w:r>
    </w:p>
    <w:p w:rsidR="00E13E53" w:rsidRDefault="00E13E53">
      <w:pPr>
        <w:pStyle w:val="Index1"/>
        <w:tabs>
          <w:tab w:val="right" w:pos="5030"/>
        </w:tabs>
        <w:rPr>
          <w:noProof/>
        </w:rPr>
      </w:pPr>
      <w:r>
        <w:rPr>
          <w:noProof/>
        </w:rPr>
        <w:lastRenderedPageBreak/>
        <w:t>Prawa Najmu systemu Windows Pro, 30</w:t>
      </w:r>
    </w:p>
    <w:p w:rsidR="00E13E53" w:rsidRDefault="00E13E53">
      <w:pPr>
        <w:pStyle w:val="Index1"/>
        <w:tabs>
          <w:tab w:val="right" w:pos="5030"/>
        </w:tabs>
        <w:rPr>
          <w:noProof/>
        </w:rPr>
      </w:pPr>
      <w:r>
        <w:rPr>
          <w:noProof/>
        </w:rPr>
        <w:t>Profesjonalne wsparcie bezpośrednie Azure Active, 55</w:t>
      </w:r>
    </w:p>
    <w:p w:rsidR="00E13E53" w:rsidRDefault="00E13E53">
      <w:pPr>
        <w:pStyle w:val="Index1"/>
        <w:tabs>
          <w:tab w:val="right" w:pos="5030"/>
        </w:tabs>
        <w:rPr>
          <w:noProof/>
        </w:rPr>
      </w:pPr>
      <w:r>
        <w:rPr>
          <w:noProof/>
        </w:rPr>
        <w:t>Profesjonalne wsparcie bezpośrednie EDU Microsoft Dynamics CRM Online, 61</w:t>
      </w:r>
    </w:p>
    <w:p w:rsidR="00E13E53" w:rsidRDefault="00E13E53">
      <w:pPr>
        <w:pStyle w:val="Index1"/>
        <w:tabs>
          <w:tab w:val="right" w:pos="5030"/>
        </w:tabs>
        <w:rPr>
          <w:noProof/>
        </w:rPr>
      </w:pPr>
      <w:r>
        <w:rPr>
          <w:noProof/>
        </w:rPr>
        <w:t>Profesjonalne wsparcie bezpośrednie Microsoft Dynamics CRM Online, 60</w:t>
      </w:r>
    </w:p>
    <w:p w:rsidR="00E13E53" w:rsidRDefault="00E13E53">
      <w:pPr>
        <w:pStyle w:val="Index1"/>
        <w:tabs>
          <w:tab w:val="right" w:pos="5030"/>
        </w:tabs>
        <w:rPr>
          <w:noProof/>
        </w:rPr>
      </w:pPr>
      <w:r>
        <w:rPr>
          <w:noProof/>
        </w:rPr>
        <w:t>Profesjonalne wsparcie bezpośrednie Microsoft Dynamics Marketing Enterprise, 61</w:t>
      </w:r>
    </w:p>
    <w:p w:rsidR="00E13E53" w:rsidRDefault="00E13E53">
      <w:pPr>
        <w:pStyle w:val="Index1"/>
        <w:tabs>
          <w:tab w:val="right" w:pos="5030"/>
        </w:tabs>
        <w:rPr>
          <w:noProof/>
        </w:rPr>
      </w:pPr>
      <w:r>
        <w:rPr>
          <w:noProof/>
        </w:rPr>
        <w:t>Profesjonalne wsparcie bezpośrednie Parature, 63</w:t>
      </w:r>
    </w:p>
    <w:p w:rsidR="00E13E53" w:rsidRDefault="00E13E53">
      <w:pPr>
        <w:pStyle w:val="Index1"/>
        <w:tabs>
          <w:tab w:val="right" w:pos="5030"/>
        </w:tabs>
        <w:rPr>
          <w:noProof/>
        </w:rPr>
      </w:pPr>
      <w:r>
        <w:rPr>
          <w:noProof/>
        </w:rPr>
        <w:t>Project 2010, 27</w:t>
      </w:r>
    </w:p>
    <w:p w:rsidR="00E13E53" w:rsidRDefault="00E13E53">
      <w:pPr>
        <w:pStyle w:val="Index1"/>
        <w:tabs>
          <w:tab w:val="right" w:pos="5030"/>
        </w:tabs>
        <w:rPr>
          <w:noProof/>
        </w:rPr>
      </w:pPr>
      <w:r>
        <w:rPr>
          <w:noProof/>
        </w:rPr>
        <w:t>Project 2013 Standard, 23</w:t>
      </w:r>
    </w:p>
    <w:p w:rsidR="00E13E53" w:rsidRDefault="00E13E53">
      <w:pPr>
        <w:pStyle w:val="Index1"/>
        <w:tabs>
          <w:tab w:val="right" w:pos="5030"/>
        </w:tabs>
        <w:rPr>
          <w:noProof/>
        </w:rPr>
      </w:pPr>
      <w:r>
        <w:rPr>
          <w:noProof/>
        </w:rPr>
        <w:t>Project Lite, 27, 69</w:t>
      </w:r>
    </w:p>
    <w:p w:rsidR="00E13E53" w:rsidRDefault="00E13E53">
      <w:pPr>
        <w:pStyle w:val="Index1"/>
        <w:tabs>
          <w:tab w:val="right" w:pos="5030"/>
        </w:tabs>
        <w:rPr>
          <w:noProof/>
        </w:rPr>
      </w:pPr>
      <w:r>
        <w:rPr>
          <w:noProof/>
        </w:rPr>
        <w:t>Project Online, 27, 69</w:t>
      </w:r>
    </w:p>
    <w:p w:rsidR="00E13E53" w:rsidRDefault="00E13E53">
      <w:pPr>
        <w:pStyle w:val="Index1"/>
        <w:tabs>
          <w:tab w:val="right" w:pos="5030"/>
        </w:tabs>
        <w:rPr>
          <w:noProof/>
        </w:rPr>
      </w:pPr>
      <w:r>
        <w:rPr>
          <w:noProof/>
        </w:rPr>
        <w:t>Project Online z programem Project Pro for Office 365, 63</w:t>
      </w:r>
    </w:p>
    <w:p w:rsidR="00E13E53" w:rsidRDefault="00E13E53">
      <w:pPr>
        <w:pStyle w:val="Index1"/>
        <w:tabs>
          <w:tab w:val="right" w:pos="5030"/>
        </w:tabs>
        <w:rPr>
          <w:noProof/>
        </w:rPr>
      </w:pPr>
      <w:r>
        <w:rPr>
          <w:noProof/>
        </w:rPr>
        <w:t>Project Online z programem Project Pro for Office 365 From SA, 63</w:t>
      </w:r>
    </w:p>
    <w:p w:rsidR="00E13E53" w:rsidRDefault="00E13E53">
      <w:pPr>
        <w:pStyle w:val="Index1"/>
        <w:tabs>
          <w:tab w:val="right" w:pos="5030"/>
        </w:tabs>
        <w:rPr>
          <w:noProof/>
        </w:rPr>
      </w:pPr>
      <w:r>
        <w:rPr>
          <w:noProof/>
        </w:rPr>
        <w:t>Project Pro dla Office 365, 24, 27, 63</w:t>
      </w:r>
    </w:p>
    <w:p w:rsidR="00E13E53" w:rsidRDefault="00E13E53">
      <w:pPr>
        <w:pStyle w:val="Index1"/>
        <w:tabs>
          <w:tab w:val="right" w:pos="5030"/>
        </w:tabs>
        <w:rPr>
          <w:noProof/>
        </w:rPr>
      </w:pPr>
      <w:r>
        <w:rPr>
          <w:noProof/>
        </w:rPr>
        <w:t>Project Pro for Office 365 From SA, 63</w:t>
      </w:r>
    </w:p>
    <w:p w:rsidR="00E13E53" w:rsidRDefault="00E13E53">
      <w:pPr>
        <w:pStyle w:val="Index1"/>
        <w:tabs>
          <w:tab w:val="right" w:pos="5030"/>
        </w:tabs>
        <w:rPr>
          <w:noProof/>
        </w:rPr>
      </w:pPr>
      <w:r>
        <w:rPr>
          <w:noProof/>
        </w:rPr>
        <w:t>Project Professional, 63, 89</w:t>
      </w:r>
    </w:p>
    <w:p w:rsidR="00E13E53" w:rsidRDefault="00E13E53">
      <w:pPr>
        <w:pStyle w:val="Index1"/>
        <w:tabs>
          <w:tab w:val="right" w:pos="5030"/>
        </w:tabs>
        <w:rPr>
          <w:noProof/>
        </w:rPr>
      </w:pPr>
      <w:r>
        <w:rPr>
          <w:noProof/>
        </w:rPr>
        <w:t>Project Professional 2010, 85</w:t>
      </w:r>
    </w:p>
    <w:p w:rsidR="00E13E53" w:rsidRDefault="00E13E53">
      <w:pPr>
        <w:pStyle w:val="Index1"/>
        <w:tabs>
          <w:tab w:val="right" w:pos="5030"/>
        </w:tabs>
        <w:rPr>
          <w:noProof/>
        </w:rPr>
      </w:pPr>
      <w:r>
        <w:rPr>
          <w:noProof/>
        </w:rPr>
        <w:t>Project Professional 2013, 23</w:t>
      </w:r>
    </w:p>
    <w:p w:rsidR="00E13E53" w:rsidRDefault="00E13E53">
      <w:pPr>
        <w:pStyle w:val="Index1"/>
        <w:tabs>
          <w:tab w:val="right" w:pos="5030"/>
        </w:tabs>
        <w:rPr>
          <w:noProof/>
        </w:rPr>
      </w:pPr>
      <w:r>
        <w:rPr>
          <w:noProof/>
        </w:rPr>
        <w:t>Project Professional 2013 HUP, 85</w:t>
      </w:r>
    </w:p>
    <w:p w:rsidR="00E13E53" w:rsidRDefault="00E13E53">
      <w:pPr>
        <w:pStyle w:val="Index1"/>
        <w:tabs>
          <w:tab w:val="right" w:pos="5030"/>
        </w:tabs>
        <w:rPr>
          <w:noProof/>
        </w:rPr>
      </w:pPr>
      <w:r>
        <w:rPr>
          <w:noProof/>
        </w:rPr>
        <w:t>Project Server 2013, 24, 27</w:t>
      </w:r>
    </w:p>
    <w:p w:rsidR="00E13E53" w:rsidRDefault="00E13E53">
      <w:pPr>
        <w:pStyle w:val="Index1"/>
        <w:tabs>
          <w:tab w:val="right" w:pos="5030"/>
        </w:tabs>
        <w:rPr>
          <w:noProof/>
        </w:rPr>
      </w:pPr>
      <w:r>
        <w:rPr>
          <w:noProof/>
        </w:rPr>
        <w:t>Project Standard, 83, 89</w:t>
      </w:r>
    </w:p>
    <w:p w:rsidR="00E13E53" w:rsidRDefault="00E13E53">
      <w:pPr>
        <w:pStyle w:val="Index1"/>
        <w:tabs>
          <w:tab w:val="right" w:pos="5030"/>
        </w:tabs>
        <w:rPr>
          <w:noProof/>
        </w:rPr>
      </w:pPr>
      <w:r>
        <w:rPr>
          <w:noProof/>
        </w:rPr>
        <w:t>Project Standard 2010, 85</w:t>
      </w:r>
    </w:p>
    <w:p w:rsidR="00E13E53" w:rsidRDefault="00E13E53">
      <w:pPr>
        <w:pStyle w:val="Index1"/>
        <w:tabs>
          <w:tab w:val="right" w:pos="5030"/>
        </w:tabs>
        <w:rPr>
          <w:noProof/>
        </w:rPr>
      </w:pPr>
      <w:r>
        <w:rPr>
          <w:noProof/>
        </w:rPr>
        <w:t>Publisher 2010, 85</w:t>
      </w:r>
    </w:p>
    <w:p w:rsidR="00E13E53" w:rsidRDefault="00E13E53">
      <w:pPr>
        <w:pStyle w:val="Index1"/>
        <w:tabs>
          <w:tab w:val="right" w:pos="5030"/>
        </w:tabs>
        <w:rPr>
          <w:noProof/>
        </w:rPr>
      </w:pPr>
      <w:r>
        <w:rPr>
          <w:noProof/>
        </w:rPr>
        <w:t>Publisher 2013, 23</w:t>
      </w:r>
    </w:p>
    <w:p w:rsidR="00E13E53" w:rsidRDefault="00E13E53">
      <w:pPr>
        <w:pStyle w:val="Index1"/>
        <w:tabs>
          <w:tab w:val="right" w:pos="5030"/>
        </w:tabs>
        <w:rPr>
          <w:noProof/>
        </w:rPr>
      </w:pPr>
      <w:r>
        <w:rPr>
          <w:noProof/>
        </w:rPr>
        <w:t>Rozszerzone wsparcie Microsoft Dynamics Marketing Enterprise, 61</w:t>
      </w:r>
    </w:p>
    <w:p w:rsidR="00E13E53" w:rsidRDefault="00E13E53">
      <w:pPr>
        <w:pStyle w:val="Index1"/>
        <w:tabs>
          <w:tab w:val="right" w:pos="5030"/>
        </w:tabs>
        <w:rPr>
          <w:noProof/>
        </w:rPr>
      </w:pPr>
      <w:r>
        <w:rPr>
          <w:noProof/>
        </w:rPr>
        <w:t>SharePoint Online, 67, 82</w:t>
      </w:r>
    </w:p>
    <w:p w:rsidR="00E13E53" w:rsidRDefault="00E13E53">
      <w:pPr>
        <w:pStyle w:val="Index1"/>
        <w:tabs>
          <w:tab w:val="right" w:pos="5030"/>
        </w:tabs>
        <w:rPr>
          <w:noProof/>
        </w:rPr>
      </w:pPr>
      <w:r>
        <w:rPr>
          <w:noProof/>
        </w:rPr>
        <w:t>SharePoint Online Plan 1, 28, 69</w:t>
      </w:r>
    </w:p>
    <w:p w:rsidR="00E13E53" w:rsidRDefault="00E13E53">
      <w:pPr>
        <w:pStyle w:val="Index1"/>
        <w:tabs>
          <w:tab w:val="right" w:pos="5030"/>
        </w:tabs>
        <w:rPr>
          <w:noProof/>
        </w:rPr>
      </w:pPr>
      <w:r>
        <w:rPr>
          <w:noProof/>
        </w:rPr>
        <w:t>SharePoint Online Plan 2, 28, 69</w:t>
      </w:r>
    </w:p>
    <w:p w:rsidR="00E13E53" w:rsidRDefault="00E13E53">
      <w:pPr>
        <w:pStyle w:val="Index1"/>
        <w:tabs>
          <w:tab w:val="right" w:pos="5030"/>
        </w:tabs>
        <w:rPr>
          <w:noProof/>
        </w:rPr>
      </w:pPr>
      <w:r>
        <w:rPr>
          <w:noProof/>
        </w:rPr>
        <w:t>SharePoint Server, 88</w:t>
      </w:r>
    </w:p>
    <w:p w:rsidR="00E13E53" w:rsidRDefault="00E13E53">
      <w:pPr>
        <w:pStyle w:val="Index1"/>
        <w:tabs>
          <w:tab w:val="right" w:pos="5030"/>
        </w:tabs>
        <w:rPr>
          <w:noProof/>
        </w:rPr>
      </w:pPr>
      <w:r>
        <w:rPr>
          <w:noProof/>
        </w:rPr>
        <w:t>SharePoint Server 2010, 28</w:t>
      </w:r>
    </w:p>
    <w:p w:rsidR="00E13E53" w:rsidRDefault="00E13E53">
      <w:pPr>
        <w:pStyle w:val="Index1"/>
        <w:tabs>
          <w:tab w:val="right" w:pos="5030"/>
        </w:tabs>
        <w:rPr>
          <w:noProof/>
        </w:rPr>
      </w:pPr>
      <w:r>
        <w:rPr>
          <w:noProof/>
        </w:rPr>
        <w:t>SharePoint Server 2013, 28</w:t>
      </w:r>
    </w:p>
    <w:p w:rsidR="00E13E53" w:rsidRDefault="00E13E53">
      <w:pPr>
        <w:pStyle w:val="Index1"/>
        <w:tabs>
          <w:tab w:val="right" w:pos="5030"/>
        </w:tabs>
        <w:rPr>
          <w:noProof/>
        </w:rPr>
      </w:pPr>
      <w:r>
        <w:rPr>
          <w:noProof/>
        </w:rPr>
        <w:t>Skype for Business 2015, 23, 85</w:t>
      </w:r>
    </w:p>
    <w:p w:rsidR="00E13E53" w:rsidRDefault="00E13E53">
      <w:pPr>
        <w:pStyle w:val="Index1"/>
        <w:tabs>
          <w:tab w:val="right" w:pos="5030"/>
        </w:tabs>
        <w:rPr>
          <w:noProof/>
        </w:rPr>
      </w:pPr>
      <w:r>
        <w:rPr>
          <w:noProof/>
        </w:rPr>
        <w:t>Skype for Business Online Plan 1, 29, 70</w:t>
      </w:r>
    </w:p>
    <w:p w:rsidR="00E13E53" w:rsidRDefault="00E13E53">
      <w:pPr>
        <w:pStyle w:val="Index1"/>
        <w:tabs>
          <w:tab w:val="right" w:pos="5030"/>
        </w:tabs>
        <w:rPr>
          <w:noProof/>
        </w:rPr>
      </w:pPr>
      <w:r>
        <w:rPr>
          <w:noProof/>
        </w:rPr>
        <w:t>Skype for Business Online Plan 2, 29, 70</w:t>
      </w:r>
    </w:p>
    <w:p w:rsidR="00E13E53" w:rsidRDefault="00E13E53">
      <w:pPr>
        <w:pStyle w:val="Index1"/>
        <w:tabs>
          <w:tab w:val="right" w:pos="5030"/>
        </w:tabs>
        <w:rPr>
          <w:noProof/>
        </w:rPr>
      </w:pPr>
      <w:r>
        <w:rPr>
          <w:noProof/>
        </w:rPr>
        <w:t>Skype for Business Server 2015, 29</w:t>
      </w:r>
    </w:p>
    <w:p w:rsidR="00E13E53" w:rsidRDefault="00E13E53">
      <w:pPr>
        <w:pStyle w:val="Index1"/>
        <w:tabs>
          <w:tab w:val="right" w:pos="5030"/>
        </w:tabs>
        <w:rPr>
          <w:noProof/>
        </w:rPr>
      </w:pPr>
      <w:r>
        <w:rPr>
          <w:noProof/>
        </w:rPr>
        <w:t>Skype for Business Server 2015 Enterprise CAL, 29</w:t>
      </w:r>
    </w:p>
    <w:p w:rsidR="00E13E53" w:rsidRDefault="00E13E53">
      <w:pPr>
        <w:pStyle w:val="Index1"/>
        <w:tabs>
          <w:tab w:val="right" w:pos="5030"/>
        </w:tabs>
        <w:rPr>
          <w:noProof/>
        </w:rPr>
      </w:pPr>
      <w:r>
        <w:rPr>
          <w:noProof/>
        </w:rPr>
        <w:t>SQL Parallel Data Warehouse, 83, 89</w:t>
      </w:r>
    </w:p>
    <w:p w:rsidR="00E13E53" w:rsidRDefault="00E13E53">
      <w:pPr>
        <w:pStyle w:val="Index1"/>
        <w:tabs>
          <w:tab w:val="right" w:pos="5030"/>
        </w:tabs>
        <w:rPr>
          <w:noProof/>
        </w:rPr>
      </w:pPr>
      <w:r>
        <w:rPr>
          <w:noProof/>
        </w:rPr>
        <w:t>SQL Server, 35, 36, 37, 40, 88, 89</w:t>
      </w:r>
    </w:p>
    <w:p w:rsidR="00E13E53" w:rsidRDefault="00E13E53">
      <w:pPr>
        <w:pStyle w:val="Index1"/>
        <w:tabs>
          <w:tab w:val="right" w:pos="5030"/>
        </w:tabs>
        <w:rPr>
          <w:noProof/>
        </w:rPr>
      </w:pPr>
      <w:r>
        <w:rPr>
          <w:noProof/>
        </w:rPr>
        <w:t>SQL Server 2008 R2, 32</w:t>
      </w:r>
    </w:p>
    <w:p w:rsidR="00E13E53" w:rsidRDefault="00E13E53">
      <w:pPr>
        <w:pStyle w:val="Index1"/>
        <w:tabs>
          <w:tab w:val="right" w:pos="5030"/>
        </w:tabs>
        <w:rPr>
          <w:noProof/>
        </w:rPr>
      </w:pPr>
      <w:r>
        <w:rPr>
          <w:noProof/>
        </w:rPr>
        <w:t>SQL Server 2012, 32</w:t>
      </w:r>
    </w:p>
    <w:p w:rsidR="00E13E53" w:rsidRDefault="00E13E53">
      <w:pPr>
        <w:pStyle w:val="Index1"/>
        <w:tabs>
          <w:tab w:val="right" w:pos="5030"/>
        </w:tabs>
        <w:rPr>
          <w:noProof/>
        </w:rPr>
      </w:pPr>
      <w:r>
        <w:rPr>
          <w:noProof/>
        </w:rPr>
        <w:t>SQL Server 2012 Parallel Data Warehouse Developer, 32</w:t>
      </w:r>
    </w:p>
    <w:p w:rsidR="00E13E53" w:rsidRDefault="00E13E53">
      <w:pPr>
        <w:pStyle w:val="Index1"/>
        <w:tabs>
          <w:tab w:val="right" w:pos="5030"/>
        </w:tabs>
        <w:rPr>
          <w:noProof/>
        </w:rPr>
      </w:pPr>
      <w:r>
        <w:rPr>
          <w:noProof/>
        </w:rPr>
        <w:t>SQL Server 2014 Business Intelligence, 32</w:t>
      </w:r>
    </w:p>
    <w:p w:rsidR="00E13E53" w:rsidRDefault="00E13E53">
      <w:pPr>
        <w:pStyle w:val="Index1"/>
        <w:tabs>
          <w:tab w:val="right" w:pos="5030"/>
        </w:tabs>
        <w:rPr>
          <w:noProof/>
        </w:rPr>
      </w:pPr>
      <w:r>
        <w:rPr>
          <w:noProof/>
        </w:rPr>
        <w:t>SQL Server 2014 Enterprise, 32</w:t>
      </w:r>
    </w:p>
    <w:p w:rsidR="00E13E53" w:rsidRDefault="00E13E53">
      <w:pPr>
        <w:pStyle w:val="Index1"/>
        <w:tabs>
          <w:tab w:val="right" w:pos="5030"/>
        </w:tabs>
        <w:rPr>
          <w:noProof/>
        </w:rPr>
      </w:pPr>
      <w:r>
        <w:rPr>
          <w:noProof/>
        </w:rPr>
        <w:t>SQL Server 2014 Enterprise Core, 32</w:t>
      </w:r>
    </w:p>
    <w:p w:rsidR="00E13E53" w:rsidRDefault="00E13E53">
      <w:pPr>
        <w:pStyle w:val="Index1"/>
        <w:tabs>
          <w:tab w:val="right" w:pos="5030"/>
        </w:tabs>
        <w:rPr>
          <w:noProof/>
        </w:rPr>
      </w:pPr>
      <w:r>
        <w:rPr>
          <w:noProof/>
        </w:rPr>
        <w:t>SQL Server 2014 Standard, 32</w:t>
      </w:r>
    </w:p>
    <w:p w:rsidR="00E13E53" w:rsidRDefault="00E13E53">
      <w:pPr>
        <w:pStyle w:val="Index1"/>
        <w:tabs>
          <w:tab w:val="right" w:pos="5030"/>
        </w:tabs>
        <w:rPr>
          <w:noProof/>
        </w:rPr>
      </w:pPr>
      <w:r>
        <w:rPr>
          <w:noProof/>
        </w:rPr>
        <w:t>SQL Server 2014 Standard Core, 32</w:t>
      </w:r>
    </w:p>
    <w:p w:rsidR="00E13E53" w:rsidRDefault="00E13E53">
      <w:pPr>
        <w:pStyle w:val="Index1"/>
        <w:tabs>
          <w:tab w:val="right" w:pos="5030"/>
        </w:tabs>
        <w:rPr>
          <w:noProof/>
        </w:rPr>
      </w:pPr>
      <w:r>
        <w:rPr>
          <w:noProof/>
        </w:rPr>
        <w:t>SQL Server 2014 w wersji Developer, 32</w:t>
      </w:r>
    </w:p>
    <w:p w:rsidR="00E13E53" w:rsidRDefault="00E13E53">
      <w:pPr>
        <w:pStyle w:val="Index1"/>
        <w:tabs>
          <w:tab w:val="right" w:pos="5030"/>
        </w:tabs>
        <w:rPr>
          <w:noProof/>
        </w:rPr>
      </w:pPr>
      <w:r>
        <w:rPr>
          <w:noProof/>
        </w:rPr>
        <w:t>SQL Server Business Intelligence, 83, 90</w:t>
      </w:r>
    </w:p>
    <w:p w:rsidR="00E13E53" w:rsidRDefault="00E13E53">
      <w:pPr>
        <w:pStyle w:val="Index1"/>
        <w:tabs>
          <w:tab w:val="right" w:pos="5030"/>
        </w:tabs>
        <w:rPr>
          <w:noProof/>
        </w:rPr>
      </w:pPr>
      <w:r>
        <w:rPr>
          <w:noProof/>
        </w:rPr>
        <w:t>SQL Server Data Center, 83</w:t>
      </w:r>
    </w:p>
    <w:p w:rsidR="00E13E53" w:rsidRDefault="00E13E53">
      <w:pPr>
        <w:pStyle w:val="Index1"/>
        <w:tabs>
          <w:tab w:val="right" w:pos="5030"/>
        </w:tabs>
        <w:rPr>
          <w:noProof/>
        </w:rPr>
      </w:pPr>
      <w:r>
        <w:rPr>
          <w:noProof/>
        </w:rPr>
        <w:t>SQL Server Enterprise, 83, 90</w:t>
      </w:r>
    </w:p>
    <w:p w:rsidR="00E13E53" w:rsidRDefault="00E13E53">
      <w:pPr>
        <w:pStyle w:val="Index1"/>
        <w:tabs>
          <w:tab w:val="right" w:pos="5030"/>
        </w:tabs>
        <w:rPr>
          <w:noProof/>
        </w:rPr>
      </w:pPr>
      <w:r>
        <w:rPr>
          <w:noProof/>
        </w:rPr>
        <w:t>SQL Server Parallel Data Warehouse, 32, 33</w:t>
      </w:r>
    </w:p>
    <w:p w:rsidR="00E13E53" w:rsidRDefault="00E13E53">
      <w:pPr>
        <w:pStyle w:val="Index1"/>
        <w:tabs>
          <w:tab w:val="right" w:pos="5030"/>
        </w:tabs>
        <w:rPr>
          <w:noProof/>
        </w:rPr>
      </w:pPr>
      <w:r>
        <w:rPr>
          <w:noProof/>
        </w:rPr>
        <w:t>SQL Server Standard, 83, 90</w:t>
      </w:r>
    </w:p>
    <w:p w:rsidR="00E13E53" w:rsidRDefault="00E13E53">
      <w:pPr>
        <w:pStyle w:val="Index1"/>
        <w:tabs>
          <w:tab w:val="right" w:pos="5030"/>
        </w:tabs>
        <w:rPr>
          <w:noProof/>
        </w:rPr>
      </w:pPr>
      <w:r>
        <w:rPr>
          <w:noProof/>
        </w:rPr>
        <w:t>Standardowa Licencja na Zarządzanie Serwerem System Center 2012, 83</w:t>
      </w:r>
    </w:p>
    <w:p w:rsidR="00E13E53" w:rsidRDefault="00E13E53">
      <w:pPr>
        <w:pStyle w:val="Index1"/>
        <w:tabs>
          <w:tab w:val="right" w:pos="5030"/>
        </w:tabs>
        <w:rPr>
          <w:noProof/>
        </w:rPr>
      </w:pPr>
      <w:r>
        <w:rPr>
          <w:noProof/>
        </w:rPr>
        <w:lastRenderedPageBreak/>
        <w:t>Standardowa Licencja na Zarządzanie Serwerem System Center 2012 R2, 34</w:t>
      </w:r>
    </w:p>
    <w:p w:rsidR="00E13E53" w:rsidRDefault="00E13E53">
      <w:pPr>
        <w:pStyle w:val="Index1"/>
        <w:tabs>
          <w:tab w:val="right" w:pos="5030"/>
        </w:tabs>
        <w:rPr>
          <w:noProof/>
        </w:rPr>
      </w:pPr>
      <w:r>
        <w:rPr>
          <w:noProof/>
        </w:rPr>
        <w:t>Subskrypcja miesięczna Bing Maps Consumer Tracked Per Asset, 70</w:t>
      </w:r>
    </w:p>
    <w:p w:rsidR="00E13E53" w:rsidRDefault="00E13E53">
      <w:pPr>
        <w:pStyle w:val="Index1"/>
        <w:tabs>
          <w:tab w:val="right" w:pos="5030"/>
        </w:tabs>
        <w:rPr>
          <w:noProof/>
        </w:rPr>
      </w:pPr>
      <w:r>
        <w:rPr>
          <w:noProof/>
        </w:rPr>
        <w:t>Subskrypcja miesięczna Bing Maps Light Known Per User, 70</w:t>
      </w:r>
    </w:p>
    <w:p w:rsidR="00E13E53" w:rsidRDefault="00E13E53">
      <w:pPr>
        <w:pStyle w:val="Index1"/>
        <w:tabs>
          <w:tab w:val="right" w:pos="5030"/>
        </w:tabs>
        <w:rPr>
          <w:noProof/>
        </w:rPr>
      </w:pPr>
      <w:r>
        <w:rPr>
          <w:noProof/>
        </w:rPr>
        <w:t>Subskrypcja miesięczna od 100 tys. transakcji w usłudze Bing Maps Internal Website Usage, 70</w:t>
      </w:r>
    </w:p>
    <w:p w:rsidR="00E13E53" w:rsidRDefault="00E13E53">
      <w:pPr>
        <w:pStyle w:val="Index1"/>
        <w:tabs>
          <w:tab w:val="right" w:pos="5030"/>
        </w:tabs>
        <w:rPr>
          <w:noProof/>
        </w:rPr>
      </w:pPr>
      <w:r>
        <w:rPr>
          <w:noProof/>
        </w:rPr>
        <w:t>Subskrypcja miesięczna od 100 tys. transakcji w usłudze Bing Maps Public Website Usage, 70</w:t>
      </w:r>
    </w:p>
    <w:p w:rsidR="00E13E53" w:rsidRDefault="00E13E53">
      <w:pPr>
        <w:pStyle w:val="Index1"/>
        <w:tabs>
          <w:tab w:val="right" w:pos="5030"/>
        </w:tabs>
        <w:rPr>
          <w:noProof/>
        </w:rPr>
      </w:pPr>
      <w:r>
        <w:rPr>
          <w:noProof/>
        </w:rPr>
        <w:t>Subskrypcja miesięczna od 250 tys. (lub większej liczby) transakcji w usłudze Bing Maps Internal Website Usage, 70</w:t>
      </w:r>
    </w:p>
    <w:p w:rsidR="00E13E53" w:rsidRDefault="00E13E53">
      <w:pPr>
        <w:pStyle w:val="Index1"/>
        <w:tabs>
          <w:tab w:val="right" w:pos="5030"/>
        </w:tabs>
        <w:rPr>
          <w:noProof/>
        </w:rPr>
      </w:pPr>
      <w:r>
        <w:rPr>
          <w:noProof/>
        </w:rPr>
        <w:t>Subskrypcja miesięczna od 250 tys. (lub większej liczby) transakcji w usłudze Bing Maps Public Website Usage, 70</w:t>
      </w:r>
    </w:p>
    <w:p w:rsidR="00E13E53" w:rsidRDefault="00E13E53">
      <w:pPr>
        <w:pStyle w:val="Index1"/>
        <w:tabs>
          <w:tab w:val="right" w:pos="5030"/>
        </w:tabs>
        <w:rPr>
          <w:noProof/>
        </w:rPr>
      </w:pPr>
      <w:r>
        <w:rPr>
          <w:noProof/>
        </w:rPr>
        <w:t>Subskrypcja miesięczna opłaty za Bing Maps Enterprise, 70</w:t>
      </w:r>
    </w:p>
    <w:p w:rsidR="00E13E53" w:rsidRDefault="00E13E53">
      <w:pPr>
        <w:pStyle w:val="Index1"/>
        <w:tabs>
          <w:tab w:val="right" w:pos="5030"/>
        </w:tabs>
        <w:rPr>
          <w:noProof/>
        </w:rPr>
      </w:pPr>
      <w:r>
        <w:rPr>
          <w:noProof/>
        </w:rPr>
        <w:t>Subskrypcja miesięczna opłaty za usługę Bing Maps Asset Management for Windows Platform, 70</w:t>
      </w:r>
    </w:p>
    <w:p w:rsidR="00E13E53" w:rsidRDefault="00E13E53">
      <w:pPr>
        <w:pStyle w:val="Index1"/>
        <w:tabs>
          <w:tab w:val="right" w:pos="5030"/>
        </w:tabs>
        <w:rPr>
          <w:noProof/>
        </w:rPr>
      </w:pPr>
      <w:r>
        <w:rPr>
          <w:noProof/>
        </w:rPr>
        <w:t>Subskrypcja miesięczna za 5 tys. użytkowników Bing Maps Light Known, 70</w:t>
      </w:r>
    </w:p>
    <w:p w:rsidR="00E13E53" w:rsidRDefault="00E13E53">
      <w:pPr>
        <w:pStyle w:val="Index1"/>
        <w:tabs>
          <w:tab w:val="right" w:pos="5030"/>
        </w:tabs>
        <w:rPr>
          <w:noProof/>
        </w:rPr>
      </w:pPr>
      <w:r>
        <w:rPr>
          <w:noProof/>
        </w:rPr>
        <w:t>Subskrypcja miesięczna za użytkownika Bing Maps Known, 70</w:t>
      </w:r>
    </w:p>
    <w:p w:rsidR="00E13E53" w:rsidRDefault="00E13E53">
      <w:pPr>
        <w:pStyle w:val="Index1"/>
        <w:tabs>
          <w:tab w:val="right" w:pos="5030"/>
        </w:tabs>
        <w:rPr>
          <w:noProof/>
        </w:rPr>
      </w:pPr>
      <w:r>
        <w:rPr>
          <w:noProof/>
        </w:rPr>
        <w:t>Subskrypcja miesięczna za użytkownika usługi Bing Maps Known 5K, 70</w:t>
      </w:r>
    </w:p>
    <w:p w:rsidR="00E13E53" w:rsidRDefault="00E13E53">
      <w:pPr>
        <w:pStyle w:val="Index1"/>
        <w:tabs>
          <w:tab w:val="right" w:pos="5030"/>
        </w:tabs>
        <w:rPr>
          <w:noProof/>
        </w:rPr>
      </w:pPr>
      <w:r>
        <w:rPr>
          <w:noProof/>
        </w:rPr>
        <w:t>Subskrypcja Windows Companion, 44</w:t>
      </w:r>
    </w:p>
    <w:p w:rsidR="00E13E53" w:rsidRDefault="00E13E53">
      <w:pPr>
        <w:pStyle w:val="Index1"/>
        <w:tabs>
          <w:tab w:val="right" w:pos="5030"/>
        </w:tabs>
        <w:rPr>
          <w:noProof/>
        </w:rPr>
      </w:pPr>
      <w:r>
        <w:rPr>
          <w:noProof/>
        </w:rPr>
        <w:t>System Center 2012, 34, 89</w:t>
      </w:r>
    </w:p>
    <w:p w:rsidR="00E13E53" w:rsidRDefault="00E13E53">
      <w:pPr>
        <w:pStyle w:val="Index1"/>
        <w:tabs>
          <w:tab w:val="right" w:pos="5030"/>
        </w:tabs>
        <w:rPr>
          <w:noProof/>
        </w:rPr>
      </w:pPr>
      <w:r>
        <w:rPr>
          <w:noProof/>
        </w:rPr>
        <w:t>System Center 2012 Client Management Suite, 35</w:t>
      </w:r>
    </w:p>
    <w:p w:rsidR="00E13E53" w:rsidRDefault="00E13E53">
      <w:pPr>
        <w:pStyle w:val="Index1"/>
        <w:tabs>
          <w:tab w:val="right" w:pos="5030"/>
        </w:tabs>
        <w:rPr>
          <w:noProof/>
        </w:rPr>
      </w:pPr>
      <w:r>
        <w:rPr>
          <w:noProof/>
        </w:rPr>
        <w:t>System Center 2012 Configuration Manager, 36</w:t>
      </w:r>
    </w:p>
    <w:p w:rsidR="00E13E53" w:rsidRDefault="00E13E53">
      <w:pPr>
        <w:pStyle w:val="Index1"/>
        <w:tabs>
          <w:tab w:val="right" w:pos="5030"/>
        </w:tabs>
        <w:rPr>
          <w:noProof/>
        </w:rPr>
      </w:pPr>
      <w:r>
        <w:rPr>
          <w:noProof/>
        </w:rPr>
        <w:t>System Center 2012 R2 Client Management Suite, 35</w:t>
      </w:r>
    </w:p>
    <w:p w:rsidR="00E13E53" w:rsidRDefault="00E13E53">
      <w:pPr>
        <w:pStyle w:val="Index1"/>
        <w:tabs>
          <w:tab w:val="right" w:pos="5030"/>
        </w:tabs>
        <w:rPr>
          <w:noProof/>
        </w:rPr>
      </w:pPr>
      <w:r>
        <w:rPr>
          <w:noProof/>
        </w:rPr>
        <w:t>System Center 2012 R2 Endpoint Protection, 72</w:t>
      </w:r>
    </w:p>
    <w:p w:rsidR="00E13E53" w:rsidRDefault="00E13E53">
      <w:pPr>
        <w:pStyle w:val="Index1"/>
        <w:tabs>
          <w:tab w:val="right" w:pos="5030"/>
        </w:tabs>
        <w:rPr>
          <w:noProof/>
        </w:rPr>
      </w:pPr>
      <w:r>
        <w:rPr>
          <w:noProof/>
        </w:rPr>
        <w:t>System Center Configuration Manager Server 2007 R2, 36</w:t>
      </w:r>
    </w:p>
    <w:p w:rsidR="00E13E53" w:rsidRDefault="00E13E53">
      <w:pPr>
        <w:pStyle w:val="Index1"/>
        <w:tabs>
          <w:tab w:val="right" w:pos="5030"/>
        </w:tabs>
        <w:rPr>
          <w:noProof/>
        </w:rPr>
      </w:pPr>
      <w:r>
        <w:rPr>
          <w:noProof/>
        </w:rPr>
        <w:t>System Center Data Protection Manager 2010, 37</w:t>
      </w:r>
    </w:p>
    <w:p w:rsidR="00E13E53" w:rsidRDefault="00E13E53">
      <w:pPr>
        <w:pStyle w:val="Index1"/>
        <w:tabs>
          <w:tab w:val="right" w:pos="5030"/>
        </w:tabs>
        <w:rPr>
          <w:noProof/>
        </w:rPr>
      </w:pPr>
      <w:r>
        <w:rPr>
          <w:noProof/>
        </w:rPr>
        <w:t>System Center Datacenter, 88, 90</w:t>
      </w:r>
    </w:p>
    <w:p w:rsidR="00E13E53" w:rsidRDefault="00E13E53">
      <w:pPr>
        <w:pStyle w:val="Index1"/>
        <w:tabs>
          <w:tab w:val="right" w:pos="5030"/>
        </w:tabs>
        <w:rPr>
          <w:noProof/>
        </w:rPr>
      </w:pPr>
      <w:r>
        <w:rPr>
          <w:noProof/>
        </w:rPr>
        <w:t>System Center Global Service Monitor, 35</w:t>
      </w:r>
    </w:p>
    <w:p w:rsidR="00E13E53" w:rsidRDefault="00E13E53">
      <w:pPr>
        <w:pStyle w:val="Index1"/>
        <w:tabs>
          <w:tab w:val="right" w:pos="5030"/>
        </w:tabs>
        <w:rPr>
          <w:noProof/>
        </w:rPr>
      </w:pPr>
      <w:r>
        <w:rPr>
          <w:noProof/>
        </w:rPr>
        <w:t>System Center Operation Manager 2007 R2, 37</w:t>
      </w:r>
    </w:p>
    <w:p w:rsidR="00E13E53" w:rsidRDefault="00E13E53">
      <w:pPr>
        <w:pStyle w:val="Index1"/>
        <w:tabs>
          <w:tab w:val="right" w:pos="5030"/>
        </w:tabs>
        <w:rPr>
          <w:noProof/>
        </w:rPr>
      </w:pPr>
      <w:r>
        <w:rPr>
          <w:noProof/>
        </w:rPr>
        <w:t>System Center Server Management Suite, 37</w:t>
      </w:r>
    </w:p>
    <w:p w:rsidR="00E13E53" w:rsidRDefault="00E13E53">
      <w:pPr>
        <w:pStyle w:val="Index1"/>
        <w:tabs>
          <w:tab w:val="right" w:pos="5030"/>
        </w:tabs>
        <w:rPr>
          <w:noProof/>
        </w:rPr>
      </w:pPr>
      <w:r>
        <w:rPr>
          <w:noProof/>
        </w:rPr>
        <w:t>System Center Service Manager 2010, 38</w:t>
      </w:r>
    </w:p>
    <w:p w:rsidR="00E13E53" w:rsidRDefault="00E13E53">
      <w:pPr>
        <w:pStyle w:val="Index1"/>
        <w:tabs>
          <w:tab w:val="right" w:pos="5030"/>
        </w:tabs>
        <w:rPr>
          <w:noProof/>
        </w:rPr>
      </w:pPr>
      <w:r>
        <w:rPr>
          <w:noProof/>
        </w:rPr>
        <w:t>System Center Standard, 18, 88, 90</w:t>
      </w:r>
    </w:p>
    <w:p w:rsidR="00E13E53" w:rsidRDefault="00E13E53">
      <w:pPr>
        <w:pStyle w:val="Index1"/>
        <w:tabs>
          <w:tab w:val="right" w:pos="5030"/>
        </w:tabs>
        <w:rPr>
          <w:noProof/>
        </w:rPr>
      </w:pPr>
      <w:r>
        <w:rPr>
          <w:noProof/>
        </w:rPr>
        <w:t>Uaktualnienie Windows 10 Education (na Urządzenie), 41</w:t>
      </w:r>
    </w:p>
    <w:p w:rsidR="00E13E53" w:rsidRDefault="00E13E53">
      <w:pPr>
        <w:pStyle w:val="Index1"/>
        <w:tabs>
          <w:tab w:val="right" w:pos="5030"/>
        </w:tabs>
        <w:rPr>
          <w:noProof/>
        </w:rPr>
      </w:pPr>
      <w:r>
        <w:rPr>
          <w:noProof/>
        </w:rPr>
        <w:t>Uaktualnienie Windows 10 Enterprise LTSB, 41</w:t>
      </w:r>
    </w:p>
    <w:p w:rsidR="00E13E53" w:rsidRDefault="00E13E53">
      <w:pPr>
        <w:pStyle w:val="Index1"/>
        <w:tabs>
          <w:tab w:val="right" w:pos="5030"/>
        </w:tabs>
        <w:rPr>
          <w:noProof/>
        </w:rPr>
      </w:pPr>
      <w:r>
        <w:rPr>
          <w:noProof/>
        </w:rPr>
        <w:t>Uaktualnienie Windows 10 Pro, 41</w:t>
      </w:r>
    </w:p>
    <w:p w:rsidR="00E13E53" w:rsidRDefault="00E13E53">
      <w:pPr>
        <w:pStyle w:val="Index1"/>
        <w:tabs>
          <w:tab w:val="right" w:pos="5030"/>
        </w:tabs>
        <w:rPr>
          <w:noProof/>
        </w:rPr>
      </w:pPr>
      <w:r>
        <w:rPr>
          <w:noProof/>
        </w:rPr>
        <w:t>Uaktualnienie Windows 8.1 Enterprise oraz SA na Użytkownika (From SA), 59</w:t>
      </w:r>
    </w:p>
    <w:p w:rsidR="00E13E53" w:rsidRDefault="00E13E53">
      <w:pPr>
        <w:pStyle w:val="Index1"/>
        <w:tabs>
          <w:tab w:val="right" w:pos="5030"/>
        </w:tabs>
        <w:rPr>
          <w:noProof/>
        </w:rPr>
      </w:pPr>
      <w:r>
        <w:rPr>
          <w:noProof/>
        </w:rPr>
        <w:t>Usług Platformy Microsoft Azure, 91</w:t>
      </w:r>
    </w:p>
    <w:p w:rsidR="00E13E53" w:rsidRDefault="00E13E53">
      <w:pPr>
        <w:pStyle w:val="Index1"/>
        <w:tabs>
          <w:tab w:val="right" w:pos="5030"/>
        </w:tabs>
        <w:rPr>
          <w:noProof/>
        </w:rPr>
      </w:pPr>
      <w:r>
        <w:rPr>
          <w:noProof/>
        </w:rPr>
        <w:t>Usługa Importowania dla Office 365, 68</w:t>
      </w:r>
    </w:p>
    <w:p w:rsidR="00E13E53" w:rsidRDefault="00E13E53">
      <w:pPr>
        <w:pStyle w:val="Index1"/>
        <w:tabs>
          <w:tab w:val="right" w:pos="5030"/>
        </w:tabs>
        <w:rPr>
          <w:noProof/>
        </w:rPr>
      </w:pPr>
      <w:r>
        <w:rPr>
          <w:noProof/>
        </w:rPr>
        <w:t>Usługach Microsoft Azure, 90</w:t>
      </w:r>
    </w:p>
    <w:p w:rsidR="00E13E53" w:rsidRDefault="00E13E53">
      <w:pPr>
        <w:pStyle w:val="Index1"/>
        <w:tabs>
          <w:tab w:val="right" w:pos="5030"/>
        </w:tabs>
        <w:rPr>
          <w:noProof/>
        </w:rPr>
      </w:pPr>
      <w:r>
        <w:rPr>
          <w:noProof/>
        </w:rPr>
        <w:t>Usługi Microsoft Azure, 55</w:t>
      </w:r>
    </w:p>
    <w:p w:rsidR="00E13E53" w:rsidRDefault="00E13E53">
      <w:pPr>
        <w:pStyle w:val="Index1"/>
        <w:tabs>
          <w:tab w:val="right" w:pos="5030"/>
        </w:tabs>
        <w:rPr>
          <w:noProof/>
        </w:rPr>
      </w:pPr>
      <w:r>
        <w:rPr>
          <w:noProof/>
        </w:rPr>
        <w:t>Używanie komercyjne pakietu Office 2013 RT dla Użytkowników Domowych i Uczniów, 23</w:t>
      </w:r>
    </w:p>
    <w:p w:rsidR="00E13E53" w:rsidRDefault="00E13E53">
      <w:pPr>
        <w:pStyle w:val="Index1"/>
        <w:tabs>
          <w:tab w:val="right" w:pos="5030"/>
        </w:tabs>
        <w:rPr>
          <w:noProof/>
        </w:rPr>
      </w:pPr>
      <w:r>
        <w:rPr>
          <w:noProof/>
        </w:rPr>
        <w:t>VDI, 38</w:t>
      </w:r>
    </w:p>
    <w:p w:rsidR="00E13E53" w:rsidRDefault="00E13E53">
      <w:pPr>
        <w:pStyle w:val="Index1"/>
        <w:tabs>
          <w:tab w:val="right" w:pos="5030"/>
        </w:tabs>
        <w:rPr>
          <w:noProof/>
        </w:rPr>
      </w:pPr>
      <w:r>
        <w:rPr>
          <w:noProof/>
        </w:rPr>
        <w:t>Visio 2013 Professional, 23</w:t>
      </w:r>
    </w:p>
    <w:p w:rsidR="00E13E53" w:rsidRDefault="00E13E53">
      <w:pPr>
        <w:pStyle w:val="Index1"/>
        <w:tabs>
          <w:tab w:val="right" w:pos="5030"/>
        </w:tabs>
        <w:rPr>
          <w:noProof/>
        </w:rPr>
      </w:pPr>
      <w:r>
        <w:rPr>
          <w:noProof/>
        </w:rPr>
        <w:t>Visio 2013 Standard, 23</w:t>
      </w:r>
    </w:p>
    <w:p w:rsidR="00E13E53" w:rsidRDefault="00E13E53">
      <w:pPr>
        <w:pStyle w:val="Index1"/>
        <w:tabs>
          <w:tab w:val="right" w:pos="5030"/>
        </w:tabs>
        <w:rPr>
          <w:noProof/>
        </w:rPr>
      </w:pPr>
      <w:r>
        <w:rPr>
          <w:noProof/>
        </w:rPr>
        <w:t>Visio Pro dla Office 365, 24, 63</w:t>
      </w:r>
    </w:p>
    <w:p w:rsidR="00E13E53" w:rsidRDefault="00E13E53">
      <w:pPr>
        <w:pStyle w:val="Index1"/>
        <w:tabs>
          <w:tab w:val="right" w:pos="5030"/>
        </w:tabs>
        <w:rPr>
          <w:noProof/>
        </w:rPr>
      </w:pPr>
      <w:r>
        <w:rPr>
          <w:noProof/>
        </w:rPr>
        <w:t>Visio Pro dla Office 365 From SA, 63</w:t>
      </w:r>
    </w:p>
    <w:p w:rsidR="00E13E53" w:rsidRDefault="00E13E53">
      <w:pPr>
        <w:pStyle w:val="Index1"/>
        <w:tabs>
          <w:tab w:val="right" w:pos="5030"/>
        </w:tabs>
        <w:rPr>
          <w:noProof/>
        </w:rPr>
      </w:pPr>
      <w:r>
        <w:rPr>
          <w:noProof/>
        </w:rPr>
        <w:t>Visio Professional, 64, 90</w:t>
      </w:r>
    </w:p>
    <w:p w:rsidR="00E13E53" w:rsidRDefault="00E13E53">
      <w:pPr>
        <w:pStyle w:val="Index1"/>
        <w:tabs>
          <w:tab w:val="right" w:pos="5030"/>
        </w:tabs>
        <w:rPr>
          <w:noProof/>
        </w:rPr>
      </w:pPr>
      <w:r>
        <w:rPr>
          <w:noProof/>
        </w:rPr>
        <w:t>Visio Professional 2010, 85</w:t>
      </w:r>
    </w:p>
    <w:p w:rsidR="00E13E53" w:rsidRDefault="00E13E53">
      <w:pPr>
        <w:pStyle w:val="Index1"/>
        <w:tabs>
          <w:tab w:val="right" w:pos="5030"/>
        </w:tabs>
        <w:rPr>
          <w:noProof/>
        </w:rPr>
      </w:pPr>
      <w:r>
        <w:rPr>
          <w:noProof/>
        </w:rPr>
        <w:t>Visio Professional 2013 HUP, 85</w:t>
      </w:r>
    </w:p>
    <w:p w:rsidR="00E13E53" w:rsidRDefault="00E13E53">
      <w:pPr>
        <w:pStyle w:val="Index1"/>
        <w:tabs>
          <w:tab w:val="right" w:pos="5030"/>
        </w:tabs>
        <w:rPr>
          <w:noProof/>
        </w:rPr>
      </w:pPr>
      <w:r>
        <w:rPr>
          <w:noProof/>
        </w:rPr>
        <w:t>Visio Standard, 83, 90</w:t>
      </w:r>
    </w:p>
    <w:p w:rsidR="00E13E53" w:rsidRDefault="00E13E53">
      <w:pPr>
        <w:pStyle w:val="Index1"/>
        <w:tabs>
          <w:tab w:val="right" w:pos="5030"/>
        </w:tabs>
        <w:rPr>
          <w:noProof/>
        </w:rPr>
      </w:pPr>
      <w:r>
        <w:rPr>
          <w:noProof/>
        </w:rPr>
        <w:t>Visio Standard 2010, 85</w:t>
      </w:r>
    </w:p>
    <w:p w:rsidR="00E13E53" w:rsidRDefault="00E13E53">
      <w:pPr>
        <w:pStyle w:val="Index1"/>
        <w:tabs>
          <w:tab w:val="right" w:pos="5030"/>
        </w:tabs>
        <w:rPr>
          <w:noProof/>
        </w:rPr>
      </w:pPr>
      <w:r>
        <w:rPr>
          <w:noProof/>
        </w:rPr>
        <w:t>Visual Studio 2013, 38</w:t>
      </w:r>
    </w:p>
    <w:p w:rsidR="00E13E53" w:rsidRDefault="00E13E53">
      <w:pPr>
        <w:pStyle w:val="Index1"/>
        <w:tabs>
          <w:tab w:val="right" w:pos="5030"/>
        </w:tabs>
        <w:rPr>
          <w:noProof/>
        </w:rPr>
      </w:pPr>
      <w:r>
        <w:rPr>
          <w:noProof/>
        </w:rPr>
        <w:lastRenderedPageBreak/>
        <w:t>Visual Studio Enterprise 2015 z subskrypcją MSDN, 38</w:t>
      </w:r>
    </w:p>
    <w:p w:rsidR="00E13E53" w:rsidRDefault="00E13E53">
      <w:pPr>
        <w:pStyle w:val="Index1"/>
        <w:tabs>
          <w:tab w:val="right" w:pos="5030"/>
        </w:tabs>
        <w:rPr>
          <w:noProof/>
        </w:rPr>
      </w:pPr>
      <w:r>
        <w:rPr>
          <w:noProof/>
        </w:rPr>
        <w:t>Visual Studio Enterprise z subskrypcją MSDN, 83, 90</w:t>
      </w:r>
    </w:p>
    <w:p w:rsidR="00E13E53" w:rsidRDefault="00E13E53">
      <w:pPr>
        <w:pStyle w:val="Index1"/>
        <w:tabs>
          <w:tab w:val="right" w:pos="5030"/>
        </w:tabs>
        <w:rPr>
          <w:noProof/>
        </w:rPr>
      </w:pPr>
      <w:r>
        <w:rPr>
          <w:noProof/>
        </w:rPr>
        <w:t>Visual Studio Professional 2015, 38</w:t>
      </w:r>
    </w:p>
    <w:p w:rsidR="00E13E53" w:rsidRDefault="00E13E53">
      <w:pPr>
        <w:pStyle w:val="Index1"/>
        <w:tabs>
          <w:tab w:val="right" w:pos="5030"/>
        </w:tabs>
        <w:rPr>
          <w:noProof/>
        </w:rPr>
      </w:pPr>
      <w:r>
        <w:rPr>
          <w:noProof/>
        </w:rPr>
        <w:t>Visual Studio Professional 2015 z MSDN, 38</w:t>
      </w:r>
    </w:p>
    <w:p w:rsidR="00E13E53" w:rsidRDefault="00E13E53">
      <w:pPr>
        <w:pStyle w:val="Index1"/>
        <w:tabs>
          <w:tab w:val="right" w:pos="5030"/>
        </w:tabs>
        <w:rPr>
          <w:noProof/>
        </w:rPr>
      </w:pPr>
      <w:r>
        <w:rPr>
          <w:noProof/>
        </w:rPr>
        <w:t>Visual Studio Professional with MSDN, 90</w:t>
      </w:r>
    </w:p>
    <w:p w:rsidR="00E13E53" w:rsidRDefault="00E13E53">
      <w:pPr>
        <w:pStyle w:val="Index1"/>
        <w:tabs>
          <w:tab w:val="right" w:pos="5030"/>
        </w:tabs>
        <w:rPr>
          <w:noProof/>
        </w:rPr>
      </w:pPr>
      <w:r>
        <w:rPr>
          <w:noProof/>
        </w:rPr>
        <w:t>Visual Studio Professional z MSDN, 83</w:t>
      </w:r>
    </w:p>
    <w:p w:rsidR="00E13E53" w:rsidRDefault="00E13E53">
      <w:pPr>
        <w:pStyle w:val="Index1"/>
        <w:tabs>
          <w:tab w:val="right" w:pos="5030"/>
        </w:tabs>
        <w:rPr>
          <w:noProof/>
        </w:rPr>
      </w:pPr>
      <w:r>
        <w:rPr>
          <w:noProof/>
        </w:rPr>
        <w:t>Visual Studio Team Foundation Server 2015 z technologią SQL Server 2014, 40</w:t>
      </w:r>
    </w:p>
    <w:p w:rsidR="00E13E53" w:rsidRDefault="00E13E53">
      <w:pPr>
        <w:pStyle w:val="Index1"/>
        <w:tabs>
          <w:tab w:val="right" w:pos="5030"/>
        </w:tabs>
        <w:rPr>
          <w:noProof/>
        </w:rPr>
      </w:pPr>
      <w:r>
        <w:rPr>
          <w:noProof/>
        </w:rPr>
        <w:t>Visual Studio Test Professional 2015 with MSDN, 38</w:t>
      </w:r>
    </w:p>
    <w:p w:rsidR="00E13E53" w:rsidRDefault="00E13E53">
      <w:pPr>
        <w:pStyle w:val="Index1"/>
        <w:tabs>
          <w:tab w:val="right" w:pos="5030"/>
        </w:tabs>
        <w:rPr>
          <w:noProof/>
        </w:rPr>
      </w:pPr>
      <w:r>
        <w:rPr>
          <w:noProof/>
        </w:rPr>
        <w:t>Visual Studio Test Professional z MSDN, 83, 90</w:t>
      </w:r>
    </w:p>
    <w:p w:rsidR="00E13E53" w:rsidRDefault="00E13E53">
      <w:pPr>
        <w:pStyle w:val="Index1"/>
        <w:tabs>
          <w:tab w:val="right" w:pos="5030"/>
        </w:tabs>
        <w:rPr>
          <w:noProof/>
        </w:rPr>
      </w:pPr>
      <w:r>
        <w:rPr>
          <w:noProof/>
        </w:rPr>
        <w:t>Windows 10, 31</w:t>
      </w:r>
    </w:p>
    <w:p w:rsidR="00E13E53" w:rsidRDefault="00E13E53">
      <w:pPr>
        <w:pStyle w:val="Index1"/>
        <w:tabs>
          <w:tab w:val="right" w:pos="5030"/>
        </w:tabs>
        <w:rPr>
          <w:noProof/>
        </w:rPr>
      </w:pPr>
      <w:r>
        <w:rPr>
          <w:noProof/>
        </w:rPr>
        <w:t>Windows 10, 31</w:t>
      </w:r>
    </w:p>
    <w:p w:rsidR="00E13E53" w:rsidRDefault="00E13E53">
      <w:pPr>
        <w:pStyle w:val="Index1"/>
        <w:tabs>
          <w:tab w:val="right" w:pos="5030"/>
        </w:tabs>
        <w:rPr>
          <w:noProof/>
        </w:rPr>
      </w:pPr>
      <w:r>
        <w:rPr>
          <w:noProof/>
        </w:rPr>
        <w:t>Windows 10 IoT Enterprise, 42</w:t>
      </w:r>
    </w:p>
    <w:p w:rsidR="00E13E53" w:rsidRDefault="00E13E53">
      <w:pPr>
        <w:pStyle w:val="Index1"/>
        <w:tabs>
          <w:tab w:val="right" w:pos="5030"/>
        </w:tabs>
        <w:rPr>
          <w:noProof/>
        </w:rPr>
      </w:pPr>
      <w:r>
        <w:rPr>
          <w:noProof/>
        </w:rPr>
        <w:t>Windows 2000 Professional for Embedded Systems, 42</w:t>
      </w:r>
    </w:p>
    <w:p w:rsidR="00E13E53" w:rsidRDefault="00E13E53">
      <w:pPr>
        <w:pStyle w:val="Index1"/>
        <w:tabs>
          <w:tab w:val="right" w:pos="5030"/>
        </w:tabs>
        <w:rPr>
          <w:noProof/>
        </w:rPr>
      </w:pPr>
      <w:r>
        <w:rPr>
          <w:noProof/>
        </w:rPr>
        <w:t>Windows 7, 31, 42</w:t>
      </w:r>
    </w:p>
    <w:p w:rsidR="00E13E53" w:rsidRDefault="00E13E53">
      <w:pPr>
        <w:pStyle w:val="Index1"/>
        <w:tabs>
          <w:tab w:val="right" w:pos="5030"/>
        </w:tabs>
        <w:rPr>
          <w:noProof/>
        </w:rPr>
      </w:pPr>
      <w:r>
        <w:rPr>
          <w:noProof/>
        </w:rPr>
        <w:t>Windows 7 Professional for Embedded Systems, 42</w:t>
      </w:r>
    </w:p>
    <w:p w:rsidR="00E13E53" w:rsidRDefault="00E13E53">
      <w:pPr>
        <w:pStyle w:val="Index1"/>
        <w:tabs>
          <w:tab w:val="right" w:pos="5030"/>
        </w:tabs>
        <w:rPr>
          <w:noProof/>
        </w:rPr>
      </w:pPr>
      <w:r>
        <w:rPr>
          <w:noProof/>
        </w:rPr>
        <w:t>Windows 7 Ultimate for Embedded Systems, 42</w:t>
      </w:r>
    </w:p>
    <w:p w:rsidR="00E13E53" w:rsidRDefault="00E13E53">
      <w:pPr>
        <w:pStyle w:val="Index1"/>
        <w:tabs>
          <w:tab w:val="right" w:pos="5030"/>
        </w:tabs>
        <w:rPr>
          <w:noProof/>
        </w:rPr>
      </w:pPr>
      <w:r>
        <w:rPr>
          <w:noProof/>
        </w:rPr>
        <w:t>Windows 8, 31</w:t>
      </w:r>
    </w:p>
    <w:p w:rsidR="00E13E53" w:rsidRDefault="00E13E53">
      <w:pPr>
        <w:pStyle w:val="Index1"/>
        <w:tabs>
          <w:tab w:val="right" w:pos="5030"/>
        </w:tabs>
        <w:rPr>
          <w:noProof/>
        </w:rPr>
      </w:pPr>
      <w:r>
        <w:rPr>
          <w:noProof/>
        </w:rPr>
        <w:t>Windows 8.1, 31, 41</w:t>
      </w:r>
    </w:p>
    <w:p w:rsidR="00E13E53" w:rsidRDefault="00E13E53">
      <w:pPr>
        <w:pStyle w:val="Index1"/>
        <w:tabs>
          <w:tab w:val="right" w:pos="5030"/>
        </w:tabs>
        <w:rPr>
          <w:noProof/>
        </w:rPr>
      </w:pPr>
      <w:r>
        <w:rPr>
          <w:noProof/>
        </w:rPr>
        <w:t>Windows 8.1 Enterprise Sideloading, 41</w:t>
      </w:r>
    </w:p>
    <w:p w:rsidR="00E13E53" w:rsidRDefault="00E13E53">
      <w:pPr>
        <w:pStyle w:val="Index1"/>
        <w:tabs>
          <w:tab w:val="right" w:pos="5030"/>
        </w:tabs>
        <w:rPr>
          <w:noProof/>
        </w:rPr>
      </w:pPr>
      <w:r>
        <w:rPr>
          <w:noProof/>
        </w:rPr>
        <w:t>Windows Embedded 2009, 43</w:t>
      </w:r>
    </w:p>
    <w:p w:rsidR="00E13E53" w:rsidRDefault="00E13E53">
      <w:pPr>
        <w:pStyle w:val="Index1"/>
        <w:tabs>
          <w:tab w:val="right" w:pos="5030"/>
        </w:tabs>
        <w:rPr>
          <w:noProof/>
        </w:rPr>
      </w:pPr>
      <w:r>
        <w:rPr>
          <w:noProof/>
        </w:rPr>
        <w:t>Windows Embedded 8 i 8.1 Industry Retail, 42</w:t>
      </w:r>
    </w:p>
    <w:p w:rsidR="00E13E53" w:rsidRDefault="00E13E53">
      <w:pPr>
        <w:pStyle w:val="Index1"/>
        <w:tabs>
          <w:tab w:val="right" w:pos="5030"/>
        </w:tabs>
        <w:rPr>
          <w:noProof/>
        </w:rPr>
      </w:pPr>
      <w:r>
        <w:rPr>
          <w:noProof/>
        </w:rPr>
        <w:t>Windows Embedded 8 Standard, 43</w:t>
      </w:r>
    </w:p>
    <w:p w:rsidR="00E13E53" w:rsidRDefault="00E13E53">
      <w:pPr>
        <w:pStyle w:val="Index1"/>
        <w:tabs>
          <w:tab w:val="right" w:pos="5030"/>
        </w:tabs>
        <w:rPr>
          <w:noProof/>
        </w:rPr>
      </w:pPr>
      <w:r>
        <w:rPr>
          <w:noProof/>
        </w:rPr>
        <w:t>Windows Embedded 8.1 Industry, 41</w:t>
      </w:r>
    </w:p>
    <w:p w:rsidR="00E13E53" w:rsidRDefault="00E13E53">
      <w:pPr>
        <w:pStyle w:val="Index1"/>
        <w:tabs>
          <w:tab w:val="right" w:pos="5030"/>
        </w:tabs>
        <w:rPr>
          <w:noProof/>
        </w:rPr>
      </w:pPr>
      <w:r>
        <w:rPr>
          <w:noProof/>
        </w:rPr>
        <w:t>Windows Embedded 8/8.1 Industry Pro, 42</w:t>
      </w:r>
    </w:p>
    <w:p w:rsidR="00E13E53" w:rsidRDefault="00E13E53">
      <w:pPr>
        <w:pStyle w:val="Index1"/>
        <w:tabs>
          <w:tab w:val="right" w:pos="5030"/>
        </w:tabs>
        <w:rPr>
          <w:noProof/>
        </w:rPr>
      </w:pPr>
      <w:r>
        <w:rPr>
          <w:noProof/>
        </w:rPr>
        <w:t>Windows Embedded 8/8.1 Pro, 42</w:t>
      </w:r>
    </w:p>
    <w:p w:rsidR="00E13E53" w:rsidRDefault="00E13E53">
      <w:pPr>
        <w:pStyle w:val="Index1"/>
        <w:tabs>
          <w:tab w:val="right" w:pos="5030"/>
        </w:tabs>
        <w:rPr>
          <w:noProof/>
        </w:rPr>
      </w:pPr>
      <w:r>
        <w:rPr>
          <w:noProof/>
        </w:rPr>
        <w:t>Windows Embedded for Point of Service, 42</w:t>
      </w:r>
    </w:p>
    <w:p w:rsidR="00E13E53" w:rsidRDefault="00E13E53">
      <w:pPr>
        <w:pStyle w:val="Index1"/>
        <w:tabs>
          <w:tab w:val="right" w:pos="5030"/>
        </w:tabs>
        <w:rPr>
          <w:noProof/>
        </w:rPr>
      </w:pPr>
      <w:r>
        <w:rPr>
          <w:noProof/>
        </w:rPr>
        <w:t>Windows Embedded POSReady 2009, 42</w:t>
      </w:r>
    </w:p>
    <w:p w:rsidR="00E13E53" w:rsidRDefault="00E13E53">
      <w:pPr>
        <w:pStyle w:val="Index1"/>
        <w:tabs>
          <w:tab w:val="right" w:pos="5030"/>
        </w:tabs>
        <w:rPr>
          <w:noProof/>
        </w:rPr>
      </w:pPr>
      <w:r>
        <w:rPr>
          <w:noProof/>
        </w:rPr>
        <w:t>Windows Embedded POSReady 7, 43</w:t>
      </w:r>
    </w:p>
    <w:p w:rsidR="00E13E53" w:rsidRDefault="00E13E53">
      <w:pPr>
        <w:pStyle w:val="Index1"/>
        <w:tabs>
          <w:tab w:val="right" w:pos="5030"/>
        </w:tabs>
        <w:rPr>
          <w:noProof/>
        </w:rPr>
      </w:pPr>
      <w:r>
        <w:rPr>
          <w:noProof/>
        </w:rPr>
        <w:t>Windows Embedded POSReady 7 Pro, 42</w:t>
      </w:r>
    </w:p>
    <w:p w:rsidR="00E13E53" w:rsidRDefault="00E13E53">
      <w:pPr>
        <w:pStyle w:val="Index1"/>
        <w:tabs>
          <w:tab w:val="right" w:pos="5030"/>
        </w:tabs>
        <w:rPr>
          <w:noProof/>
        </w:rPr>
      </w:pPr>
      <w:r>
        <w:rPr>
          <w:noProof/>
        </w:rPr>
        <w:t>Windows Embedded Standard 7, 43</w:t>
      </w:r>
    </w:p>
    <w:p w:rsidR="00E13E53" w:rsidRDefault="00E13E53">
      <w:pPr>
        <w:pStyle w:val="Index1"/>
        <w:tabs>
          <w:tab w:val="right" w:pos="5030"/>
        </w:tabs>
        <w:rPr>
          <w:noProof/>
        </w:rPr>
      </w:pPr>
      <w:r>
        <w:rPr>
          <w:noProof/>
        </w:rPr>
        <w:t>Windows HPC Server, 51</w:t>
      </w:r>
    </w:p>
    <w:p w:rsidR="00E13E53" w:rsidRDefault="00E13E53">
      <w:pPr>
        <w:pStyle w:val="Index1"/>
        <w:tabs>
          <w:tab w:val="right" w:pos="5030"/>
        </w:tabs>
        <w:rPr>
          <w:noProof/>
        </w:rPr>
      </w:pPr>
      <w:r>
        <w:rPr>
          <w:noProof/>
        </w:rPr>
        <w:t>Windows MultiPoint Server 2011, 48</w:t>
      </w:r>
    </w:p>
    <w:p w:rsidR="00E13E53" w:rsidRDefault="00E13E53">
      <w:pPr>
        <w:pStyle w:val="Index1"/>
        <w:tabs>
          <w:tab w:val="right" w:pos="5030"/>
        </w:tabs>
        <w:rPr>
          <w:noProof/>
        </w:rPr>
      </w:pPr>
      <w:r>
        <w:rPr>
          <w:noProof/>
        </w:rPr>
        <w:t>Windows MultiPoint Server 2012 Premium, 47</w:t>
      </w:r>
    </w:p>
    <w:p w:rsidR="00E13E53" w:rsidRDefault="00E13E53">
      <w:pPr>
        <w:pStyle w:val="Index1"/>
        <w:tabs>
          <w:tab w:val="right" w:pos="5030"/>
        </w:tabs>
        <w:rPr>
          <w:noProof/>
        </w:rPr>
      </w:pPr>
      <w:r>
        <w:rPr>
          <w:noProof/>
        </w:rPr>
        <w:t>Windows MultiPoint Server 2012 Premium z pakietem CAL na Windows MultiPoint Server 2012 (5 klientów), 47</w:t>
      </w:r>
    </w:p>
    <w:p w:rsidR="00E13E53" w:rsidRDefault="00E13E53">
      <w:pPr>
        <w:pStyle w:val="Index1"/>
        <w:tabs>
          <w:tab w:val="right" w:pos="5030"/>
        </w:tabs>
        <w:rPr>
          <w:noProof/>
        </w:rPr>
      </w:pPr>
      <w:r>
        <w:rPr>
          <w:noProof/>
        </w:rPr>
        <w:t>Windows MultiPoint Server 2012 Premium z pakietem CAL na Windows MultiPoint Server 2012 (5 klientów) z pakietem CAL na Windows Server 2012 (5 klientów), 47</w:t>
      </w:r>
    </w:p>
    <w:p w:rsidR="00E13E53" w:rsidRDefault="00E13E53">
      <w:pPr>
        <w:pStyle w:val="Index1"/>
        <w:tabs>
          <w:tab w:val="right" w:pos="5030"/>
        </w:tabs>
        <w:rPr>
          <w:noProof/>
        </w:rPr>
      </w:pPr>
      <w:r>
        <w:rPr>
          <w:noProof/>
        </w:rPr>
        <w:t>Windows MultiPoint Server 2012 Standard, 47</w:t>
      </w:r>
    </w:p>
    <w:p w:rsidR="00E13E53" w:rsidRDefault="00E13E53">
      <w:pPr>
        <w:pStyle w:val="Index1"/>
        <w:tabs>
          <w:tab w:val="right" w:pos="5030"/>
        </w:tabs>
        <w:rPr>
          <w:noProof/>
        </w:rPr>
      </w:pPr>
      <w:r>
        <w:rPr>
          <w:noProof/>
        </w:rPr>
        <w:t>Windows SA na Użytkownika, 59</w:t>
      </w:r>
    </w:p>
    <w:p w:rsidR="00E13E53" w:rsidRDefault="00E13E53">
      <w:pPr>
        <w:pStyle w:val="Index1"/>
        <w:tabs>
          <w:tab w:val="right" w:pos="5030"/>
        </w:tabs>
        <w:rPr>
          <w:noProof/>
        </w:rPr>
      </w:pPr>
      <w:r>
        <w:rPr>
          <w:noProof/>
        </w:rPr>
        <w:lastRenderedPageBreak/>
        <w:t>Windows Server, 89, 90</w:t>
      </w:r>
    </w:p>
    <w:p w:rsidR="00E13E53" w:rsidRDefault="00E13E53">
      <w:pPr>
        <w:pStyle w:val="Index1"/>
        <w:tabs>
          <w:tab w:val="right" w:pos="5030"/>
        </w:tabs>
        <w:rPr>
          <w:noProof/>
        </w:rPr>
      </w:pPr>
      <w:r>
        <w:rPr>
          <w:noProof/>
        </w:rPr>
        <w:t>Windows Server 2008, 49</w:t>
      </w:r>
    </w:p>
    <w:p w:rsidR="00E13E53" w:rsidRDefault="00E13E53">
      <w:pPr>
        <w:pStyle w:val="Index1"/>
        <w:tabs>
          <w:tab w:val="right" w:pos="5030"/>
        </w:tabs>
        <w:rPr>
          <w:noProof/>
        </w:rPr>
      </w:pPr>
      <w:r>
        <w:rPr>
          <w:noProof/>
        </w:rPr>
        <w:t>Windows Server 2008 R2 Enterprise, 18</w:t>
      </w:r>
    </w:p>
    <w:p w:rsidR="00E13E53" w:rsidRDefault="00E13E53">
      <w:pPr>
        <w:pStyle w:val="Index1"/>
        <w:tabs>
          <w:tab w:val="right" w:pos="5030"/>
        </w:tabs>
        <w:rPr>
          <w:noProof/>
        </w:rPr>
      </w:pPr>
      <w:r>
        <w:rPr>
          <w:noProof/>
        </w:rPr>
        <w:t>Windows Server 2012, 48, 49</w:t>
      </w:r>
    </w:p>
    <w:p w:rsidR="00E13E53" w:rsidRDefault="00E13E53">
      <w:pPr>
        <w:pStyle w:val="Index1"/>
        <w:tabs>
          <w:tab w:val="right" w:pos="5030"/>
        </w:tabs>
        <w:rPr>
          <w:noProof/>
        </w:rPr>
      </w:pPr>
      <w:r>
        <w:rPr>
          <w:noProof/>
        </w:rPr>
        <w:t>Windows Server 2012 CAL, 49</w:t>
      </w:r>
    </w:p>
    <w:p w:rsidR="00E13E53" w:rsidRDefault="00E13E53">
      <w:pPr>
        <w:pStyle w:val="Index1"/>
        <w:tabs>
          <w:tab w:val="right" w:pos="5030"/>
        </w:tabs>
        <w:rPr>
          <w:noProof/>
        </w:rPr>
      </w:pPr>
      <w:r>
        <w:rPr>
          <w:noProof/>
        </w:rPr>
        <w:t>Windows Server 2012 External Connector, 49</w:t>
      </w:r>
    </w:p>
    <w:p w:rsidR="00E13E53" w:rsidRDefault="00E13E53">
      <w:pPr>
        <w:pStyle w:val="Index1"/>
        <w:tabs>
          <w:tab w:val="right" w:pos="5030"/>
        </w:tabs>
        <w:rPr>
          <w:noProof/>
        </w:rPr>
      </w:pPr>
      <w:r>
        <w:rPr>
          <w:noProof/>
        </w:rPr>
        <w:t>Windows Server 2012 R2 Datacenter, 49</w:t>
      </w:r>
    </w:p>
    <w:p w:rsidR="00E13E53" w:rsidRDefault="00E13E53">
      <w:pPr>
        <w:pStyle w:val="Index1"/>
        <w:tabs>
          <w:tab w:val="right" w:pos="5030"/>
        </w:tabs>
        <w:rPr>
          <w:noProof/>
        </w:rPr>
      </w:pPr>
      <w:r>
        <w:rPr>
          <w:noProof/>
        </w:rPr>
        <w:t>Windows Server 2012 R2 Essentials, 49</w:t>
      </w:r>
    </w:p>
    <w:p w:rsidR="00E13E53" w:rsidRDefault="00E13E53">
      <w:pPr>
        <w:pStyle w:val="Index1"/>
        <w:tabs>
          <w:tab w:val="right" w:pos="5030"/>
        </w:tabs>
        <w:rPr>
          <w:noProof/>
        </w:rPr>
      </w:pPr>
      <w:r>
        <w:rPr>
          <w:noProof/>
        </w:rPr>
        <w:t>Windows Server 2012 R2 Standard, 49</w:t>
      </w:r>
    </w:p>
    <w:p w:rsidR="00E13E53" w:rsidRDefault="00E13E53">
      <w:pPr>
        <w:pStyle w:val="Index1"/>
        <w:tabs>
          <w:tab w:val="right" w:pos="5030"/>
        </w:tabs>
        <w:rPr>
          <w:noProof/>
        </w:rPr>
      </w:pPr>
      <w:r>
        <w:rPr>
          <w:noProof/>
        </w:rPr>
        <w:t>Windows Server Datacenter, 83, 88, 90</w:t>
      </w:r>
    </w:p>
    <w:p w:rsidR="00E13E53" w:rsidRDefault="00E13E53">
      <w:pPr>
        <w:pStyle w:val="Index1"/>
        <w:tabs>
          <w:tab w:val="right" w:pos="5030"/>
        </w:tabs>
        <w:rPr>
          <w:noProof/>
        </w:rPr>
      </w:pPr>
      <w:r>
        <w:rPr>
          <w:noProof/>
        </w:rPr>
        <w:t>Windows Server Enterprise, 51, 83</w:t>
      </w:r>
    </w:p>
    <w:p w:rsidR="00E13E53" w:rsidRDefault="00E13E53">
      <w:pPr>
        <w:pStyle w:val="Index1"/>
        <w:tabs>
          <w:tab w:val="right" w:pos="5030"/>
        </w:tabs>
        <w:rPr>
          <w:noProof/>
        </w:rPr>
      </w:pPr>
      <w:r>
        <w:rPr>
          <w:noProof/>
        </w:rPr>
        <w:t>Windows Server for Itanium Based Systems, 51</w:t>
      </w:r>
    </w:p>
    <w:p w:rsidR="00E13E53" w:rsidRDefault="00E13E53">
      <w:pPr>
        <w:pStyle w:val="Index1"/>
        <w:tabs>
          <w:tab w:val="right" w:pos="5030"/>
        </w:tabs>
        <w:rPr>
          <w:noProof/>
        </w:rPr>
      </w:pPr>
      <w:r>
        <w:rPr>
          <w:noProof/>
        </w:rPr>
        <w:t>Windows Server HPC Edition, 51</w:t>
      </w:r>
    </w:p>
    <w:p w:rsidR="00E13E53" w:rsidRDefault="00E13E53">
      <w:pPr>
        <w:pStyle w:val="Index1"/>
        <w:tabs>
          <w:tab w:val="right" w:pos="5030"/>
        </w:tabs>
        <w:rPr>
          <w:noProof/>
        </w:rPr>
      </w:pPr>
      <w:r>
        <w:rPr>
          <w:noProof/>
        </w:rPr>
        <w:t>Windows Server Standard, 83, 88, 90</w:t>
      </w:r>
    </w:p>
    <w:p w:rsidR="00E13E53" w:rsidRDefault="00E13E53">
      <w:pPr>
        <w:pStyle w:val="Index1"/>
        <w:tabs>
          <w:tab w:val="right" w:pos="5030"/>
        </w:tabs>
        <w:rPr>
          <w:noProof/>
        </w:rPr>
      </w:pPr>
      <w:r>
        <w:rPr>
          <w:noProof/>
        </w:rPr>
        <w:t>Windows Server Standard, 18</w:t>
      </w:r>
    </w:p>
    <w:p w:rsidR="00E13E53" w:rsidRDefault="00E13E53">
      <w:pPr>
        <w:pStyle w:val="Index1"/>
        <w:tabs>
          <w:tab w:val="right" w:pos="5030"/>
        </w:tabs>
        <w:rPr>
          <w:noProof/>
        </w:rPr>
      </w:pPr>
      <w:r>
        <w:rPr>
          <w:noProof/>
        </w:rPr>
        <w:t>Windows Server w wersji Standard, 18</w:t>
      </w:r>
    </w:p>
    <w:p w:rsidR="00E13E53" w:rsidRDefault="00E13E53">
      <w:pPr>
        <w:pStyle w:val="Index1"/>
        <w:tabs>
          <w:tab w:val="right" w:pos="5030"/>
        </w:tabs>
        <w:rPr>
          <w:noProof/>
        </w:rPr>
      </w:pPr>
      <w:r>
        <w:rPr>
          <w:noProof/>
        </w:rPr>
        <w:t>Windows Small Business Server, 51</w:t>
      </w:r>
    </w:p>
    <w:p w:rsidR="00E13E53" w:rsidRDefault="00E13E53">
      <w:pPr>
        <w:pStyle w:val="Index1"/>
        <w:tabs>
          <w:tab w:val="right" w:pos="5030"/>
        </w:tabs>
        <w:rPr>
          <w:noProof/>
        </w:rPr>
      </w:pPr>
      <w:r>
        <w:rPr>
          <w:noProof/>
        </w:rPr>
        <w:t>Windows Small Business Server 2008, 51</w:t>
      </w:r>
    </w:p>
    <w:p w:rsidR="00E13E53" w:rsidRDefault="00E13E53">
      <w:pPr>
        <w:pStyle w:val="Index1"/>
        <w:tabs>
          <w:tab w:val="right" w:pos="5030"/>
        </w:tabs>
        <w:rPr>
          <w:noProof/>
        </w:rPr>
      </w:pPr>
      <w:r>
        <w:rPr>
          <w:noProof/>
        </w:rPr>
        <w:t>Windows Virtual Desktop Access, 41</w:t>
      </w:r>
    </w:p>
    <w:p w:rsidR="00E13E53" w:rsidRDefault="00E13E53">
      <w:pPr>
        <w:pStyle w:val="Index1"/>
        <w:tabs>
          <w:tab w:val="right" w:pos="5030"/>
        </w:tabs>
        <w:rPr>
          <w:noProof/>
        </w:rPr>
      </w:pPr>
      <w:r>
        <w:rPr>
          <w:noProof/>
        </w:rPr>
        <w:t>Windows Vista, 31, 42</w:t>
      </w:r>
    </w:p>
    <w:p w:rsidR="00E13E53" w:rsidRDefault="00E13E53">
      <w:pPr>
        <w:pStyle w:val="Index1"/>
        <w:tabs>
          <w:tab w:val="right" w:pos="5030"/>
        </w:tabs>
        <w:rPr>
          <w:noProof/>
        </w:rPr>
      </w:pPr>
      <w:r>
        <w:rPr>
          <w:noProof/>
        </w:rPr>
        <w:t>Windows Vista Business for Embedded Systems, 42</w:t>
      </w:r>
    </w:p>
    <w:p w:rsidR="00E13E53" w:rsidRDefault="00E13E53">
      <w:pPr>
        <w:pStyle w:val="Index1"/>
        <w:tabs>
          <w:tab w:val="right" w:pos="5030"/>
        </w:tabs>
        <w:rPr>
          <w:noProof/>
        </w:rPr>
      </w:pPr>
      <w:r>
        <w:rPr>
          <w:noProof/>
        </w:rPr>
        <w:t>Windows Vista Ultimate for Embedded Systems, 42</w:t>
      </w:r>
    </w:p>
    <w:p w:rsidR="00E13E53" w:rsidRDefault="00E13E53">
      <w:pPr>
        <w:pStyle w:val="Index1"/>
        <w:tabs>
          <w:tab w:val="right" w:pos="5030"/>
        </w:tabs>
        <w:rPr>
          <w:noProof/>
        </w:rPr>
      </w:pPr>
      <w:r>
        <w:rPr>
          <w:noProof/>
        </w:rPr>
        <w:t>Windows XP, 42</w:t>
      </w:r>
    </w:p>
    <w:p w:rsidR="00E13E53" w:rsidRDefault="00E13E53">
      <w:pPr>
        <w:pStyle w:val="Index1"/>
        <w:tabs>
          <w:tab w:val="right" w:pos="5030"/>
        </w:tabs>
        <w:rPr>
          <w:noProof/>
        </w:rPr>
      </w:pPr>
      <w:r>
        <w:rPr>
          <w:noProof/>
        </w:rPr>
        <w:t>Windows XP Embedded, 43</w:t>
      </w:r>
    </w:p>
    <w:p w:rsidR="00E13E53" w:rsidRDefault="00E13E53">
      <w:pPr>
        <w:pStyle w:val="Index1"/>
        <w:tabs>
          <w:tab w:val="right" w:pos="5030"/>
        </w:tabs>
        <w:rPr>
          <w:noProof/>
        </w:rPr>
      </w:pPr>
      <w:r>
        <w:rPr>
          <w:noProof/>
        </w:rPr>
        <w:t>Windows XP Professional for Embedded Systems, 42</w:t>
      </w:r>
    </w:p>
    <w:p w:rsidR="00E13E53" w:rsidRDefault="00E13E53">
      <w:pPr>
        <w:pStyle w:val="Index1"/>
        <w:tabs>
          <w:tab w:val="right" w:pos="5030"/>
        </w:tabs>
        <w:rPr>
          <w:noProof/>
        </w:rPr>
      </w:pPr>
      <w:r>
        <w:rPr>
          <w:noProof/>
        </w:rPr>
        <w:t>Word 2010, 85</w:t>
      </w:r>
    </w:p>
    <w:p w:rsidR="00E13E53" w:rsidRDefault="00E13E53">
      <w:pPr>
        <w:pStyle w:val="Index1"/>
        <w:tabs>
          <w:tab w:val="right" w:pos="5030"/>
        </w:tabs>
        <w:rPr>
          <w:noProof/>
        </w:rPr>
      </w:pPr>
      <w:r>
        <w:rPr>
          <w:noProof/>
        </w:rPr>
        <w:t>Word 2013, 23</w:t>
      </w:r>
    </w:p>
    <w:p w:rsidR="00E13E53" w:rsidRDefault="00E13E53">
      <w:pPr>
        <w:pStyle w:val="Index1"/>
        <w:tabs>
          <w:tab w:val="right" w:pos="5030"/>
        </w:tabs>
        <w:rPr>
          <w:noProof/>
        </w:rPr>
      </w:pPr>
      <w:r>
        <w:rPr>
          <w:noProof/>
        </w:rPr>
        <w:t>Word 2016 dla komputerów Mac, 25</w:t>
      </w:r>
    </w:p>
    <w:p w:rsidR="00E13E53" w:rsidRDefault="00E13E53">
      <w:pPr>
        <w:pStyle w:val="Index1"/>
        <w:tabs>
          <w:tab w:val="right" w:pos="5030"/>
        </w:tabs>
        <w:rPr>
          <w:noProof/>
        </w:rPr>
      </w:pPr>
      <w:r>
        <w:rPr>
          <w:noProof/>
        </w:rPr>
        <w:t>Work at Home dla pakietu Office Professional Plus 2013, 23</w:t>
      </w:r>
    </w:p>
    <w:p w:rsidR="00E13E53" w:rsidRDefault="00E13E53">
      <w:pPr>
        <w:pStyle w:val="Index1"/>
        <w:tabs>
          <w:tab w:val="right" w:pos="5030"/>
        </w:tabs>
        <w:rPr>
          <w:noProof/>
        </w:rPr>
      </w:pPr>
      <w:r>
        <w:rPr>
          <w:noProof/>
        </w:rPr>
        <w:t>Work at Home dla pakietu Office Standard 2013, 23</w:t>
      </w:r>
    </w:p>
    <w:p w:rsidR="00E13E53" w:rsidRDefault="00E13E53">
      <w:pPr>
        <w:pStyle w:val="Index1"/>
        <w:tabs>
          <w:tab w:val="right" w:pos="5030"/>
        </w:tabs>
        <w:rPr>
          <w:noProof/>
        </w:rPr>
      </w:pPr>
      <w:r>
        <w:rPr>
          <w:noProof/>
        </w:rPr>
        <w:t>Work at Home for Mac 2016, 25</w:t>
      </w:r>
    </w:p>
    <w:p w:rsidR="00E13E53" w:rsidRDefault="00E13E53">
      <w:pPr>
        <w:pStyle w:val="Index1"/>
        <w:tabs>
          <w:tab w:val="right" w:pos="5030"/>
        </w:tabs>
        <w:rPr>
          <w:noProof/>
        </w:rPr>
      </w:pPr>
      <w:r>
        <w:rPr>
          <w:noProof/>
        </w:rPr>
        <w:t>Wsparcie bezpośrednie Microsoft Social Engagement Professional, 62</w:t>
      </w:r>
    </w:p>
    <w:p w:rsidR="00E13E53" w:rsidRDefault="00E13E53">
      <w:pPr>
        <w:pStyle w:val="Index1"/>
        <w:tabs>
          <w:tab w:val="right" w:pos="5030"/>
        </w:tabs>
        <w:rPr>
          <w:noProof/>
        </w:rPr>
      </w:pPr>
      <w:r>
        <w:rPr>
          <w:noProof/>
        </w:rPr>
        <w:t>Wsparcie rozszerzone EDU Microsoft Dynamics CRM Online, 61</w:t>
      </w:r>
    </w:p>
    <w:p w:rsidR="00E13E53" w:rsidRDefault="00E13E53">
      <w:pPr>
        <w:pStyle w:val="Index1"/>
        <w:tabs>
          <w:tab w:val="right" w:pos="5030"/>
        </w:tabs>
        <w:rPr>
          <w:noProof/>
        </w:rPr>
      </w:pPr>
      <w:r>
        <w:rPr>
          <w:noProof/>
        </w:rPr>
        <w:t>Wsparcie rozszerzone Microsoft Dynamics CRM Online, 60</w:t>
      </w:r>
    </w:p>
    <w:p w:rsidR="00E13E53" w:rsidRDefault="00E13E53">
      <w:pPr>
        <w:pStyle w:val="Index1"/>
        <w:tabs>
          <w:tab w:val="right" w:pos="5030"/>
        </w:tabs>
        <w:rPr>
          <w:noProof/>
        </w:rPr>
      </w:pPr>
      <w:r>
        <w:rPr>
          <w:noProof/>
        </w:rPr>
        <w:t>Wsparcie rozszerzone Microsoft Social Engagement Professional, 62</w:t>
      </w:r>
    </w:p>
    <w:p w:rsidR="00E13E53" w:rsidRDefault="00E13E53">
      <w:pPr>
        <w:pStyle w:val="Index1"/>
        <w:tabs>
          <w:tab w:val="right" w:pos="5030"/>
        </w:tabs>
        <w:rPr>
          <w:noProof/>
        </w:rPr>
      </w:pPr>
      <w:r>
        <w:rPr>
          <w:noProof/>
        </w:rPr>
        <w:t>Wsparcie rozszerzone Parature, 63</w:t>
      </w:r>
    </w:p>
    <w:p w:rsidR="00E13E53" w:rsidRDefault="00E13E53">
      <w:pPr>
        <w:pStyle w:val="Index1"/>
        <w:tabs>
          <w:tab w:val="right" w:pos="5030"/>
        </w:tabs>
        <w:rPr>
          <w:noProof/>
        </w:rPr>
      </w:pPr>
      <w:r>
        <w:rPr>
          <w:noProof/>
        </w:rPr>
        <w:t>Wsparcie standardowe Azure Active, 55</w:t>
      </w:r>
    </w:p>
    <w:p w:rsidR="00E13E53" w:rsidRDefault="00E13E53">
      <w:pPr>
        <w:pStyle w:val="Index1"/>
        <w:tabs>
          <w:tab w:val="right" w:pos="5030"/>
        </w:tabs>
        <w:rPr>
          <w:noProof/>
        </w:rPr>
      </w:pPr>
      <w:r>
        <w:rPr>
          <w:noProof/>
        </w:rPr>
        <w:t>Yammer, 22</w:t>
      </w:r>
    </w:p>
    <w:p w:rsidR="00E13E53" w:rsidRDefault="00E13E53">
      <w:pPr>
        <w:pStyle w:val="Index1"/>
        <w:tabs>
          <w:tab w:val="right" w:pos="5030"/>
        </w:tabs>
        <w:rPr>
          <w:noProof/>
        </w:rPr>
      </w:pPr>
      <w:r>
        <w:rPr>
          <w:noProof/>
        </w:rPr>
        <w:t>Yammer Enterprise, 73</w:t>
      </w:r>
    </w:p>
    <w:p w:rsidR="00E13E53" w:rsidRDefault="00E13E53">
      <w:pPr>
        <w:pStyle w:val="Index1"/>
        <w:tabs>
          <w:tab w:val="right" w:pos="5030"/>
        </w:tabs>
        <w:rPr>
          <w:noProof/>
        </w:rPr>
      </w:pPr>
      <w:r>
        <w:rPr>
          <w:noProof/>
        </w:rPr>
        <w:t>Zaawansowana ochrona przed zagrożeniami, 68</w:t>
      </w:r>
    </w:p>
    <w:p w:rsidR="00E13E53" w:rsidRDefault="00E13E53">
      <w:pPr>
        <w:pStyle w:val="ProductList-Body"/>
        <w:rPr>
          <w:noProof/>
        </w:rPr>
        <w:sectPr w:rsidR="00E13E53" w:rsidSect="00E13E53">
          <w:type w:val="continuous"/>
          <w:pgSz w:w="12240" w:h="15840" w:code="1"/>
          <w:pgMar w:top="1170" w:right="720" w:bottom="720" w:left="720" w:header="432" w:footer="288" w:gutter="0"/>
          <w:cols w:num="2" w:space="720"/>
        </w:sectPr>
      </w:pPr>
    </w:p>
    <w:p w:rsidR="00201B07" w:rsidRDefault="00E13E53">
      <w:pPr>
        <w:pStyle w:val="ProductList-Body"/>
        <w:sectPr w:rsidR="00201B07" w:rsidSect="00E13E53">
          <w:type w:val="continuous"/>
          <w:pgSz w:w="12240" w:h="15840" w:code="1"/>
          <w:pgMar w:top="1170" w:right="720" w:bottom="720" w:left="720" w:header="432" w:footer="288" w:gutter="0"/>
          <w:cols w:num="2" w:space="360"/>
        </w:sectPr>
      </w:pPr>
      <w:r>
        <w:lastRenderedPageBreak/>
        <w:fldChar w:fldCharType="end"/>
      </w:r>
    </w:p>
    <w:p w:rsidR="00201B07" w:rsidRDefault="00201B07">
      <w:pPr>
        <w:pStyle w:val="ProductList-Body"/>
      </w:pPr>
    </w:p>
    <w:sectPr w:rsidR="00201B07"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BD0" w:rsidRDefault="00835BD0" w:rsidP="007C7D4D">
      <w:pPr>
        <w:spacing w:after="0"/>
      </w:pPr>
      <w:r>
        <w:separator/>
      </w:r>
    </w:p>
    <w:p w:rsidR="00835BD0" w:rsidRDefault="00835BD0"/>
  </w:endnote>
  <w:endnote w:type="continuationSeparator" w:id="0">
    <w:p w:rsidR="00835BD0" w:rsidRDefault="00835BD0" w:rsidP="007C7D4D">
      <w:pPr>
        <w:spacing w:after="0"/>
      </w:pPr>
      <w:r>
        <w:continuationSeparator/>
      </w:r>
    </w:p>
    <w:p w:rsidR="00835BD0" w:rsidRDefault="00835BD0"/>
  </w:endnote>
  <w:endnote w:type="continuationNotice" w:id="1">
    <w:p w:rsidR="00835BD0" w:rsidRDefault="00835BD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F24" w:rsidRDefault="007D6F24">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4">
            <w:r w:rsidR="007D6F24">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844">
            <w:r w:rsidR="007D6F24">
              <w:rPr>
                <w:color w:val="00467F"/>
                <w:u w:val="single"/>
              </w:rPr>
              <w:t>Indeks</w:t>
            </w:r>
          </w:hyperlink>
        </w:p>
      </w:tc>
    </w:tr>
  </w:tbl>
  <w:p w:rsidR="007D6F24" w:rsidRDefault="007D6F24"/>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6F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842">
            <w:r w:rsidR="007D6F2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1">
            <w:r w:rsidR="007D6F2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36">
            <w:r w:rsidR="007D6F2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7">
            <w:r w:rsidR="007D6F2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8">
            <w:r w:rsidR="007D6F2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49">
            <w:r w:rsidR="007D6F2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F24" w:rsidRDefault="00835BD0">
          <w:pPr>
            <w:pStyle w:val="PURFooterText"/>
            <w:jc w:val="center"/>
          </w:pPr>
          <w:hyperlink w:anchor="_Sec591">
            <w:r w:rsidR="007D6F2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F24" w:rsidRDefault="007D6F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F24" w:rsidRDefault="00835BD0">
          <w:pPr>
            <w:pStyle w:val="PURFooterText"/>
            <w:jc w:val="center"/>
          </w:pPr>
          <w:hyperlink w:anchor="_Sec844">
            <w:r w:rsidR="007D6F24">
              <w:rPr>
                <w:color w:val="00467F"/>
                <w:u w:val="single"/>
              </w:rPr>
              <w:t>Indeks</w:t>
            </w:r>
          </w:hyperlink>
        </w:p>
      </w:tc>
    </w:tr>
  </w:tbl>
  <w:p w:rsidR="007D6F24" w:rsidRDefault="007D6F2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BD0" w:rsidRDefault="00835BD0" w:rsidP="007C7D4D">
      <w:pPr>
        <w:spacing w:after="0"/>
      </w:pPr>
      <w:r>
        <w:separator/>
      </w:r>
    </w:p>
    <w:p w:rsidR="00835BD0" w:rsidRDefault="00835BD0"/>
  </w:footnote>
  <w:footnote w:type="continuationSeparator" w:id="0">
    <w:p w:rsidR="00835BD0" w:rsidRDefault="00835BD0" w:rsidP="007C7D4D">
      <w:pPr>
        <w:spacing w:after="0"/>
      </w:pPr>
      <w:r>
        <w:continuationSeparator/>
      </w:r>
    </w:p>
    <w:p w:rsidR="00835BD0" w:rsidRDefault="00835BD0"/>
  </w:footnote>
  <w:footnote w:type="continuationNotice" w:id="1">
    <w:p w:rsidR="00835BD0" w:rsidRDefault="00835BD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B64787">
            <w:rPr>
              <w:noProof/>
            </w:rPr>
            <w:t>52</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B64787">
            <w:rPr>
              <w:noProof/>
            </w:rPr>
            <w:t>59</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99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rsidR="0043655A">
            <w:rPr>
              <w:noProof/>
            </w:rPr>
            <w:t>104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D6F24">
      <w:tc>
        <w:tcPr>
          <w:tcW w:w="8440" w:type="dxa"/>
        </w:tcPr>
        <w:p w:rsidR="007D6F24" w:rsidRDefault="007D6F24">
          <w:pPr>
            <w:pStyle w:val="PURHeaderText"/>
          </w:pPr>
          <w:r>
            <w:t>Postanowienia dotyczące Produktów objętych programem Licencjonowania Zbiorowego Microsoft (wersja polska, wrzesień 2015 r.)</w:t>
          </w:r>
        </w:p>
      </w:tc>
      <w:tc>
        <w:tcPr>
          <w:tcW w:w="3680" w:type="dxa"/>
        </w:tcPr>
        <w:p w:rsidR="007D6F24" w:rsidRDefault="007D6F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21747"/>
    <w:multiLevelType w:val="multilevel"/>
    <w:tmpl w:val="7E9CC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E11F2"/>
    <w:multiLevelType w:val="multilevel"/>
    <w:tmpl w:val="352AE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B295C"/>
    <w:multiLevelType w:val="multilevel"/>
    <w:tmpl w:val="DE3A0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818D1"/>
    <w:multiLevelType w:val="multilevel"/>
    <w:tmpl w:val="8DB4DD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11352"/>
    <w:multiLevelType w:val="multilevel"/>
    <w:tmpl w:val="B1B62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EB4C08"/>
    <w:multiLevelType w:val="multilevel"/>
    <w:tmpl w:val="4A74C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B2D2F"/>
    <w:multiLevelType w:val="multilevel"/>
    <w:tmpl w:val="31CCC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F0AAD"/>
    <w:multiLevelType w:val="multilevel"/>
    <w:tmpl w:val="75D4A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421C0F"/>
    <w:multiLevelType w:val="multilevel"/>
    <w:tmpl w:val="3E40A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349DF"/>
    <w:multiLevelType w:val="multilevel"/>
    <w:tmpl w:val="8DC68A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4C1E21"/>
    <w:multiLevelType w:val="multilevel"/>
    <w:tmpl w:val="00B44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44383"/>
    <w:multiLevelType w:val="multilevel"/>
    <w:tmpl w:val="6A689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83473"/>
    <w:multiLevelType w:val="multilevel"/>
    <w:tmpl w:val="C74A0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524CFA"/>
    <w:multiLevelType w:val="multilevel"/>
    <w:tmpl w:val="B600D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6770B8"/>
    <w:multiLevelType w:val="multilevel"/>
    <w:tmpl w:val="49E8BD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88755B"/>
    <w:multiLevelType w:val="multilevel"/>
    <w:tmpl w:val="05889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8B005F"/>
    <w:multiLevelType w:val="multilevel"/>
    <w:tmpl w:val="E642E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B2493"/>
    <w:multiLevelType w:val="multilevel"/>
    <w:tmpl w:val="BD867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5D231F"/>
    <w:multiLevelType w:val="multilevel"/>
    <w:tmpl w:val="1938F8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B93B65"/>
    <w:multiLevelType w:val="multilevel"/>
    <w:tmpl w:val="892274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6418CF"/>
    <w:multiLevelType w:val="multilevel"/>
    <w:tmpl w:val="EAC62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141D3B"/>
    <w:multiLevelType w:val="multilevel"/>
    <w:tmpl w:val="1F184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5016CD"/>
    <w:multiLevelType w:val="multilevel"/>
    <w:tmpl w:val="C3E82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371D42"/>
    <w:multiLevelType w:val="multilevel"/>
    <w:tmpl w:val="30489C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7D2428"/>
    <w:multiLevelType w:val="multilevel"/>
    <w:tmpl w:val="78EC9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D80C94"/>
    <w:multiLevelType w:val="multilevel"/>
    <w:tmpl w:val="51BC2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9400A5"/>
    <w:multiLevelType w:val="multilevel"/>
    <w:tmpl w:val="F692D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B803B5"/>
    <w:multiLevelType w:val="multilevel"/>
    <w:tmpl w:val="D332D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AC743C"/>
    <w:multiLevelType w:val="multilevel"/>
    <w:tmpl w:val="CD06E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9E35BD"/>
    <w:multiLevelType w:val="multilevel"/>
    <w:tmpl w:val="A06E36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9C2392"/>
    <w:multiLevelType w:val="multilevel"/>
    <w:tmpl w:val="9F66B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4B423B"/>
    <w:multiLevelType w:val="multilevel"/>
    <w:tmpl w:val="2DC66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F655A3"/>
    <w:multiLevelType w:val="multilevel"/>
    <w:tmpl w:val="13CE0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D255B1"/>
    <w:multiLevelType w:val="multilevel"/>
    <w:tmpl w:val="59F6A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460A1D"/>
    <w:multiLevelType w:val="multilevel"/>
    <w:tmpl w:val="540A6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0A6B09"/>
    <w:multiLevelType w:val="multilevel"/>
    <w:tmpl w:val="06182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293E6C"/>
    <w:multiLevelType w:val="multilevel"/>
    <w:tmpl w:val="F2F2E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30269B"/>
    <w:multiLevelType w:val="multilevel"/>
    <w:tmpl w:val="8528B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457364"/>
    <w:multiLevelType w:val="multilevel"/>
    <w:tmpl w:val="13E69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CC6CBE"/>
    <w:multiLevelType w:val="multilevel"/>
    <w:tmpl w:val="22F0B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5550A7"/>
    <w:multiLevelType w:val="multilevel"/>
    <w:tmpl w:val="ABE277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CD77E0"/>
    <w:multiLevelType w:val="multilevel"/>
    <w:tmpl w:val="5CCC5B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886403"/>
    <w:multiLevelType w:val="multilevel"/>
    <w:tmpl w:val="26D8A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E65DDE"/>
    <w:multiLevelType w:val="multilevel"/>
    <w:tmpl w:val="8E3E47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7F4477"/>
    <w:multiLevelType w:val="multilevel"/>
    <w:tmpl w:val="8724E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7B7C23"/>
    <w:multiLevelType w:val="multilevel"/>
    <w:tmpl w:val="6076E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D4217A"/>
    <w:multiLevelType w:val="multilevel"/>
    <w:tmpl w:val="1B6E9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973788"/>
    <w:multiLevelType w:val="multilevel"/>
    <w:tmpl w:val="1EFE5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19"/>
  </w:num>
  <w:num w:numId="4">
    <w:abstractNumId w:val="36"/>
  </w:num>
  <w:num w:numId="5">
    <w:abstractNumId w:val="12"/>
  </w:num>
  <w:num w:numId="6">
    <w:abstractNumId w:val="27"/>
  </w:num>
  <w:num w:numId="7">
    <w:abstractNumId w:val="6"/>
  </w:num>
  <w:num w:numId="8">
    <w:abstractNumId w:val="8"/>
  </w:num>
  <w:num w:numId="9">
    <w:abstractNumId w:val="5"/>
  </w:num>
  <w:num w:numId="10">
    <w:abstractNumId w:val="48"/>
  </w:num>
  <w:num w:numId="11">
    <w:abstractNumId w:val="44"/>
  </w:num>
  <w:num w:numId="12">
    <w:abstractNumId w:val="0"/>
  </w:num>
  <w:num w:numId="13">
    <w:abstractNumId w:val="25"/>
  </w:num>
  <w:num w:numId="14">
    <w:abstractNumId w:val="29"/>
  </w:num>
  <w:num w:numId="15">
    <w:abstractNumId w:val="15"/>
  </w:num>
  <w:num w:numId="16">
    <w:abstractNumId w:val="23"/>
  </w:num>
  <w:num w:numId="17">
    <w:abstractNumId w:val="37"/>
  </w:num>
  <w:num w:numId="18">
    <w:abstractNumId w:val="14"/>
  </w:num>
  <w:num w:numId="19">
    <w:abstractNumId w:val="35"/>
  </w:num>
  <w:num w:numId="20">
    <w:abstractNumId w:val="33"/>
  </w:num>
  <w:num w:numId="21">
    <w:abstractNumId w:val="13"/>
  </w:num>
  <w:num w:numId="22">
    <w:abstractNumId w:val="17"/>
  </w:num>
  <w:num w:numId="23">
    <w:abstractNumId w:val="31"/>
  </w:num>
  <w:num w:numId="24">
    <w:abstractNumId w:val="40"/>
  </w:num>
  <w:num w:numId="25">
    <w:abstractNumId w:val="41"/>
  </w:num>
  <w:num w:numId="26">
    <w:abstractNumId w:val="21"/>
  </w:num>
  <w:num w:numId="27">
    <w:abstractNumId w:val="4"/>
  </w:num>
  <w:num w:numId="28">
    <w:abstractNumId w:val="10"/>
  </w:num>
  <w:num w:numId="29">
    <w:abstractNumId w:val="46"/>
  </w:num>
  <w:num w:numId="30">
    <w:abstractNumId w:val="7"/>
  </w:num>
  <w:num w:numId="31">
    <w:abstractNumId w:val="9"/>
  </w:num>
  <w:num w:numId="32">
    <w:abstractNumId w:val="11"/>
  </w:num>
  <w:num w:numId="33">
    <w:abstractNumId w:val="18"/>
  </w:num>
  <w:num w:numId="34">
    <w:abstractNumId w:val="24"/>
  </w:num>
  <w:num w:numId="35">
    <w:abstractNumId w:val="49"/>
  </w:num>
  <w:num w:numId="36">
    <w:abstractNumId w:val="2"/>
  </w:num>
  <w:num w:numId="37">
    <w:abstractNumId w:val="22"/>
  </w:num>
  <w:num w:numId="38">
    <w:abstractNumId w:val="34"/>
  </w:num>
  <w:num w:numId="39">
    <w:abstractNumId w:val="28"/>
  </w:num>
  <w:num w:numId="40">
    <w:abstractNumId w:val="32"/>
  </w:num>
  <w:num w:numId="41">
    <w:abstractNumId w:val="1"/>
  </w:num>
  <w:num w:numId="42">
    <w:abstractNumId w:val="43"/>
  </w:num>
  <w:num w:numId="43">
    <w:abstractNumId w:val="3"/>
  </w:num>
  <w:num w:numId="44">
    <w:abstractNumId w:val="39"/>
  </w:num>
  <w:num w:numId="45">
    <w:abstractNumId w:val="16"/>
  </w:num>
  <w:num w:numId="46">
    <w:abstractNumId w:val="38"/>
  </w:num>
  <w:num w:numId="47">
    <w:abstractNumId w:val="47"/>
  </w:num>
  <w:num w:numId="48">
    <w:abstractNumId w:val="42"/>
  </w:num>
  <w:num w:numId="49">
    <w:abstractNumId w:val="45"/>
  </w:num>
  <w:num w:numId="50">
    <w:abstractNumId w:val="2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W/JprAmLHBzD4m1PURrH9GtsOIajyCN4O0uDfVstiVidnPYtvCNbXbI56KKfzj34jSh4hFmrb9v7G2G8BRO/g==" w:salt="BGh9kvlnjvQdHx2qwmem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08E9"/>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B07"/>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55A"/>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717"/>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F24"/>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BD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4360"/>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787"/>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BF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B20"/>
    <w:rsid w:val="00D65C9B"/>
    <w:rsid w:val="00D66A2C"/>
    <w:rsid w:val="00D70BB0"/>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E5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7FD"/>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03916-A3FC-420C-B3A7-21E1EBFFE4A4}">
  <ds:schemaRefs>
    <ds:schemaRef ds:uri="http://schemas.openxmlformats.org/officeDocument/2006/bibliography"/>
  </ds:schemaRefs>
</ds:datastoreItem>
</file>

<file path=customXml/itemProps2.xml><?xml version="1.0" encoding="utf-8"?>
<ds:datastoreItem xmlns:ds="http://schemas.openxmlformats.org/officeDocument/2006/customXml" ds:itemID="{6B5C31C6-79D1-4B08-8664-FD43AC8EF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107994</Words>
  <Characters>615569</Characters>
  <Application>Microsoft Office Word</Application>
  <DocSecurity>8</DocSecurity>
  <Lines>5129</Lines>
  <Paragraphs>1444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2015-09-01T05:48:00Z</dcterms:created>
  <dcterms:modified xsi:type="dcterms:W3CDTF">2015-09-01T17:41:00Z</dcterms:modified>
</cp:coreProperties>
</file>