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F75EB" w:rsidRDefault="005F75EB">
      <w:pPr>
        <w:pStyle w:val="PURBody"/>
        <w:shd w:val="clear" w:color="auto" w:fill="00188F"/>
        <w:tabs>
          <w:tab w:val="clear" w:pos="360"/>
        </w:tabs>
        <w:ind w:right="7920" w:firstLine="360"/>
        <w:rPr>
          <w:rFonts w:asciiTheme="majorHAnsi" w:hAnsiTheme="majorHAnsi"/>
          <w:color w:val="FFFFFF"/>
          <w:sz w:val="6"/>
          <w:szCs w:val="6"/>
        </w:rPr>
      </w:pPr>
    </w:p>
    <w:p w:rsidR="005F75EB" w:rsidRDefault="006D71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5F75EB" w:rsidRDefault="006D71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p>
    <w:p w:rsidR="005F75EB" w:rsidRDefault="005F7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75EB" w:rsidRDefault="005F7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75EB" w:rsidRDefault="005F7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75EB" w:rsidRDefault="005F7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75EB" w:rsidRDefault="005F75E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75EB" w:rsidRDefault="005F75EB">
      <w:pPr>
        <w:pStyle w:val="PURBody"/>
        <w:shd w:val="clear" w:color="auto" w:fill="0072C6"/>
        <w:tabs>
          <w:tab w:val="clear" w:pos="360"/>
        </w:tabs>
        <w:ind w:right="1800" w:firstLine="360"/>
        <w:rPr>
          <w:sz w:val="72"/>
          <w:szCs w:val="72"/>
        </w:rPr>
      </w:pPr>
    </w:p>
    <w:p w:rsidR="005F75EB" w:rsidRDefault="005F75E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F75EB" w:rsidRDefault="006D71A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5F75EB" w:rsidRDefault="006D71A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decembrie 2015</w:t>
      </w:r>
    </w:p>
    <w:p w:rsidR="005F75EB" w:rsidRDefault="005F75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F75EB" w:rsidRDefault="006D71AA">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F75EB" w:rsidRDefault="005F75EB">
      <w:pPr>
        <w:sectPr w:rsidR="005F75EB">
          <w:footerReference w:type="default" r:id="rId10"/>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0" w:name="_Sec842"/>
      <w:r>
        <w:lastRenderedPageBreak/>
        <w:t>Cuprins</w:t>
      </w:r>
    </w:p>
    <w:p w:rsidR="005F75EB" w:rsidRDefault="005F75EB">
      <w:pPr>
        <w:pStyle w:val="ProductList-Body"/>
      </w:pPr>
    </w:p>
    <w:p w:rsidR="005F75EB" w:rsidRDefault="005F75EB">
      <w:pPr>
        <w:sectPr w:rsidR="005F75EB">
          <w:headerReference w:type="default" r:id="rId11"/>
          <w:footerReference w:type="default" r:id="rId12"/>
          <w:type w:val="continuous"/>
          <w:pgSz w:w="12240" w:h="15840" w:code="1"/>
          <w:pgMar w:top="1170" w:right="720" w:bottom="1620" w:left="720" w:header="432" w:footer="288" w:gutter="0"/>
          <w:cols w:space="360"/>
        </w:sectPr>
      </w:pPr>
    </w:p>
    <w:p w:rsidR="00DD7CE8" w:rsidRDefault="006D71AA">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98544" w:history="1">
        <w:r w:rsidR="00DD7CE8" w:rsidRPr="00BF3A20">
          <w:rPr>
            <w:rStyle w:val="Hyperlink"/>
            <w:noProof/>
          </w:rPr>
          <w:t>Introducere</w:t>
        </w:r>
        <w:r w:rsidR="00DD7CE8">
          <w:rPr>
            <w:noProof/>
          </w:rPr>
          <w:tab/>
        </w:r>
        <w:r w:rsidR="00DD7CE8">
          <w:rPr>
            <w:noProof/>
          </w:rPr>
          <w:fldChar w:fldCharType="begin"/>
        </w:r>
        <w:r w:rsidR="00DD7CE8">
          <w:rPr>
            <w:noProof/>
          </w:rPr>
          <w:instrText xml:space="preserve"> PAGEREF _Toc436698544 \h </w:instrText>
        </w:r>
        <w:r w:rsidR="00DD7CE8">
          <w:rPr>
            <w:noProof/>
          </w:rPr>
        </w:r>
        <w:r w:rsidR="00DD7CE8">
          <w:rPr>
            <w:noProof/>
          </w:rPr>
          <w:fldChar w:fldCharType="separate"/>
        </w:r>
        <w:r w:rsidR="00DD7CE8">
          <w:rPr>
            <w:noProof/>
          </w:rPr>
          <w:t>4</w:t>
        </w:r>
        <w:r w:rsidR="00DD7CE8">
          <w:rPr>
            <w:noProof/>
          </w:rPr>
          <w:fldChar w:fldCharType="end"/>
        </w:r>
      </w:hyperlink>
    </w:p>
    <w:p w:rsidR="00DD7CE8" w:rsidRDefault="00DD7CE8">
      <w:pPr>
        <w:pStyle w:val="TOC2"/>
        <w:rPr>
          <w:rFonts w:eastAsiaTheme="minorEastAsia"/>
          <w:smallCaps w:val="0"/>
          <w:sz w:val="22"/>
          <w:lang w:eastAsia="ja-JP"/>
        </w:rPr>
      </w:pPr>
      <w:hyperlink w:anchor="_Toc436698545" w:history="1">
        <w:r w:rsidRPr="00BF3A20">
          <w:rPr>
            <w:rStyle w:val="Hyperlink"/>
          </w:rPr>
          <w:t>Despre acest document</w:t>
        </w:r>
        <w:r>
          <w:tab/>
        </w:r>
        <w:r>
          <w:fldChar w:fldCharType="begin"/>
        </w:r>
        <w:r>
          <w:instrText xml:space="preserve"> PAGEREF _Toc436698545 \h </w:instrText>
        </w:r>
        <w:r>
          <w:fldChar w:fldCharType="separate"/>
        </w:r>
        <w:r>
          <w:t>4</w:t>
        </w:r>
        <w:r>
          <w:fldChar w:fldCharType="end"/>
        </w:r>
      </w:hyperlink>
    </w:p>
    <w:p w:rsidR="00DD7CE8" w:rsidRDefault="00DD7CE8">
      <w:pPr>
        <w:pStyle w:val="TOC2"/>
        <w:rPr>
          <w:rFonts w:eastAsiaTheme="minorEastAsia"/>
          <w:smallCaps w:val="0"/>
          <w:sz w:val="22"/>
          <w:lang w:eastAsia="ja-JP"/>
        </w:rPr>
      </w:pPr>
      <w:hyperlink w:anchor="_Toc436698546" w:history="1">
        <w:r w:rsidRPr="00BF3A20">
          <w:rPr>
            <w:rStyle w:val="Hyperlink"/>
          </w:rPr>
          <w:t>Ce conţine acest document</w:t>
        </w:r>
        <w:r>
          <w:tab/>
        </w:r>
        <w:r>
          <w:fldChar w:fldCharType="begin"/>
        </w:r>
        <w:r>
          <w:instrText xml:space="preserve"> PAGEREF _Toc436698546 \h </w:instrText>
        </w:r>
        <w:r>
          <w:fldChar w:fldCharType="separate"/>
        </w:r>
        <w:r>
          <w:t>4</w:t>
        </w:r>
        <w:r>
          <w:fldChar w:fldCharType="end"/>
        </w:r>
      </w:hyperlink>
    </w:p>
    <w:p w:rsidR="00DD7CE8" w:rsidRDefault="00DD7CE8">
      <w:pPr>
        <w:pStyle w:val="TOC2"/>
        <w:rPr>
          <w:rFonts w:eastAsiaTheme="minorEastAsia"/>
          <w:smallCaps w:val="0"/>
          <w:sz w:val="22"/>
          <w:lang w:eastAsia="ja-JP"/>
        </w:rPr>
      </w:pPr>
      <w:hyperlink w:anchor="_Toc436698547" w:history="1">
        <w:r w:rsidRPr="00BF3A20">
          <w:rPr>
            <w:rStyle w:val="Hyperlink"/>
          </w:rPr>
          <w:t>Navigarea într-o intrare de produs</w:t>
        </w:r>
        <w:r>
          <w:tab/>
        </w:r>
        <w:r>
          <w:fldChar w:fldCharType="begin"/>
        </w:r>
        <w:r>
          <w:instrText xml:space="preserve"> PAGEREF _Toc436698547 \h </w:instrText>
        </w:r>
        <w:r>
          <w:fldChar w:fldCharType="separate"/>
        </w:r>
        <w:r>
          <w:t>4</w:t>
        </w:r>
        <w:r>
          <w:fldChar w:fldCharType="end"/>
        </w:r>
      </w:hyperlink>
    </w:p>
    <w:p w:rsidR="00DD7CE8" w:rsidRDefault="00DD7CE8">
      <w:pPr>
        <w:pStyle w:val="TOC2"/>
        <w:rPr>
          <w:rFonts w:eastAsiaTheme="minorEastAsia"/>
          <w:smallCaps w:val="0"/>
          <w:sz w:val="22"/>
          <w:lang w:eastAsia="ja-JP"/>
        </w:rPr>
      </w:pPr>
      <w:hyperlink w:anchor="_Toc436698548" w:history="1">
        <w:r w:rsidRPr="00BF3A20">
          <w:rPr>
            <w:rStyle w:val="Hyperlink"/>
          </w:rPr>
          <w:t>Clarificări şi rezumatul modificărilor aduse acestui document</w:t>
        </w:r>
        <w:r>
          <w:tab/>
        </w:r>
        <w:r>
          <w:fldChar w:fldCharType="begin"/>
        </w:r>
        <w:r>
          <w:instrText xml:space="preserve"> PAGEREF _Toc436698548 \h </w:instrText>
        </w:r>
        <w:r>
          <w:fldChar w:fldCharType="separate"/>
        </w:r>
        <w:r>
          <w:t>5</w:t>
        </w:r>
        <w:r>
          <w:fldChar w:fldCharType="end"/>
        </w:r>
      </w:hyperlink>
    </w:p>
    <w:p w:rsidR="00DD7CE8" w:rsidRDefault="00DD7CE8">
      <w:pPr>
        <w:pStyle w:val="TOC1"/>
        <w:rPr>
          <w:rFonts w:eastAsiaTheme="minorEastAsia"/>
          <w:b w:val="0"/>
          <w:caps w:val="0"/>
          <w:noProof/>
          <w:sz w:val="22"/>
          <w:szCs w:val="22"/>
          <w:lang w:eastAsia="ja-JP"/>
        </w:rPr>
      </w:pPr>
      <w:hyperlink w:anchor="_Toc436698549" w:history="1">
        <w:r w:rsidRPr="00BF3A20">
          <w:rPr>
            <w:rStyle w:val="Hyperlink"/>
            <w:noProof/>
          </w:rPr>
          <w:t>License Terms</w:t>
        </w:r>
        <w:r>
          <w:rPr>
            <w:noProof/>
          </w:rPr>
          <w:tab/>
        </w:r>
        <w:r>
          <w:rPr>
            <w:noProof/>
          </w:rPr>
          <w:fldChar w:fldCharType="begin"/>
        </w:r>
        <w:r>
          <w:rPr>
            <w:noProof/>
          </w:rPr>
          <w:instrText xml:space="preserve"> PAGEREF _Toc436698549 \h </w:instrText>
        </w:r>
        <w:r>
          <w:rPr>
            <w:noProof/>
          </w:rPr>
        </w:r>
        <w:r>
          <w:rPr>
            <w:noProof/>
          </w:rPr>
          <w:fldChar w:fldCharType="separate"/>
        </w:r>
        <w:r>
          <w:rPr>
            <w:noProof/>
          </w:rPr>
          <w:t>7</w:t>
        </w:r>
        <w:r>
          <w:rPr>
            <w:noProof/>
          </w:rPr>
          <w:fldChar w:fldCharType="end"/>
        </w:r>
      </w:hyperlink>
    </w:p>
    <w:p w:rsidR="00DD7CE8" w:rsidRDefault="00DD7CE8">
      <w:pPr>
        <w:pStyle w:val="TOC2"/>
        <w:rPr>
          <w:rFonts w:eastAsiaTheme="minorEastAsia"/>
          <w:smallCaps w:val="0"/>
          <w:sz w:val="22"/>
          <w:lang w:eastAsia="ja-JP"/>
        </w:rPr>
      </w:pPr>
      <w:hyperlink w:anchor="_Toc436698550" w:history="1">
        <w:r w:rsidRPr="00BF3A20">
          <w:rPr>
            <w:rStyle w:val="Hyperlink"/>
          </w:rPr>
          <w:t>Termenii universali de licenţă</w:t>
        </w:r>
        <w:r>
          <w:tab/>
        </w:r>
        <w:r>
          <w:fldChar w:fldCharType="begin"/>
        </w:r>
        <w:r>
          <w:instrText xml:space="preserve"> PAGEREF _Toc436698550 \h </w:instrText>
        </w:r>
        <w:r>
          <w:fldChar w:fldCharType="separate"/>
        </w:r>
        <w:r>
          <w:t>7</w:t>
        </w:r>
        <w:r>
          <w:fldChar w:fldCharType="end"/>
        </w:r>
      </w:hyperlink>
    </w:p>
    <w:p w:rsidR="00DD7CE8" w:rsidRDefault="00DD7CE8">
      <w:pPr>
        <w:pStyle w:val="TOC2"/>
        <w:rPr>
          <w:rFonts w:eastAsiaTheme="minorEastAsia"/>
          <w:smallCaps w:val="0"/>
          <w:sz w:val="22"/>
          <w:lang w:eastAsia="ja-JP"/>
        </w:rPr>
      </w:pPr>
      <w:hyperlink w:anchor="_Toc436698551" w:history="1">
        <w:r w:rsidRPr="00BF3A20">
          <w:rPr>
            <w:rStyle w:val="Hyperlink"/>
          </w:rPr>
          <w:t>Termenii modelului de licenţă</w:t>
        </w:r>
        <w:r>
          <w:tab/>
        </w:r>
        <w:r>
          <w:fldChar w:fldCharType="begin"/>
        </w:r>
        <w:r>
          <w:instrText xml:space="preserve"> PAGEREF _Toc436698551 \h </w:instrText>
        </w:r>
        <w:r>
          <w:fldChar w:fldCharType="separate"/>
        </w:r>
        <w:r>
          <w:t>10</w:t>
        </w:r>
        <w:r>
          <w:fldChar w:fldCharType="end"/>
        </w:r>
      </w:hyperlink>
    </w:p>
    <w:p w:rsidR="00DD7CE8" w:rsidRDefault="00DD7CE8">
      <w:pPr>
        <w:pStyle w:val="TOC3"/>
        <w:rPr>
          <w:rFonts w:eastAsiaTheme="minorEastAsia"/>
          <w:smallCaps w:val="0"/>
          <w:sz w:val="22"/>
          <w:lang w:eastAsia="ja-JP"/>
        </w:rPr>
      </w:pPr>
      <w:hyperlink w:anchor="_Toc436698552" w:history="1">
        <w:r w:rsidRPr="00BF3A20">
          <w:rPr>
            <w:rStyle w:val="Hyperlink"/>
          </w:rPr>
          <w:t>Aplicaţii desktop</w:t>
        </w:r>
        <w:r>
          <w:tab/>
        </w:r>
        <w:r>
          <w:fldChar w:fldCharType="begin"/>
        </w:r>
        <w:r>
          <w:instrText xml:space="preserve"> PAGEREF _Toc436698552 \h </w:instrText>
        </w:r>
        <w:r>
          <w:fldChar w:fldCharType="separate"/>
        </w:r>
        <w:r>
          <w:t>10</w:t>
        </w:r>
        <w:r>
          <w:fldChar w:fldCharType="end"/>
        </w:r>
      </w:hyperlink>
    </w:p>
    <w:p w:rsidR="00DD7CE8" w:rsidRDefault="00DD7CE8">
      <w:pPr>
        <w:pStyle w:val="TOC3"/>
        <w:rPr>
          <w:rFonts w:eastAsiaTheme="minorEastAsia"/>
          <w:smallCaps w:val="0"/>
          <w:sz w:val="22"/>
          <w:lang w:eastAsia="ja-JP"/>
        </w:rPr>
      </w:pPr>
      <w:hyperlink w:anchor="_Toc436698553" w:history="1">
        <w:r w:rsidRPr="00BF3A20">
          <w:rPr>
            <w:rStyle w:val="Hyperlink"/>
          </w:rPr>
          <w:t>Sistemele de operare desktop</w:t>
        </w:r>
        <w:r>
          <w:tab/>
        </w:r>
        <w:r>
          <w:fldChar w:fldCharType="begin"/>
        </w:r>
        <w:r>
          <w:instrText xml:space="preserve"> PAGEREF _Toc436698553 \h </w:instrText>
        </w:r>
        <w:r>
          <w:fldChar w:fldCharType="separate"/>
        </w:r>
        <w:r>
          <w:t>10</w:t>
        </w:r>
        <w:r>
          <w:fldChar w:fldCharType="end"/>
        </w:r>
      </w:hyperlink>
    </w:p>
    <w:p w:rsidR="00DD7CE8" w:rsidRDefault="00DD7CE8">
      <w:pPr>
        <w:pStyle w:val="TOC3"/>
        <w:rPr>
          <w:rFonts w:eastAsiaTheme="minorEastAsia"/>
          <w:smallCaps w:val="0"/>
          <w:sz w:val="22"/>
          <w:lang w:eastAsia="ja-JP"/>
        </w:rPr>
      </w:pPr>
      <w:hyperlink w:anchor="_Toc436698554" w:history="1">
        <w:r w:rsidRPr="00BF3A20">
          <w:rPr>
            <w:rStyle w:val="Hyperlink"/>
          </w:rPr>
          <w:t>Procesor per CAL</w:t>
        </w:r>
        <w:r>
          <w:tab/>
        </w:r>
        <w:r>
          <w:fldChar w:fldCharType="begin"/>
        </w:r>
        <w:r>
          <w:instrText xml:space="preserve"> PAGEREF _Toc436698554 \h </w:instrText>
        </w:r>
        <w:r>
          <w:fldChar w:fldCharType="separate"/>
        </w:r>
        <w:r>
          <w:t>10</w:t>
        </w:r>
        <w:r>
          <w:fldChar w:fldCharType="end"/>
        </w:r>
      </w:hyperlink>
    </w:p>
    <w:p w:rsidR="00DD7CE8" w:rsidRDefault="00DD7CE8">
      <w:pPr>
        <w:pStyle w:val="TOC3"/>
        <w:rPr>
          <w:rFonts w:eastAsiaTheme="minorEastAsia"/>
          <w:smallCaps w:val="0"/>
          <w:sz w:val="22"/>
          <w:lang w:eastAsia="ja-JP"/>
        </w:rPr>
      </w:pPr>
      <w:hyperlink w:anchor="_Toc436698555" w:history="1">
        <w:r w:rsidRPr="00BF3A20">
          <w:rPr>
            <w:rStyle w:val="Hyperlink"/>
          </w:rPr>
          <w:t>Server per CAL</w:t>
        </w:r>
        <w:r>
          <w:tab/>
        </w:r>
        <w:r>
          <w:fldChar w:fldCharType="begin"/>
        </w:r>
        <w:r>
          <w:instrText xml:space="preserve"> PAGEREF _Toc436698555 \h </w:instrText>
        </w:r>
        <w:r>
          <w:fldChar w:fldCharType="separate"/>
        </w:r>
        <w:r>
          <w:t>11</w:t>
        </w:r>
        <w:r>
          <w:fldChar w:fldCharType="end"/>
        </w:r>
      </w:hyperlink>
    </w:p>
    <w:p w:rsidR="00DD7CE8" w:rsidRDefault="00DD7CE8">
      <w:pPr>
        <w:pStyle w:val="TOC3"/>
        <w:rPr>
          <w:rFonts w:eastAsiaTheme="minorEastAsia"/>
          <w:smallCaps w:val="0"/>
          <w:sz w:val="22"/>
          <w:lang w:eastAsia="ja-JP"/>
        </w:rPr>
      </w:pPr>
      <w:hyperlink w:anchor="_Toc436698556" w:history="1">
        <w:r w:rsidRPr="00BF3A20">
          <w:rPr>
            <w:rStyle w:val="Hyperlink"/>
          </w:rPr>
          <w:t>Per nucleu</w:t>
        </w:r>
        <w:r>
          <w:tab/>
        </w:r>
        <w:r>
          <w:fldChar w:fldCharType="begin"/>
        </w:r>
        <w:r>
          <w:instrText xml:space="preserve"> PAGEREF _Toc436698556 \h </w:instrText>
        </w:r>
        <w:r>
          <w:fldChar w:fldCharType="separate"/>
        </w:r>
        <w:r>
          <w:t>11</w:t>
        </w:r>
        <w:r>
          <w:fldChar w:fldCharType="end"/>
        </w:r>
      </w:hyperlink>
    </w:p>
    <w:p w:rsidR="00DD7CE8" w:rsidRDefault="00DD7CE8">
      <w:pPr>
        <w:pStyle w:val="TOC3"/>
        <w:rPr>
          <w:rFonts w:eastAsiaTheme="minorEastAsia"/>
          <w:smallCaps w:val="0"/>
          <w:sz w:val="22"/>
          <w:lang w:eastAsia="ja-JP"/>
        </w:rPr>
      </w:pPr>
      <w:hyperlink w:anchor="_Toc436698557" w:history="1">
        <w:r w:rsidRPr="00BF3A20">
          <w:rPr>
            <w:rStyle w:val="Hyperlink"/>
          </w:rPr>
          <w:t>Servere de management</w:t>
        </w:r>
        <w:r>
          <w:tab/>
        </w:r>
        <w:r>
          <w:fldChar w:fldCharType="begin"/>
        </w:r>
        <w:r>
          <w:instrText xml:space="preserve"> PAGEREF _Toc436698557 \h </w:instrText>
        </w:r>
        <w:r>
          <w:fldChar w:fldCharType="separate"/>
        </w:r>
        <w:r>
          <w:t>11</w:t>
        </w:r>
        <w:r>
          <w:fldChar w:fldCharType="end"/>
        </w:r>
      </w:hyperlink>
    </w:p>
    <w:p w:rsidR="00DD7CE8" w:rsidRDefault="00DD7CE8">
      <w:pPr>
        <w:pStyle w:val="TOC3"/>
        <w:rPr>
          <w:rFonts w:eastAsiaTheme="minorEastAsia"/>
          <w:smallCaps w:val="0"/>
          <w:sz w:val="22"/>
          <w:lang w:eastAsia="ja-JP"/>
        </w:rPr>
      </w:pPr>
      <w:hyperlink w:anchor="_Toc436698558" w:history="1">
        <w:r w:rsidRPr="00BF3A20">
          <w:rPr>
            <w:rStyle w:val="Hyperlink"/>
          </w:rPr>
          <w:t>Servere speciale</w:t>
        </w:r>
        <w:r>
          <w:tab/>
        </w:r>
        <w:r>
          <w:fldChar w:fldCharType="begin"/>
        </w:r>
        <w:r>
          <w:instrText xml:space="preserve"> PAGEREF _Toc436698558 \h </w:instrText>
        </w:r>
        <w:r>
          <w:fldChar w:fldCharType="separate"/>
        </w:r>
        <w:r>
          <w:t>12</w:t>
        </w:r>
        <w:r>
          <w:fldChar w:fldCharType="end"/>
        </w:r>
      </w:hyperlink>
    </w:p>
    <w:p w:rsidR="00DD7CE8" w:rsidRDefault="00DD7CE8">
      <w:pPr>
        <w:pStyle w:val="TOC3"/>
        <w:rPr>
          <w:rFonts w:eastAsiaTheme="minorEastAsia"/>
          <w:smallCaps w:val="0"/>
          <w:sz w:val="22"/>
          <w:lang w:eastAsia="ja-JP"/>
        </w:rPr>
      </w:pPr>
      <w:hyperlink w:anchor="_Toc436698559" w:history="1">
        <w:r w:rsidRPr="00BF3A20">
          <w:rPr>
            <w:rStyle w:val="Hyperlink"/>
          </w:rPr>
          <w:t>Instrumente de dezvoltare</w:t>
        </w:r>
        <w:r>
          <w:tab/>
        </w:r>
        <w:r>
          <w:fldChar w:fldCharType="begin"/>
        </w:r>
        <w:r>
          <w:instrText xml:space="preserve"> PAGEREF _Toc436698559 \h </w:instrText>
        </w:r>
        <w:r>
          <w:fldChar w:fldCharType="separate"/>
        </w:r>
        <w:r>
          <w:t>12</w:t>
        </w:r>
        <w:r>
          <w:fldChar w:fldCharType="end"/>
        </w:r>
      </w:hyperlink>
    </w:p>
    <w:p w:rsidR="00DD7CE8" w:rsidRDefault="00DD7CE8">
      <w:pPr>
        <w:pStyle w:val="TOC1"/>
        <w:rPr>
          <w:rFonts w:eastAsiaTheme="minorEastAsia"/>
          <w:b w:val="0"/>
          <w:caps w:val="0"/>
          <w:noProof/>
          <w:sz w:val="22"/>
          <w:szCs w:val="22"/>
          <w:lang w:eastAsia="ja-JP"/>
        </w:rPr>
      </w:pPr>
      <w:hyperlink w:anchor="_Toc436698560" w:history="1">
        <w:r w:rsidRPr="00BF3A20">
          <w:rPr>
            <w:rStyle w:val="Hyperlink"/>
            <w:noProof/>
          </w:rPr>
          <w:t>Produse software</w:t>
        </w:r>
        <w:r>
          <w:rPr>
            <w:noProof/>
          </w:rPr>
          <w:tab/>
        </w:r>
        <w:r>
          <w:rPr>
            <w:noProof/>
          </w:rPr>
          <w:fldChar w:fldCharType="begin"/>
        </w:r>
        <w:r>
          <w:rPr>
            <w:noProof/>
          </w:rPr>
          <w:instrText xml:space="preserve"> PAGEREF _Toc436698560 \h </w:instrText>
        </w:r>
        <w:r>
          <w:rPr>
            <w:noProof/>
          </w:rPr>
        </w:r>
        <w:r>
          <w:rPr>
            <w:noProof/>
          </w:rPr>
          <w:fldChar w:fldCharType="separate"/>
        </w:r>
        <w:r>
          <w:rPr>
            <w:noProof/>
          </w:rPr>
          <w:t>14</w:t>
        </w:r>
        <w:r>
          <w:rPr>
            <w:noProof/>
          </w:rPr>
          <w:fldChar w:fldCharType="end"/>
        </w:r>
      </w:hyperlink>
    </w:p>
    <w:p w:rsidR="00DD7CE8" w:rsidRDefault="00DD7CE8">
      <w:pPr>
        <w:pStyle w:val="TOC2"/>
        <w:rPr>
          <w:rFonts w:eastAsiaTheme="minorEastAsia"/>
          <w:smallCaps w:val="0"/>
          <w:sz w:val="22"/>
          <w:lang w:eastAsia="ja-JP"/>
        </w:rPr>
      </w:pPr>
      <w:hyperlink w:anchor="_Toc436698561" w:history="1">
        <w:r w:rsidRPr="00BF3A20">
          <w:rPr>
            <w:rStyle w:val="Hyperlink"/>
          </w:rPr>
          <w:t>Advanced Threat Analytics</w:t>
        </w:r>
        <w:r>
          <w:tab/>
        </w:r>
        <w:r>
          <w:fldChar w:fldCharType="begin"/>
        </w:r>
        <w:r>
          <w:instrText xml:space="preserve"> PAGEREF _Toc436698561 \h </w:instrText>
        </w:r>
        <w:r>
          <w:fldChar w:fldCharType="separate"/>
        </w:r>
        <w:r>
          <w:t>14</w:t>
        </w:r>
        <w:r>
          <w:fldChar w:fldCharType="end"/>
        </w:r>
      </w:hyperlink>
    </w:p>
    <w:p w:rsidR="00DD7CE8" w:rsidRDefault="00DD7CE8">
      <w:pPr>
        <w:pStyle w:val="TOC2"/>
        <w:rPr>
          <w:rFonts w:eastAsiaTheme="minorEastAsia"/>
          <w:smallCaps w:val="0"/>
          <w:sz w:val="22"/>
          <w:lang w:eastAsia="ja-JP"/>
        </w:rPr>
      </w:pPr>
      <w:hyperlink w:anchor="_Toc436698562" w:history="1">
        <w:r w:rsidRPr="00BF3A20">
          <w:rPr>
            <w:rStyle w:val="Hyperlink"/>
          </w:rPr>
          <w:t>BizTalk</w:t>
        </w:r>
        <w:r>
          <w:tab/>
        </w:r>
        <w:r>
          <w:fldChar w:fldCharType="begin"/>
        </w:r>
        <w:r>
          <w:instrText xml:space="preserve"> PAGEREF _Toc436698562 \h </w:instrText>
        </w:r>
        <w:r>
          <w:fldChar w:fldCharType="separate"/>
        </w:r>
        <w:r>
          <w:t>14</w:t>
        </w:r>
        <w:r>
          <w:fldChar w:fldCharType="end"/>
        </w:r>
      </w:hyperlink>
    </w:p>
    <w:p w:rsidR="00DD7CE8" w:rsidRDefault="00DD7CE8">
      <w:pPr>
        <w:pStyle w:val="TOC2"/>
        <w:rPr>
          <w:rFonts w:eastAsiaTheme="minorEastAsia"/>
          <w:smallCaps w:val="0"/>
          <w:sz w:val="22"/>
          <w:lang w:eastAsia="ja-JP"/>
        </w:rPr>
      </w:pPr>
      <w:hyperlink w:anchor="_Toc436698563" w:history="1">
        <w:r w:rsidRPr="00BF3A20">
          <w:rPr>
            <w:rStyle w:val="Hyperlink"/>
          </w:rPr>
          <w:t>Suite CAL Suite</w:t>
        </w:r>
        <w:r>
          <w:tab/>
        </w:r>
        <w:r>
          <w:fldChar w:fldCharType="begin"/>
        </w:r>
        <w:r>
          <w:instrText xml:space="preserve"> PAGEREF _Toc436698563 \h </w:instrText>
        </w:r>
        <w:r>
          <w:fldChar w:fldCharType="separate"/>
        </w:r>
        <w:r>
          <w:t>16</w:t>
        </w:r>
        <w:r>
          <w:fldChar w:fldCharType="end"/>
        </w:r>
      </w:hyperlink>
    </w:p>
    <w:p w:rsidR="00DD7CE8" w:rsidRDefault="00DD7CE8">
      <w:pPr>
        <w:pStyle w:val="TOC2"/>
        <w:rPr>
          <w:rFonts w:eastAsiaTheme="minorEastAsia"/>
          <w:smallCaps w:val="0"/>
          <w:sz w:val="22"/>
          <w:lang w:eastAsia="ja-JP"/>
        </w:rPr>
      </w:pPr>
      <w:hyperlink w:anchor="_Toc436698564" w:history="1">
        <w:r w:rsidRPr="00BF3A20">
          <w:rPr>
            <w:rStyle w:val="Hyperlink"/>
          </w:rPr>
          <w:t>Suita Core Infrastructure Server (CIS)</w:t>
        </w:r>
        <w:r>
          <w:tab/>
        </w:r>
        <w:r>
          <w:fldChar w:fldCharType="begin"/>
        </w:r>
        <w:r>
          <w:instrText xml:space="preserve"> PAGEREF _Toc436698564 \h </w:instrText>
        </w:r>
        <w:r>
          <w:fldChar w:fldCharType="separate"/>
        </w:r>
        <w:r>
          <w:t>18</w:t>
        </w:r>
        <w:r>
          <w:fldChar w:fldCharType="end"/>
        </w:r>
      </w:hyperlink>
    </w:p>
    <w:p w:rsidR="00DD7CE8" w:rsidRDefault="00DD7CE8">
      <w:pPr>
        <w:pStyle w:val="TOC2"/>
        <w:rPr>
          <w:rFonts w:eastAsiaTheme="minorEastAsia"/>
          <w:smallCaps w:val="0"/>
          <w:sz w:val="22"/>
          <w:lang w:eastAsia="ja-JP"/>
        </w:rPr>
      </w:pPr>
      <w:hyperlink w:anchor="_Toc436698565" w:history="1">
        <w:r w:rsidRPr="00BF3A20">
          <w:rPr>
            <w:rStyle w:val="Hyperlink"/>
          </w:rPr>
          <w:t>Forefront</w:t>
        </w:r>
        <w:r>
          <w:tab/>
        </w:r>
        <w:r>
          <w:fldChar w:fldCharType="begin"/>
        </w:r>
        <w:r>
          <w:instrText xml:space="preserve"> PAGEREF _Toc436698565 \h </w:instrText>
        </w:r>
        <w:r>
          <w:fldChar w:fldCharType="separate"/>
        </w:r>
        <w:r>
          <w:t>19</w:t>
        </w:r>
        <w:r>
          <w:fldChar w:fldCharType="end"/>
        </w:r>
      </w:hyperlink>
    </w:p>
    <w:p w:rsidR="00DD7CE8" w:rsidRDefault="00DD7CE8">
      <w:pPr>
        <w:pStyle w:val="TOC2"/>
        <w:rPr>
          <w:rFonts w:eastAsiaTheme="minorEastAsia"/>
          <w:smallCaps w:val="0"/>
          <w:sz w:val="22"/>
          <w:lang w:eastAsia="ja-JP"/>
        </w:rPr>
      </w:pPr>
      <w:hyperlink w:anchor="_Toc436698566" w:history="1">
        <w:r w:rsidRPr="00BF3A20">
          <w:rPr>
            <w:rStyle w:val="Hyperlink"/>
          </w:rPr>
          <w:t>Microsoft Dynamics</w:t>
        </w:r>
        <w:r>
          <w:tab/>
        </w:r>
        <w:r>
          <w:fldChar w:fldCharType="begin"/>
        </w:r>
        <w:r>
          <w:instrText xml:space="preserve"> PAGEREF _Toc436698566 \h </w:instrText>
        </w:r>
        <w:r>
          <w:fldChar w:fldCharType="separate"/>
        </w:r>
        <w:r>
          <w:t>20</w:t>
        </w:r>
        <w:r>
          <w:fldChar w:fldCharType="end"/>
        </w:r>
      </w:hyperlink>
    </w:p>
    <w:p w:rsidR="00DD7CE8" w:rsidRDefault="00DD7CE8">
      <w:pPr>
        <w:pStyle w:val="TOC3"/>
        <w:rPr>
          <w:rFonts w:eastAsiaTheme="minorEastAsia"/>
          <w:smallCaps w:val="0"/>
          <w:sz w:val="22"/>
          <w:lang w:eastAsia="ja-JP"/>
        </w:rPr>
      </w:pPr>
      <w:hyperlink w:anchor="_Toc436698567" w:history="1">
        <w:r w:rsidRPr="00BF3A20">
          <w:rPr>
            <w:rStyle w:val="Hyperlink"/>
          </w:rPr>
          <w:t>Microsoft Dynamics AX</w:t>
        </w:r>
        <w:r>
          <w:tab/>
        </w:r>
        <w:r>
          <w:fldChar w:fldCharType="begin"/>
        </w:r>
        <w:r>
          <w:instrText xml:space="preserve"> PAGEREF _Toc436698567 \h </w:instrText>
        </w:r>
        <w:r>
          <w:fldChar w:fldCharType="separate"/>
        </w:r>
        <w:r>
          <w:t>20</w:t>
        </w:r>
        <w:r>
          <w:fldChar w:fldCharType="end"/>
        </w:r>
      </w:hyperlink>
    </w:p>
    <w:p w:rsidR="00DD7CE8" w:rsidRDefault="00DD7CE8">
      <w:pPr>
        <w:pStyle w:val="TOC3"/>
        <w:rPr>
          <w:rFonts w:eastAsiaTheme="minorEastAsia"/>
          <w:smallCaps w:val="0"/>
          <w:sz w:val="22"/>
          <w:lang w:eastAsia="ja-JP"/>
        </w:rPr>
      </w:pPr>
      <w:hyperlink w:anchor="_Toc436698568" w:history="1">
        <w:r w:rsidRPr="00BF3A20">
          <w:rPr>
            <w:rStyle w:val="Hyperlink"/>
          </w:rPr>
          <w:t>Microsoft Dynamics CRM</w:t>
        </w:r>
        <w:r>
          <w:tab/>
        </w:r>
        <w:r>
          <w:fldChar w:fldCharType="begin"/>
        </w:r>
        <w:r>
          <w:instrText xml:space="preserve"> PAGEREF _Toc436698568 \h </w:instrText>
        </w:r>
        <w:r>
          <w:fldChar w:fldCharType="separate"/>
        </w:r>
        <w:r>
          <w:t>21</w:t>
        </w:r>
        <w:r>
          <w:fldChar w:fldCharType="end"/>
        </w:r>
      </w:hyperlink>
    </w:p>
    <w:p w:rsidR="00DD7CE8" w:rsidRDefault="00DD7CE8">
      <w:pPr>
        <w:pStyle w:val="TOC2"/>
        <w:rPr>
          <w:rFonts w:eastAsiaTheme="minorEastAsia"/>
          <w:smallCaps w:val="0"/>
          <w:sz w:val="22"/>
          <w:lang w:eastAsia="ja-JP"/>
        </w:rPr>
      </w:pPr>
      <w:hyperlink w:anchor="_Toc436698569" w:history="1">
        <w:r w:rsidRPr="00BF3A20">
          <w:rPr>
            <w:rStyle w:val="Hyperlink"/>
          </w:rPr>
          <w:t>Microsoft Identity Manager</w:t>
        </w:r>
        <w:r>
          <w:tab/>
        </w:r>
        <w:r>
          <w:fldChar w:fldCharType="begin"/>
        </w:r>
        <w:r>
          <w:instrText xml:space="preserve"> PAGEREF _Toc436698569 \h </w:instrText>
        </w:r>
        <w:r>
          <w:fldChar w:fldCharType="separate"/>
        </w:r>
        <w:r>
          <w:t>23</w:t>
        </w:r>
        <w:r>
          <w:fldChar w:fldCharType="end"/>
        </w:r>
      </w:hyperlink>
    </w:p>
    <w:p w:rsidR="00DD7CE8" w:rsidRDefault="00DD7CE8">
      <w:pPr>
        <w:pStyle w:val="TOC2"/>
        <w:rPr>
          <w:rFonts w:eastAsiaTheme="minorEastAsia"/>
          <w:smallCaps w:val="0"/>
          <w:sz w:val="22"/>
          <w:lang w:eastAsia="ja-JP"/>
        </w:rPr>
      </w:pPr>
      <w:hyperlink w:anchor="_Toc436698570" w:history="1">
        <w:r w:rsidRPr="00BF3A20">
          <w:rPr>
            <w:rStyle w:val="Hyperlink"/>
          </w:rPr>
          <w:t>Aplicaţii Office</w:t>
        </w:r>
        <w:r>
          <w:tab/>
        </w:r>
        <w:r>
          <w:fldChar w:fldCharType="begin"/>
        </w:r>
        <w:r>
          <w:instrText xml:space="preserve"> PAGEREF _Toc436698570 \h </w:instrText>
        </w:r>
        <w:r>
          <w:fldChar w:fldCharType="separate"/>
        </w:r>
        <w:r>
          <w:t>24</w:t>
        </w:r>
        <w:r>
          <w:fldChar w:fldCharType="end"/>
        </w:r>
      </w:hyperlink>
    </w:p>
    <w:p w:rsidR="00DD7CE8" w:rsidRDefault="00DD7CE8">
      <w:pPr>
        <w:pStyle w:val="TOC3"/>
        <w:rPr>
          <w:rFonts w:eastAsiaTheme="minorEastAsia"/>
          <w:smallCaps w:val="0"/>
          <w:sz w:val="22"/>
          <w:lang w:eastAsia="ja-JP"/>
        </w:rPr>
      </w:pPr>
      <w:hyperlink w:anchor="_Toc436698571" w:history="1">
        <w:r w:rsidRPr="00BF3A20">
          <w:rPr>
            <w:rStyle w:val="Hyperlink"/>
          </w:rPr>
          <w:t>Aplicaţiile pentru desktop cu Office</w:t>
        </w:r>
        <w:r>
          <w:tab/>
        </w:r>
        <w:r>
          <w:fldChar w:fldCharType="begin"/>
        </w:r>
        <w:r>
          <w:instrText xml:space="preserve"> PAGEREF _Toc436698571 \h </w:instrText>
        </w:r>
        <w:r>
          <w:fldChar w:fldCharType="separate"/>
        </w:r>
        <w:r>
          <w:t>24</w:t>
        </w:r>
        <w:r>
          <w:fldChar w:fldCharType="end"/>
        </w:r>
      </w:hyperlink>
    </w:p>
    <w:p w:rsidR="00DD7CE8" w:rsidRDefault="00DD7CE8">
      <w:pPr>
        <w:pStyle w:val="TOC3"/>
        <w:rPr>
          <w:rFonts w:eastAsiaTheme="minorEastAsia"/>
          <w:smallCaps w:val="0"/>
          <w:sz w:val="22"/>
          <w:lang w:eastAsia="ja-JP"/>
        </w:rPr>
      </w:pPr>
      <w:hyperlink w:anchor="_Toc436698572" w:history="1">
        <w:r w:rsidRPr="00BF3A20">
          <w:rPr>
            <w:rStyle w:val="Hyperlink"/>
          </w:rPr>
          <w:t>Office for Mac</w:t>
        </w:r>
        <w:r>
          <w:tab/>
        </w:r>
        <w:r>
          <w:fldChar w:fldCharType="begin"/>
        </w:r>
        <w:r>
          <w:instrText xml:space="preserve"> PAGEREF _Toc436698572 \h </w:instrText>
        </w:r>
        <w:r>
          <w:fldChar w:fldCharType="separate"/>
        </w:r>
        <w:r>
          <w:t>25</w:t>
        </w:r>
        <w:r>
          <w:fldChar w:fldCharType="end"/>
        </w:r>
      </w:hyperlink>
    </w:p>
    <w:p w:rsidR="00DD7CE8" w:rsidRDefault="00DD7CE8">
      <w:pPr>
        <w:pStyle w:val="TOC2"/>
        <w:rPr>
          <w:rFonts w:eastAsiaTheme="minorEastAsia"/>
          <w:smallCaps w:val="0"/>
          <w:sz w:val="22"/>
          <w:lang w:eastAsia="ja-JP"/>
        </w:rPr>
      </w:pPr>
      <w:hyperlink w:anchor="_Toc436698573" w:history="1">
        <w:r w:rsidRPr="00BF3A20">
          <w:rPr>
            <w:rStyle w:val="Hyperlink"/>
          </w:rPr>
          <w:t>Servere Office</w:t>
        </w:r>
        <w:r>
          <w:tab/>
        </w:r>
        <w:r>
          <w:fldChar w:fldCharType="begin"/>
        </w:r>
        <w:r>
          <w:instrText xml:space="preserve"> PAGEREF _Toc436698573 \h </w:instrText>
        </w:r>
        <w:r>
          <w:fldChar w:fldCharType="separate"/>
        </w:r>
        <w:r>
          <w:t>26</w:t>
        </w:r>
        <w:r>
          <w:fldChar w:fldCharType="end"/>
        </w:r>
      </w:hyperlink>
    </w:p>
    <w:p w:rsidR="00DD7CE8" w:rsidRDefault="00DD7CE8">
      <w:pPr>
        <w:pStyle w:val="TOC3"/>
        <w:rPr>
          <w:rFonts w:eastAsiaTheme="minorEastAsia"/>
          <w:smallCaps w:val="0"/>
          <w:sz w:val="22"/>
          <w:lang w:eastAsia="ja-JP"/>
        </w:rPr>
      </w:pPr>
      <w:hyperlink w:anchor="_Toc436698574" w:history="1">
        <w:r w:rsidRPr="00BF3A20">
          <w:rPr>
            <w:rStyle w:val="Hyperlink"/>
          </w:rPr>
          <w:t>Exchange Server</w:t>
        </w:r>
        <w:r>
          <w:tab/>
        </w:r>
        <w:r>
          <w:fldChar w:fldCharType="begin"/>
        </w:r>
        <w:r>
          <w:instrText xml:space="preserve"> PAGEREF _Toc436698574 \h </w:instrText>
        </w:r>
        <w:r>
          <w:fldChar w:fldCharType="separate"/>
        </w:r>
        <w:r>
          <w:t>26</w:t>
        </w:r>
        <w:r>
          <w:fldChar w:fldCharType="end"/>
        </w:r>
      </w:hyperlink>
    </w:p>
    <w:p w:rsidR="00DD7CE8" w:rsidRDefault="00DD7CE8">
      <w:pPr>
        <w:pStyle w:val="TOC3"/>
        <w:rPr>
          <w:rFonts w:eastAsiaTheme="minorEastAsia"/>
          <w:smallCaps w:val="0"/>
          <w:sz w:val="22"/>
          <w:lang w:eastAsia="ja-JP"/>
        </w:rPr>
      </w:pPr>
      <w:hyperlink w:anchor="_Toc436698575" w:history="1">
        <w:r w:rsidRPr="00BF3A20">
          <w:rPr>
            <w:rStyle w:val="Hyperlink"/>
          </w:rPr>
          <w:t>Project Server</w:t>
        </w:r>
        <w:r>
          <w:tab/>
        </w:r>
        <w:r>
          <w:fldChar w:fldCharType="begin"/>
        </w:r>
        <w:r>
          <w:instrText xml:space="preserve"> PAGEREF _Toc436698575 \h </w:instrText>
        </w:r>
        <w:r>
          <w:fldChar w:fldCharType="separate"/>
        </w:r>
        <w:r>
          <w:t>27</w:t>
        </w:r>
        <w:r>
          <w:fldChar w:fldCharType="end"/>
        </w:r>
      </w:hyperlink>
    </w:p>
    <w:p w:rsidR="00DD7CE8" w:rsidRDefault="00DD7CE8">
      <w:pPr>
        <w:pStyle w:val="TOC3"/>
        <w:rPr>
          <w:rFonts w:eastAsiaTheme="minorEastAsia"/>
          <w:smallCaps w:val="0"/>
          <w:sz w:val="22"/>
          <w:lang w:eastAsia="ja-JP"/>
        </w:rPr>
      </w:pPr>
      <w:hyperlink w:anchor="_Toc436698576" w:history="1">
        <w:r w:rsidRPr="00BF3A20">
          <w:rPr>
            <w:rStyle w:val="Hyperlink"/>
          </w:rPr>
          <w:t>SharePoint Server</w:t>
        </w:r>
        <w:r>
          <w:tab/>
        </w:r>
        <w:r>
          <w:fldChar w:fldCharType="begin"/>
        </w:r>
        <w:r>
          <w:instrText xml:space="preserve"> PAGEREF _Toc436698576 \h </w:instrText>
        </w:r>
        <w:r>
          <w:fldChar w:fldCharType="separate"/>
        </w:r>
        <w:r>
          <w:t>28</w:t>
        </w:r>
        <w:r>
          <w:fldChar w:fldCharType="end"/>
        </w:r>
      </w:hyperlink>
    </w:p>
    <w:p w:rsidR="00DD7CE8" w:rsidRDefault="00DD7CE8">
      <w:pPr>
        <w:pStyle w:val="TOC3"/>
        <w:rPr>
          <w:rFonts w:eastAsiaTheme="minorEastAsia"/>
          <w:smallCaps w:val="0"/>
          <w:sz w:val="22"/>
          <w:lang w:eastAsia="ja-JP"/>
        </w:rPr>
      </w:pPr>
      <w:hyperlink w:anchor="_Toc436698577" w:history="1">
        <w:r w:rsidRPr="00BF3A20">
          <w:rPr>
            <w:rStyle w:val="Hyperlink"/>
          </w:rPr>
          <w:t>Skype for Business Server</w:t>
        </w:r>
        <w:r>
          <w:tab/>
        </w:r>
        <w:r>
          <w:fldChar w:fldCharType="begin"/>
        </w:r>
        <w:r>
          <w:instrText xml:space="preserve"> PAGEREF _Toc436698577 \h </w:instrText>
        </w:r>
        <w:r>
          <w:fldChar w:fldCharType="separate"/>
        </w:r>
        <w:r>
          <w:t>29</w:t>
        </w:r>
        <w:r>
          <w:fldChar w:fldCharType="end"/>
        </w:r>
      </w:hyperlink>
    </w:p>
    <w:p w:rsidR="00DD7CE8" w:rsidRDefault="00DD7CE8">
      <w:pPr>
        <w:pStyle w:val="TOC2"/>
        <w:rPr>
          <w:rFonts w:eastAsiaTheme="minorEastAsia"/>
          <w:smallCaps w:val="0"/>
          <w:sz w:val="22"/>
          <w:lang w:eastAsia="ja-JP"/>
        </w:rPr>
      </w:pPr>
      <w:hyperlink w:anchor="_Toc436698578" w:history="1">
        <w:r w:rsidRPr="00BF3A20">
          <w:rPr>
            <w:rStyle w:val="Hyperlink"/>
          </w:rPr>
          <w:t>Drepturile de închiriere</w:t>
        </w:r>
        <w:r>
          <w:tab/>
        </w:r>
        <w:r>
          <w:fldChar w:fldCharType="begin"/>
        </w:r>
        <w:r>
          <w:instrText xml:space="preserve"> PAGEREF _Toc436698578 \h </w:instrText>
        </w:r>
        <w:r>
          <w:fldChar w:fldCharType="separate"/>
        </w:r>
        <w:r>
          <w:t>30</w:t>
        </w:r>
        <w:r>
          <w:fldChar w:fldCharType="end"/>
        </w:r>
      </w:hyperlink>
    </w:p>
    <w:p w:rsidR="00DD7CE8" w:rsidRDefault="00DD7CE8">
      <w:pPr>
        <w:pStyle w:val="TOC2"/>
        <w:rPr>
          <w:rFonts w:eastAsiaTheme="minorEastAsia"/>
          <w:smallCaps w:val="0"/>
          <w:sz w:val="22"/>
          <w:lang w:eastAsia="ja-JP"/>
        </w:rPr>
      </w:pPr>
      <w:hyperlink w:anchor="_Toc436698579" w:history="1">
        <w:r w:rsidRPr="00BF3A20">
          <w:rPr>
            <w:rStyle w:val="Hyperlink"/>
          </w:rPr>
          <w:t>SQL Server</w:t>
        </w:r>
        <w:r>
          <w:tab/>
        </w:r>
        <w:r>
          <w:fldChar w:fldCharType="begin"/>
        </w:r>
        <w:r>
          <w:instrText xml:space="preserve"> PAGEREF _Toc436698579 \h </w:instrText>
        </w:r>
        <w:r>
          <w:fldChar w:fldCharType="separate"/>
        </w:r>
        <w:r>
          <w:t>32</w:t>
        </w:r>
        <w:r>
          <w:fldChar w:fldCharType="end"/>
        </w:r>
      </w:hyperlink>
    </w:p>
    <w:p w:rsidR="00DD7CE8" w:rsidRDefault="00DD7CE8">
      <w:pPr>
        <w:pStyle w:val="TOC2"/>
        <w:rPr>
          <w:rFonts w:eastAsiaTheme="minorEastAsia"/>
          <w:smallCaps w:val="0"/>
          <w:sz w:val="22"/>
          <w:lang w:eastAsia="ja-JP"/>
        </w:rPr>
      </w:pPr>
      <w:hyperlink w:anchor="_Toc436698580" w:history="1">
        <w:r w:rsidRPr="00BF3A20">
          <w:rPr>
            <w:rStyle w:val="Hyperlink"/>
          </w:rPr>
          <w:t>System Center</w:t>
        </w:r>
        <w:r>
          <w:tab/>
        </w:r>
        <w:r>
          <w:fldChar w:fldCharType="begin"/>
        </w:r>
        <w:r>
          <w:instrText xml:space="preserve"> PAGEREF _Toc436698580 \h </w:instrText>
        </w:r>
        <w:r>
          <w:fldChar w:fldCharType="separate"/>
        </w:r>
        <w:r>
          <w:t>34</w:t>
        </w:r>
        <w:r>
          <w:fldChar w:fldCharType="end"/>
        </w:r>
      </w:hyperlink>
    </w:p>
    <w:p w:rsidR="00DD7CE8" w:rsidRDefault="00DD7CE8">
      <w:pPr>
        <w:pStyle w:val="TOC3"/>
        <w:rPr>
          <w:rFonts w:eastAsiaTheme="minorEastAsia"/>
          <w:smallCaps w:val="0"/>
          <w:sz w:val="22"/>
          <w:lang w:eastAsia="ja-JP"/>
        </w:rPr>
      </w:pPr>
      <w:hyperlink w:anchor="_Toc436698581" w:history="1">
        <w:r w:rsidRPr="00BF3A20">
          <w:rPr>
            <w:rStyle w:val="Hyperlink"/>
          </w:rPr>
          <w:t>System Center Server</w:t>
        </w:r>
        <w:r>
          <w:tab/>
        </w:r>
        <w:r>
          <w:fldChar w:fldCharType="begin"/>
        </w:r>
        <w:r>
          <w:instrText xml:space="preserve"> PAGEREF _Toc436698581 \h </w:instrText>
        </w:r>
        <w:r>
          <w:fldChar w:fldCharType="separate"/>
        </w:r>
        <w:r>
          <w:t>34</w:t>
        </w:r>
        <w:r>
          <w:fldChar w:fldCharType="end"/>
        </w:r>
      </w:hyperlink>
    </w:p>
    <w:p w:rsidR="00DD7CE8" w:rsidRDefault="00DD7CE8">
      <w:pPr>
        <w:pStyle w:val="TOC3"/>
        <w:rPr>
          <w:rFonts w:eastAsiaTheme="minorEastAsia"/>
          <w:smallCaps w:val="0"/>
          <w:sz w:val="22"/>
          <w:lang w:eastAsia="ja-JP"/>
        </w:rPr>
      </w:pPr>
      <w:hyperlink w:anchor="_Toc436698582" w:history="1">
        <w:r w:rsidRPr="00BF3A20">
          <w:rPr>
            <w:rStyle w:val="Hyperlink"/>
          </w:rPr>
          <w:t>System Center Client Management Suite</w:t>
        </w:r>
        <w:r>
          <w:tab/>
        </w:r>
        <w:r>
          <w:fldChar w:fldCharType="begin"/>
        </w:r>
        <w:r>
          <w:instrText xml:space="preserve"> PAGEREF _Toc436698582 \h </w:instrText>
        </w:r>
        <w:r>
          <w:fldChar w:fldCharType="separate"/>
        </w:r>
        <w:r>
          <w:t>36</w:t>
        </w:r>
        <w:r>
          <w:fldChar w:fldCharType="end"/>
        </w:r>
      </w:hyperlink>
    </w:p>
    <w:p w:rsidR="00DD7CE8" w:rsidRDefault="00DD7CE8">
      <w:pPr>
        <w:pStyle w:val="TOC3"/>
        <w:rPr>
          <w:rFonts w:eastAsiaTheme="minorEastAsia"/>
          <w:smallCaps w:val="0"/>
          <w:sz w:val="22"/>
          <w:lang w:eastAsia="ja-JP"/>
        </w:rPr>
      </w:pPr>
      <w:hyperlink w:anchor="_Toc436698583" w:history="1">
        <w:r w:rsidRPr="00BF3A20">
          <w:rPr>
            <w:rStyle w:val="Hyperlink"/>
          </w:rPr>
          <w:t>System Center Configuration Manager</w:t>
        </w:r>
        <w:r>
          <w:tab/>
        </w:r>
        <w:r>
          <w:fldChar w:fldCharType="begin"/>
        </w:r>
        <w:r>
          <w:instrText xml:space="preserve"> PAGEREF _Toc436698583 \h </w:instrText>
        </w:r>
        <w:r>
          <w:fldChar w:fldCharType="separate"/>
        </w:r>
        <w:r>
          <w:t>36</w:t>
        </w:r>
        <w:r>
          <w:fldChar w:fldCharType="end"/>
        </w:r>
      </w:hyperlink>
    </w:p>
    <w:p w:rsidR="00DD7CE8" w:rsidRDefault="00DD7CE8">
      <w:pPr>
        <w:pStyle w:val="TOC3"/>
        <w:rPr>
          <w:rFonts w:eastAsiaTheme="minorEastAsia"/>
          <w:smallCaps w:val="0"/>
          <w:sz w:val="22"/>
          <w:lang w:eastAsia="ja-JP"/>
        </w:rPr>
      </w:pPr>
      <w:hyperlink w:anchor="_Toc436698584" w:history="1">
        <w:r w:rsidRPr="00BF3A20">
          <w:rPr>
            <w:rStyle w:val="Hyperlink"/>
          </w:rPr>
          <w:t>System Center Data Protection Manager</w:t>
        </w:r>
        <w:r>
          <w:tab/>
        </w:r>
        <w:r>
          <w:fldChar w:fldCharType="begin"/>
        </w:r>
        <w:r>
          <w:instrText xml:space="preserve"> PAGEREF _Toc436698584 \h </w:instrText>
        </w:r>
        <w:r>
          <w:fldChar w:fldCharType="separate"/>
        </w:r>
        <w:r>
          <w:t>37</w:t>
        </w:r>
        <w:r>
          <w:fldChar w:fldCharType="end"/>
        </w:r>
      </w:hyperlink>
    </w:p>
    <w:p w:rsidR="00DD7CE8" w:rsidRDefault="00DD7CE8">
      <w:pPr>
        <w:pStyle w:val="TOC3"/>
        <w:rPr>
          <w:rFonts w:eastAsiaTheme="minorEastAsia"/>
          <w:smallCaps w:val="0"/>
          <w:sz w:val="22"/>
          <w:lang w:eastAsia="ja-JP"/>
        </w:rPr>
      </w:pPr>
      <w:hyperlink w:anchor="_Toc436698585" w:history="1">
        <w:r w:rsidRPr="00BF3A20">
          <w:rPr>
            <w:rStyle w:val="Hyperlink"/>
          </w:rPr>
          <w:t>System Center Operation Manager</w:t>
        </w:r>
        <w:r>
          <w:tab/>
        </w:r>
        <w:r>
          <w:fldChar w:fldCharType="begin"/>
        </w:r>
        <w:r>
          <w:instrText xml:space="preserve"> PAGEREF _Toc436698585 \h </w:instrText>
        </w:r>
        <w:r>
          <w:fldChar w:fldCharType="separate"/>
        </w:r>
        <w:r>
          <w:t>37</w:t>
        </w:r>
        <w:r>
          <w:fldChar w:fldCharType="end"/>
        </w:r>
      </w:hyperlink>
    </w:p>
    <w:p w:rsidR="00DD7CE8" w:rsidRDefault="00DD7CE8">
      <w:pPr>
        <w:pStyle w:val="TOC3"/>
        <w:rPr>
          <w:rFonts w:eastAsiaTheme="minorEastAsia"/>
          <w:smallCaps w:val="0"/>
          <w:sz w:val="22"/>
          <w:lang w:eastAsia="ja-JP"/>
        </w:rPr>
      </w:pPr>
      <w:hyperlink w:anchor="_Toc436698586" w:history="1">
        <w:r w:rsidRPr="00BF3A20">
          <w:rPr>
            <w:rStyle w:val="Hyperlink"/>
          </w:rPr>
          <w:t>System Center Server Management Suite</w:t>
        </w:r>
        <w:r>
          <w:tab/>
        </w:r>
        <w:r>
          <w:fldChar w:fldCharType="begin"/>
        </w:r>
        <w:r>
          <w:instrText xml:space="preserve"> PAGEREF _Toc436698586 \h </w:instrText>
        </w:r>
        <w:r>
          <w:fldChar w:fldCharType="separate"/>
        </w:r>
        <w:r>
          <w:t>38</w:t>
        </w:r>
        <w:r>
          <w:fldChar w:fldCharType="end"/>
        </w:r>
      </w:hyperlink>
    </w:p>
    <w:p w:rsidR="00DD7CE8" w:rsidRDefault="00DD7CE8">
      <w:pPr>
        <w:pStyle w:val="TOC3"/>
        <w:rPr>
          <w:rFonts w:eastAsiaTheme="minorEastAsia"/>
          <w:smallCaps w:val="0"/>
          <w:sz w:val="22"/>
          <w:lang w:eastAsia="ja-JP"/>
        </w:rPr>
      </w:pPr>
      <w:hyperlink w:anchor="_Toc436698587" w:history="1">
        <w:r w:rsidRPr="00BF3A20">
          <w:rPr>
            <w:rStyle w:val="Hyperlink"/>
          </w:rPr>
          <w:t>System Center Service Manager</w:t>
        </w:r>
        <w:r>
          <w:tab/>
        </w:r>
        <w:r>
          <w:fldChar w:fldCharType="begin"/>
        </w:r>
        <w:r>
          <w:instrText xml:space="preserve"> PAGEREF _Toc436698587 \h </w:instrText>
        </w:r>
        <w:r>
          <w:fldChar w:fldCharType="separate"/>
        </w:r>
        <w:r>
          <w:t>38</w:t>
        </w:r>
        <w:r>
          <w:fldChar w:fldCharType="end"/>
        </w:r>
      </w:hyperlink>
    </w:p>
    <w:p w:rsidR="00DD7CE8" w:rsidRDefault="00DD7CE8">
      <w:pPr>
        <w:pStyle w:val="TOC2"/>
        <w:rPr>
          <w:rFonts w:eastAsiaTheme="minorEastAsia"/>
          <w:smallCaps w:val="0"/>
          <w:sz w:val="22"/>
          <w:lang w:eastAsia="ja-JP"/>
        </w:rPr>
      </w:pPr>
      <w:hyperlink w:anchor="_Toc436698588" w:history="1">
        <w:r w:rsidRPr="00BF3A20">
          <w:rPr>
            <w:rStyle w:val="Hyperlink"/>
          </w:rPr>
          <w:t>Virtual Desktop Infrastructure (VDI) Suite</w:t>
        </w:r>
        <w:r>
          <w:tab/>
        </w:r>
        <w:r>
          <w:fldChar w:fldCharType="begin"/>
        </w:r>
        <w:r>
          <w:instrText xml:space="preserve"> PAGEREF _Toc436698588 \h </w:instrText>
        </w:r>
        <w:r>
          <w:fldChar w:fldCharType="separate"/>
        </w:r>
        <w:r>
          <w:t>38</w:t>
        </w:r>
        <w:r>
          <w:fldChar w:fldCharType="end"/>
        </w:r>
      </w:hyperlink>
    </w:p>
    <w:p w:rsidR="00DD7CE8" w:rsidRDefault="00DD7CE8">
      <w:pPr>
        <w:pStyle w:val="TOC2"/>
        <w:rPr>
          <w:rFonts w:eastAsiaTheme="minorEastAsia"/>
          <w:smallCaps w:val="0"/>
          <w:sz w:val="22"/>
          <w:lang w:eastAsia="ja-JP"/>
        </w:rPr>
      </w:pPr>
      <w:hyperlink w:anchor="_Toc436698589" w:history="1">
        <w:r w:rsidRPr="00BF3A20">
          <w:rPr>
            <w:rStyle w:val="Hyperlink"/>
          </w:rPr>
          <w:t>Visual Studio</w:t>
        </w:r>
        <w:r>
          <w:tab/>
        </w:r>
        <w:r>
          <w:fldChar w:fldCharType="begin"/>
        </w:r>
        <w:r>
          <w:instrText xml:space="preserve"> PAGEREF _Toc436698589 \h </w:instrText>
        </w:r>
        <w:r>
          <w:fldChar w:fldCharType="separate"/>
        </w:r>
        <w:r>
          <w:t>38</w:t>
        </w:r>
        <w:r>
          <w:fldChar w:fldCharType="end"/>
        </w:r>
      </w:hyperlink>
    </w:p>
    <w:p w:rsidR="00DD7CE8" w:rsidRDefault="00DD7CE8">
      <w:pPr>
        <w:pStyle w:val="TOC3"/>
        <w:rPr>
          <w:rFonts w:eastAsiaTheme="minorEastAsia"/>
          <w:smallCaps w:val="0"/>
          <w:sz w:val="22"/>
          <w:lang w:eastAsia="ja-JP"/>
        </w:rPr>
      </w:pPr>
      <w:hyperlink w:anchor="_Toc436698590" w:history="1">
        <w:r w:rsidRPr="00BF3A20">
          <w:rPr>
            <w:rStyle w:val="Hyperlink"/>
          </w:rPr>
          <w:t>Visual Studio</w:t>
        </w:r>
        <w:r>
          <w:tab/>
        </w:r>
        <w:r>
          <w:fldChar w:fldCharType="begin"/>
        </w:r>
        <w:r>
          <w:instrText xml:space="preserve"> PAGEREF _Toc436698590 \h </w:instrText>
        </w:r>
        <w:r>
          <w:fldChar w:fldCharType="separate"/>
        </w:r>
        <w:r>
          <w:t>38</w:t>
        </w:r>
        <w:r>
          <w:fldChar w:fldCharType="end"/>
        </w:r>
      </w:hyperlink>
    </w:p>
    <w:p w:rsidR="00DD7CE8" w:rsidRDefault="00DD7CE8">
      <w:pPr>
        <w:pStyle w:val="TOC3"/>
        <w:rPr>
          <w:rFonts w:eastAsiaTheme="minorEastAsia"/>
          <w:smallCaps w:val="0"/>
          <w:sz w:val="22"/>
          <w:lang w:eastAsia="ja-JP"/>
        </w:rPr>
      </w:pPr>
      <w:hyperlink w:anchor="_Toc436698591" w:history="1">
        <w:r w:rsidRPr="00BF3A20">
          <w:rPr>
            <w:rStyle w:val="Hyperlink"/>
          </w:rPr>
          <w:t>Visual Studio Team Foundation Server</w:t>
        </w:r>
        <w:r>
          <w:tab/>
        </w:r>
        <w:r>
          <w:fldChar w:fldCharType="begin"/>
        </w:r>
        <w:r>
          <w:instrText xml:space="preserve"> PAGEREF _Toc436698591 \h </w:instrText>
        </w:r>
        <w:r>
          <w:fldChar w:fldCharType="separate"/>
        </w:r>
        <w:r>
          <w:t>40</w:t>
        </w:r>
        <w:r>
          <w:fldChar w:fldCharType="end"/>
        </w:r>
      </w:hyperlink>
    </w:p>
    <w:p w:rsidR="00DD7CE8" w:rsidRDefault="00DD7CE8">
      <w:pPr>
        <w:pStyle w:val="TOC2"/>
        <w:rPr>
          <w:rFonts w:eastAsiaTheme="minorEastAsia"/>
          <w:smallCaps w:val="0"/>
          <w:sz w:val="22"/>
          <w:lang w:eastAsia="ja-JP"/>
        </w:rPr>
      </w:pPr>
      <w:hyperlink w:anchor="_Toc436698592" w:history="1">
        <w:r w:rsidRPr="00BF3A20">
          <w:rPr>
            <w:rStyle w:val="Hyperlink"/>
          </w:rPr>
          <w:t>Client Windows</w:t>
        </w:r>
        <w:r>
          <w:tab/>
        </w:r>
        <w:r>
          <w:fldChar w:fldCharType="begin"/>
        </w:r>
        <w:r>
          <w:instrText xml:space="preserve"> PAGEREF _Toc436698592 \h </w:instrText>
        </w:r>
        <w:r>
          <w:fldChar w:fldCharType="separate"/>
        </w:r>
        <w:r>
          <w:t>41</w:t>
        </w:r>
        <w:r>
          <w:fldChar w:fldCharType="end"/>
        </w:r>
      </w:hyperlink>
    </w:p>
    <w:p w:rsidR="00DD7CE8" w:rsidRDefault="00DD7CE8">
      <w:pPr>
        <w:pStyle w:val="TOC3"/>
        <w:rPr>
          <w:rFonts w:eastAsiaTheme="minorEastAsia"/>
          <w:smallCaps w:val="0"/>
          <w:sz w:val="22"/>
          <w:lang w:eastAsia="ja-JP"/>
        </w:rPr>
      </w:pPr>
      <w:hyperlink w:anchor="_Toc436698593" w:history="1">
        <w:r w:rsidRPr="00BF3A20">
          <w:rPr>
            <w:rStyle w:val="Hyperlink"/>
          </w:rPr>
          <w:t>Sistemul de operare desktop Windows</w:t>
        </w:r>
        <w:r>
          <w:tab/>
        </w:r>
        <w:r>
          <w:fldChar w:fldCharType="begin"/>
        </w:r>
        <w:r>
          <w:instrText xml:space="preserve"> PAGEREF _Toc436698593 \h </w:instrText>
        </w:r>
        <w:r>
          <w:fldChar w:fldCharType="separate"/>
        </w:r>
        <w:r>
          <w:t>41</w:t>
        </w:r>
        <w:r>
          <w:fldChar w:fldCharType="end"/>
        </w:r>
      </w:hyperlink>
    </w:p>
    <w:p w:rsidR="00DD7CE8" w:rsidRDefault="00DD7CE8">
      <w:pPr>
        <w:pStyle w:val="TOC2"/>
        <w:rPr>
          <w:rFonts w:eastAsiaTheme="minorEastAsia"/>
          <w:smallCaps w:val="0"/>
          <w:sz w:val="22"/>
          <w:lang w:eastAsia="ja-JP"/>
        </w:rPr>
      </w:pPr>
      <w:hyperlink w:anchor="_Toc436698594" w:history="1">
        <w:r w:rsidRPr="00BF3A20">
          <w:rPr>
            <w:rStyle w:val="Hyperlink"/>
          </w:rPr>
          <w:t>Windows Server</w:t>
        </w:r>
        <w:r>
          <w:tab/>
        </w:r>
        <w:r>
          <w:fldChar w:fldCharType="begin"/>
        </w:r>
        <w:r>
          <w:instrText xml:space="preserve"> PAGEREF _Toc436698594 \h </w:instrText>
        </w:r>
        <w:r>
          <w:fldChar w:fldCharType="separate"/>
        </w:r>
        <w:r>
          <w:t>47</w:t>
        </w:r>
        <w:r>
          <w:fldChar w:fldCharType="end"/>
        </w:r>
      </w:hyperlink>
    </w:p>
    <w:p w:rsidR="00DD7CE8" w:rsidRDefault="00DD7CE8">
      <w:pPr>
        <w:pStyle w:val="TOC3"/>
        <w:rPr>
          <w:rFonts w:eastAsiaTheme="minorEastAsia"/>
          <w:smallCaps w:val="0"/>
          <w:sz w:val="22"/>
          <w:lang w:eastAsia="ja-JP"/>
        </w:rPr>
      </w:pPr>
      <w:hyperlink w:anchor="_Toc436698595" w:history="1">
        <w:r w:rsidRPr="00BF3A20">
          <w:rPr>
            <w:rStyle w:val="Hyperlink"/>
          </w:rPr>
          <w:t>Windows MultiPoint Server</w:t>
        </w:r>
        <w:r>
          <w:tab/>
        </w:r>
        <w:r>
          <w:fldChar w:fldCharType="begin"/>
        </w:r>
        <w:r>
          <w:instrText xml:space="preserve"> PAGEREF _Toc436698595 \h </w:instrText>
        </w:r>
        <w:r>
          <w:fldChar w:fldCharType="separate"/>
        </w:r>
        <w:r>
          <w:t>47</w:t>
        </w:r>
        <w:r>
          <w:fldChar w:fldCharType="end"/>
        </w:r>
      </w:hyperlink>
    </w:p>
    <w:p w:rsidR="00DD7CE8" w:rsidRDefault="00DD7CE8">
      <w:pPr>
        <w:pStyle w:val="TOC3"/>
        <w:rPr>
          <w:rFonts w:eastAsiaTheme="minorEastAsia"/>
          <w:smallCaps w:val="0"/>
          <w:sz w:val="22"/>
          <w:lang w:eastAsia="ja-JP"/>
        </w:rPr>
      </w:pPr>
      <w:hyperlink w:anchor="_Toc436698596" w:history="1">
        <w:r w:rsidRPr="00BF3A20">
          <w:rPr>
            <w:rStyle w:val="Hyperlink"/>
          </w:rPr>
          <w:t>Windows Server</w:t>
        </w:r>
        <w:r>
          <w:tab/>
        </w:r>
        <w:r>
          <w:fldChar w:fldCharType="begin"/>
        </w:r>
        <w:r>
          <w:instrText xml:space="preserve"> PAGEREF _Toc436698596 \h </w:instrText>
        </w:r>
        <w:r>
          <w:fldChar w:fldCharType="separate"/>
        </w:r>
        <w:r>
          <w:t>48</w:t>
        </w:r>
        <w:r>
          <w:fldChar w:fldCharType="end"/>
        </w:r>
      </w:hyperlink>
    </w:p>
    <w:p w:rsidR="00DD7CE8" w:rsidRDefault="00DD7CE8">
      <w:pPr>
        <w:pStyle w:val="TOC3"/>
        <w:rPr>
          <w:rFonts w:eastAsiaTheme="minorEastAsia"/>
          <w:smallCaps w:val="0"/>
          <w:sz w:val="22"/>
          <w:lang w:eastAsia="ja-JP"/>
        </w:rPr>
      </w:pPr>
      <w:hyperlink w:anchor="_Toc436698597" w:history="1">
        <w:r w:rsidRPr="00BF3A20">
          <w:rPr>
            <w:rStyle w:val="Hyperlink"/>
          </w:rPr>
          <w:t>Windows Small Business Server</w:t>
        </w:r>
        <w:r>
          <w:tab/>
        </w:r>
        <w:r>
          <w:fldChar w:fldCharType="begin"/>
        </w:r>
        <w:r>
          <w:instrText xml:space="preserve"> PAGEREF _Toc436698597 \h </w:instrText>
        </w:r>
        <w:r>
          <w:fldChar w:fldCharType="separate"/>
        </w:r>
        <w:r>
          <w:t>51</w:t>
        </w:r>
        <w:r>
          <w:fldChar w:fldCharType="end"/>
        </w:r>
      </w:hyperlink>
    </w:p>
    <w:p w:rsidR="00DD7CE8" w:rsidRDefault="00DD7CE8">
      <w:pPr>
        <w:pStyle w:val="TOC1"/>
        <w:rPr>
          <w:rFonts w:eastAsiaTheme="minorEastAsia"/>
          <w:b w:val="0"/>
          <w:caps w:val="0"/>
          <w:noProof/>
          <w:sz w:val="22"/>
          <w:szCs w:val="22"/>
          <w:lang w:eastAsia="ja-JP"/>
        </w:rPr>
      </w:pPr>
      <w:hyperlink w:anchor="_Toc436698598" w:history="1">
        <w:r w:rsidRPr="00BF3A20">
          <w:rPr>
            <w:rStyle w:val="Hyperlink"/>
            <w:noProof/>
          </w:rPr>
          <w:t>Serviciile online</w:t>
        </w:r>
        <w:r>
          <w:rPr>
            <w:noProof/>
          </w:rPr>
          <w:tab/>
        </w:r>
        <w:r>
          <w:rPr>
            <w:noProof/>
          </w:rPr>
          <w:fldChar w:fldCharType="begin"/>
        </w:r>
        <w:r>
          <w:rPr>
            <w:noProof/>
          </w:rPr>
          <w:instrText xml:space="preserve"> PAGEREF _Toc436698598 \h </w:instrText>
        </w:r>
        <w:r>
          <w:rPr>
            <w:noProof/>
          </w:rPr>
        </w:r>
        <w:r>
          <w:rPr>
            <w:noProof/>
          </w:rPr>
          <w:fldChar w:fldCharType="separate"/>
        </w:r>
        <w:r>
          <w:rPr>
            <w:noProof/>
          </w:rPr>
          <w:t>52</w:t>
        </w:r>
        <w:r>
          <w:rPr>
            <w:noProof/>
          </w:rPr>
          <w:fldChar w:fldCharType="end"/>
        </w:r>
      </w:hyperlink>
    </w:p>
    <w:p w:rsidR="00DD7CE8" w:rsidRDefault="00DD7CE8">
      <w:pPr>
        <w:pStyle w:val="TOC2"/>
        <w:rPr>
          <w:rFonts w:eastAsiaTheme="minorEastAsia"/>
          <w:smallCaps w:val="0"/>
          <w:sz w:val="22"/>
          <w:lang w:eastAsia="ja-JP"/>
        </w:rPr>
      </w:pPr>
      <w:hyperlink w:anchor="_Toc436698599" w:history="1">
        <w:r w:rsidRPr="00BF3A20">
          <w:rPr>
            <w:rStyle w:val="Hyperlink"/>
          </w:rPr>
          <w:t>Disponibilitatea Serviciilor online în funcţie de regiune</w:t>
        </w:r>
        <w:r>
          <w:tab/>
        </w:r>
        <w:r>
          <w:fldChar w:fldCharType="begin"/>
        </w:r>
        <w:r>
          <w:instrText xml:space="preserve"> PAGEREF _Toc436698599 \h </w:instrText>
        </w:r>
        <w:r>
          <w:fldChar w:fldCharType="separate"/>
        </w:r>
        <w:r>
          <w:t>52</w:t>
        </w:r>
        <w:r>
          <w:fldChar w:fldCharType="end"/>
        </w:r>
      </w:hyperlink>
    </w:p>
    <w:p w:rsidR="00DD7CE8" w:rsidRDefault="00DD7CE8">
      <w:pPr>
        <w:pStyle w:val="TOC2"/>
        <w:rPr>
          <w:rFonts w:eastAsiaTheme="minorEastAsia"/>
          <w:smallCaps w:val="0"/>
          <w:sz w:val="22"/>
          <w:lang w:eastAsia="ja-JP"/>
        </w:rPr>
      </w:pPr>
      <w:hyperlink w:anchor="_Toc436698600" w:history="1">
        <w:r w:rsidRPr="00BF3A20">
          <w:rPr>
            <w:rStyle w:val="Hyperlink"/>
          </w:rPr>
          <w:t>Regulile de achiziţionare a Serviciilor online</w:t>
        </w:r>
        <w:r>
          <w:tab/>
        </w:r>
        <w:r>
          <w:fldChar w:fldCharType="begin"/>
        </w:r>
        <w:r>
          <w:instrText xml:space="preserve"> PAGEREF _Toc436698600 \h </w:instrText>
        </w:r>
        <w:r>
          <w:fldChar w:fldCharType="separate"/>
        </w:r>
        <w:r>
          <w:t>52</w:t>
        </w:r>
        <w:r>
          <w:fldChar w:fldCharType="end"/>
        </w:r>
      </w:hyperlink>
    </w:p>
    <w:p w:rsidR="00DD7CE8" w:rsidRDefault="00DD7CE8">
      <w:pPr>
        <w:pStyle w:val="TOC2"/>
        <w:rPr>
          <w:rFonts w:eastAsiaTheme="minorEastAsia"/>
          <w:smallCaps w:val="0"/>
          <w:sz w:val="22"/>
          <w:lang w:eastAsia="ja-JP"/>
        </w:rPr>
      </w:pPr>
      <w:hyperlink w:anchor="_Toc436698601" w:history="1">
        <w:r w:rsidRPr="00BF3A20">
          <w:rPr>
            <w:rStyle w:val="Hyperlink"/>
          </w:rPr>
          <w:t>Licenţa SL utilizator suplimentară (SL)</w:t>
        </w:r>
        <w:r>
          <w:tab/>
        </w:r>
        <w:r>
          <w:fldChar w:fldCharType="begin"/>
        </w:r>
        <w:r>
          <w:instrText xml:space="preserve"> PAGEREF _Toc436698601 \h </w:instrText>
        </w:r>
        <w:r>
          <w:fldChar w:fldCharType="separate"/>
        </w:r>
        <w:r>
          <w:t>52</w:t>
        </w:r>
        <w:r>
          <w:fldChar w:fldCharType="end"/>
        </w:r>
      </w:hyperlink>
    </w:p>
    <w:p w:rsidR="00DD7CE8" w:rsidRDefault="00DD7CE8">
      <w:pPr>
        <w:pStyle w:val="TOC2"/>
        <w:rPr>
          <w:rFonts w:eastAsiaTheme="minorEastAsia"/>
          <w:smallCaps w:val="0"/>
          <w:sz w:val="22"/>
          <w:lang w:eastAsia="ja-JP"/>
        </w:rPr>
      </w:pPr>
      <w:hyperlink w:anchor="_Toc436698602" w:history="1">
        <w:r w:rsidRPr="00BF3A20">
          <w:rPr>
            <w:rStyle w:val="Hyperlink"/>
          </w:rPr>
          <w:t>Reînnoirea Serviciilor online</w:t>
        </w:r>
        <w:r>
          <w:tab/>
        </w:r>
        <w:r>
          <w:fldChar w:fldCharType="begin"/>
        </w:r>
        <w:r>
          <w:instrText xml:space="preserve"> PAGEREF _Toc436698602 \h </w:instrText>
        </w:r>
        <w:r>
          <w:fldChar w:fldCharType="separate"/>
        </w:r>
        <w:r>
          <w:t>52</w:t>
        </w:r>
        <w:r>
          <w:fldChar w:fldCharType="end"/>
        </w:r>
      </w:hyperlink>
    </w:p>
    <w:p w:rsidR="00DD7CE8" w:rsidRDefault="00DD7CE8">
      <w:pPr>
        <w:pStyle w:val="TOC2"/>
        <w:rPr>
          <w:rFonts w:eastAsiaTheme="minorEastAsia"/>
          <w:smallCaps w:val="0"/>
          <w:sz w:val="22"/>
          <w:lang w:eastAsia="ja-JP"/>
        </w:rPr>
      </w:pPr>
      <w:hyperlink w:anchor="_Toc436698603" w:history="1">
        <w:r w:rsidRPr="00BF3A20">
          <w:rPr>
            <w:rStyle w:val="Hyperlink"/>
          </w:rPr>
          <w:t>Serviciile Microsoft Azure</w:t>
        </w:r>
        <w:r>
          <w:tab/>
        </w:r>
        <w:r>
          <w:fldChar w:fldCharType="begin"/>
        </w:r>
        <w:r>
          <w:instrText xml:space="preserve"> PAGEREF _Toc436698603 \h </w:instrText>
        </w:r>
        <w:r>
          <w:fldChar w:fldCharType="separate"/>
        </w:r>
        <w:r>
          <w:t>52</w:t>
        </w:r>
        <w:r>
          <w:fldChar w:fldCharType="end"/>
        </w:r>
      </w:hyperlink>
    </w:p>
    <w:p w:rsidR="00DD7CE8" w:rsidRDefault="00DD7CE8">
      <w:pPr>
        <w:pStyle w:val="TOC3"/>
        <w:rPr>
          <w:rFonts w:eastAsiaTheme="minorEastAsia"/>
          <w:smallCaps w:val="0"/>
          <w:sz w:val="22"/>
          <w:lang w:eastAsia="ja-JP"/>
        </w:rPr>
      </w:pPr>
      <w:hyperlink w:anchor="_Toc436698604" w:history="1">
        <w:r w:rsidRPr="00BF3A20">
          <w:rPr>
            <w:rStyle w:val="Hyperlink"/>
          </w:rPr>
          <w:t>Serviciile Microsoft Azure</w:t>
        </w:r>
        <w:r>
          <w:tab/>
        </w:r>
        <w:r>
          <w:fldChar w:fldCharType="begin"/>
        </w:r>
        <w:r>
          <w:instrText xml:space="preserve"> PAGEREF _Toc436698604 \h </w:instrText>
        </w:r>
        <w:r>
          <w:fldChar w:fldCharType="separate"/>
        </w:r>
        <w:r>
          <w:t>54</w:t>
        </w:r>
        <w:r>
          <w:fldChar w:fldCharType="end"/>
        </w:r>
      </w:hyperlink>
    </w:p>
    <w:p w:rsidR="00DD7CE8" w:rsidRDefault="00DD7CE8">
      <w:pPr>
        <w:pStyle w:val="TOC3"/>
        <w:rPr>
          <w:rFonts w:eastAsiaTheme="minorEastAsia"/>
          <w:smallCaps w:val="0"/>
          <w:sz w:val="22"/>
          <w:lang w:eastAsia="ja-JP"/>
        </w:rPr>
      </w:pPr>
      <w:hyperlink w:anchor="_Toc436698605" w:history="1">
        <w:r w:rsidRPr="00BF3A20">
          <w:rPr>
            <w:rStyle w:val="Hyperlink"/>
          </w:rPr>
          <w:t>Asistenţa pentru Microsoft Azure (Plan)</w:t>
        </w:r>
        <w:r>
          <w:tab/>
        </w:r>
        <w:r>
          <w:fldChar w:fldCharType="begin"/>
        </w:r>
        <w:r>
          <w:instrText xml:space="preserve"> PAGEREF _Toc436698605 \h </w:instrText>
        </w:r>
        <w:r>
          <w:fldChar w:fldCharType="separate"/>
        </w:r>
        <w:r>
          <w:t>54</w:t>
        </w:r>
        <w:r>
          <w:fldChar w:fldCharType="end"/>
        </w:r>
      </w:hyperlink>
    </w:p>
    <w:p w:rsidR="00DD7CE8" w:rsidRDefault="00DD7CE8">
      <w:pPr>
        <w:pStyle w:val="TOC3"/>
        <w:rPr>
          <w:rFonts w:eastAsiaTheme="minorEastAsia"/>
          <w:smallCaps w:val="0"/>
          <w:sz w:val="22"/>
          <w:lang w:eastAsia="ja-JP"/>
        </w:rPr>
      </w:pPr>
      <w:hyperlink w:anchor="_Toc436698606" w:history="1">
        <w:r w:rsidRPr="00BF3A20">
          <w:rPr>
            <w:rStyle w:val="Hyperlink"/>
          </w:rPr>
          <w:t>Microsoft Azure Site Recovery (Plan)</w:t>
        </w:r>
        <w:r>
          <w:tab/>
        </w:r>
        <w:r>
          <w:fldChar w:fldCharType="begin"/>
        </w:r>
        <w:r>
          <w:instrText xml:space="preserve"> PAGEREF _Toc436698606 \h </w:instrText>
        </w:r>
        <w:r>
          <w:fldChar w:fldCharType="separate"/>
        </w:r>
        <w:r>
          <w:t>54</w:t>
        </w:r>
        <w:r>
          <w:fldChar w:fldCharType="end"/>
        </w:r>
      </w:hyperlink>
    </w:p>
    <w:p w:rsidR="00DD7CE8" w:rsidRDefault="00DD7CE8">
      <w:pPr>
        <w:pStyle w:val="TOC3"/>
        <w:rPr>
          <w:rFonts w:eastAsiaTheme="minorEastAsia"/>
          <w:smallCaps w:val="0"/>
          <w:sz w:val="22"/>
          <w:lang w:eastAsia="ja-JP"/>
        </w:rPr>
      </w:pPr>
      <w:hyperlink w:anchor="_Toc436698607" w:history="1">
        <w:r w:rsidRPr="00BF3A20">
          <w:rPr>
            <w:rStyle w:val="Hyperlink"/>
          </w:rPr>
          <w:t>Enterprise Mobility Suite (Plan)</w:t>
        </w:r>
        <w:r>
          <w:tab/>
        </w:r>
        <w:r>
          <w:fldChar w:fldCharType="begin"/>
        </w:r>
        <w:r>
          <w:instrText xml:space="preserve"> PAGEREF _Toc436698607 \h </w:instrText>
        </w:r>
        <w:r>
          <w:fldChar w:fldCharType="separate"/>
        </w:r>
        <w:r>
          <w:t>55</w:t>
        </w:r>
        <w:r>
          <w:fldChar w:fldCharType="end"/>
        </w:r>
      </w:hyperlink>
    </w:p>
    <w:p w:rsidR="00DD7CE8" w:rsidRDefault="00DD7CE8">
      <w:pPr>
        <w:pStyle w:val="TOC3"/>
        <w:rPr>
          <w:rFonts w:eastAsiaTheme="minorEastAsia"/>
          <w:smallCaps w:val="0"/>
          <w:sz w:val="22"/>
          <w:lang w:eastAsia="ja-JP"/>
        </w:rPr>
      </w:pPr>
      <w:hyperlink w:anchor="_Toc436698608" w:history="1">
        <w:r w:rsidRPr="00BF3A20">
          <w:rPr>
            <w:rStyle w:val="Hyperlink"/>
          </w:rPr>
          <w:t>Azure Active Directory (Plan)</w:t>
        </w:r>
        <w:r>
          <w:tab/>
        </w:r>
        <w:r>
          <w:fldChar w:fldCharType="begin"/>
        </w:r>
        <w:r>
          <w:instrText xml:space="preserve"> PAGEREF _Toc436698608 \h </w:instrText>
        </w:r>
        <w:r>
          <w:fldChar w:fldCharType="separate"/>
        </w:r>
        <w:r>
          <w:t>56</w:t>
        </w:r>
        <w:r>
          <w:fldChar w:fldCharType="end"/>
        </w:r>
      </w:hyperlink>
    </w:p>
    <w:p w:rsidR="00DD7CE8" w:rsidRDefault="00DD7CE8">
      <w:pPr>
        <w:pStyle w:val="TOC3"/>
        <w:rPr>
          <w:rFonts w:eastAsiaTheme="minorEastAsia"/>
          <w:smallCaps w:val="0"/>
          <w:sz w:val="22"/>
          <w:lang w:eastAsia="ja-JP"/>
        </w:rPr>
      </w:pPr>
      <w:hyperlink w:anchor="_Toc436698609" w:history="1">
        <w:r w:rsidRPr="00BF3A20">
          <w:rPr>
            <w:rStyle w:val="Hyperlink"/>
          </w:rPr>
          <w:t>Azure Rights Management (Plan)</w:t>
        </w:r>
        <w:r>
          <w:tab/>
        </w:r>
        <w:r>
          <w:fldChar w:fldCharType="begin"/>
        </w:r>
        <w:r>
          <w:instrText xml:space="preserve"> PAGEREF _Toc436698609 \h </w:instrText>
        </w:r>
        <w:r>
          <w:fldChar w:fldCharType="separate"/>
        </w:r>
        <w:r>
          <w:t>56</w:t>
        </w:r>
        <w:r>
          <w:fldChar w:fldCharType="end"/>
        </w:r>
      </w:hyperlink>
    </w:p>
    <w:p w:rsidR="00DD7CE8" w:rsidRDefault="00DD7CE8">
      <w:pPr>
        <w:pStyle w:val="TOC3"/>
        <w:rPr>
          <w:rFonts w:eastAsiaTheme="minorEastAsia"/>
          <w:smallCaps w:val="0"/>
          <w:sz w:val="22"/>
          <w:lang w:eastAsia="ja-JP"/>
        </w:rPr>
      </w:pPr>
      <w:hyperlink w:anchor="_Toc436698610" w:history="1">
        <w:r w:rsidRPr="00BF3A20">
          <w:rPr>
            <w:rStyle w:val="Hyperlink"/>
          </w:rPr>
          <w:t>Azure RemoteApp (Plan)</w:t>
        </w:r>
        <w:r>
          <w:tab/>
        </w:r>
        <w:r>
          <w:fldChar w:fldCharType="begin"/>
        </w:r>
        <w:r>
          <w:instrText xml:space="preserve"> PAGEREF _Toc436698610 \h </w:instrText>
        </w:r>
        <w:r>
          <w:fldChar w:fldCharType="separate"/>
        </w:r>
        <w:r>
          <w:t>57</w:t>
        </w:r>
        <w:r>
          <w:fldChar w:fldCharType="end"/>
        </w:r>
      </w:hyperlink>
    </w:p>
    <w:p w:rsidR="00DD7CE8" w:rsidRDefault="00DD7CE8">
      <w:pPr>
        <w:pStyle w:val="TOC3"/>
        <w:rPr>
          <w:rFonts w:eastAsiaTheme="minorEastAsia"/>
          <w:smallCaps w:val="0"/>
          <w:sz w:val="22"/>
          <w:lang w:eastAsia="ja-JP"/>
        </w:rPr>
      </w:pPr>
      <w:hyperlink w:anchor="_Toc436698611" w:history="1">
        <w:r w:rsidRPr="00BF3A20">
          <w:rPr>
            <w:rStyle w:val="Hyperlink"/>
          </w:rPr>
          <w:t>Operations Management Suite (Plan)</w:t>
        </w:r>
        <w:r>
          <w:tab/>
        </w:r>
        <w:r>
          <w:fldChar w:fldCharType="begin"/>
        </w:r>
        <w:r>
          <w:instrText xml:space="preserve"> PAGEREF _Toc436698611 \h </w:instrText>
        </w:r>
        <w:r>
          <w:fldChar w:fldCharType="separate"/>
        </w:r>
        <w:r>
          <w:t>57</w:t>
        </w:r>
        <w:r>
          <w:fldChar w:fldCharType="end"/>
        </w:r>
      </w:hyperlink>
    </w:p>
    <w:p w:rsidR="00DD7CE8" w:rsidRDefault="00DD7CE8">
      <w:pPr>
        <w:pStyle w:val="TOC2"/>
        <w:rPr>
          <w:rFonts w:eastAsiaTheme="minorEastAsia"/>
          <w:smallCaps w:val="0"/>
          <w:sz w:val="22"/>
          <w:lang w:eastAsia="ja-JP"/>
        </w:rPr>
      </w:pPr>
      <w:hyperlink w:anchor="_Toc436698612" w:history="1">
        <w:r w:rsidRPr="00BF3A20">
          <w:rPr>
            <w:rStyle w:val="Hyperlink"/>
          </w:rPr>
          <w:t>Suita Enterprise Cloud</w:t>
        </w:r>
        <w:r>
          <w:tab/>
        </w:r>
        <w:r>
          <w:fldChar w:fldCharType="begin"/>
        </w:r>
        <w:r>
          <w:instrText xml:space="preserve"> PAGEREF _Toc436698612 \h </w:instrText>
        </w:r>
        <w:r>
          <w:fldChar w:fldCharType="separate"/>
        </w:r>
        <w:r>
          <w:t>58</w:t>
        </w:r>
        <w:r>
          <w:fldChar w:fldCharType="end"/>
        </w:r>
      </w:hyperlink>
    </w:p>
    <w:p w:rsidR="00DD7CE8" w:rsidRDefault="00DD7CE8">
      <w:pPr>
        <w:pStyle w:val="TOC2"/>
        <w:rPr>
          <w:rFonts w:eastAsiaTheme="minorEastAsia"/>
          <w:smallCaps w:val="0"/>
          <w:sz w:val="22"/>
          <w:lang w:eastAsia="ja-JP"/>
        </w:rPr>
      </w:pPr>
      <w:hyperlink w:anchor="_Toc436698613" w:history="1">
        <w:r w:rsidRPr="00BF3A20">
          <w:rPr>
            <w:rStyle w:val="Hyperlink"/>
          </w:rPr>
          <w:t>Microsoft Intune</w:t>
        </w:r>
        <w:r>
          <w:tab/>
        </w:r>
        <w:r>
          <w:fldChar w:fldCharType="begin"/>
        </w:r>
        <w:r>
          <w:instrText xml:space="preserve"> PAGEREF _Toc436698613 \h </w:instrText>
        </w:r>
        <w:r>
          <w:fldChar w:fldCharType="separate"/>
        </w:r>
        <w:r>
          <w:t>58</w:t>
        </w:r>
        <w:r>
          <w:fldChar w:fldCharType="end"/>
        </w:r>
      </w:hyperlink>
    </w:p>
    <w:p w:rsidR="00DD7CE8" w:rsidRDefault="00DD7CE8">
      <w:pPr>
        <w:pStyle w:val="TOC2"/>
        <w:rPr>
          <w:rFonts w:eastAsiaTheme="minorEastAsia"/>
          <w:smallCaps w:val="0"/>
          <w:sz w:val="22"/>
          <w:lang w:eastAsia="ja-JP"/>
        </w:rPr>
      </w:pPr>
      <w:hyperlink w:anchor="_Toc436698614" w:history="1">
        <w:r w:rsidRPr="00BF3A20">
          <w:rPr>
            <w:rStyle w:val="Hyperlink"/>
          </w:rPr>
          <w:t>Serviciile online Microsoft Dynamics</w:t>
        </w:r>
        <w:r>
          <w:tab/>
        </w:r>
        <w:r>
          <w:fldChar w:fldCharType="begin"/>
        </w:r>
        <w:r>
          <w:instrText xml:space="preserve"> PAGEREF _Toc436698614 \h </w:instrText>
        </w:r>
        <w:r>
          <w:fldChar w:fldCharType="separate"/>
        </w:r>
        <w:r>
          <w:t>59</w:t>
        </w:r>
        <w:r>
          <w:fldChar w:fldCharType="end"/>
        </w:r>
      </w:hyperlink>
    </w:p>
    <w:p w:rsidR="00DD7CE8" w:rsidRDefault="00DD7CE8">
      <w:pPr>
        <w:pStyle w:val="TOC3"/>
        <w:rPr>
          <w:rFonts w:eastAsiaTheme="minorEastAsia"/>
          <w:smallCaps w:val="0"/>
          <w:sz w:val="22"/>
          <w:lang w:eastAsia="ja-JP"/>
        </w:rPr>
      </w:pPr>
      <w:hyperlink w:anchor="_Toc436698615" w:history="1">
        <w:r w:rsidRPr="00BF3A20">
          <w:rPr>
            <w:rStyle w:val="Hyperlink"/>
          </w:rPr>
          <w:t>Microsoft Dynamics CRM Online</w:t>
        </w:r>
        <w:r>
          <w:tab/>
        </w:r>
        <w:r>
          <w:fldChar w:fldCharType="begin"/>
        </w:r>
        <w:r>
          <w:instrText xml:space="preserve"> PAGEREF _Toc436698615 \h </w:instrText>
        </w:r>
        <w:r>
          <w:fldChar w:fldCharType="separate"/>
        </w:r>
        <w:r>
          <w:t>59</w:t>
        </w:r>
        <w:r>
          <w:fldChar w:fldCharType="end"/>
        </w:r>
      </w:hyperlink>
    </w:p>
    <w:p w:rsidR="00DD7CE8" w:rsidRDefault="00DD7CE8">
      <w:pPr>
        <w:pStyle w:val="TOC3"/>
        <w:rPr>
          <w:rFonts w:eastAsiaTheme="minorEastAsia"/>
          <w:smallCaps w:val="0"/>
          <w:sz w:val="22"/>
          <w:lang w:eastAsia="ja-JP"/>
        </w:rPr>
      </w:pPr>
      <w:hyperlink w:anchor="_Toc436698616" w:history="1">
        <w:r w:rsidRPr="00BF3A20">
          <w:rPr>
            <w:rStyle w:val="Hyperlink"/>
          </w:rPr>
          <w:t>Microsoft Dynamics Marketing</w:t>
        </w:r>
        <w:r>
          <w:tab/>
        </w:r>
        <w:r>
          <w:fldChar w:fldCharType="begin"/>
        </w:r>
        <w:r>
          <w:instrText xml:space="preserve"> PAGEREF _Toc436698616 \h </w:instrText>
        </w:r>
        <w:r>
          <w:fldChar w:fldCharType="separate"/>
        </w:r>
        <w:r>
          <w:t>60</w:t>
        </w:r>
        <w:r>
          <w:fldChar w:fldCharType="end"/>
        </w:r>
      </w:hyperlink>
    </w:p>
    <w:p w:rsidR="00DD7CE8" w:rsidRDefault="00DD7CE8">
      <w:pPr>
        <w:pStyle w:val="TOC3"/>
        <w:rPr>
          <w:rFonts w:eastAsiaTheme="minorEastAsia"/>
          <w:smallCaps w:val="0"/>
          <w:sz w:val="22"/>
          <w:lang w:eastAsia="ja-JP"/>
        </w:rPr>
      </w:pPr>
      <w:hyperlink w:anchor="_Toc436698617" w:history="1">
        <w:r w:rsidRPr="00BF3A20">
          <w:rPr>
            <w:rStyle w:val="Hyperlink"/>
          </w:rPr>
          <w:t>Microsoft Social Engagement</w:t>
        </w:r>
        <w:r>
          <w:tab/>
        </w:r>
        <w:r>
          <w:fldChar w:fldCharType="begin"/>
        </w:r>
        <w:r>
          <w:instrText xml:space="preserve"> PAGEREF _Toc436698617 \h </w:instrText>
        </w:r>
        <w:r>
          <w:fldChar w:fldCharType="separate"/>
        </w:r>
        <w:r>
          <w:t>60</w:t>
        </w:r>
        <w:r>
          <w:fldChar w:fldCharType="end"/>
        </w:r>
      </w:hyperlink>
    </w:p>
    <w:p w:rsidR="00DD7CE8" w:rsidRDefault="00DD7CE8">
      <w:pPr>
        <w:pStyle w:val="TOC3"/>
        <w:rPr>
          <w:rFonts w:eastAsiaTheme="minorEastAsia"/>
          <w:smallCaps w:val="0"/>
          <w:sz w:val="22"/>
          <w:lang w:eastAsia="ja-JP"/>
        </w:rPr>
      </w:pPr>
      <w:hyperlink w:anchor="_Toc436698618" w:history="1">
        <w:r w:rsidRPr="00BF3A20">
          <w:rPr>
            <w:rStyle w:val="Hyperlink"/>
          </w:rPr>
          <w:t>Parature, de la Microsoft</w:t>
        </w:r>
        <w:r>
          <w:tab/>
        </w:r>
        <w:r>
          <w:fldChar w:fldCharType="begin"/>
        </w:r>
        <w:r>
          <w:instrText xml:space="preserve"> PAGEREF _Toc436698618 \h </w:instrText>
        </w:r>
        <w:r>
          <w:fldChar w:fldCharType="separate"/>
        </w:r>
        <w:r>
          <w:t>61</w:t>
        </w:r>
        <w:r>
          <w:fldChar w:fldCharType="end"/>
        </w:r>
      </w:hyperlink>
    </w:p>
    <w:p w:rsidR="00DD7CE8" w:rsidRDefault="00DD7CE8">
      <w:pPr>
        <w:pStyle w:val="TOC2"/>
        <w:rPr>
          <w:rFonts w:eastAsiaTheme="minorEastAsia"/>
          <w:smallCaps w:val="0"/>
          <w:sz w:val="22"/>
          <w:lang w:eastAsia="ja-JP"/>
        </w:rPr>
      </w:pPr>
      <w:hyperlink w:anchor="_Toc436698619" w:history="1">
        <w:r w:rsidRPr="00BF3A20">
          <w:rPr>
            <w:rStyle w:val="Hyperlink"/>
          </w:rPr>
          <w:t>Serviciile Office 365</w:t>
        </w:r>
        <w:r>
          <w:tab/>
        </w:r>
        <w:r>
          <w:fldChar w:fldCharType="begin"/>
        </w:r>
        <w:r>
          <w:instrText xml:space="preserve"> PAGEREF _Toc436698619 \h </w:instrText>
        </w:r>
        <w:r>
          <w:fldChar w:fldCharType="separate"/>
        </w:r>
        <w:r>
          <w:t>61</w:t>
        </w:r>
        <w:r>
          <w:fldChar w:fldCharType="end"/>
        </w:r>
      </w:hyperlink>
    </w:p>
    <w:p w:rsidR="00DD7CE8" w:rsidRDefault="00DD7CE8">
      <w:pPr>
        <w:pStyle w:val="TOC3"/>
        <w:rPr>
          <w:rFonts w:eastAsiaTheme="minorEastAsia"/>
          <w:smallCaps w:val="0"/>
          <w:sz w:val="22"/>
          <w:lang w:eastAsia="ja-JP"/>
        </w:rPr>
      </w:pPr>
      <w:hyperlink w:anchor="_Toc436698620" w:history="1">
        <w:r w:rsidRPr="00BF3A20">
          <w:rPr>
            <w:rStyle w:val="Hyperlink"/>
          </w:rPr>
          <w:t>Aplicaţiile cu Office 365</w:t>
        </w:r>
        <w:r>
          <w:tab/>
        </w:r>
        <w:r>
          <w:fldChar w:fldCharType="begin"/>
        </w:r>
        <w:r>
          <w:instrText xml:space="preserve"> PAGEREF _Toc436698620 \h </w:instrText>
        </w:r>
        <w:r>
          <w:fldChar w:fldCharType="separate"/>
        </w:r>
        <w:r>
          <w:t>61</w:t>
        </w:r>
        <w:r>
          <w:fldChar w:fldCharType="end"/>
        </w:r>
      </w:hyperlink>
    </w:p>
    <w:p w:rsidR="00DD7CE8" w:rsidRDefault="00DD7CE8">
      <w:pPr>
        <w:pStyle w:val="TOC3"/>
        <w:rPr>
          <w:rFonts w:eastAsiaTheme="minorEastAsia"/>
          <w:smallCaps w:val="0"/>
          <w:sz w:val="22"/>
          <w:lang w:eastAsia="ja-JP"/>
        </w:rPr>
      </w:pPr>
      <w:hyperlink w:anchor="_Toc436698621" w:history="1">
        <w:r w:rsidRPr="00BF3A20">
          <w:rPr>
            <w:rStyle w:val="Hyperlink"/>
          </w:rPr>
          <w:t>Suitele Office 365</w:t>
        </w:r>
        <w:r>
          <w:tab/>
        </w:r>
        <w:r>
          <w:fldChar w:fldCharType="begin"/>
        </w:r>
        <w:r>
          <w:instrText xml:space="preserve"> PAGEREF _Toc436698621 \h </w:instrText>
        </w:r>
        <w:r>
          <w:fldChar w:fldCharType="separate"/>
        </w:r>
        <w:r>
          <w:t>63</w:t>
        </w:r>
        <w:r>
          <w:fldChar w:fldCharType="end"/>
        </w:r>
      </w:hyperlink>
    </w:p>
    <w:p w:rsidR="00DD7CE8" w:rsidRDefault="00DD7CE8">
      <w:pPr>
        <w:pStyle w:val="TOC3"/>
        <w:rPr>
          <w:rFonts w:eastAsiaTheme="minorEastAsia"/>
          <w:smallCaps w:val="0"/>
          <w:sz w:val="22"/>
          <w:lang w:eastAsia="ja-JP"/>
        </w:rPr>
      </w:pPr>
      <w:hyperlink w:anchor="_Toc436698622" w:history="1">
        <w:r w:rsidRPr="00BF3A20">
          <w:rPr>
            <w:rStyle w:val="Hyperlink"/>
          </w:rPr>
          <w:t>Office 365 Customer Lockbox</w:t>
        </w:r>
        <w:r>
          <w:tab/>
        </w:r>
        <w:r>
          <w:fldChar w:fldCharType="begin"/>
        </w:r>
        <w:r>
          <w:instrText xml:space="preserve"> PAGEREF _Toc436698622 \h </w:instrText>
        </w:r>
        <w:r>
          <w:fldChar w:fldCharType="separate"/>
        </w:r>
        <w:r>
          <w:t>66</w:t>
        </w:r>
        <w:r>
          <w:fldChar w:fldCharType="end"/>
        </w:r>
      </w:hyperlink>
    </w:p>
    <w:p w:rsidR="00DD7CE8" w:rsidRDefault="00DD7CE8">
      <w:pPr>
        <w:pStyle w:val="TOC3"/>
        <w:rPr>
          <w:rFonts w:eastAsiaTheme="minorEastAsia"/>
          <w:smallCaps w:val="0"/>
          <w:sz w:val="22"/>
          <w:lang w:eastAsia="ja-JP"/>
        </w:rPr>
      </w:pPr>
      <w:hyperlink w:anchor="_Toc436698623" w:history="1">
        <w:r w:rsidRPr="00BF3A20">
          <w:rPr>
            <w:rStyle w:val="Hyperlink"/>
          </w:rPr>
          <w:t>Office 365 Delve Analytics</w:t>
        </w:r>
        <w:r>
          <w:tab/>
        </w:r>
        <w:r>
          <w:fldChar w:fldCharType="begin"/>
        </w:r>
        <w:r>
          <w:instrText xml:space="preserve"> PAGEREF _Toc436698623 \h </w:instrText>
        </w:r>
        <w:r>
          <w:fldChar w:fldCharType="separate"/>
        </w:r>
        <w:r>
          <w:t>66</w:t>
        </w:r>
        <w:r>
          <w:fldChar w:fldCharType="end"/>
        </w:r>
      </w:hyperlink>
    </w:p>
    <w:p w:rsidR="00DD7CE8" w:rsidRDefault="00DD7CE8">
      <w:pPr>
        <w:pStyle w:val="TOC3"/>
        <w:rPr>
          <w:rFonts w:eastAsiaTheme="minorEastAsia"/>
          <w:smallCaps w:val="0"/>
          <w:sz w:val="22"/>
          <w:lang w:eastAsia="ja-JP"/>
        </w:rPr>
      </w:pPr>
      <w:hyperlink w:anchor="_Toc436698624" w:history="1">
        <w:r w:rsidRPr="00BF3A20">
          <w:rPr>
            <w:rStyle w:val="Hyperlink"/>
          </w:rPr>
          <w:t>Office 365 Advanced eDiscovery</w:t>
        </w:r>
        <w:r>
          <w:tab/>
        </w:r>
        <w:r>
          <w:fldChar w:fldCharType="begin"/>
        </w:r>
        <w:r>
          <w:instrText xml:space="preserve"> PAGEREF _Toc436698624 \h </w:instrText>
        </w:r>
        <w:r>
          <w:fldChar w:fldCharType="separate"/>
        </w:r>
        <w:r>
          <w:t>66</w:t>
        </w:r>
        <w:r>
          <w:fldChar w:fldCharType="end"/>
        </w:r>
      </w:hyperlink>
    </w:p>
    <w:p w:rsidR="00DD7CE8" w:rsidRDefault="00DD7CE8">
      <w:pPr>
        <w:pStyle w:val="TOC3"/>
        <w:rPr>
          <w:rFonts w:eastAsiaTheme="minorEastAsia"/>
          <w:smallCaps w:val="0"/>
          <w:sz w:val="22"/>
          <w:lang w:eastAsia="ja-JP"/>
        </w:rPr>
      </w:pPr>
      <w:hyperlink w:anchor="_Toc436698625" w:history="1">
        <w:r w:rsidRPr="00BF3A20">
          <w:rPr>
            <w:rStyle w:val="Hyperlink"/>
          </w:rPr>
          <w:t>Exchange Online</w:t>
        </w:r>
        <w:r>
          <w:tab/>
        </w:r>
        <w:r>
          <w:fldChar w:fldCharType="begin"/>
        </w:r>
        <w:r>
          <w:instrText xml:space="preserve"> PAGEREF _Toc436698625 \h </w:instrText>
        </w:r>
        <w:r>
          <w:fldChar w:fldCharType="separate"/>
        </w:r>
        <w:r>
          <w:t>66</w:t>
        </w:r>
        <w:r>
          <w:fldChar w:fldCharType="end"/>
        </w:r>
      </w:hyperlink>
    </w:p>
    <w:p w:rsidR="00DD7CE8" w:rsidRDefault="00DD7CE8">
      <w:pPr>
        <w:pStyle w:val="TOC3"/>
        <w:rPr>
          <w:rFonts w:eastAsiaTheme="minorEastAsia"/>
          <w:smallCaps w:val="0"/>
          <w:sz w:val="22"/>
          <w:lang w:eastAsia="ja-JP"/>
        </w:rPr>
      </w:pPr>
      <w:hyperlink w:anchor="_Toc436698626" w:history="1">
        <w:r w:rsidRPr="00BF3A20">
          <w:rPr>
            <w:rStyle w:val="Hyperlink"/>
          </w:rPr>
          <w:t>OneDrive pentru business</w:t>
        </w:r>
        <w:r>
          <w:tab/>
        </w:r>
        <w:r>
          <w:fldChar w:fldCharType="begin"/>
        </w:r>
        <w:r>
          <w:instrText xml:space="preserve"> PAGEREF _Toc436698626 \h </w:instrText>
        </w:r>
        <w:r>
          <w:fldChar w:fldCharType="separate"/>
        </w:r>
        <w:r>
          <w:t>67</w:t>
        </w:r>
        <w:r>
          <w:fldChar w:fldCharType="end"/>
        </w:r>
      </w:hyperlink>
    </w:p>
    <w:p w:rsidR="00DD7CE8" w:rsidRDefault="00DD7CE8">
      <w:pPr>
        <w:pStyle w:val="TOC3"/>
        <w:rPr>
          <w:rFonts w:eastAsiaTheme="minorEastAsia"/>
          <w:smallCaps w:val="0"/>
          <w:sz w:val="22"/>
          <w:lang w:eastAsia="ja-JP"/>
        </w:rPr>
      </w:pPr>
      <w:hyperlink w:anchor="_Toc436698627" w:history="1">
        <w:r w:rsidRPr="00BF3A20">
          <w:rPr>
            <w:rStyle w:val="Hyperlink"/>
          </w:rPr>
          <w:t>Project Online</w:t>
        </w:r>
        <w:r>
          <w:tab/>
        </w:r>
        <w:r>
          <w:fldChar w:fldCharType="begin"/>
        </w:r>
        <w:r>
          <w:instrText xml:space="preserve"> PAGEREF _Toc436698627 \h </w:instrText>
        </w:r>
        <w:r>
          <w:fldChar w:fldCharType="separate"/>
        </w:r>
        <w:r>
          <w:t>68</w:t>
        </w:r>
        <w:r>
          <w:fldChar w:fldCharType="end"/>
        </w:r>
      </w:hyperlink>
    </w:p>
    <w:p w:rsidR="00DD7CE8" w:rsidRDefault="00DD7CE8">
      <w:pPr>
        <w:pStyle w:val="TOC3"/>
        <w:rPr>
          <w:rFonts w:eastAsiaTheme="minorEastAsia"/>
          <w:smallCaps w:val="0"/>
          <w:sz w:val="22"/>
          <w:lang w:eastAsia="ja-JP"/>
        </w:rPr>
      </w:pPr>
      <w:hyperlink w:anchor="_Toc436698628" w:history="1">
        <w:r w:rsidRPr="00BF3A20">
          <w:rPr>
            <w:rStyle w:val="Hyperlink"/>
          </w:rPr>
          <w:t>SharePoint Online</w:t>
        </w:r>
        <w:r>
          <w:tab/>
        </w:r>
        <w:r>
          <w:fldChar w:fldCharType="begin"/>
        </w:r>
        <w:r>
          <w:instrText xml:space="preserve"> PAGEREF _Toc436698628 \h </w:instrText>
        </w:r>
        <w:r>
          <w:fldChar w:fldCharType="separate"/>
        </w:r>
        <w:r>
          <w:t>68</w:t>
        </w:r>
        <w:r>
          <w:fldChar w:fldCharType="end"/>
        </w:r>
      </w:hyperlink>
    </w:p>
    <w:p w:rsidR="00DD7CE8" w:rsidRDefault="00DD7CE8">
      <w:pPr>
        <w:pStyle w:val="TOC3"/>
        <w:rPr>
          <w:rFonts w:eastAsiaTheme="minorEastAsia"/>
          <w:smallCaps w:val="0"/>
          <w:sz w:val="22"/>
          <w:lang w:eastAsia="ja-JP"/>
        </w:rPr>
      </w:pPr>
      <w:hyperlink w:anchor="_Toc436698629" w:history="1">
        <w:r w:rsidRPr="00BF3A20">
          <w:rPr>
            <w:rStyle w:val="Hyperlink"/>
          </w:rPr>
          <w:t>Skype for Business Online</w:t>
        </w:r>
        <w:r>
          <w:tab/>
        </w:r>
        <w:r>
          <w:fldChar w:fldCharType="begin"/>
        </w:r>
        <w:r>
          <w:instrText xml:space="preserve"> PAGEREF _Toc436698629 \h </w:instrText>
        </w:r>
        <w:r>
          <w:fldChar w:fldCharType="separate"/>
        </w:r>
        <w:r>
          <w:t>68</w:t>
        </w:r>
        <w:r>
          <w:fldChar w:fldCharType="end"/>
        </w:r>
      </w:hyperlink>
    </w:p>
    <w:p w:rsidR="00DD7CE8" w:rsidRDefault="00DD7CE8">
      <w:pPr>
        <w:pStyle w:val="TOC2"/>
        <w:rPr>
          <w:rFonts w:eastAsiaTheme="minorEastAsia"/>
          <w:smallCaps w:val="0"/>
          <w:sz w:val="22"/>
          <w:lang w:eastAsia="ja-JP"/>
        </w:rPr>
      </w:pPr>
      <w:hyperlink w:anchor="_Toc436698630" w:history="1">
        <w:r w:rsidRPr="00BF3A20">
          <w:rPr>
            <w:rStyle w:val="Hyperlink"/>
          </w:rPr>
          <w:t>Alte servicii online</w:t>
        </w:r>
        <w:r>
          <w:tab/>
        </w:r>
        <w:r>
          <w:fldChar w:fldCharType="begin"/>
        </w:r>
        <w:r>
          <w:instrText xml:space="preserve"> PAGEREF _Toc436698630 \h </w:instrText>
        </w:r>
        <w:r>
          <w:fldChar w:fldCharType="separate"/>
        </w:r>
        <w:r>
          <w:t>69</w:t>
        </w:r>
        <w:r>
          <w:fldChar w:fldCharType="end"/>
        </w:r>
      </w:hyperlink>
    </w:p>
    <w:p w:rsidR="00DD7CE8" w:rsidRDefault="00DD7CE8">
      <w:pPr>
        <w:pStyle w:val="TOC3"/>
        <w:rPr>
          <w:rFonts w:eastAsiaTheme="minorEastAsia"/>
          <w:smallCaps w:val="0"/>
          <w:sz w:val="22"/>
          <w:lang w:eastAsia="ja-JP"/>
        </w:rPr>
      </w:pPr>
      <w:hyperlink w:anchor="_Toc436698631" w:history="1">
        <w:r w:rsidRPr="00BF3A20">
          <w:rPr>
            <w:rStyle w:val="Hyperlink"/>
          </w:rPr>
          <w:t>Bing Maps</w:t>
        </w:r>
        <w:r>
          <w:tab/>
        </w:r>
        <w:r>
          <w:fldChar w:fldCharType="begin"/>
        </w:r>
        <w:r>
          <w:instrText xml:space="preserve"> PAGEREF _Toc436698631 \h </w:instrText>
        </w:r>
        <w:r>
          <w:fldChar w:fldCharType="separate"/>
        </w:r>
        <w:r>
          <w:t>69</w:t>
        </w:r>
        <w:r>
          <w:fldChar w:fldCharType="end"/>
        </w:r>
      </w:hyperlink>
    </w:p>
    <w:p w:rsidR="00DD7CE8" w:rsidRDefault="00DD7CE8">
      <w:pPr>
        <w:pStyle w:val="TOC3"/>
        <w:rPr>
          <w:rFonts w:eastAsiaTheme="minorEastAsia"/>
          <w:smallCaps w:val="0"/>
          <w:sz w:val="22"/>
          <w:lang w:eastAsia="ja-JP"/>
        </w:rPr>
      </w:pPr>
      <w:hyperlink w:anchor="_Toc436698632" w:history="1">
        <w:r w:rsidRPr="00BF3A20">
          <w:rPr>
            <w:rStyle w:val="Hyperlink"/>
          </w:rPr>
          <w:t>Microsoft Learning</w:t>
        </w:r>
        <w:r>
          <w:tab/>
        </w:r>
        <w:r>
          <w:fldChar w:fldCharType="begin"/>
        </w:r>
        <w:r>
          <w:instrText xml:space="preserve"> PAGEREF _Toc436698632 \h </w:instrText>
        </w:r>
        <w:r>
          <w:fldChar w:fldCharType="separate"/>
        </w:r>
        <w:r>
          <w:t>70</w:t>
        </w:r>
        <w:r>
          <w:fldChar w:fldCharType="end"/>
        </w:r>
      </w:hyperlink>
    </w:p>
    <w:p w:rsidR="00DD7CE8" w:rsidRDefault="00DD7CE8">
      <w:pPr>
        <w:pStyle w:val="TOC3"/>
        <w:rPr>
          <w:rFonts w:eastAsiaTheme="minorEastAsia"/>
          <w:smallCaps w:val="0"/>
          <w:sz w:val="22"/>
          <w:lang w:eastAsia="ja-JP"/>
        </w:rPr>
      </w:pPr>
      <w:hyperlink w:anchor="_Toc436698633" w:history="1">
        <w:r w:rsidRPr="00BF3A20">
          <w:rPr>
            <w:rStyle w:val="Hyperlink"/>
          </w:rPr>
          <w:t>Microsoft Translator</w:t>
        </w:r>
        <w:r>
          <w:tab/>
        </w:r>
        <w:r>
          <w:fldChar w:fldCharType="begin"/>
        </w:r>
        <w:r>
          <w:instrText xml:space="preserve"> PAGEREF _Toc436698633 \h </w:instrText>
        </w:r>
        <w:r>
          <w:fldChar w:fldCharType="separate"/>
        </w:r>
        <w:r>
          <w:t>70</w:t>
        </w:r>
        <w:r>
          <w:fldChar w:fldCharType="end"/>
        </w:r>
      </w:hyperlink>
    </w:p>
    <w:p w:rsidR="00DD7CE8" w:rsidRDefault="00DD7CE8">
      <w:pPr>
        <w:pStyle w:val="TOC3"/>
        <w:rPr>
          <w:rFonts w:eastAsiaTheme="minorEastAsia"/>
          <w:smallCaps w:val="0"/>
          <w:sz w:val="22"/>
          <w:lang w:eastAsia="ja-JP"/>
        </w:rPr>
      </w:pPr>
      <w:hyperlink w:anchor="_Toc436698634" w:history="1">
        <w:r w:rsidRPr="00BF3A20">
          <w:rPr>
            <w:rStyle w:val="Hyperlink"/>
          </w:rPr>
          <w:t>Power BI Pro</w:t>
        </w:r>
        <w:r>
          <w:tab/>
        </w:r>
        <w:r>
          <w:fldChar w:fldCharType="begin"/>
        </w:r>
        <w:r>
          <w:instrText xml:space="preserve"> PAGEREF _Toc436698634 \h </w:instrText>
        </w:r>
        <w:r>
          <w:fldChar w:fldCharType="separate"/>
        </w:r>
        <w:r>
          <w:t>71</w:t>
        </w:r>
        <w:r>
          <w:fldChar w:fldCharType="end"/>
        </w:r>
      </w:hyperlink>
    </w:p>
    <w:p w:rsidR="00DD7CE8" w:rsidRDefault="00DD7CE8">
      <w:pPr>
        <w:pStyle w:val="TOC3"/>
        <w:rPr>
          <w:rFonts w:eastAsiaTheme="minorEastAsia"/>
          <w:smallCaps w:val="0"/>
          <w:sz w:val="22"/>
          <w:lang w:eastAsia="ja-JP"/>
        </w:rPr>
      </w:pPr>
      <w:hyperlink w:anchor="_Toc436698635" w:history="1">
        <w:r w:rsidRPr="00BF3A20">
          <w:rPr>
            <w:rStyle w:val="Hyperlink"/>
          </w:rPr>
          <w:t>System Center Endpoint Protection</w:t>
        </w:r>
        <w:r>
          <w:tab/>
        </w:r>
        <w:r>
          <w:fldChar w:fldCharType="begin"/>
        </w:r>
        <w:r>
          <w:instrText xml:space="preserve"> PAGEREF _Toc436698635 \h </w:instrText>
        </w:r>
        <w:r>
          <w:fldChar w:fldCharType="separate"/>
        </w:r>
        <w:r>
          <w:t>71</w:t>
        </w:r>
        <w:r>
          <w:fldChar w:fldCharType="end"/>
        </w:r>
      </w:hyperlink>
    </w:p>
    <w:p w:rsidR="00DD7CE8" w:rsidRDefault="00DD7CE8">
      <w:pPr>
        <w:pStyle w:val="TOC3"/>
        <w:rPr>
          <w:rFonts w:eastAsiaTheme="minorEastAsia"/>
          <w:smallCaps w:val="0"/>
          <w:sz w:val="22"/>
          <w:lang w:eastAsia="ja-JP"/>
        </w:rPr>
      </w:pPr>
      <w:hyperlink w:anchor="_Toc436698636" w:history="1">
        <w:r w:rsidRPr="00BF3A20">
          <w:rPr>
            <w:rStyle w:val="Hyperlink"/>
          </w:rPr>
          <w:t>Yammer Enterprise</w:t>
        </w:r>
        <w:r>
          <w:tab/>
        </w:r>
        <w:r>
          <w:fldChar w:fldCharType="begin"/>
        </w:r>
        <w:r>
          <w:instrText xml:space="preserve"> PAGEREF _Toc436698636 \h </w:instrText>
        </w:r>
        <w:r>
          <w:fldChar w:fldCharType="separate"/>
        </w:r>
        <w:r>
          <w:t>71</w:t>
        </w:r>
        <w:r>
          <w:fldChar w:fldCharType="end"/>
        </w:r>
      </w:hyperlink>
    </w:p>
    <w:p w:rsidR="00DD7CE8" w:rsidRDefault="00DD7CE8">
      <w:pPr>
        <w:pStyle w:val="TOC1"/>
        <w:rPr>
          <w:rFonts w:eastAsiaTheme="minorEastAsia"/>
          <w:b w:val="0"/>
          <w:caps w:val="0"/>
          <w:noProof/>
          <w:sz w:val="22"/>
          <w:szCs w:val="22"/>
          <w:lang w:eastAsia="ja-JP"/>
        </w:rPr>
      </w:pPr>
      <w:hyperlink w:anchor="_Toc436698637" w:history="1">
        <w:r w:rsidRPr="00BF3A20">
          <w:rPr>
            <w:rStyle w:val="Hyperlink"/>
            <w:noProof/>
          </w:rPr>
          <w:t>Glosar</w:t>
        </w:r>
        <w:r>
          <w:rPr>
            <w:noProof/>
          </w:rPr>
          <w:tab/>
        </w:r>
        <w:r>
          <w:rPr>
            <w:noProof/>
          </w:rPr>
          <w:fldChar w:fldCharType="begin"/>
        </w:r>
        <w:r>
          <w:rPr>
            <w:noProof/>
          </w:rPr>
          <w:instrText xml:space="preserve"> PAGEREF _Toc436698637 \h </w:instrText>
        </w:r>
        <w:r>
          <w:rPr>
            <w:noProof/>
          </w:rPr>
        </w:r>
        <w:r>
          <w:rPr>
            <w:noProof/>
          </w:rPr>
          <w:fldChar w:fldCharType="separate"/>
        </w:r>
        <w:r>
          <w:rPr>
            <w:noProof/>
          </w:rPr>
          <w:t>73</w:t>
        </w:r>
        <w:r>
          <w:rPr>
            <w:noProof/>
          </w:rPr>
          <w:fldChar w:fldCharType="end"/>
        </w:r>
      </w:hyperlink>
    </w:p>
    <w:p w:rsidR="00DD7CE8" w:rsidRDefault="00DD7CE8">
      <w:pPr>
        <w:pStyle w:val="TOC2"/>
        <w:rPr>
          <w:rFonts w:eastAsiaTheme="minorEastAsia"/>
          <w:smallCaps w:val="0"/>
          <w:sz w:val="22"/>
          <w:lang w:eastAsia="ja-JP"/>
        </w:rPr>
      </w:pPr>
      <w:hyperlink w:anchor="_Toc436698638" w:history="1">
        <w:r w:rsidRPr="00BF3A20">
          <w:rPr>
            <w:rStyle w:val="Hyperlink"/>
          </w:rPr>
          <w:t>Atribute</w:t>
        </w:r>
        <w:r>
          <w:tab/>
        </w:r>
        <w:r>
          <w:fldChar w:fldCharType="begin"/>
        </w:r>
        <w:r>
          <w:instrText xml:space="preserve"> PAGEREF _Toc436698638 \h </w:instrText>
        </w:r>
        <w:r>
          <w:fldChar w:fldCharType="separate"/>
        </w:r>
        <w:r>
          <w:t>73</w:t>
        </w:r>
        <w:r>
          <w:fldChar w:fldCharType="end"/>
        </w:r>
      </w:hyperlink>
    </w:p>
    <w:p w:rsidR="00DD7CE8" w:rsidRDefault="00DD7CE8">
      <w:pPr>
        <w:pStyle w:val="TOC2"/>
        <w:rPr>
          <w:rFonts w:eastAsiaTheme="minorEastAsia"/>
          <w:smallCaps w:val="0"/>
          <w:sz w:val="22"/>
          <w:lang w:eastAsia="ja-JP"/>
        </w:rPr>
      </w:pPr>
      <w:hyperlink w:anchor="_Toc436698639" w:history="1">
        <w:r w:rsidRPr="00BF3A20">
          <w:rPr>
            <w:rStyle w:val="Hyperlink"/>
          </w:rPr>
          <w:t>Valorile celulelor</w:t>
        </w:r>
        <w:r>
          <w:tab/>
        </w:r>
        <w:r>
          <w:fldChar w:fldCharType="begin"/>
        </w:r>
        <w:r>
          <w:instrText xml:space="preserve"> PAGEREF _Toc436698639 \h </w:instrText>
        </w:r>
        <w:r>
          <w:fldChar w:fldCharType="separate"/>
        </w:r>
        <w:r>
          <w:t>74</w:t>
        </w:r>
        <w:r>
          <w:fldChar w:fldCharType="end"/>
        </w:r>
      </w:hyperlink>
    </w:p>
    <w:p w:rsidR="00DD7CE8" w:rsidRDefault="00DD7CE8">
      <w:pPr>
        <w:pStyle w:val="TOC2"/>
        <w:rPr>
          <w:rFonts w:eastAsiaTheme="minorEastAsia"/>
          <w:smallCaps w:val="0"/>
          <w:sz w:val="22"/>
          <w:lang w:eastAsia="ja-JP"/>
        </w:rPr>
      </w:pPr>
      <w:hyperlink w:anchor="_Toc436698640" w:history="1">
        <w:r w:rsidRPr="00BF3A20">
          <w:rPr>
            <w:rStyle w:val="Hyperlink"/>
          </w:rPr>
          <w:t>Titlurile coloanelor</w:t>
        </w:r>
        <w:r>
          <w:tab/>
        </w:r>
        <w:r>
          <w:fldChar w:fldCharType="begin"/>
        </w:r>
        <w:r>
          <w:instrText xml:space="preserve"> PAGEREF _Toc436698640 \h </w:instrText>
        </w:r>
        <w:r>
          <w:fldChar w:fldCharType="separate"/>
        </w:r>
        <w:r>
          <w:t>75</w:t>
        </w:r>
        <w:r>
          <w:fldChar w:fldCharType="end"/>
        </w:r>
      </w:hyperlink>
    </w:p>
    <w:p w:rsidR="00DD7CE8" w:rsidRDefault="00DD7CE8">
      <w:pPr>
        <w:pStyle w:val="TOC2"/>
        <w:rPr>
          <w:rFonts w:eastAsiaTheme="minorEastAsia"/>
          <w:smallCaps w:val="0"/>
          <w:sz w:val="22"/>
          <w:lang w:eastAsia="ja-JP"/>
        </w:rPr>
      </w:pPr>
      <w:hyperlink w:anchor="_Toc436698641" w:history="1">
        <w:r w:rsidRPr="00BF3A20">
          <w:rPr>
            <w:rStyle w:val="Hyperlink"/>
          </w:rPr>
          <w:t>Definiţii</w:t>
        </w:r>
        <w:r>
          <w:tab/>
        </w:r>
        <w:r>
          <w:fldChar w:fldCharType="begin"/>
        </w:r>
        <w:r>
          <w:instrText xml:space="preserve"> PAGEREF _Toc436698641 \h </w:instrText>
        </w:r>
        <w:r>
          <w:fldChar w:fldCharType="separate"/>
        </w:r>
        <w:r>
          <w:t>75</w:t>
        </w:r>
        <w:r>
          <w:fldChar w:fldCharType="end"/>
        </w:r>
      </w:hyperlink>
    </w:p>
    <w:p w:rsidR="00DD7CE8" w:rsidRDefault="00DD7CE8">
      <w:pPr>
        <w:pStyle w:val="TOC1"/>
        <w:rPr>
          <w:rFonts w:eastAsiaTheme="minorEastAsia"/>
          <w:b w:val="0"/>
          <w:caps w:val="0"/>
          <w:noProof/>
          <w:sz w:val="22"/>
          <w:szCs w:val="22"/>
          <w:lang w:eastAsia="ja-JP"/>
        </w:rPr>
      </w:pPr>
      <w:hyperlink w:anchor="_Toc436698642" w:history="1">
        <w:r w:rsidRPr="00BF3A20">
          <w:rPr>
            <w:rStyle w:val="Hyperlink"/>
            <w:noProof/>
          </w:rPr>
          <w:t>Anexa A – Licenţele CAL/ML echivalente</w:t>
        </w:r>
        <w:r>
          <w:rPr>
            <w:noProof/>
          </w:rPr>
          <w:tab/>
        </w:r>
        <w:r>
          <w:rPr>
            <w:noProof/>
          </w:rPr>
          <w:fldChar w:fldCharType="begin"/>
        </w:r>
        <w:r>
          <w:rPr>
            <w:noProof/>
          </w:rPr>
          <w:instrText xml:space="preserve"> PAGEREF _Toc436698642 \h </w:instrText>
        </w:r>
        <w:r>
          <w:rPr>
            <w:noProof/>
          </w:rPr>
        </w:r>
        <w:r>
          <w:rPr>
            <w:noProof/>
          </w:rPr>
          <w:fldChar w:fldCharType="separate"/>
        </w:r>
        <w:r>
          <w:rPr>
            <w:noProof/>
          </w:rPr>
          <w:t>78</w:t>
        </w:r>
        <w:r>
          <w:rPr>
            <w:noProof/>
          </w:rPr>
          <w:fldChar w:fldCharType="end"/>
        </w:r>
      </w:hyperlink>
    </w:p>
    <w:p w:rsidR="00DD7CE8" w:rsidRDefault="00DD7CE8">
      <w:pPr>
        <w:pStyle w:val="TOC1"/>
        <w:rPr>
          <w:rFonts w:eastAsiaTheme="minorEastAsia"/>
          <w:b w:val="0"/>
          <w:caps w:val="0"/>
          <w:noProof/>
          <w:sz w:val="22"/>
          <w:szCs w:val="22"/>
          <w:lang w:eastAsia="ja-JP"/>
        </w:rPr>
      </w:pPr>
      <w:hyperlink w:anchor="_Toc436698643" w:history="1">
        <w:r w:rsidRPr="00BF3A20">
          <w:rPr>
            <w:rStyle w:val="Hyperlink"/>
            <w:noProof/>
          </w:rPr>
          <w:t>Anexa B – Software Assurance</w:t>
        </w:r>
        <w:r>
          <w:rPr>
            <w:noProof/>
          </w:rPr>
          <w:tab/>
        </w:r>
        <w:r>
          <w:rPr>
            <w:noProof/>
          </w:rPr>
          <w:fldChar w:fldCharType="begin"/>
        </w:r>
        <w:r>
          <w:rPr>
            <w:noProof/>
          </w:rPr>
          <w:instrText xml:space="preserve"> PAGEREF _Toc436698643 \h </w:instrText>
        </w:r>
        <w:r>
          <w:rPr>
            <w:noProof/>
          </w:rPr>
        </w:r>
        <w:r>
          <w:rPr>
            <w:noProof/>
          </w:rPr>
          <w:fldChar w:fldCharType="separate"/>
        </w:r>
        <w:r>
          <w:rPr>
            <w:noProof/>
          </w:rPr>
          <w:t>79</w:t>
        </w:r>
        <w:r>
          <w:rPr>
            <w:noProof/>
          </w:rPr>
          <w:fldChar w:fldCharType="end"/>
        </w:r>
      </w:hyperlink>
    </w:p>
    <w:p w:rsidR="00DD7CE8" w:rsidRDefault="00DD7CE8">
      <w:pPr>
        <w:pStyle w:val="TOC2"/>
        <w:rPr>
          <w:rFonts w:eastAsiaTheme="minorEastAsia"/>
          <w:smallCaps w:val="0"/>
          <w:sz w:val="22"/>
          <w:lang w:eastAsia="ja-JP"/>
        </w:rPr>
      </w:pPr>
      <w:hyperlink w:anchor="_Toc436698644" w:history="1">
        <w:r w:rsidRPr="00BF3A20">
          <w:rPr>
            <w:rStyle w:val="Hyperlink"/>
          </w:rPr>
          <w:t>Achiziţionarea protecţiei prin Software Assurance.</w:t>
        </w:r>
        <w:r>
          <w:tab/>
        </w:r>
        <w:r>
          <w:fldChar w:fldCharType="begin"/>
        </w:r>
        <w:r>
          <w:instrText xml:space="preserve"> PAGEREF _Toc436698644 \h </w:instrText>
        </w:r>
        <w:r>
          <w:fldChar w:fldCharType="separate"/>
        </w:r>
        <w:r>
          <w:t>79</w:t>
        </w:r>
        <w:r>
          <w:fldChar w:fldCharType="end"/>
        </w:r>
      </w:hyperlink>
    </w:p>
    <w:p w:rsidR="00DD7CE8" w:rsidRDefault="00DD7CE8">
      <w:pPr>
        <w:pStyle w:val="TOC2"/>
        <w:rPr>
          <w:rFonts w:eastAsiaTheme="minorEastAsia"/>
          <w:smallCaps w:val="0"/>
          <w:sz w:val="22"/>
          <w:lang w:eastAsia="ja-JP"/>
        </w:rPr>
      </w:pPr>
      <w:hyperlink w:anchor="_Toc436698645" w:history="1">
        <w:r w:rsidRPr="00BF3A20">
          <w:rPr>
            <w:rStyle w:val="Hyperlink"/>
          </w:rPr>
          <w:t>Reînnoirea protecţiei prin Software Assurance</w:t>
        </w:r>
        <w:r>
          <w:tab/>
        </w:r>
        <w:r>
          <w:fldChar w:fldCharType="begin"/>
        </w:r>
        <w:r>
          <w:instrText xml:space="preserve"> PAGEREF _Toc436698645 \h </w:instrText>
        </w:r>
        <w:r>
          <w:fldChar w:fldCharType="separate"/>
        </w:r>
        <w:r>
          <w:t>79</w:t>
        </w:r>
        <w:r>
          <w:fldChar w:fldCharType="end"/>
        </w:r>
      </w:hyperlink>
    </w:p>
    <w:p w:rsidR="00DD7CE8" w:rsidRDefault="00DD7CE8">
      <w:pPr>
        <w:pStyle w:val="TOC2"/>
        <w:rPr>
          <w:rFonts w:eastAsiaTheme="minorEastAsia"/>
          <w:smallCaps w:val="0"/>
          <w:sz w:val="22"/>
          <w:lang w:eastAsia="ja-JP"/>
        </w:rPr>
      </w:pPr>
      <w:hyperlink w:anchor="_Toc436698646" w:history="1">
        <w:r w:rsidRPr="00BF3A20">
          <w:rPr>
            <w:rStyle w:val="Hyperlink"/>
          </w:rPr>
          <w:t>Licenţa de migrare pentru Produsele aflate la final de serie sau de viaţă</w:t>
        </w:r>
        <w:r>
          <w:tab/>
        </w:r>
        <w:r>
          <w:fldChar w:fldCharType="begin"/>
        </w:r>
        <w:r>
          <w:instrText xml:space="preserve"> PAGEREF _Toc436698646 \h </w:instrText>
        </w:r>
        <w:r>
          <w:fldChar w:fldCharType="separate"/>
        </w:r>
        <w:r>
          <w:t>80</w:t>
        </w:r>
        <w:r>
          <w:fldChar w:fldCharType="end"/>
        </w:r>
      </w:hyperlink>
    </w:p>
    <w:p w:rsidR="00DD7CE8" w:rsidRDefault="00DD7CE8">
      <w:pPr>
        <w:pStyle w:val="TOC2"/>
        <w:rPr>
          <w:rFonts w:eastAsiaTheme="minorEastAsia"/>
          <w:smallCaps w:val="0"/>
          <w:sz w:val="22"/>
          <w:lang w:eastAsia="ja-JP"/>
        </w:rPr>
      </w:pPr>
      <w:hyperlink w:anchor="_Toc436698647" w:history="1">
        <w:r w:rsidRPr="00BF3A20">
          <w:rPr>
            <w:rStyle w:val="Hyperlink"/>
          </w:rPr>
          <w:t>Beneficiile protecţiei prin Software Assurance</w:t>
        </w:r>
        <w:r>
          <w:tab/>
        </w:r>
        <w:r>
          <w:fldChar w:fldCharType="begin"/>
        </w:r>
        <w:r>
          <w:instrText xml:space="preserve"> PAGEREF _Toc436698647 \h </w:instrText>
        </w:r>
        <w:r>
          <w:fldChar w:fldCharType="separate"/>
        </w:r>
        <w:r>
          <w:t>80</w:t>
        </w:r>
        <w:r>
          <w:fldChar w:fldCharType="end"/>
        </w:r>
      </w:hyperlink>
    </w:p>
    <w:p w:rsidR="00DD7CE8" w:rsidRDefault="00DD7CE8">
      <w:pPr>
        <w:pStyle w:val="TOC1"/>
        <w:rPr>
          <w:rFonts w:eastAsiaTheme="minorEastAsia"/>
          <w:b w:val="0"/>
          <w:caps w:val="0"/>
          <w:noProof/>
          <w:sz w:val="22"/>
          <w:szCs w:val="22"/>
          <w:lang w:eastAsia="ja-JP"/>
        </w:rPr>
      </w:pPr>
      <w:hyperlink w:anchor="_Toc436698648" w:history="1">
        <w:r w:rsidRPr="00BF3A20">
          <w:rPr>
            <w:rStyle w:val="Hyperlink"/>
            <w:noProof/>
          </w:rPr>
          <w:t>Anexa C – Serviciile profesionale</w:t>
        </w:r>
        <w:r>
          <w:rPr>
            <w:noProof/>
          </w:rPr>
          <w:tab/>
        </w:r>
        <w:r>
          <w:rPr>
            <w:noProof/>
          </w:rPr>
          <w:fldChar w:fldCharType="begin"/>
        </w:r>
        <w:r>
          <w:rPr>
            <w:noProof/>
          </w:rPr>
          <w:instrText xml:space="preserve"> PAGEREF _Toc436698648 \h </w:instrText>
        </w:r>
        <w:r>
          <w:rPr>
            <w:noProof/>
          </w:rPr>
        </w:r>
        <w:r>
          <w:rPr>
            <w:noProof/>
          </w:rPr>
          <w:fldChar w:fldCharType="separate"/>
        </w:r>
        <w:r>
          <w:rPr>
            <w:noProof/>
          </w:rPr>
          <w:t>91</w:t>
        </w:r>
        <w:r>
          <w:rPr>
            <w:noProof/>
          </w:rPr>
          <w:fldChar w:fldCharType="end"/>
        </w:r>
      </w:hyperlink>
    </w:p>
    <w:p w:rsidR="00DD7CE8" w:rsidRDefault="00DD7CE8">
      <w:pPr>
        <w:pStyle w:val="TOC2"/>
        <w:rPr>
          <w:rFonts w:eastAsiaTheme="minorEastAsia"/>
          <w:smallCaps w:val="0"/>
          <w:sz w:val="22"/>
          <w:lang w:eastAsia="ja-JP"/>
        </w:rPr>
      </w:pPr>
      <w:hyperlink w:anchor="_Toc436698649" w:history="1">
        <w:r w:rsidRPr="00BF3A20">
          <w:rPr>
            <w:rStyle w:val="Hyperlink"/>
          </w:rPr>
          <w:t>Ofertele de servicii de asistenţă Microsoft Premier</w:t>
        </w:r>
        <w:r>
          <w:tab/>
        </w:r>
        <w:r>
          <w:fldChar w:fldCharType="begin"/>
        </w:r>
        <w:r>
          <w:instrText xml:space="preserve"> PAGEREF _Toc436698649 \h </w:instrText>
        </w:r>
        <w:r>
          <w:fldChar w:fldCharType="separate"/>
        </w:r>
        <w:r>
          <w:t>91</w:t>
        </w:r>
        <w:r>
          <w:fldChar w:fldCharType="end"/>
        </w:r>
      </w:hyperlink>
    </w:p>
    <w:p w:rsidR="00DD7CE8" w:rsidRDefault="00DD7CE8">
      <w:pPr>
        <w:pStyle w:val="TOC2"/>
        <w:rPr>
          <w:rFonts w:eastAsiaTheme="minorEastAsia"/>
          <w:smallCaps w:val="0"/>
          <w:sz w:val="22"/>
          <w:lang w:eastAsia="ja-JP"/>
        </w:rPr>
      </w:pPr>
      <w:hyperlink w:anchor="_Toc436698650" w:history="1">
        <w:r w:rsidRPr="00BF3A20">
          <w:rPr>
            <w:rStyle w:val="Hyperlink"/>
          </w:rPr>
          <w:t>Ofertele din cadrul Programului Microsoft Enterprise Strategy</w:t>
        </w:r>
        <w:r>
          <w:tab/>
        </w:r>
        <w:r>
          <w:fldChar w:fldCharType="begin"/>
        </w:r>
        <w:r>
          <w:instrText xml:space="preserve"> PAGEREF _Toc436698650 \h </w:instrText>
        </w:r>
        <w:r>
          <w:fldChar w:fldCharType="separate"/>
        </w:r>
        <w:r>
          <w:t>92</w:t>
        </w:r>
        <w:r>
          <w:fldChar w:fldCharType="end"/>
        </w:r>
      </w:hyperlink>
    </w:p>
    <w:p w:rsidR="00DD7CE8" w:rsidRDefault="00DD7CE8">
      <w:pPr>
        <w:pStyle w:val="TOC2"/>
        <w:rPr>
          <w:rFonts w:eastAsiaTheme="minorEastAsia"/>
          <w:smallCaps w:val="0"/>
          <w:sz w:val="22"/>
          <w:lang w:eastAsia="ja-JP"/>
        </w:rPr>
      </w:pPr>
      <w:hyperlink w:anchor="_Toc436698651" w:history="1">
        <w:r w:rsidRPr="00BF3A20">
          <w:rPr>
            <w:rStyle w:val="Hyperlink"/>
          </w:rPr>
          <w:t>Ofertele Sales Productivity Accelerator</w:t>
        </w:r>
        <w:r>
          <w:tab/>
        </w:r>
        <w:r>
          <w:fldChar w:fldCharType="begin"/>
        </w:r>
        <w:r>
          <w:instrText xml:space="preserve"> PAGEREF _Toc436698651 \h </w:instrText>
        </w:r>
        <w:r>
          <w:fldChar w:fldCharType="separate"/>
        </w:r>
        <w:r>
          <w:t>92</w:t>
        </w:r>
        <w:r>
          <w:fldChar w:fldCharType="end"/>
        </w:r>
      </w:hyperlink>
    </w:p>
    <w:p w:rsidR="00DD7CE8" w:rsidRDefault="00DD7CE8">
      <w:pPr>
        <w:pStyle w:val="TOC1"/>
        <w:rPr>
          <w:rFonts w:eastAsiaTheme="minorEastAsia"/>
          <w:b w:val="0"/>
          <w:caps w:val="0"/>
          <w:noProof/>
          <w:sz w:val="22"/>
          <w:szCs w:val="22"/>
          <w:lang w:eastAsia="ja-JP"/>
        </w:rPr>
      </w:pPr>
      <w:hyperlink w:anchor="_Toc436698652" w:history="1">
        <w:r w:rsidRPr="00BF3A20">
          <w:rPr>
            <w:rStyle w:val="Hyperlink"/>
            <w:noProof/>
          </w:rPr>
          <w:t>Anexa D – Termenii suplimentari ai contractului programului</w:t>
        </w:r>
        <w:r>
          <w:rPr>
            <w:noProof/>
          </w:rPr>
          <w:tab/>
        </w:r>
        <w:r>
          <w:rPr>
            <w:noProof/>
          </w:rPr>
          <w:fldChar w:fldCharType="begin"/>
        </w:r>
        <w:r>
          <w:rPr>
            <w:noProof/>
          </w:rPr>
          <w:instrText xml:space="preserve"> PAGEREF _Toc436698652 \h </w:instrText>
        </w:r>
        <w:r>
          <w:rPr>
            <w:noProof/>
          </w:rPr>
        </w:r>
        <w:r>
          <w:rPr>
            <w:noProof/>
          </w:rPr>
          <w:fldChar w:fldCharType="separate"/>
        </w:r>
        <w:r>
          <w:rPr>
            <w:noProof/>
          </w:rPr>
          <w:t>94</w:t>
        </w:r>
        <w:r>
          <w:rPr>
            <w:noProof/>
          </w:rPr>
          <w:fldChar w:fldCharType="end"/>
        </w:r>
      </w:hyperlink>
    </w:p>
    <w:p w:rsidR="00DD7CE8" w:rsidRDefault="00DD7CE8">
      <w:pPr>
        <w:pStyle w:val="TOC2"/>
        <w:rPr>
          <w:rFonts w:eastAsiaTheme="minorEastAsia"/>
          <w:smallCaps w:val="0"/>
          <w:sz w:val="22"/>
          <w:lang w:eastAsia="ja-JP"/>
        </w:rPr>
      </w:pPr>
      <w:hyperlink w:anchor="_Toc436698653" w:history="1">
        <w:r w:rsidRPr="00BF3A20">
          <w:rPr>
            <w:rStyle w:val="Hyperlink"/>
          </w:rPr>
          <w:t>Termenii suplimentari pentru programul Select Plus</w:t>
        </w:r>
        <w:r>
          <w:tab/>
        </w:r>
        <w:r>
          <w:fldChar w:fldCharType="begin"/>
        </w:r>
        <w:r>
          <w:instrText xml:space="preserve"> PAGEREF _Toc436698653 \h </w:instrText>
        </w:r>
        <w:r>
          <w:fldChar w:fldCharType="separate"/>
        </w:r>
        <w:r>
          <w:t>94</w:t>
        </w:r>
        <w:r>
          <w:fldChar w:fldCharType="end"/>
        </w:r>
      </w:hyperlink>
    </w:p>
    <w:p w:rsidR="00DD7CE8" w:rsidRDefault="00DD7CE8">
      <w:pPr>
        <w:pStyle w:val="TOC2"/>
        <w:rPr>
          <w:rFonts w:eastAsiaTheme="minorEastAsia"/>
          <w:smallCaps w:val="0"/>
          <w:sz w:val="22"/>
          <w:lang w:eastAsia="ja-JP"/>
        </w:rPr>
      </w:pPr>
      <w:hyperlink w:anchor="_Toc436698654" w:history="1">
        <w:r w:rsidRPr="00BF3A20">
          <w:rPr>
            <w:rStyle w:val="Hyperlink"/>
          </w:rPr>
          <w:t>Definiţia gestionării Dispozitivelor eligibile</w:t>
        </w:r>
        <w:r>
          <w:tab/>
        </w:r>
        <w:r>
          <w:fldChar w:fldCharType="begin"/>
        </w:r>
        <w:r>
          <w:instrText xml:space="preserve"> PAGEREF _Toc436698654 \h </w:instrText>
        </w:r>
        <w:r>
          <w:fldChar w:fldCharType="separate"/>
        </w:r>
        <w:r>
          <w:t>94</w:t>
        </w:r>
        <w:r>
          <w:fldChar w:fldCharType="end"/>
        </w:r>
      </w:hyperlink>
    </w:p>
    <w:p w:rsidR="00DD7CE8" w:rsidRDefault="00DD7CE8">
      <w:pPr>
        <w:pStyle w:val="TOC2"/>
        <w:rPr>
          <w:rFonts w:eastAsiaTheme="minorEastAsia"/>
          <w:smallCaps w:val="0"/>
          <w:sz w:val="22"/>
          <w:lang w:eastAsia="ja-JP"/>
        </w:rPr>
      </w:pPr>
      <w:hyperlink w:anchor="_Toc436698655" w:history="1">
        <w:r w:rsidRPr="00BF3A20">
          <w:rPr>
            <w:rStyle w:val="Hyperlink"/>
          </w:rPr>
          <w:t>Serviciile online în cadrul Programelor Open</w:t>
        </w:r>
        <w:r>
          <w:tab/>
        </w:r>
        <w:r>
          <w:fldChar w:fldCharType="begin"/>
        </w:r>
        <w:r>
          <w:instrText xml:space="preserve"> PAGEREF _Toc436698655 \h </w:instrText>
        </w:r>
        <w:r>
          <w:fldChar w:fldCharType="separate"/>
        </w:r>
        <w:r>
          <w:t>94</w:t>
        </w:r>
        <w:r>
          <w:fldChar w:fldCharType="end"/>
        </w:r>
      </w:hyperlink>
    </w:p>
    <w:p w:rsidR="00DD7CE8" w:rsidRDefault="00DD7CE8">
      <w:pPr>
        <w:pStyle w:val="TOC2"/>
        <w:rPr>
          <w:rFonts w:eastAsiaTheme="minorEastAsia"/>
          <w:smallCaps w:val="0"/>
          <w:sz w:val="22"/>
          <w:lang w:eastAsia="ja-JP"/>
        </w:rPr>
      </w:pPr>
      <w:hyperlink w:anchor="_Toc436698656" w:history="1">
        <w:r w:rsidRPr="00BF3A20">
          <w:rPr>
            <w:rStyle w:val="Hyperlink"/>
          </w:rPr>
          <w:t>Termenii suplimentari la Contractele anterioare pentru Serviciile profesionale</w:t>
        </w:r>
        <w:r>
          <w:tab/>
        </w:r>
        <w:r>
          <w:fldChar w:fldCharType="begin"/>
        </w:r>
        <w:r>
          <w:instrText xml:space="preserve"> PAGEREF _Toc436698656 \h </w:instrText>
        </w:r>
        <w:r>
          <w:fldChar w:fldCharType="separate"/>
        </w:r>
        <w:r>
          <w:t>94</w:t>
        </w:r>
        <w:r>
          <w:fldChar w:fldCharType="end"/>
        </w:r>
      </w:hyperlink>
    </w:p>
    <w:p w:rsidR="00DD7CE8" w:rsidRDefault="00DD7CE8">
      <w:pPr>
        <w:pStyle w:val="TOC1"/>
        <w:rPr>
          <w:rFonts w:eastAsiaTheme="minorEastAsia"/>
          <w:b w:val="0"/>
          <w:caps w:val="0"/>
          <w:noProof/>
          <w:sz w:val="22"/>
          <w:szCs w:val="22"/>
          <w:lang w:eastAsia="ja-JP"/>
        </w:rPr>
      </w:pPr>
      <w:hyperlink w:anchor="_Toc436698657" w:history="1">
        <w:r w:rsidRPr="00BF3A20">
          <w:rPr>
            <w:rStyle w:val="Hyperlink"/>
            <w:noProof/>
          </w:rPr>
          <w:t>Anexa E – Promoţiile</w:t>
        </w:r>
        <w:r>
          <w:rPr>
            <w:noProof/>
          </w:rPr>
          <w:tab/>
        </w:r>
        <w:r>
          <w:rPr>
            <w:noProof/>
          </w:rPr>
          <w:fldChar w:fldCharType="begin"/>
        </w:r>
        <w:r>
          <w:rPr>
            <w:noProof/>
          </w:rPr>
          <w:instrText xml:space="preserve"> PAGEREF _Toc436698657 \h </w:instrText>
        </w:r>
        <w:r>
          <w:rPr>
            <w:noProof/>
          </w:rPr>
        </w:r>
        <w:r>
          <w:rPr>
            <w:noProof/>
          </w:rPr>
          <w:fldChar w:fldCharType="separate"/>
        </w:r>
        <w:r>
          <w:rPr>
            <w:noProof/>
          </w:rPr>
          <w:t>96</w:t>
        </w:r>
        <w:r>
          <w:rPr>
            <w:noProof/>
          </w:rPr>
          <w:fldChar w:fldCharType="end"/>
        </w:r>
      </w:hyperlink>
    </w:p>
    <w:p w:rsidR="00DD7CE8" w:rsidRDefault="00DD7CE8">
      <w:pPr>
        <w:pStyle w:val="TOC2"/>
        <w:rPr>
          <w:rFonts w:eastAsiaTheme="minorEastAsia"/>
          <w:smallCaps w:val="0"/>
          <w:sz w:val="22"/>
          <w:lang w:eastAsia="ja-JP"/>
        </w:rPr>
      </w:pPr>
      <w:hyperlink w:anchor="_Toc436698658" w:history="1">
        <w:r w:rsidRPr="00BF3A20">
          <w:rPr>
            <w:rStyle w:val="Hyperlink"/>
          </w:rPr>
          <w:t>Promoţia pentru Suita de licenţe de management client pentru System Center</w:t>
        </w:r>
        <w:r>
          <w:tab/>
        </w:r>
        <w:r>
          <w:fldChar w:fldCharType="begin"/>
        </w:r>
        <w:r>
          <w:instrText xml:space="preserve"> PAGEREF _Toc436698658 \h </w:instrText>
        </w:r>
        <w:r>
          <w:fldChar w:fldCharType="separate"/>
        </w:r>
        <w:r>
          <w:t>96</w:t>
        </w:r>
        <w:r>
          <w:fldChar w:fldCharType="end"/>
        </w:r>
      </w:hyperlink>
    </w:p>
    <w:p w:rsidR="00DD7CE8" w:rsidRDefault="00DD7CE8">
      <w:pPr>
        <w:pStyle w:val="TOC2"/>
        <w:rPr>
          <w:rFonts w:eastAsiaTheme="minorEastAsia"/>
          <w:smallCaps w:val="0"/>
          <w:sz w:val="22"/>
          <w:lang w:eastAsia="ja-JP"/>
        </w:rPr>
      </w:pPr>
      <w:hyperlink w:anchor="_Toc436698659" w:history="1">
        <w:r w:rsidRPr="00BF3A20">
          <w:rPr>
            <w:rStyle w:val="Hyperlink"/>
          </w:rPr>
          <w:t>Promoţia privind capacitatea de calcul Azure</w:t>
        </w:r>
        <w:r>
          <w:tab/>
        </w:r>
        <w:r>
          <w:fldChar w:fldCharType="begin"/>
        </w:r>
        <w:r>
          <w:instrText xml:space="preserve"> PAGEREF _Toc436698659 \h </w:instrText>
        </w:r>
        <w:r>
          <w:fldChar w:fldCharType="separate"/>
        </w:r>
        <w:r>
          <w:t>96</w:t>
        </w:r>
        <w:r>
          <w:fldChar w:fldCharType="end"/>
        </w:r>
      </w:hyperlink>
    </w:p>
    <w:p w:rsidR="00DD7CE8" w:rsidRDefault="00DD7CE8">
      <w:pPr>
        <w:pStyle w:val="TOC1"/>
        <w:rPr>
          <w:rFonts w:eastAsiaTheme="minorEastAsia"/>
          <w:b w:val="0"/>
          <w:caps w:val="0"/>
          <w:noProof/>
          <w:sz w:val="22"/>
          <w:szCs w:val="22"/>
          <w:lang w:eastAsia="ja-JP"/>
        </w:rPr>
      </w:pPr>
      <w:hyperlink w:anchor="_Toc436698660" w:history="1">
        <w:r w:rsidRPr="00BF3A20">
          <w:rPr>
            <w:rStyle w:val="Hyperlink"/>
            <w:noProof/>
          </w:rPr>
          <w:t>Index</w:t>
        </w:r>
        <w:r>
          <w:rPr>
            <w:noProof/>
          </w:rPr>
          <w:tab/>
        </w:r>
        <w:r>
          <w:rPr>
            <w:noProof/>
          </w:rPr>
          <w:fldChar w:fldCharType="begin"/>
        </w:r>
        <w:r>
          <w:rPr>
            <w:noProof/>
          </w:rPr>
          <w:instrText xml:space="preserve"> PAGEREF _Toc436698660 \h </w:instrText>
        </w:r>
        <w:r>
          <w:rPr>
            <w:noProof/>
          </w:rPr>
        </w:r>
        <w:r>
          <w:rPr>
            <w:noProof/>
          </w:rPr>
          <w:fldChar w:fldCharType="separate"/>
        </w:r>
        <w:r>
          <w:rPr>
            <w:noProof/>
          </w:rPr>
          <w:t>97</w:t>
        </w:r>
        <w:r>
          <w:rPr>
            <w:noProof/>
          </w:rPr>
          <w:fldChar w:fldCharType="end"/>
        </w:r>
      </w:hyperlink>
    </w:p>
    <w:p w:rsidR="005F75EB" w:rsidRDefault="006D71AA">
      <w:pPr>
        <w:pStyle w:val="ProductList-Body"/>
        <w:sectPr w:rsidR="005F75E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F75EB" w:rsidRDefault="005F75EB">
      <w:pPr>
        <w:pStyle w:val="ProductList-Body"/>
      </w:pPr>
    </w:p>
    <w:p w:rsidR="005F75EB" w:rsidRDefault="005F75EB">
      <w:pPr>
        <w:sectPr w:rsidR="005F75EB">
          <w:headerReference w:type="default" r:id="rId15"/>
          <w:footerReference w:type="default" r:id="rId16"/>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1" w:name="_Sec531"/>
      <w:bookmarkEnd w:id="0"/>
      <w:r>
        <w:lastRenderedPageBreak/>
        <w:t>Introducere</w:t>
      </w:r>
      <w:r>
        <w:fldChar w:fldCharType="begin"/>
      </w:r>
      <w:r>
        <w:instrText xml:space="preserve"> TC "</w:instrText>
      </w:r>
      <w:bookmarkStart w:id="2" w:name="_Toc436698544"/>
      <w:r>
        <w:instrText>Introducere</w:instrText>
      </w:r>
      <w:bookmarkEnd w:id="2"/>
      <w:r>
        <w:instrText>" \l 1</w:instrText>
      </w:r>
      <w:r>
        <w:fldChar w:fldCharType="end"/>
      </w:r>
    </w:p>
    <w:p w:rsidR="005F75EB" w:rsidRDefault="005F75EB">
      <w:pPr>
        <w:pStyle w:val="ProductList-Body"/>
      </w:pPr>
    </w:p>
    <w:p w:rsidR="005F75EB" w:rsidRDefault="006D71AA">
      <w:pPr>
        <w:pStyle w:val="ProductList-Offering1Heading"/>
      </w:pPr>
      <w:bookmarkStart w:id="3" w:name="_Sec532"/>
      <w:r>
        <w:t>Despre acest document</w:t>
      </w:r>
      <w:bookmarkEnd w:id="3"/>
      <w:r>
        <w:fldChar w:fldCharType="begin"/>
      </w:r>
      <w:r>
        <w:instrText xml:space="preserve"> TC "</w:instrText>
      </w:r>
      <w:bookmarkStart w:id="4" w:name="_Toc436698545"/>
      <w:r>
        <w:instrText>Despre acest document</w:instrText>
      </w:r>
      <w:bookmarkEnd w:id="4"/>
      <w:r>
        <w:instrText>" \l 2</w:instrText>
      </w:r>
      <w:r>
        <w:fldChar w:fldCharType="end"/>
      </w:r>
    </w:p>
    <w:p w:rsidR="005F75EB" w:rsidRDefault="006D71AA">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7">
        <w:r>
          <w:rPr>
            <w:color w:val="00467F"/>
            <w:u w:val="single"/>
          </w:rPr>
          <w:t>http://go.microsoft.com/?linkid=9840733</w:t>
        </w:r>
      </w:hyperlink>
      <w:r>
        <w:t>.</w:t>
      </w:r>
    </w:p>
    <w:p w:rsidR="005F75EB" w:rsidRDefault="005F75EB">
      <w:pPr>
        <w:pStyle w:val="ProductList-Body"/>
      </w:pPr>
    </w:p>
    <w:p w:rsidR="005F75EB" w:rsidRDefault="006D71AA">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18">
        <w:r>
          <w:rPr>
            <w:color w:val="00467F"/>
            <w:u w:val="single"/>
          </w:rPr>
          <w:t>http://go.microsoft.com/?linkid=9839207</w:t>
        </w:r>
      </w:hyperlink>
      <w:r>
        <w:t xml:space="preserve">. Informaţiile despre produsele şi serviciile Microsoft întrerupte sunt disponibile la adresa </w:t>
      </w:r>
      <w:hyperlink r:id="rId19">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5F75EB" w:rsidRDefault="006D71AA">
      <w:pPr>
        <w:pStyle w:val="ProductList-Offering1Heading"/>
      </w:pPr>
      <w:bookmarkStart w:id="5" w:name="_Sec533"/>
      <w:r>
        <w:t>Ce conţine acest document</w:t>
      </w:r>
      <w:bookmarkEnd w:id="5"/>
      <w:r>
        <w:fldChar w:fldCharType="begin"/>
      </w:r>
      <w:r>
        <w:instrText xml:space="preserve"> TC "</w:instrText>
      </w:r>
      <w:bookmarkStart w:id="6" w:name="_Toc436698546"/>
      <w:r>
        <w:instrText>Ce conţine acest document</w:instrText>
      </w:r>
      <w:bookmarkEnd w:id="6"/>
      <w:r>
        <w:instrText>" \l 2</w:instrText>
      </w:r>
      <w:r>
        <w:fldChar w:fldCharType="end"/>
      </w:r>
    </w:p>
    <w:p w:rsidR="005F75EB" w:rsidRDefault="006D71AA">
      <w:pPr>
        <w:pStyle w:val="ProductList-Body"/>
      </w:pPr>
      <w:r>
        <w:t>Termenii pentru produse includ următoarele secţiuni:</w:t>
      </w:r>
    </w:p>
    <w:p w:rsidR="005F75EB" w:rsidRDefault="00364490" w:rsidP="0085718F">
      <w:pPr>
        <w:pStyle w:val="ProductList-Bullet"/>
        <w:numPr>
          <w:ilvl w:val="0"/>
          <w:numId w:val="3"/>
        </w:numPr>
      </w:pPr>
      <w:hyperlink w:anchor="_Sec531">
        <w:r w:rsidR="006D71AA">
          <w:rPr>
            <w:color w:val="00467F"/>
            <w:u w:val="single"/>
          </w:rPr>
          <w:t>Introducere</w:t>
        </w:r>
      </w:hyperlink>
      <w:r w:rsidR="006D71AA">
        <w:t>, care include o listă a modificărilor recente.</w:t>
      </w:r>
    </w:p>
    <w:p w:rsidR="005F75EB" w:rsidRDefault="00364490" w:rsidP="0085718F">
      <w:pPr>
        <w:pStyle w:val="ProductList-Bullet"/>
        <w:numPr>
          <w:ilvl w:val="0"/>
          <w:numId w:val="3"/>
        </w:numPr>
      </w:pPr>
      <w:hyperlink w:anchor="_Sec536">
        <w:r w:rsidR="006D71AA">
          <w:rPr>
            <w:color w:val="00467F"/>
            <w:u w:val="single"/>
          </w:rPr>
          <w:t>Termenii licenţei</w:t>
        </w:r>
      </w:hyperlink>
      <w:r w:rsidR="006D71AA">
        <w:t>, care specifică Termenii universali de licenţă şi Termenii modelului de licenţă aplicabili produselor software.</w:t>
      </w:r>
    </w:p>
    <w:p w:rsidR="005F75EB" w:rsidRDefault="00364490" w:rsidP="0085718F">
      <w:pPr>
        <w:pStyle w:val="ProductList-Bullet"/>
        <w:numPr>
          <w:ilvl w:val="0"/>
          <w:numId w:val="3"/>
        </w:numPr>
      </w:pPr>
      <w:hyperlink w:anchor="_Sec547">
        <w:r w:rsidR="006D71AA">
          <w:rPr>
            <w:color w:val="00467F"/>
            <w:u w:val="single"/>
          </w:rPr>
          <w:t>Produsele software</w:t>
        </w:r>
      </w:hyperlink>
      <w:r w:rsidR="006D71AA">
        <w:t>, care specifică toate intrările produselor software.</w:t>
      </w:r>
    </w:p>
    <w:p w:rsidR="005F75EB" w:rsidRDefault="00364490" w:rsidP="0085718F">
      <w:pPr>
        <w:pStyle w:val="ProductList-Bullet"/>
        <w:numPr>
          <w:ilvl w:val="0"/>
          <w:numId w:val="3"/>
        </w:numPr>
      </w:pPr>
      <w:hyperlink w:anchor="_Sec548">
        <w:r w:rsidR="006D71AA">
          <w:rPr>
            <w:color w:val="00467F"/>
            <w:u w:val="single"/>
          </w:rPr>
          <w:t>Produsele Servicii online</w:t>
        </w:r>
      </w:hyperlink>
      <w:r w:rsidR="006D71AA">
        <w:t>, care specifică intrările de produse Servicii online.</w:t>
      </w:r>
    </w:p>
    <w:p w:rsidR="005F75EB" w:rsidRDefault="00364490" w:rsidP="0085718F">
      <w:pPr>
        <w:pStyle w:val="ProductList-Bullet"/>
        <w:numPr>
          <w:ilvl w:val="0"/>
          <w:numId w:val="3"/>
        </w:numPr>
      </w:pPr>
      <w:hyperlink w:anchor="_Sec549">
        <w:r w:rsidR="006D71AA">
          <w:rPr>
            <w:color w:val="00467F"/>
            <w:u w:val="single"/>
          </w:rPr>
          <w:t>Glosar</w:t>
        </w:r>
      </w:hyperlink>
      <w:r w:rsidR="006D71AA">
        <w:t>, care defineşte termenii Atribute, Valorile celulelor, Titlurile coloanelor şi alţi termeni scrişi cu majusculă utilizaţi în Termenii pentru produse.</w:t>
      </w:r>
    </w:p>
    <w:p w:rsidR="005F75EB" w:rsidRDefault="006D71AA" w:rsidP="0085718F">
      <w:pPr>
        <w:pStyle w:val="ProductList-Bullet"/>
        <w:numPr>
          <w:ilvl w:val="0"/>
          <w:numId w:val="3"/>
        </w:numPr>
      </w:pPr>
      <w:r>
        <w:t>Următoarele anexe:</w:t>
      </w:r>
    </w:p>
    <w:p w:rsidR="005F75EB" w:rsidRDefault="00364490" w:rsidP="0085718F">
      <w:pPr>
        <w:pStyle w:val="ProductList-Bullet"/>
        <w:numPr>
          <w:ilvl w:val="1"/>
          <w:numId w:val="3"/>
        </w:numPr>
      </w:pPr>
      <w:hyperlink w:anchor="_Sec591">
        <w:r w:rsidR="006D71AA">
          <w:rPr>
            <w:color w:val="00467F"/>
            <w:u w:val="single"/>
          </w:rPr>
          <w:t>Anexa A – tabelul Licenţele echivalente pentru licenţele CAL/ML</w:t>
        </w:r>
      </w:hyperlink>
      <w:r w:rsidR="006D71AA">
        <w:t>, care identifică suitele de licenţe CAL şi Licenţele de abonamente la Servicii online disponibile care oferă acces la Produsele Server.</w:t>
      </w:r>
    </w:p>
    <w:p w:rsidR="005F75EB" w:rsidRDefault="00364490" w:rsidP="0085718F">
      <w:pPr>
        <w:pStyle w:val="ProductList-Bullet"/>
        <w:numPr>
          <w:ilvl w:val="1"/>
          <w:numId w:val="3"/>
        </w:numPr>
      </w:pPr>
      <w:hyperlink w:anchor="_Sec564">
        <w:r w:rsidR="006D71AA">
          <w:rPr>
            <w:color w:val="00467F"/>
            <w:u w:val="single"/>
          </w:rPr>
          <w:t>Anexa B – Software Assurance</w:t>
        </w:r>
      </w:hyperlink>
      <w:r w:rsidR="006D71AA">
        <w:t>, care descrie regulile de achiziţionare a SA şi beneficiile suplimentare disponibile clienţilor SA.</w:t>
      </w:r>
    </w:p>
    <w:p w:rsidR="005F75EB" w:rsidRDefault="00364490" w:rsidP="0085718F">
      <w:pPr>
        <w:pStyle w:val="ProductList-Bullet"/>
        <w:numPr>
          <w:ilvl w:val="1"/>
          <w:numId w:val="3"/>
        </w:numPr>
      </w:pPr>
      <w:hyperlink w:anchor="_Sec562">
        <w:r w:rsidR="006D71AA">
          <w:rPr>
            <w:color w:val="00467F"/>
            <w:u w:val="single"/>
          </w:rPr>
          <w:t>Anexa C – Servicii profesionale</w:t>
        </w:r>
      </w:hyperlink>
      <w:r w:rsidR="006D71AA">
        <w:t>, care indică Serviciile profesionale oferite prin intermediul licenţierii de volum Microsoft.</w:t>
      </w:r>
    </w:p>
    <w:p w:rsidR="005F75EB" w:rsidRDefault="00364490" w:rsidP="0085718F">
      <w:pPr>
        <w:pStyle w:val="ProductList-Bullet"/>
        <w:numPr>
          <w:ilvl w:val="1"/>
          <w:numId w:val="3"/>
        </w:numPr>
      </w:pPr>
      <w:hyperlink w:anchor="_Sec563">
        <w:r w:rsidR="006D71AA">
          <w:rPr>
            <w:color w:val="00467F"/>
            <w:u w:val="single"/>
          </w:rPr>
          <w:t>Anexa D – Termenii suplimentari ai contractului</w:t>
        </w:r>
      </w:hyperlink>
      <w:r w:rsidR="006D71AA">
        <w:t>, care oferă termeni suplimentari pentru contractele din cadrul Programului de licenţiere de volum Microsoft.</w:t>
      </w:r>
    </w:p>
    <w:p w:rsidR="005F75EB" w:rsidRDefault="00364490" w:rsidP="0085718F">
      <w:pPr>
        <w:pStyle w:val="ProductList-Bullet"/>
        <w:numPr>
          <w:ilvl w:val="1"/>
          <w:numId w:val="3"/>
        </w:numPr>
      </w:pPr>
      <w:hyperlink w:anchor="_Sec572">
        <w:r w:rsidR="006D71AA">
          <w:rPr>
            <w:color w:val="00467F"/>
            <w:u w:val="single"/>
          </w:rPr>
          <w:t>Anexa E – Promoţiile la Produse</w:t>
        </w:r>
      </w:hyperlink>
      <w:r w:rsidR="006D71AA">
        <w:t>, care indică promoţiile pentru Produs care nu se află în Lista de preţuri.</w:t>
      </w:r>
    </w:p>
    <w:p w:rsidR="005F75EB" w:rsidRDefault="00364490" w:rsidP="0085718F">
      <w:pPr>
        <w:pStyle w:val="ProductList-Bullet"/>
        <w:numPr>
          <w:ilvl w:val="0"/>
          <w:numId w:val="3"/>
        </w:numPr>
      </w:pPr>
      <w:hyperlink w:anchor="_Sec844">
        <w:r w:rsidR="006D71AA">
          <w:rPr>
            <w:color w:val="00467F"/>
            <w:u w:val="single"/>
          </w:rPr>
          <w:t>Index</w:t>
        </w:r>
      </w:hyperlink>
      <w:r w:rsidR="006D71AA">
        <w:t>, care enumeră toate Produsele menţionate în Termenii pentru produse şi identifică locul în care se află acestea.</w:t>
      </w:r>
    </w:p>
    <w:p w:rsidR="005F75EB" w:rsidRDefault="006D71AA">
      <w:pPr>
        <w:pStyle w:val="ProductList-Offering1Heading"/>
      </w:pPr>
      <w:bookmarkStart w:id="7" w:name="_Sec534"/>
      <w:r>
        <w:t>Navigarea într-o intrare de produs</w:t>
      </w:r>
      <w:bookmarkEnd w:id="7"/>
      <w:r>
        <w:fldChar w:fldCharType="begin"/>
      </w:r>
      <w:r>
        <w:instrText xml:space="preserve"> TC "</w:instrText>
      </w:r>
      <w:bookmarkStart w:id="8" w:name="_Toc436698547"/>
      <w:r>
        <w:instrText>Navigarea într-o intrare de produs</w:instrText>
      </w:r>
      <w:bookmarkEnd w:id="8"/>
      <w:r>
        <w:instrText>" \l 2</w:instrText>
      </w:r>
      <w:r>
        <w:fldChar w:fldCharType="end"/>
      </w:r>
    </w:p>
    <w:p w:rsidR="005F75EB" w:rsidRDefault="006D71AA">
      <w:pPr>
        <w:pStyle w:val="ProductList-Body"/>
      </w:pPr>
      <w:r>
        <w:t>Fiecare intrare de produs software include patru secţiuni: Disponibilitatea programului, Condiţiile produsului, Drepturile de utilizare şi Software Assurance.</w:t>
      </w:r>
    </w:p>
    <w:p w:rsidR="005F75EB" w:rsidRDefault="006D71AA">
      <w:pPr>
        <w:pStyle w:val="ProductList-Body"/>
      </w:pPr>
      <w:r>
        <w:t>Fiecare intrare de Serviciu online include două secţiuni: Disponibilitatea programului şi Condiţiile produsului.</w:t>
      </w:r>
    </w:p>
    <w:p w:rsidR="005F75EB" w:rsidRDefault="005F75EB">
      <w:pPr>
        <w:pStyle w:val="ProductList-Body"/>
      </w:pPr>
    </w:p>
    <w:p w:rsidR="005F75EB" w:rsidRDefault="006D71AA">
      <w:pPr>
        <w:pStyle w:val="ProductList-Body"/>
      </w:pPr>
      <w:r>
        <w:rPr>
          <w:b/>
          <w:color w:val="00188F"/>
        </w:rPr>
        <w:t xml:space="preserve">1. Disponibilitatea programului </w:t>
      </w:r>
      <w:r>
        <w:t>identifică, pentru fiecare produs, tipul de ofertă, numărul de puncte (unde este cazul) şi disponibilitatea în programele de licenţiere în volum.</w:t>
      </w:r>
    </w:p>
    <w:p w:rsidR="005F75EB" w:rsidRDefault="006D71AA">
      <w:pPr>
        <w:pStyle w:val="ProductList-Body"/>
      </w:pPr>
      <w:r>
        <w:rPr>
          <w:noProof/>
          <w:lang w:eastAsia="ja-JP"/>
        </w:rPr>
        <w:drawing>
          <wp:inline distT="0" distB="0" distL="0" distR="0" wp14:anchorId="05F2D1F1" wp14:editId="4F6CC452">
            <wp:extent cx="6810375" cy="1504950"/>
            <wp:effectExtent l="0" t="0" r="9525"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0"/>
                    <a:stretch>
                      <a:fillRect/>
                    </a:stretch>
                  </pic:blipFill>
                  <pic:spPr>
                    <a:xfrm>
                      <a:off x="0" y="0"/>
                      <a:ext cx="6810375" cy="1504950"/>
                    </a:xfrm>
                    <a:prstGeom prst="rect">
                      <a:avLst/>
                    </a:prstGeom>
                  </pic:spPr>
                </pic:pic>
              </a:graphicData>
            </a:graphic>
          </wp:inline>
        </w:drawing>
      </w:r>
    </w:p>
    <w:p w:rsidR="005F75EB" w:rsidRDefault="005F75EB">
      <w:pPr>
        <w:pStyle w:val="ProductList-Body"/>
      </w:pPr>
    </w:p>
    <w:p w:rsidR="005F75EB" w:rsidRDefault="006D71AA">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5F75EB" w:rsidRDefault="006D71AA">
      <w:pPr>
        <w:pStyle w:val="ProductList-Body"/>
      </w:pPr>
      <w:r>
        <w:rPr>
          <w:noProof/>
          <w:lang w:eastAsia="ja-JP"/>
        </w:rPr>
        <w:lastRenderedPageBreak/>
        <w:drawing>
          <wp:inline distT="0" distB="0" distL="0" distR="0" wp14:anchorId="1AB464DA" wp14:editId="158DB85E">
            <wp:extent cx="6838950" cy="167640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1"/>
                    <a:stretch>
                      <a:fillRect/>
                    </a:stretch>
                  </pic:blipFill>
                  <pic:spPr>
                    <a:xfrm>
                      <a:off x="0" y="0"/>
                      <a:ext cx="6838950" cy="1676400"/>
                    </a:xfrm>
                    <a:prstGeom prst="rect">
                      <a:avLst/>
                    </a:prstGeom>
                  </pic:spPr>
                </pic:pic>
              </a:graphicData>
            </a:graphic>
          </wp:inline>
        </w:drawing>
      </w:r>
    </w:p>
    <w:p w:rsidR="005F75EB" w:rsidRDefault="005F75EB">
      <w:pPr>
        <w:pStyle w:val="ProductList-Body"/>
      </w:pPr>
    </w:p>
    <w:p w:rsidR="005F75EB" w:rsidRDefault="006D71AA">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5F75EB" w:rsidRDefault="006D71AA">
      <w:pPr>
        <w:pStyle w:val="ProductList-Body"/>
      </w:pPr>
      <w:r>
        <w:rPr>
          <w:noProof/>
          <w:lang w:eastAsia="ja-JP"/>
        </w:rPr>
        <w:drawing>
          <wp:inline distT="0" distB="0" distL="0" distR="0" wp14:anchorId="78E6B853" wp14:editId="463A419C">
            <wp:extent cx="6838950" cy="152400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2"/>
                    <a:stretch>
                      <a:fillRect/>
                    </a:stretch>
                  </pic:blipFill>
                  <pic:spPr>
                    <a:xfrm>
                      <a:off x="0" y="0"/>
                      <a:ext cx="6838950" cy="1524000"/>
                    </a:xfrm>
                    <a:prstGeom prst="rect">
                      <a:avLst/>
                    </a:prstGeom>
                  </pic:spPr>
                </pic:pic>
              </a:graphicData>
            </a:graphic>
          </wp:inline>
        </w:drawing>
      </w:r>
    </w:p>
    <w:p w:rsidR="005F75EB" w:rsidRDefault="005F75EB">
      <w:pPr>
        <w:pStyle w:val="ProductList-Body"/>
      </w:pPr>
    </w:p>
    <w:p w:rsidR="005F75EB" w:rsidRDefault="006D71AA">
      <w:pPr>
        <w:pStyle w:val="ProductList-Body"/>
      </w:pPr>
      <w:r>
        <w:rPr>
          <w:b/>
          <w:color w:val="00188F"/>
        </w:rPr>
        <w:t xml:space="preserve">4. Software Assurance </w:t>
      </w:r>
      <w:r>
        <w:t>identifică termenii şi condiţiile asociate cu protecţia prin SA.</w:t>
      </w:r>
    </w:p>
    <w:p w:rsidR="005F75EB" w:rsidRDefault="006D71AA">
      <w:pPr>
        <w:pStyle w:val="ProductList-Body"/>
      </w:pPr>
      <w:r>
        <w:rPr>
          <w:noProof/>
          <w:lang w:eastAsia="ja-JP"/>
        </w:rPr>
        <w:drawing>
          <wp:inline distT="0" distB="0" distL="0" distR="0" wp14:anchorId="43F3E872" wp14:editId="7F293108">
            <wp:extent cx="6705600" cy="146685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3"/>
                    <a:stretch>
                      <a:fillRect/>
                    </a:stretch>
                  </pic:blipFill>
                  <pic:spPr>
                    <a:xfrm>
                      <a:off x="0" y="0"/>
                      <a:ext cx="6705600" cy="1466850"/>
                    </a:xfrm>
                    <a:prstGeom prst="rect">
                      <a:avLst/>
                    </a:prstGeom>
                  </pic:spPr>
                </pic:pic>
              </a:graphicData>
            </a:graphic>
          </wp:inline>
        </w:drawing>
      </w:r>
    </w:p>
    <w:p w:rsidR="005F75EB" w:rsidRDefault="006D71AA">
      <w:pPr>
        <w:pStyle w:val="ProductList-Offering1Heading"/>
      </w:pPr>
      <w:bookmarkStart w:id="9" w:name="_Sec535"/>
      <w:r>
        <w:t>Clarificări şi rezumatul modificărilor aduse acestui document</w:t>
      </w:r>
      <w:bookmarkEnd w:id="9"/>
      <w:r>
        <w:fldChar w:fldCharType="begin"/>
      </w:r>
      <w:r>
        <w:instrText xml:space="preserve"> TC "</w:instrText>
      </w:r>
      <w:bookmarkStart w:id="10" w:name="_Toc436698548"/>
      <w:r>
        <w:instrText>Clarificări şi rezumatul modificărilor aduse acestui document</w:instrText>
      </w:r>
      <w:bookmarkEnd w:id="10"/>
      <w:r>
        <w:instrText>" \l 2</w:instrText>
      </w:r>
      <w:r>
        <w:fldChar w:fldCharType="end"/>
      </w:r>
    </w:p>
    <w:p w:rsidR="005F75EB" w:rsidRDefault="006D71AA">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Ştergeri</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Server 2015</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Workgroup Server 2015</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2015 Essentials</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2015 Basic</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suplimentară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suplimentară Microsoft Dynamics CRM 2015 Basic</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2015 Professional</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suplimentară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suplimentară Microsoft Dynamics CRM 2015 Professional</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Asistenţă îmbunătăţită Microsoft Dynamics CRM Online – EDU</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Credit SMS Microsoft Dynamics Marketing</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Asistenţă profesională directă Microsoft Dynamics CRM Online – EDU</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Înregistrări suplimentare Parature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Înregistrări suplimentare Parature Enterprise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Vizualizări de pagină suplimentare Parature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Vizualizări de pagină suplimentare Parature Enterprise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Departamente suplimentare Parature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Departamente suplimentare Parature Enterprise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Stocare suplimentară fişiere Parature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Stocare suplimentară fişiere Parature Enterprise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de tranziţie pentru 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560D01">
            <w:pPr>
              <w:pStyle w:val="ProductList-TableBody"/>
            </w:pPr>
            <w:r w:rsidRPr="00560D01">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OneDrive pentru business Plan 2</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Apelare prin PSTN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Conferinţă prin PSTN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Plus pentru Skype for Business</w:t>
            </w:r>
          </w:p>
        </w:tc>
        <w:tc>
          <w:tcPr>
            <w:tcW w:w="612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Termeni universali</w:t>
      </w:r>
    </w:p>
    <w:p w:rsidR="005F75EB" w:rsidRDefault="00364490">
      <w:pPr>
        <w:pStyle w:val="ProductList-Body"/>
      </w:pPr>
      <w:hyperlink w:anchor="_Sec537">
        <w:r w:rsidR="006D71AA">
          <w:rPr>
            <w:color w:val="00467F"/>
            <w:u w:val="single"/>
          </w:rPr>
          <w:t>Măsuri de natură tehnică</w:t>
        </w:r>
      </w:hyperlink>
      <w:r w:rsidR="006D71AA">
        <w:t>: a fost adăugată notificarea prin care se aduce la cunoştinţă faptul că 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w:t>
      </w:r>
    </w:p>
    <w:p w:rsidR="005F75EB" w:rsidRDefault="00364490">
      <w:pPr>
        <w:pStyle w:val="ProductList-Body"/>
      </w:pPr>
      <w:hyperlink w:anchor="_Sec537">
        <w:r w:rsidR="006D71AA">
          <w:rPr>
            <w:color w:val="00467F"/>
            <w:u w:val="single"/>
          </w:rPr>
          <w:t>Teste de evaluare</w:t>
        </w:r>
      </w:hyperlink>
      <w:r w:rsidR="006D71AA">
        <w:t>: a fost eliminată secţiunea referitoare la componenta .NET Framework.</w:t>
      </w:r>
    </w:p>
    <w:p w:rsidR="005F75EB" w:rsidRDefault="005F75EB">
      <w:pPr>
        <w:pStyle w:val="ProductList-Body"/>
      </w:pPr>
    </w:p>
    <w:p w:rsidR="005F75EB" w:rsidRDefault="006D71AA">
      <w:pPr>
        <w:pStyle w:val="ProductList-ClauseHeading"/>
      </w:pPr>
      <w:r>
        <w:t>Produse software</w:t>
      </w:r>
    </w:p>
    <w:p w:rsidR="005F75EB" w:rsidRDefault="00364490">
      <w:pPr>
        <w:pStyle w:val="ProductList-Body"/>
      </w:pPr>
      <w:hyperlink w:anchor="_Sec857">
        <w:r w:rsidR="006D71AA">
          <w:rPr>
            <w:color w:val="00467F"/>
            <w:u w:val="single"/>
          </w:rPr>
          <w:t>Advanced Threat Analytics</w:t>
        </w:r>
      </w:hyperlink>
      <w:r w:rsidR="006D71AA">
        <w:t>: Clientul nu are dreptul să descarce Advanced Threat Analytics 2016 în scop de utilizare sau distribuire în Republica Populară Chineză.</w:t>
      </w:r>
    </w:p>
    <w:p w:rsidR="005F75EB" w:rsidRDefault="00364490">
      <w:pPr>
        <w:pStyle w:val="ProductList-Body"/>
      </w:pPr>
      <w:hyperlink w:anchor="_Sec609">
        <w:r w:rsidR="006D71AA">
          <w:rPr>
            <w:color w:val="00467F"/>
            <w:u w:val="single"/>
          </w:rPr>
          <w:t>Microsoft Dynamics AX</w:t>
        </w:r>
      </w:hyperlink>
      <w:r w:rsidR="006D71AA">
        <w:t xml:space="preserve">: </w:t>
      </w:r>
      <w:r w:rsidR="006D71AA">
        <w:fldChar w:fldCharType="begin"/>
      </w:r>
      <w:r w:rsidR="006D71AA">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rsidR="006D71AA">
        <w:fldChar w:fldCharType="separate"/>
      </w:r>
      <w:r w:rsidR="006D71AA">
        <w:rPr>
          <w:color w:val="0563C1"/>
        </w:rPr>
        <w:t>Drepturile în caz de avarie</w:t>
      </w:r>
      <w:r w:rsidR="006D71AA">
        <w:fldChar w:fldCharType="end"/>
      </w:r>
      <w:r w:rsidR="006D71AA">
        <w:t xml:space="preserve"> din Secţiunea 4 au fost extinse pentru toate ediţiile (doar licenţă de server şi de nucleu)</w:t>
      </w:r>
    </w:p>
    <w:p w:rsidR="005F75EB" w:rsidRDefault="00364490">
      <w:pPr>
        <w:pStyle w:val="ProductList-Body"/>
      </w:pPr>
      <w:hyperlink w:anchor="_Sec641">
        <w:r w:rsidR="006D71AA">
          <w:rPr>
            <w:color w:val="00467F"/>
            <w:u w:val="single"/>
          </w:rPr>
          <w:t>Skype for Business Server</w:t>
        </w:r>
      </w:hyperlink>
      <w:r w:rsidR="006D71AA">
        <w:t xml:space="preserve">: se aplică notificările privind standardele H.264/MPEG-4, iar notificarea privind înregistrarea nu se aplică. În Secţiunea 3.1.2, a fost adăugată Licenţa SL utilizator pentru Skype for Business Online Cloud PBX ca Licenţă suplimentară pentru acces. </w:t>
      </w:r>
    </w:p>
    <w:p w:rsidR="005F75EB" w:rsidRDefault="00364490">
      <w:pPr>
        <w:pStyle w:val="ProductList-Body"/>
      </w:pPr>
      <w:hyperlink w:anchor="_Sec644">
        <w:r w:rsidR="006D71AA">
          <w:rPr>
            <w:color w:val="00467F"/>
            <w:u w:val="single"/>
          </w:rPr>
          <w:t>System Center Configuration Manager</w:t>
        </w:r>
      </w:hyperlink>
      <w:r w:rsidR="006D71AA">
        <w:t>: versiunea Current Branch a System Center Configuration Manager poate fi utilizată doar de Clienţii care deţin SA activ pentru System Center Configuration Manager sau drepturi prin abonament echivalente.</w:t>
      </w:r>
    </w:p>
    <w:p w:rsidR="005F75EB" w:rsidRDefault="00364490">
      <w:pPr>
        <w:pStyle w:val="ProductList-Body"/>
      </w:pPr>
      <w:hyperlink w:anchor="_Sec650">
        <w:r w:rsidR="006D71AA">
          <w:rPr>
            <w:color w:val="00467F"/>
            <w:u w:val="single"/>
          </w:rPr>
          <w:t>Visual Studio Team Foundation Server</w:t>
        </w:r>
      </w:hyperlink>
      <w:r w:rsidR="006D71AA">
        <w:t xml:space="preserve">: Licenţa de acces de bază pentru planurile Visual Studio Online a fost înlocuită cu opţiunea Utilizator plătit Visual Studio Team Services. În prezent, Licenţa de acces suplimentară pentru Managementul testărilor poate fi acordată prin Visual Studio Team Services Test Manager Extension. </w:t>
      </w:r>
    </w:p>
    <w:p w:rsidR="005F75EB" w:rsidRDefault="00364490">
      <w:pPr>
        <w:pStyle w:val="ProductList-Body"/>
      </w:pPr>
      <w:hyperlink w:anchor="_Sec652">
        <w:r w:rsidR="006D71AA">
          <w:rPr>
            <w:color w:val="00467F"/>
            <w:u w:val="single"/>
          </w:rPr>
          <w:t>Sistemul de operare desktop Windows</w:t>
        </w:r>
      </w:hyperlink>
      <w:r w:rsidR="006D71AA">
        <w:t>: versiunea Current Branch a Windows 10 Enterprise poate fi utilizată doar de Clienţii care deţin licenţe active pentru Windows SA sau VDA. Instituţiile de învăţământ cu Software Assurance pentru Windows Enterprise sau Windows Education au dreptul să instaleze şi să utilizeze Windows 10 Enterprise. Instituţiile academice cu Software Assurance pentru Windows Education au dreptul să facă downgrade la Windows Embedded 8.1 Industry şi la versiunile anterioare ale Windows Embedded 8.1 Industry.</w:t>
      </w:r>
    </w:p>
    <w:p w:rsidR="005F75EB" w:rsidRDefault="005F75EB">
      <w:pPr>
        <w:pStyle w:val="ProductList-Body"/>
      </w:pPr>
    </w:p>
    <w:p w:rsidR="005F75EB" w:rsidRDefault="006D71AA">
      <w:pPr>
        <w:pStyle w:val="ProductList-ClauseHeading"/>
      </w:pPr>
      <w:r>
        <w:t>Serviciile online</w:t>
      </w:r>
    </w:p>
    <w:p w:rsidR="005F75EB" w:rsidRDefault="00364490">
      <w:pPr>
        <w:pStyle w:val="ProductList-Body"/>
      </w:pPr>
      <w:hyperlink w:anchor="_Sec629">
        <w:r w:rsidR="006D71AA">
          <w:rPr>
            <w:color w:val="00467F"/>
            <w:u w:val="single"/>
          </w:rPr>
          <w:t>Suita Enterprise Cloud</w:t>
        </w:r>
      </w:hyperlink>
      <w:r w:rsidR="006D71AA">
        <w:t xml:space="preserve">: Suita Enterprise Cloud, Suita suplimentară Enterprise Cloud şi Licenţa suplimentară Lync Voice pentru Suita Enterprise Cloud sunt </w:t>
      </w:r>
      <w:r w:rsidR="006D71AA">
        <w:fldChar w:fldCharType="begin"/>
      </w:r>
      <w:r w:rsidR="006D71AA">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rsidR="006D71AA">
        <w:fldChar w:fldCharType="separate"/>
      </w:r>
      <w:r w:rsidR="006D71AA">
        <w:rPr>
          <w:color w:val="0563C1"/>
        </w:rPr>
        <w:t>eligibile pentru true-up</w:t>
      </w:r>
      <w:r w:rsidR="006D71AA">
        <w:fldChar w:fldCharType="end"/>
      </w:r>
      <w:r w:rsidR="006D71AA">
        <w:t>.</w:t>
      </w:r>
    </w:p>
    <w:p w:rsidR="005F75EB" w:rsidRDefault="00364490">
      <w:pPr>
        <w:pStyle w:val="ProductList-Body"/>
      </w:pPr>
      <w:hyperlink w:anchor="_Sec633">
        <w:r w:rsidR="006D71AA">
          <w:rPr>
            <w:color w:val="00467F"/>
            <w:u w:val="single"/>
          </w:rPr>
          <w:t>Aplicaţiile cu Office 365</w:t>
        </w:r>
      </w:hyperlink>
      <w:r w:rsidR="006D71AA">
        <w:t>: au fost actualizate beneficiile programului de E-Learning.</w:t>
      </w:r>
    </w:p>
    <w:p w:rsidR="005F75EB" w:rsidRDefault="00364490">
      <w:pPr>
        <w:pStyle w:val="ProductList-Body"/>
      </w:pPr>
      <w:hyperlink w:anchor="_Sec634">
        <w:r w:rsidR="006D71AA">
          <w:rPr>
            <w:color w:val="00467F"/>
            <w:u w:val="single"/>
          </w:rPr>
          <w:t>Suitele Office 365</w:t>
        </w:r>
      </w:hyperlink>
      <w:r w:rsidR="006D71AA">
        <w:t>: au fost actualizate beneficiile programului de E-Learning.</w:t>
      </w:r>
    </w:p>
    <w:p w:rsidR="005F75EB" w:rsidRDefault="00364490">
      <w:pPr>
        <w:pStyle w:val="ProductList-Body"/>
      </w:pPr>
      <w:hyperlink w:anchor="_Sec675">
        <w:r w:rsidR="006D71AA">
          <w:rPr>
            <w:color w:val="00467F"/>
            <w:u w:val="single"/>
          </w:rPr>
          <w:t>System Center Endpoint Protection</w:t>
        </w:r>
      </w:hyperlink>
      <w:r w:rsidR="006D71AA">
        <w:t>: Clientul nu are dreptul să descarce System Center Endpoint Protection (current branch) în scop de utilizare sau distribuire în Republica Populară Chineză.</w:t>
      </w:r>
    </w:p>
    <w:p w:rsidR="005F75EB" w:rsidRDefault="005F75EB">
      <w:pPr>
        <w:pStyle w:val="ProductList-Body"/>
      </w:pPr>
    </w:p>
    <w:p w:rsidR="005F75EB" w:rsidRDefault="006D71AA">
      <w:pPr>
        <w:pStyle w:val="ProductList-ClauseHeading"/>
      </w:pPr>
      <w:r>
        <w:t>Anexa A</w:t>
      </w:r>
    </w:p>
    <w:p w:rsidR="005F75EB" w:rsidRDefault="00364490">
      <w:pPr>
        <w:pStyle w:val="ProductList-Body"/>
      </w:pPr>
      <w:hyperlink w:anchor="_Sec591">
        <w:r w:rsidR="006D71AA">
          <w:rPr>
            <w:color w:val="00467F"/>
            <w:u w:val="single"/>
          </w:rPr>
          <w:t>Licenţele CAL/ML echivalente</w:t>
        </w:r>
      </w:hyperlink>
      <w:r w:rsidR="006D71AA">
        <w:t>: a fost adăugată o coloană nouă pentru Office 365 Enterprise E5. Au fost eliminate coloanele pentru Office 365 fără ProPlus.</w:t>
      </w:r>
    </w:p>
    <w:p w:rsidR="005F75EB" w:rsidRDefault="005F75EB">
      <w:pPr>
        <w:pStyle w:val="ProductList-Body"/>
      </w:pPr>
    </w:p>
    <w:p w:rsidR="005F75EB" w:rsidRDefault="006D71AA">
      <w:pPr>
        <w:pStyle w:val="ProductList-ClauseHeading"/>
      </w:pPr>
      <w:r>
        <w:t>Anexa B</w:t>
      </w:r>
    </w:p>
    <w:p w:rsidR="005F75EB" w:rsidRDefault="00364490">
      <w:pPr>
        <w:pStyle w:val="ProductList-Body"/>
      </w:pPr>
      <w:hyperlink w:anchor="_Sec576">
        <w:r w:rsidR="006D71AA">
          <w:rPr>
            <w:color w:val="00467F"/>
            <w:u w:val="single"/>
          </w:rPr>
          <w:t>Beneficiile Software Assurance</w:t>
        </w:r>
      </w:hyperlink>
      <w:r w:rsidR="006D71AA">
        <w:t>: Windows to Go a fost adăugat în categoria Sisteme în tabelul Beneficiile protecţiei prin Software Assurance.</w:t>
      </w:r>
    </w:p>
    <w:p w:rsidR="005F75EB" w:rsidRDefault="00364490">
      <w:pPr>
        <w:pStyle w:val="ProductList-Body"/>
      </w:pPr>
      <w:hyperlink w:anchor="_Sec589">
        <w:r w:rsidR="006D71AA">
          <w:rPr>
            <w:color w:val="00467F"/>
            <w:u w:val="single"/>
          </w:rPr>
          <w:t>Mobilitatea licenţelor</w:t>
        </w:r>
      </w:hyperlink>
      <w:r w:rsidR="006D71AA">
        <w:t xml:space="preserve">: Pentru Produsele care sunt eligibile pentru </w:t>
      </w:r>
      <w:r w:rsidR="006D71AA">
        <w:fldChar w:fldCharType="begin"/>
      </w:r>
      <w:r w:rsidR="006D71AA">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rsidR="006D71AA">
        <w:fldChar w:fldCharType="separate"/>
      </w:r>
      <w:r w:rsidR="006D71AA">
        <w:rPr>
          <w:color w:val="0563C1"/>
        </w:rPr>
        <w:t>drepturile în caz de avarie</w:t>
      </w:r>
      <w:r w:rsidR="006D71AA">
        <w:fldChar w:fldCharType="end"/>
      </w:r>
      <w:r w:rsidR="006D71AA">
        <w:t xml:space="preserve"> pe </w:t>
      </w:r>
      <w:r w:rsidR="006D71AA">
        <w:fldChar w:fldCharType="begin"/>
      </w:r>
      <w:r w:rsidR="006D71AA">
        <w:instrText xml:space="preserve"> AutoTextList   \s NoStyle \t "Server înseamnă un sistem hardware fizic, capabil să execute produse software de tip server." </w:instrText>
      </w:r>
      <w:r w:rsidR="006D71AA">
        <w:fldChar w:fldCharType="separate"/>
      </w:r>
      <w:r w:rsidR="006D71AA">
        <w:rPr>
          <w:color w:val="0563C1"/>
        </w:rPr>
        <w:t>Servere</w:t>
      </w:r>
      <w:r w:rsidR="006D71AA">
        <w:fldChar w:fldCharType="end"/>
      </w:r>
      <w:r w:rsidR="006D71AA">
        <w:t xml:space="preserve"> dedicate şi care beneficiază de Mobilitatea licenţelor prin intermediul Software Assurance, introducem drepturi în caz de avarie pentru utilizarea pe servere terţă parte partajate.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5F75EB">
      <w:pPr>
        <w:sectPr w:rsidR="005F75EB">
          <w:headerReference w:type="default" r:id="rId24"/>
          <w:footerReference w:type="default" r:id="rId25"/>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11" w:name="_Sec536"/>
      <w:bookmarkEnd w:id="1"/>
      <w:r>
        <w:lastRenderedPageBreak/>
        <w:t>License Terms</w:t>
      </w:r>
      <w:r>
        <w:fldChar w:fldCharType="begin"/>
      </w:r>
      <w:r>
        <w:instrText xml:space="preserve"> TC "</w:instrText>
      </w:r>
      <w:bookmarkStart w:id="12" w:name="_Toc436698549"/>
      <w:r>
        <w:instrText>License Terms</w:instrText>
      </w:r>
      <w:bookmarkEnd w:id="12"/>
      <w:r>
        <w:instrText>" \l 1</w:instrText>
      </w:r>
      <w:r>
        <w:fldChar w:fldCharType="end"/>
      </w:r>
    </w:p>
    <w:p w:rsidR="005F75EB" w:rsidRDefault="006D71AA">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5F75EB" w:rsidRDefault="005F75EB">
      <w:pPr>
        <w:pStyle w:val="ProductList-Body"/>
      </w:pPr>
    </w:p>
    <w:p w:rsidR="005F75EB" w:rsidRDefault="006D71AA">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5F75EB" w:rsidRDefault="006D71AA">
      <w:pPr>
        <w:pStyle w:val="ProductList-OfferingGroupHeading"/>
      </w:pPr>
      <w:bookmarkStart w:id="13" w:name="_Sec537"/>
      <w:r>
        <w:t>Termenii universali de licenţă</w:t>
      </w:r>
      <w:bookmarkEnd w:id="13"/>
      <w:r>
        <w:fldChar w:fldCharType="begin"/>
      </w:r>
      <w:r>
        <w:instrText xml:space="preserve"> TC "</w:instrText>
      </w:r>
      <w:bookmarkStart w:id="14" w:name="_Toc436698550"/>
      <w:r>
        <w:instrText>Termenii universali de licenţă</w:instrText>
      </w:r>
      <w:bookmarkEnd w:id="14"/>
      <w:r>
        <w:instrText>" \l 2</w:instrText>
      </w:r>
      <w:r>
        <w:fldChar w:fldCharType="end"/>
      </w:r>
    </w:p>
    <w:p w:rsidR="005F75EB" w:rsidRDefault="006D71AA">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5F75EB" w:rsidRDefault="005F75EB">
      <w:pPr>
        <w:pStyle w:val="ProductList-Body"/>
      </w:pPr>
    </w:p>
    <w:p w:rsidR="005F75EB" w:rsidRDefault="006D71AA">
      <w:pPr>
        <w:pStyle w:val="ProductList-ClauseHeading"/>
      </w:pPr>
      <w:r>
        <w:t>1. Definiţii</w:t>
      </w:r>
    </w:p>
    <w:p w:rsidR="005F75EB" w:rsidRDefault="006D71AA">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5F75EB" w:rsidRDefault="005F75EB">
      <w:pPr>
        <w:pStyle w:val="ProductList-Body"/>
      </w:pPr>
    </w:p>
    <w:p w:rsidR="005F75EB" w:rsidRDefault="006D71AA">
      <w:pPr>
        <w:pStyle w:val="ProductList-ClauseHeading"/>
      </w:pPr>
      <w:r>
        <w:t>2. Drepturile de utilizare ale Clientului</w:t>
      </w:r>
    </w:p>
    <w:p w:rsidR="005F75EB" w:rsidRDefault="006D71AA">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5F75EB" w:rsidRDefault="005F75EB">
      <w:pPr>
        <w:pStyle w:val="ProductList-Body"/>
      </w:pPr>
    </w:p>
    <w:p w:rsidR="005F75EB" w:rsidRDefault="006D71AA">
      <w:pPr>
        <w:pStyle w:val="ProductList-ClauseHeading"/>
      </w:pPr>
      <w:r>
        <w:t>3. Drepturile de utilizare a altor versiuni şi a ediţiilor inferioare</w:t>
      </w:r>
    </w:p>
    <w:p w:rsidR="005F75EB" w:rsidRDefault="006D71AA">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5F75EB" w:rsidRDefault="005F75EB">
      <w:pPr>
        <w:pStyle w:val="ProductList-Body"/>
      </w:pPr>
    </w:p>
    <w:p w:rsidR="005F75EB" w:rsidRDefault="006D71AA">
      <w:pPr>
        <w:pStyle w:val="ProductList-ClauseHeading"/>
      </w:pPr>
      <w:r>
        <w:t>4. Produse software terţă parte</w:t>
      </w:r>
    </w:p>
    <w:p w:rsidR="005F75EB" w:rsidRDefault="006D71AA">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5F75EB" w:rsidRDefault="005F75EB">
      <w:pPr>
        <w:pStyle w:val="ProductList-Body"/>
      </w:pPr>
    </w:p>
    <w:p w:rsidR="005F75EB" w:rsidRDefault="006D71AA">
      <w:pPr>
        <w:pStyle w:val="ProductList-ClauseHeading"/>
      </w:pPr>
      <w:r>
        <w:t>5. Cod de prelansare, actualizări sau suplimente, funcţii suplimentare</w:t>
      </w:r>
    </w:p>
    <w:p w:rsidR="005F75EB" w:rsidRDefault="006D71AA">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5F75EB" w:rsidRDefault="005F75EB">
      <w:pPr>
        <w:pStyle w:val="ProductList-Body"/>
      </w:pPr>
    </w:p>
    <w:p w:rsidR="005F75EB" w:rsidRDefault="006D71AA">
      <w:pPr>
        <w:pStyle w:val="ProductList-ClauseHeading"/>
      </w:pPr>
      <w:r>
        <w:t>6. Restricţiile</w:t>
      </w:r>
    </w:p>
    <w:p w:rsidR="005F75EB" w:rsidRDefault="006D71AA">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5F75EB" w:rsidRDefault="005F75EB">
      <w:pPr>
        <w:pStyle w:val="ProductList-Body"/>
      </w:pPr>
    </w:p>
    <w:p w:rsidR="005F75EB" w:rsidRDefault="006D71AA">
      <w:pPr>
        <w:pStyle w:val="ProductList-ClauseHeading"/>
      </w:pPr>
      <w:r>
        <w:t>7. Software Assurance</w:t>
      </w:r>
    </w:p>
    <w:p w:rsidR="005F75EB" w:rsidRDefault="006D71AA">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5F75EB" w:rsidRDefault="005F75EB">
      <w:pPr>
        <w:pStyle w:val="ProductList-Body"/>
      </w:pPr>
    </w:p>
    <w:p w:rsidR="005F75EB" w:rsidRDefault="006D71AA">
      <w:pPr>
        <w:pStyle w:val="ProductList-ClauseHeading"/>
      </w:pPr>
      <w:r>
        <w:t>8. Externalizarea gestionării produselor software</w:t>
      </w:r>
    </w:p>
    <w:p w:rsidR="005F75EB" w:rsidRDefault="006D71AA">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5F75EB" w:rsidRDefault="005F75EB">
      <w:pPr>
        <w:pStyle w:val="ProductList-Body"/>
      </w:pPr>
    </w:p>
    <w:p w:rsidR="005F75EB" w:rsidRDefault="006D71AA">
      <w:pPr>
        <w:pStyle w:val="ProductList-ClauseHeading"/>
      </w:pPr>
      <w:r>
        <w:lastRenderedPageBreak/>
        <w:t>9. Alocarea şi realocarea Licenţei</w:t>
      </w:r>
    </w:p>
    <w:p w:rsidR="005F75EB" w:rsidRDefault="006D71AA">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5F75EB" w:rsidRDefault="005F75EB">
      <w:pPr>
        <w:pStyle w:val="ProductList-Body"/>
      </w:pPr>
    </w:p>
    <w:p w:rsidR="005F75EB" w:rsidRDefault="006D71AA">
      <w:pPr>
        <w:pStyle w:val="ProductList-ClauseHeading"/>
      </w:pPr>
      <w:r>
        <w:t>10. Măsurile de natură tehnică</w:t>
      </w:r>
    </w:p>
    <w:p w:rsidR="005F75EB" w:rsidRDefault="006D71AA">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5F75EB" w:rsidRDefault="005F75EB">
      <w:pPr>
        <w:pStyle w:val="ProductList-Body"/>
      </w:pPr>
    </w:p>
    <w:p w:rsidR="005F75EB" w:rsidRDefault="006D71AA">
      <w:pPr>
        <w:pStyle w:val="ProductList-SubClauseHeading"/>
      </w:pPr>
      <w:r>
        <w:t>10.1 Activarea şi validarea</w:t>
      </w:r>
    </w:p>
    <w:p w:rsidR="005F75EB" w:rsidRDefault="006D71AA">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5F75EB" w:rsidRDefault="005F75EB">
      <w:pPr>
        <w:pStyle w:val="ProductList-BodyIndented"/>
      </w:pPr>
    </w:p>
    <w:p w:rsidR="005F75EB" w:rsidRDefault="006D71AA">
      <w:pPr>
        <w:pStyle w:val="ProductList-SubClauseHeading"/>
      </w:pPr>
      <w:r>
        <w:t>10.2 Cheia produsului</w:t>
      </w:r>
    </w:p>
    <w:p w:rsidR="005F75EB" w:rsidRDefault="006D71AA">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5F75EB" w:rsidRDefault="005F75EB">
      <w:pPr>
        <w:pStyle w:val="ProductList-BodyIndented"/>
      </w:pPr>
    </w:p>
    <w:p w:rsidR="005F75EB" w:rsidRDefault="006D71AA">
      <w:pPr>
        <w:pStyle w:val="ProductList-ClauseHeading"/>
      </w:pPr>
      <w:r>
        <w:t>11. Notificări</w:t>
      </w:r>
    </w:p>
    <w:p w:rsidR="005F75EB" w:rsidRDefault="006D71AA">
      <w:pPr>
        <w:pStyle w:val="ProductList-Body"/>
      </w:pPr>
      <w:r>
        <w:t>Atunci când în secţiunea Drepturile de utilizare din fiecare intrare de Produs se indică acest lucru, se aplică următoarele notificări:</w:t>
      </w:r>
    </w:p>
    <w:p w:rsidR="005F75EB" w:rsidRDefault="005F75EB">
      <w:pPr>
        <w:pStyle w:val="ProductList-Body"/>
      </w:pPr>
    </w:p>
    <w:p w:rsidR="005F75EB" w:rsidRDefault="006D71AA">
      <w:pPr>
        <w:pStyle w:val="ProductList-SubClauseHeading"/>
      </w:pPr>
      <w:r>
        <w:t>11. 1 Caracteristici bazate pe internet</w:t>
      </w:r>
    </w:p>
    <w:p w:rsidR="005F75EB" w:rsidRDefault="006D71AA">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5F75EB" w:rsidRDefault="005F75EB">
      <w:pPr>
        <w:pStyle w:val="ProductList-BodyIndented"/>
      </w:pPr>
    </w:p>
    <w:p w:rsidR="005F75EB" w:rsidRDefault="006D71AA">
      <w:pPr>
        <w:pStyle w:val="ProductList-SubClauseHeading"/>
      </w:pPr>
      <w:r>
        <w:t>11.2 Bing Maps</w:t>
      </w:r>
    </w:p>
    <w:p w:rsidR="005F75EB" w:rsidRDefault="006D71AA">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6">
        <w:r>
          <w:rPr>
            <w:color w:val="00467F"/>
            <w:u w:val="single"/>
          </w:rPr>
          <w:t>http://go.microsoft.com/?linkid=9710837</w:t>
        </w:r>
      </w:hyperlink>
      <w:r>
        <w:t xml:space="preserve"> şi de Angajamentul de respectare a confidenţialităţii pentru Bing Maps, disponibil la adresa </w:t>
      </w:r>
      <w:hyperlink r:id="rId27">
        <w:r>
          <w:rPr>
            <w:color w:val="00467F"/>
            <w:u w:val="single"/>
          </w:rPr>
          <w:t>http://go.microsoft.com/fwlink/?LinkID=248686</w:t>
        </w:r>
      </w:hyperlink>
      <w:r>
        <w:t>.</w:t>
      </w:r>
    </w:p>
    <w:p w:rsidR="005F75EB" w:rsidRDefault="005F75EB">
      <w:pPr>
        <w:pStyle w:val="ProductList-BodyIndented"/>
      </w:pPr>
    </w:p>
    <w:p w:rsidR="005F75EB" w:rsidRDefault="006D71AA">
      <w:pPr>
        <w:pStyle w:val="ProductList-SubClauseHeading"/>
      </w:pPr>
      <w:r>
        <w:t>11.3 Standardul vizual H.264/AVC, Standardul video VC-1 şi Standardul vizual MPEG-4 Part 2</w:t>
      </w:r>
    </w:p>
    <w:p w:rsidR="005F75EB" w:rsidRDefault="006D71AA">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8">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5F75EB" w:rsidRDefault="005F75EB">
      <w:pPr>
        <w:pStyle w:val="ProductList-BodyIndented"/>
      </w:pPr>
    </w:p>
    <w:p w:rsidR="005F75EB" w:rsidRDefault="006D71AA">
      <w:pPr>
        <w:pStyle w:val="ProductList-ClauseHeading"/>
      </w:pPr>
      <w:r>
        <w:t>12. Componente de font, imagini şi sunete</w:t>
      </w:r>
    </w:p>
    <w:p w:rsidR="005F75EB" w:rsidRDefault="006D71AA">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5F75EB" w:rsidRDefault="005F75EB">
      <w:pPr>
        <w:pStyle w:val="ProductList-Body"/>
      </w:pPr>
    </w:p>
    <w:p w:rsidR="005F75EB" w:rsidRDefault="006D71AA">
      <w:pPr>
        <w:pStyle w:val="ProductList-ClauseHeading"/>
      </w:pPr>
      <w:r>
        <w:lastRenderedPageBreak/>
        <w:t>13. Tehnologii incluse</w:t>
      </w:r>
    </w:p>
    <w:p w:rsidR="005F75EB" w:rsidRDefault="006D71AA">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5F75EB" w:rsidRDefault="005F75EB">
      <w:pPr>
        <w:pStyle w:val="ProductList-Body"/>
      </w:pPr>
    </w:p>
    <w:p w:rsidR="005F75EB" w:rsidRDefault="006D71AA">
      <w:pPr>
        <w:pStyle w:val="ProductList-ClauseHeading"/>
      </w:pPr>
      <w:r>
        <w:t>14. Teste de evaluare</w:t>
      </w:r>
    </w:p>
    <w:p w:rsidR="005F75EB" w:rsidRDefault="006D71AA">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5F75EB" w:rsidRDefault="005F75EB">
      <w:pPr>
        <w:pStyle w:val="ProductList-Body"/>
      </w:pPr>
    </w:p>
    <w:p w:rsidR="005F75EB" w:rsidRDefault="006D71AA">
      <w:pPr>
        <w:pStyle w:val="ProductList-ClauseHeading"/>
      </w:pPr>
      <w:r>
        <w:t>15. Multiplexare</w:t>
      </w:r>
    </w:p>
    <w:p w:rsidR="005F75EB" w:rsidRDefault="006D71AA">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5F75EB" w:rsidRDefault="005F75EB">
      <w:pPr>
        <w:pStyle w:val="ProductList-Body"/>
      </w:pPr>
    </w:p>
    <w:p w:rsidR="005F75EB" w:rsidRDefault="006D71AA">
      <w:pPr>
        <w:pStyle w:val="ProductList-ClauseHeading"/>
      </w:pPr>
      <w:r>
        <w:t>16. Drepturile administrative şi de asistenţă</w:t>
      </w:r>
    </w:p>
    <w:p w:rsidR="005F75EB" w:rsidRDefault="006D71AA">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5F75EB" w:rsidRDefault="005F75EB">
      <w:pPr>
        <w:pStyle w:val="ProductList-Body"/>
      </w:pPr>
    </w:p>
    <w:p w:rsidR="005F75EB" w:rsidRDefault="006D71AA">
      <w:pPr>
        <w:pStyle w:val="ProductList-ClauseHeading"/>
      </w:pPr>
      <w:r>
        <w:t>17. Cod ce poate fi distribuit</w:t>
      </w:r>
    </w:p>
    <w:p w:rsidR="005F75EB" w:rsidRDefault="006D71AA">
      <w:pPr>
        <w:pStyle w:val="ProductList-Body"/>
      </w:pPr>
      <w:r>
        <w:t xml:space="preserve">Produsul software poate conţine un cod pe care Clientul are dreptul să-l distribuie în programele pe care le dezvoltă, cu condiţia să respecte termenii de mai jos. </w:t>
      </w:r>
    </w:p>
    <w:p w:rsidR="005F75EB" w:rsidRDefault="005F75EB">
      <w:pPr>
        <w:pStyle w:val="ProductList-Body"/>
      </w:pPr>
    </w:p>
    <w:p w:rsidR="005F75EB" w:rsidRDefault="006D71AA">
      <w:pPr>
        <w:pStyle w:val="ProductList-SubClauseHeading"/>
      </w:pPr>
      <w:r>
        <w:t>17.1 Dreptul de a utiliza şi de a distribui</w:t>
      </w:r>
    </w:p>
    <w:p w:rsidR="005F75EB" w:rsidRDefault="006D71AA">
      <w:pPr>
        <w:pStyle w:val="ProductList-BodyIndented"/>
      </w:pPr>
      <w:r>
        <w:t xml:space="preserve">Fişierele cod şi text enumerate mai jos reprezintă „Cod ce poate fi distribuit”. </w:t>
      </w:r>
    </w:p>
    <w:p w:rsidR="005F75EB" w:rsidRDefault="006D71AA" w:rsidP="0085718F">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5F75EB" w:rsidRDefault="006D71AA" w:rsidP="0085718F">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5F75EB" w:rsidRDefault="006D71AA" w:rsidP="0085718F">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5F75EB" w:rsidRDefault="006D71AA" w:rsidP="0085718F">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5F75EB" w:rsidRDefault="005F75EB">
      <w:pPr>
        <w:pStyle w:val="ProductList-BodyIndented"/>
      </w:pPr>
    </w:p>
    <w:p w:rsidR="005F75EB" w:rsidRDefault="006D71AA">
      <w:pPr>
        <w:pStyle w:val="ProductList-SubClauseHeading"/>
      </w:pPr>
      <w:r>
        <w:t>17.2 Cerinţe de distribuţie</w:t>
      </w:r>
    </w:p>
    <w:p w:rsidR="005F75EB" w:rsidRDefault="006D71AA">
      <w:pPr>
        <w:pStyle w:val="ProductList-BodyIndented"/>
      </w:pPr>
      <w:r>
        <w:t>În cazul în care Clientul distribuie orice Cod care poate fi distribuit, Clientul trebuie să respecte următoarele prevederi:</w:t>
      </w:r>
    </w:p>
    <w:p w:rsidR="005F75EB" w:rsidRDefault="006D71AA" w:rsidP="0085718F">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5F75EB" w:rsidRDefault="006D71AA" w:rsidP="0085718F">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5F75EB" w:rsidRDefault="006D71AA" w:rsidP="0085718F">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5F75EB" w:rsidRDefault="005F75EB">
      <w:pPr>
        <w:pStyle w:val="ProductList-BodyIndented"/>
      </w:pPr>
    </w:p>
    <w:p w:rsidR="005F75EB" w:rsidRDefault="006D71AA">
      <w:pPr>
        <w:pStyle w:val="ProductList-SubClauseHeading"/>
      </w:pPr>
      <w:r>
        <w:t>17.3 Limitări cu privire la distribuţie</w:t>
      </w:r>
    </w:p>
    <w:p w:rsidR="005F75EB" w:rsidRDefault="006D71AA">
      <w:pPr>
        <w:pStyle w:val="ProductList-BodyIndented"/>
      </w:pPr>
      <w:r>
        <w:t>Clientul nu are dreptul:</w:t>
      </w:r>
    </w:p>
    <w:p w:rsidR="005F75EB" w:rsidRDefault="006D71AA" w:rsidP="0085718F">
      <w:pPr>
        <w:pStyle w:val="ProductList-Bullet"/>
        <w:numPr>
          <w:ilvl w:val="1"/>
          <w:numId w:val="6"/>
        </w:numPr>
      </w:pPr>
      <w:r>
        <w:t xml:space="preserve">să modificaţi notele privind dreptul de autor, mărcile sau brevetele din Codul ce poate fi distribuit; </w:t>
      </w:r>
    </w:p>
    <w:p w:rsidR="005F75EB" w:rsidRDefault="006D71AA" w:rsidP="0085718F">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5F75EB" w:rsidRDefault="006D71AA" w:rsidP="0085718F">
      <w:pPr>
        <w:pStyle w:val="ProductList-Bullet"/>
        <w:numPr>
          <w:ilvl w:val="1"/>
          <w:numId w:val="6"/>
        </w:numPr>
      </w:pPr>
      <w:r>
        <w:t>să distribuie Codul ce poate fi distribuit în orice programe intenţionat dăunătoare, înşelătoare sau ilegale sau</w:t>
      </w:r>
    </w:p>
    <w:p w:rsidR="005F75EB" w:rsidRDefault="006D71AA" w:rsidP="0085718F">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5F75EB" w:rsidRDefault="005F75EB">
      <w:pPr>
        <w:pStyle w:val="ProductList-BodyIndented"/>
      </w:pPr>
    </w:p>
    <w:p w:rsidR="005F75EB" w:rsidRDefault="006D71AA">
      <w:pPr>
        <w:pStyle w:val="ProductList-ClauseHeading"/>
      </w:pPr>
      <w:r>
        <w:t>18. Produse software furnizate împreună cu servicii</w:t>
      </w:r>
    </w:p>
    <w:p w:rsidR="005F75EB" w:rsidRDefault="006D71AA">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w:t>
              </w:r>
              <w:r w:rsidR="006D71AA">
                <w:rPr>
                  <w:color w:val="00467F"/>
                  <w:sz w:val="14"/>
                  <w:u w:val="single"/>
                </w:rPr>
                <w:t>p</w:t>
              </w:r>
              <w:r w:rsidR="006D71AA">
                <w:rPr>
                  <w:color w:val="00467F"/>
                  <w:sz w:val="14"/>
                  <w:u w:val="single"/>
                </w:rPr>
                <w:t>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15" w:name="_Sec538"/>
      <w:r>
        <w:lastRenderedPageBreak/>
        <w:t>Termenii modelului de licenţă</w:t>
      </w:r>
      <w:bookmarkEnd w:id="15"/>
      <w:r>
        <w:fldChar w:fldCharType="begin"/>
      </w:r>
      <w:r>
        <w:instrText xml:space="preserve"> TC "</w:instrText>
      </w:r>
      <w:bookmarkStart w:id="16" w:name="_Toc436698551"/>
      <w:r>
        <w:instrText>Termenii modelului de licenţă</w:instrText>
      </w:r>
      <w:bookmarkEnd w:id="16"/>
      <w:r>
        <w:instrText>" \l 2</w:instrText>
      </w:r>
      <w:r>
        <w:fldChar w:fldCharType="end"/>
      </w:r>
    </w:p>
    <w:p w:rsidR="005F75EB" w:rsidRDefault="006D71AA">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5F75EB" w:rsidRDefault="006D71AA">
      <w:pPr>
        <w:pStyle w:val="ProductList-Offering2Heading"/>
      </w:pPr>
      <w:bookmarkStart w:id="17" w:name="_Sec539"/>
      <w:r>
        <w:t>Aplicaţii desktop</w:t>
      </w:r>
      <w:bookmarkEnd w:id="17"/>
      <w:r>
        <w:fldChar w:fldCharType="begin"/>
      </w:r>
      <w:r>
        <w:instrText xml:space="preserve"> TC "</w:instrText>
      </w:r>
      <w:bookmarkStart w:id="18" w:name="_Toc436698552"/>
      <w:r>
        <w:instrText>Aplicaţii desktop</w:instrText>
      </w:r>
      <w:bookmarkEnd w:id="18"/>
      <w:r>
        <w:instrText>" \l 3</w:instrText>
      </w:r>
      <w:r>
        <w:fldChar w:fldCharType="end"/>
      </w:r>
    </w:p>
    <w:p w:rsidR="005F75EB" w:rsidRDefault="006D71AA">
      <w:pPr>
        <w:pStyle w:val="ProductList-ClauseHeading"/>
      </w:pPr>
      <w:r>
        <w:t>Licenţa pentru dispozitiv</w:t>
      </w:r>
    </w:p>
    <w:p w:rsidR="005F75EB" w:rsidRDefault="006D71AA" w:rsidP="0085718F">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5F75EB" w:rsidRDefault="006D71AA" w:rsidP="0085718F">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5F75EB" w:rsidRDefault="006D71AA" w:rsidP="0085718F">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5F75EB" w:rsidRDefault="006D71AA" w:rsidP="0085718F">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5F75EB" w:rsidRDefault="006D71AA" w:rsidP="0085718F">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5F75EB" w:rsidRDefault="005F75EB">
      <w:pPr>
        <w:pStyle w:val="ProductList-Body"/>
      </w:pPr>
    </w:p>
    <w:p w:rsidR="005F75EB" w:rsidRDefault="006D71AA">
      <w:pPr>
        <w:pStyle w:val="ProductList-ClauseHeading"/>
      </w:pPr>
      <w:r>
        <w:t>Elemente media şi şabloane</w:t>
      </w:r>
    </w:p>
    <w:p w:rsidR="005F75EB" w:rsidRDefault="006D71AA">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5F75EB" w:rsidRDefault="006D71AA">
      <w:pPr>
        <w:pStyle w:val="ProductList-Offering2Heading"/>
      </w:pPr>
      <w:bookmarkStart w:id="19" w:name="_Sec540"/>
      <w:r>
        <w:t>Sistemele de operare desktop</w:t>
      </w:r>
      <w:bookmarkEnd w:id="19"/>
      <w:r>
        <w:fldChar w:fldCharType="begin"/>
      </w:r>
      <w:r>
        <w:instrText xml:space="preserve"> TC "</w:instrText>
      </w:r>
      <w:bookmarkStart w:id="20" w:name="_Toc436698553"/>
      <w:r>
        <w:instrText>Sistemele de operare desktop</w:instrText>
      </w:r>
      <w:bookmarkEnd w:id="20"/>
      <w:r>
        <w:instrText>" \l 3</w:instrText>
      </w:r>
      <w:r>
        <w:fldChar w:fldCharType="end"/>
      </w:r>
    </w:p>
    <w:p w:rsidR="005F75EB" w:rsidRDefault="006D71AA">
      <w:pPr>
        <w:pStyle w:val="ProductList-ClauseHeading"/>
      </w:pPr>
      <w:r>
        <w:t>Licenţa pentru dispozitiv</w:t>
      </w:r>
    </w:p>
    <w:p w:rsidR="005F75EB" w:rsidRDefault="006D71AA" w:rsidP="0085718F">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5F75EB" w:rsidRDefault="006D71AA" w:rsidP="0085718F">
      <w:pPr>
        <w:pStyle w:val="ProductList-Bullet"/>
        <w:numPr>
          <w:ilvl w:val="0"/>
          <w:numId w:val="8"/>
        </w:numPr>
      </w:pPr>
      <w:r>
        <w:t>Clientul are dreptul să utilizeze produsul software pe maximum două procesoare.</w:t>
      </w:r>
    </w:p>
    <w:p w:rsidR="005F75EB" w:rsidRDefault="006D71AA" w:rsidP="0085718F">
      <w:pPr>
        <w:pStyle w:val="ProductList-Bullet"/>
        <w:numPr>
          <w:ilvl w:val="0"/>
          <w:numId w:val="8"/>
        </w:numPr>
      </w:pPr>
      <w:r>
        <w:t>Oricărui utilizator i se permite accesul local.</w:t>
      </w:r>
    </w:p>
    <w:p w:rsidR="005F75EB" w:rsidRDefault="006D71AA" w:rsidP="0085718F">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5F75EB" w:rsidRDefault="006D71AA" w:rsidP="0085718F">
      <w:pPr>
        <w:pStyle w:val="ProductList-Bullet"/>
        <w:numPr>
          <w:ilvl w:val="0"/>
          <w:numId w:val="8"/>
        </w:numPr>
      </w:pPr>
      <w:r>
        <w:t>Doar un singur utilizator are dreptul să acceseze şi să utilizeze produsul software la un moment dat.</w:t>
      </w:r>
    </w:p>
    <w:p w:rsidR="005F75EB" w:rsidRDefault="006D71AA" w:rsidP="0085718F">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5F75EB" w:rsidRDefault="006D71AA" w:rsidP="0085718F">
      <w:pPr>
        <w:pStyle w:val="ProductList-Bullet"/>
        <w:numPr>
          <w:ilvl w:val="0"/>
          <w:numId w:val="8"/>
        </w:numPr>
      </w:pPr>
      <w:r>
        <w:t>Sunt permise conexiuni nelimitate pentru activarea prin tehnologia KMS sau o tehnologie similară.</w:t>
      </w:r>
    </w:p>
    <w:p w:rsidR="005F75EB" w:rsidRDefault="005F75EB">
      <w:pPr>
        <w:pStyle w:val="ProductList-Body"/>
      </w:pPr>
    </w:p>
    <w:p w:rsidR="005F75EB" w:rsidRDefault="006D71AA">
      <w:pPr>
        <w:pStyle w:val="ProductList-ClauseHeading"/>
      </w:pPr>
      <w:r>
        <w:t>Adobe Flash Player</w:t>
      </w:r>
    </w:p>
    <w:p w:rsidR="005F75EB" w:rsidRDefault="006D71AA">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29">
        <w:r>
          <w:rPr>
            <w:color w:val="00467F"/>
            <w:u w:val="single"/>
          </w:rPr>
          <w:t>http://go.microsoft.com/fwlink/?linkid=248532</w:t>
        </w:r>
      </w:hyperlink>
      <w:r>
        <w:t>. Adobe şi Flash sunt mărci comerciale înregistrate sau mărci comerciale ale Adobe Systems Incorporated din S.U.A. şi/sau alte ţări</w:t>
      </w:r>
    </w:p>
    <w:p w:rsidR="005F75EB" w:rsidRDefault="006D71AA">
      <w:pPr>
        <w:pStyle w:val="ProductList-Offering2Heading"/>
      </w:pPr>
      <w:bookmarkStart w:id="21" w:name="_Sec541"/>
      <w:r>
        <w:t>Procesor per CAL</w:t>
      </w:r>
      <w:bookmarkEnd w:id="21"/>
      <w:r>
        <w:fldChar w:fldCharType="begin"/>
      </w:r>
      <w:r>
        <w:instrText xml:space="preserve"> TC "</w:instrText>
      </w:r>
      <w:bookmarkStart w:id="22" w:name="_Toc436698554"/>
      <w:r>
        <w:instrText>Procesor per CAL</w:instrText>
      </w:r>
      <w:bookmarkEnd w:id="22"/>
      <w:r>
        <w:instrText>" \l 3</w:instrText>
      </w:r>
      <w:r>
        <w:fldChar w:fldCharType="end"/>
      </w:r>
    </w:p>
    <w:p w:rsidR="005F75EB" w:rsidRDefault="006D71AA">
      <w:pPr>
        <w:pStyle w:val="ProductList-ClauseHeading"/>
      </w:pPr>
      <w:r>
        <w:t>Licenţe de server (per procesor)</w:t>
      </w:r>
    </w:p>
    <w:p w:rsidR="005F75EB" w:rsidRDefault="006D71AA" w:rsidP="0085718F">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5F75EB" w:rsidRDefault="006D71AA" w:rsidP="0085718F">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5F75EB" w:rsidRDefault="006D71AA" w:rsidP="0085718F">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5F75EB" w:rsidRDefault="006D71AA" w:rsidP="0085718F">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5F75EB" w:rsidRDefault="006D71AA" w:rsidP="0085718F">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5F75EB" w:rsidRDefault="006D71AA" w:rsidP="0085718F">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5F75EB" w:rsidRDefault="006D71AA" w:rsidP="0085718F">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5F75EB" w:rsidRDefault="006D71AA" w:rsidP="0085718F">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5F75EB" w:rsidRDefault="005F75EB">
      <w:pPr>
        <w:pStyle w:val="ProductList-Body"/>
      </w:pPr>
    </w:p>
    <w:p w:rsidR="005F75EB" w:rsidRDefault="006D71AA">
      <w:pPr>
        <w:pStyle w:val="ProductList-ClauseHeading"/>
      </w:pPr>
      <w:r>
        <w:lastRenderedPageBreak/>
        <w:t>Licenţele de acces</w:t>
      </w:r>
    </w:p>
    <w:p w:rsidR="005F75EB" w:rsidRDefault="006D71AA" w:rsidP="0085718F">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5F75EB" w:rsidRDefault="006D71AA" w:rsidP="0085718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5F75EB" w:rsidRDefault="006D71AA" w:rsidP="0085718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5F75EB" w:rsidRDefault="006D71AA" w:rsidP="0085718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5F75EB" w:rsidRDefault="006D71AA">
      <w:pPr>
        <w:pStyle w:val="ProductList-Offering2Heading"/>
      </w:pPr>
      <w:bookmarkStart w:id="23" w:name="_Sec542"/>
      <w:r>
        <w:t>Server per CAL</w:t>
      </w:r>
      <w:bookmarkEnd w:id="23"/>
      <w:r>
        <w:fldChar w:fldCharType="begin"/>
      </w:r>
      <w:r>
        <w:instrText xml:space="preserve"> TC "</w:instrText>
      </w:r>
      <w:bookmarkStart w:id="24" w:name="_Toc436698555"/>
      <w:r>
        <w:instrText>Server per CAL</w:instrText>
      </w:r>
      <w:bookmarkEnd w:id="24"/>
      <w:r>
        <w:instrText>" \l 3</w:instrText>
      </w:r>
      <w:r>
        <w:fldChar w:fldCharType="end"/>
      </w:r>
    </w:p>
    <w:p w:rsidR="005F75EB" w:rsidRDefault="006D71AA">
      <w:pPr>
        <w:pStyle w:val="ProductList-ClauseHeading"/>
      </w:pPr>
      <w:r>
        <w:t>Licenţe de server (per instanţă)</w:t>
      </w:r>
    </w:p>
    <w:p w:rsidR="005F75EB" w:rsidRDefault="006D71AA">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5F75EB" w:rsidRDefault="005F75EB">
      <w:pPr>
        <w:pStyle w:val="ProductList-Body"/>
      </w:pPr>
    </w:p>
    <w:p w:rsidR="005F75EB" w:rsidRDefault="006D71AA">
      <w:pPr>
        <w:pStyle w:val="ProductList-ClauseHeading"/>
      </w:pPr>
      <w:r>
        <w:t>Licenţele de acces</w:t>
      </w:r>
    </w:p>
    <w:p w:rsidR="005F75EB" w:rsidRDefault="006D71AA" w:rsidP="0085718F">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 xml:space="preserve">. </w:t>
      </w:r>
    </w:p>
    <w:p w:rsidR="005F75EB" w:rsidRDefault="006D71AA" w:rsidP="0085718F">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25" w:name="_Sec543"/>
      <w:r>
        <w:t>Per nucleu</w:t>
      </w:r>
      <w:bookmarkEnd w:id="25"/>
      <w:r>
        <w:fldChar w:fldCharType="begin"/>
      </w:r>
      <w:r>
        <w:instrText xml:space="preserve"> TC "</w:instrText>
      </w:r>
      <w:bookmarkStart w:id="26" w:name="_Toc436698556"/>
      <w:r>
        <w:instrText>Per nucleu</w:instrText>
      </w:r>
      <w:bookmarkEnd w:id="26"/>
      <w:r>
        <w:instrText>" \l 3</w:instrText>
      </w:r>
      <w:r>
        <w:fldChar w:fldCharType="end"/>
      </w:r>
    </w:p>
    <w:p w:rsidR="005F75EB" w:rsidRDefault="006D71AA">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5F75EB" w:rsidRDefault="005F75EB">
      <w:pPr>
        <w:pStyle w:val="ProductList-Body"/>
      </w:pPr>
    </w:p>
    <w:p w:rsidR="005F75EB" w:rsidRDefault="006D71AA">
      <w:pPr>
        <w:pStyle w:val="ProductList-ClauseHeading"/>
      </w:pPr>
      <w:r>
        <w:t>Licenţele de server (per nucleu) – Licenţierea în funcţie de Nucleele fizice ale unui Server</w:t>
      </w:r>
    </w:p>
    <w:p w:rsidR="005F75EB" w:rsidRDefault="006D71AA" w:rsidP="0085718F">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5F75EB" w:rsidRDefault="006D71AA" w:rsidP="0085718F">
      <w:pPr>
        <w:pStyle w:val="ProductList-Bullet"/>
        <w:numPr>
          <w:ilvl w:val="0"/>
          <w:numId w:val="12"/>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0">
        <w:r>
          <w:rPr>
            <w:color w:val="00467F"/>
            <w:u w:val="single"/>
          </w:rPr>
          <w:t>http://go.microsoft.com/fwlink/?LinkID=229882</w:t>
        </w:r>
      </w:hyperlink>
      <w:r>
        <w:t xml:space="preserve">. </w:t>
      </w:r>
    </w:p>
    <w:p w:rsidR="005F75EB" w:rsidRDefault="006D71AA" w:rsidP="0085718F">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 </w:t>
      </w:r>
    </w:p>
    <w:p w:rsidR="005F75EB" w:rsidRDefault="006D71AA" w:rsidP="0085718F">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5F75EB" w:rsidRDefault="006D71AA" w:rsidP="0085718F">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F75EB" w:rsidRDefault="005F75EB">
      <w:pPr>
        <w:pStyle w:val="ProductList-Body"/>
      </w:pPr>
    </w:p>
    <w:p w:rsidR="005F75EB" w:rsidRDefault="006D71AA">
      <w:pPr>
        <w:pStyle w:val="ProductList-ClauseHeading"/>
      </w:pPr>
      <w:r>
        <w:t>Licenţele de server (per nucleu) – Acordarea licenţelor în funcţie de mediile OSE virtuale individuale</w:t>
      </w:r>
    </w:p>
    <w:p w:rsidR="005F75EB" w:rsidRDefault="006D71AA" w:rsidP="0085718F">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rsidR="005F75EB" w:rsidRDefault="006D71AA" w:rsidP="0085718F">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5F75EB" w:rsidRDefault="006D71AA" w:rsidP="0085718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5F75EB" w:rsidRDefault="006D71AA">
      <w:pPr>
        <w:pStyle w:val="ProductList-Offering2Heading"/>
      </w:pPr>
      <w:bookmarkStart w:id="27" w:name="_Sec544"/>
      <w:r>
        <w:t>Servere de management</w:t>
      </w:r>
      <w:bookmarkEnd w:id="27"/>
      <w:r>
        <w:fldChar w:fldCharType="begin"/>
      </w:r>
      <w:r>
        <w:instrText xml:space="preserve"> TC "</w:instrText>
      </w:r>
      <w:bookmarkStart w:id="28" w:name="_Toc436698557"/>
      <w:r>
        <w:instrText>Servere de management</w:instrText>
      </w:r>
      <w:bookmarkEnd w:id="28"/>
      <w:r>
        <w:instrText>" \l 3</w:instrText>
      </w:r>
      <w:r>
        <w:fldChar w:fldCharType="end"/>
      </w:r>
    </w:p>
    <w:p w:rsidR="005F75EB" w:rsidRDefault="006D71AA">
      <w:pPr>
        <w:pStyle w:val="ProductList-ClauseHeading"/>
      </w:pPr>
      <w:r>
        <w:t>Licenţe de management</w:t>
      </w:r>
    </w:p>
    <w:p w:rsidR="005F75EB" w:rsidRDefault="006D71AA">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5F75EB" w:rsidRDefault="005F75EB">
      <w:pPr>
        <w:pStyle w:val="ProductList-Body"/>
      </w:pPr>
    </w:p>
    <w:p w:rsidR="005F75EB" w:rsidRDefault="006D71AA">
      <w:pPr>
        <w:pStyle w:val="ProductList-ClauseHeading"/>
      </w:pPr>
      <w:r>
        <w:t>Licenţele de management pentru servere (per procesor)</w:t>
      </w:r>
    </w:p>
    <w:p w:rsidR="005F75EB" w:rsidRDefault="006D71AA" w:rsidP="0085718F">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5F75EB" w:rsidRDefault="006D71AA" w:rsidP="0085718F">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5F75EB" w:rsidRDefault="006D71AA" w:rsidP="0085718F">
      <w:pPr>
        <w:pStyle w:val="ProductList-Bullet"/>
        <w:numPr>
          <w:ilvl w:val="0"/>
          <w:numId w:val="14"/>
        </w:numPr>
      </w:pPr>
      <w:r>
        <w:t xml:space="preserve">Este necesară o licenţă pentru fiecare două procesoare de pe Serverul licenţiat. </w:t>
      </w:r>
    </w:p>
    <w:p w:rsidR="005F75EB" w:rsidRDefault="006D71AA" w:rsidP="0085718F">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F75EB" w:rsidRDefault="006D71AA" w:rsidP="0085718F">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5F75EB" w:rsidRDefault="006D71AA" w:rsidP="0085718F">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 </w:t>
      </w:r>
    </w:p>
    <w:p w:rsidR="005F75EB" w:rsidRDefault="006D71AA" w:rsidP="0085718F">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5F75EB" w:rsidRDefault="005F75EB">
      <w:pPr>
        <w:pStyle w:val="ProductList-Body"/>
      </w:pPr>
    </w:p>
    <w:p w:rsidR="005F75EB" w:rsidRDefault="006D71AA">
      <w:pPr>
        <w:pStyle w:val="ProductList-ClauseHeading"/>
      </w:pPr>
      <w:r>
        <w:lastRenderedPageBreak/>
        <w:t>Licenţele de management client (per OSE sau utilizator)</w:t>
      </w:r>
    </w:p>
    <w:p w:rsidR="005F75EB" w:rsidRDefault="006D71AA" w:rsidP="0085718F">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w:t>
      </w:r>
    </w:p>
    <w:p w:rsidR="005F75EB" w:rsidRDefault="006D71AA" w:rsidP="0085718F">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 xml:space="preserve">. </w:t>
      </w:r>
    </w:p>
    <w:p w:rsidR="005F75EB" w:rsidRDefault="006D71AA" w:rsidP="0085718F">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 </w:t>
      </w:r>
    </w:p>
    <w:p w:rsidR="005F75EB" w:rsidRDefault="006D71AA" w:rsidP="0085718F">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5F75EB" w:rsidRDefault="005F75EB">
      <w:pPr>
        <w:pStyle w:val="ProductList-Body"/>
      </w:pPr>
    </w:p>
    <w:p w:rsidR="005F75EB" w:rsidRDefault="006D71AA">
      <w:pPr>
        <w:pStyle w:val="ProductList-ClauseHeading"/>
      </w:pPr>
      <w:r>
        <w:t>Când nu sunt necesare Licenţe de management:</w:t>
      </w:r>
    </w:p>
    <w:p w:rsidR="005F75EB" w:rsidRDefault="006D71AA" w:rsidP="0085718F">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w:t>
      </w:r>
    </w:p>
    <w:p w:rsidR="005F75EB" w:rsidRDefault="006D71AA" w:rsidP="0085718F">
      <w:pPr>
        <w:pStyle w:val="ProductList-Bullet"/>
        <w:numPr>
          <w:ilvl w:val="0"/>
          <w:numId w:val="16"/>
        </w:numPr>
      </w:pPr>
      <w:r>
        <w:t xml:space="preserve">dispozitivele din infrastructura în reţea a clientului, care funcţionează doar pentru a transmite date de reţea şi pe care nu rulează produse software Windows Server; </w:t>
      </w:r>
    </w:p>
    <w:p w:rsidR="005F75EB" w:rsidRDefault="006D71AA" w:rsidP="0085718F">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 </w:t>
      </w:r>
    </w:p>
    <w:p w:rsidR="005F75EB" w:rsidRDefault="006D71AA" w:rsidP="0085718F">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5F75EB" w:rsidRDefault="005F75EB">
      <w:pPr>
        <w:pStyle w:val="ProductList-Body"/>
      </w:pPr>
    </w:p>
    <w:p w:rsidR="005F75EB" w:rsidRDefault="006D71AA">
      <w:pPr>
        <w:pStyle w:val="ProductList-ClauseHeading"/>
      </w:pPr>
      <w:r>
        <w:t>Seturi de date</w:t>
      </w:r>
    </w:p>
    <w:p w:rsidR="005F75EB" w:rsidRDefault="006D71AA">
      <w:pPr>
        <w:pStyle w:val="ProductList-Body"/>
      </w:pPr>
      <w:r>
        <w:t>Clientul nu are dreptul să copieze sau să distribuie niciun set de date (sau orice porţiune a unui set de date) inclus în produsul software.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29" w:name="_Sec545"/>
      <w:r>
        <w:t>Servere speciale</w:t>
      </w:r>
      <w:bookmarkEnd w:id="29"/>
      <w:r>
        <w:fldChar w:fldCharType="begin"/>
      </w:r>
      <w:r>
        <w:instrText xml:space="preserve"> TC "</w:instrText>
      </w:r>
      <w:bookmarkStart w:id="30" w:name="_Toc436698558"/>
      <w:r>
        <w:instrText>Servere speciale</w:instrText>
      </w:r>
      <w:bookmarkEnd w:id="30"/>
      <w:r>
        <w:instrText>" \l 3</w:instrText>
      </w:r>
      <w:r>
        <w:fldChar w:fldCharType="end"/>
      </w:r>
    </w:p>
    <w:p w:rsidR="005F75EB" w:rsidRDefault="006D71AA">
      <w:pPr>
        <w:pStyle w:val="ProductList-ClauseHeading"/>
      </w:pPr>
      <w:r>
        <w:t>Licenţe de server (per instanţă)</w:t>
      </w:r>
    </w:p>
    <w:p w:rsidR="005F75EB" w:rsidRDefault="006D71AA">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5F75EB" w:rsidRDefault="006D71AA">
      <w:pPr>
        <w:pStyle w:val="ProductList-Offering2Heading"/>
      </w:pPr>
      <w:bookmarkStart w:id="31" w:name="_Sec546"/>
      <w:r>
        <w:t>Instrumente de dezvoltare</w:t>
      </w:r>
      <w:bookmarkEnd w:id="31"/>
      <w:r>
        <w:fldChar w:fldCharType="begin"/>
      </w:r>
      <w:r>
        <w:instrText xml:space="preserve"> TC "</w:instrText>
      </w:r>
      <w:bookmarkStart w:id="32" w:name="_Toc436698559"/>
      <w:r>
        <w:instrText>Instrumente de dezvoltare</w:instrText>
      </w:r>
      <w:bookmarkEnd w:id="32"/>
      <w:r>
        <w:instrText>" \l 3</w:instrText>
      </w:r>
      <w:r>
        <w:fldChar w:fldCharType="end"/>
      </w:r>
    </w:p>
    <w:p w:rsidR="005F75EB" w:rsidRDefault="006D71AA">
      <w:pPr>
        <w:pStyle w:val="ProductList-ClauseHeading"/>
      </w:pPr>
      <w:r>
        <w:t>Licenţe utilizator</w:t>
      </w:r>
    </w:p>
    <w:p w:rsidR="005F75EB" w:rsidRDefault="006D71AA" w:rsidP="0085718F">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5F75EB" w:rsidRDefault="006D71AA" w:rsidP="0085718F">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5F75EB" w:rsidRDefault="006D71AA" w:rsidP="0085718F">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5F75EB" w:rsidRDefault="005F75EB">
      <w:pPr>
        <w:pStyle w:val="ProductList-Body"/>
      </w:pPr>
    </w:p>
    <w:p w:rsidR="005F75EB" w:rsidRDefault="006D71AA">
      <w:pPr>
        <w:pStyle w:val="ProductList-ClauseHeading"/>
      </w:pPr>
      <w:r>
        <w:t>Termeni de licenţă suplimentari pentru abonamentele la MSDN</w:t>
      </w:r>
    </w:p>
    <w:p w:rsidR="005F75EB" w:rsidRDefault="006D71AA">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5F75EB" w:rsidRDefault="005F75EB">
      <w:pPr>
        <w:pStyle w:val="ProductList-Body"/>
      </w:pPr>
    </w:p>
    <w:p w:rsidR="005F75EB" w:rsidRDefault="006D71AA">
      <w:pPr>
        <w:pStyle w:val="ProductList-SubClauseHeading"/>
      </w:pPr>
      <w:r>
        <w:t>Executarea produselor software în Serviciile pentru platforma Microsoft Azure</w:t>
      </w:r>
    </w:p>
    <w:p w:rsidR="005F75EB" w:rsidRDefault="006D71AA" w:rsidP="0085718F">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5F75EB" w:rsidRDefault="006D71AA" w:rsidP="0085718F">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5F75EB" w:rsidRDefault="006D71AA" w:rsidP="0085718F">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5F75EB" w:rsidRDefault="005F75EB">
      <w:pPr>
        <w:pStyle w:val="ProductList-BodyIndented"/>
      </w:pPr>
    </w:p>
    <w:p w:rsidR="005F75EB" w:rsidRDefault="006D71AA">
      <w:pPr>
        <w:pStyle w:val="ProductList-SubClauseHeading"/>
      </w:pPr>
      <w:r>
        <w:t>Cerinţe suplimentare</w:t>
      </w:r>
    </w:p>
    <w:p w:rsidR="005F75EB" w:rsidRDefault="006D71AA">
      <w:pPr>
        <w:pStyle w:val="ProductList-BodyIndented"/>
      </w:pPr>
      <w:r>
        <w:t>Pentru a rula software-ul în Serviciile platformei Microsoft Azure, clientul trebuie să activeze abonamentul MSDN conectându-şi contul Microsoft la abonamentul MSDN.</w:t>
      </w:r>
    </w:p>
    <w:p w:rsidR="005F75EB" w:rsidRDefault="005F75EB">
      <w:pPr>
        <w:pStyle w:val="ProductList-BodyIndented"/>
      </w:pPr>
    </w:p>
    <w:p w:rsidR="005F75EB" w:rsidRDefault="006D71AA">
      <w:pPr>
        <w:pStyle w:val="ProductList-SubClauseHeading"/>
      </w:pPr>
      <w:r>
        <w:t>Teste de acceptare şi păreri</w:t>
      </w:r>
    </w:p>
    <w:p w:rsidR="005F75EB" w:rsidRDefault="006D71AA">
      <w:pPr>
        <w:pStyle w:val="ProductList-BodyIndented"/>
      </w:pPr>
      <w:r>
        <w:t>Utilizatorii finali ai clientului au dreptul să acceseze software-ul pentru a efectua teste de acceptare sau pentru a oferi reacţii de răspuns privind programele clientului.</w:t>
      </w:r>
    </w:p>
    <w:p w:rsidR="005F75EB" w:rsidRDefault="005F75EB">
      <w:pPr>
        <w:pStyle w:val="ProductList-BodyIndented"/>
      </w:pPr>
    </w:p>
    <w:p w:rsidR="005F75EB" w:rsidRDefault="006D71AA">
      <w:pPr>
        <w:pStyle w:val="ProductList-SubClauseHeading"/>
      </w:pPr>
      <w:r>
        <w:lastRenderedPageBreak/>
        <w:t>Windows Server 2012 R2 Remote Desktop Services</w:t>
      </w:r>
    </w:p>
    <w:p w:rsidR="005F75EB" w:rsidRDefault="006D71AA">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5F75EB" w:rsidRDefault="005F75EB">
      <w:pPr>
        <w:pStyle w:val="ProductList-BodyIndented"/>
      </w:pPr>
    </w:p>
    <w:p w:rsidR="005F75EB" w:rsidRDefault="006D71AA">
      <w:pPr>
        <w:pStyle w:val="ProductList-SubClauseHeading"/>
      </w:pPr>
      <w:r>
        <w:t>Produs Windows încorporat</w:t>
      </w:r>
    </w:p>
    <w:p w:rsidR="005F75EB" w:rsidRDefault="006D71AA">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5F75EB" w:rsidRDefault="005F75EB">
      <w:pPr>
        <w:pStyle w:val="ProductList-BodyIndented"/>
        <w:jc w:val="right"/>
      </w:pPr>
    </w:p>
    <w:tbl>
      <w:tblPr>
        <w:tblStyle w:val="PURTable0"/>
        <w:tblW w:w="0" w:type="dxa"/>
        <w:tblLook w:val="04A0" w:firstRow="1" w:lastRow="0" w:firstColumn="1" w:lastColumn="0" w:noHBand="0" w:noVBand="1"/>
      </w:tblPr>
      <w:tblGrid>
        <w:gridCol w:w="1044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Indented"/>
      </w:pPr>
    </w:p>
    <w:p w:rsidR="005F75EB" w:rsidRDefault="005F75EB">
      <w:pPr>
        <w:sectPr w:rsidR="005F75EB">
          <w:headerReference w:type="default" r:id="rId31"/>
          <w:footerReference w:type="default" r:id="rId32"/>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33" w:name="_Sec547"/>
      <w:bookmarkEnd w:id="11"/>
      <w:r>
        <w:lastRenderedPageBreak/>
        <w:t>Produse software</w:t>
      </w:r>
      <w:r>
        <w:fldChar w:fldCharType="begin"/>
      </w:r>
      <w:r>
        <w:instrText xml:space="preserve"> TC "</w:instrText>
      </w:r>
      <w:bookmarkStart w:id="34" w:name="_Toc436698560"/>
      <w:r>
        <w:instrText>Produse software</w:instrText>
      </w:r>
      <w:bookmarkEnd w:id="34"/>
      <w:r>
        <w:instrText>" \l 1</w:instrText>
      </w:r>
      <w:r>
        <w:fldChar w:fldCharType="end"/>
      </w:r>
    </w:p>
    <w:p w:rsidR="005F75EB" w:rsidRDefault="006D71AA">
      <w:pPr>
        <w:pStyle w:val="ProductList-Offering1HeadingNoBorder"/>
      </w:pPr>
      <w:bookmarkStart w:id="35" w:name="_Sec857"/>
      <w:r>
        <w:t>Advanced Threat Analytics</w:t>
      </w:r>
      <w:bookmarkEnd w:id="35"/>
      <w:r>
        <w:fldChar w:fldCharType="begin"/>
      </w:r>
      <w:r>
        <w:instrText xml:space="preserve"> TC "</w:instrText>
      </w:r>
      <w:bookmarkStart w:id="36" w:name="_Toc436698561"/>
      <w:r>
        <w:instrText>Advanced Threat Analytics</w:instrText>
      </w:r>
      <w:bookmarkEnd w:id="36"/>
      <w:r>
        <w:instrText>" \l 2</w:instrText>
      </w:r>
      <w:r>
        <w:fldChar w:fldCharType="end"/>
      </w:r>
    </w:p>
    <w:p w:rsidR="005F75EB" w:rsidRDefault="006D71AA">
      <w:pPr>
        <w:pStyle w:val="ProductList-Offering1SubSection"/>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Restricţiile în funcţie de ţară</w:t>
      </w:r>
    </w:p>
    <w:p w:rsidR="005F75EB" w:rsidRDefault="006D71AA">
      <w:pPr>
        <w:pStyle w:val="ProductList-Body"/>
      </w:pPr>
      <w:r>
        <w:t>Clientul nu are dreptul să descarce Advanced Threat Analytics 2016 în scop de utilizare sau distribuire în Republica Populară Chineză.</w:t>
      </w:r>
    </w:p>
    <w:p w:rsidR="005F75EB" w:rsidRDefault="006D71AA">
      <w:pPr>
        <w:pStyle w:val="ProductList-Offering1SubSection"/>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3">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Licenţă de management</w:t>
      </w:r>
    </w:p>
    <w:tbl>
      <w:tblPr>
        <w:tblStyle w:val="PURTable"/>
        <w:tblW w:w="0" w:type="dxa"/>
        <w:tblLook w:val="04A0" w:firstRow="1" w:lastRow="0" w:firstColumn="1" w:lastColumn="0" w:noHBand="0" w:noVBand="1"/>
      </w:tblPr>
      <w:tblGrid>
        <w:gridCol w:w="3607"/>
        <w:gridCol w:w="3576"/>
        <w:gridCol w:w="360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 xml:space="preserve">Licenţă de management echivalentă (consultaţi </w:t>
            </w:r>
            <w:hyperlink w:anchor="_Sec591">
              <w:r>
                <w:rPr>
                  <w:color w:val="00467F"/>
                  <w:u w:val="single"/>
                </w:rPr>
                <w:t>Anexa A</w:t>
              </w:r>
            </w:hyperlink>
            <w:r>
              <w:t>)</w:t>
            </w:r>
          </w:p>
        </w:tc>
      </w:tr>
    </w:tbl>
    <w:p w:rsidR="005F75EB" w:rsidRDefault="005F75EB">
      <w:pPr>
        <w:pStyle w:val="ProductList-Body"/>
      </w:pPr>
    </w:p>
    <w:p w:rsidR="005F75EB" w:rsidRDefault="006D71AA">
      <w:pPr>
        <w:pStyle w:val="ProductList-ClauseHeading"/>
      </w:pPr>
      <w:r>
        <w:t>3.2 Utilizare care necesită o Licenţă de management</w:t>
      </w:r>
    </w:p>
    <w:p w:rsidR="005F75EB" w:rsidRDefault="006D71AA">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5F75EB" w:rsidRDefault="005F75EB">
      <w:pPr>
        <w:pStyle w:val="ProductList-Body"/>
      </w:pPr>
    </w:p>
    <w:p w:rsidR="005F75EB" w:rsidRDefault="006D71AA">
      <w:pPr>
        <w:pStyle w:val="ProductList-ClauseHeading"/>
      </w:pPr>
      <w:r>
        <w:t>3.3 Bibliotecile licenţiate conform licenţei GNU Lesser General Public License</w:t>
      </w:r>
    </w:p>
    <w:p w:rsidR="005F75EB" w:rsidRDefault="006D71AA">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5F75EB" w:rsidRDefault="006D71AA">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41" w:name="_Sec592"/>
      <w:r>
        <w:t>BizTalk</w:t>
      </w:r>
      <w:bookmarkEnd w:id="41"/>
      <w:r>
        <w:fldChar w:fldCharType="begin"/>
      </w:r>
      <w:r>
        <w:instrText xml:space="preserve"> TC "</w:instrText>
      </w:r>
      <w:bookmarkStart w:id="42" w:name="_Toc436698562"/>
      <w:r>
        <w:instrText>BizTalk</w:instrText>
      </w:r>
      <w:bookmarkEnd w:id="42"/>
      <w:r>
        <w:instrText>" \l 2</w:instrText>
      </w:r>
      <w:r>
        <w:fldChar w:fldCharType="end"/>
      </w:r>
    </w:p>
    <w:p w:rsidR="005F75EB" w:rsidRDefault="006D71AA">
      <w:pPr>
        <w:pStyle w:val="ProductList-Offering1SubSection"/>
      </w:pPr>
      <w:bookmarkStart w:id="43" w:name="_Sec593"/>
      <w:r>
        <w:t>1. Disponibilitatea programului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F75EB" w:rsidRDefault="006D7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5EB" w:rsidRDefault="006D71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75EB" w:rsidRDefault="006D7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6E6E6E"/>
              <w:right w:val="none" w:sz="4" w:space="0" w:color="6E6E6E"/>
            </w:tcBorders>
          </w:tcPr>
          <w:p w:rsidR="005F75EB" w:rsidRDefault="006D71A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5EB" w:rsidRDefault="006D71A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75EB" w:rsidRDefault="005F75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BizTalk Server 2013 R2 ediţia Branch şi Standard</w:t>
      </w:r>
    </w:p>
    <w:p w:rsidR="005F75EB" w:rsidRDefault="006D71AA">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F75EB" w:rsidRDefault="005F75EB">
      <w:pPr>
        <w:pStyle w:val="ProductList-Body"/>
      </w:pPr>
    </w:p>
    <w:p w:rsidR="005F75EB" w:rsidRDefault="006D71AA">
      <w:pPr>
        <w:pStyle w:val="ProductList-ClauseHeading"/>
      </w:pPr>
      <w:r>
        <w:t>3.2 BizTalk Server 2013 R2 Branch Edition</w:t>
      </w:r>
    </w:p>
    <w:p w:rsidR="005F75EB" w:rsidRDefault="006D71AA">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5F75EB" w:rsidRDefault="006D71AA" w:rsidP="0085718F">
      <w:pPr>
        <w:pStyle w:val="ProductList-Bullet"/>
        <w:numPr>
          <w:ilvl w:val="0"/>
          <w:numId w:val="19"/>
        </w:numPr>
      </w:pPr>
      <w:r>
        <w:t xml:space="preserve">acţiona ca nodul central într-un model de reţea „hub and spoke”; </w:t>
      </w:r>
    </w:p>
    <w:p w:rsidR="005F75EB" w:rsidRDefault="006D71AA" w:rsidP="0085718F">
      <w:pPr>
        <w:pStyle w:val="ProductList-Bullet"/>
        <w:numPr>
          <w:ilvl w:val="0"/>
          <w:numId w:val="19"/>
        </w:numPr>
      </w:pPr>
      <w:r>
        <w:t xml:space="preserve">centraliza comunicarea la nivel de întreprindere cu alte servere sau dispozitive; sau </w:t>
      </w:r>
    </w:p>
    <w:p w:rsidR="005F75EB" w:rsidRDefault="006D71AA" w:rsidP="0085718F">
      <w:pPr>
        <w:pStyle w:val="ProductList-Bullet"/>
        <w:numPr>
          <w:ilvl w:val="0"/>
          <w:numId w:val="19"/>
        </w:numPr>
      </w:pPr>
      <w:r>
        <w:t>automatiza procesele de afaceri în cadrul birourilor diviziilor, unităţilor comerciale şi filialelor.</w:t>
      </w:r>
    </w:p>
    <w:p w:rsidR="005F75EB" w:rsidRDefault="005F75EB">
      <w:pPr>
        <w:pStyle w:val="ProductList-Body"/>
      </w:pPr>
    </w:p>
    <w:p w:rsidR="005F75EB" w:rsidRDefault="006D71AA">
      <w:pPr>
        <w:pStyle w:val="ProductList-ClauseHeading"/>
      </w:pPr>
      <w:r>
        <w:t>3.3 Produse software suplimentare</w:t>
      </w:r>
    </w:p>
    <w:tbl>
      <w:tblPr>
        <w:tblStyle w:val="PURTable"/>
        <w:tblW w:w="0" w:type="dxa"/>
        <w:tblLook w:val="04A0" w:firstRow="1" w:lastRow="0" w:firstColumn="1" w:lastColumn="0" w:noHBand="0" w:noVBand="1"/>
      </w:tblPr>
      <w:tblGrid>
        <w:gridCol w:w="3598"/>
        <w:gridCol w:w="3615"/>
        <w:gridCol w:w="357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Scheme, şabloane şi adaptoare legate de BizTalk Server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API-uri şi interceptoare BAM Event şi instrumente de administrare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Instrumente de dezvoltare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MQHelper.dll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SOAP Receive Adapter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UDDI</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46" w:name="_Sec596"/>
      <w:r>
        <w:t>4. Software Assurance</w:t>
      </w:r>
      <w:bookmarkEnd w:id="46"/>
    </w:p>
    <w:p w:rsidR="005F75EB" w:rsidRDefault="005F75EB">
      <w:pPr>
        <w:pStyle w:val="ProductList-Body"/>
      </w:pPr>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4">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Biz Talk Server 2013 R2 Enterprise – Virtualizare nelimitată</w:t>
      </w:r>
    </w:p>
    <w:p w:rsidR="005F75EB" w:rsidRDefault="006D71AA">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47" w:name="_Sec597"/>
      <w:r>
        <w:t>Suite CAL Suite</w:t>
      </w:r>
      <w:bookmarkEnd w:id="47"/>
      <w:r>
        <w:fldChar w:fldCharType="begin"/>
      </w:r>
      <w:r>
        <w:instrText xml:space="preserve"> TC "</w:instrText>
      </w:r>
      <w:bookmarkStart w:id="48" w:name="_Toc436698563"/>
      <w:r>
        <w:instrText>Suite CAL Suite</w:instrText>
      </w:r>
      <w:bookmarkEnd w:id="48"/>
      <w:r>
        <w:instrText>" \l 2</w:instrText>
      </w:r>
      <w:r>
        <w:fldChar w:fldCharType="end"/>
      </w:r>
    </w:p>
    <w:p w:rsidR="005F75EB" w:rsidRDefault="006D71AA">
      <w:pPr>
        <w:pStyle w:val="ProductList-Offering1SubSection"/>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5F75EB">
      <w:pPr>
        <w:pStyle w:val="ProductList-Body"/>
      </w:pPr>
    </w:p>
    <w:p w:rsidR="005F75EB" w:rsidRDefault="006D71AA">
      <w:pPr>
        <w:pStyle w:val="ProductList-Offering1SubSection"/>
      </w:pPr>
      <w:bookmarkStart w:id="50" w:name="_Sec599"/>
      <w:r>
        <w:t>2. Condiţiile produsului</w:t>
      </w:r>
      <w:bookmarkEnd w:id="50"/>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Procedura de stabilire a Drepturilor de utilizare aplicabile pentru licenţele CAL Suite</w:t>
      </w:r>
    </w:p>
    <w:p w:rsidR="005F75EB" w:rsidRDefault="006D71AA">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5F75EB" w:rsidRDefault="005F75EB">
      <w:pPr>
        <w:pStyle w:val="ProductList-Body"/>
      </w:pPr>
    </w:p>
    <w:p w:rsidR="005F75EB" w:rsidRDefault="006D71AA">
      <w:pPr>
        <w:pStyle w:val="ProductList-ClauseHeading"/>
      </w:pPr>
      <w:r>
        <w:t>2.2 Componentele licenţei Core CAL Suite</w:t>
      </w:r>
    </w:p>
    <w:p w:rsidR="005F75EB" w:rsidRDefault="006D71AA">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5F75EB" w:rsidRDefault="005F75EB">
      <w:pPr>
        <w:pStyle w:val="ProductList-Body"/>
      </w:pPr>
    </w:p>
    <w:p w:rsidR="005F75EB" w:rsidRDefault="006D71AA">
      <w:pPr>
        <w:pStyle w:val="ProductList-ClauseHeading"/>
      </w:pPr>
      <w:r>
        <w:t>2.3 Serviciile online incluse în Enterprise CAL Suite</w:t>
      </w:r>
    </w:p>
    <w:p w:rsidR="005F75EB" w:rsidRDefault="006D71AA">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5">
        <w:r>
          <w:rPr>
            <w:color w:val="00467F"/>
            <w:u w:val="single"/>
          </w:rPr>
          <w:t>http://go.microsoft.com/?linkid=9839207</w:t>
        </w:r>
      </w:hyperlink>
      <w:r>
        <w:t>.</w:t>
      </w:r>
    </w:p>
    <w:p w:rsidR="005F75EB" w:rsidRDefault="005F75EB">
      <w:pPr>
        <w:pStyle w:val="ProductList-Body"/>
      </w:pPr>
    </w:p>
    <w:p w:rsidR="005F75EB" w:rsidRDefault="006D71AA">
      <w:pPr>
        <w:pStyle w:val="ProductList-ClauseHeading"/>
      </w:pPr>
      <w:r>
        <w:lastRenderedPageBreak/>
        <w:t>2.4 Core CAL Suite Bridge pentru O365, pentru O365 şi Intune şi pentru Intune</w:t>
      </w:r>
    </w:p>
    <w:p w:rsidR="005F75EB" w:rsidRDefault="006D71AA">
      <w:pPr>
        <w:pStyle w:val="ProductList-SubClauseHeading"/>
      </w:pPr>
      <w:r>
        <w:t>2.4.1 Cerinţele pentru licenţele CAL Suite Bridge</w:t>
      </w:r>
    </w:p>
    <w:p w:rsidR="005F75EB" w:rsidRDefault="006D71AA">
      <w:pPr>
        <w:pStyle w:val="ProductList-BodyIndented"/>
      </w:pPr>
      <w:r>
        <w:t>Licenţa CAL Suite Bridge poate fi necesară la tranziţia de la CAL Suite la o combinaţie echivalentă între un produs software şi un Serviciu online. Când o tranziţie necesită o licenţă CAL Suite Bridge, numărul de licenţe SL utilizator CAL Suite Bridge trebuie să fie identic cu numărul de licenţe SL utilizator pentru Serviciul online eligibil.</w:t>
      </w:r>
    </w:p>
    <w:p w:rsidR="005F75EB" w:rsidRDefault="005F75EB">
      <w:pPr>
        <w:pStyle w:val="ProductList-BodyIndented"/>
      </w:pPr>
    </w:p>
    <w:p w:rsidR="005F75EB" w:rsidRDefault="006D71AA">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Servicii online eligibile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5F75EB" w:rsidRDefault="006D71AA">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5F75EB" w:rsidRDefault="006D71AA">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Intune</w:t>
            </w:r>
            <w:r>
              <w:fldChar w:fldCharType="begin"/>
            </w:r>
            <w:r>
              <w:instrText xml:space="preserve"> XE "Microsoft Intune"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Mobility Suite</w:t>
            </w:r>
            <w:r>
              <w:fldChar w:fldCharType="begin"/>
            </w:r>
            <w:r>
              <w:instrText xml:space="preserve"> XE "Enterprise Mobility Suite"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E3</w:t>
            </w:r>
            <w:r>
              <w:fldChar w:fldCharType="begin"/>
            </w:r>
            <w:r>
              <w:instrText xml:space="preserve"> XE "Office 365 Enterprise E3" </w:instrText>
            </w:r>
            <w:r>
              <w:fldChar w:fldCharType="end"/>
            </w:r>
            <w:r>
              <w:t xml:space="preserve"> sau</w:t>
            </w:r>
          </w:p>
          <w:p w:rsidR="005F75EB" w:rsidRDefault="006D71AA">
            <w:pPr>
              <w:pStyle w:val="ProductList-TableBody"/>
            </w:pPr>
            <w:r>
              <w:t>Office 365 Enterprise E4</w:t>
            </w:r>
            <w:r>
              <w:fldChar w:fldCharType="begin"/>
            </w:r>
            <w:r>
              <w:instrText xml:space="preserve"> XE "Office 365 Enterprise E4"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5F75EB" w:rsidRDefault="006D71AA">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Intune</w:t>
            </w:r>
            <w:r>
              <w:fldChar w:fldCharType="begin"/>
            </w:r>
            <w:r>
              <w:instrText xml:space="preserve"> XE "Microsoft Intune" </w:instrText>
            </w:r>
            <w:r>
              <w:fldChar w:fldCharType="end"/>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Mobility Suite</w:t>
            </w:r>
            <w:r>
              <w:fldChar w:fldCharType="begin"/>
            </w:r>
            <w:r>
              <w:instrText xml:space="preserve"> XE "Enterprise Mobility Suite" </w:instrText>
            </w:r>
            <w:r>
              <w:fldChar w:fldCharType="end"/>
            </w:r>
          </w:p>
        </w:tc>
      </w:tr>
    </w:tbl>
    <w:p w:rsidR="005F75EB" w:rsidRDefault="006D71AA">
      <w:pPr>
        <w:pStyle w:val="ProductList-BodyIndented"/>
      </w:pPr>
      <w:r>
        <w:rPr>
          <w:i/>
        </w:rPr>
        <w:t>*Licenţele SL utilizator cu SA de tranziţie pentru CAL Suite Bridge necesită Licenţe perpetue, plătite integral, cu protecţie activă prin SA pentru licenţa echivalentă Parent CAL Suite.</w:t>
      </w:r>
    </w:p>
    <w:p w:rsidR="005F75EB" w:rsidRDefault="005F75EB">
      <w:pPr>
        <w:pStyle w:val="ProductList-BodyIndented"/>
      </w:pPr>
    </w:p>
    <w:p w:rsidR="005F75EB" w:rsidRDefault="006D71AA">
      <w:pPr>
        <w:pStyle w:val="ProductList-SubClauseHeading"/>
      </w:pPr>
      <w:r>
        <w:t>2.4.2 Licenţe CAL doar pentru elevi/studenţi (licenţele Academic Open şi Academic Select)</w:t>
      </w:r>
    </w:p>
    <w:p w:rsidR="005F75EB" w:rsidRDefault="006D71AA">
      <w:pPr>
        <w:pStyle w:val="ProductList-BodyIndented"/>
      </w:pPr>
      <w:r>
        <w:t>Licenţele CAL doar pentru elevi/studenţi sunt destinate PC-urilor deţinute de elevi/studenţi sau de o instituţie a unui elev/student; nu se utilizează în laboratoare sau săli de clasă.</w:t>
      </w:r>
    </w:p>
    <w:p w:rsidR="005F75EB" w:rsidRDefault="005F75EB">
      <w:pPr>
        <w:pStyle w:val="ProductList-BodyIndented"/>
      </w:pPr>
    </w:p>
    <w:p w:rsidR="005F75EB" w:rsidRDefault="006D71AA">
      <w:pPr>
        <w:pStyle w:val="ProductList-SubClauseHeading"/>
      </w:pPr>
      <w:r>
        <w:t>2.4.3 Tranziţii</w:t>
      </w:r>
    </w:p>
    <w:p w:rsidR="005F75EB" w:rsidRDefault="006D71AA">
      <w:pPr>
        <w:pStyle w:val="ProductList-BodyIndented"/>
      </w:pPr>
      <w:r>
        <w:t xml:space="preserve">Următoarele sunt opţiuni de tranziţie pentru clienţii care sunt eligibili să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191"/>
        <w:gridCol w:w="5239"/>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Opţiuni valabile pentru tranziţie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E1, E3, E4)*, Microsoft Intune, Enterprise Mobility Suite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E3, E4)*, Microsoft Intune, Enterprise Mobility Suite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E3, E4)*</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E3, E4)*</w:t>
            </w:r>
          </w:p>
        </w:tc>
      </w:tr>
    </w:tbl>
    <w:p w:rsidR="005F75EB" w:rsidRDefault="006D71AA">
      <w:pPr>
        <w:pStyle w:val="ProductList-BodyIndented"/>
      </w:pPr>
      <w:r>
        <w:rPr>
          <w:i/>
        </w:rPr>
        <w:t>*Această tranziţie necesită şi licenţa CAL Suite Bridge corespunzătoare.</w:t>
      </w:r>
    </w:p>
    <w:p w:rsidR="005F75EB" w:rsidRDefault="006D71AA">
      <w:pPr>
        <w:pStyle w:val="ProductList-Offering1SubSection"/>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6">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p w:rsidR="005F75EB" w:rsidRDefault="006D71AA">
      <w:pPr>
        <w:pStyle w:val="ProductList-ClauseHeading"/>
      </w:pPr>
      <w:r>
        <w:t>4.1 Drepturile de utilizare extinse pentru clienţii Enterprise Cloud Suite</w:t>
      </w:r>
    </w:p>
    <w:p w:rsidR="005F75EB" w:rsidRDefault="006D71AA">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5F75EB" w:rsidRDefault="005F75EB">
      <w:pPr>
        <w:pStyle w:val="ProductList-Body"/>
      </w:pPr>
    </w:p>
    <w:p w:rsidR="005F75EB" w:rsidRDefault="006D71AA">
      <w:pPr>
        <w:pStyle w:val="ProductList-Body"/>
      </w:pPr>
      <w:r>
        <w:t>Dacă un client eligibil face tranziţia pentru toate licenţele Enterprise CAL Suite, utilizatorii cu licenţă pentru Enterprise Cloud Suite sau combinaţia dintre Office 365 şi Enterprise Mobility Suite pot să aibă în continuare acces la Arhivarea Exchange Online pentru Exchange Server.</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53" w:name="_Sec602"/>
      <w:r>
        <w:t>Suita Core Infrastructure Server (CIS)</w:t>
      </w:r>
      <w:bookmarkEnd w:id="53"/>
      <w:r>
        <w:fldChar w:fldCharType="begin"/>
      </w:r>
      <w:r>
        <w:instrText xml:space="preserve"> TC "</w:instrText>
      </w:r>
      <w:bookmarkStart w:id="54" w:name="_Toc436698564"/>
      <w:r>
        <w:instrText>Suita Core Infrastructure Server (CIS)</w:instrText>
      </w:r>
      <w:bookmarkEnd w:id="54"/>
      <w:r>
        <w:instrText>" \l 2</w:instrText>
      </w:r>
      <w:r>
        <w:fldChar w:fldCharType="end"/>
      </w:r>
    </w:p>
    <w:p w:rsidR="005F75EB" w:rsidRDefault="006D71AA">
      <w:pPr>
        <w:pStyle w:val="ProductList-Offering1SubSection"/>
      </w:pPr>
      <w:bookmarkStart w:id="55" w:name="_Sec603"/>
      <w:r>
        <w:t>1. Disponibilitatea programului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Drepturile de utilizare aplicabile</w:t>
      </w:r>
    </w:p>
    <w:p w:rsidR="005F75EB" w:rsidRDefault="006D71AA">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5F75EB" w:rsidRDefault="005F75EB">
      <w:pPr>
        <w:pStyle w:val="ProductList-Body"/>
      </w:pPr>
    </w:p>
    <w:p w:rsidR="005F75EB" w:rsidRDefault="006D71AA">
      <w:pPr>
        <w:pStyle w:val="ProductList-ClauseHeading"/>
      </w:pPr>
      <w:r>
        <w:t>3.2 Software-ul inclus în CIS Suite Standard</w:t>
      </w:r>
    </w:p>
    <w:p w:rsidR="005F75EB" w:rsidRDefault="006D71AA">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5F75EB" w:rsidRDefault="006D71AA" w:rsidP="0085718F">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5F75EB" w:rsidRDefault="006D71AA" w:rsidP="0085718F">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5F75EB" w:rsidRDefault="006D71AA">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5F75EB" w:rsidRDefault="005F75EB">
      <w:pPr>
        <w:pStyle w:val="ProductList-Body"/>
      </w:pPr>
    </w:p>
    <w:p w:rsidR="005F75EB" w:rsidRDefault="006D71AA">
      <w:pPr>
        <w:pStyle w:val="ProductList-ClauseHeading"/>
      </w:pPr>
      <w:r>
        <w:t>3.3 Software-ul inclus în CIS Suite Datacenter</w:t>
      </w:r>
    </w:p>
    <w:p w:rsidR="005F75EB" w:rsidRDefault="006D71AA">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5F75EB" w:rsidRDefault="005F75EB">
      <w:pPr>
        <w:pStyle w:val="ProductList-Body"/>
      </w:pPr>
    </w:p>
    <w:p w:rsidR="005F75EB" w:rsidRDefault="006D71AA">
      <w:pPr>
        <w:pStyle w:val="ProductList-ClauseHeading"/>
      </w:pPr>
      <w:r>
        <w:t>3.4 Licenţă de management</w:t>
      </w:r>
    </w:p>
    <w:p w:rsidR="005F75EB" w:rsidRDefault="006D71AA">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5F75EB" w:rsidRDefault="005F75EB">
      <w:pPr>
        <w:pStyle w:val="ProductList-Body"/>
      </w:pPr>
    </w:p>
    <w:p w:rsidR="005F75EB" w:rsidRDefault="006D71AA">
      <w:pPr>
        <w:pStyle w:val="ProductList-ClauseHeading"/>
      </w:pPr>
      <w:r>
        <w:t>3.5 Termeni suplimentari</w:t>
      </w:r>
    </w:p>
    <w:p w:rsidR="005F75EB" w:rsidRDefault="006D71AA">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5F75EB" w:rsidRDefault="005F75EB">
      <w:pPr>
        <w:pStyle w:val="ProductList-Body"/>
      </w:pPr>
    </w:p>
    <w:p w:rsidR="005F75EB" w:rsidRDefault="006D71AA">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5F75EB" w:rsidRDefault="005F75EB">
      <w:pPr>
        <w:pStyle w:val="ProductList-Body"/>
      </w:pPr>
    </w:p>
    <w:p w:rsidR="005F75EB" w:rsidRDefault="006D71AA">
      <w:pPr>
        <w:pStyle w:val="ProductList-ClauseHeading"/>
      </w:pPr>
      <w:r>
        <w:t>3.6 Drept special pentru downgrade – Suita Core Infrastructure Server Standard</w:t>
      </w:r>
    </w:p>
    <w:p w:rsidR="005F75EB" w:rsidRDefault="006D71AA">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5F75EB" w:rsidRDefault="006D71AA">
      <w:pPr>
        <w:pStyle w:val="ProductList-Offering1SubSection"/>
      </w:pPr>
      <w:bookmarkStart w:id="58" w:name="_Sec606"/>
      <w:r>
        <w:lastRenderedPageBreak/>
        <w:t>4. Software Assurance</w:t>
      </w:r>
      <w:bookmarkEnd w:id="58"/>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Oferta de reînnoire a Software Assurance pentru Windows Server şi System Center</w:t>
      </w:r>
    </w:p>
    <w:p w:rsidR="005F75EB" w:rsidRDefault="006D71AA">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Coloana B</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Windows Server Standard </w:t>
            </w:r>
            <w:r>
              <w:fldChar w:fldCharType="begin"/>
            </w:r>
            <w:r>
              <w:instrText xml:space="preserve"> XE "Windows Server Standard " </w:instrText>
            </w:r>
            <w:r>
              <w:fldChar w:fldCharType="end"/>
            </w:r>
          </w:p>
          <w:p w:rsidR="005F75EB" w:rsidRDefault="006D71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Suite Standard</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Windows Server Datacenter </w:t>
            </w:r>
            <w:r>
              <w:fldChar w:fldCharType="begin"/>
            </w:r>
            <w:r>
              <w:instrText xml:space="preserve"> XE "Windows Server Datacenter " </w:instrText>
            </w:r>
            <w:r>
              <w:fldChar w:fldCharType="end"/>
            </w:r>
          </w:p>
          <w:p w:rsidR="005F75EB" w:rsidRDefault="006D71A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Suite Datacenter</w:t>
            </w:r>
          </w:p>
        </w:tc>
      </w:tr>
    </w:tbl>
    <w:p w:rsidR="005F75EB" w:rsidRDefault="006D71AA">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5F75EB" w:rsidRDefault="005F75EB">
      <w:pPr>
        <w:pStyle w:val="ProductList-Body"/>
      </w:pPr>
    </w:p>
    <w:p w:rsidR="005F75EB" w:rsidRDefault="006D71AA">
      <w:pPr>
        <w:pStyle w:val="ProductList-ClauseHeading"/>
      </w:pPr>
      <w:r>
        <w:t>4.2 Drepturile şi beneficiile Software Assurance pentru Licenţele pe bază de abonament</w:t>
      </w:r>
    </w:p>
    <w:p w:rsidR="005F75EB" w:rsidRDefault="006D71AA">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59" w:name="_Sec862"/>
      <w:r>
        <w:t>Forefront</w:t>
      </w:r>
      <w:bookmarkEnd w:id="59"/>
      <w:r>
        <w:fldChar w:fldCharType="begin"/>
      </w:r>
      <w:r>
        <w:instrText xml:space="preserve"> TC "</w:instrText>
      </w:r>
      <w:bookmarkStart w:id="60" w:name="_Toc436698565"/>
      <w:r>
        <w:instrText>Forefront</w:instrText>
      </w:r>
      <w:bookmarkEnd w:id="60"/>
      <w:r>
        <w:instrText>" \l 2</w:instrText>
      </w:r>
      <w:r>
        <w:fldChar w:fldCharType="end"/>
      </w:r>
    </w:p>
    <w:p w:rsidR="005F75EB" w:rsidRDefault="006D71AA">
      <w:pPr>
        <w:pStyle w:val="ProductList-Offering1SubSection"/>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BFBFBF"/>
              <w:bottom w:val="none" w:sz="4" w:space="0" w:color="BFBFBF"/>
              <w:right w:val="none" w:sz="4" w:space="0" w:color="6E6E6E"/>
            </w:tcBorders>
          </w:tcPr>
          <w:p w:rsidR="005F75EB" w:rsidRDefault="006D71AA">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Forefront Identity Manager 2010 – Ediţia Windows Live</w:t>
      </w:r>
    </w:p>
    <w:p w:rsidR="005F75EB" w:rsidRDefault="006D71AA">
      <w:pPr>
        <w:pStyle w:val="ProductList-Body"/>
      </w:pPr>
      <w:r>
        <w:t>Forefront Identity Manager 2010 – Ediţia Windows Live este versiunea următoare a Identity Lifecycle Manager 2007 – Ediţia Windows Live.</w:t>
      </w:r>
    </w:p>
    <w:p w:rsidR="005F75EB" w:rsidRDefault="006D71AA">
      <w:pPr>
        <w:pStyle w:val="ProductList-Offering1SubSection"/>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8">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Importul datelor de identitate: Forefront Identity Manager 2010 R2 - Ediţia Windows Live</w:t>
      </w:r>
    </w:p>
    <w:p w:rsidR="005F75EB" w:rsidRDefault="006D71AA">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5F75EB" w:rsidRDefault="005F75EB">
      <w:pPr>
        <w:pStyle w:val="ProductList-Body"/>
      </w:pPr>
    </w:p>
    <w:p w:rsidR="005F75EB" w:rsidRDefault="006D71AA">
      <w:pPr>
        <w:pStyle w:val="ProductList-ClauseHeading"/>
      </w:pPr>
      <w:r>
        <w:t>3.2 Produse software suplimentare</w:t>
      </w:r>
    </w:p>
    <w:tbl>
      <w:tblPr>
        <w:tblStyle w:val="PURTable"/>
        <w:tblW w:w="0" w:type="dxa"/>
        <w:tblLook w:val="04A0" w:firstRow="1" w:lastRow="0" w:firstColumn="1" w:lastColumn="0" w:noHBand="0" w:noVBand="1"/>
      </w:tblPr>
      <w:tblGrid>
        <w:gridCol w:w="3642"/>
        <w:gridCol w:w="3574"/>
        <w:gridCol w:w="357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65" w:name="_Sec608"/>
      <w:r>
        <w:t>Microsoft Dynamics</w:t>
      </w:r>
      <w:bookmarkEnd w:id="65"/>
      <w:r>
        <w:fldChar w:fldCharType="begin"/>
      </w:r>
      <w:r>
        <w:instrText xml:space="preserve"> TC "</w:instrText>
      </w:r>
      <w:bookmarkStart w:id="66" w:name="_Toc436698566"/>
      <w:r>
        <w:instrText>Microsoft Dynamics</w:instrText>
      </w:r>
      <w:bookmarkEnd w:id="66"/>
      <w:r>
        <w:instrText>" \l 2</w:instrText>
      </w:r>
      <w:r>
        <w:fldChar w:fldCharType="end"/>
      </w:r>
    </w:p>
    <w:p w:rsidR="005F75EB" w:rsidRDefault="006D71AA">
      <w:pPr>
        <w:pStyle w:val="ProductList-Offering2HeadingNoBorder"/>
      </w:pPr>
      <w:bookmarkStart w:id="67" w:name="_Sec609"/>
      <w:r>
        <w:t>Microsoft Dynamics AX</w:t>
      </w:r>
      <w:bookmarkEnd w:id="67"/>
      <w:r>
        <w:fldChar w:fldCharType="begin"/>
      </w:r>
      <w:r>
        <w:instrText xml:space="preserve"> TC "</w:instrText>
      </w:r>
      <w:bookmarkStart w:id="68" w:name="_Toc436698567"/>
      <w:r>
        <w:instrText>Microsoft Dynamics AX</w:instrText>
      </w:r>
      <w:bookmarkEnd w:id="68"/>
      <w:r>
        <w:instrText>" \l 3</w:instrText>
      </w:r>
      <w:r>
        <w:fldChar w:fldCharType="end"/>
      </w:r>
    </w:p>
    <w:p w:rsidR="005F75EB" w:rsidRDefault="006D71AA">
      <w:pPr>
        <w:pStyle w:val="ProductList-Offering1SubSection"/>
      </w:pPr>
      <w:bookmarkStart w:id="69" w:name="_Sec678"/>
      <w:r>
        <w:t>1. Disponibilitatea programului</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70" w:name="_Sec734"/>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71" w:name="_Sec789"/>
      <w:r>
        <w:t>3. Drepturile de utilizare</w:t>
      </w:r>
      <w:bookmarkEnd w:id="71"/>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p w:rsidR="005F75EB" w:rsidRDefault="006D71AA">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05"/>
        <w:gridCol w:w="3638"/>
        <w:gridCol w:w="354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SubClauseHeading"/>
      </w:pPr>
      <w:r>
        <w:lastRenderedPageBreak/>
        <w:t>3.1.1 Funcţionalităţi suplimentare asociate cu licenţa CAL activitate Microsoft Dynamics AX 2012 R3</w:t>
      </w:r>
    </w:p>
    <w:p w:rsidR="005F75EB" w:rsidRDefault="006D71AA">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81"/>
        <w:gridCol w:w="3455"/>
        <w:gridCol w:w="349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Licenţă CAL activitate suplimentară Microsoft Dynamics AX 2012 R3</w:t>
            </w:r>
          </w:p>
        </w:tc>
      </w:tr>
    </w:tbl>
    <w:p w:rsidR="005F75EB" w:rsidRDefault="005F75EB">
      <w:pPr>
        <w:pStyle w:val="ProductList-BodyIndented"/>
      </w:pPr>
    </w:p>
    <w:p w:rsidR="005F75EB" w:rsidRDefault="006D71AA">
      <w:pPr>
        <w:pStyle w:val="ProductList-SubClauseHeading"/>
      </w:pPr>
      <w:r>
        <w:t>3.1.2 Funcţionalităţi suplimentare asociate cu licenţa CAL funcţională Microsoft Dynamics AX 2012 R3</w:t>
      </w:r>
    </w:p>
    <w:p w:rsidR="005F75EB" w:rsidRDefault="006D71AA">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Licenţă CAL funcţională suplimentară Microsoft Dynamics AX 2012 R3</w:t>
            </w:r>
          </w:p>
        </w:tc>
      </w:tr>
    </w:tbl>
    <w:p w:rsidR="005F75EB" w:rsidRDefault="005F75EB">
      <w:pPr>
        <w:pStyle w:val="ProductList-BodyIndented"/>
      </w:pPr>
    </w:p>
    <w:p w:rsidR="005F75EB" w:rsidRDefault="006D71AA">
      <w:pPr>
        <w:pStyle w:val="ProductList-SubClauseHeading"/>
      </w:pPr>
      <w:r>
        <w:t>3.1.3 Funcţionalităţi suplimentare asociate cu licenţa CAL Enterprise Microsoft Dynamics AX 2012 R3</w:t>
      </w:r>
    </w:p>
    <w:p w:rsidR="005F75EB" w:rsidRDefault="006D71AA">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Licenţă CAL de utilizare Enterprise suplimentară Microsoft Dynamics AX 2012 R3</w:t>
            </w:r>
          </w:p>
        </w:tc>
      </w:tr>
    </w:tbl>
    <w:p w:rsidR="005F75EB" w:rsidRDefault="005F75EB">
      <w:pPr>
        <w:pStyle w:val="ProductList-BodyIndented"/>
      </w:pPr>
    </w:p>
    <w:p w:rsidR="005F75EB" w:rsidRDefault="006D71AA">
      <w:pPr>
        <w:pStyle w:val="ProductList-ClauseHeading"/>
      </w:pPr>
      <w:r>
        <w:t>3.2 Dreptul de modificare</w:t>
      </w:r>
    </w:p>
    <w:p w:rsidR="005F75EB" w:rsidRDefault="006D71AA">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5F75EB" w:rsidRDefault="005F75EB">
      <w:pPr>
        <w:pStyle w:val="ProductList-Body"/>
      </w:pPr>
    </w:p>
    <w:p w:rsidR="005F75EB" w:rsidRDefault="006D71AA">
      <w:pPr>
        <w:pStyle w:val="ProductList-ClauseHeading"/>
      </w:pPr>
      <w:r>
        <w:t>3.3 Produse software suplimentare</w:t>
      </w:r>
    </w:p>
    <w:tbl>
      <w:tblPr>
        <w:tblStyle w:val="PURTable"/>
        <w:tblW w:w="0" w:type="dxa"/>
        <w:tblLook w:val="04A0" w:firstRow="1" w:lastRow="0" w:firstColumn="1" w:lastColumn="0" w:noHBand="0" w:noVBand="1"/>
      </w:tblPr>
      <w:tblGrid>
        <w:gridCol w:w="3644"/>
        <w:gridCol w:w="3613"/>
        <w:gridCol w:w="353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Localizare şi actualizări</w:t>
      </w:r>
    </w:p>
    <w:p w:rsidR="005F75EB" w:rsidRDefault="006D71AA">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73" w:name="_Sec610"/>
      <w:r>
        <w:t>Microsoft Dynamics CRM</w:t>
      </w:r>
      <w:bookmarkEnd w:id="73"/>
      <w:r>
        <w:fldChar w:fldCharType="begin"/>
      </w:r>
      <w:r>
        <w:instrText xml:space="preserve"> TC "</w:instrText>
      </w:r>
      <w:bookmarkStart w:id="74" w:name="_Toc436698568"/>
      <w:r>
        <w:instrText>Microsoft Dynamics CRM</w:instrText>
      </w:r>
      <w:bookmarkEnd w:id="74"/>
      <w:r>
        <w:instrText>" \l 3</w:instrText>
      </w:r>
      <w:r>
        <w:fldChar w:fldCharType="end"/>
      </w:r>
    </w:p>
    <w:p w:rsidR="005F75EB" w:rsidRDefault="006D71AA">
      <w:pPr>
        <w:pStyle w:val="ProductList-Offering1SubSection"/>
      </w:pPr>
      <w:bookmarkStart w:id="75" w:name="_Sec679"/>
      <w:r>
        <w:t>1. Disponibilitatea programului</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76" w:name="_Sec735"/>
      <w:r>
        <w:lastRenderedPageBreak/>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77" w:name="_Sec790"/>
      <w:r>
        <w:t>3. Drepturile de utilizare</w:t>
      </w:r>
      <w:bookmarkEnd w:id="77"/>
    </w:p>
    <w:tbl>
      <w:tblPr>
        <w:tblStyle w:val="PURTable"/>
        <w:tblW w:w="0" w:type="dxa"/>
        <w:tblLook w:val="04A0" w:firstRow="1" w:lastRow="0" w:firstColumn="1" w:lastColumn="0" w:noHBand="0" w:noVBand="1"/>
      </w:tblPr>
      <w:tblGrid>
        <w:gridCol w:w="3583"/>
        <w:gridCol w:w="3615"/>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p w:rsidR="005F75EB" w:rsidRDefault="006D71AA">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Microsoft Dynamics CRM Online Essential (Licenţă SL utilizator)</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Microsoft Dynamics CRM Online Professional (Licenţă SL utilizator)</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SubClauseHeading"/>
      </w:pPr>
      <w:r>
        <w:t>3.1.1 Funcţionalităţi suplimentare asociate cu licenţa CAL suplimentară de utilizare Microsoft Dynamics CRM 2016 Basic</w:t>
      </w:r>
    </w:p>
    <w:p w:rsidR="005F75EB" w:rsidRDefault="006D71AA">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Microsoft Dynamics CRM Online Basic (Licenţă SL utilizator)</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Microsoft Dynamics CRM Online Professional (Licenţă SL utilizator)</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SubClauseHeading"/>
      </w:pPr>
      <w:r>
        <w:t>3.1.2 Funcţionalităţi suplimentare asociate cu licenţa CAL suplimentară de utilizare Microsoft Dynamics CRM 2016 Professional</w:t>
      </w:r>
    </w:p>
    <w:p w:rsidR="005F75EB" w:rsidRDefault="006D71AA">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Microsoft Dynamics CRM Online Professional (Licenţă SL utilizator)</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Online Enterprise (Licenţă SL utilizator)</w:t>
            </w:r>
          </w:p>
        </w:tc>
      </w:tr>
    </w:tbl>
    <w:p w:rsidR="005F75EB" w:rsidRDefault="005F75EB">
      <w:pPr>
        <w:pStyle w:val="ProductList-BodyIndented"/>
      </w:pPr>
    </w:p>
    <w:p w:rsidR="005F75EB" w:rsidRDefault="006D71AA">
      <w:pPr>
        <w:pStyle w:val="ProductList-ClauseHeading"/>
      </w:pPr>
      <w:r>
        <w:t>3.2 Yammer</w:t>
      </w:r>
    </w:p>
    <w:p w:rsidR="005F75EB" w:rsidRDefault="006D71AA">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5F75EB" w:rsidRDefault="005F75EB">
      <w:pPr>
        <w:pStyle w:val="ProductList-Body"/>
      </w:pPr>
    </w:p>
    <w:p w:rsidR="005F75EB" w:rsidRDefault="006D71AA">
      <w:pPr>
        <w:pStyle w:val="ProductList-ClauseHeading"/>
      </w:pPr>
      <w:r>
        <w:t>3.3 Drepturi în caz de avarie</w:t>
      </w:r>
    </w:p>
    <w:p w:rsidR="005F75EB" w:rsidRDefault="006D71AA">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5F75EB" w:rsidRDefault="005F75EB">
      <w:pPr>
        <w:pStyle w:val="ProductList-Body"/>
      </w:pPr>
    </w:p>
    <w:p w:rsidR="005F75EB" w:rsidRDefault="006D71AA">
      <w:pPr>
        <w:pStyle w:val="ProductList-ClauseHeading"/>
      </w:pPr>
      <w:r>
        <w:lastRenderedPageBreak/>
        <w:t>3.4 Produse software suplimentare</w:t>
      </w:r>
    </w:p>
    <w:tbl>
      <w:tblPr>
        <w:tblStyle w:val="PURTable"/>
        <w:tblW w:w="0" w:type="dxa"/>
        <w:tblLook w:val="04A0" w:firstRow="1" w:lastRow="0" w:firstColumn="1" w:lastColumn="0" w:noHBand="0" w:noVBand="1"/>
      </w:tblPr>
      <w:tblGrid>
        <w:gridCol w:w="3615"/>
        <w:gridCol w:w="3592"/>
        <w:gridCol w:w="358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Microsoft Dynamics CRM 2016 Microsoft Office Outlook</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Reporting Extensions pentru Microsoft Dynamics CRM 2016</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Marketing Connector for Microsoft Dynamics CRM (fără Workgroup Server)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98"/>
        <w:gridCol w:w="3604"/>
        <w:gridCol w:w="358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Licenţă CAL suplimentară Microsoft Dynamics CRM 2016 Professional – Unified Service Desk</w:t>
      </w:r>
    </w:p>
    <w:p w:rsidR="005F75EB" w:rsidRDefault="006D71AA">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5F75EB" w:rsidRDefault="005F75EB">
      <w:pPr>
        <w:pStyle w:val="ProductList-Body"/>
      </w:pPr>
    </w:p>
    <w:p w:rsidR="005F75EB" w:rsidRDefault="006D71AA">
      <w:pPr>
        <w:pStyle w:val="ProductList-ClauseHeading"/>
      </w:pPr>
      <w:r>
        <w:t>4.2 Microsoft Dynamics CustomerSource</w:t>
      </w:r>
    </w:p>
    <w:p w:rsidR="005F75EB" w:rsidRDefault="006D71AA">
      <w:pPr>
        <w:pStyle w:val="ProductList-Body"/>
      </w:pPr>
      <w:r>
        <w:t xml:space="preserve">Clienţii Microsoft Dynamics care au protecţie activă prin SA sau un Abonament online vor beneficia de acces la CustomerSource. </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79" w:name="_Sec607"/>
      <w:r>
        <w:t>Microsoft Identity Manager</w:t>
      </w:r>
      <w:bookmarkEnd w:id="79"/>
      <w:r>
        <w:fldChar w:fldCharType="begin"/>
      </w:r>
      <w:r>
        <w:instrText xml:space="preserve"> TC "</w:instrText>
      </w:r>
      <w:bookmarkStart w:id="80" w:name="_Toc436698569"/>
      <w:r>
        <w:instrText>Microsoft Identity Manager</w:instrText>
      </w:r>
      <w:bookmarkEnd w:id="80"/>
      <w:r>
        <w:instrText>" \l 2</w:instrText>
      </w:r>
      <w:r>
        <w:fldChar w:fldCharType="end"/>
      </w:r>
    </w:p>
    <w:p w:rsidR="005F75EB" w:rsidRDefault="006D71AA">
      <w:pPr>
        <w:pStyle w:val="ProductList-Offering1SubSection"/>
      </w:pPr>
      <w:bookmarkStart w:id="81" w:name="_Sec677"/>
      <w:r>
        <w:t>1. Disponibilitatea programului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BFBFBF"/>
              <w:bottom w:val="dashed" w:sz="4" w:space="0" w:color="BFBFBF"/>
              <w:right w:val="none" w:sz="4" w:space="0" w:color="6E6E6E"/>
            </w:tcBorders>
          </w:tcPr>
          <w:p w:rsidR="005F75EB" w:rsidRDefault="006D71AA">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BFBFBF"/>
              <w:bottom w:val="none" w:sz="4" w:space="0" w:color="BFBFBF"/>
              <w:right w:val="none" w:sz="4" w:space="0" w:color="6E6E6E"/>
            </w:tcBorders>
          </w:tcPr>
          <w:p w:rsidR="005F75EB" w:rsidRDefault="006D71AA">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Produse software suplimentare</w:t>
      </w:r>
    </w:p>
    <w:tbl>
      <w:tblPr>
        <w:tblStyle w:val="PURTable"/>
        <w:tblW w:w="0" w:type="dxa"/>
        <w:tblLook w:val="04A0" w:firstRow="1" w:lastRow="0" w:firstColumn="1" w:lastColumn="0" w:noHBand="0" w:noVBand="1"/>
      </w:tblPr>
      <w:tblGrid>
        <w:gridCol w:w="3642"/>
        <w:gridCol w:w="3574"/>
        <w:gridCol w:w="357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F75EB" w:rsidRDefault="005F75EB">
            <w:pPr>
              <w:pStyle w:val="ProductList-TableBody"/>
            </w:pPr>
          </w:p>
        </w:tc>
      </w:tr>
    </w:tbl>
    <w:p w:rsidR="005F75EB" w:rsidRDefault="006D71AA">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85" w:name="_Sec611"/>
      <w:r>
        <w:t>Aplicaţii Office</w:t>
      </w:r>
      <w:bookmarkEnd w:id="85"/>
      <w:r>
        <w:fldChar w:fldCharType="begin"/>
      </w:r>
      <w:r>
        <w:instrText xml:space="preserve"> TC "</w:instrText>
      </w:r>
      <w:bookmarkStart w:id="86" w:name="_Toc436698570"/>
      <w:r>
        <w:instrText>Aplicaţii Office</w:instrText>
      </w:r>
      <w:bookmarkEnd w:id="86"/>
      <w:r>
        <w:instrText>" \l 2</w:instrText>
      </w:r>
      <w:r>
        <w:fldChar w:fldCharType="end"/>
      </w:r>
    </w:p>
    <w:p w:rsidR="005F75EB" w:rsidRDefault="006D71AA">
      <w:pPr>
        <w:pStyle w:val="ProductList-Offering2HeadingNoBorder"/>
      </w:pPr>
      <w:bookmarkStart w:id="87" w:name="_Sec636"/>
      <w:r>
        <w:t>Aplicaţiile pentru desktop cu Office</w:t>
      </w:r>
      <w:bookmarkEnd w:id="87"/>
      <w:r>
        <w:fldChar w:fldCharType="begin"/>
      </w:r>
      <w:r>
        <w:instrText xml:space="preserve"> TC "</w:instrText>
      </w:r>
      <w:bookmarkStart w:id="88" w:name="_Toc436698571"/>
      <w:r>
        <w:instrText>Aplicaţiile pentru desktop cu Office</w:instrText>
      </w:r>
      <w:bookmarkEnd w:id="88"/>
      <w:r>
        <w:instrText>" \l 3</w:instrText>
      </w:r>
      <w:r>
        <w:fldChar w:fldCharType="end"/>
      </w:r>
    </w:p>
    <w:p w:rsidR="005F75EB" w:rsidRDefault="006D71AA">
      <w:pPr>
        <w:pStyle w:val="ProductList-Offering1SubSection"/>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000000"/>
              <w:bottom w:val="dashed" w:sz="4" w:space="0" w:color="BFBFBF"/>
              <w:right w:val="single" w:sz="6" w:space="0" w:color="FFFFFF"/>
            </w:tcBorders>
          </w:tcPr>
          <w:p w:rsidR="005F75EB" w:rsidRDefault="006D71A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dashed" w:sz="4" w:space="0" w:color="BFBFBF"/>
              <w:right w:val="single" w:sz="6" w:space="0" w:color="FFFFFF"/>
            </w:tcBorders>
          </w:tcPr>
          <w:p w:rsidR="005F75EB" w:rsidRDefault="006D71AA">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75EB" w:rsidRDefault="005F75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000000"/>
              <w:bottom w:val="none" w:sz="4" w:space="0" w:color="BFBFBF"/>
              <w:right w:val="single" w:sz="6" w:space="0" w:color="FFFFFF"/>
            </w:tcBorders>
          </w:tcPr>
          <w:p w:rsidR="005F75EB" w:rsidRDefault="006D71AA">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F75EB" w:rsidRDefault="006D71A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F75EB" w:rsidRDefault="005F75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Project Professional 2016</w:t>
      </w:r>
    </w:p>
    <w:p w:rsidR="005F75EB" w:rsidRDefault="006D71AA">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5F75EB" w:rsidRDefault="005F75EB">
      <w:pPr>
        <w:pStyle w:val="ProductList-Body"/>
      </w:pPr>
    </w:p>
    <w:p w:rsidR="005F75EB" w:rsidRDefault="006D71AA">
      <w:pPr>
        <w:pStyle w:val="ProductList-ClauseHeading"/>
      </w:pPr>
      <w:r>
        <w:t>2.2 Lucrul la domiciliu</w:t>
      </w:r>
    </w:p>
    <w:p w:rsidR="005F75EB" w:rsidRDefault="006D71AA">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5F75EB" w:rsidRDefault="005F75EB">
      <w:pPr>
        <w:pStyle w:val="ProductList-Body"/>
      </w:pPr>
    </w:p>
    <w:p w:rsidR="005F75EB" w:rsidRDefault="006D71AA">
      <w:pPr>
        <w:pStyle w:val="ProductList-ClauseHeading"/>
      </w:pPr>
      <w:r>
        <w:t>2.3 Tranziţii</w:t>
      </w:r>
    </w:p>
    <w:p w:rsidR="005F75EB" w:rsidRDefault="006D71AA">
      <w:pPr>
        <w:pStyle w:val="ProductList-Body"/>
      </w:pPr>
      <w:r>
        <w:t>Următoarele sunt opţiuni de tranziţie pentru clienţii care sunt eligibili să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376"/>
        <w:gridCol w:w="5414"/>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Opţiuni valabile pentru tranziţie (Servicii online)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E3, E4)*</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(Enterprise şi pentru instituţii guvernamentale E3, E4)*</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 pentru Office 365</w:t>
            </w:r>
            <w:r>
              <w:fldChar w:fldCharType="begin"/>
            </w:r>
            <w:r>
              <w:instrText xml:space="preserve"> XE "Project Pro pentru Office 365" </w:instrText>
            </w:r>
            <w:r>
              <w:fldChar w:fldCharType="end"/>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 pentru Office 365</w:t>
            </w:r>
            <w:r>
              <w:fldChar w:fldCharType="begin"/>
            </w:r>
            <w:r>
              <w:instrText xml:space="preserve"> XE "Visio Pro pentru Office 365" </w:instrText>
            </w:r>
            <w:r>
              <w:fldChar w:fldCharType="end"/>
            </w:r>
          </w:p>
        </w:tc>
      </w:tr>
    </w:tbl>
    <w:p w:rsidR="005F75EB" w:rsidRDefault="006D71AA">
      <w:pPr>
        <w:pStyle w:val="ProductList-Body"/>
      </w:pPr>
      <w:r>
        <w:rPr>
          <w:i/>
        </w:rPr>
        <w:t>*Această opţiune de tranziţie necesită şi licenţa CAL Suite Bridge corespunzătoare.</w:t>
      </w:r>
    </w:p>
    <w:p w:rsidR="005F75EB" w:rsidRDefault="005F75EB">
      <w:pPr>
        <w:pStyle w:val="ProductList-Body"/>
      </w:pPr>
    </w:p>
    <w:p w:rsidR="005F75EB" w:rsidRDefault="006D71AA">
      <w:pPr>
        <w:pStyle w:val="ProductList-ClauseHeading"/>
      </w:pPr>
      <w:r>
        <w:t>2.4 Independent de platformă</w:t>
      </w:r>
    </w:p>
    <w:p w:rsidR="005F75EB" w:rsidRDefault="006D71AA">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5F75EB" w:rsidRDefault="005F75EB">
      <w:pPr>
        <w:pStyle w:val="ProductList-Body"/>
      </w:pPr>
    </w:p>
    <w:p w:rsidR="005F75EB" w:rsidRDefault="006D71AA">
      <w:pPr>
        <w:pStyle w:val="ProductList-ClauseHeading"/>
      </w:pPr>
      <w:r>
        <w:t>2.5 Versiuni ulterioare</w:t>
      </w:r>
    </w:p>
    <w:p w:rsidR="005F75EB" w:rsidRDefault="006D71AA">
      <w:pPr>
        <w:pStyle w:val="ProductList-Body"/>
      </w:pPr>
      <w:r>
        <w:t>Skype for Business 2016 este versiunea ulterioară a Lync 2013.</w:t>
      </w:r>
    </w:p>
    <w:p w:rsidR="005F75EB" w:rsidRDefault="006D71AA">
      <w:pPr>
        <w:pStyle w:val="ProductList-Offering1SubSection"/>
      </w:pPr>
      <w:bookmarkStart w:id="91" w:name="_Sec791"/>
      <w:r>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Drepturile de utilizare comercială pentru Office Home &amp; Student 2013 RT</w:t>
      </w:r>
    </w:p>
    <w:p w:rsidR="005F75EB" w:rsidRDefault="006D71AA">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5F75EB" w:rsidRDefault="005F75EB">
      <w:pPr>
        <w:pStyle w:val="ProductList-Body"/>
      </w:pPr>
    </w:p>
    <w:p w:rsidR="005F75EB" w:rsidRDefault="006D71AA">
      <w:pPr>
        <w:pStyle w:val="ProductList-ClauseHeading"/>
      </w:pPr>
      <w:r>
        <w:t>3.2 Office Professional Plus 2016 şi Office Standard 2016 – Utilizarea comercială a Office Home &amp; Student 2013 RT</w:t>
      </w:r>
    </w:p>
    <w:p w:rsidR="005F75EB" w:rsidRDefault="006D71AA">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5F75EB" w:rsidRDefault="006D71AA">
      <w:pPr>
        <w:pStyle w:val="ProductList-Offering1SubSection"/>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Project Professional 2016</w:t>
      </w:r>
    </w:p>
    <w:p w:rsidR="005F75EB" w:rsidRDefault="006D71AA">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93" w:name="_Sec680"/>
      <w:r>
        <w:t>Office for Mac</w:t>
      </w:r>
      <w:bookmarkEnd w:id="93"/>
      <w:r>
        <w:fldChar w:fldCharType="begin"/>
      </w:r>
      <w:r>
        <w:instrText xml:space="preserve"> TC "</w:instrText>
      </w:r>
      <w:bookmarkStart w:id="94" w:name="_Toc436698572"/>
      <w:r>
        <w:instrText>Office for Mac</w:instrText>
      </w:r>
      <w:bookmarkEnd w:id="94"/>
      <w:r>
        <w:instrText>" \l 3</w:instrText>
      </w:r>
      <w:r>
        <w:fldChar w:fldCharType="end"/>
      </w:r>
    </w:p>
    <w:p w:rsidR="005F75EB" w:rsidRDefault="006D71AA">
      <w:pPr>
        <w:pStyle w:val="ProductList-Offering1SubSection"/>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96" w:name="_Sec737"/>
      <w:r>
        <w:lastRenderedPageBreak/>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Versiuni ulterioare</w:t>
      </w:r>
    </w:p>
    <w:p w:rsidR="005F75EB" w:rsidRDefault="006D71AA">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5F75EB" w:rsidRDefault="005F75EB">
      <w:pPr>
        <w:pStyle w:val="ProductList-Body"/>
      </w:pPr>
    </w:p>
    <w:p w:rsidR="005F75EB" w:rsidRDefault="006D71AA">
      <w:pPr>
        <w:pStyle w:val="ProductList-ClauseHeading"/>
      </w:pPr>
      <w:r>
        <w:t>2.2 Lucrul la domiciliu</w:t>
      </w:r>
    </w:p>
    <w:p w:rsidR="005F75EB" w:rsidRDefault="006D71AA">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5F75EB" w:rsidRDefault="005F75EB">
      <w:pPr>
        <w:pStyle w:val="ProductList-Body"/>
      </w:pPr>
    </w:p>
    <w:p w:rsidR="005F75EB" w:rsidRDefault="006D71AA">
      <w:pPr>
        <w:pStyle w:val="ProductList-ClauseHeading"/>
      </w:pPr>
      <w:r>
        <w:t>2.3 Independent de platformă</w:t>
      </w:r>
    </w:p>
    <w:p w:rsidR="005F75EB" w:rsidRDefault="006D71AA">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5F75EB" w:rsidRDefault="006D71AA">
      <w:pPr>
        <w:pStyle w:val="ProductList-Offering1SubSection"/>
      </w:pPr>
      <w:bookmarkStart w:id="97" w:name="_Sec792"/>
      <w:r>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Utilizarea comercială a Office Home &amp; Student 2013 RT</w:t>
      </w:r>
    </w:p>
    <w:p w:rsidR="005F75EB" w:rsidRDefault="006D71AA">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5F75EB" w:rsidRDefault="006D71AA">
      <w:pPr>
        <w:pStyle w:val="ProductList-Offering1SubSection"/>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99" w:name="_Sec612"/>
      <w:r>
        <w:t>Servere Office</w:t>
      </w:r>
      <w:bookmarkEnd w:id="99"/>
      <w:r>
        <w:fldChar w:fldCharType="begin"/>
      </w:r>
      <w:r>
        <w:instrText xml:space="preserve"> TC "</w:instrText>
      </w:r>
      <w:bookmarkStart w:id="100" w:name="_Toc436698573"/>
      <w:r>
        <w:instrText>Servere Office</w:instrText>
      </w:r>
      <w:bookmarkEnd w:id="100"/>
      <w:r>
        <w:instrText>" \l 2</w:instrText>
      </w:r>
      <w:r>
        <w:fldChar w:fldCharType="end"/>
      </w:r>
    </w:p>
    <w:p w:rsidR="005F75EB" w:rsidRDefault="006D71AA">
      <w:pPr>
        <w:pStyle w:val="ProductList-Offering2HeadingNoBorder"/>
      </w:pPr>
      <w:bookmarkStart w:id="101" w:name="_Sec638"/>
      <w:r>
        <w:t>Exchange Server</w:t>
      </w:r>
      <w:bookmarkEnd w:id="101"/>
      <w:r>
        <w:fldChar w:fldCharType="begin"/>
      </w:r>
      <w:r>
        <w:instrText xml:space="preserve"> TC "</w:instrText>
      </w:r>
      <w:bookmarkStart w:id="102" w:name="_Toc436698574"/>
      <w:r>
        <w:instrText>Exchange Server</w:instrText>
      </w:r>
      <w:bookmarkEnd w:id="102"/>
      <w:r>
        <w:instrText>" \l 3</w:instrText>
      </w:r>
      <w:r>
        <w:fldChar w:fldCharType="end"/>
      </w:r>
    </w:p>
    <w:p w:rsidR="005F75EB" w:rsidRDefault="006D71AA">
      <w:pPr>
        <w:pStyle w:val="ProductList-Offering1SubSection"/>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104" w:name="_Sec738"/>
      <w:r>
        <w:lastRenderedPageBreak/>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05" w:name="_Sec793"/>
      <w:r>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77"/>
        <w:gridCol w:w="3615"/>
        <w:gridCol w:w="359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pentru Exchange Online Plan 1</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Exchange Online Plan 2</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Exchange Online Plan 2G</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SubClauseHeading"/>
      </w:pPr>
      <w:r>
        <w:t>3.1.1 Funcţionalităţi suplimentare asociate cu licenţa CAL Enterprise Exchange</w:t>
      </w:r>
    </w:p>
    <w:p w:rsidR="005F75EB" w:rsidRDefault="006D71AA">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pentru Exchange Online Plan 2</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Exchange Online Plan 2G</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ClauseHeading"/>
      </w:pPr>
      <w:r>
        <w:t>3.2 Produse software suplimentare</w:t>
      </w:r>
    </w:p>
    <w:tbl>
      <w:tblPr>
        <w:tblStyle w:val="PURTable"/>
        <w:tblW w:w="0" w:type="dxa"/>
        <w:tblLook w:val="04A0" w:firstRow="1" w:lastRow="0" w:firstColumn="1" w:lastColumn="0" w:noHBand="0" w:noVBand="1"/>
      </w:tblPr>
      <w:tblGrid>
        <w:gridCol w:w="3666"/>
        <w:gridCol w:w="3562"/>
        <w:gridCol w:w="356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Termeni şi condiţii suplimentare pentru Exchange Enterprise CAL with Services 2016</w:t>
      </w:r>
    </w:p>
    <w:p w:rsidR="005F75EB" w:rsidRDefault="006D71AA">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4">
        <w:r>
          <w:rPr>
            <w:color w:val="00467F"/>
            <w:u w:val="single"/>
          </w:rPr>
          <w:t>http://go.microsoft.com/?linkid=9839207</w:t>
        </w:r>
      </w:hyperlink>
      <w:r>
        <w:t>.</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07" w:name="_Sec639"/>
      <w:r>
        <w:t>Project Server</w:t>
      </w:r>
      <w:bookmarkEnd w:id="107"/>
      <w:r>
        <w:fldChar w:fldCharType="begin"/>
      </w:r>
      <w:r>
        <w:instrText xml:space="preserve"> TC "</w:instrText>
      </w:r>
      <w:bookmarkStart w:id="108" w:name="_Toc436698575"/>
      <w:r>
        <w:instrText>Project Server</w:instrText>
      </w:r>
      <w:bookmarkEnd w:id="108"/>
      <w:r>
        <w:instrText>" \l 3</w:instrText>
      </w:r>
      <w:r>
        <w:fldChar w:fldCharType="end"/>
      </w:r>
    </w:p>
    <w:p w:rsidR="005F75EB" w:rsidRDefault="006D71AA">
      <w:pPr>
        <w:pStyle w:val="ProductList-Offering1SubSection"/>
      </w:pPr>
      <w:bookmarkStart w:id="109" w:name="_Sec684"/>
      <w:r>
        <w:t>1. Disponibilitatea programului</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110" w:name="_Sec739"/>
      <w:r>
        <w:lastRenderedPageBreak/>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11" w:name="_Sec795"/>
      <w:r>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86"/>
        <w:gridCol w:w="3602"/>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 xml:space="preserve">             Licenţă SL utilizator pentru Project Lite</w:t>
            </w:r>
            <w:r>
              <w:fldChar w:fldCharType="begin"/>
            </w:r>
            <w:r>
              <w:instrText xml:space="preserve"> XE "Project Lite" </w:instrText>
            </w:r>
            <w:r>
              <w:fldChar w:fldCharType="end"/>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F75EB" w:rsidRDefault="006D71AA">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rsidR="005F75EB" w:rsidRDefault="005F75EB">
      <w:pPr>
        <w:pStyle w:val="ProductList-Body"/>
      </w:pPr>
    </w:p>
    <w:p w:rsidR="005F75EB" w:rsidRDefault="006D71AA">
      <w:pPr>
        <w:pStyle w:val="ProductList-ClauseHeading"/>
      </w:pPr>
      <w:r>
        <w:t>3.2 Produse software suplimentare</w:t>
      </w:r>
    </w:p>
    <w:tbl>
      <w:tblPr>
        <w:tblStyle w:val="PURTable"/>
        <w:tblW w:w="0" w:type="dxa"/>
        <w:tblLook w:val="04A0" w:firstRow="1" w:lastRow="0" w:firstColumn="1" w:lastColumn="0" w:noHBand="0" w:noVBand="1"/>
      </w:tblPr>
      <w:tblGrid>
        <w:gridCol w:w="3650"/>
        <w:gridCol w:w="3570"/>
        <w:gridCol w:w="357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112" w:name="_Sec822"/>
      <w:r>
        <w:t>4. Software Assurance</w:t>
      </w:r>
      <w:bookmarkEnd w:id="112"/>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13" w:name="_Sec640"/>
      <w:r>
        <w:t>SharePoint Server</w:t>
      </w:r>
      <w:bookmarkEnd w:id="113"/>
      <w:r>
        <w:fldChar w:fldCharType="begin"/>
      </w:r>
      <w:r>
        <w:instrText xml:space="preserve"> TC "</w:instrText>
      </w:r>
      <w:bookmarkStart w:id="114" w:name="_Toc436698576"/>
      <w:r>
        <w:instrText>SharePoint Server</w:instrText>
      </w:r>
      <w:bookmarkEnd w:id="114"/>
      <w:r>
        <w:instrText>" \l 3</w:instrText>
      </w:r>
      <w:r>
        <w:fldChar w:fldCharType="end"/>
      </w:r>
    </w:p>
    <w:p w:rsidR="005F75EB" w:rsidRDefault="006D71AA">
      <w:pPr>
        <w:pStyle w:val="ProductList-Offering1SubSection"/>
      </w:pPr>
      <w:bookmarkStart w:id="115" w:name="_Sec685"/>
      <w:r>
        <w:t>1. Disponibilitatea programului</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 xml:space="preserve">Licenţă CAL SharePoint Server 2013 Enterprise </w:t>
            </w:r>
            <w:r>
              <w:fldChar w:fldCharType="begin"/>
            </w:r>
            <w:r>
              <w:instrText xml:space="preserve"> XE "Licenţă CAL SharePoint Server 2013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 xml:space="preserve">             Licenţă SL utilizator pentru SharePoint Online Plan 2</w:t>
            </w:r>
            <w:r>
              <w:fldChar w:fldCharType="begin"/>
            </w:r>
            <w:r>
              <w:instrText xml:space="preserve"> XE "SharePoint Online Plan 2" </w:instrText>
            </w:r>
            <w:r>
              <w:fldChar w:fldCharType="end"/>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 xml:space="preserve">             Licenţă SL utilizator pentru SharePoint Online Plan 1 sau 2</w:t>
            </w:r>
            <w:r>
              <w:fldChar w:fldCharType="begin"/>
            </w:r>
            <w:r>
              <w:instrText xml:space="preserve"> XE " SharePoint Online Plan 1 sau 2" </w:instrText>
            </w:r>
            <w:r>
              <w:fldChar w:fldCharType="end"/>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r:id="rId45">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6D71AA">
            <w:pPr>
              <w:pStyle w:val="ProductList-TableBody"/>
            </w:pPr>
            <w:r>
              <w:t>Licenţă SL utilizator pentru SharePoint Online Plan 2</w:t>
            </w:r>
          </w:p>
        </w:tc>
      </w:tr>
    </w:tbl>
    <w:p w:rsidR="005F75EB" w:rsidRDefault="005F75EB">
      <w:pPr>
        <w:pStyle w:val="ProductList-Body"/>
      </w:pPr>
    </w:p>
    <w:p w:rsidR="005F75EB" w:rsidRDefault="006D71AA">
      <w:pPr>
        <w:pStyle w:val="ProductList-SubClauseHeading"/>
      </w:pPr>
      <w:r>
        <w:t>3.2.1 Funcţionalităţi suplimentare SharePoint Server asociate cu licenţa CAL pentru SharePoint Enterprise</w:t>
      </w:r>
    </w:p>
    <w:p w:rsidR="005F75EB" w:rsidRDefault="006D71AA">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pentru SharePoint Online Plan 2</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ClauseHeading"/>
      </w:pPr>
      <w:r>
        <w:t>3.3 Renunţarea la Licenţele CAL în cazul utilizatorilor care accesează conţinut disponibil pentru public</w:t>
      </w:r>
    </w:p>
    <w:p w:rsidR="005F75EB" w:rsidRDefault="006D71AA">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5F75EB" w:rsidRDefault="005F75EB">
      <w:pPr>
        <w:pStyle w:val="ProductList-Body"/>
      </w:pPr>
    </w:p>
    <w:p w:rsidR="005F75EB" w:rsidRDefault="006D71AA">
      <w:pPr>
        <w:pStyle w:val="ProductList-ClauseHeading"/>
      </w:pPr>
      <w:r>
        <w:t>3.4 Produse software suplimentare</w:t>
      </w:r>
    </w:p>
    <w:tbl>
      <w:tblPr>
        <w:tblStyle w:val="PURTable"/>
        <w:tblW w:w="0" w:type="dxa"/>
        <w:tblLook w:val="04A0" w:firstRow="1" w:lastRow="0" w:firstColumn="1" w:lastColumn="0" w:noHBand="0" w:noVBand="1"/>
      </w:tblPr>
      <w:tblGrid>
        <w:gridCol w:w="3650"/>
        <w:gridCol w:w="3570"/>
        <w:gridCol w:w="357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19" w:name="_Sec641"/>
      <w:r>
        <w:t>Skype for Business Server</w:t>
      </w:r>
      <w:bookmarkEnd w:id="119"/>
      <w:r>
        <w:fldChar w:fldCharType="begin"/>
      </w:r>
      <w:r>
        <w:instrText xml:space="preserve"> TC "</w:instrText>
      </w:r>
      <w:bookmarkStart w:id="120" w:name="_Toc436698577"/>
      <w:r>
        <w:instrText>Skype for Business Server</w:instrText>
      </w:r>
      <w:bookmarkEnd w:id="120"/>
      <w:r>
        <w:instrText>" \l 3</w:instrText>
      </w:r>
      <w:r>
        <w:fldChar w:fldCharType="end"/>
      </w:r>
    </w:p>
    <w:p w:rsidR="005F75EB" w:rsidRDefault="006D71AA">
      <w:pPr>
        <w:pStyle w:val="ProductList-Offering1SubSection"/>
      </w:pPr>
      <w:bookmarkStart w:id="121" w:name="_Sec686"/>
      <w:r>
        <w:t>1. Disponibilitatea programului</w:t>
      </w:r>
      <w:bookmarkEnd w:id="121"/>
    </w:p>
    <w:p w:rsidR="005F75EB" w:rsidRDefault="005F75E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23" w:name="_Sec799"/>
      <w:r>
        <w:lastRenderedPageBreak/>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80"/>
        <w:gridCol w:w="3616"/>
        <w:gridCol w:w="359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pentru Skype for Business Online Plan 1</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Skype for Business Online Plan 2</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Skype for Business Online Plan 2G</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SubClauseHeading"/>
      </w:pPr>
      <w:r>
        <w:t>3.1.1 Funcţionalităţi suplimentare asociate cu licenţa CAL Enterprise pentru Skype for Business Server</w:t>
      </w:r>
    </w:p>
    <w:p w:rsidR="005F75EB" w:rsidRDefault="006D71AA">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pentru Skype for Business Online Plan 2</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Licenţă SL utilizator pentru Skype for Business Online Plan 2G</w:t>
            </w:r>
          </w:p>
        </w:tc>
      </w:tr>
      <w:tr w:rsidR="005F75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75EB" w:rsidRDefault="006D71AA">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F75EB" w:rsidRDefault="006D71AA">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SubClauseHeading"/>
      </w:pPr>
      <w:r>
        <w:t>3.1.2 Funcţionalităţi suplimentare asociate cu licenţa CAL Plus pentru Skype for Business Server</w:t>
      </w:r>
    </w:p>
    <w:p w:rsidR="005F75EB" w:rsidRDefault="006D71AA">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ClauseHeading"/>
      </w:pPr>
      <w:r>
        <w:t>3.2 Produse software suplimentare</w:t>
      </w:r>
    </w:p>
    <w:tbl>
      <w:tblPr>
        <w:tblStyle w:val="PURTable"/>
        <w:tblW w:w="0" w:type="dxa"/>
        <w:tblLook w:val="04A0" w:firstRow="1" w:lastRow="0" w:firstColumn="1" w:lastColumn="0" w:noHBand="0" w:noVBand="1"/>
      </w:tblPr>
      <w:tblGrid>
        <w:gridCol w:w="3586"/>
        <w:gridCol w:w="3612"/>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Audio/Video Conferencing Server Role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Director Role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Mediation Server Role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Lync Server 2013 Group Chat Administration Tool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PowerShell Snap-in</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Survivable Branch Appliance Role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Video Interop Server Role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125" w:name="_Sec613"/>
      <w:r>
        <w:t>Drepturile de închiriere</w:t>
      </w:r>
      <w:bookmarkEnd w:id="125"/>
      <w:r>
        <w:fldChar w:fldCharType="begin"/>
      </w:r>
      <w:r>
        <w:instrText xml:space="preserve"> TC "</w:instrText>
      </w:r>
      <w:bookmarkStart w:id="126" w:name="_Toc436698578"/>
      <w:r>
        <w:instrText>Drepturile de închiriere</w:instrText>
      </w:r>
      <w:bookmarkEnd w:id="126"/>
      <w:r>
        <w:instrText>" \l 2</w:instrText>
      </w:r>
      <w:r>
        <w:fldChar w:fldCharType="end"/>
      </w:r>
    </w:p>
    <w:p w:rsidR="005F75EB" w:rsidRDefault="006D71AA">
      <w:pPr>
        <w:pStyle w:val="ProductList-Offering1SubSection"/>
      </w:pPr>
      <w:bookmarkStart w:id="127" w:name="_Sec687"/>
      <w:r>
        <w:t>1. Disponibilitatea programului</w:t>
      </w:r>
      <w:bookmarkEnd w:id="12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128" w:name="_Sec742"/>
      <w:r>
        <w:lastRenderedPageBreak/>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(SA):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Drepturile de închiriere</w:t>
      </w:r>
    </w:p>
    <w:p w:rsidR="005F75EB" w:rsidRDefault="006D71AA">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să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să deţină licenţă pentru a rula una din aplicaţiile sau sistemele de operare eligibile indicate mai jos.</w:t>
      </w:r>
    </w:p>
    <w:p w:rsidR="005F75EB" w:rsidRDefault="005F75EB">
      <w:pPr>
        <w:pStyle w:val="ProductList-Body"/>
      </w:pPr>
    </w:p>
    <w:p w:rsidR="005F75EB" w:rsidRDefault="006D71AA">
      <w:pPr>
        <w:pStyle w:val="ProductList-ClauseHeading"/>
      </w:pPr>
      <w:r>
        <w:t>2.2 Aplicaţii eligibile pentru Drepturile de închiriere – Office</w:t>
      </w:r>
    </w:p>
    <w:p w:rsidR="005F75EB" w:rsidRDefault="006D71AA">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675"/>
        <w:gridCol w:w="1802"/>
        <w:gridCol w:w="1783"/>
        <w:gridCol w:w="1758"/>
        <w:gridCol w:w="177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PIPC</w:t>
            </w:r>
          </w:p>
          <w:p w:rsidR="005F75EB" w:rsidRDefault="006D71AA">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r>
      <w:tr w:rsidR="005F75EB">
        <w:tc>
          <w:tcPr>
            <w:tcW w:w="4040" w:type="dxa"/>
            <w:gridSpan w:val="5"/>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rPr>
                <w:b/>
              </w:rPr>
              <w:t>Office Standard</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gridSpan w:val="5"/>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rPr>
                <w:b/>
              </w:rPr>
              <w:t>Office Professional Plus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bl>
    <w:p w:rsidR="005F75EB" w:rsidRDefault="005F75EB">
      <w:pPr>
        <w:pStyle w:val="ProductList-Body"/>
      </w:pPr>
    </w:p>
    <w:p w:rsidR="005F75EB" w:rsidRDefault="006D71AA">
      <w:pPr>
        <w:pStyle w:val="ProductList-ClauseHeading"/>
      </w:pPr>
      <w:r>
        <w:t>2.3 Sistemele de operare calificate pentru Drepturile de închiriere – Windows</w:t>
      </w:r>
    </w:p>
    <w:p w:rsidR="005F75EB" w:rsidRDefault="006D71AA">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r>
      <w:tr w:rsidR="005F75EB">
        <w:tc>
          <w:tcPr>
            <w:tcW w:w="4040" w:type="dxa"/>
            <w:gridSpan w:val="6"/>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rPr>
                <w:b/>
              </w:rPr>
              <w:t>Client Windows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10</w:t>
            </w:r>
            <w:r>
              <w:fldChar w:fldCharType="begin"/>
            </w:r>
            <w:r>
              <w:instrText xml:space="preserve"> XE "Windows 10" </w:instrText>
            </w:r>
            <w:r>
              <w:fldChar w:fldCharType="end"/>
            </w:r>
            <w:r>
              <w:t xml:space="preserve"> Home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040" w:type="dxa"/>
            <w:gridSpan w:val="6"/>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rPr>
                <w:b/>
              </w:rPr>
              <w:t>Windows Pro</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Windows 10 </w:t>
            </w:r>
            <w:r>
              <w:fldChar w:fldCharType="begin"/>
            </w:r>
            <w:r>
              <w:instrText xml:space="preserve"> XE "Windows 10 " </w:instrText>
            </w:r>
            <w:r>
              <w:fldChar w:fldCharType="end"/>
            </w:r>
            <w:r>
              <w:t>Pro (N, KN)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bl>
    <w:p w:rsidR="005F75EB" w:rsidRDefault="006D71AA">
      <w:pPr>
        <w:pStyle w:val="ProductList-Offering1SubSection"/>
      </w:pPr>
      <w:bookmarkStart w:id="129" w:name="_Sec796"/>
      <w:r>
        <w:lastRenderedPageBreak/>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8">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Drepturile de închiriere</w:t>
      </w:r>
    </w:p>
    <w:p w:rsidR="005F75EB" w:rsidRDefault="006D71AA" w:rsidP="0085718F">
      <w:pPr>
        <w:pStyle w:val="ProductList-Bullet"/>
        <w:numPr>
          <w:ilvl w:val="0"/>
          <w:numId w:val="21"/>
        </w:numPr>
      </w:pPr>
      <w:r>
        <w:t>O licenţă pentru Drepturi de închiriere trebuie alocată permanent unui dispozitiv eligibil.</w:t>
      </w:r>
    </w:p>
    <w:p w:rsidR="005F75EB" w:rsidRDefault="006D71AA" w:rsidP="0085718F">
      <w:pPr>
        <w:pStyle w:val="ProductList-Bullet"/>
        <w:numPr>
          <w:ilvl w:val="0"/>
          <w:numId w:val="21"/>
        </w:numPr>
      </w:pPr>
      <w:r>
        <w:t>Licenţa pentru Drepturile de închiriere modifică dreptul Clientului de a utiliza produsul software eligibil conform termenilor unei licenţe existente.</w:t>
      </w:r>
    </w:p>
    <w:p w:rsidR="005F75EB" w:rsidRDefault="006D71AA" w:rsidP="0085718F">
      <w:pPr>
        <w:pStyle w:val="ProductList-Bullet"/>
        <w:numPr>
          <w:ilvl w:val="0"/>
          <w:numId w:val="21"/>
        </w:numPr>
      </w:pPr>
      <w:r>
        <w:t>Pentru fiecare dispozitiv eligibil cu Licenţă pentru Drepturi de închiriere, Microsoft renunţă la interdicţia de închiriere, leasing sau împrumutare a produsului software.</w:t>
      </w:r>
    </w:p>
    <w:p w:rsidR="005F75EB" w:rsidRDefault="006D71AA" w:rsidP="0085718F">
      <w:pPr>
        <w:pStyle w:val="ProductList-Bullet"/>
        <w:numPr>
          <w:ilvl w:val="0"/>
          <w:numId w:val="21"/>
        </w:numPr>
      </w:pPr>
      <w:r>
        <w:t>Clientul trebuie să solicite utilizatorilor să accepte termenii licenţei pentru produsul software, în scris sau electronic.</w:t>
      </w:r>
    </w:p>
    <w:p w:rsidR="005F75EB" w:rsidRDefault="006D71AA" w:rsidP="0085718F">
      <w:pPr>
        <w:pStyle w:val="ProductList-Bullet"/>
        <w:numPr>
          <w:ilvl w:val="0"/>
          <w:numId w:val="21"/>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5F75EB" w:rsidRDefault="006D71AA" w:rsidP="0085718F">
      <w:pPr>
        <w:pStyle w:val="ProductList-Bullet"/>
        <w:numPr>
          <w:ilvl w:val="0"/>
          <w:numId w:val="21"/>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5F75EB" w:rsidRDefault="006D71AA" w:rsidP="0085718F">
      <w:pPr>
        <w:pStyle w:val="ProductList-Bullet"/>
        <w:numPr>
          <w:ilvl w:val="0"/>
          <w:numId w:val="21"/>
        </w:numPr>
      </w:pPr>
      <w:r>
        <w:t>Produsul software nu va fi utilizat într-un mediu virtual.</w:t>
      </w:r>
    </w:p>
    <w:p w:rsidR="005F75EB" w:rsidRDefault="006D71AA" w:rsidP="0085718F">
      <w:pPr>
        <w:pStyle w:val="ProductList-Bullet"/>
        <w:numPr>
          <w:ilvl w:val="0"/>
          <w:numId w:val="21"/>
        </w:numPr>
      </w:pPr>
      <w:r>
        <w:t>Produsul software nu poate fi accesat de la distanţă, decât în scopul furnizării serviciilor de asistenţă tehnică, cu ajutorul tehnologiei de Asistenţă de la distanţă sau prin intermediul unor tehnologii similare.</w:t>
      </w:r>
    </w:p>
    <w:p w:rsidR="005F75EB" w:rsidRDefault="006D71AA" w:rsidP="0085718F">
      <w:pPr>
        <w:pStyle w:val="ProductList-Bullet"/>
        <w:numPr>
          <w:ilvl w:val="0"/>
          <w:numId w:val="21"/>
        </w:numPr>
      </w:pPr>
      <w:r>
        <w:t xml:space="preserve">Licenţa pentru Drepturi de închiriere expiră odată cu licenţa de bază, la realocarea Licenţei de bază sau la defectarea permanentă 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w:t>
      </w:r>
    </w:p>
    <w:p w:rsidR="005F75EB" w:rsidRDefault="005F75EB">
      <w:pPr>
        <w:pStyle w:val="ProductList-Body"/>
      </w:pPr>
    </w:p>
    <w:p w:rsidR="005F75EB" w:rsidRDefault="006D71AA">
      <w:pPr>
        <w:pStyle w:val="ProductList-ClauseHeading"/>
      </w:pPr>
      <w:r>
        <w:t>3.2 Restricţie pentru versiunile neprofesionale de Windows</w:t>
      </w:r>
    </w:p>
    <w:p w:rsidR="005F75EB" w:rsidRDefault="006D71AA">
      <w:pPr>
        <w:pStyle w:val="ProductList-Body"/>
      </w:pPr>
      <w:r>
        <w:t>Dispozitivele pentru care s-au alocat Drepturi de închiriere pentru Windows pot fi închiriate persoanelor pentru utilizare necomercială.</w:t>
      </w:r>
    </w:p>
    <w:p w:rsidR="005F75EB" w:rsidRDefault="006D71AA">
      <w:pPr>
        <w:pStyle w:val="ProductList-Offering1SubSection"/>
      </w:pPr>
      <w:bookmarkStart w:id="130" w:name="_Sec873"/>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Software Assurance</w:t>
      </w:r>
    </w:p>
    <w:p w:rsidR="005F75EB" w:rsidRDefault="006D71AA">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a obţine SA nici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dispozitivele cărora le sunt alocate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Windows pentru drepturile de închiriere pot să achiziţioneze upgrade-uri sau pachete Upgrade şi SA pentru licenţele de bază în cadrul contractelor de licenţiere de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drepturile de închiriere.</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131" w:name="_Sec614"/>
      <w:r>
        <w:t>SQL Server</w:t>
      </w:r>
      <w:bookmarkEnd w:id="131"/>
      <w:r>
        <w:fldChar w:fldCharType="begin"/>
      </w:r>
      <w:r>
        <w:instrText xml:space="preserve"> TC "</w:instrText>
      </w:r>
      <w:bookmarkStart w:id="132" w:name="_Toc436698579"/>
      <w:r>
        <w:instrText>SQL Server</w:instrText>
      </w:r>
      <w:bookmarkEnd w:id="132"/>
      <w:r>
        <w:instrText>" \l 2</w:instrText>
      </w:r>
      <w:r>
        <w:fldChar w:fldCharType="end"/>
      </w:r>
    </w:p>
    <w:p w:rsidR="005F75EB" w:rsidRDefault="006D71AA">
      <w:pPr>
        <w:pStyle w:val="ProductList-Offering1SubSection"/>
      </w:pPr>
      <w:bookmarkStart w:id="133" w:name="_Sec688"/>
      <w:r>
        <w:t>1. Disponibilitatea programului</w:t>
      </w:r>
      <w:bookmarkEnd w:id="133"/>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lastRenderedPageBreak/>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134" w:name="_Sec743"/>
      <w:r>
        <w:t>2. Condiţiile produsului</w:t>
      </w:r>
      <w:bookmarkEnd w:id="134"/>
    </w:p>
    <w:tbl>
      <w:tblPr>
        <w:tblStyle w:val="PURTable"/>
        <w:tblW w:w="0" w:type="dxa"/>
        <w:tblLook w:val="04A0" w:firstRow="1" w:lastRow="0" w:firstColumn="1" w:lastColumn="0" w:noHBand="0" w:noVBand="1"/>
      </w:tblPr>
      <w:tblGrid>
        <w:gridCol w:w="3594"/>
        <w:gridCol w:w="3609"/>
        <w:gridCol w:w="358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SQL Server 2014 Enterprise</w:t>
      </w:r>
    </w:p>
    <w:p w:rsidR="005F75EB" w:rsidRDefault="006D71AA">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49">
        <w:r>
          <w:rPr>
            <w:color w:val="00467F"/>
            <w:u w:val="single"/>
          </w:rPr>
          <w:t>http://go.microsoft.com/?linkid=9839206</w:t>
        </w:r>
      </w:hyperlink>
      <w:r>
        <w:t>.</w:t>
      </w:r>
    </w:p>
    <w:p w:rsidR="005F75EB" w:rsidRDefault="005F75EB">
      <w:pPr>
        <w:pStyle w:val="ProductList-Body"/>
      </w:pPr>
    </w:p>
    <w:p w:rsidR="005F75EB" w:rsidRDefault="006D71AA">
      <w:pPr>
        <w:pStyle w:val="ProductList-ClauseHeading"/>
      </w:pPr>
      <w:r>
        <w:t>2.2 Versiunea opţională fără Oracle Java a SQL Server Parallel Data Warehouse</w:t>
      </w:r>
    </w:p>
    <w:p w:rsidR="005F75EB" w:rsidRDefault="006D71AA">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0">
        <w:r>
          <w:rPr>
            <w:color w:val="00467F"/>
            <w:u w:val="single"/>
          </w:rPr>
          <w:t>http://www.microsoft.com/en-us/sqlserver/solutions-technologies/data-warehousing/pdw.aspx</w:t>
        </w:r>
      </w:hyperlink>
      <w:r>
        <w:t>.</w:t>
      </w:r>
    </w:p>
    <w:p w:rsidR="005F75EB" w:rsidRDefault="005F75EB">
      <w:pPr>
        <w:pStyle w:val="ProductList-Body"/>
      </w:pPr>
    </w:p>
    <w:p w:rsidR="005F75EB" w:rsidRDefault="006D71AA">
      <w:pPr>
        <w:pStyle w:val="ProductList-ClauseHeading"/>
      </w:pPr>
      <w:r>
        <w:t>2.3 SQL Server Parallel Data Warehouse</w:t>
      </w:r>
    </w:p>
    <w:p w:rsidR="005F75EB" w:rsidRDefault="006D71AA">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5F75EB" w:rsidRDefault="006D71AA">
      <w:pPr>
        <w:pStyle w:val="ProductList-Offering1SubSection"/>
      </w:pPr>
      <w:bookmarkStart w:id="135" w:name="_Sec794"/>
      <w:r>
        <w:t>3. Drepturile de utilizare</w:t>
      </w:r>
      <w:bookmarkEnd w:id="135"/>
    </w:p>
    <w:tbl>
      <w:tblPr>
        <w:tblStyle w:val="PURTable"/>
        <w:tblW w:w="0" w:type="dxa"/>
        <w:tblLook w:val="04A0" w:firstRow="1" w:lastRow="0" w:firstColumn="1" w:lastColumn="0" w:noHBand="0" w:noVBand="1"/>
      </w:tblPr>
      <w:tblGrid>
        <w:gridCol w:w="3592"/>
        <w:gridCol w:w="3593"/>
        <w:gridCol w:w="3605"/>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1">
              <w:r>
                <w:rPr>
                  <w:color w:val="00467F"/>
                  <w:u w:val="single"/>
                </w:rPr>
                <w:t>Universal</w:t>
              </w:r>
            </w:hyperlink>
            <w:r>
              <w:t xml:space="preserve">; </w:t>
            </w:r>
            <w:hyperlink r:id="rId52">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617"/>
        <w:gridCol w:w="3611"/>
        <w:gridCol w:w="356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3.2 Actualizările automate ale versiunilor anterioare de SQL Server</w:t>
      </w:r>
    </w:p>
    <w:p w:rsidR="005F75EB" w:rsidRDefault="006D71AA">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5F75EB" w:rsidRDefault="005F75EB">
      <w:pPr>
        <w:pStyle w:val="ProductList-Body"/>
      </w:pPr>
    </w:p>
    <w:p w:rsidR="005F75EB" w:rsidRDefault="006D71AA">
      <w:pPr>
        <w:pStyle w:val="ProductList-ClauseHeading"/>
      </w:pPr>
      <w:r>
        <w:t>3.3 Instanţe în execuţie pentru ediţiile Business Intelligence şi Standard</w:t>
      </w:r>
    </w:p>
    <w:p w:rsidR="005F75EB" w:rsidRDefault="006D71AA">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5F75EB" w:rsidRDefault="005F75EB">
      <w:pPr>
        <w:pStyle w:val="ProductList-Body"/>
      </w:pPr>
    </w:p>
    <w:p w:rsidR="005F75EB" w:rsidRDefault="006D71AA">
      <w:pPr>
        <w:pStyle w:val="ProductList-ClauseHeading"/>
      </w:pPr>
      <w:r>
        <w:t>3.4 SQL Server Business Intelligence (2012 şi 2014): Renunţarea la licenţele CAL pentru activităţile în loturi</w:t>
      </w:r>
    </w:p>
    <w:p w:rsidR="005F75EB" w:rsidRDefault="006D71AA">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5F75EB" w:rsidRDefault="005F75EB">
      <w:pPr>
        <w:pStyle w:val="ProductList-Body"/>
      </w:pPr>
    </w:p>
    <w:p w:rsidR="005F75EB" w:rsidRDefault="006D71AA">
      <w:pPr>
        <w:pStyle w:val="ProductList-ClauseHeading"/>
      </w:pPr>
      <w:r>
        <w:t>3.5 Servere de rezervă în caz de avarie pentru Parallel Data Warehouse (PDW)</w:t>
      </w:r>
    </w:p>
    <w:p w:rsidR="005F75EB" w:rsidRDefault="006D71AA">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w:t>
      </w:r>
      <w:r>
        <w:lastRenderedPageBreak/>
        <w:t xml:space="preserve">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5F75EB" w:rsidRDefault="005F75EB">
      <w:pPr>
        <w:pStyle w:val="ProductList-Body"/>
      </w:pPr>
    </w:p>
    <w:p w:rsidR="005F75EB" w:rsidRDefault="006D71AA">
      <w:pPr>
        <w:pStyle w:val="ProductList-ClauseHeading"/>
      </w:pPr>
      <w:r>
        <w:t>3.6 SQL Server 2014 Developer Edition: Utilizare pentru demonstraţie</w:t>
      </w:r>
    </w:p>
    <w:p w:rsidR="005F75EB" w:rsidRDefault="006D71AA">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5F75EB" w:rsidRDefault="005F75EB">
      <w:pPr>
        <w:pStyle w:val="ProductList-Body"/>
      </w:pPr>
    </w:p>
    <w:p w:rsidR="005F75EB" w:rsidRDefault="006D71AA">
      <w:pPr>
        <w:pStyle w:val="ProductList-ClauseHeading"/>
      </w:pPr>
      <w:r>
        <w:t>3.7 Software suplimentar – toate (cu excepţia Developer)</w:t>
      </w:r>
    </w:p>
    <w:p w:rsidR="005F75EB" w:rsidRDefault="006D71AA">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Client Tools Connectivity</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Distributed Replay Client</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Management Tools - Complete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Offering1SubSection"/>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URBreadcrumb"/>
      </w:pPr>
    </w:p>
    <w:p w:rsidR="005F75EB" w:rsidRDefault="006D71AA">
      <w:pPr>
        <w:pStyle w:val="ProductList-ClauseHeading"/>
      </w:pPr>
      <w:r>
        <w:t>4.1 SQL Server 2014 Enterprise Core – Virtualizare nelimitată</w:t>
      </w:r>
    </w:p>
    <w:p w:rsidR="005F75EB" w:rsidRDefault="006D71AA">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5F75EB" w:rsidRDefault="005F75EB">
      <w:pPr>
        <w:pStyle w:val="ProductList-Body"/>
      </w:pPr>
    </w:p>
    <w:p w:rsidR="005F75EB" w:rsidRDefault="006D71AA">
      <w:pPr>
        <w:pStyle w:val="ProductList-ClauseHeading"/>
      </w:pPr>
      <w:r>
        <w:t>4.2 SQL Server 2012 Parallel Data Warehouse – Actualizările funcţiilor</w:t>
      </w:r>
    </w:p>
    <w:p w:rsidR="005F75EB" w:rsidRDefault="006D71AA">
      <w:pPr>
        <w:pStyle w:val="ProductList-Body"/>
      </w:pPr>
      <w:r>
        <w:t>Clienţii cu protecţie prin SA sunt eligibili pentru versiuni ale funcţiilor (de exemplu, actualizările aplicaţiilor), disponibile între lansările produselor importante.</w:t>
      </w:r>
    </w:p>
    <w:p w:rsidR="005F75EB" w:rsidRDefault="005F75EB">
      <w:pPr>
        <w:pStyle w:val="ProductList-Body"/>
      </w:pPr>
    </w:p>
    <w:p w:rsidR="005F75EB" w:rsidRDefault="006D71AA">
      <w:pPr>
        <w:pStyle w:val="ProductList-ClauseHeading"/>
      </w:pPr>
      <w:r>
        <w:t>4.3 Opţiunea de cumpărare definitivă pentru SQL Server în baza Enrollment for Application Platform - EAP</w:t>
      </w:r>
    </w:p>
    <w:p w:rsidR="005F75EB" w:rsidRDefault="006D71AA">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5F75EB" w:rsidRDefault="005F75EB">
      <w:pPr>
        <w:pStyle w:val="ProductList-Body"/>
      </w:pPr>
    </w:p>
    <w:p w:rsidR="005F75EB" w:rsidRDefault="006D71AA">
      <w:pPr>
        <w:pStyle w:val="ProductList-ClauseHeading"/>
      </w:pPr>
      <w:r>
        <w:t>4.4 Implementarea SQL Server Parallel Data Warehouse în baza licenţelor nucleu SQL Server Enterprise (consultaţi Ediţii de downgrade)</w:t>
      </w:r>
    </w:p>
    <w:p w:rsidR="005F75EB" w:rsidRDefault="006D71AA">
      <w:pPr>
        <w:pStyle w:val="ProductList-Body"/>
      </w:pPr>
      <w:r>
        <w:t>Accesul la actualizarea caracteristicii SQL Server Parallel Data Warehouse necesită SA pentru toate licenţele SQL Enterprise per nucleu implementate în acest mod.</w:t>
      </w:r>
    </w:p>
    <w:p w:rsidR="005F75EB" w:rsidRDefault="005F75EB">
      <w:pPr>
        <w:pStyle w:val="ProductList-Body"/>
      </w:pPr>
    </w:p>
    <w:p w:rsidR="005F75EB" w:rsidRDefault="006D71AA">
      <w:pPr>
        <w:pStyle w:val="ProductList-ClauseHeading"/>
      </w:pPr>
      <w:r>
        <w:t>4.5 SQL Versiunea opţională fără Oracle Java a SQL Server 2012 Parallel Data Warehouse (PDW)</w:t>
      </w:r>
    </w:p>
    <w:p w:rsidR="005F75EB" w:rsidRDefault="006D71AA">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5F75EB" w:rsidRDefault="005F75EB">
      <w:pPr>
        <w:pStyle w:val="ProductList-Body"/>
      </w:pPr>
    </w:p>
    <w:p w:rsidR="005F75EB" w:rsidRDefault="006D71AA">
      <w:pPr>
        <w:pStyle w:val="ProductList-ClauseHeading"/>
      </w:pPr>
      <w:r>
        <w:t>4.6 Drepturile şi beneficiile Software Assurance pentru Licenţele pe bază de abonament</w:t>
      </w:r>
    </w:p>
    <w:p w:rsidR="005F75EB" w:rsidRDefault="006D71AA">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137" w:name="_Sec615"/>
      <w:r>
        <w:t>System Center</w:t>
      </w:r>
      <w:bookmarkEnd w:id="137"/>
      <w:r>
        <w:fldChar w:fldCharType="begin"/>
      </w:r>
      <w:r>
        <w:instrText xml:space="preserve"> TC "</w:instrText>
      </w:r>
      <w:bookmarkStart w:id="138" w:name="_Toc436698580"/>
      <w:r>
        <w:instrText>System Center</w:instrText>
      </w:r>
      <w:bookmarkEnd w:id="138"/>
      <w:r>
        <w:instrText>" \l 2</w:instrText>
      </w:r>
      <w:r>
        <w:fldChar w:fldCharType="end"/>
      </w:r>
    </w:p>
    <w:p w:rsidR="005F75EB" w:rsidRDefault="006D71AA">
      <w:pPr>
        <w:pStyle w:val="ProductList-Offering2HeadingNoBorder"/>
      </w:pPr>
      <w:bookmarkStart w:id="139" w:name="_Sec642"/>
      <w:r>
        <w:t>System Center Server</w:t>
      </w:r>
      <w:bookmarkEnd w:id="139"/>
      <w:r>
        <w:fldChar w:fldCharType="begin"/>
      </w:r>
      <w:r>
        <w:instrText xml:space="preserve"> TC "</w:instrText>
      </w:r>
      <w:bookmarkStart w:id="140" w:name="_Toc436698581"/>
      <w:r>
        <w:instrText>System Center Server</w:instrText>
      </w:r>
      <w:bookmarkEnd w:id="140"/>
      <w:r>
        <w:instrText>" \l 3</w:instrText>
      </w:r>
      <w:r>
        <w:fldChar w:fldCharType="end"/>
      </w:r>
    </w:p>
    <w:p w:rsidR="005F75EB" w:rsidRDefault="006D71AA">
      <w:pPr>
        <w:pStyle w:val="ProductList-Offering1SubSection"/>
      </w:pPr>
      <w:bookmarkStart w:id="141" w:name="_Sec689"/>
      <w:r>
        <w:t>1. Disponibilitatea programului</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lastRenderedPageBreak/>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Înscrierea Server and Cloud (SCE) – Dreptul de a gestiona medii OSE în cadrul Microsoft Azure, în baza Licenţelor CIS</w:t>
      </w:r>
    </w:p>
    <w:p w:rsidR="005F75EB" w:rsidRDefault="006D71AA">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5F75EB" w:rsidRDefault="006D71AA" w:rsidP="0085718F">
      <w:pPr>
        <w:pStyle w:val="ProductList-Bullet"/>
        <w:numPr>
          <w:ilvl w:val="0"/>
          <w:numId w:val="22"/>
        </w:numPr>
      </w:pPr>
      <w:r>
        <w:t>instanţe de maşini virtuale Windows;</w:t>
      </w:r>
    </w:p>
    <w:p w:rsidR="005F75EB" w:rsidRDefault="006D71AA" w:rsidP="0085718F">
      <w:pPr>
        <w:pStyle w:val="ProductList-Bullet"/>
        <w:numPr>
          <w:ilvl w:val="0"/>
          <w:numId w:val="22"/>
        </w:numPr>
      </w:pPr>
      <w:r>
        <w:t>instanţe de servicii Cloud (roluri web şi de lucru);</w:t>
      </w:r>
    </w:p>
    <w:p w:rsidR="005F75EB" w:rsidRDefault="006D71AA" w:rsidP="0085718F">
      <w:pPr>
        <w:pStyle w:val="ProductList-Bullet"/>
        <w:numPr>
          <w:ilvl w:val="0"/>
          <w:numId w:val="22"/>
        </w:numPr>
      </w:pPr>
      <w:r>
        <w:t>conturi de stocare;</w:t>
      </w:r>
    </w:p>
    <w:p w:rsidR="005F75EB" w:rsidRDefault="006D71AA" w:rsidP="0085718F">
      <w:pPr>
        <w:pStyle w:val="ProductList-Bullet"/>
        <w:numPr>
          <w:ilvl w:val="0"/>
          <w:numId w:val="22"/>
        </w:numPr>
      </w:pPr>
      <w:r>
        <w:t>baze de date SQL;</w:t>
      </w:r>
    </w:p>
    <w:p w:rsidR="005F75EB" w:rsidRDefault="006D71AA" w:rsidP="0085718F">
      <w:pPr>
        <w:pStyle w:val="ProductList-Bullet"/>
        <w:numPr>
          <w:ilvl w:val="0"/>
          <w:numId w:val="22"/>
        </w:numPr>
      </w:pPr>
      <w:r>
        <w:t>instanţe de site-uri web.</w:t>
      </w:r>
    </w:p>
    <w:p w:rsidR="005F75EB" w:rsidRDefault="006D71AA">
      <w:pPr>
        <w:pStyle w:val="ProductList-Offering1SubSection"/>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3.3 Tehnologia SQL Server</w:t>
      </w:r>
    </w:p>
    <w:p w:rsidR="005F75EB" w:rsidRDefault="006D71AA">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5F75EB" w:rsidRDefault="006D71AA">
      <w:pPr>
        <w:pStyle w:val="ProductList-Offering1SubSection"/>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System Center Global Service Monitor</w:t>
      </w:r>
    </w:p>
    <w:p w:rsidR="005F75EB" w:rsidRDefault="006D71AA">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45" w:name="_Sec643"/>
      <w:r>
        <w:lastRenderedPageBreak/>
        <w:t>System Center Client Management Suite</w:t>
      </w:r>
      <w:bookmarkEnd w:id="145"/>
      <w:r>
        <w:fldChar w:fldCharType="begin"/>
      </w:r>
      <w:r>
        <w:instrText xml:space="preserve"> TC "</w:instrText>
      </w:r>
      <w:bookmarkStart w:id="146" w:name="_Toc436698582"/>
      <w:r>
        <w:instrText>System Center Client Management Suite</w:instrText>
      </w:r>
      <w:bookmarkEnd w:id="146"/>
      <w:r>
        <w:instrText>" \l 3</w:instrText>
      </w:r>
      <w:r>
        <w:fldChar w:fldCharType="end"/>
      </w:r>
    </w:p>
    <w:p w:rsidR="005F75EB" w:rsidRDefault="006D71AA">
      <w:pPr>
        <w:pStyle w:val="ProductList-Offering1SubSection"/>
      </w:pPr>
      <w:bookmarkStart w:id="147" w:name="_Sec690"/>
      <w:r>
        <w:t>1. Disponibilitatea programului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148" w:name="_Sec745"/>
      <w:r>
        <w:t>2. Condiţiile produsului</w:t>
      </w:r>
      <w:bookmarkEnd w:id="148"/>
    </w:p>
    <w:tbl>
      <w:tblPr>
        <w:tblStyle w:val="PURTable"/>
        <w:tblW w:w="0" w:type="dxa"/>
        <w:tblLook w:val="04A0" w:firstRow="1" w:lastRow="0" w:firstColumn="1" w:lastColumn="0" w:noHBand="0" w:noVBand="1"/>
      </w:tblPr>
      <w:tblGrid>
        <w:gridCol w:w="3597"/>
        <w:gridCol w:w="3608"/>
        <w:gridCol w:w="3585"/>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49" w:name="_Sec801"/>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3.2 Tehnologia SQL Server</w:t>
      </w:r>
    </w:p>
    <w:p w:rsidR="005F75EB" w:rsidRDefault="006D71AA">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5F75EB" w:rsidRDefault="006D71AA">
      <w:pPr>
        <w:pStyle w:val="ProductList-Offering1SubSection"/>
      </w:pPr>
      <w:bookmarkStart w:id="150" w:name="_Sec816"/>
      <w:r>
        <w:t>4. Software Assurance</w:t>
      </w:r>
      <w:bookmarkEnd w:id="150"/>
    </w:p>
    <w:p w:rsidR="005F75EB" w:rsidRDefault="005F75EB">
      <w:pPr>
        <w:pStyle w:val="ProductList-ClauseHeading"/>
      </w:pPr>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51" w:name="_Sec644"/>
      <w:r>
        <w:t>System Center Configuration Manager</w:t>
      </w:r>
      <w:bookmarkEnd w:id="151"/>
      <w:r>
        <w:fldChar w:fldCharType="begin"/>
      </w:r>
      <w:r>
        <w:instrText xml:space="preserve"> TC "</w:instrText>
      </w:r>
      <w:bookmarkStart w:id="152" w:name="_Toc436698583"/>
      <w:r>
        <w:instrText>System Center Configuration Manager</w:instrText>
      </w:r>
      <w:bookmarkEnd w:id="152"/>
      <w:r>
        <w:instrText>" \l 3</w:instrText>
      </w:r>
      <w:r>
        <w:fldChar w:fldCharType="end"/>
      </w:r>
    </w:p>
    <w:p w:rsidR="005F75EB" w:rsidRDefault="006D71AA">
      <w:pPr>
        <w:pStyle w:val="ProductList-Offering1SubSection"/>
      </w:pPr>
      <w:bookmarkStart w:id="153" w:name="_Sec691"/>
      <w:r>
        <w:t>1. Disponibilitatea programului</w:t>
      </w:r>
      <w:bookmarkEnd w:id="153"/>
    </w:p>
    <w:p w:rsidR="005F75EB" w:rsidRDefault="005F75EB">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154" w:name="_Sec746"/>
      <w:r>
        <w:lastRenderedPageBreak/>
        <w:t>2. Condiţiile produsului</w:t>
      </w:r>
      <w:bookmarkEnd w:id="154"/>
    </w:p>
    <w:tbl>
      <w:tblPr>
        <w:tblStyle w:val="PURTable"/>
        <w:tblW w:w="0" w:type="dxa"/>
        <w:tblLook w:val="04A0" w:firstRow="1" w:lastRow="0" w:firstColumn="1" w:lastColumn="0" w:noHBand="0" w:noVBand="1"/>
      </w:tblPr>
      <w:tblGrid>
        <w:gridCol w:w="3601"/>
        <w:gridCol w:w="3608"/>
        <w:gridCol w:w="358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55" w:name="_Sec802"/>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Licenţă de management</w:t>
      </w:r>
    </w:p>
    <w:tbl>
      <w:tblPr>
        <w:tblStyle w:val="PURTable"/>
        <w:tblW w:w="0" w:type="dxa"/>
        <w:tblLook w:val="04A0" w:firstRow="1" w:lastRow="0" w:firstColumn="1" w:lastColumn="0" w:noHBand="0" w:noVBand="1"/>
      </w:tblPr>
      <w:tblGrid>
        <w:gridCol w:w="3595"/>
        <w:gridCol w:w="3599"/>
        <w:gridCol w:w="359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 xml:space="preserve">Licenţă de management echivalentă (consultaţi </w:t>
            </w:r>
            <w:hyperlink w:anchor="_Sec591">
              <w:r>
                <w:rPr>
                  <w:color w:val="00467F"/>
                  <w:u w:val="single"/>
                </w:rPr>
                <w:t>Anexa A</w:t>
              </w:r>
            </w:hyperlink>
            <w:r>
              <w:t>)</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             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3.2 Tehnologia SQL Server</w:t>
      </w:r>
    </w:p>
    <w:p w:rsidR="005F75EB" w:rsidRDefault="006D71AA">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5F75EB" w:rsidRDefault="006D71AA">
      <w:pPr>
        <w:pStyle w:val="ProductList-Offering1SubSection"/>
      </w:pPr>
      <w:bookmarkStart w:id="156" w:name="_Sec839"/>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System Center Configuration Manager – Drepturi VDI</w:t>
      </w:r>
    </w:p>
    <w:p w:rsidR="005F75EB" w:rsidRDefault="006D71AA">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5F75EB" w:rsidRDefault="005F75EB">
      <w:pPr>
        <w:pStyle w:val="ProductList-Body"/>
      </w:pPr>
    </w:p>
    <w:p w:rsidR="005F75EB" w:rsidRDefault="006D71AA">
      <w:pPr>
        <w:pStyle w:val="ProductList-ClauseHeading"/>
      </w:pPr>
      <w:r>
        <w:t>4.2 Drepturi pentru System Center Configuration Manager (Current Branch)</w:t>
      </w:r>
    </w:p>
    <w:p w:rsidR="005F75EB" w:rsidRDefault="006D71AA">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157" w:name="_Sec645"/>
      <w:r>
        <w:t>System Center Data Protection Manager</w:t>
      </w:r>
      <w:bookmarkEnd w:id="157"/>
      <w:r>
        <w:fldChar w:fldCharType="begin"/>
      </w:r>
      <w:r>
        <w:instrText xml:space="preserve"> TC "</w:instrText>
      </w:r>
      <w:bookmarkStart w:id="158" w:name="_Toc436698584"/>
      <w:r>
        <w:instrText>System Center Data Protection Manager</w:instrText>
      </w:r>
      <w:bookmarkEnd w:id="158"/>
      <w:r>
        <w:instrText>" \l 3</w:instrText>
      </w:r>
      <w:r>
        <w:fldChar w:fldCharType="end"/>
      </w:r>
    </w:p>
    <w:p w:rsidR="005F75EB" w:rsidRDefault="006D71AA">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7">
        <w:r>
          <w:rPr>
            <w:color w:val="00467F"/>
            <w:u w:val="single"/>
          </w:rPr>
          <w:t>http://go.microsoft.com/?linkid=9839206</w:t>
        </w:r>
      </w:hyperlink>
      <w:r>
        <w:t xml:space="preserve"> şi Lista de produse din iunie 2015 </w:t>
      </w:r>
      <w:hyperlink r:id="rId58">
        <w:r>
          <w:rPr>
            <w:color w:val="00467F"/>
            <w:u w:val="single"/>
          </w:rPr>
          <w:t>http://go.microsoft.com/?linkid=9839207</w:t>
        </w:r>
      </w:hyperlink>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159" w:name="_Sec646"/>
      <w:r>
        <w:t>System Center Operation Manager</w:t>
      </w:r>
      <w:bookmarkEnd w:id="159"/>
      <w:r>
        <w:fldChar w:fldCharType="begin"/>
      </w:r>
      <w:r>
        <w:instrText xml:space="preserve"> TC "</w:instrText>
      </w:r>
      <w:bookmarkStart w:id="160" w:name="_Toc436698585"/>
      <w:r>
        <w:instrText>System Center Operation Manager</w:instrText>
      </w:r>
      <w:bookmarkEnd w:id="160"/>
      <w:r>
        <w:instrText>" \l 3</w:instrText>
      </w:r>
      <w:r>
        <w:fldChar w:fldCharType="end"/>
      </w:r>
    </w:p>
    <w:p w:rsidR="005F75EB" w:rsidRDefault="006D71AA">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59">
        <w:r>
          <w:rPr>
            <w:color w:val="00467F"/>
            <w:u w:val="single"/>
          </w:rPr>
          <w:t>http://go.microsoft.com/?linkid=9839206</w:t>
        </w:r>
      </w:hyperlink>
      <w:r>
        <w:t xml:space="preserve"> şi Lista de produse din iunie 2015 </w:t>
      </w:r>
      <w:hyperlink r:id="rId60">
        <w:r>
          <w:rPr>
            <w:color w:val="00467F"/>
            <w:u w:val="single"/>
          </w:rPr>
          <w:t>http://go.microsoft.com/?linkid=9839207</w:t>
        </w:r>
      </w:hyperlink>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161" w:name="_Sec647"/>
      <w:r>
        <w:t>System Center Server Management Suite</w:t>
      </w:r>
      <w:bookmarkEnd w:id="161"/>
      <w:r>
        <w:fldChar w:fldCharType="begin"/>
      </w:r>
      <w:r>
        <w:instrText xml:space="preserve"> TC "</w:instrText>
      </w:r>
      <w:bookmarkStart w:id="162" w:name="_Toc436698586"/>
      <w:r>
        <w:instrText>System Center Server Management Suite</w:instrText>
      </w:r>
      <w:bookmarkEnd w:id="162"/>
      <w:r>
        <w:instrText>" \l 3</w:instrText>
      </w:r>
      <w:r>
        <w:fldChar w:fldCharType="end"/>
      </w:r>
    </w:p>
    <w:p w:rsidR="005F75EB" w:rsidRDefault="006D71AA">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1">
        <w:r>
          <w:rPr>
            <w:color w:val="00467F"/>
            <w:u w:val="single"/>
          </w:rPr>
          <w:t>http://go.microsoft.com/?linkid=9839206</w:t>
        </w:r>
      </w:hyperlink>
      <w:r>
        <w:t xml:space="preserve"> şi Lista de produse din iunie 2015 </w:t>
      </w:r>
      <w:hyperlink r:id="rId62">
        <w:r>
          <w:rPr>
            <w:color w:val="00467F"/>
            <w:u w:val="single"/>
          </w:rPr>
          <w:t>http://go.microsoft.com/?linkid=9839207</w:t>
        </w:r>
      </w:hyperlink>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
      </w:pPr>
      <w:bookmarkStart w:id="163" w:name="_Sec648"/>
      <w:r>
        <w:t>System Center Service Manager</w:t>
      </w:r>
      <w:bookmarkEnd w:id="163"/>
      <w:r>
        <w:fldChar w:fldCharType="begin"/>
      </w:r>
      <w:r>
        <w:instrText xml:space="preserve"> TC "</w:instrText>
      </w:r>
      <w:bookmarkStart w:id="164" w:name="_Toc436698587"/>
      <w:r>
        <w:instrText>System Center Service Manager</w:instrText>
      </w:r>
      <w:bookmarkEnd w:id="164"/>
      <w:r>
        <w:instrText>" \l 3</w:instrText>
      </w:r>
      <w:r>
        <w:fldChar w:fldCharType="end"/>
      </w:r>
    </w:p>
    <w:p w:rsidR="005F75EB" w:rsidRDefault="006D71AA">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
      </w:pPr>
      <w:bookmarkStart w:id="165" w:name="_Sec616"/>
      <w:r>
        <w:t>Virtual Desktop Infrastructure (VDI) Suite</w:t>
      </w:r>
      <w:bookmarkEnd w:id="165"/>
      <w:r>
        <w:fldChar w:fldCharType="begin"/>
      </w:r>
      <w:r>
        <w:instrText xml:space="preserve"> TC "</w:instrText>
      </w:r>
      <w:bookmarkStart w:id="166" w:name="_Toc436698588"/>
      <w:r>
        <w:instrText>Virtual Desktop Infrastructure (VDI) Suite</w:instrText>
      </w:r>
      <w:bookmarkEnd w:id="166"/>
      <w:r>
        <w:instrText>" \l 2</w:instrText>
      </w:r>
      <w:r>
        <w:fldChar w:fldCharType="end"/>
      </w:r>
    </w:p>
    <w:p w:rsidR="005F75EB" w:rsidRDefault="006D71AA">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167" w:name="_Sec617"/>
      <w:r>
        <w:t>Visual Studio</w:t>
      </w:r>
      <w:bookmarkEnd w:id="167"/>
      <w:r>
        <w:fldChar w:fldCharType="begin"/>
      </w:r>
      <w:r>
        <w:instrText xml:space="preserve"> TC "</w:instrText>
      </w:r>
      <w:bookmarkStart w:id="168" w:name="_Toc436698589"/>
      <w:r>
        <w:instrText>Visual Studio</w:instrText>
      </w:r>
      <w:bookmarkEnd w:id="168"/>
      <w:r>
        <w:instrText>" \l 2</w:instrText>
      </w:r>
      <w:r>
        <w:fldChar w:fldCharType="end"/>
      </w:r>
    </w:p>
    <w:p w:rsidR="005F75EB" w:rsidRDefault="006D71AA">
      <w:pPr>
        <w:pStyle w:val="ProductList-Offering2HeadingNoBorder"/>
      </w:pPr>
      <w:bookmarkStart w:id="169" w:name="_Sec649"/>
      <w:r>
        <w:t>Visual Studio</w:t>
      </w:r>
      <w:bookmarkEnd w:id="169"/>
      <w:r>
        <w:fldChar w:fldCharType="begin"/>
      </w:r>
      <w:r>
        <w:instrText xml:space="preserve"> TC "</w:instrText>
      </w:r>
      <w:bookmarkStart w:id="170" w:name="_Toc436698590"/>
      <w:r>
        <w:instrText>Visual Studio</w:instrText>
      </w:r>
      <w:bookmarkEnd w:id="170"/>
      <w:r>
        <w:instrText>" \l 3</w:instrText>
      </w:r>
      <w:r>
        <w:fldChar w:fldCharType="end"/>
      </w:r>
    </w:p>
    <w:p w:rsidR="005F75EB" w:rsidRDefault="006D71AA">
      <w:pPr>
        <w:pStyle w:val="ProductList-Offering1SubSection"/>
      </w:pPr>
      <w:bookmarkStart w:id="171" w:name="_Sec697"/>
      <w:r>
        <w:t>1. Disponibilitatea programului</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172" w:name="_Sec752"/>
      <w:r>
        <w:t>2. Condiţiile produsului</w:t>
      </w:r>
      <w:bookmarkEnd w:id="172"/>
    </w:p>
    <w:tbl>
      <w:tblPr>
        <w:tblStyle w:val="PURTable"/>
        <w:tblW w:w="0" w:type="dxa"/>
        <w:tblLook w:val="04A0" w:firstRow="1" w:lastRow="0" w:firstColumn="1" w:lastColumn="0" w:noHBand="0" w:noVBand="1"/>
      </w:tblPr>
      <w:tblGrid>
        <w:gridCol w:w="3583"/>
        <w:gridCol w:w="3614"/>
        <w:gridCol w:w="359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Visual Studio Premium 2013 cu MSDN şi Visual Studio Ultimate 2013 cu MSDN</w:t>
      </w:r>
    </w:p>
    <w:p w:rsidR="005F75EB" w:rsidRDefault="006D71AA">
      <w:pPr>
        <w:pStyle w:val="ProductList-Body"/>
      </w:pPr>
      <w:r>
        <w:t>Visual Studio Enterprise 2015 cu MSDN este versiunea ulterioară a Visual Studio Premium 2013 cu MSDN şi Visual Studio Ultimate 2013 cu MSDN.</w:t>
      </w:r>
    </w:p>
    <w:p w:rsidR="005F75EB" w:rsidRDefault="005F75EB">
      <w:pPr>
        <w:pStyle w:val="ProductList-Body"/>
      </w:pPr>
    </w:p>
    <w:p w:rsidR="005F75EB" w:rsidRDefault="006D71AA">
      <w:pPr>
        <w:pStyle w:val="ProductList-ClauseHeading"/>
      </w:pPr>
      <w:r>
        <w:t>2.2 Acordarea licenţei pentru SQL Server Parallel Data Warehouse Developer</w:t>
      </w:r>
    </w:p>
    <w:p w:rsidR="005F75EB" w:rsidRDefault="006D71AA">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5F75EB" w:rsidRDefault="005F75EB">
      <w:pPr>
        <w:pStyle w:val="ProductList-Body"/>
      </w:pPr>
    </w:p>
    <w:p w:rsidR="005F75EB" w:rsidRDefault="006D71AA">
      <w:pPr>
        <w:pStyle w:val="ProductList-ClauseHeading"/>
      </w:pPr>
      <w:r>
        <w:lastRenderedPageBreak/>
        <w:t>2.3 Acordarea licenţei pentru Visual Studio Team Foundation Server 2015</w:t>
      </w:r>
    </w:p>
    <w:p w:rsidR="005F75EB" w:rsidRDefault="006D71AA">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5F75EB" w:rsidRDefault="005F75EB">
      <w:pPr>
        <w:pStyle w:val="ProductList-Body"/>
      </w:pPr>
    </w:p>
    <w:p w:rsidR="005F75EB" w:rsidRDefault="006D71AA">
      <w:pPr>
        <w:pStyle w:val="ProductList-ClauseHeading"/>
      </w:pPr>
      <w:r>
        <w:t>2.4 Serviciile platformei Microsoft Azure</w:t>
      </w:r>
    </w:p>
    <w:p w:rsidR="005F75EB" w:rsidRDefault="006D71AA">
      <w:pPr>
        <w:pStyle w:val="ProductList-Body"/>
      </w:pPr>
      <w:r>
        <w:t>Beneficiile Microsoft Azure nu pot fi combinate din cadrul mai multor abonamente MSDN într-un singur cont Microsoft Azure.</w:t>
      </w:r>
    </w:p>
    <w:p w:rsidR="005F75EB" w:rsidRDefault="006D71AA">
      <w:pPr>
        <w:pStyle w:val="ProductList-Offering1SubSection"/>
      </w:pPr>
      <w:bookmarkStart w:id="173" w:name="_Sec810"/>
      <w:r>
        <w:t>3. Drepturile de utilizare</w:t>
      </w:r>
      <w:bookmarkEnd w:id="173"/>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Fişierul BUILDSERVER.TXT</w:t>
      </w:r>
    </w:p>
    <w:p w:rsidR="005F75EB" w:rsidRDefault="006D71AA">
      <w:pPr>
        <w:pStyle w:val="ProductList-Body"/>
      </w:pPr>
      <w:r>
        <w:t xml:space="preserve">Clientul are dreptul să instaleze copii ale fişierelor din Listele BuildServer de la adresa </w:t>
      </w:r>
      <w:hyperlink r:id="rId67">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5F75EB" w:rsidRDefault="005F75EB">
      <w:pPr>
        <w:pStyle w:val="ProductList-Body"/>
      </w:pPr>
    </w:p>
    <w:p w:rsidR="005F75EB" w:rsidRDefault="006D71AA">
      <w:pPr>
        <w:pStyle w:val="ProductList-ClauseHeading"/>
      </w:pPr>
      <w:r>
        <w:t>3.2 Utilitare</w:t>
      </w:r>
    </w:p>
    <w:p w:rsidR="005F75EB" w:rsidRDefault="006D71AA">
      <w:pPr>
        <w:pStyle w:val="ProductList-Body"/>
      </w:pPr>
      <w:r>
        <w:t xml:space="preserve">Clientul are dreptul să copieze şi să instaleze Utilitarele indicate la adresa </w:t>
      </w:r>
      <w:hyperlink r:id="rId68">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5F75EB" w:rsidRDefault="005F75EB">
      <w:pPr>
        <w:pStyle w:val="ProductList-Body"/>
      </w:pPr>
    </w:p>
    <w:p w:rsidR="005F75EB" w:rsidRDefault="006D71AA">
      <w:pPr>
        <w:pStyle w:val="ProductList-ClauseHeading"/>
      </w:pPr>
      <w:r>
        <w:t>3.3 System Center – Virtual Machine Manager (SCVMM) – Visual Studio Enterprise cu MSDN, Visual Studio Ultimate cu MSDN şi Visual Studio Test Professional cu MSDN</w:t>
      </w:r>
    </w:p>
    <w:p w:rsidR="005F75EB" w:rsidRDefault="006D71AA">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5F75EB" w:rsidRDefault="005F75EB">
      <w:pPr>
        <w:pStyle w:val="ProductList-Body"/>
      </w:pPr>
    </w:p>
    <w:p w:rsidR="005F75EB" w:rsidRDefault="006D71AA">
      <w:pPr>
        <w:pStyle w:val="ProductList-ClauseHeading"/>
      </w:pPr>
      <w:r>
        <w:t>3.4 Office Professional Plus 2016 – Visual Studio Enterprise cu MSDN</w:t>
      </w:r>
    </w:p>
    <w:p w:rsidR="005F75EB" w:rsidRDefault="006D71AA">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5F75EB" w:rsidRDefault="005F75EB">
      <w:pPr>
        <w:pStyle w:val="ProductList-Body"/>
      </w:pPr>
    </w:p>
    <w:p w:rsidR="005F75EB" w:rsidRDefault="006D71AA">
      <w:pPr>
        <w:pStyle w:val="ProductList-ClauseHeading"/>
      </w:pPr>
      <w:r>
        <w:t>3.5 Bibliotecile licenţiate conform licenţei GNU Lesser General Public License</w:t>
      </w:r>
    </w:p>
    <w:p w:rsidR="005F75EB" w:rsidRDefault="006D71AA">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5F75EB" w:rsidRDefault="006D71AA">
      <w:pPr>
        <w:pStyle w:val="ProductList-Offering1SubSection"/>
      </w:pPr>
      <w:bookmarkStart w:id="174" w:name="_Sec834"/>
      <w:r>
        <w:t>4. Software Assurance</w:t>
      </w:r>
      <w:bookmarkEnd w:id="174"/>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9">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Eligibilitatea Software Assurance</w:t>
      </w:r>
    </w:p>
    <w:p w:rsidR="005F75EB" w:rsidRDefault="006D71AA">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5F75EB" w:rsidRDefault="005F75EB">
      <w:pPr>
        <w:pStyle w:val="ProductList-Body"/>
      </w:pPr>
    </w:p>
    <w:p w:rsidR="005F75EB" w:rsidRDefault="006D71AA">
      <w:pPr>
        <w:pStyle w:val="ProductList-ClauseHeading"/>
      </w:pPr>
      <w:r>
        <w:t>4.2 Drepturile MSDN permanente</w:t>
      </w:r>
    </w:p>
    <w:p w:rsidR="005F75EB" w:rsidRDefault="006D71AA">
      <w:pPr>
        <w:pStyle w:val="ProductList-Body"/>
      </w:pPr>
      <w:r>
        <w:t>Drepturile clientului de a utiliza orice produs software licenţiat prin MSDN devine permanent atunci când dreptul Clientului de a utiliza Visual Studio devine permanent.</w:t>
      </w:r>
    </w:p>
    <w:p w:rsidR="005F75EB" w:rsidRDefault="005F75EB">
      <w:pPr>
        <w:pStyle w:val="ProductList-Body"/>
      </w:pPr>
    </w:p>
    <w:p w:rsidR="005F75EB" w:rsidRDefault="006D71AA">
      <w:pPr>
        <w:pStyle w:val="ProductList-ClauseHeading"/>
      </w:pPr>
      <w:r>
        <w:t>4.3 Drepturile şi beneficiile Software Assurance pentru Licenţele pe bază de abonament</w:t>
      </w:r>
    </w:p>
    <w:p w:rsidR="005F75EB" w:rsidRDefault="006D71AA">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75" w:name="_Sec650"/>
      <w:r>
        <w:t>Visual Studio Team Foundation Server</w:t>
      </w:r>
      <w:bookmarkEnd w:id="175"/>
      <w:r>
        <w:fldChar w:fldCharType="begin"/>
      </w:r>
      <w:r>
        <w:instrText xml:space="preserve"> TC "</w:instrText>
      </w:r>
      <w:bookmarkStart w:id="176" w:name="_Toc436698591"/>
      <w:r>
        <w:instrText>Visual Studio Team Foundation Server</w:instrText>
      </w:r>
      <w:bookmarkEnd w:id="176"/>
      <w:r>
        <w:instrText>" \l 3</w:instrText>
      </w:r>
      <w:r>
        <w:fldChar w:fldCharType="end"/>
      </w:r>
    </w:p>
    <w:p w:rsidR="005F75EB" w:rsidRDefault="006D71AA">
      <w:pPr>
        <w:pStyle w:val="ProductList-Offering1SubSection"/>
      </w:pPr>
      <w:bookmarkStart w:id="177" w:name="_Sec698"/>
      <w:r>
        <w:t>1. Disponibilitatea programului</w:t>
      </w:r>
      <w:bookmarkEnd w:id="17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75EB" w:rsidRDefault="005F75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F75EB" w:rsidRDefault="005F75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178" w:name="_Sec753"/>
      <w:r>
        <w:t>2. Condiţiile produsului</w:t>
      </w:r>
      <w:bookmarkEnd w:id="178"/>
    </w:p>
    <w:tbl>
      <w:tblPr>
        <w:tblStyle w:val="PURTable"/>
        <w:tblW w:w="0" w:type="dxa"/>
        <w:tblLook w:val="04A0" w:firstRow="1" w:lastRow="0" w:firstColumn="1" w:lastColumn="0" w:noHBand="0" w:noVBand="1"/>
      </w:tblPr>
      <w:tblGrid>
        <w:gridCol w:w="3586"/>
        <w:gridCol w:w="3613"/>
        <w:gridCol w:w="359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79" w:name="_Sec811"/>
      <w:r>
        <w:t>3. Drepturile de utilizare</w:t>
      </w:r>
      <w:bookmarkEnd w:id="179"/>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79"/>
        <w:gridCol w:w="3615"/>
        <w:gridCol w:w="359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Utilizator plătit Visual Studio Team Services</w:t>
            </w:r>
          </w:p>
        </w:tc>
      </w:tr>
    </w:tbl>
    <w:p w:rsidR="005F75EB" w:rsidRDefault="005F75EB">
      <w:pPr>
        <w:pStyle w:val="ProductList-Body"/>
      </w:pPr>
    </w:p>
    <w:p w:rsidR="005F75EB" w:rsidRDefault="006D71AA">
      <w:pPr>
        <w:pStyle w:val="ProductList-SubClauseHeading"/>
      </w:pPr>
      <w:r>
        <w:t>3.1.1 Funcţionalităţi suplimentare</w:t>
      </w:r>
    </w:p>
    <w:p w:rsidR="005F75EB" w:rsidRDefault="006D71AA">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Visual Studio Enterprise 2015 cu MSDN</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SubClauseHeading"/>
      </w:pPr>
      <w:r>
        <w:t>3.1.2 Funcţionalităţi suplimentare</w:t>
      </w:r>
    </w:p>
    <w:p w:rsidR="005F75EB" w:rsidRDefault="006D71AA">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Visual Studio Enterprise 2015 cu MSDN</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F75EB" w:rsidRDefault="006D71AA">
            <w:pPr>
              <w:pStyle w:val="ProductList-TableBody"/>
            </w:pPr>
            <w:r>
              <w:t>Visual Studio Team Services Test Manager Extension</w:t>
            </w:r>
          </w:p>
        </w:tc>
      </w:tr>
    </w:tbl>
    <w:p w:rsidR="005F75EB" w:rsidRDefault="005F75EB">
      <w:pPr>
        <w:pStyle w:val="ProductList-BodyIndented"/>
      </w:pPr>
    </w:p>
    <w:p w:rsidR="005F75EB" w:rsidRDefault="006D71AA">
      <w:pPr>
        <w:pStyle w:val="ProductList-ClauseHeading"/>
      </w:pPr>
      <w:r>
        <w:t>3.2 Utilizarea care nu necesită licenţe CAL</w:t>
      </w:r>
    </w:p>
    <w:p w:rsidR="005F75EB" w:rsidRDefault="006D71AA">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5F75EB" w:rsidRDefault="005F75EB">
      <w:pPr>
        <w:pStyle w:val="ProductList-Body"/>
      </w:pPr>
    </w:p>
    <w:p w:rsidR="005F75EB" w:rsidRDefault="006D71AA">
      <w:pPr>
        <w:pStyle w:val="ProductList-ClauseHeading"/>
      </w:pPr>
      <w:r>
        <w:t>3.3 Tehnologia SQL Server</w:t>
      </w:r>
    </w:p>
    <w:p w:rsidR="005F75EB" w:rsidRDefault="006D71AA">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5F75EB" w:rsidRDefault="005F75EB">
      <w:pPr>
        <w:pStyle w:val="ProductList-Body"/>
      </w:pPr>
    </w:p>
    <w:p w:rsidR="005F75EB" w:rsidRDefault="006D71AA">
      <w:pPr>
        <w:pStyle w:val="ProductList-ClauseHeading"/>
      </w:pPr>
      <w:r>
        <w:t>3.4 Bibliotecile licenţiate conform licenţei GNU Lesser General Public License</w:t>
      </w:r>
    </w:p>
    <w:p w:rsidR="005F75EB" w:rsidRDefault="006D71AA">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5F75EB" w:rsidRDefault="005F75EB">
      <w:pPr>
        <w:pStyle w:val="ProductList-Body"/>
      </w:pPr>
    </w:p>
    <w:p w:rsidR="005F75EB" w:rsidRDefault="006D71AA">
      <w:pPr>
        <w:pStyle w:val="ProductList-ClauseHeading"/>
      </w:pPr>
      <w:r>
        <w:t>3.5 Visual Studio Team Foundation Server Build Services</w:t>
      </w:r>
    </w:p>
    <w:p w:rsidR="005F75EB" w:rsidRDefault="006D71AA">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5F75EB" w:rsidRDefault="005F75EB">
      <w:pPr>
        <w:pStyle w:val="ProductList-Body"/>
      </w:pPr>
    </w:p>
    <w:p w:rsidR="005F75EB" w:rsidRDefault="006D71AA">
      <w:pPr>
        <w:pStyle w:val="ProductList-ClauseHeading"/>
      </w:pPr>
      <w:r>
        <w:t>3.6 Produse software suplimentare</w:t>
      </w:r>
    </w:p>
    <w:tbl>
      <w:tblPr>
        <w:tblStyle w:val="PURTable"/>
        <w:tblW w:w="0" w:type="dxa"/>
        <w:tblLook w:val="04A0" w:firstRow="1" w:lastRow="0" w:firstColumn="1" w:lastColumn="0" w:noHBand="0" w:noVBand="1"/>
      </w:tblPr>
      <w:tblGrid>
        <w:gridCol w:w="3596"/>
        <w:gridCol w:w="3597"/>
        <w:gridCol w:w="359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Visual Studio Team Foundation Server SharePoint Extensions</w:t>
            </w:r>
          </w:p>
        </w:tc>
      </w:tr>
    </w:tbl>
    <w:p w:rsidR="005F75EB" w:rsidRDefault="006D71AA">
      <w:pPr>
        <w:pStyle w:val="ProductList-Offering1SubSection"/>
      </w:pPr>
      <w:bookmarkStart w:id="180" w:name="_Sec837"/>
      <w:r>
        <w:t>4. Software Assurance</w:t>
      </w:r>
      <w:bookmarkEnd w:id="180"/>
    </w:p>
    <w:tbl>
      <w:tblPr>
        <w:tblStyle w:val="PURTable"/>
        <w:tblW w:w="0" w:type="dxa"/>
        <w:tblLook w:val="04A0" w:firstRow="1" w:lastRow="0" w:firstColumn="1" w:lastColumn="0" w:noHBand="0" w:noVBand="1"/>
      </w:tblPr>
      <w:tblGrid>
        <w:gridCol w:w="3577"/>
        <w:gridCol w:w="3601"/>
        <w:gridCol w:w="3522"/>
        <w:gridCol w:w="90"/>
      </w:tblGrid>
      <w:tr w:rsidR="005F75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r w:rsidR="005F75EB">
        <w:tc>
          <w:tcPr>
            <w:tcW w:w="12240" w:type="dxa"/>
            <w:gridSpan w:val="4"/>
            <w:tcBorders>
              <w:top w:val="none" w:sz="4" w:space="0" w:color="6E6E6E"/>
              <w:left w:val="none" w:sz="4" w:space="0" w:color="6E6E6E"/>
              <w:bottom w:val="none" w:sz="4" w:space="0" w:color="6E6E6E"/>
              <w:right w:val="none" w:sz="4" w:space="0" w:color="6E6E6E"/>
            </w:tcBorders>
          </w:tcPr>
          <w:p w:rsidR="005F75EB" w:rsidRDefault="005F75EB">
            <w:pPr>
              <w:pStyle w:val="PURBreadcrumb"/>
            </w:pPr>
          </w:p>
          <w:tbl>
            <w:tblPr>
              <w:tblW w:w="0" w:type="dxa"/>
              <w:tblLook w:val="04A0" w:firstRow="1" w:lastRow="0" w:firstColumn="1" w:lastColumn="0" w:noHBand="0" w:noVBand="1"/>
            </w:tblPr>
            <w:tblGrid>
              <w:gridCol w:w="10674"/>
            </w:tblGrid>
            <w:tr w:rsidR="005F75EB">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TableBody"/>
            </w:pPr>
          </w:p>
        </w:tc>
      </w:tr>
    </w:tbl>
    <w:p w:rsidR="005F75EB" w:rsidRDefault="005F75EB">
      <w:pPr>
        <w:pStyle w:val="ProductList-Body"/>
      </w:pPr>
    </w:p>
    <w:p w:rsidR="005F75EB" w:rsidRDefault="006D71AA">
      <w:pPr>
        <w:pStyle w:val="ProductList-OfferingGroupHeading"/>
      </w:pPr>
      <w:bookmarkStart w:id="181" w:name="_Sec618"/>
      <w:r>
        <w:t>Client Windows</w:t>
      </w:r>
      <w:bookmarkEnd w:id="181"/>
      <w:r>
        <w:fldChar w:fldCharType="begin"/>
      </w:r>
      <w:r>
        <w:instrText xml:space="preserve"> TC "</w:instrText>
      </w:r>
      <w:bookmarkStart w:id="182" w:name="_Toc436698592"/>
      <w:r>
        <w:instrText>Client Windows</w:instrText>
      </w:r>
      <w:bookmarkEnd w:id="182"/>
      <w:r>
        <w:instrText>" \l 2</w:instrText>
      </w:r>
      <w:r>
        <w:fldChar w:fldCharType="end"/>
      </w:r>
    </w:p>
    <w:p w:rsidR="005F75EB" w:rsidRDefault="006D71AA">
      <w:pPr>
        <w:pStyle w:val="ProductList-Offering2HeadingNoBorder"/>
      </w:pPr>
      <w:bookmarkStart w:id="183" w:name="_Sec652"/>
      <w:r>
        <w:t>Sistemul de operare desktop Windows</w:t>
      </w:r>
      <w:bookmarkEnd w:id="183"/>
      <w:r>
        <w:fldChar w:fldCharType="begin"/>
      </w:r>
      <w:r>
        <w:instrText xml:space="preserve"> TC "</w:instrText>
      </w:r>
      <w:bookmarkStart w:id="184" w:name="_Toc436698593"/>
      <w:r>
        <w:instrText>Sistemul de operare desktop Windows</w:instrText>
      </w:r>
      <w:bookmarkEnd w:id="184"/>
      <w:r>
        <w:instrText>" \l 3</w:instrText>
      </w:r>
      <w:r>
        <w:fldChar w:fldCharType="end"/>
      </w:r>
    </w:p>
    <w:p w:rsidR="005F75EB" w:rsidRDefault="006D71AA">
      <w:pPr>
        <w:pStyle w:val="ProductList-Offering1SubSection"/>
      </w:pPr>
      <w:bookmarkStart w:id="185" w:name="_Sec700"/>
      <w:r>
        <w:t>1. Disponibilitatea programului</w:t>
      </w:r>
      <w:bookmarkEnd w:id="18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single" w:sz="9" w:space="0" w:color="FFFFFF"/>
              <w:bottom w:val="none" w:sz="4" w:space="0" w:color="BFBFBF"/>
              <w:right w:val="single" w:sz="9" w:space="0" w:color="FFFFFF"/>
            </w:tcBorders>
          </w:tcPr>
          <w:p w:rsidR="005F75EB" w:rsidRDefault="006D71AA">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F75EB" w:rsidRDefault="006D71A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F75EB" w:rsidRDefault="005F75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186" w:name="_Sec755"/>
      <w:r>
        <w:t>2. Condiţiile produsului</w:t>
      </w:r>
      <w:bookmarkEnd w:id="186"/>
    </w:p>
    <w:tbl>
      <w:tblPr>
        <w:tblStyle w:val="PURTable"/>
        <w:tblW w:w="0" w:type="dxa"/>
        <w:tblLook w:val="04A0" w:firstRow="1" w:lastRow="0" w:firstColumn="1" w:lastColumn="0" w:noHBand="0" w:noVBand="1"/>
      </w:tblPr>
      <w:tblGrid>
        <w:gridCol w:w="3580"/>
        <w:gridCol w:w="3611"/>
        <w:gridCol w:w="359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2.1 Sistemele de operare (SO) calificate</w:t>
      </w:r>
    </w:p>
    <w:p w:rsidR="005F75EB" w:rsidRDefault="006D71AA">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5F75EB" w:rsidRDefault="005F75EB">
      <w:pPr>
        <w:pStyle w:val="ProductList-Body"/>
      </w:pPr>
    </w:p>
    <w:p w:rsidR="005F75EB" w:rsidRDefault="006D71AA">
      <w:pPr>
        <w:pStyle w:val="ProductList-SubClauseHeading"/>
      </w:pPr>
      <w:r>
        <w:t>2.1.1 Diagrama Sistemelor de operare (SO) calificate</w:t>
      </w:r>
    </w:p>
    <w:p w:rsidR="005F75EB" w:rsidRDefault="006D71AA">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5F75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Academic şi Charity</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none" w:sz="4" w:space="0" w:color="000000"/>
            </w:tcBorders>
          </w:tcPr>
          <w:p w:rsidR="005F75EB" w:rsidRDefault="006D71AA">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75EB" w:rsidRDefault="005F75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75EB" w:rsidRDefault="005F75EB">
            <w:pPr>
              <w:pStyle w:val="ProductList-TableBody"/>
              <w:jc w:val="center"/>
            </w:pP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2000 Professional pentru sisteme încorporate</w:t>
            </w:r>
            <w:r>
              <w:fldChar w:fldCharType="begin"/>
            </w:r>
            <w:r>
              <w:instrText xml:space="preserve"> XE "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Windows XP Professional pentru sisteme încorporate</w:t>
            </w:r>
            <w:r>
              <w:fldChar w:fldCharType="begin"/>
            </w:r>
            <w:r>
              <w:instrText xml:space="preserve"> XE "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bl>
    <w:p w:rsidR="005F75EB" w:rsidRDefault="006D71AA">
      <w:pPr>
        <w:pStyle w:val="ProductList-BodyIndented"/>
      </w:pPr>
      <w:r>
        <w:rPr>
          <w:i/>
          <w:vertAlign w:val="superscript"/>
        </w:rPr>
        <w:t>1</w:t>
      </w:r>
      <w:r>
        <w:rPr>
          <w:i/>
        </w:rPr>
        <w:t xml:space="preserve">Include sistemele de operare pe 32 de biţi şi 64 de biţi. </w:t>
      </w:r>
    </w:p>
    <w:p w:rsidR="005F75EB" w:rsidRDefault="006D71AA">
      <w:pPr>
        <w:pStyle w:val="ProductList-BodyIndented"/>
      </w:pPr>
      <w:r>
        <w:rPr>
          <w:i/>
          <w:vertAlign w:val="superscript"/>
        </w:rPr>
        <w:t>2</w:t>
      </w:r>
      <w:r>
        <w:rPr>
          <w:i/>
        </w:rPr>
        <w:t xml:space="preserve">Se aplică şi Dispozitivelor eligibile obţinute prin fuziune sau achiziţionare </w:t>
      </w:r>
    </w:p>
    <w:p w:rsidR="005F75EB" w:rsidRDefault="006D71AA">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5F75EB" w:rsidRDefault="006D71AA">
      <w:pPr>
        <w:pStyle w:val="ProductList-BodyIndented"/>
      </w:pPr>
      <w:r>
        <w:rPr>
          <w:i/>
          <w:vertAlign w:val="superscript"/>
        </w:rPr>
        <w:t>4</w:t>
      </w:r>
      <w:r>
        <w:rPr>
          <w:i/>
        </w:rPr>
        <w:t>Nu se aplică ediţiilor Academic, Charity şi OV-CW.</w:t>
      </w:r>
    </w:p>
    <w:p w:rsidR="005F75EB" w:rsidRDefault="006D71AA">
      <w:pPr>
        <w:pStyle w:val="ProductList-BodyIndented"/>
      </w:pPr>
      <w:r>
        <w:rPr>
          <w:i/>
          <w:vertAlign w:val="superscript"/>
        </w:rPr>
        <w:t>5</w:t>
      </w:r>
      <w:r>
        <w:rPr>
          <w:i/>
        </w:rPr>
        <w:t>N, K, şi KN sunt ediţii speciale disponibile în anumite pieţe.</w:t>
      </w:r>
    </w:p>
    <w:p w:rsidR="005F75EB" w:rsidRDefault="005F75EB">
      <w:pPr>
        <w:pStyle w:val="ProductList-BodyIndented"/>
      </w:pPr>
    </w:p>
    <w:p w:rsidR="005F75EB" w:rsidRDefault="006D71AA">
      <w:pPr>
        <w:pStyle w:val="ProductList-SubClauseHeading"/>
      </w:pPr>
      <w:r>
        <w:t>2.1.2 Diagrama Sistemelor de operare (SO) calificate cu restricţie de utilizare</w:t>
      </w:r>
    </w:p>
    <w:p w:rsidR="005F75EB" w:rsidRDefault="006D71AA">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5F75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Academic şi Charity</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6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bl>
    <w:p w:rsidR="005F75EB" w:rsidRDefault="006D71AA">
      <w:pPr>
        <w:pStyle w:val="ProductList-BodyIndented"/>
      </w:pPr>
      <w:r>
        <w:rPr>
          <w:i/>
          <w:vertAlign w:val="superscript"/>
        </w:rPr>
        <w:t>1</w:t>
      </w:r>
      <w:r>
        <w:rPr>
          <w:i/>
        </w:rPr>
        <w:t xml:space="preserve">Include sistemele de operare pe 32 de biţi şi 64 de biţi. </w:t>
      </w:r>
    </w:p>
    <w:p w:rsidR="005F75EB" w:rsidRDefault="006D71AA">
      <w:pPr>
        <w:pStyle w:val="ProductList-BodyIndented"/>
      </w:pPr>
      <w:r>
        <w:rPr>
          <w:i/>
          <w:vertAlign w:val="superscript"/>
        </w:rPr>
        <w:t>2</w:t>
      </w:r>
      <w:r>
        <w:rPr>
          <w:i/>
        </w:rPr>
        <w:t xml:space="preserve">Se aplică şi Dispozitivelor eligibile obţinute prin fuziune sau achiziţionare </w:t>
      </w:r>
    </w:p>
    <w:p w:rsidR="005F75EB" w:rsidRDefault="006D71AA">
      <w:pPr>
        <w:pStyle w:val="ProductList-BodyIndented"/>
      </w:pPr>
      <w:r>
        <w:rPr>
          <w:i/>
          <w:vertAlign w:val="superscript"/>
        </w:rPr>
        <w:t>3</w:t>
      </w:r>
      <w:r>
        <w:rPr>
          <w:i/>
        </w:rPr>
        <w:t>Nu se aplică ediţiilor Academic, Charity şi OV-CW.</w:t>
      </w:r>
    </w:p>
    <w:p w:rsidR="005F75EB" w:rsidRDefault="005F75EB">
      <w:pPr>
        <w:pStyle w:val="ProductList-BodyIndented"/>
      </w:pPr>
    </w:p>
    <w:p w:rsidR="005F75EB" w:rsidRDefault="006D71AA">
      <w:pPr>
        <w:pStyle w:val="ProductList-BodyIndented"/>
      </w:pPr>
      <w:r>
        <w:rPr>
          <w:b/>
        </w:rPr>
        <w:t>2.1.2.1 Sistemele de utilizare pentru sistemele de operare calificate Windows Embedded</w:t>
      </w:r>
    </w:p>
    <w:p w:rsidR="005F75EB" w:rsidRDefault="006D71AA" w:rsidP="0085718F">
      <w:pPr>
        <w:pStyle w:val="ProductList-Bullet"/>
        <w:numPr>
          <w:ilvl w:val="1"/>
          <w:numId w:val="23"/>
        </w:numPr>
      </w:pPr>
      <w:r>
        <w:t>Dacă produsul software de upgrade este instalat pe dispozitive licenţiate pentru şi care rulau înainte oricare dintre ediţiile acceptate ale Sistemelor de operare calificate condiţionale, se vor aplica următoarele condiţii:</w:t>
      </w:r>
    </w:p>
    <w:p w:rsidR="005F75EB" w:rsidRDefault="006D71AA" w:rsidP="0085718F">
      <w:pPr>
        <w:pStyle w:val="ProductList-Bullet"/>
        <w:numPr>
          <w:ilvl w:val="2"/>
          <w:numId w:val="23"/>
        </w:numPr>
      </w:pPr>
      <w:r>
        <w:t>Utilizare specială.  Dispozitivul licenţiat al Clientului este conceput pentru o utilizare specială. Clientul are dreptul să utilizeze produsul software doar în scopul respectiv.</w:t>
      </w:r>
    </w:p>
    <w:p w:rsidR="005F75EB" w:rsidRDefault="006D71AA" w:rsidP="0085718F">
      <w:pPr>
        <w:pStyle w:val="ProductList-Bullet"/>
        <w:numPr>
          <w:ilvl w:val="2"/>
          <w:numId w:val="23"/>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5F75EB" w:rsidRDefault="006D71AA" w:rsidP="0085718F">
      <w:pPr>
        <w:pStyle w:val="ProductList-Bullet"/>
        <w:numPr>
          <w:ilvl w:val="1"/>
          <w:numId w:val="23"/>
        </w:numPr>
      </w:pPr>
      <w:r>
        <w:t>În plus, Clientul poate să utilizeze produsul software la nivel local doar pe dispozitivele cu upgrade la Windows 10 IoT Enterprise pentru clienţi Retail/Thin:</w:t>
      </w:r>
    </w:p>
    <w:p w:rsidR="005F75EB" w:rsidRDefault="006D71AA" w:rsidP="0085718F">
      <w:pPr>
        <w:pStyle w:val="ProductList-Bullet"/>
        <w:numPr>
          <w:ilvl w:val="2"/>
          <w:numId w:val="23"/>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5F75EB" w:rsidRDefault="005F75EB">
      <w:pPr>
        <w:pStyle w:val="ProductList-BodyIndented"/>
      </w:pPr>
    </w:p>
    <w:p w:rsidR="005F75EB" w:rsidRDefault="006D71AA">
      <w:pPr>
        <w:pStyle w:val="ProductList-SubClauseHeading"/>
      </w:pPr>
      <w:r>
        <w:t>2.1.3 Regulile privind sistemele de operare eligibile pentru Licenţele de upgrade VL pentru Windows</w:t>
      </w:r>
    </w:p>
    <w:p w:rsidR="005F75EB" w:rsidRDefault="006D71AA" w:rsidP="0085718F">
      <w:pPr>
        <w:pStyle w:val="ProductList-Bullet"/>
        <w:numPr>
          <w:ilvl w:val="1"/>
          <w:numId w:val="24"/>
        </w:numPr>
      </w:pPr>
      <w:r>
        <w:t>Sistemul de operare eligibil trebuie instalat pe dispozitivul căruia i se va aloca Licenţa de upgrade VL.</w:t>
      </w:r>
    </w:p>
    <w:p w:rsidR="005F75EB" w:rsidRDefault="006D71AA" w:rsidP="0085718F">
      <w:pPr>
        <w:pStyle w:val="ProductList-Bullet"/>
        <w:numPr>
          <w:ilvl w:val="1"/>
          <w:numId w:val="24"/>
        </w:numPr>
      </w:pPr>
      <w:r>
        <w:t>Apple Macintosh este un SO eligibil doar dacă a fost preinstalat de producătorul autorizat înainte de vânzarea iniţială a dispozitivului.</w:t>
      </w:r>
    </w:p>
    <w:p w:rsidR="005F75EB" w:rsidRDefault="006D71AA" w:rsidP="0085718F">
      <w:pPr>
        <w:pStyle w:val="ProductList-Bullet"/>
        <w:numPr>
          <w:ilvl w:val="1"/>
          <w:numId w:val="24"/>
        </w:numPr>
      </w:pPr>
      <w:r>
        <w:t xml:space="preserve">Clienţii trebuie să şteargă sistemul de operare eligibil de pe dispozitiv pentru a implementa Licenţa de upgrade VL, exceptând cazul în care au şi SA pe Licenţa de upgrade VL. </w:t>
      </w:r>
    </w:p>
    <w:p w:rsidR="005F75EB" w:rsidRDefault="006D71AA" w:rsidP="0085718F">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5F75EB" w:rsidRDefault="005F75EB">
      <w:pPr>
        <w:pStyle w:val="ProductList-BodyIndented"/>
      </w:pPr>
    </w:p>
    <w:p w:rsidR="005F75EB" w:rsidRDefault="006D71AA">
      <w:pPr>
        <w:pStyle w:val="ProductList-ClauseHeading"/>
      </w:pPr>
      <w:r>
        <w:t>2.2 Tranziţii</w:t>
      </w:r>
    </w:p>
    <w:p w:rsidR="005F75EB" w:rsidRDefault="006D71AA">
      <w:pPr>
        <w:pStyle w:val="ProductList-Body"/>
      </w:pPr>
      <w:r>
        <w:t>Următoarele sunt opţiuni de tranziţie pentru fiecare Client care este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395"/>
        <w:gridCol w:w="5395"/>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Opţiuni valabile pentru tranziţie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Enterprise SA per utilizator</w:t>
            </w:r>
          </w:p>
          <w:p w:rsidR="005F75EB" w:rsidRDefault="006D71AA">
            <w:pPr>
              <w:pStyle w:val="ProductList-TableBody"/>
            </w:pPr>
            <w:r>
              <w:t>Windows Virtual Desktop Access per dispozitiv</w:t>
            </w:r>
          </w:p>
          <w:p w:rsidR="005F75EB" w:rsidRDefault="006D71AA">
            <w:pPr>
              <w:pStyle w:val="ProductList-TableBody"/>
            </w:pPr>
            <w:r>
              <w:t>Windows Virtual Desktop Access per utilizator</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Virtual Desktop Access per utilizator</w:t>
            </w:r>
          </w:p>
        </w:tc>
      </w:tr>
    </w:tbl>
    <w:p w:rsidR="005F75EB" w:rsidRDefault="005F75EB">
      <w:pPr>
        <w:pStyle w:val="ProductList-Body"/>
      </w:pPr>
    </w:p>
    <w:p w:rsidR="005F75EB" w:rsidRDefault="006D71AA">
      <w:pPr>
        <w:pStyle w:val="ProductList-ClauseHeading"/>
      </w:pPr>
      <w:r>
        <w:t>2.3 Upgrade pentru Windows Enterprise (fără versiune) şi Upgrade pentru Windows Professional (fără versiune)</w:t>
      </w:r>
    </w:p>
    <w:p w:rsidR="005F75EB" w:rsidRDefault="006D71AA">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5F75EB" w:rsidRDefault="005F75EB">
      <w:pPr>
        <w:pStyle w:val="ProductList-Body"/>
      </w:pPr>
    </w:p>
    <w:p w:rsidR="005F75EB" w:rsidRDefault="006D71AA">
      <w:pPr>
        <w:pStyle w:val="ProductList-ClauseHeading"/>
      </w:pPr>
      <w:r>
        <w:lastRenderedPageBreak/>
        <w:t>2.4 Reproducerea Windows 10</w:t>
      </w:r>
    </w:p>
    <w:p w:rsidR="005F75EB" w:rsidRDefault="006D71AA">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5F75EB" w:rsidRDefault="005F75EB">
      <w:pPr>
        <w:pStyle w:val="ProductList-Body"/>
      </w:pPr>
    </w:p>
    <w:p w:rsidR="005F75EB" w:rsidRDefault="006D71AA">
      <w:pPr>
        <w:pStyle w:val="ProductList-ClauseHeading"/>
      </w:pPr>
      <w:r>
        <w:t>2.5 Opţiunile de furnizare regională</w:t>
      </w:r>
    </w:p>
    <w:p w:rsidR="005F75EB" w:rsidRDefault="006D71AA">
      <w:pPr>
        <w:pStyle w:val="ProductList-SubClauseHeading"/>
      </w:pPr>
      <w:r>
        <w:t>2.5.1 Versiunile N (Nu au Windows Media Player) ale Microsoft Windows XP Professional, Vista Business şi 7 Professional</w:t>
      </w:r>
    </w:p>
    <w:p w:rsidR="005F75EB" w:rsidRDefault="006D71AA">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0">
        <w:r>
          <w:rPr>
            <w:color w:val="00467F"/>
            <w:u w:val="single"/>
          </w:rPr>
          <w:t>http://go.microsoft.com/?linkid=9839207</w:t>
        </w:r>
      </w:hyperlink>
      <w:r>
        <w:t>.</w:t>
      </w:r>
    </w:p>
    <w:p w:rsidR="005F75EB" w:rsidRDefault="005F75EB">
      <w:pPr>
        <w:pStyle w:val="ProductList-BodyIndented"/>
      </w:pPr>
    </w:p>
    <w:p w:rsidR="005F75EB" w:rsidRDefault="006D71AA">
      <w:pPr>
        <w:pStyle w:val="ProductList-SubClauseHeading"/>
      </w:pPr>
      <w:r>
        <w:t>2.5.2 Versiunile K şi KN ale Windows XP Professional, Vista Business şi 7 Professional</w:t>
      </w:r>
    </w:p>
    <w:p w:rsidR="005F75EB" w:rsidRDefault="006D71AA">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1">
        <w:r>
          <w:rPr>
            <w:color w:val="00467F"/>
            <w:u w:val="single"/>
          </w:rPr>
          <w:t>http://go.microsoft.com/?linkid=9839207</w:t>
        </w:r>
      </w:hyperlink>
      <w:r>
        <w:t>.</w:t>
      </w:r>
    </w:p>
    <w:p w:rsidR="005F75EB" w:rsidRDefault="005F75EB">
      <w:pPr>
        <w:pStyle w:val="ProductList-BodyIndented"/>
      </w:pPr>
    </w:p>
    <w:p w:rsidR="005F75EB" w:rsidRDefault="006D71AA">
      <w:pPr>
        <w:pStyle w:val="ProductList-SubClauseHeading"/>
      </w:pPr>
      <w:r>
        <w:t>2.5.3 Windows 8/8.1 Pro KN şi Windows 10 Pro KN</w:t>
      </w:r>
    </w:p>
    <w:p w:rsidR="005F75EB" w:rsidRDefault="006D71AA">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5F75EB" w:rsidRDefault="005F75EB">
      <w:pPr>
        <w:pStyle w:val="ProductList-BodyIndented"/>
      </w:pPr>
    </w:p>
    <w:p w:rsidR="005F75EB" w:rsidRDefault="006D71AA">
      <w:pPr>
        <w:pStyle w:val="ProductList-SubClauseHeading"/>
      </w:pPr>
      <w:r>
        <w:t>2.5.4 Windows 8/8.1 Pro N şi Windows 10 Pro N (fără Windows Media Player)</w:t>
      </w:r>
    </w:p>
    <w:p w:rsidR="005F75EB" w:rsidRDefault="006D71AA">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5F75EB" w:rsidRDefault="005F75EB">
      <w:pPr>
        <w:pStyle w:val="ProductList-BodyIndented"/>
      </w:pPr>
    </w:p>
    <w:p w:rsidR="005F75EB" w:rsidRDefault="006D71AA">
      <w:pPr>
        <w:pStyle w:val="ProductList-ClauseHeading"/>
      </w:pPr>
      <w:r>
        <w:t>2.6 Kitul Windows Embedded 8 Standard Enterprise</w:t>
      </w:r>
    </w:p>
    <w:p w:rsidR="005F75EB" w:rsidRDefault="006D71AA">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5F75EB" w:rsidRDefault="006D71AA">
      <w:pPr>
        <w:pStyle w:val="ProductList-Offering1SubSection"/>
      </w:pPr>
      <w:bookmarkStart w:id="187" w:name="_Sec813"/>
      <w:r>
        <w:t>3. Drepturile de utilizare</w:t>
      </w:r>
      <w:bookmarkEnd w:id="187"/>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Alocarea licenţei</w:t>
      </w:r>
    </w:p>
    <w:p w:rsidR="005F75EB" w:rsidRDefault="006D71AA">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5F75EB" w:rsidRDefault="005F75EB">
      <w:pPr>
        <w:pStyle w:val="ProductList-Body"/>
      </w:pPr>
    </w:p>
    <w:p w:rsidR="005F75EB" w:rsidRDefault="006D71AA">
      <w:pPr>
        <w:pStyle w:val="ProductList-ClauseHeading"/>
      </w:pPr>
      <w:r>
        <w:t>3.2 Windows Apps</w:t>
      </w:r>
    </w:p>
    <w:p w:rsidR="005F75EB" w:rsidRDefault="006D71AA">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2">
        <w:r>
          <w:rPr>
            <w:color w:val="00467F"/>
            <w:u w:val="single"/>
          </w:rPr>
          <w:t>http://go.microsoft.com/fwlink/?linkid=246338</w:t>
        </w:r>
      </w:hyperlink>
      <w:r>
        <w:t xml:space="preserve"> sau, pentru aplicaţiile Windows care accesează serviciile Xbox, consultaţi termenii de utilizare Xbox.com de la adresa </w:t>
      </w:r>
      <w:hyperlink r:id="rId73">
        <w:r>
          <w:rPr>
            <w:color w:val="00467F"/>
            <w:u w:val="single"/>
          </w:rPr>
          <w:t>http://xbox.com/legal/livetou</w:t>
        </w:r>
      </w:hyperlink>
      <w:r>
        <w:t>.</w:t>
      </w:r>
    </w:p>
    <w:p w:rsidR="005F75EB" w:rsidRDefault="006D71AA">
      <w:pPr>
        <w:pStyle w:val="ProductList-Offering1SubSection"/>
      </w:pPr>
      <w:bookmarkStart w:id="188" w:name="_Sec841"/>
      <w:r>
        <w:t>4. Software Assurance</w:t>
      </w:r>
      <w:bookmarkEnd w:id="188"/>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4.1 Drepturi suplimentare acordate utilizatorului prin SA pentru Windows Software Assurance (per utilizator şi per dispozitiv) şi Windows Virtual Desktop Access (VDA) (per utilizator şi per dispozitiv)</w:t>
      </w:r>
    </w:p>
    <w:p w:rsidR="005F75EB" w:rsidRDefault="006D71AA">
      <w:pPr>
        <w:pStyle w:val="ProductList-Body"/>
      </w:pPr>
      <w:r>
        <w:t>„</w:t>
      </w:r>
      <w:r>
        <w:rPr>
          <w:b/>
          <w:color w:val="00188F"/>
        </w:rPr>
        <w:t>Produs software</w:t>
      </w:r>
      <w:r>
        <w:t xml:space="preserve">”, în sensul utilizat în prezentul document, se referă la Windows 10 Enterprise Current Branch sau la Windows Enterprise LTSB. </w:t>
      </w:r>
    </w:p>
    <w:p w:rsidR="005F75EB" w:rsidRDefault="006D71AA">
      <w:pPr>
        <w:pStyle w:val="ProductList-Body"/>
      </w:pPr>
      <w:r>
        <w:lastRenderedPageBreak/>
        <w:t>„</w:t>
      </w:r>
      <w:r>
        <w:rPr>
          <w:b/>
          <w:color w:val="00188F"/>
        </w:rPr>
        <w:t>Dispozitiv licenţiat</w:t>
      </w:r>
      <w:r>
        <w:t>”, în sensul utilizat în prezentul document, se referă la dispozitivul căruia Clientul îi alocă protecţie activă.</w:t>
      </w:r>
    </w:p>
    <w:p w:rsidR="005F75EB" w:rsidRDefault="006D71AA">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5F75EB" w:rsidRDefault="006D71AA" w:rsidP="0085718F">
      <w:pPr>
        <w:pStyle w:val="ProductList-Bullet"/>
        <w:numPr>
          <w:ilvl w:val="0"/>
          <w:numId w:val="25"/>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5F75EB" w:rsidRDefault="006D71AA" w:rsidP="0085718F">
      <w:pPr>
        <w:pStyle w:val="ProductList-Bullet"/>
        <w:numPr>
          <w:ilvl w:val="0"/>
          <w:numId w:val="25"/>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5F75EB" w:rsidRDefault="006D71AA" w:rsidP="0085718F">
      <w:pPr>
        <w:pStyle w:val="ProductList-Bullet"/>
        <w:numPr>
          <w:ilvl w:val="0"/>
          <w:numId w:val="25"/>
        </w:numPr>
      </w:pPr>
      <w:r>
        <w:t>Clientul poate să execute Windows 10 Pro sau orice versiuni anterioare ale produsului software în locul oricărei Instanţe permise în această secţiune.</w:t>
      </w:r>
    </w:p>
    <w:p w:rsidR="005F75EB" w:rsidRDefault="006D71AA" w:rsidP="0085718F">
      <w:pPr>
        <w:pStyle w:val="ProductList-Bullet"/>
        <w:numPr>
          <w:ilvl w:val="0"/>
          <w:numId w:val="25"/>
        </w:numPr>
      </w:pPr>
      <w:r>
        <w:t>Clientul nu are nevoie de o Licenţă pentru a accesa Instanţele permise doar în scopul administrării produsului software.</w:t>
      </w:r>
    </w:p>
    <w:p w:rsidR="005F75EB" w:rsidRDefault="005F75EB">
      <w:pPr>
        <w:pStyle w:val="ProductList-Body"/>
      </w:pPr>
    </w:p>
    <w:p w:rsidR="005F75EB" w:rsidRDefault="006D71AA">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5F75E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F75EB" w:rsidRDefault="005F75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75EB" w:rsidRDefault="006D71A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75EB" w:rsidRDefault="006D71AA">
            <w:pPr>
              <w:pStyle w:val="ProductList-TableBody"/>
              <w:jc w:val="center"/>
            </w:pPr>
            <w:r>
              <w:rPr>
                <w:color w:val="FFFFFF"/>
              </w:rPr>
              <w:t>Windows VDA</w:t>
            </w:r>
          </w:p>
        </w:tc>
      </w:tr>
      <w:tr w:rsidR="005F75E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F75EB" w:rsidRDefault="005F75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Utilizator</w:t>
            </w:r>
          </w:p>
        </w:tc>
      </w:tr>
      <w:tr w:rsidR="005F75EB">
        <w:tc>
          <w:tcPr>
            <w:tcW w:w="80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80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80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bl>
    <w:p w:rsidR="005F75EB" w:rsidRDefault="005F75EB">
      <w:pPr>
        <w:pStyle w:val="ProductList-Body"/>
      </w:pPr>
    </w:p>
    <w:p w:rsidR="005F75EB" w:rsidRDefault="006D71AA">
      <w:pPr>
        <w:pStyle w:val="ProductList-SubClauseHeading"/>
      </w:pPr>
      <w:r>
        <w:t>4.1.1 Drepturile privind Windows 10 Enterprise Current Branch</w:t>
      </w:r>
    </w:p>
    <w:p w:rsidR="005F75EB" w:rsidRDefault="006D71AA">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5F75EB" w:rsidRDefault="005F75EB">
      <w:pPr>
        <w:pStyle w:val="ProductList-BodyIndented"/>
      </w:pPr>
    </w:p>
    <w:p w:rsidR="005F75EB" w:rsidRDefault="006D71AA">
      <w:pPr>
        <w:pStyle w:val="ProductList-ClauseHeading"/>
      </w:pPr>
      <w:r>
        <w:t>4.2 Sistemele de operare (SO) calificate</w:t>
      </w:r>
    </w:p>
    <w:p w:rsidR="005F75EB" w:rsidRDefault="006D71AA">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5F75EB" w:rsidRDefault="006D71AA" w:rsidP="0085718F">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 Windows Enterprise.</w:t>
      </w:r>
    </w:p>
    <w:p w:rsidR="005F75EB" w:rsidRDefault="006D71AA" w:rsidP="0085718F">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5F75EB" w:rsidRDefault="005F75EB">
      <w:pPr>
        <w:pStyle w:val="ProductList-Body"/>
      </w:pPr>
    </w:p>
    <w:p w:rsidR="005F75EB" w:rsidRDefault="006D71AA">
      <w:pPr>
        <w:pStyle w:val="ProductList-ClauseHeading"/>
      </w:pPr>
      <w:r>
        <w:t>4.3 Realocarea Windows Software Assurance per dispozitiv</w:t>
      </w:r>
    </w:p>
    <w:p w:rsidR="005F75EB" w:rsidRDefault="006D71AA">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5F75EB" w:rsidRDefault="005F75EB">
      <w:pPr>
        <w:pStyle w:val="ProductList-Body"/>
      </w:pPr>
    </w:p>
    <w:p w:rsidR="005F75EB" w:rsidRDefault="006D71AA">
      <w:pPr>
        <w:pStyle w:val="ProductList-ClauseHeading"/>
      </w:pPr>
      <w:r>
        <w:t>4.4 Reguli privind alocare licenţei per utilizator pentru Windows Software Assurance:</w:t>
      </w:r>
    </w:p>
    <w:p w:rsidR="005F75EB" w:rsidRDefault="006D71AA">
      <w:pPr>
        <w:pStyle w:val="ProductList-SubClauseHeading"/>
      </w:pPr>
      <w:r>
        <w:t>4.4.1 Licenţă SL utilizator pentru Windows Enterprise SA</w:t>
      </w:r>
    </w:p>
    <w:p w:rsidR="005F75EB" w:rsidRDefault="006D71AA">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5F75EB" w:rsidRDefault="005F75EB">
      <w:pPr>
        <w:pStyle w:val="ProductList-BodyIndented"/>
      </w:pPr>
    </w:p>
    <w:p w:rsidR="005F75EB" w:rsidRDefault="006D71AA">
      <w:pPr>
        <w:pStyle w:val="ProductList-SubClauseHeading"/>
      </w:pPr>
      <w:r>
        <w:t>4.4.2. Licenţă suplimentară pentru utilizatori pentru Windows Enterprise SA</w:t>
      </w:r>
    </w:p>
    <w:p w:rsidR="005F75EB" w:rsidRDefault="006D71AA">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5F75EB" w:rsidRDefault="005F75EB">
      <w:pPr>
        <w:pStyle w:val="ProductList-BodyIndented"/>
      </w:pPr>
    </w:p>
    <w:p w:rsidR="005F75EB" w:rsidRDefault="006D71AA">
      <w:pPr>
        <w:pStyle w:val="ProductList-ClauseHeading"/>
      </w:pPr>
      <w:r>
        <w:lastRenderedPageBreak/>
        <w:t>4.5 Licenţa suplimentară per utilizator pentru Software Assurance pentru Sistemul de operare desktop Windows</w:t>
      </w:r>
    </w:p>
    <w:p w:rsidR="005F75EB" w:rsidRDefault="006D71AA">
      <w:pPr>
        <w:pStyle w:val="ProductList-Body"/>
      </w:pPr>
      <w:r>
        <w:t xml:space="preserve">Licenţa suplimentară per utilizator cu SA pentru Sistemul de operare desktop Windows este o Licenţă de abonament care: </w:t>
      </w:r>
    </w:p>
    <w:p w:rsidR="005F75EB" w:rsidRDefault="006D71AA" w:rsidP="0085718F">
      <w:pPr>
        <w:pStyle w:val="ProductList-Bullet"/>
        <w:numPr>
          <w:ilvl w:val="0"/>
          <w:numId w:val="27"/>
        </w:numPr>
      </w:pPr>
      <w:r>
        <w:t xml:space="preserve">este achiziţionată în plus faţă de (şi asociată cu un dispozitiv licenţiat pentru) fie pentru Sistemul de operare desktop Windows cu protecţie prin SA („Protecţia eligibilă”), fie pentru VDA („Licenţa eligibilă”); </w:t>
      </w:r>
    </w:p>
    <w:p w:rsidR="005F75EB" w:rsidRDefault="006D71AA" w:rsidP="0085718F">
      <w:pPr>
        <w:pStyle w:val="ProductList-Bullet"/>
        <w:numPr>
          <w:ilvl w:val="0"/>
          <w:numId w:val="27"/>
        </w:numPr>
      </w:pPr>
      <w:r>
        <w:t xml:space="preserve">este alocată Utilizatorului principal al dispozitivului respectiv (dispozitiv care este şi dispozitivul de lucru principal al Utilizatorului principal); </w:t>
      </w:r>
    </w:p>
    <w:p w:rsidR="005F75EB" w:rsidRDefault="006D71AA" w:rsidP="0085718F">
      <w:pPr>
        <w:pStyle w:val="ProductList-Bullet"/>
        <w:numPr>
          <w:ilvl w:val="0"/>
          <w:numId w:val="27"/>
        </w:numPr>
      </w:pPr>
      <w:r>
        <w:t xml:space="preserve">permite utilizarea produsului software Windows Enterprise în baza Termenilor licenţei pentru Windows Enterprise per utilizator sau a Termenilor licenţei pentru VDA per utilizator, asociat cu Protecţia eligibilă sau Licenţa eligibilă şi </w:t>
      </w:r>
    </w:p>
    <w:p w:rsidR="005F75EB" w:rsidRDefault="006D71AA" w:rsidP="0085718F">
      <w:pPr>
        <w:pStyle w:val="ProductList-Bullet"/>
        <w:numPr>
          <w:ilvl w:val="0"/>
          <w:numId w:val="27"/>
        </w:numPr>
      </w:pPr>
      <w:r>
        <w:t xml:space="preserve">expiră la momentul expirării Protecţiei eligibile sau a Licenţei eligibile. </w:t>
      </w:r>
    </w:p>
    <w:p w:rsidR="005F75EB" w:rsidRDefault="006D71AA">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5F75EB" w:rsidRDefault="005F75EB">
      <w:pPr>
        <w:pStyle w:val="ProductList-Body"/>
      </w:pPr>
    </w:p>
    <w:p w:rsidR="005F75EB" w:rsidRDefault="006D71AA">
      <w:pPr>
        <w:pStyle w:val="ProductList-ClauseHeading"/>
      </w:pPr>
      <w:r>
        <w:t>4.6 Înscrierile Enterprise cu protecţie prin SA sau VDA pentru Windows per utilizator sau dispozitiv</w:t>
      </w:r>
    </w:p>
    <w:p w:rsidR="005F75EB" w:rsidRDefault="006D71AA">
      <w:pPr>
        <w:pStyle w:val="ProductList-Body"/>
      </w:pPr>
      <w:r>
        <w:t>Clienţii care doresc să combine licenţele cu SA pentru Windows per dispozitiv şi SA pentru Windows per utilizator pot face acest lucru atâta vreme cât:</w:t>
      </w:r>
    </w:p>
    <w:p w:rsidR="005F75EB" w:rsidRDefault="006D71AA" w:rsidP="0085718F">
      <w:pPr>
        <w:pStyle w:val="ProductList-Bullet"/>
        <w:numPr>
          <w:ilvl w:val="0"/>
          <w:numId w:val="28"/>
        </w:numPr>
      </w:pPr>
      <w:r>
        <w:t>toţi utilizatorii care folosesc Dispozitive eligibile nelicenţiate obţin licenţă cu SA pentru Windows per utilizator (Licenţă SL utilizator sau Licenţă SL utilizator suplimentară) şi</w:t>
      </w:r>
    </w:p>
    <w:p w:rsidR="005F75EB" w:rsidRDefault="006D71AA" w:rsidP="0085718F">
      <w:pPr>
        <w:pStyle w:val="ProductList-Bullet"/>
        <w:numPr>
          <w:ilvl w:val="0"/>
          <w:numId w:val="28"/>
        </w:numPr>
      </w:pPr>
      <w:r>
        <w:t>toate Dispozitivele eligibile folosite de utilizatori nelicenţiaţi obţin licenţă cu SA pentru Windows per dispozitiv.</w:t>
      </w:r>
    </w:p>
    <w:p w:rsidR="005F75EB" w:rsidRDefault="005F75EB">
      <w:pPr>
        <w:pStyle w:val="ProductList-Body"/>
      </w:pPr>
    </w:p>
    <w:p w:rsidR="005F75EB" w:rsidRDefault="006D71AA">
      <w:pPr>
        <w:pStyle w:val="ProductList-ClauseHeading"/>
      </w:pPr>
      <w:r>
        <w:t>4.7 Eligibilitatea privind achiziţionarea Licenţelor SL utilizator cu SA de tranziţie pentru Software Assurance pentru Sistemul de operare desktop Windows (per utilizator)</w:t>
      </w:r>
    </w:p>
    <w:p w:rsidR="005F75EB" w:rsidRDefault="006D71AA">
      <w:pPr>
        <w:pStyle w:val="ProductList-SubClauseHeading"/>
      </w:pPr>
      <w:r>
        <w:t>4.7.1 Contractele Enterprise</w:t>
      </w:r>
    </w:p>
    <w:p w:rsidR="005F75EB" w:rsidRDefault="006D71AA">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cu SA de tranziţie corespunzătoare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SL utilizator cu SA de tranziţie pentru sistemul de operare desktop Windows (per utilizator)</w:t>
            </w:r>
            <w:r>
              <w:rPr>
                <w:vertAlign w:val="superscript"/>
              </w:rPr>
              <w:t>1</w:t>
            </w:r>
          </w:p>
        </w:tc>
      </w:tr>
    </w:tbl>
    <w:p w:rsidR="005F75EB" w:rsidRDefault="006D71AA">
      <w:pPr>
        <w:pStyle w:val="ProductList-BodyIndented"/>
      </w:pPr>
      <w:r>
        <w:rPr>
          <w:i/>
          <w:vertAlign w:val="superscript"/>
        </w:rPr>
        <w:t>1</w:t>
      </w:r>
      <w:r>
        <w:rPr>
          <w:i/>
        </w:rPr>
        <w:t>Disponibilă pentru achiziţionare doar la data aniversării înscrierii sau la începutul unei noi durate a înscrierii.</w:t>
      </w:r>
    </w:p>
    <w:p w:rsidR="005F75EB" w:rsidRDefault="005F75EB">
      <w:pPr>
        <w:pStyle w:val="ProductList-BodyIndented"/>
      </w:pPr>
    </w:p>
    <w:p w:rsidR="005F75EB" w:rsidRDefault="006D71AA">
      <w:pPr>
        <w:pStyle w:val="ProductList-SubClauseHeading"/>
      </w:pPr>
      <w:r>
        <w:t>4.7.2 Contractele Enterprise Subscription</w:t>
      </w:r>
    </w:p>
    <w:p w:rsidR="005F75EB" w:rsidRDefault="006D71AA">
      <w:pPr>
        <w:pStyle w:val="ProductList-BodyIndented"/>
      </w:pPr>
      <w:r>
        <w:t>Licenţele de abonament pentru Software Assurance pentru Sistemul de operare desktop Windows pot fi tranziţionate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5F75EB" w:rsidRDefault="005F75EB">
      <w:pPr>
        <w:pStyle w:val="ProductList-BodyIndented"/>
      </w:pPr>
    </w:p>
    <w:p w:rsidR="005F75EB" w:rsidRDefault="006D71AA">
      <w:pPr>
        <w:pStyle w:val="ProductList-ClauseHeading"/>
      </w:pPr>
      <w:r>
        <w:t>4.8 Microsoft Desktop Optimization Pack (MDOP)</w:t>
      </w:r>
    </w:p>
    <w:p w:rsidR="005F75EB" w:rsidRDefault="006D71AA">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5F75EB" w:rsidRDefault="005F75EB">
      <w:pPr>
        <w:pStyle w:val="ProductList-Body"/>
      </w:pPr>
    </w:p>
    <w:p w:rsidR="005F75EB" w:rsidRDefault="006D71AA">
      <w:pPr>
        <w:pStyle w:val="ProductList-SubClauseHeading"/>
      </w:pPr>
      <w:r>
        <w:t>4.8.1 Eligibilitatea MDOP</w:t>
      </w:r>
    </w:p>
    <w:p w:rsidR="005F75EB" w:rsidRDefault="006D71AA">
      <w:pPr>
        <w:pStyle w:val="ProductList-BodyIndented"/>
      </w:pPr>
      <w:r>
        <w:t>Clienţii următori deţin drepturile de utilizare pentru MDOP incluse în Software Assurance pentru Windows şi VDA pentru Windows, de aceea, nu este nevoie să achiziţioneze MDOP separat.</w:t>
      </w:r>
    </w:p>
    <w:p w:rsidR="005F75EB" w:rsidRDefault="006D71AA" w:rsidP="0085718F">
      <w:pPr>
        <w:pStyle w:val="ProductList-Bullet"/>
        <w:numPr>
          <w:ilvl w:val="1"/>
          <w:numId w:val="29"/>
        </w:numPr>
      </w:pPr>
      <w:r>
        <w:t>Toţi Clienţii cu licenţă SL utilizator activă cu Software Assurance pentru Windows sau licenţă SL utilizator cu VDA.</w:t>
      </w:r>
    </w:p>
    <w:p w:rsidR="005F75EB" w:rsidRDefault="006D71AA" w:rsidP="0085718F">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5F75EB" w:rsidRDefault="005F75EB">
      <w:pPr>
        <w:pStyle w:val="ProductList-BodyIndented"/>
      </w:pPr>
    </w:p>
    <w:p w:rsidR="005F75EB" w:rsidRDefault="006D71AA">
      <w:pPr>
        <w:pStyle w:val="ProductList-ClauseHeading"/>
      </w:pPr>
      <w:r>
        <w:t>4.9 Programele Academic</w:t>
      </w:r>
    </w:p>
    <w:p w:rsidR="005F75EB" w:rsidRDefault="006D71AA">
      <w:pPr>
        <w:pStyle w:val="ProductList-Body"/>
      </w:pPr>
      <w:r>
        <w:t>Prevederile următoare sunt valabile pentru clienţii care fac parte din toate Programele Academic de licenţiere de volum:</w:t>
      </w:r>
    </w:p>
    <w:p w:rsidR="005F75EB" w:rsidRDefault="006D71AA">
      <w:pPr>
        <w:pStyle w:val="ProductList-SubClauseHeading"/>
      </w:pPr>
      <w:r>
        <w:t>4.9.1 Drepturile privind Windows Enterprise LTSB</w:t>
      </w:r>
    </w:p>
    <w:p w:rsidR="005F75EB" w:rsidRDefault="006D71AA">
      <w:pPr>
        <w:pStyle w:val="ProductList-BodyIndented"/>
      </w:pPr>
      <w:r>
        <w:t>Instituţiile de învăţământ cu SA pentru Windows Enterprise sau cu SA pentru Windows Education pot să instaleze Windows 10 Enterprise LTSB în locul oricărei instanţe perpetue permise.</w:t>
      </w:r>
    </w:p>
    <w:p w:rsidR="005F75EB" w:rsidRDefault="005F75EB">
      <w:pPr>
        <w:pStyle w:val="ProductList-BodyIndented"/>
      </w:pPr>
    </w:p>
    <w:p w:rsidR="005F75EB" w:rsidRDefault="006D71AA">
      <w:pPr>
        <w:pStyle w:val="ProductList-SubClauseHeading"/>
      </w:pPr>
      <w:r>
        <w:t>4.9.2 Drepturile pentru ediţia Windows 10 Enterprise sau Windows 10 Education</w:t>
      </w:r>
    </w:p>
    <w:p w:rsidR="005F75EB" w:rsidRDefault="006D71AA">
      <w:pPr>
        <w:pStyle w:val="ProductList-BodyIndented"/>
      </w:pPr>
      <w:r>
        <w:t>Instituţiile de învăţământ cu Software Assurance pentru Windows Enterprise sau Windows Education au dreptul să instaleze şi să utilizeze Windows 10 Enterprise sau Windows 10 Education.</w:t>
      </w:r>
    </w:p>
    <w:p w:rsidR="005F75EB" w:rsidRDefault="005F75EB">
      <w:pPr>
        <w:pStyle w:val="ProductList-BodyIndented"/>
      </w:pPr>
    </w:p>
    <w:p w:rsidR="005F75EB" w:rsidRDefault="006D71AA">
      <w:pPr>
        <w:pStyle w:val="ProductList-SubClauseHeading"/>
      </w:pPr>
      <w:r>
        <w:t>4.9.3 Drepturi de downgrade</w:t>
      </w:r>
    </w:p>
    <w:p w:rsidR="005F75EB" w:rsidRDefault="006D71AA">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5F75EB" w:rsidRDefault="005F75EB">
      <w:pPr>
        <w:pStyle w:val="ProductList-BodyIndented"/>
      </w:pPr>
    </w:p>
    <w:p w:rsidR="005F75EB" w:rsidRDefault="006D71AA">
      <w:pPr>
        <w:pStyle w:val="ProductList-SubClauseHeading"/>
      </w:pPr>
      <w:r>
        <w:lastRenderedPageBreak/>
        <w:t>4.9.4 Eligibilitatea MDOP</w:t>
      </w:r>
    </w:p>
    <w:p w:rsidR="005F75EB" w:rsidRDefault="006D71AA">
      <w:pPr>
        <w:pStyle w:val="ProductList-BodyIndented"/>
      </w:pPr>
      <w:r>
        <w:t>Instituţiile de învăţământ cu Software Assurance pentru Windows Enterprise sau Windows Education au dreptul să instaleze şi să utilizeze MDOP.</w:t>
      </w:r>
    </w:p>
    <w:p w:rsidR="005F75EB" w:rsidRDefault="005F75EB">
      <w:pPr>
        <w:pStyle w:val="ProductList-BodyIndented"/>
      </w:pPr>
    </w:p>
    <w:p w:rsidR="005F75EB" w:rsidRDefault="006D71AA">
      <w:pPr>
        <w:pStyle w:val="ProductList-SubClauseHeading"/>
      </w:pPr>
      <w:r>
        <w:t>4.9.5 Opţiunea pentru elevi/studenţi a Windows To Go</w:t>
      </w:r>
    </w:p>
    <w:p w:rsidR="005F75EB" w:rsidRDefault="006D71AA">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5F75EB" w:rsidRDefault="005F75EB">
      <w:pPr>
        <w:pStyle w:val="ProductList-BodyIndented"/>
      </w:pPr>
    </w:p>
    <w:p w:rsidR="005F75EB" w:rsidRDefault="006D71AA">
      <w:pPr>
        <w:pStyle w:val="ProductList-ClauseHeading"/>
      </w:pPr>
      <w:r>
        <w:t>4.10 Windows 10 Mobile Enterprise</w:t>
      </w:r>
    </w:p>
    <w:p w:rsidR="005F75EB" w:rsidRDefault="006D71AA">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5F75EB" w:rsidRDefault="005F75EB">
      <w:pPr>
        <w:pStyle w:val="ProductList-Body"/>
      </w:pPr>
    </w:p>
    <w:p w:rsidR="005F75EB" w:rsidRDefault="006D71AA">
      <w:pPr>
        <w:pStyle w:val="ProductList-ClauseHeading"/>
      </w:pPr>
      <w:r>
        <w:t>4.11 Sistemul de operare desktop Windows – Drepturile de a rula „Aplicaţii HPC în cluster”</w:t>
      </w:r>
    </w:p>
    <w:p w:rsidR="005F75EB" w:rsidRDefault="005F75EB">
      <w:pPr>
        <w:pStyle w:val="ProductList-Body"/>
      </w:pPr>
    </w:p>
    <w:p w:rsidR="005F75EB" w:rsidRDefault="006D71AA">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5F75EB" w:rsidRDefault="005F75EB">
      <w:pPr>
        <w:pStyle w:val="ProductList-Body"/>
      </w:pPr>
    </w:p>
    <w:p w:rsidR="005F75EB" w:rsidRDefault="006D71AA">
      <w:pPr>
        <w:pStyle w:val="ProductList-ClauseHeading"/>
      </w:pPr>
      <w:r>
        <w:t>4.12 Sistemul de operare desktop Windows – Windows Thin PC</w:t>
      </w:r>
    </w:p>
    <w:p w:rsidR="005F75EB" w:rsidRDefault="006D71AA">
      <w:pPr>
        <w:pStyle w:val="ProductList-Body"/>
      </w:pPr>
      <w:r>
        <w:t>Clientul poate utiliza software-ul Windows Thin PC în locul software-ului sistemului de operare desktop Windows, dar numai pentru a rula tipurile de aplicaţii indicate mai jos.</w:t>
      </w:r>
    </w:p>
    <w:p w:rsidR="005F75EB" w:rsidRDefault="006D71AA" w:rsidP="0085718F">
      <w:pPr>
        <w:pStyle w:val="ProductList-Bullet"/>
        <w:numPr>
          <w:ilvl w:val="0"/>
          <w:numId w:val="30"/>
        </w:numPr>
      </w:pPr>
      <w:r>
        <w:t xml:space="preserve">securitate </w:t>
      </w:r>
    </w:p>
    <w:p w:rsidR="005F75EB" w:rsidRDefault="006D71AA" w:rsidP="0085718F">
      <w:pPr>
        <w:pStyle w:val="ProductList-Bullet"/>
        <w:numPr>
          <w:ilvl w:val="0"/>
          <w:numId w:val="30"/>
        </w:numPr>
      </w:pPr>
      <w:r>
        <w:t xml:space="preserve">gestiune </w:t>
      </w:r>
    </w:p>
    <w:p w:rsidR="005F75EB" w:rsidRDefault="006D71AA" w:rsidP="0085718F">
      <w:pPr>
        <w:pStyle w:val="ProductList-Bullet"/>
        <w:numPr>
          <w:ilvl w:val="0"/>
          <w:numId w:val="30"/>
        </w:numPr>
      </w:pPr>
      <w:r>
        <w:t xml:space="preserve">emulare de terminal </w:t>
      </w:r>
    </w:p>
    <w:p w:rsidR="005F75EB" w:rsidRDefault="006D71AA" w:rsidP="0085718F">
      <w:pPr>
        <w:pStyle w:val="ProductList-Bullet"/>
        <w:numPr>
          <w:ilvl w:val="0"/>
          <w:numId w:val="30"/>
        </w:numPr>
      </w:pPr>
      <w:r>
        <w:t xml:space="preserve">Remote Desktop şi tehnologii similare </w:t>
      </w:r>
    </w:p>
    <w:p w:rsidR="005F75EB" w:rsidRDefault="006D71AA" w:rsidP="0085718F">
      <w:pPr>
        <w:pStyle w:val="ProductList-Bullet"/>
        <w:numPr>
          <w:ilvl w:val="0"/>
          <w:numId w:val="30"/>
        </w:numPr>
      </w:pPr>
      <w:r>
        <w:t xml:space="preserve">browser web </w:t>
      </w:r>
    </w:p>
    <w:p w:rsidR="005F75EB" w:rsidRDefault="006D71AA" w:rsidP="0085718F">
      <w:pPr>
        <w:pStyle w:val="ProductList-Bullet"/>
        <w:numPr>
          <w:ilvl w:val="0"/>
          <w:numId w:val="30"/>
        </w:numPr>
      </w:pPr>
      <w:r>
        <w:t xml:space="preserve">player media </w:t>
      </w:r>
    </w:p>
    <w:p w:rsidR="005F75EB" w:rsidRDefault="006D71AA" w:rsidP="0085718F">
      <w:pPr>
        <w:pStyle w:val="ProductList-Bullet"/>
        <w:numPr>
          <w:ilvl w:val="0"/>
          <w:numId w:val="30"/>
        </w:numPr>
      </w:pPr>
      <w:r>
        <w:t xml:space="preserve">client chat </w:t>
      </w:r>
    </w:p>
    <w:p w:rsidR="005F75EB" w:rsidRDefault="006D71AA" w:rsidP="0085718F">
      <w:pPr>
        <w:pStyle w:val="ProductList-Bullet"/>
        <w:numPr>
          <w:ilvl w:val="0"/>
          <w:numId w:val="30"/>
        </w:numPr>
      </w:pPr>
      <w:r>
        <w:t xml:space="preserve">vizualizatoare de documente </w:t>
      </w:r>
    </w:p>
    <w:p w:rsidR="005F75EB" w:rsidRDefault="006D71AA" w:rsidP="0085718F">
      <w:pPr>
        <w:pStyle w:val="ProductList-Bullet"/>
        <w:numPr>
          <w:ilvl w:val="0"/>
          <w:numId w:val="30"/>
        </w:numPr>
      </w:pPr>
      <w:r>
        <w:t>NET Framework şi Java Virtual Machine</w:t>
      </w:r>
    </w:p>
    <w:p w:rsidR="005F75EB" w:rsidRDefault="006D71AA">
      <w:pPr>
        <w:pStyle w:val="ProductList-Body"/>
      </w:pPr>
      <w:r>
        <w:t>Clientul are dreptul să utilizeze produsul software pe un alt dispozitiv decât cel pe care a fost iniţial instalat dacă mută protecţia prin Software Assurance pe acel dispozitiv.</w:t>
      </w:r>
    </w:p>
    <w:p w:rsidR="005F75EB" w:rsidRDefault="005F75EB">
      <w:pPr>
        <w:pStyle w:val="ProductList-Body"/>
      </w:pPr>
    </w:p>
    <w:p w:rsidR="005F75EB" w:rsidRDefault="006D71AA">
      <w:pPr>
        <w:pStyle w:val="ProductList-ClauseHeading"/>
      </w:pPr>
      <w:r>
        <w:t>4.13 Software Assurance pentru Windows Embedded Industry Enterprise</w:t>
      </w:r>
    </w:p>
    <w:p w:rsidR="005F75EB" w:rsidRDefault="006D71AA">
      <w:pPr>
        <w:pStyle w:val="ProductList-Body"/>
      </w:pPr>
      <w:r>
        <w:t xml:space="preserve">Clienţii cu Software Assurance pentru Windows Embedded Industry Enterprise au aceleaşi drepturi şi restricţii precum clienţii cu Software Assurance pentru Windows. </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189" w:name="_Sec619"/>
      <w:r>
        <w:t>Windows Server</w:t>
      </w:r>
      <w:bookmarkEnd w:id="189"/>
      <w:r>
        <w:fldChar w:fldCharType="begin"/>
      </w:r>
      <w:r>
        <w:instrText xml:space="preserve"> TC "</w:instrText>
      </w:r>
      <w:bookmarkStart w:id="190" w:name="_Toc436698594"/>
      <w:r>
        <w:instrText>Windows Server</w:instrText>
      </w:r>
      <w:bookmarkEnd w:id="190"/>
      <w:r>
        <w:instrText>" \l 2</w:instrText>
      </w:r>
      <w:r>
        <w:fldChar w:fldCharType="end"/>
      </w:r>
    </w:p>
    <w:p w:rsidR="005F75EB" w:rsidRDefault="006D71AA">
      <w:pPr>
        <w:pStyle w:val="ProductList-Offering2HeadingNoBorder"/>
      </w:pPr>
      <w:bookmarkStart w:id="191" w:name="_Sec654"/>
      <w:r>
        <w:t>Windows MultiPoint Server</w:t>
      </w:r>
      <w:bookmarkEnd w:id="191"/>
      <w:r>
        <w:fldChar w:fldCharType="begin"/>
      </w:r>
      <w:r>
        <w:instrText xml:space="preserve"> TC "</w:instrText>
      </w:r>
      <w:bookmarkStart w:id="192" w:name="_Toc436698595"/>
      <w:r>
        <w:instrText>Windows MultiPoint Server</w:instrText>
      </w:r>
      <w:bookmarkEnd w:id="192"/>
      <w:r>
        <w:instrText>" \l 3</w:instrText>
      </w:r>
      <w:r>
        <w:fldChar w:fldCharType="end"/>
      </w:r>
    </w:p>
    <w:p w:rsidR="005F75EB" w:rsidRDefault="006D71AA">
      <w:pPr>
        <w:pStyle w:val="ProductList-Offering1SubSection"/>
      </w:pPr>
      <w:bookmarkStart w:id="193" w:name="_Sec702"/>
      <w:r>
        <w:t>1. Disponibilitatea programului</w:t>
      </w:r>
      <w:bookmarkEnd w:id="19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5F75EB">
        <w:tc>
          <w:tcPr>
            <w:tcW w:w="416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194" w:name="_Sec757"/>
      <w:r>
        <w:lastRenderedPageBreak/>
        <w:t>2. Condiţiile produsului</w:t>
      </w:r>
      <w:bookmarkEnd w:id="194"/>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(SA):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195" w:name="_Sec800"/>
      <w:r>
        <w:t>3. Drepturile de utilizare</w:t>
      </w:r>
      <w:bookmarkEnd w:id="195"/>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74"/>
        <w:gridCol w:w="3604"/>
        <w:gridCol w:w="361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 xml:space="preserve">Licenţă CAL Windows MultiPoint Server 2012 şi </w:t>
            </w:r>
          </w:p>
          <w:p w:rsidR="005F75EB" w:rsidRDefault="006D71AA">
            <w:pPr>
              <w:pStyle w:val="ProductList-TableBody"/>
            </w:pPr>
            <w:r>
              <w:t xml:space="preserve">Licenţă CAL echivalentă (consultaţi </w:t>
            </w:r>
            <w:hyperlink w:anchor="_Sec591">
              <w:r>
                <w:rPr>
                  <w:color w:val="00467F"/>
                  <w:u w:val="single"/>
                </w:rPr>
                <w:t>Anexa A</w:t>
              </w:r>
            </w:hyperlink>
            <w:r>
              <w:t>)</w:t>
            </w:r>
          </w:p>
        </w:tc>
      </w:tr>
    </w:tbl>
    <w:p w:rsidR="005F75EB" w:rsidRDefault="005F75EB">
      <w:pPr>
        <w:pStyle w:val="ProductList-Body"/>
      </w:pPr>
    </w:p>
    <w:p w:rsidR="005F75EB" w:rsidRDefault="006D71AA">
      <w:pPr>
        <w:pStyle w:val="ProductList-SubClauseHeading"/>
      </w:pPr>
      <w:r>
        <w:t>3.1.1 Funcţionalităţi suplimentare asociate cu licenţa CAL pentru Windows Server 2012 Active Directory Rights Management Services</w:t>
      </w:r>
    </w:p>
    <w:p w:rsidR="005F75EB" w:rsidRDefault="006D71AA">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 xml:space="preserve">Licenţă CAL echivalentă (consultaţi </w:t>
            </w:r>
            <w:hyperlink w:anchor="_Sec591">
              <w:r>
                <w:rPr>
                  <w:color w:val="00467F"/>
                  <w:u w:val="single"/>
                </w:rPr>
                <w:t>Anexa A</w:t>
              </w:r>
            </w:hyperlink>
            <w:r>
              <w:t>)</w:t>
            </w:r>
          </w:p>
        </w:tc>
      </w:tr>
    </w:tbl>
    <w:p w:rsidR="005F75EB" w:rsidRDefault="005F75EB">
      <w:pPr>
        <w:pStyle w:val="ProductList-BodyIndented"/>
      </w:pPr>
    </w:p>
    <w:p w:rsidR="005F75EB" w:rsidRDefault="006D71AA">
      <w:pPr>
        <w:pStyle w:val="ProductList-ClauseHeading"/>
      </w:pPr>
      <w:r>
        <w:t>3.2 Rularea instanţelor produsului software</w:t>
      </w:r>
    </w:p>
    <w:p w:rsidR="005F75EB" w:rsidRDefault="006D71AA">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5F75EB" w:rsidRDefault="005F75EB">
      <w:pPr>
        <w:pStyle w:val="ProductList-Body"/>
      </w:pPr>
    </w:p>
    <w:p w:rsidR="005F75EB" w:rsidRDefault="006D71AA">
      <w:pPr>
        <w:pStyle w:val="ProductList-ClauseHeading"/>
      </w:pPr>
      <w:r>
        <w:t>3.3 Licenţele de acces</w:t>
      </w:r>
    </w:p>
    <w:p w:rsidR="005F75EB" w:rsidRDefault="006D71AA">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5F75EB" w:rsidRDefault="005F75EB">
      <w:pPr>
        <w:pStyle w:val="ProductList-Body"/>
      </w:pPr>
    </w:p>
    <w:p w:rsidR="005F75EB" w:rsidRDefault="006D71AA">
      <w:pPr>
        <w:pStyle w:val="ProductList-ClauseHeading"/>
      </w:pPr>
      <w:r>
        <w:t>3.4 Windows MultiPoint Server 2012 Connector</w:t>
      </w:r>
    </w:p>
    <w:p w:rsidR="005F75EB" w:rsidRDefault="006D71AA">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5F75EB" w:rsidRDefault="005F75EB">
      <w:pPr>
        <w:pStyle w:val="ProductList-Body"/>
      </w:pPr>
    </w:p>
    <w:p w:rsidR="005F75EB" w:rsidRDefault="006D71AA">
      <w:pPr>
        <w:pStyle w:val="ProductList-ClauseHeading"/>
      </w:pPr>
      <w:r>
        <w:t>3.5 Produse software suplimentare</w:t>
      </w:r>
    </w:p>
    <w:p w:rsidR="005F75EB" w:rsidRDefault="006D71AA">
      <w:pPr>
        <w:pStyle w:val="ProductList-Body"/>
      </w:pPr>
      <w:r>
        <w:t xml:space="preserve">Pentru o listă de Produse software suplimentare, consultaţi </w:t>
      </w:r>
      <w:hyperlink r:id="rId75">
        <w:r>
          <w:rPr>
            <w:color w:val="00467F"/>
            <w:u w:val="single"/>
          </w:rPr>
          <w:t>http://go.microsoft.com/fwlink/?LinkId=245856</w:t>
        </w:r>
      </w:hyperlink>
      <w:r>
        <w:t>.</w:t>
      </w:r>
    </w:p>
    <w:p w:rsidR="005F75EB" w:rsidRDefault="006D71AA">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197" w:name="_Sec655"/>
      <w:r>
        <w:t>Windows Server</w:t>
      </w:r>
      <w:bookmarkEnd w:id="197"/>
      <w:r>
        <w:fldChar w:fldCharType="begin"/>
      </w:r>
      <w:r>
        <w:instrText xml:space="preserve"> TC "</w:instrText>
      </w:r>
      <w:bookmarkStart w:id="198" w:name="_Toc436698596"/>
      <w:r>
        <w:instrText>Windows Server</w:instrText>
      </w:r>
      <w:bookmarkEnd w:id="198"/>
      <w:r>
        <w:instrText>" \l 3</w:instrText>
      </w:r>
      <w:r>
        <w:fldChar w:fldCharType="end"/>
      </w:r>
    </w:p>
    <w:p w:rsidR="005F75EB" w:rsidRDefault="006D71AA">
      <w:pPr>
        <w:pStyle w:val="ProductList-Offering1SubSection"/>
      </w:pPr>
      <w:bookmarkStart w:id="199" w:name="_Sec703"/>
      <w:r>
        <w:t>1. Disponibilitatea programului</w:t>
      </w:r>
      <w:bookmarkEnd w:id="19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lastRenderedPageBreak/>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F75EB" w:rsidRDefault="006D71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416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F75EB" w:rsidRDefault="006D7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00" w:name="_Sec758"/>
      <w:r>
        <w:t>2. Condiţiile produsului</w:t>
      </w:r>
      <w:bookmarkEnd w:id="200"/>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(SA):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201" w:name="_Sec807"/>
      <w:r>
        <w:t>3. Drepturile de utilizare</w:t>
      </w:r>
      <w:bookmarkEnd w:id="201"/>
    </w:p>
    <w:tbl>
      <w:tblPr>
        <w:tblStyle w:val="PURTable"/>
        <w:tblW w:w="0" w:type="dxa"/>
        <w:tblLook w:val="04A0" w:firstRow="1" w:lastRow="0" w:firstColumn="1" w:lastColumn="0" w:noHBand="0" w:noVBand="1"/>
      </w:tblPr>
      <w:tblGrid>
        <w:gridCol w:w="3600"/>
        <w:gridCol w:w="3589"/>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pPr>
    </w:p>
    <w:p w:rsidR="005F75EB" w:rsidRDefault="006D71AA">
      <w:pPr>
        <w:pStyle w:val="ProductList-ClauseHeading"/>
      </w:pPr>
      <w:r>
        <w:t>3.1 Accesul la software-ul de server</w:t>
      </w:r>
    </w:p>
    <w:tbl>
      <w:tblPr>
        <w:tblStyle w:val="PURTable"/>
        <w:tblW w:w="0" w:type="dxa"/>
        <w:tblLook w:val="04A0" w:firstRow="1" w:lastRow="0" w:firstColumn="1" w:lastColumn="0" w:noHBand="0" w:noVBand="1"/>
      </w:tblPr>
      <w:tblGrid>
        <w:gridCol w:w="3578"/>
        <w:gridCol w:w="3597"/>
        <w:gridCol w:w="3615"/>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 xml:space="preserve">Licenţă CAL echivalentă (consultaţi </w:t>
            </w:r>
            <w:hyperlink r:id="rId76">
              <w:r>
                <w:rPr>
                  <w:color w:val="00467F"/>
                  <w:u w:val="single"/>
                </w:rPr>
                <w:t>Anexa A</w:t>
              </w:r>
            </w:hyperlink>
            <w:r>
              <w:t>)</w:t>
            </w:r>
          </w:p>
        </w:tc>
      </w:tr>
    </w:tbl>
    <w:p w:rsidR="005F75EB" w:rsidRDefault="005F75EB">
      <w:pPr>
        <w:pStyle w:val="ProductList-Body"/>
      </w:pPr>
    </w:p>
    <w:p w:rsidR="005F75EB" w:rsidRDefault="006D71AA">
      <w:pPr>
        <w:pStyle w:val="ProductList-SubClauseHeading"/>
      </w:pPr>
      <w:r>
        <w:t>3.1.1 Funcţionalităţi suplimentare asociate cu licenţa CAL pentru Windows Server 2012 Remote Desktop Services</w:t>
      </w:r>
    </w:p>
    <w:p w:rsidR="005F75EB" w:rsidRDefault="006D71AA">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F75EB" w:rsidRDefault="006D71AA">
            <w:pPr>
              <w:pStyle w:val="ProductList-TableBody"/>
            </w:pPr>
            <w:r>
              <w:t>Windows Server 2012 Remote Desktop Services USL</w:t>
            </w:r>
          </w:p>
        </w:tc>
      </w:tr>
    </w:tbl>
    <w:p w:rsidR="005F75EB" w:rsidRDefault="006D71AA">
      <w:pPr>
        <w:pStyle w:val="ProductList-BodyIndented"/>
      </w:pPr>
      <w:r>
        <w:t>*Necesară şi pentru utilizarea Windows Server în scopul găzduirii unei interfeţe grafice cu utilizatorul (utilizând funcţionalitatea Windows Server 2012 R2 Remote Desktop Services sau o altă tehnologie).</w:t>
      </w:r>
    </w:p>
    <w:p w:rsidR="005F75EB" w:rsidRDefault="005F75EB">
      <w:pPr>
        <w:pStyle w:val="ProductList-BodyIndented"/>
      </w:pPr>
    </w:p>
    <w:p w:rsidR="005F75EB" w:rsidRDefault="006D71AA">
      <w:pPr>
        <w:pStyle w:val="ProductList-SubClauseHeading"/>
      </w:pPr>
      <w:r>
        <w:t>3.1.2 Funcţionalităţi suplimentare asociate cu licenţa CAL pentru Windows Server 2012 Rights Management Services</w:t>
      </w:r>
    </w:p>
    <w:p w:rsidR="005F75EB" w:rsidRDefault="006D71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Licenţă SL utilizator Azure Rights Management</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5F75EB" w:rsidRDefault="006D71AA">
            <w:pPr>
              <w:pStyle w:val="ProductList-TableBody"/>
            </w:pPr>
            <w:r>
              <w:t xml:space="preserve">Licenţă CAL echivalentă (consultaţi </w:t>
            </w:r>
            <w:hyperlink r:id="rId77">
              <w:r>
                <w:rPr>
                  <w:color w:val="00467F"/>
                  <w:u w:val="single"/>
                </w:rPr>
                <w:t>Anexa A</w:t>
              </w:r>
            </w:hyperlink>
            <w:r>
              <w:t>)</w:t>
            </w:r>
          </w:p>
        </w:tc>
      </w:tr>
    </w:tbl>
    <w:p w:rsidR="005F75EB" w:rsidRDefault="005F75EB">
      <w:pPr>
        <w:pStyle w:val="ProductList-BodyIndented"/>
      </w:pPr>
    </w:p>
    <w:p w:rsidR="005F75EB" w:rsidRDefault="006D71AA">
      <w:pPr>
        <w:pStyle w:val="ProductList-SubClauseHeading"/>
      </w:pPr>
      <w:r>
        <w:t>3.1.3 Funcţii suplimentare asociate Licenţei CAL utilizator pentru Microsoft Identity Manager</w:t>
      </w:r>
    </w:p>
    <w:p w:rsidR="005F75EB" w:rsidRDefault="006D71AA">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5F75EB" w:rsidRDefault="006D71AA">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F75EB" w:rsidRDefault="006D71AA">
            <w:pPr>
              <w:pStyle w:val="ProductList-TableBody"/>
            </w:pPr>
            <w:r>
              <w:t>Microsoft Azure Active Directory Premium</w:t>
            </w:r>
          </w:p>
        </w:tc>
      </w:tr>
      <w:tr w:rsidR="005F75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75EB" w:rsidRDefault="005F75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75EB" w:rsidRDefault="006D71AA">
            <w:pPr>
              <w:pStyle w:val="ProductList-TableBody"/>
            </w:pPr>
            <w:r>
              <w:t xml:space="preserve">Licenţă CAL echivalentă (consultaţi </w:t>
            </w:r>
            <w:hyperlink r:id="rId78">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BodyIndented"/>
      </w:pPr>
      <w:r>
        <w:t xml:space="preserve">*Necesară şi pentru orice persoană pentru care produsul software emite sau gestionează informaţii privind identitatea. </w:t>
      </w:r>
    </w:p>
    <w:p w:rsidR="005F75EB" w:rsidRDefault="005F75EB">
      <w:pPr>
        <w:pStyle w:val="ProductList-BodyIndented"/>
      </w:pPr>
    </w:p>
    <w:p w:rsidR="005F75EB" w:rsidRDefault="006D71AA">
      <w:pPr>
        <w:pStyle w:val="ProductList-SubClauseHeading"/>
      </w:pPr>
      <w:r>
        <w:t>3.1.4 Serviciu de sincronizare</w:t>
      </w:r>
    </w:p>
    <w:p w:rsidR="005F75EB" w:rsidRDefault="006D71AA">
      <w:pPr>
        <w:pStyle w:val="ProductList-BodyIndented"/>
      </w:pPr>
      <w:r>
        <w:t>Licenţele CAL pentru Microsoft Identity Manager 2016 nu se solicită pentru utilizatorii care folosesc doar serviciul de sincronizare Microsoft Identity Manager.</w:t>
      </w:r>
    </w:p>
    <w:p w:rsidR="005F75EB" w:rsidRDefault="005F75EB">
      <w:pPr>
        <w:pStyle w:val="ProductList-BodyIndented"/>
      </w:pPr>
    </w:p>
    <w:p w:rsidR="005F75EB" w:rsidRDefault="006D71AA">
      <w:pPr>
        <w:pStyle w:val="ProductList-ClauseHeading"/>
      </w:pPr>
      <w:r>
        <w:lastRenderedPageBreak/>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SubClauseHeading"/>
      </w:pPr>
      <w:r>
        <w:t>3.2.1 Funcţionalităţi suplimentare asociate cu licenţa External Connector pentru Windows Server 2012 Remote Desktop Services</w:t>
      </w:r>
    </w:p>
    <w:p w:rsidR="005F75EB" w:rsidRDefault="006D71AA">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5F75EB" w:rsidRDefault="005F75EB">
      <w:pPr>
        <w:pStyle w:val="ProductList-BodyIndented"/>
      </w:pPr>
    </w:p>
    <w:p w:rsidR="005F75EB" w:rsidRDefault="006D71AA">
      <w:pPr>
        <w:pStyle w:val="ProductList-SubClauseHeading"/>
      </w:pPr>
      <w:r>
        <w:t>3.2.2 Funcţionalităţi suplimentare asociate cu licenţa External Connector pentru Windows Server 2012 Rights Management Services</w:t>
      </w:r>
    </w:p>
    <w:p w:rsidR="005F75EB" w:rsidRDefault="006D71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Indented"/>
      </w:pPr>
    </w:p>
    <w:p w:rsidR="005F75EB" w:rsidRDefault="006D71AA">
      <w:pPr>
        <w:pStyle w:val="ProductList-SubClauseHeading"/>
      </w:pPr>
      <w:r>
        <w:t>3.2.3 Funcţii suplimentare asociate Licenţei External Connector pentru Microsoft Identity Manager</w:t>
      </w:r>
    </w:p>
    <w:p w:rsidR="005F75EB" w:rsidRDefault="006D71AA">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5F75EB" w:rsidRDefault="006D71AA">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F75EB" w:rsidRDefault="005F75EB">
            <w:pPr>
              <w:pStyle w:val="ProductList-TableBody"/>
            </w:pPr>
          </w:p>
        </w:tc>
      </w:tr>
    </w:tbl>
    <w:p w:rsidR="005F75EB" w:rsidRDefault="006D71AA">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5F75EB" w:rsidRDefault="005F75EB">
      <w:pPr>
        <w:pStyle w:val="ProductList-BodyIndented"/>
      </w:pPr>
    </w:p>
    <w:p w:rsidR="005F75EB" w:rsidRDefault="006D71AA">
      <w:pPr>
        <w:pStyle w:val="ProductList-ClauseHeading"/>
      </w:pPr>
      <w:r>
        <w:t>3.3 Termeni suplimentari pentru Windows Server 2012 R2 Essentials</w:t>
      </w:r>
    </w:p>
    <w:p w:rsidR="005F75EB" w:rsidRDefault="006D71AA">
      <w:pPr>
        <w:pStyle w:val="ProductList-SubClauseHeading"/>
      </w:pPr>
      <w:r>
        <w:t>3.3.1 Limitările cu privire la utilizare</w:t>
      </w:r>
    </w:p>
    <w:p w:rsidR="005F75EB" w:rsidRDefault="006D71AA" w:rsidP="0085718F">
      <w:pPr>
        <w:pStyle w:val="ProductList-Bullet"/>
        <w:numPr>
          <w:ilvl w:val="1"/>
          <w:numId w:val="31"/>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5F75EB" w:rsidRDefault="006D71AA" w:rsidP="0085718F">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5F75EB" w:rsidRDefault="005F75EB">
      <w:pPr>
        <w:pStyle w:val="ProductList-BodyIndented"/>
      </w:pPr>
    </w:p>
    <w:p w:rsidR="005F75EB" w:rsidRDefault="006D71AA">
      <w:pPr>
        <w:pStyle w:val="ProductList-SubClauseHeading"/>
      </w:pPr>
      <w:r>
        <w:t>3.3.2 Utilizarea produsului software de tip server</w:t>
      </w:r>
    </w:p>
    <w:p w:rsidR="005F75EB" w:rsidRDefault="006D71AA">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5F75EB" w:rsidRDefault="005F75EB">
      <w:pPr>
        <w:pStyle w:val="ProductList-BodyIndented"/>
      </w:pPr>
    </w:p>
    <w:p w:rsidR="005F75EB" w:rsidRDefault="006D71AA">
      <w:pPr>
        <w:pStyle w:val="ProductList-SubClauseHeading"/>
      </w:pPr>
      <w:r>
        <w:t>3.3.3 Windows Server 2012 R2 Essentials Connector</w:t>
      </w:r>
    </w:p>
    <w:p w:rsidR="005F75EB" w:rsidRDefault="006D71AA">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5F75EB" w:rsidRDefault="005F75EB">
      <w:pPr>
        <w:pStyle w:val="ProductList-BodyIndented"/>
      </w:pPr>
    </w:p>
    <w:p w:rsidR="005F75EB" w:rsidRDefault="006D71AA">
      <w:pPr>
        <w:pStyle w:val="ProductList-SubClauseHeading"/>
      </w:pPr>
      <w:r>
        <w:t>3.3.4 Licenţă de acces pentru Windows Server 2012 R2 Active Directory Rights Management Services</w:t>
      </w:r>
    </w:p>
    <w:p w:rsidR="005F75EB" w:rsidRDefault="006D71AA">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5F75EB" w:rsidRDefault="005F75EB">
      <w:pPr>
        <w:pStyle w:val="ProductList-BodyIndented"/>
      </w:pPr>
    </w:p>
    <w:p w:rsidR="005F75EB" w:rsidRDefault="006D71AA">
      <w:pPr>
        <w:pStyle w:val="ProductList-ClauseHeading"/>
      </w:pPr>
      <w:r>
        <w:t>3.4 Produse software suplimentare pentru Windows Server 2012</w:t>
      </w:r>
    </w:p>
    <w:p w:rsidR="005F75EB" w:rsidRDefault="006D71AA">
      <w:pPr>
        <w:pStyle w:val="ProductList-Body"/>
      </w:pPr>
      <w:r>
        <w:t xml:space="preserve">Pentru o listă de Produse software suplimentare, consultaţi </w:t>
      </w:r>
      <w:hyperlink r:id="rId79">
        <w:r>
          <w:rPr>
            <w:color w:val="00467F"/>
            <w:u w:val="single"/>
          </w:rPr>
          <w:t>http://go.microsoft.com/fwlink/?LinkId=245856</w:t>
        </w:r>
      </w:hyperlink>
      <w:r>
        <w:t>.</w:t>
      </w:r>
    </w:p>
    <w:p w:rsidR="005F75EB" w:rsidRDefault="006D71AA">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0">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75EB" w:rsidRDefault="005F75EB">
            <w:pPr>
              <w:pStyle w:val="ProductList-TableBody"/>
            </w:pPr>
          </w:p>
        </w:tc>
      </w:tr>
    </w:tbl>
    <w:p w:rsidR="005F75EB" w:rsidRDefault="006D71AA">
      <w:pPr>
        <w:pStyle w:val="ProductList-ClauseHeading"/>
      </w:pPr>
      <w:r>
        <w:t>4.1 Licenţa CAL utilizator pentru Servicii desktop la distanţă („RDS”) – drepturi prelungite</w:t>
      </w:r>
    </w:p>
    <w:p w:rsidR="005F75EB" w:rsidRDefault="006D71AA">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5F75EB" w:rsidRDefault="005F75EB">
      <w:pPr>
        <w:pStyle w:val="PURBreadcrumb"/>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03" w:name="_Sec656"/>
      <w:r>
        <w:t>Windows Small Business Server</w:t>
      </w:r>
      <w:bookmarkEnd w:id="203"/>
      <w:r>
        <w:fldChar w:fldCharType="begin"/>
      </w:r>
      <w:r>
        <w:instrText xml:space="preserve"> TC "</w:instrText>
      </w:r>
      <w:bookmarkStart w:id="204" w:name="_Toc436698597"/>
      <w:r>
        <w:instrText>Windows Small Business Server</w:instrText>
      </w:r>
      <w:bookmarkEnd w:id="204"/>
      <w:r>
        <w:instrText>" \l 3</w:instrText>
      </w:r>
      <w:r>
        <w:fldChar w:fldCharType="end"/>
      </w:r>
    </w:p>
    <w:p w:rsidR="005F75EB" w:rsidRDefault="006D71AA">
      <w:pPr>
        <w:pStyle w:val="ProductList-Offering1SubSection"/>
      </w:pPr>
      <w:bookmarkStart w:id="205" w:name="_Sec704"/>
      <w:r>
        <w:t>1. Disponibilitatea programului</w:t>
      </w:r>
      <w:bookmarkEnd w:id="205"/>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5F75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F75EB" w:rsidRDefault="006D71AA">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4160" w:type="dxa"/>
            <w:tcBorders>
              <w:top w:val="none" w:sz="4" w:space="0" w:color="FFFFFF"/>
              <w:left w:val="none" w:sz="4" w:space="0" w:color="FFFFFF"/>
              <w:bottom w:val="dashed" w:sz="4" w:space="0" w:color="BFBFBF"/>
              <w:right w:val="none" w:sz="4" w:space="0" w:color="FFFFFF"/>
            </w:tcBorders>
          </w:tcPr>
          <w:p w:rsidR="005F75EB" w:rsidRDefault="006D71AA">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5F75EB" w:rsidRDefault="006D71A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F75EB" w:rsidRDefault="006D71A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F75EB" w:rsidRDefault="005F75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F75EB" w:rsidRDefault="005F7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F75EB" w:rsidRDefault="005F7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F75EB" w:rsidRDefault="005F7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75EB" w:rsidRDefault="006D71A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F75EB" w:rsidRDefault="005F75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r w:rsidR="005F75EB">
        <w:tc>
          <w:tcPr>
            <w:tcW w:w="4160" w:type="dxa"/>
            <w:tcBorders>
              <w:top w:val="dashed" w:sz="4" w:space="0" w:color="BFBFBF"/>
              <w:left w:val="none" w:sz="4" w:space="0" w:color="FFFFFF"/>
              <w:bottom w:val="none" w:sz="4" w:space="0" w:color="000000"/>
              <w:right w:val="none" w:sz="4" w:space="0" w:color="FFFFFF"/>
            </w:tcBorders>
          </w:tcPr>
          <w:p w:rsidR="005F75EB" w:rsidRDefault="006D71AA">
            <w:pPr>
              <w:pStyle w:val="ProductList-TableBody"/>
            </w:pPr>
            <w:r>
              <w:rPr>
                <w:color w:val="000000"/>
              </w:rPr>
              <w:t>Suita de licenţe CAL suplimentare pentru Windows Small Business Server 2011 Premium (20 de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5F75EB" w:rsidRDefault="006D71A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F75EB" w:rsidRDefault="006D71A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F75EB" w:rsidRDefault="005F75E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F75EB" w:rsidRDefault="005F75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06" w:name="_Sec759"/>
      <w:r>
        <w:t>2. Condiţiile produsului</w:t>
      </w:r>
      <w:bookmarkEnd w:id="206"/>
    </w:p>
    <w:tbl>
      <w:tblPr>
        <w:tblStyle w:val="PURTable"/>
        <w:tblW w:w="0" w:type="dxa"/>
        <w:tblLook w:val="04A0" w:firstRow="1" w:lastRow="0" w:firstColumn="1" w:lastColumn="0" w:noHBand="0" w:noVBand="1"/>
      </w:tblPr>
      <w:tblGrid>
        <w:gridCol w:w="3584"/>
        <w:gridCol w:w="3614"/>
        <w:gridCol w:w="359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Ediţii de downgrade: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(SA):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207" w:name="_Sec808"/>
      <w:r>
        <w:t>3. Drepturile de utilizare</w:t>
      </w:r>
      <w:bookmarkEnd w:id="207"/>
    </w:p>
    <w:tbl>
      <w:tblPr>
        <w:tblStyle w:val="PURTable"/>
        <w:tblW w:w="0" w:type="dxa"/>
        <w:tblLook w:val="04A0" w:firstRow="1" w:lastRow="0" w:firstColumn="1" w:lastColumn="0" w:noHBand="0" w:noVBand="1"/>
      </w:tblPr>
      <w:tblGrid>
        <w:gridCol w:w="3584"/>
        <w:gridCol w:w="3597"/>
        <w:gridCol w:w="3609"/>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Produse software suplimentare: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Tehnologii incluse: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6D71AA">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595"/>
        <w:gridCol w:w="3605"/>
        <w:gridCol w:w="359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în caz de avarie: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de utilizare la distanţă: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5F75EB">
            <w:pPr>
              <w:pStyle w:val="ProductList-TableBody"/>
            </w:pP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5F75EB">
      <w:pPr>
        <w:sectPr w:rsidR="005F75EB">
          <w:headerReference w:type="default" r:id="rId83"/>
          <w:footerReference w:type="default" r:id="rId84"/>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209" w:name="_Sec548"/>
      <w:bookmarkEnd w:id="33"/>
      <w:r>
        <w:lastRenderedPageBreak/>
        <w:t>Serviciile online</w:t>
      </w:r>
      <w:r>
        <w:fldChar w:fldCharType="begin"/>
      </w:r>
      <w:r>
        <w:instrText xml:space="preserve"> TC "</w:instrText>
      </w:r>
      <w:bookmarkStart w:id="210" w:name="_Toc436698598"/>
      <w:r>
        <w:instrText>Serviciile online</w:instrText>
      </w:r>
      <w:bookmarkEnd w:id="210"/>
      <w:r>
        <w:instrText>" \l 1</w:instrText>
      </w:r>
      <w:r>
        <w:fldChar w:fldCharType="end"/>
      </w:r>
    </w:p>
    <w:p w:rsidR="005F75EB" w:rsidRDefault="006D71AA">
      <w:pPr>
        <w:pStyle w:val="ProductList-Body"/>
      </w:pPr>
      <w:r>
        <w:t xml:space="preserve">Achiziţionarea şi utilizarea de către Client a Serviciilor online Microsoft sunt reglementate de Termenii pentru produse şi de Termenii Serviciilor online Microsoft (TSO) de la adresa </w:t>
      </w:r>
      <w:hyperlink r:id="rId85">
        <w:r>
          <w:rPr>
            <w:color w:val="00467F"/>
            <w:u w:val="single"/>
          </w:rPr>
          <w:t>http://go.microsoft.com/?linkid=9840733</w:t>
        </w:r>
      </w:hyperlink>
      <w:r>
        <w:t xml:space="preserve"> şi incluşi în această referinţă.</w:t>
      </w:r>
    </w:p>
    <w:p w:rsidR="005F75EB" w:rsidRDefault="006D71AA">
      <w:pPr>
        <w:pStyle w:val="ProductList-Offering1Heading"/>
      </w:pPr>
      <w:bookmarkStart w:id="211" w:name="_Sec620"/>
      <w:r>
        <w:t>Disponibilitatea Serviciilor online în funcţie de regiune</w:t>
      </w:r>
      <w:bookmarkEnd w:id="211"/>
      <w:r>
        <w:fldChar w:fldCharType="begin"/>
      </w:r>
      <w:r>
        <w:instrText xml:space="preserve"> TC "</w:instrText>
      </w:r>
      <w:bookmarkStart w:id="212" w:name="_Toc436698599"/>
      <w:r>
        <w:instrText>Disponibilitatea Serviciilor online în funcţie de regiune</w:instrText>
      </w:r>
      <w:bookmarkEnd w:id="212"/>
      <w:r>
        <w:instrText>" \l 2</w:instrText>
      </w:r>
      <w:r>
        <w:fldChar w:fldCharType="end"/>
      </w:r>
    </w:p>
    <w:p w:rsidR="005F75EB" w:rsidRDefault="006D71AA">
      <w:pPr>
        <w:pStyle w:val="ProductList-Body"/>
      </w:pPr>
      <w:r>
        <w:t xml:space="preserve">Accesaţi </w:t>
      </w:r>
      <w:hyperlink r:id="rId86" w:anchor="international">
        <w:r>
          <w:rPr>
            <w:color w:val="00467F"/>
            <w:u w:val="single"/>
          </w:rPr>
          <w:t>http://www.microsoft.com/online/faq.aspx#international</w:t>
        </w:r>
      </w:hyperlink>
      <w:r>
        <w:t xml:space="preserve"> pentru o listă de ţări şi regiuni în care sunt disponibile Serviciile online.</w:t>
      </w:r>
    </w:p>
    <w:p w:rsidR="005F75EB" w:rsidRDefault="006D71AA">
      <w:pPr>
        <w:pStyle w:val="ProductList-Offering1Heading"/>
      </w:pPr>
      <w:bookmarkStart w:id="213" w:name="_Sec621"/>
      <w:r>
        <w:t>Regulile de achiziţionare a Serviciilor online</w:t>
      </w:r>
      <w:bookmarkEnd w:id="213"/>
      <w:r>
        <w:fldChar w:fldCharType="begin"/>
      </w:r>
      <w:r>
        <w:instrText xml:space="preserve"> TC "</w:instrText>
      </w:r>
      <w:bookmarkStart w:id="214" w:name="_Toc436698600"/>
      <w:r>
        <w:instrText>Regulile de achiziţionare a Serviciilor online</w:instrText>
      </w:r>
      <w:bookmarkEnd w:id="214"/>
      <w:r>
        <w:instrText>" \l 2</w:instrText>
      </w:r>
      <w:r>
        <w:fldChar w:fldCharType="end"/>
      </w:r>
    </w:p>
    <w:p w:rsidR="005F75EB" w:rsidRDefault="006D71AA">
      <w:pPr>
        <w:pStyle w:val="ProductList-Body"/>
      </w:pPr>
      <w:r>
        <w:t>Următoarele reguli se aplică pentru achiziţionarea Serviciilor online:</w:t>
      </w:r>
    </w:p>
    <w:p w:rsidR="005F75EB" w:rsidRDefault="006D71AA" w:rsidP="0085718F">
      <w:pPr>
        <w:pStyle w:val="ProductList-Bullet"/>
        <w:numPr>
          <w:ilvl w:val="0"/>
          <w:numId w:val="32"/>
        </w:numPr>
      </w:pPr>
      <w:r>
        <w:t xml:space="preserve">Termenii abonamentului pot varia în funcţie de programul de achiziţionare. În baza Contractului Enterprise, termenii abonamentului la Serviciile online diferite de Microsoft Azure trebuie să fie asemănători, terminându-se la data încetării Înscrierii Clientului. </w:t>
      </w:r>
    </w:p>
    <w:p w:rsidR="005F75EB" w:rsidRDefault="006D71AA" w:rsidP="0085718F">
      <w:pPr>
        <w:pStyle w:val="ProductList-Bullet"/>
        <w:numPr>
          <w:ilvl w:val="0"/>
          <w:numId w:val="32"/>
        </w:numPr>
      </w:pPr>
      <w:r>
        <w:t xml:space="preserve">În cazul în care Clientul achiziţionează licenţe suplimentare pentru un Serviciu online, sfârşitul duratei abonamentului pentru licenţa suplimentară se va alinia la durata abonamentului existent al Clientului pentru acelaşi Serviciu online. </w:t>
      </w:r>
    </w:p>
    <w:p w:rsidR="005F75EB" w:rsidRDefault="006D71AA" w:rsidP="0085718F">
      <w:pPr>
        <w:pStyle w:val="ProductList-Bullet"/>
        <w:numPr>
          <w:ilvl w:val="0"/>
          <w:numId w:val="32"/>
        </w:numPr>
      </w:pPr>
      <w:r>
        <w:t xml:space="preserve">Pe durata abonamentului la Serviciile online, Clientul nu poate să reducă numărul de utilizatori sau dispozitive care intră în abonamentul la Serviciile online, cu excepţia cazului în care contractul de licenţiere de volum permite acest lucru. </w:t>
      </w:r>
    </w:p>
    <w:p w:rsidR="005F75EB" w:rsidRDefault="006D71AA" w:rsidP="0085718F">
      <w:pPr>
        <w:pStyle w:val="ProductList-Bullet"/>
        <w:numPr>
          <w:ilvl w:val="0"/>
          <w:numId w:val="32"/>
        </w:numPr>
      </w:pPr>
      <w:r>
        <w:t>Termenii pentru Microsoft Azure se găsesc în intrarea de produs Microsoft Azure.</w:t>
      </w:r>
    </w:p>
    <w:p w:rsidR="005F75EB" w:rsidRDefault="006D71AA">
      <w:pPr>
        <w:pStyle w:val="ProductList-Offering1Heading"/>
      </w:pPr>
      <w:bookmarkStart w:id="215" w:name="_Sec622"/>
      <w:r>
        <w:t>Licenţa SL utilizator suplimentară (SL)</w:t>
      </w:r>
      <w:bookmarkEnd w:id="215"/>
      <w:r>
        <w:fldChar w:fldCharType="begin"/>
      </w:r>
      <w:r>
        <w:instrText xml:space="preserve"> TC "</w:instrText>
      </w:r>
      <w:bookmarkStart w:id="216" w:name="_Toc436698601"/>
      <w:r>
        <w:instrText>Licenţa SL utilizator suplimentară (SL)</w:instrText>
      </w:r>
      <w:bookmarkEnd w:id="216"/>
      <w:r>
        <w:instrText>" \l 2</w:instrText>
      </w:r>
      <w:r>
        <w:fldChar w:fldCharType="end"/>
      </w:r>
    </w:p>
    <w:p w:rsidR="005F75EB" w:rsidRDefault="006D71AA">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5F75EB" w:rsidRDefault="005F75EB">
      <w:pPr>
        <w:pStyle w:val="ProductList-Body"/>
      </w:pPr>
    </w:p>
    <w:p w:rsidR="005F75EB" w:rsidRDefault="006D71AA">
      <w:pPr>
        <w:pStyle w:val="ProductList-Body"/>
      </w:pPr>
      <w:r>
        <w:rPr>
          <w:i/>
          <w:vertAlign w:val="superscript"/>
        </w:rPr>
        <w:t>1</w:t>
      </w:r>
      <w:r>
        <w:rPr>
          <w:i/>
        </w:rPr>
        <w:t>Licenţele eligibile pentru licenţele SL utilizator suplimentare sunt identificate în secţiunea dedicată produselor cărora le aparţin.</w:t>
      </w:r>
    </w:p>
    <w:p w:rsidR="005F75EB" w:rsidRDefault="006D71AA">
      <w:pPr>
        <w:pStyle w:val="ProductList-Offering1Heading"/>
      </w:pPr>
      <w:bookmarkStart w:id="217" w:name="_Sec623"/>
      <w:r>
        <w:t>Reînnoirea Serviciilor online</w:t>
      </w:r>
      <w:bookmarkEnd w:id="217"/>
      <w:r>
        <w:fldChar w:fldCharType="begin"/>
      </w:r>
      <w:r>
        <w:instrText xml:space="preserve"> TC "</w:instrText>
      </w:r>
      <w:bookmarkStart w:id="218" w:name="_Toc436698602"/>
      <w:r>
        <w:instrText>Reînnoirea Serviciilor online</w:instrText>
      </w:r>
      <w:bookmarkEnd w:id="218"/>
      <w:r>
        <w:instrText>" \l 2</w:instrText>
      </w:r>
      <w:r>
        <w:fldChar w:fldCharType="end"/>
      </w:r>
    </w:p>
    <w:p w:rsidR="005F75EB" w:rsidRDefault="006D71AA">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219" w:name="_Sec624"/>
      <w:r>
        <w:t>Serviciile Microsoft Azure</w:t>
      </w:r>
      <w:bookmarkEnd w:id="219"/>
      <w:r>
        <w:fldChar w:fldCharType="begin"/>
      </w:r>
      <w:r>
        <w:instrText xml:space="preserve"> TC "</w:instrText>
      </w:r>
      <w:bookmarkStart w:id="220" w:name="_Toc436698603"/>
      <w:r>
        <w:instrText>Serviciile Microsoft Azure</w:instrText>
      </w:r>
      <w:bookmarkEnd w:id="220"/>
      <w:r>
        <w:instrText>" \l 2</w:instrText>
      </w:r>
      <w:r>
        <w:fldChar w:fldCharType="end"/>
      </w:r>
    </w:p>
    <w:p w:rsidR="005F75EB" w:rsidRDefault="006D71AA">
      <w:pPr>
        <w:pStyle w:val="ProductList-ClauseHeading"/>
      </w:pPr>
      <w:r>
        <w:t>1. Definiţii</w:t>
      </w:r>
    </w:p>
    <w:p w:rsidR="005F75EB" w:rsidRDefault="006D71AA">
      <w:pPr>
        <w:pStyle w:val="ProductList-Body"/>
      </w:pPr>
      <w:r>
        <w:rPr>
          <w:b/>
          <w:color w:val="00188F"/>
        </w:rPr>
        <w:t>Angajamentul anual alocat</w:t>
      </w:r>
      <w:r>
        <w:t xml:space="preserve"> înseamnă partea din Angajamentul financiar alocată în fiecare an pe durata Înscrierii.</w:t>
      </w:r>
    </w:p>
    <w:p w:rsidR="005F75EB" w:rsidRDefault="005F75EB">
      <w:pPr>
        <w:pStyle w:val="ProductList-Body"/>
      </w:pPr>
    </w:p>
    <w:p w:rsidR="005F75EB" w:rsidRDefault="006D71AA">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5F75EB" w:rsidRDefault="005F75EB">
      <w:pPr>
        <w:pStyle w:val="ProductList-Body"/>
      </w:pPr>
    </w:p>
    <w:p w:rsidR="005F75EB" w:rsidRDefault="006D71AA">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5F75EB" w:rsidRDefault="005F75EB">
      <w:pPr>
        <w:pStyle w:val="ProductList-Body"/>
      </w:pPr>
    </w:p>
    <w:p w:rsidR="005F75EB" w:rsidRDefault="006D71AA">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5F75EB" w:rsidRDefault="005F75EB">
      <w:pPr>
        <w:pStyle w:val="ProductList-Body"/>
      </w:pPr>
    </w:p>
    <w:p w:rsidR="005F75EB" w:rsidRDefault="006D71AA">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5F75EB" w:rsidRDefault="005F75EB">
      <w:pPr>
        <w:pStyle w:val="ProductList-Body"/>
      </w:pPr>
    </w:p>
    <w:p w:rsidR="005F75EB" w:rsidRDefault="006D71AA">
      <w:pPr>
        <w:pStyle w:val="ProductList-Body"/>
      </w:pPr>
      <w:r>
        <w:rPr>
          <w:b/>
          <w:color w:val="00188F"/>
        </w:rPr>
        <w:lastRenderedPageBreak/>
        <w:t>Angajamentul financiar</w:t>
      </w:r>
      <w:r>
        <w:t xml:space="preserve"> înseamnă suma totală pe care Clientul se angajează să o plătească pe durata abonamentului pentru utilizarea Serviciilor Microsoft Azure eligibile.</w:t>
      </w:r>
    </w:p>
    <w:p w:rsidR="005F75EB" w:rsidRDefault="005F75EB">
      <w:pPr>
        <w:pStyle w:val="ProductList-Body"/>
      </w:pPr>
    </w:p>
    <w:p w:rsidR="005F75EB" w:rsidRDefault="005F75EB">
      <w:pPr>
        <w:pStyle w:val="ProductList-Body"/>
      </w:pPr>
    </w:p>
    <w:p w:rsidR="005F75EB" w:rsidRDefault="006D71AA">
      <w:pPr>
        <w:pStyle w:val="ProductList-ClauseHeading"/>
      </w:pPr>
      <w:r>
        <w:t>2. Durata Abonamentului</w:t>
      </w:r>
    </w:p>
    <w:p w:rsidR="005F75EB" w:rsidRDefault="006D71AA">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5F75EB" w:rsidRDefault="005F75EB">
      <w:pPr>
        <w:pStyle w:val="ProductList-Body"/>
      </w:pPr>
    </w:p>
    <w:p w:rsidR="005F75EB" w:rsidRDefault="006D71AA">
      <w:pPr>
        <w:pStyle w:val="ProductList-ClauseHeading"/>
      </w:pPr>
      <w:r>
        <w:t>3. Achiziţionarea Serviciilor</w:t>
      </w:r>
    </w:p>
    <w:p w:rsidR="005F75EB" w:rsidRDefault="006D71AA">
      <w:pPr>
        <w:pStyle w:val="ProductList-Body"/>
      </w:pPr>
      <w:r>
        <w:t>Serviciile Microsoft Azure pot fi achiziţionate printr-una din modalităţile următoare sau printr-o combinaţie între acestea:</w:t>
      </w:r>
    </w:p>
    <w:p w:rsidR="005F75EB" w:rsidRDefault="006D71AA" w:rsidP="0085718F">
      <w:pPr>
        <w:pStyle w:val="ProductList-Bullet"/>
        <w:numPr>
          <w:ilvl w:val="0"/>
          <w:numId w:val="33"/>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5F75EB" w:rsidRDefault="006D71AA" w:rsidP="0085718F">
      <w:pPr>
        <w:pStyle w:val="ProductList-Bullet"/>
        <w:numPr>
          <w:ilvl w:val="1"/>
          <w:numId w:val="33"/>
        </w:numPr>
      </w:pPr>
      <w:r>
        <w:t>Clienţii pot să reducă Angajamentul financiar pentru orice an din cadrul Înscrierii, notificând resellerul, care va trebui să înregistreze reducerea la Microsoft înainte de data aniversară a Înscrierii;</w:t>
      </w:r>
    </w:p>
    <w:p w:rsidR="005F75EB" w:rsidRDefault="006D71AA" w:rsidP="0085718F">
      <w:pPr>
        <w:pStyle w:val="ProductList-Bullet"/>
        <w:numPr>
          <w:ilvl w:val="1"/>
          <w:numId w:val="33"/>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5F75EB" w:rsidRDefault="006D71AA" w:rsidP="0085718F">
      <w:pPr>
        <w:pStyle w:val="ProductList-Bullet"/>
        <w:numPr>
          <w:ilvl w:val="0"/>
          <w:numId w:val="33"/>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5F75EB" w:rsidRDefault="006D71AA" w:rsidP="0085718F">
      <w:pPr>
        <w:pStyle w:val="ProductList-Bullet"/>
        <w:numPr>
          <w:ilvl w:val="0"/>
          <w:numId w:val="33"/>
        </w:numPr>
      </w:pPr>
      <w:r>
        <w:rPr>
          <w:b/>
          <w:color w:val="00188F"/>
        </w:rPr>
        <w:t>Planul de Servicii Microsoft Azure</w:t>
      </w:r>
      <w:r>
        <w:t xml:space="preserve">:  Clienţii se pot abona la un Serviciu Microsoft Azure ca Plan de Servicii Microsoft Azure; </w:t>
      </w:r>
    </w:p>
    <w:p w:rsidR="005F75EB" w:rsidRDefault="006D71AA" w:rsidP="0085718F">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5F75EB" w:rsidRDefault="005F75EB">
      <w:pPr>
        <w:pStyle w:val="ProductList-Body"/>
      </w:pPr>
    </w:p>
    <w:p w:rsidR="005F75EB" w:rsidRDefault="006D71AA">
      <w:pPr>
        <w:pStyle w:val="ProductList-ClauseHeading"/>
      </w:pPr>
      <w:r>
        <w:t>4. Preţurile</w:t>
      </w:r>
    </w:p>
    <w:p w:rsidR="005F75EB" w:rsidRDefault="006D71AA">
      <w:pPr>
        <w:pStyle w:val="ProductList-Body"/>
      </w:pPr>
      <w:r>
        <w:t>În cazul în care Clientul nu deţine o Înscriere Enterprise, o Înscriere Enterprise Subscription, un Contract Select, un Contract Select Plus sau o Înscriere Server Cloud, se va aplica nivelul A al preţurilor.</w:t>
      </w:r>
    </w:p>
    <w:p w:rsidR="005F75EB" w:rsidRDefault="005F75EB">
      <w:pPr>
        <w:pStyle w:val="ProductList-Body"/>
      </w:pPr>
    </w:p>
    <w:p w:rsidR="005F75EB" w:rsidRDefault="006D71AA">
      <w:pPr>
        <w:pStyle w:val="ProductList-Body"/>
      </w:pPr>
      <w:r>
        <w:t>Pe durata Înscrierii, Microsoft poate să ofere preţuri reduse Clientului sau resellerului Clientului pentru Servicii Microsoft Azure individuale, fie permanent, fie temporar (promoţie).</w:t>
      </w:r>
    </w:p>
    <w:p w:rsidR="005F75EB" w:rsidRDefault="005F75EB">
      <w:pPr>
        <w:pStyle w:val="ProductList-Body"/>
      </w:pPr>
    </w:p>
    <w:p w:rsidR="005F75EB" w:rsidRDefault="006D71AA">
      <w:pPr>
        <w:pStyle w:val="ProductList-ClauseHeading"/>
      </w:pPr>
      <w:r>
        <w:t>5. Plăţile şi taxele</w:t>
      </w:r>
    </w:p>
    <w:p w:rsidR="005F75EB" w:rsidRDefault="006D71AA">
      <w:pPr>
        <w:pStyle w:val="ProductList-Body"/>
      </w:pPr>
      <w:r>
        <w:t>Clienţii care au avut acces la Serviciile Microsoft Azure fără un Angajament financiar vor fi facturaţi trimestrial la Tarifele de consum.</w:t>
      </w:r>
    </w:p>
    <w:p w:rsidR="005F75EB" w:rsidRDefault="005F75EB">
      <w:pPr>
        <w:pStyle w:val="ProductList-Body"/>
      </w:pPr>
    </w:p>
    <w:p w:rsidR="005F75EB" w:rsidRDefault="006D71AA">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5F75EB" w:rsidRDefault="005F75EB">
      <w:pPr>
        <w:pStyle w:val="ProductList-Body"/>
      </w:pPr>
    </w:p>
    <w:p w:rsidR="005F75EB" w:rsidRDefault="006D71AA">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5F75EB" w:rsidRDefault="005F75EB">
      <w:pPr>
        <w:pStyle w:val="ProductList-Body"/>
      </w:pPr>
    </w:p>
    <w:p w:rsidR="005F75EB" w:rsidRDefault="006D71AA">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5F75EB" w:rsidRDefault="005F75EB">
      <w:pPr>
        <w:pStyle w:val="ProductList-Body"/>
      </w:pPr>
    </w:p>
    <w:p w:rsidR="005F75EB" w:rsidRDefault="006D71AA">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5F75EB" w:rsidRDefault="005F75EB">
      <w:pPr>
        <w:pStyle w:val="ProductList-Body"/>
      </w:pPr>
    </w:p>
    <w:p w:rsidR="005F75EB" w:rsidRDefault="006D71AA">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5F75EB" w:rsidRDefault="005F75EB">
      <w:pPr>
        <w:pStyle w:val="ProductList-Body"/>
      </w:pPr>
    </w:p>
    <w:p w:rsidR="005F75EB" w:rsidRDefault="006D71AA">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5F75EB" w:rsidRDefault="005F75EB">
      <w:pPr>
        <w:pStyle w:val="ProductList-Body"/>
      </w:pPr>
    </w:p>
    <w:p w:rsidR="005F75EB" w:rsidRDefault="006D71AA">
      <w:pPr>
        <w:pStyle w:val="ProductList-ClauseHeading"/>
      </w:pPr>
      <w:r>
        <w:lastRenderedPageBreak/>
        <w:t>6. Programele de Licenţă Open, Open Value şi Open Value Subscription</w:t>
      </w:r>
    </w:p>
    <w:p w:rsidR="005F75EB" w:rsidRDefault="006D71AA">
      <w:pPr>
        <w:pStyle w:val="ProductList-SubClauseHeading"/>
      </w:pPr>
      <w:r>
        <w:t>6.1 Definiţii</w:t>
      </w:r>
    </w:p>
    <w:p w:rsidR="005F75EB" w:rsidRDefault="006D71AA">
      <w:pPr>
        <w:pStyle w:val="ProductList-BodyIndented"/>
      </w:pPr>
      <w:r>
        <w:rPr>
          <w:b/>
          <w:color w:val="00188F"/>
        </w:rPr>
        <w:t>Tarife de consum</w:t>
      </w:r>
      <w:r>
        <w:t>, pentru Contractele de Licenţă Open, Open Value şi Open Value Subscription, înseamnă preţurile pentru toate Serviciile Microsoft Azure.</w:t>
      </w:r>
    </w:p>
    <w:p w:rsidR="005F75EB" w:rsidRDefault="006D71AA">
      <w:pPr>
        <w:pStyle w:val="ProductList-BodyIndented"/>
      </w:pPr>
      <w:r>
        <w:rPr>
          <w:b/>
          <w:color w:val="00188F"/>
        </w:rPr>
        <w:t>Portal</w:t>
      </w:r>
      <w:r>
        <w:t xml:space="preserve"> înseamnă portalul online prin care Clientul administrează Abonamentul.</w:t>
      </w:r>
    </w:p>
    <w:p w:rsidR="005F75EB" w:rsidRDefault="006D71AA">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5F75EB" w:rsidRDefault="005F75EB">
      <w:pPr>
        <w:pStyle w:val="ProductList-BodyIndented"/>
      </w:pPr>
    </w:p>
    <w:p w:rsidR="005F75EB" w:rsidRDefault="006D71AA">
      <w:pPr>
        <w:pStyle w:val="ProductList-SubClauseHeading"/>
      </w:pPr>
      <w:r>
        <w:t>6.2 Durata Abonamentului</w:t>
      </w:r>
    </w:p>
    <w:p w:rsidR="005F75EB" w:rsidRDefault="006D71AA">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5F75EB" w:rsidRDefault="006D71AA">
      <w:pPr>
        <w:pStyle w:val="ProductList-Offering2HeadingNoBorder"/>
      </w:pPr>
      <w:bookmarkStart w:id="221" w:name="_Sec625"/>
      <w:r>
        <w:t>Serviciile Microsoft Azure</w:t>
      </w:r>
      <w:bookmarkEnd w:id="221"/>
      <w:r>
        <w:fldChar w:fldCharType="begin"/>
      </w:r>
      <w:r>
        <w:instrText xml:space="preserve"> TC "</w:instrText>
      </w:r>
      <w:bookmarkStart w:id="222" w:name="_Toc436698604"/>
      <w:r>
        <w:instrText>Serviciile Microsoft Azure</w:instrText>
      </w:r>
      <w:bookmarkEnd w:id="222"/>
      <w:r>
        <w:instrText>" \l 3</w:instrText>
      </w:r>
      <w:r>
        <w:fldChar w:fldCharType="end"/>
      </w:r>
    </w:p>
    <w:p w:rsidR="005F75EB" w:rsidRDefault="006D71AA">
      <w:pPr>
        <w:pStyle w:val="ProductList-Offering1SubSection"/>
      </w:pPr>
      <w:bookmarkStart w:id="223" w:name="_Sec705"/>
      <w:r>
        <w:t>1. Disponibilitatea programului</w:t>
      </w:r>
      <w:bookmarkEnd w:id="223"/>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24" w:name="_Sec760"/>
      <w:r>
        <w:t>2. Condiţiile produsului</w:t>
      </w:r>
      <w:bookmarkEnd w:id="224"/>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Planurile de Servicii Microsoft Azure</w:t>
      </w:r>
    </w:p>
    <w:p w:rsidR="005F75EB" w:rsidRDefault="006D71AA">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75EB" w:rsidRDefault="005F75EB">
            <w:pPr>
              <w:pStyle w:val="PURBreadcrumb"/>
            </w:pPr>
          </w:p>
          <w:tbl>
            <w:tblPr>
              <w:tblW w:w="0" w:type="dxa"/>
              <w:tblLook w:val="04A0" w:firstRow="1" w:lastRow="0" w:firstColumn="1" w:lastColumn="0" w:noHBand="0" w:noVBand="1"/>
            </w:tblPr>
            <w:tblGrid>
              <w:gridCol w:w="10684"/>
            </w:tblGrid>
            <w:tr w:rsidR="005F75EB">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TableBody"/>
            </w:pPr>
          </w:p>
        </w:tc>
      </w:tr>
    </w:tbl>
    <w:p w:rsidR="005F75EB" w:rsidRDefault="006D71AA">
      <w:pPr>
        <w:pStyle w:val="ProductList-Offering2HeadingNoBorder"/>
      </w:pPr>
      <w:bookmarkStart w:id="225" w:name="_Sec626"/>
      <w:r>
        <w:t>Asistenţa pentru Microsoft Azure (Plan)</w:t>
      </w:r>
      <w:bookmarkEnd w:id="225"/>
      <w:r>
        <w:fldChar w:fldCharType="begin"/>
      </w:r>
      <w:r>
        <w:instrText xml:space="preserve"> TC "</w:instrText>
      </w:r>
      <w:bookmarkStart w:id="226" w:name="_Toc436698605"/>
      <w:r>
        <w:instrText>Asistenţa pentru Microsoft Azure (Plan)</w:instrText>
      </w:r>
      <w:bookmarkEnd w:id="226"/>
      <w:r>
        <w:instrText>" \l 3</w:instrText>
      </w:r>
      <w:r>
        <w:fldChar w:fldCharType="end"/>
      </w:r>
    </w:p>
    <w:p w:rsidR="005F75EB" w:rsidRDefault="006D71AA">
      <w:pPr>
        <w:pStyle w:val="ProductList-Offering1SubSection"/>
      </w:pPr>
      <w:bookmarkStart w:id="227" w:name="_Sec706"/>
      <w:r>
        <w:t>1. Disponibilitatea programului</w:t>
      </w:r>
      <w:bookmarkEnd w:id="227"/>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28" w:name="_Sec761"/>
      <w:r>
        <w:t>2. Condiţiile produsului</w:t>
      </w:r>
      <w:bookmarkEnd w:id="228"/>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Ofertele de asistenţă pentru Microsoft Azure</w:t>
      </w:r>
    </w:p>
    <w:p w:rsidR="005F75EB" w:rsidRDefault="006D71AA">
      <w:pPr>
        <w:pStyle w:val="ProductList-Body"/>
      </w:pPr>
      <w:r>
        <w:t xml:space="preserve">Detaliile referitoare la ofertele de asistenţă pentru Microsoft Azure sunt disponibile la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75EB" w:rsidRDefault="005F75EB">
            <w:pPr>
              <w:pStyle w:val="PURBreadcrumb"/>
            </w:pPr>
          </w:p>
          <w:tbl>
            <w:tblPr>
              <w:tblW w:w="0" w:type="dxa"/>
              <w:tblLook w:val="04A0" w:firstRow="1" w:lastRow="0" w:firstColumn="1" w:lastColumn="0" w:noHBand="0" w:noVBand="1"/>
            </w:tblPr>
            <w:tblGrid>
              <w:gridCol w:w="10684"/>
            </w:tblGrid>
            <w:tr w:rsidR="005F75EB">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TableBody"/>
            </w:pPr>
          </w:p>
        </w:tc>
      </w:tr>
    </w:tbl>
    <w:p w:rsidR="005F75EB" w:rsidRDefault="006D71AA">
      <w:pPr>
        <w:pStyle w:val="ProductList-Offering2HeadingNoBorder"/>
      </w:pPr>
      <w:bookmarkStart w:id="229" w:name="_Sec628"/>
      <w:r>
        <w:t>Microsoft Azure Site Recovery (Plan)</w:t>
      </w:r>
      <w:bookmarkEnd w:id="229"/>
      <w:r>
        <w:fldChar w:fldCharType="begin"/>
      </w:r>
      <w:r>
        <w:instrText xml:space="preserve"> TC "</w:instrText>
      </w:r>
      <w:bookmarkStart w:id="230" w:name="_Toc436698606"/>
      <w:r>
        <w:instrText>Microsoft Azure Site Recovery (Plan)</w:instrText>
      </w:r>
      <w:bookmarkEnd w:id="230"/>
      <w:r>
        <w:instrText>" \l 3</w:instrText>
      </w:r>
      <w:r>
        <w:fldChar w:fldCharType="end"/>
      </w:r>
    </w:p>
    <w:p w:rsidR="005F75EB" w:rsidRDefault="006D71AA">
      <w:pPr>
        <w:pStyle w:val="ProductList-Offering1SubSection"/>
      </w:pPr>
      <w:bookmarkStart w:id="231" w:name="_Sec708"/>
      <w:r>
        <w:t>1. Disponibilitatea programului</w:t>
      </w:r>
      <w:bookmarkEnd w:id="231"/>
    </w:p>
    <w:p w:rsidR="005F75EB" w:rsidRDefault="005F75EB">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lastRenderedPageBreak/>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32" w:name="_Sec763"/>
      <w:r>
        <w:t>2. Condiţiile produsului</w:t>
      </w:r>
      <w:bookmarkEnd w:id="232"/>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Cantitate iniţială</w:t>
      </w:r>
    </w:p>
    <w:p w:rsidR="005F75EB" w:rsidRDefault="006D71AA">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33" w:name="_Sec657"/>
      <w:r>
        <w:t>Enterprise Mobility Suite (Plan)</w:t>
      </w:r>
      <w:bookmarkEnd w:id="233"/>
      <w:r>
        <w:fldChar w:fldCharType="begin"/>
      </w:r>
      <w:r>
        <w:instrText xml:space="preserve"> TC "</w:instrText>
      </w:r>
      <w:bookmarkStart w:id="234" w:name="_Toc436698607"/>
      <w:r>
        <w:instrText>Enterprise Mobility Suite (Plan)</w:instrText>
      </w:r>
      <w:bookmarkEnd w:id="234"/>
      <w:r>
        <w:instrText>" \l 3</w:instrText>
      </w:r>
      <w:r>
        <w:fldChar w:fldCharType="end"/>
      </w:r>
    </w:p>
    <w:p w:rsidR="005F75EB" w:rsidRDefault="006D71AA">
      <w:pPr>
        <w:pStyle w:val="ProductList-Offering1SubSection"/>
      </w:pPr>
      <w:bookmarkStart w:id="235" w:name="_Sec709"/>
      <w:r>
        <w:t>1. Disponibilitatea programului</w:t>
      </w:r>
      <w:bookmarkEnd w:id="235"/>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36" w:name="_Sec764"/>
      <w:r>
        <w:t>2. Condiţiile produsului</w:t>
      </w:r>
      <w:bookmarkEnd w:id="236"/>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5F75EB" w:rsidRDefault="005F75EB">
      <w:pPr>
        <w:pStyle w:val="ProductList-Body"/>
      </w:pPr>
    </w:p>
    <w:p w:rsidR="005F75EB" w:rsidRDefault="006D71AA">
      <w:pPr>
        <w:pStyle w:val="ProductList-ClauseHeading"/>
      </w:pPr>
      <w:r>
        <w:t>2.1 Eligibilitatea pentru achiziţionarea licenţelor SL utilizator suplimentare</w:t>
      </w:r>
    </w:p>
    <w:p w:rsidR="005F75EB" w:rsidRDefault="006D71AA">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5F75EB" w:rsidRDefault="005F75EB">
      <w:pPr>
        <w:pStyle w:val="ProductList-Body"/>
      </w:pPr>
    </w:p>
    <w:p w:rsidR="005F75EB" w:rsidRDefault="006D71AA">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382"/>
        <w:gridCol w:w="5408"/>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suplimentară</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75EB" w:rsidRDefault="006D71AA">
            <w:pPr>
              <w:pStyle w:val="ProductList-TableBody"/>
            </w:pPr>
            <w:r>
              <w:t>Enterprise Mobility Suite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75EB" w:rsidRDefault="005F75EB">
            <w:pPr>
              <w:pStyle w:val="ProductList-TableBody"/>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F75EB" w:rsidRDefault="005F75EB">
            <w:pPr>
              <w:pStyle w:val="ProductList-TableBody"/>
            </w:pPr>
          </w:p>
        </w:tc>
      </w:tr>
    </w:tbl>
    <w:p w:rsidR="005F75EB" w:rsidRDefault="005F75EB">
      <w:pPr>
        <w:pStyle w:val="ProductList-Body"/>
      </w:pPr>
    </w:p>
    <w:p w:rsidR="005F75EB" w:rsidRDefault="006D71AA">
      <w:pPr>
        <w:pStyle w:val="ProductList-ClauseHeading"/>
      </w:pPr>
      <w:r>
        <w:t>2.3 Restricţiile privind achiziţionarea licenţelor SL utilizator suplimentare</w:t>
      </w:r>
    </w:p>
    <w:p w:rsidR="005F75EB" w:rsidRDefault="006D71AA">
      <w:pPr>
        <w:pStyle w:val="ProductList-Body"/>
      </w:pPr>
      <w:r>
        <w:t>Pentru fiecare Licenţă eligibilă (sau set de Licenţe eligibile) se poate achiziţiona doar o singură Licenţă SL utilizator suplimentară.</w:t>
      </w:r>
    </w:p>
    <w:p w:rsidR="005F75EB" w:rsidRDefault="005F75EB">
      <w:pPr>
        <w:pStyle w:val="ProductList-Body"/>
      </w:pPr>
    </w:p>
    <w:p w:rsidR="005F75EB" w:rsidRDefault="006D71AA">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5F75EB" w:rsidRDefault="005F75EB">
      <w:pPr>
        <w:pStyle w:val="ProductList-Body"/>
      </w:pPr>
    </w:p>
    <w:p w:rsidR="005F75EB" w:rsidRDefault="006D71AA">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5F75EB" w:rsidRDefault="005F75EB">
      <w:pPr>
        <w:pStyle w:val="ProductList-Body"/>
      </w:pPr>
    </w:p>
    <w:p w:rsidR="005F75EB" w:rsidRDefault="006D71AA">
      <w:pPr>
        <w:pStyle w:val="ProductList-ClauseHeading"/>
      </w:pPr>
      <w:r>
        <w:lastRenderedPageBreak/>
        <w:t>2.4 Eligibilitatea privind achiziţionarea Licenţelor SL utilizator cu SA de tranziţie din Enterprise Mobility Suite</w:t>
      </w:r>
    </w:p>
    <w:p w:rsidR="005F75EB" w:rsidRDefault="006D71AA">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Licenţele CAL Suite Bridge necesare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Bridge pentru Enterprise Mobility Suite</w:t>
            </w:r>
            <w:r>
              <w:rPr>
                <w:vertAlign w:val="superscript"/>
              </w:rPr>
              <w:t>2,3</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Bridge pentru Enterprise Mobility Suite</w:t>
            </w:r>
            <w:r>
              <w:rPr>
                <w:vertAlign w:val="superscript"/>
              </w:rPr>
              <w:t>2,4</w:t>
            </w:r>
          </w:p>
        </w:tc>
      </w:tr>
    </w:tbl>
    <w:p w:rsidR="005F75EB" w:rsidRDefault="006D71AA">
      <w:pPr>
        <w:pStyle w:val="ProductList-Body"/>
      </w:pPr>
      <w:r>
        <w:rPr>
          <w:i/>
          <w:vertAlign w:val="superscript"/>
        </w:rPr>
        <w:t>1</w:t>
      </w:r>
      <w:r>
        <w:rPr>
          <w:i/>
        </w:rPr>
        <w:t>Disponibilă pentru achiziţionare doar la data aniversării înscrierii sau la începutul unei noi durate a înscrierii.</w:t>
      </w:r>
    </w:p>
    <w:p w:rsidR="005F75EB" w:rsidRDefault="006D71AA">
      <w:pPr>
        <w:pStyle w:val="ProductList-Body"/>
      </w:pPr>
      <w:r>
        <w:rPr>
          <w:i/>
          <w:vertAlign w:val="superscript"/>
        </w:rPr>
        <w:t>2</w:t>
      </w:r>
      <w:r>
        <w:rPr>
          <w:i/>
        </w:rPr>
        <w:t>Achiziţionare necesară doar la data aniversării înscrierii.</w:t>
      </w:r>
    </w:p>
    <w:p w:rsidR="005F75EB" w:rsidRDefault="006D71AA">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5F75EB" w:rsidRDefault="006D71AA">
      <w:pPr>
        <w:pStyle w:val="ProductList-Body"/>
      </w:pPr>
      <w:r>
        <w:rPr>
          <w:i/>
          <w:vertAlign w:val="superscript"/>
        </w:rPr>
        <w:t>4</w:t>
      </w:r>
      <w:r>
        <w:rPr>
          <w:i/>
        </w:rPr>
        <w:t>Achiziţionarea nu este necesară pentru utilizatorii care au şi licenţă pentru Office 365 (Enterprise şi pentru instituţii guvernamentale E3, E4)</w:t>
      </w:r>
    </w:p>
    <w:p w:rsidR="005F75EB" w:rsidRDefault="005F75EB">
      <w:pPr>
        <w:pStyle w:val="ProductList-Body"/>
      </w:pPr>
    </w:p>
    <w:p w:rsidR="005F75EB" w:rsidRDefault="006D71AA">
      <w:pPr>
        <w:pStyle w:val="ProductList-ClauseHeading"/>
      </w:pPr>
      <w:r>
        <w:t>2.5 Tranziţiile la licenţele SL utilizator cu SA de tranziţie</w:t>
      </w:r>
    </w:p>
    <w:p w:rsidR="005F75EB" w:rsidRDefault="006D71AA">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5F75EB" w:rsidRDefault="005F75EB">
      <w:pPr>
        <w:pStyle w:val="ProductList-Body"/>
      </w:pPr>
    </w:p>
    <w:p w:rsidR="005F75EB" w:rsidRDefault="006D71AA">
      <w:pPr>
        <w:pStyle w:val="ProductList-ClauseHeading"/>
      </w:pPr>
      <w:r>
        <w:t>2.6 Beneficiile SA pentru licenţele SL utilizator cu SA de tranziţie din Enterprise Mobility Suite</w:t>
      </w:r>
    </w:p>
    <w:p w:rsidR="005F75EB" w:rsidRDefault="006D71AA">
      <w:pPr>
        <w:pStyle w:val="ProductList-Body"/>
      </w:pPr>
      <w:r>
        <w:t>Licenţele SL utilizator cu SA de tranziţie pentru Enterprise Mobility Suite îl califică pe Client pentru Beneficiile SA, în funcţie de Licenţele eligibile care sunt tranziţionate.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37" w:name="_Sec658"/>
      <w:r>
        <w:t>Azure Active Directory (Plan)</w:t>
      </w:r>
      <w:bookmarkEnd w:id="237"/>
      <w:r>
        <w:fldChar w:fldCharType="begin"/>
      </w:r>
      <w:r>
        <w:instrText xml:space="preserve"> TC "</w:instrText>
      </w:r>
      <w:bookmarkStart w:id="238" w:name="_Toc436698608"/>
      <w:r>
        <w:instrText>Azure Active Directory (Plan)</w:instrText>
      </w:r>
      <w:bookmarkEnd w:id="238"/>
      <w:r>
        <w:instrText>" \l 3</w:instrText>
      </w:r>
      <w:r>
        <w:fldChar w:fldCharType="end"/>
      </w:r>
    </w:p>
    <w:p w:rsidR="005F75EB" w:rsidRDefault="006D71AA">
      <w:pPr>
        <w:pStyle w:val="ProductList-Offering1SubSection"/>
      </w:pPr>
      <w:bookmarkStart w:id="239" w:name="_Sec710"/>
      <w:r>
        <w:t>1. Disponibilitatea programului</w:t>
      </w:r>
      <w:bookmarkEnd w:id="239"/>
    </w:p>
    <w:tbl>
      <w:tblPr>
        <w:tblStyle w:val="PURTable"/>
        <w:tblW w:w="0" w:type="dxa"/>
        <w:tblLook w:val="04A0" w:firstRow="1" w:lastRow="0" w:firstColumn="1" w:lastColumn="0" w:noHBand="0" w:noVBand="1"/>
      </w:tblPr>
      <w:tblGrid>
        <w:gridCol w:w="4376"/>
        <w:gridCol w:w="804"/>
        <w:gridCol w:w="775"/>
        <w:gridCol w:w="791"/>
        <w:gridCol w:w="806"/>
        <w:gridCol w:w="826"/>
        <w:gridCol w:w="819"/>
        <w:gridCol w:w="796"/>
        <w:gridCol w:w="791"/>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240" w:name="_Sec765"/>
      <w:r>
        <w:t>2. Condiţiile produsului</w:t>
      </w:r>
      <w:bookmarkEnd w:id="240"/>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Single Sign-On (SSO)</w:t>
      </w:r>
    </w:p>
    <w:p w:rsidR="005F75EB" w:rsidRDefault="006D71AA">
      <w:pPr>
        <w:pStyle w:val="ProductList-Body"/>
      </w:pPr>
      <w:r>
        <w:t>Clienţii Microsoft Azure Active Directory Basic pot să utilizeze funcţia SSO pentru a preintegra maximum 10 Aplicaţii SAAS/Aplicaţii personalizate pentru fiecare utilizator.</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41" w:name="_Sec659"/>
      <w:r>
        <w:t>Azure Rights Management (Plan)</w:t>
      </w:r>
      <w:bookmarkEnd w:id="241"/>
      <w:r>
        <w:fldChar w:fldCharType="begin"/>
      </w:r>
      <w:r>
        <w:instrText xml:space="preserve"> TC "</w:instrText>
      </w:r>
      <w:bookmarkStart w:id="242" w:name="_Toc436698609"/>
      <w:r>
        <w:instrText>Azure Rights Management (Plan)</w:instrText>
      </w:r>
      <w:bookmarkEnd w:id="242"/>
      <w:r>
        <w:instrText>" \l 3</w:instrText>
      </w:r>
      <w:r>
        <w:fldChar w:fldCharType="end"/>
      </w:r>
    </w:p>
    <w:p w:rsidR="005F75EB" w:rsidRDefault="006D71AA">
      <w:pPr>
        <w:pStyle w:val="ProductList-Offering1SubSection"/>
      </w:pPr>
      <w:bookmarkStart w:id="243" w:name="_Sec711"/>
      <w:r>
        <w:t>1. Disponibilitatea programului</w:t>
      </w:r>
      <w:bookmarkEnd w:id="243"/>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44" w:name="_Sec766"/>
      <w:r>
        <w:lastRenderedPageBreak/>
        <w:t>2. Condiţiile produsului</w:t>
      </w:r>
      <w:bookmarkEnd w:id="244"/>
    </w:p>
    <w:tbl>
      <w:tblPr>
        <w:tblStyle w:val="PURTable"/>
        <w:tblW w:w="0" w:type="dxa"/>
        <w:tblLook w:val="04A0" w:firstRow="1" w:lastRow="0" w:firstColumn="1" w:lastColumn="0" w:noHBand="0" w:noVBand="1"/>
      </w:tblPr>
      <w:tblGrid>
        <w:gridCol w:w="3579"/>
        <w:gridCol w:w="3601"/>
        <w:gridCol w:w="3610"/>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45" w:name="_Sec660"/>
      <w:r>
        <w:t>Azure RemoteApp (Plan)</w:t>
      </w:r>
      <w:bookmarkStart w:id="246" w:name="_GoBack"/>
      <w:bookmarkEnd w:id="245"/>
      <w:bookmarkEnd w:id="246"/>
      <w:permStart w:id="1814377404" w:edGrp="everyone"/>
      <w:permEnd w:id="1814377404"/>
      <w:r>
        <w:fldChar w:fldCharType="begin"/>
      </w:r>
      <w:r>
        <w:instrText xml:space="preserve"> TC "</w:instrText>
      </w:r>
      <w:bookmarkStart w:id="247" w:name="_Toc436698610"/>
      <w:r>
        <w:instrText>Azure RemoteApp (Plan)</w:instrText>
      </w:r>
      <w:bookmarkEnd w:id="247"/>
      <w:r>
        <w:instrText>" \l 3</w:instrText>
      </w:r>
      <w:r>
        <w:fldChar w:fldCharType="end"/>
      </w:r>
    </w:p>
    <w:p w:rsidR="005F75EB" w:rsidRDefault="006D71AA">
      <w:pPr>
        <w:pStyle w:val="ProductList-Offering1SubSection"/>
      </w:pPr>
      <w:bookmarkStart w:id="248" w:name="_Sec712"/>
      <w:r>
        <w:t>1. Disponibilitatea programului</w:t>
      </w:r>
      <w:bookmarkEnd w:id="248"/>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5F75EB" w:rsidTr="000C593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rsidTr="000C5930">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49" w:name="_Sec767"/>
      <w:r>
        <w:t>2. Condiţiile produsului</w:t>
      </w:r>
      <w:bookmarkEnd w:id="249"/>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50" w:name="_Sec854"/>
      <w:r>
        <w:t>Operations Management Suite (Plan)</w:t>
      </w:r>
      <w:bookmarkEnd w:id="250"/>
      <w:r>
        <w:fldChar w:fldCharType="begin"/>
      </w:r>
      <w:r>
        <w:instrText xml:space="preserve"> TC "</w:instrText>
      </w:r>
      <w:bookmarkStart w:id="251" w:name="_Toc436698611"/>
      <w:r>
        <w:instrText>Operations Management Suite (Plan)</w:instrText>
      </w:r>
      <w:bookmarkEnd w:id="251"/>
      <w:r>
        <w:instrText>" \l 3</w:instrText>
      </w:r>
      <w:r>
        <w:fldChar w:fldCharType="end"/>
      </w:r>
    </w:p>
    <w:p w:rsidR="005F75EB" w:rsidRDefault="006D71AA">
      <w:pPr>
        <w:pStyle w:val="ProductList-Offering1SubSection"/>
      </w:pPr>
      <w:bookmarkStart w:id="252" w:name="_Sec855"/>
      <w:r>
        <w:t>1. Disponibilitatea programului</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253" w:name="_Sec856"/>
      <w:r>
        <w:t>2. Condiţiile produsului</w:t>
      </w:r>
      <w:bookmarkEnd w:id="253"/>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Licenţele SL suplimentare</w:t>
      </w:r>
    </w:p>
    <w:tbl>
      <w:tblPr>
        <w:tblStyle w:val="PURTable"/>
        <w:tblW w:w="0" w:type="dxa"/>
        <w:tblLook w:val="04A0" w:firstRow="1" w:lastRow="0" w:firstColumn="1" w:lastColumn="0" w:noHBand="0" w:noVBand="1"/>
      </w:tblPr>
      <w:tblGrid>
        <w:gridCol w:w="5397"/>
        <w:gridCol w:w="5393"/>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SL pentru programe de completare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Standard</w:t>
            </w:r>
            <w:r>
              <w:rPr>
                <w:vertAlign w:val="superscript"/>
              </w:rPr>
              <w:t>1</w:t>
            </w:r>
          </w:p>
          <w:p w:rsidR="005F75EB" w:rsidRDefault="006D71A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suplimentară pentru Operations Management Suite Standard Edition</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Suite Datacenter</w:t>
            </w:r>
            <w:r>
              <w:rPr>
                <w:vertAlign w:val="superscript"/>
              </w:rPr>
              <w:t>1</w:t>
            </w:r>
          </w:p>
          <w:p w:rsidR="005F75EB" w:rsidRDefault="006D71A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suplimentară pentru Operations Management Suite Datacenter Edition</w:t>
            </w:r>
          </w:p>
        </w:tc>
      </w:tr>
    </w:tbl>
    <w:p w:rsidR="005F75EB" w:rsidRDefault="006D71AA">
      <w:pPr>
        <w:pStyle w:val="ProductList-Body"/>
      </w:pPr>
      <w:r>
        <w:rPr>
          <w:i/>
          <w:vertAlign w:val="superscript"/>
        </w:rPr>
        <w:t>1</w:t>
      </w:r>
      <w:r>
        <w:rPr>
          <w:i/>
        </w:rPr>
        <w:t>Cu protecţie prin SA activă</w:t>
      </w:r>
    </w:p>
    <w:p w:rsidR="005F75EB" w:rsidRDefault="005F75EB">
      <w:pPr>
        <w:pStyle w:val="ProductList-Body"/>
      </w:pPr>
    </w:p>
    <w:p w:rsidR="005F75EB" w:rsidRDefault="006D71AA">
      <w:pPr>
        <w:pStyle w:val="ProductList-ClauseHeading"/>
      </w:pPr>
      <w:r>
        <w:t>2.2 Azure Site Recovery cu Operations Management Suite</w:t>
      </w:r>
    </w:p>
    <w:p w:rsidR="005F75EB" w:rsidRDefault="006D71AA">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254" w:name="_Sec629"/>
      <w:r>
        <w:t>Suita Enterprise Cloud</w:t>
      </w:r>
      <w:bookmarkEnd w:id="254"/>
      <w:r>
        <w:fldChar w:fldCharType="begin"/>
      </w:r>
      <w:r>
        <w:instrText xml:space="preserve"> TC "</w:instrText>
      </w:r>
      <w:bookmarkStart w:id="255" w:name="_Toc436698612"/>
      <w:r>
        <w:instrText>Suita Enterprise Cloud</w:instrText>
      </w:r>
      <w:bookmarkEnd w:id="255"/>
      <w:r>
        <w:instrText>" \l 2</w:instrText>
      </w:r>
      <w:r>
        <w:fldChar w:fldCharType="end"/>
      </w:r>
    </w:p>
    <w:p w:rsidR="005F75EB" w:rsidRDefault="006D71AA">
      <w:pPr>
        <w:pStyle w:val="ProductList-Offering1SubSection"/>
      </w:pPr>
      <w:bookmarkStart w:id="256" w:name="_Sec713"/>
      <w:r>
        <w:t>1. Disponibilitatea programului</w:t>
      </w:r>
      <w:bookmarkEnd w:id="256"/>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57" w:name="_Sec768"/>
      <w:r>
        <w:t>2. Condiţiile produsului</w:t>
      </w:r>
      <w:bookmarkEnd w:id="257"/>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Licenţe SL utilizator suplimentare şi Licenţe SL utilizator cu SA de tranziţie</w:t>
      </w:r>
    </w:p>
    <w:p w:rsidR="005F75EB" w:rsidRDefault="006D71AA">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5F75EB" w:rsidRDefault="005F75EB">
      <w:pPr>
        <w:pStyle w:val="ProductList-Body"/>
      </w:pPr>
    </w:p>
    <w:p w:rsidR="005F75EB" w:rsidRDefault="006D71AA">
      <w:pPr>
        <w:pStyle w:val="ProductList-ClauseHeading"/>
      </w:pPr>
      <w:r>
        <w:t>2.2 Tranziţiile la licenţele SL utilizator cu SA de tranziţie</w:t>
      </w:r>
    </w:p>
    <w:p w:rsidR="005F75EB" w:rsidRDefault="006D71AA">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5F75EB" w:rsidRDefault="005F75EB">
      <w:pPr>
        <w:pStyle w:val="ProductList-Body"/>
      </w:pPr>
    </w:p>
    <w:p w:rsidR="005F75EB" w:rsidRDefault="006D71AA">
      <w:pPr>
        <w:pStyle w:val="ProductList-ClauseHeading"/>
      </w:pPr>
      <w:r>
        <w:t>2.3 Beneficiile SA pentru licenţele SL utilizator cu SA de tranziţie din Enterprise Cloud Suite</w:t>
      </w:r>
    </w:p>
    <w:p w:rsidR="005F75EB" w:rsidRDefault="006D71AA">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5F75EB" w:rsidRDefault="005F75EB">
      <w:pPr>
        <w:pStyle w:val="ProductList-Body"/>
      </w:pPr>
    </w:p>
    <w:p w:rsidR="005F75EB" w:rsidRDefault="006D71AA">
      <w:pPr>
        <w:pStyle w:val="ProductList-ClauseHeading"/>
      </w:pPr>
      <w:r>
        <w:t>2.4 Cloud comunitar guvernamental pentru Statele Unite ale Americii</w:t>
      </w:r>
    </w:p>
    <w:p w:rsidR="005F75EB" w:rsidRDefault="006D71AA">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NoBorder"/>
      </w:pPr>
      <w:bookmarkStart w:id="258" w:name="_Sec630"/>
      <w:r>
        <w:t>Microsoft Intune</w:t>
      </w:r>
      <w:bookmarkEnd w:id="258"/>
      <w:r>
        <w:fldChar w:fldCharType="begin"/>
      </w:r>
      <w:r>
        <w:instrText xml:space="preserve"> TC "</w:instrText>
      </w:r>
      <w:bookmarkStart w:id="259" w:name="_Toc436698613"/>
      <w:r>
        <w:instrText>Microsoft Intune</w:instrText>
      </w:r>
      <w:bookmarkEnd w:id="259"/>
      <w:r>
        <w:instrText>" \l 2</w:instrText>
      </w:r>
      <w:r>
        <w:fldChar w:fldCharType="end"/>
      </w:r>
    </w:p>
    <w:p w:rsidR="005F75EB" w:rsidRDefault="006D71AA">
      <w:pPr>
        <w:pStyle w:val="ProductList-Offering1SubSection"/>
      </w:pPr>
      <w:bookmarkStart w:id="260" w:name="_Sec714"/>
      <w:r>
        <w:t>1. Disponibilitatea programului</w:t>
      </w:r>
      <w:bookmarkEnd w:id="260"/>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Microsoft Intune</w:t>
            </w:r>
            <w:r>
              <w:fldChar w:fldCharType="begin"/>
            </w:r>
            <w:r>
              <w:instrText xml:space="preserve"> XE "Microsoft Intune"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261" w:name="_Sec769"/>
      <w:r>
        <w:t>2. Condiţiile produsului</w:t>
      </w:r>
      <w:bookmarkEnd w:id="261"/>
    </w:p>
    <w:tbl>
      <w:tblPr>
        <w:tblStyle w:val="PURTable"/>
        <w:tblW w:w="0" w:type="dxa"/>
        <w:tblLook w:val="04A0" w:firstRow="1" w:lastRow="0" w:firstColumn="1" w:lastColumn="0" w:noHBand="0" w:noVBand="1"/>
      </w:tblPr>
      <w:tblGrid>
        <w:gridCol w:w="3587"/>
        <w:gridCol w:w="3591"/>
        <w:gridCol w:w="3612"/>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Suita de licenţe Microsoft Intune (Enterprise</w:t>
            </w:r>
            <w:r>
              <w:fldChar w:fldCharType="begin"/>
            </w:r>
            <w:r>
              <w:instrText xml:space="preserve"> XE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262" w:name="_Sec631"/>
      <w:r>
        <w:t>Serviciile online Microsoft Dynamics</w:t>
      </w:r>
      <w:bookmarkEnd w:id="262"/>
      <w:r>
        <w:fldChar w:fldCharType="begin"/>
      </w:r>
      <w:r>
        <w:instrText xml:space="preserve"> TC "</w:instrText>
      </w:r>
      <w:bookmarkStart w:id="263" w:name="_Toc436698614"/>
      <w:r>
        <w:instrText>Serviciile online Microsoft Dynamics</w:instrText>
      </w:r>
      <w:bookmarkEnd w:id="263"/>
      <w:r>
        <w:instrText>" \l 2</w:instrText>
      </w:r>
      <w:r>
        <w:fldChar w:fldCharType="end"/>
      </w:r>
    </w:p>
    <w:p w:rsidR="005F75EB" w:rsidRDefault="006D71AA">
      <w:pPr>
        <w:pStyle w:val="ProductList-Offering2HeadingNoBorder"/>
      </w:pPr>
      <w:bookmarkStart w:id="264" w:name="_Sec661"/>
      <w:r>
        <w:t>Microsoft Dynamics CRM Online</w:t>
      </w:r>
      <w:bookmarkEnd w:id="264"/>
      <w:r>
        <w:fldChar w:fldCharType="begin"/>
      </w:r>
      <w:r>
        <w:instrText xml:space="preserve"> TC "</w:instrText>
      </w:r>
      <w:bookmarkStart w:id="265" w:name="_Toc436698615"/>
      <w:r>
        <w:instrText>Microsoft Dynamics CRM Online</w:instrText>
      </w:r>
      <w:bookmarkEnd w:id="265"/>
      <w:r>
        <w:instrText>" \l 3</w:instrText>
      </w:r>
      <w:r>
        <w:fldChar w:fldCharType="end"/>
      </w:r>
    </w:p>
    <w:p w:rsidR="005F75EB" w:rsidRDefault="006D71AA">
      <w:pPr>
        <w:pStyle w:val="ProductList-Offering1SubSection"/>
      </w:pPr>
      <w:bookmarkStart w:id="266" w:name="_Sec715"/>
      <w:r>
        <w:t>1. Disponibilitatea programului</w:t>
      </w:r>
      <w:bookmarkEnd w:id="266"/>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67" w:name="_Sec770"/>
      <w:r>
        <w:t>2. Condiţiile produsului</w:t>
      </w:r>
      <w:bookmarkEnd w:id="267"/>
    </w:p>
    <w:tbl>
      <w:tblPr>
        <w:tblStyle w:val="PURTable"/>
        <w:tblW w:w="0" w:type="dxa"/>
        <w:tblLook w:val="04A0" w:firstRow="1" w:lastRow="0" w:firstColumn="1" w:lastColumn="0" w:noHBand="0" w:noVBand="1"/>
      </w:tblPr>
      <w:tblGrid>
        <w:gridCol w:w="3586"/>
        <w:gridCol w:w="3596"/>
        <w:gridCol w:w="360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395"/>
        <w:gridCol w:w="5395"/>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suplimentară</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SL utilizator Dynamics CRM Online Essentials pentru SA</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5F75EB" w:rsidRDefault="006D71AA">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SL utilizator Dynamics CRM Online Basic pentru SA</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5F75EB" w:rsidRDefault="006D71AA">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SL utilizator Dynamics CRM Online Professional pentru SA</w:t>
            </w:r>
          </w:p>
          <w:p w:rsidR="005F75EB" w:rsidRDefault="006D71AA">
            <w:pPr>
              <w:pStyle w:val="ProductList-TableBody"/>
            </w:pPr>
            <w:r>
              <w:t>Licenţă SL utilizator Dynamics CRM Online Enterprise pentru SA</w:t>
            </w:r>
          </w:p>
        </w:tc>
      </w:tr>
    </w:tbl>
    <w:p w:rsidR="005F75EB" w:rsidRDefault="006D71AA">
      <w:pPr>
        <w:pStyle w:val="ProductList-Body"/>
      </w:pPr>
      <w:r>
        <w:rPr>
          <w:i/>
          <w:vertAlign w:val="superscript"/>
        </w:rPr>
        <w:t>1</w:t>
      </w:r>
      <w:r>
        <w:rPr>
          <w:i/>
        </w:rPr>
        <w:t>Cu protecţie prin SA activă</w:t>
      </w:r>
    </w:p>
    <w:p w:rsidR="005F75EB" w:rsidRDefault="005F75EB">
      <w:pPr>
        <w:pStyle w:val="ProductList-Body"/>
      </w:pPr>
    </w:p>
    <w:p w:rsidR="005F75EB" w:rsidRDefault="006D71AA">
      <w:pPr>
        <w:pStyle w:val="ProductList-ClauseHeading"/>
      </w:pPr>
      <w:r>
        <w:lastRenderedPageBreak/>
        <w:t>2.2 Contractul Campus and School</w:t>
      </w:r>
    </w:p>
    <w:p w:rsidR="005F75EB" w:rsidRDefault="006D71AA">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rsidR="005F75EB" w:rsidRDefault="005F75EB">
      <w:pPr>
        <w:pStyle w:val="ProductList-Body"/>
      </w:pPr>
    </w:p>
    <w:p w:rsidR="005F75EB" w:rsidRDefault="006D71AA">
      <w:pPr>
        <w:pStyle w:val="ProductList-ClauseHeading"/>
      </w:pPr>
      <w:r>
        <w:t>2.3 Microsoft Dynamics CRM Online Professional pentru instituţii guvernamentale</w:t>
      </w:r>
    </w:p>
    <w:p w:rsidR="005F75EB" w:rsidRDefault="006D71AA">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5F75EB" w:rsidRDefault="005F75EB">
      <w:pPr>
        <w:pStyle w:val="ProductList-Body"/>
      </w:pPr>
    </w:p>
    <w:p w:rsidR="005F75EB" w:rsidRDefault="006D71AA">
      <w:pPr>
        <w:pStyle w:val="ProductList-ClauseHeading"/>
      </w:pPr>
      <w:r>
        <w:t>2.4 Ofertele de asistenţă pentru Microsoft Dynamics CRM Online</w:t>
      </w:r>
    </w:p>
    <w:p w:rsidR="005F75EB" w:rsidRDefault="006D71AA">
      <w:pPr>
        <w:pStyle w:val="ProductList-Body"/>
      </w:pPr>
      <w:r>
        <w:t xml:space="preserve">Detaliile referitoare la ofertele de asistenţă pentru Microsoft Dynamics CRM Online sunt disponibile la adresa </w:t>
      </w:r>
      <w:hyperlink r:id="rId100">
        <w:r>
          <w:rPr>
            <w:color w:val="00467F"/>
            <w:u w:val="single"/>
          </w:rPr>
          <w:t>http://www.microsoft.com/en-us/dynamics/dynamics-online-support.aspx</w:t>
        </w:r>
      </w:hyperlink>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68" w:name="_Sec662"/>
      <w:r>
        <w:t>Microsoft Dynamics Marketing</w:t>
      </w:r>
      <w:bookmarkEnd w:id="268"/>
      <w:r>
        <w:fldChar w:fldCharType="begin"/>
      </w:r>
      <w:r>
        <w:instrText xml:space="preserve"> TC "</w:instrText>
      </w:r>
      <w:bookmarkStart w:id="269" w:name="_Toc436698616"/>
      <w:r>
        <w:instrText>Microsoft Dynamics Marketing</w:instrText>
      </w:r>
      <w:bookmarkEnd w:id="269"/>
      <w:r>
        <w:instrText>" \l 3</w:instrText>
      </w:r>
      <w:r>
        <w:fldChar w:fldCharType="end"/>
      </w:r>
    </w:p>
    <w:p w:rsidR="005F75EB" w:rsidRDefault="006D71AA">
      <w:pPr>
        <w:pStyle w:val="ProductList-Offering1SubSection"/>
      </w:pPr>
      <w:bookmarkStart w:id="270" w:name="_Sec716"/>
      <w:r>
        <w:t>1. Disponibilitatea programului</w:t>
      </w:r>
      <w:bookmarkEnd w:id="270"/>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none"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71" w:name="_Sec771"/>
      <w:r>
        <w:t>2. Condiţiile produsului</w:t>
      </w:r>
      <w:bookmarkEnd w:id="271"/>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Ofertele de asistenţă pentru Microsoft Dynamics Marketing</w:t>
      </w:r>
    </w:p>
    <w:p w:rsidR="005F75EB" w:rsidRDefault="006D71AA">
      <w:pPr>
        <w:pStyle w:val="ProductList-Body"/>
      </w:pPr>
      <w:r>
        <w:t xml:space="preserve">Detaliile referitoare la ofertele de asistenţă pentru Microsoft Dynamics Marketing sunt disponibile la adresa </w:t>
      </w:r>
      <w:hyperlink r:id="rId102">
        <w:r>
          <w:rPr>
            <w:color w:val="00467F"/>
            <w:u w:val="single"/>
          </w:rPr>
          <w:t>http://www.microsoft.com/en-us/dynamics/dynamics-online-support.aspx</w:t>
        </w:r>
      </w:hyperlink>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72" w:name="_Sec663"/>
      <w:r>
        <w:t>Microsoft Social Engagement</w:t>
      </w:r>
      <w:bookmarkEnd w:id="272"/>
      <w:r>
        <w:fldChar w:fldCharType="begin"/>
      </w:r>
      <w:r>
        <w:instrText xml:space="preserve"> TC "</w:instrText>
      </w:r>
      <w:bookmarkStart w:id="273" w:name="_Toc436698617"/>
      <w:r>
        <w:instrText>Microsoft Social Engagement</w:instrText>
      </w:r>
      <w:bookmarkEnd w:id="273"/>
      <w:r>
        <w:instrText>" \l 3</w:instrText>
      </w:r>
      <w:r>
        <w:fldChar w:fldCharType="end"/>
      </w:r>
    </w:p>
    <w:p w:rsidR="005F75EB" w:rsidRDefault="006D71AA">
      <w:pPr>
        <w:pStyle w:val="ProductList-Offering1SubSection"/>
      </w:pPr>
      <w:bookmarkStart w:id="274" w:name="_Sec717"/>
      <w:r>
        <w:t>1. Disponibilitatea programului</w:t>
      </w:r>
      <w:bookmarkEnd w:id="27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275" w:name="_Sec772"/>
      <w:r>
        <w:lastRenderedPageBreak/>
        <w:t>2. Condiţiile produsului</w:t>
      </w:r>
      <w:bookmarkEnd w:id="275"/>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394"/>
        <w:gridCol w:w="5396"/>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suplimentară</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suplimentară Microsoft Social Engagement Professional</w:t>
            </w:r>
          </w:p>
          <w:p w:rsidR="005F75EB" w:rsidRDefault="006D71AA">
            <w:pPr>
              <w:pStyle w:val="ProductList-TableBody"/>
            </w:pPr>
            <w:r>
              <w:t>Publicări suplimentare Microsoft Social Engagement Professional</w:t>
            </w:r>
          </w:p>
          <w:p w:rsidR="005F75EB" w:rsidRDefault="006D71AA">
            <w:pPr>
              <w:pStyle w:val="ProductList-TableBody"/>
            </w:pPr>
            <w:r>
              <w:t>Publicări suplimentare Microsoft Social Engagement Professional Education</w:t>
            </w:r>
          </w:p>
        </w:tc>
      </w:tr>
    </w:tbl>
    <w:p w:rsidR="005F75EB" w:rsidRDefault="006D71AA">
      <w:pPr>
        <w:pStyle w:val="ProductList-Body"/>
      </w:pPr>
      <w:r>
        <w:rPr>
          <w:i/>
          <w:vertAlign w:val="superscript"/>
        </w:rPr>
        <w:t>1</w:t>
      </w:r>
      <w:r>
        <w:rPr>
          <w:i/>
        </w:rPr>
        <w:t>Fiecare Licenţă eligibilă trebuie să aibă protecţie prin SA activă</w:t>
      </w:r>
    </w:p>
    <w:p w:rsidR="005F75EB" w:rsidRDefault="005F75EB">
      <w:pPr>
        <w:pStyle w:val="ProductList-Body"/>
      </w:pPr>
    </w:p>
    <w:p w:rsidR="005F75EB" w:rsidRDefault="006D71AA">
      <w:pPr>
        <w:pStyle w:val="ProductList-ClauseHeading"/>
      </w:pPr>
      <w:r>
        <w:t>2.2 Ofertele de asistenţă pentru Microsoft Social Engagement</w:t>
      </w:r>
    </w:p>
    <w:p w:rsidR="005F75EB" w:rsidRDefault="006D71AA">
      <w:pPr>
        <w:pStyle w:val="ProductList-Body"/>
      </w:pPr>
      <w:r>
        <w:t xml:space="preserve">Detaliile referitoare la ofertele de asistenţă pentru Microsoft Social Engagement sunt disponibile la adresa </w:t>
      </w:r>
      <w:hyperlink r:id="rId104">
        <w:r>
          <w:rPr>
            <w:color w:val="00467F"/>
            <w:u w:val="single"/>
          </w:rPr>
          <w:t>http://www.microsoft.com/en-us/dynamics/dynamics-online-support.aspx</w:t>
        </w:r>
      </w:hyperlink>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76" w:name="_Sec664"/>
      <w:r>
        <w:t>Parature, de la Microsoft</w:t>
      </w:r>
      <w:bookmarkEnd w:id="276"/>
      <w:r>
        <w:fldChar w:fldCharType="begin"/>
      </w:r>
      <w:r>
        <w:instrText xml:space="preserve"> TC "</w:instrText>
      </w:r>
      <w:bookmarkStart w:id="277" w:name="_Toc436698618"/>
      <w:r>
        <w:instrText>Parature, de la Microsoft</w:instrText>
      </w:r>
      <w:bookmarkEnd w:id="277"/>
      <w:r>
        <w:instrText>" \l 3</w:instrText>
      </w:r>
      <w:r>
        <w:fldChar w:fldCharType="end"/>
      </w:r>
    </w:p>
    <w:p w:rsidR="005F75EB" w:rsidRDefault="006D71AA">
      <w:pPr>
        <w:pStyle w:val="ProductList-Offering1SubSection"/>
      </w:pPr>
      <w:bookmarkStart w:id="278" w:name="_Sec718"/>
      <w:r>
        <w:t>1. Disponibilitatea programului</w:t>
      </w:r>
      <w:bookmarkEnd w:id="27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279" w:name="_Sec773"/>
      <w:r>
        <w:t>2. Condiţiile produsului</w:t>
      </w:r>
      <w:bookmarkEnd w:id="279"/>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Ofertele de asistenţă pentru Parature</w:t>
      </w:r>
    </w:p>
    <w:p w:rsidR="005F75EB" w:rsidRDefault="006D71AA">
      <w:pPr>
        <w:pStyle w:val="ProductList-Body"/>
      </w:pPr>
      <w:r>
        <w:t xml:space="preserve">Detaliile referitoare la ofertele de asistenţă pentru Parature sunt disponibile la adresa </w:t>
      </w:r>
      <w:hyperlink r:id="rId106">
        <w:r>
          <w:rPr>
            <w:color w:val="00467F"/>
            <w:u w:val="single"/>
          </w:rPr>
          <w:t>http://www.microsoft.com/en-us/dynamics/dynamics-online-support.aspx</w:t>
        </w:r>
      </w:hyperlink>
      <w:r>
        <w:t xml:space="preserv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280" w:name="_Sec632"/>
      <w:r>
        <w:t>Serviciile Office 365</w:t>
      </w:r>
      <w:bookmarkEnd w:id="280"/>
      <w:r>
        <w:fldChar w:fldCharType="begin"/>
      </w:r>
      <w:r>
        <w:instrText xml:space="preserve"> TC "</w:instrText>
      </w:r>
      <w:bookmarkStart w:id="281" w:name="_Toc436698619"/>
      <w:r>
        <w:instrText>Serviciile Office 365</w:instrText>
      </w:r>
      <w:bookmarkEnd w:id="281"/>
      <w:r>
        <w:instrText>" \l 2</w:instrText>
      </w:r>
      <w:r>
        <w:fldChar w:fldCharType="end"/>
      </w:r>
    </w:p>
    <w:p w:rsidR="005F75EB" w:rsidRDefault="006D71AA">
      <w:pPr>
        <w:pStyle w:val="ProductList-Offering2HeadingNoBorder"/>
      </w:pPr>
      <w:bookmarkStart w:id="282" w:name="_Sec633"/>
      <w:r>
        <w:t>Aplicaţiile cu Office 365</w:t>
      </w:r>
      <w:bookmarkEnd w:id="282"/>
      <w:r>
        <w:fldChar w:fldCharType="begin"/>
      </w:r>
      <w:r>
        <w:instrText xml:space="preserve"> TC "</w:instrText>
      </w:r>
      <w:bookmarkStart w:id="283" w:name="_Toc436698620"/>
      <w:r>
        <w:instrText>Aplicaţiile cu Office 365</w:instrText>
      </w:r>
      <w:bookmarkEnd w:id="283"/>
      <w:r>
        <w:instrText>" \l 3</w:instrText>
      </w:r>
      <w:r>
        <w:fldChar w:fldCharType="end"/>
      </w:r>
    </w:p>
    <w:p w:rsidR="005F75EB" w:rsidRDefault="006D71AA">
      <w:pPr>
        <w:pStyle w:val="ProductList-Offering1SubSection"/>
      </w:pPr>
      <w:bookmarkStart w:id="284" w:name="_Sec719"/>
      <w:r>
        <w:t>1. Disponibilitatea programului</w:t>
      </w:r>
      <w:bookmarkEnd w:id="284"/>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lastRenderedPageBreak/>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85" w:name="_Sec774"/>
      <w:r>
        <w:t>2. Condiţiile produsului</w:t>
      </w:r>
      <w:bookmarkEnd w:id="285"/>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5F75EB" w:rsidRDefault="005F75EB">
      <w:pPr>
        <w:pStyle w:val="ProductList-Body"/>
      </w:pPr>
    </w:p>
    <w:p w:rsidR="005F75EB" w:rsidRDefault="006D71AA">
      <w:pPr>
        <w:pStyle w:val="ProductList-ClauseHeading"/>
      </w:pPr>
      <w:r>
        <w:t>2.1 Eligibilitatea achiziţiilor pentru Licenţele SL utilizator cu SA de tranziţie pentru Aplicaţiile Office 365</w:t>
      </w:r>
    </w:p>
    <w:p w:rsidR="005F75EB" w:rsidRDefault="006D71AA">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374"/>
        <w:gridCol w:w="5416"/>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cu SA de tranziţie corespunzătoare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365 ProPlus cu tranziţie SA</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 pentru Office 365</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 pentru Office 365</w:t>
            </w:r>
          </w:p>
        </w:tc>
      </w:tr>
    </w:tbl>
    <w:p w:rsidR="005F75EB" w:rsidRDefault="005F75EB">
      <w:pPr>
        <w:pStyle w:val="ProductList-Body"/>
      </w:pPr>
    </w:p>
    <w:p w:rsidR="005F75EB" w:rsidRDefault="006D71AA">
      <w:pPr>
        <w:pStyle w:val="ProductList-ClauseHeading"/>
      </w:pPr>
      <w:r>
        <w:t>2.2 Clienţii care au exercitat anterior dreptul de Eligibilitate privind suportul fizic cu Serviciile desktop la distanţă (RDS) pentru Office 365 Pro Plus, Visio Pro for Office 365 sau Project Pro for Office 365</w:t>
      </w:r>
    </w:p>
    <w:p w:rsidR="005F75EB" w:rsidRDefault="006D71AA">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5F75EB" w:rsidRDefault="005F75EB">
      <w:pPr>
        <w:pStyle w:val="ProductList-Body"/>
      </w:pPr>
    </w:p>
    <w:p w:rsidR="005F75EB" w:rsidRDefault="006D71AA">
      <w:pPr>
        <w:pStyle w:val="ProductList-ClauseHeading"/>
      </w:pPr>
      <w:r>
        <w:t>2.3 Eligibilitatea suporturilor fizice pentru Office 365 Pro Plus cu drepturi pentru Windows To Go</w:t>
      </w:r>
    </w:p>
    <w:p w:rsidR="005F75EB" w:rsidRDefault="006D71AA">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5F75EB" w:rsidRDefault="005F75EB">
      <w:pPr>
        <w:pStyle w:val="ProductList-Body"/>
      </w:pPr>
    </w:p>
    <w:p w:rsidR="005F75EB" w:rsidRDefault="006D71AA">
      <w:pPr>
        <w:pStyle w:val="ProductList-ClauseHeading"/>
      </w:pPr>
      <w:r>
        <w:t>2.4 Contractul Campus and School, Înscrierea Enrollment for Education Solutions şi Abonamentele Open Value for Education Solutions</w:t>
      </w:r>
    </w:p>
    <w:p w:rsidR="005F75EB" w:rsidRDefault="006D71AA">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5F75EB" w:rsidRDefault="005F75EB">
      <w:pPr>
        <w:pStyle w:val="ProductList-Body"/>
      </w:pPr>
    </w:p>
    <w:p w:rsidR="005F75EB" w:rsidRDefault="006D71AA">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5F75EB" w:rsidRDefault="005F75EB">
      <w:pPr>
        <w:pStyle w:val="ProductList-Body"/>
      </w:pPr>
    </w:p>
    <w:p w:rsidR="005F75EB" w:rsidRDefault="006D71AA">
      <w:pPr>
        <w:pStyle w:val="ProductList-ClauseHeading"/>
      </w:pPr>
      <w:r>
        <w:t>2.5 Office Multi Language Pack</w:t>
      </w:r>
    </w:p>
    <w:p w:rsidR="005F75EB" w:rsidRDefault="006D71AA">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5F75EB" w:rsidRDefault="005F75EB">
      <w:pPr>
        <w:pStyle w:val="ProductList-Body"/>
      </w:pPr>
    </w:p>
    <w:p w:rsidR="005F75EB" w:rsidRDefault="006D71AA">
      <w:pPr>
        <w:pStyle w:val="ProductList-ClauseHeading"/>
      </w:pPr>
      <w:r>
        <w:t>2.6 E-Learning</w:t>
      </w:r>
    </w:p>
    <w:p w:rsidR="005F75EB" w:rsidRDefault="006D71AA">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5F75EB" w:rsidRDefault="005F75EB">
      <w:pPr>
        <w:pStyle w:val="ProductList-Body"/>
      </w:pPr>
    </w:p>
    <w:p w:rsidR="005F75EB" w:rsidRDefault="006D71AA">
      <w:pPr>
        <w:pStyle w:val="ProductList-ClauseHeading"/>
      </w:pPr>
      <w:r>
        <w:lastRenderedPageBreak/>
        <w:t>2.7 Office Online</w:t>
      </w:r>
    </w:p>
    <w:p w:rsidR="005F75EB" w:rsidRDefault="006D71AA">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5F75EB" w:rsidRDefault="005F75EB">
      <w:pPr>
        <w:pStyle w:val="ProductList-Body"/>
      </w:pPr>
    </w:p>
    <w:p w:rsidR="005F75EB" w:rsidRDefault="006D71AA">
      <w:pPr>
        <w:pStyle w:val="ProductList-ClauseHeading"/>
      </w:pPr>
      <w:r>
        <w:t>2.8 Perioada de migrare pentru Open Value Subscription</w:t>
      </w:r>
    </w:p>
    <w:p w:rsidR="005F75EB" w:rsidRDefault="006D71AA">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86" w:name="_Sec634"/>
      <w:r>
        <w:t>Suitele Office 365</w:t>
      </w:r>
      <w:bookmarkEnd w:id="286"/>
      <w:r>
        <w:fldChar w:fldCharType="begin"/>
      </w:r>
      <w:r>
        <w:instrText xml:space="preserve"> TC "</w:instrText>
      </w:r>
      <w:bookmarkStart w:id="287" w:name="_Toc436698621"/>
      <w:r>
        <w:instrText>Suitele Office 365</w:instrText>
      </w:r>
      <w:bookmarkEnd w:id="287"/>
      <w:r>
        <w:instrText>" \l 3</w:instrText>
      </w:r>
      <w:r>
        <w:fldChar w:fldCharType="end"/>
      </w:r>
    </w:p>
    <w:p w:rsidR="005F75EB" w:rsidRDefault="006D71AA">
      <w:pPr>
        <w:pStyle w:val="ProductList-Offering1SubSection"/>
      </w:pPr>
      <w:bookmarkStart w:id="288" w:name="_Sec720"/>
      <w:r>
        <w:t>1. Disponibilitatea programului</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pentru Office 365 Enterprise E1, E3, E5</w:t>
            </w:r>
            <w:r>
              <w:fldChar w:fldCharType="begin"/>
            </w:r>
            <w:r>
              <w:instrText xml:space="preserve"> XE "Licenţă suplimentară pentru Office 365 Enterprise E1, E3,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89" w:name="_Sec775"/>
      <w:r>
        <w:t>2. Condiţiile produsului</w:t>
      </w:r>
      <w:bookmarkEnd w:id="289"/>
    </w:p>
    <w:tbl>
      <w:tblPr>
        <w:tblStyle w:val="PURTable"/>
        <w:tblW w:w="0" w:type="dxa"/>
        <w:tblLook w:val="04A0" w:firstRow="1" w:lastRow="0" w:firstColumn="1" w:lastColumn="0" w:noHBand="0" w:noVBand="1"/>
      </w:tblPr>
      <w:tblGrid>
        <w:gridCol w:w="3596"/>
        <w:gridCol w:w="3597"/>
        <w:gridCol w:w="3597"/>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Cloud comunitar guvernamental pentru Statele Unite ale Americii</w:t>
      </w:r>
    </w:p>
    <w:p w:rsidR="005F75EB" w:rsidRDefault="006D71AA">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5F75EB" w:rsidRDefault="005F75EB">
      <w:pPr>
        <w:pStyle w:val="ProductList-Body"/>
      </w:pPr>
    </w:p>
    <w:p w:rsidR="005F75EB" w:rsidRDefault="006D71AA">
      <w:pPr>
        <w:pStyle w:val="ProductList-ClauseHeading"/>
      </w:pPr>
      <w:r>
        <w:t>2.2 Achiziţionările în baza contractului Campus and School</w:t>
      </w:r>
    </w:p>
    <w:p w:rsidR="005F75EB" w:rsidRDefault="006D71AA">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w:t>
      </w:r>
      <w:r>
        <w:lastRenderedPageBreak/>
        <w:t>iniţială, atât timp cât comanda aniversară îndeplineşte cerinţele minime pentru Serviciile online pentru platformă, conform indicaţiilor din contractul de licenţiere de volum al Clientului.</w:t>
      </w:r>
    </w:p>
    <w:p w:rsidR="005F75EB" w:rsidRDefault="005F75EB">
      <w:pPr>
        <w:pStyle w:val="ProductList-Body"/>
      </w:pPr>
    </w:p>
    <w:p w:rsidR="005F75EB" w:rsidRDefault="006D71AA">
      <w:pPr>
        <w:pStyle w:val="ProductList-ClauseHeading"/>
      </w:pPr>
      <w:r>
        <w:t>2.3 Licenţe gratuite pentru Office 365 ProPlus pentru elevi/studenţi în baza protecţiei pentru profesori/personalul auxiliar</w:t>
      </w:r>
    </w:p>
    <w:p w:rsidR="005F75EB" w:rsidRDefault="006D71AA">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5F75EB" w:rsidRDefault="005F75EB">
      <w:pPr>
        <w:pStyle w:val="ProductList-Body"/>
      </w:pPr>
    </w:p>
    <w:p w:rsidR="005F75EB" w:rsidRDefault="006D71AA">
      <w:pPr>
        <w:pStyle w:val="ProductList-ClauseHeading"/>
      </w:pPr>
      <w:r>
        <w:t>2.4 Campus and School – utilizarea în laboratoare sau biblioteci</w:t>
      </w:r>
    </w:p>
    <w:p w:rsidR="005F75EB" w:rsidRDefault="006D71AA">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5F75EB" w:rsidRDefault="005F75EB">
      <w:pPr>
        <w:pStyle w:val="ProductList-Body"/>
      </w:pPr>
    </w:p>
    <w:p w:rsidR="005F75EB" w:rsidRDefault="006D71AA">
      <w:pPr>
        <w:pStyle w:val="ProductList-ClauseHeading"/>
      </w:pPr>
      <w:r>
        <w:t>2.5 Licenţele SL utilizator suplimentare eligibile</w:t>
      </w:r>
    </w:p>
    <w:tbl>
      <w:tblPr>
        <w:tblStyle w:val="PURTable"/>
        <w:tblW w:w="0" w:type="dxa"/>
        <w:tblLook w:val="04A0" w:firstRow="1" w:lastRow="0" w:firstColumn="1" w:lastColumn="0" w:noHBand="0" w:noVBand="1"/>
      </w:tblPr>
      <w:tblGrid>
        <w:gridCol w:w="5376"/>
        <w:gridCol w:w="5414"/>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suplimentară</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licenţe suplimentare Office 365 Enterprise E1</w:t>
            </w:r>
            <w:r>
              <w:rPr>
                <w:vertAlign w:val="superscript"/>
              </w:rPr>
              <w:t>2</w:t>
            </w:r>
          </w:p>
          <w:p w:rsidR="005F75EB" w:rsidRDefault="006D71AA">
            <w:pPr>
              <w:pStyle w:val="ProductList-TableBody"/>
            </w:pPr>
            <w:r>
              <w:t>- licenţă suplimentară Office 365 Enterprise E1 cu Arhivare Exchange Online</w:t>
            </w:r>
            <w:r>
              <w:rPr>
                <w:vertAlign w:val="superscript"/>
              </w:rPr>
              <w:t>2,3,4</w:t>
            </w:r>
          </w:p>
          <w:p w:rsidR="005F75EB" w:rsidRDefault="006D71AA">
            <w:pPr>
              <w:pStyle w:val="ProductList-TableBody"/>
            </w:pPr>
            <w:r>
              <w:t>- licenţă suplimentară Office 365 pentru instituţii guvernamentale E1</w:t>
            </w:r>
          </w:p>
          <w:p w:rsidR="005F75EB" w:rsidRDefault="006D71AA">
            <w:pPr>
              <w:pStyle w:val="ProductList-TableBody"/>
            </w:pPr>
            <w:r>
              <w:t>- licenţe suplimentare Office 365 Enterprise şi pentru instituţii guvernamentale E3 fără ProPlus</w:t>
            </w:r>
          </w:p>
          <w:p w:rsidR="005F75EB" w:rsidRDefault="006D71AA">
            <w:pPr>
              <w:pStyle w:val="ProductList-TableBody"/>
            </w:pPr>
            <w:r>
              <w:t>- licenţe suplimentare Office 365 Enterprise şi pentru instituţii guvernamentale E4 fără ProPlus</w:t>
            </w:r>
          </w:p>
          <w:p w:rsidR="005F75EB" w:rsidRDefault="006D71AA">
            <w:pPr>
              <w:pStyle w:val="ProductList-TableBody"/>
            </w:pPr>
            <w:r>
              <w:t>- licenţă suplimentară Exchange Online Plan 1</w:t>
            </w:r>
            <w:r>
              <w:fldChar w:fldCharType="begin"/>
            </w:r>
            <w:r>
              <w:instrText xml:space="preserve"> XE "licenţă suplimentară Exchange Online Plan 1" </w:instrText>
            </w:r>
            <w:r>
              <w:fldChar w:fldCharType="end"/>
            </w:r>
          </w:p>
          <w:p w:rsidR="005F75EB" w:rsidRDefault="006D71AA">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5F75EB" w:rsidRDefault="006D71AA">
            <w:pPr>
              <w:pStyle w:val="ProductList-TableBody"/>
            </w:pPr>
            <w:r>
              <w:t>- licenţă suplimentară SharePoint Online Plan 1</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licenţe suplimentare Office 365 Enterprise E1/pentru instituţii guvernamentale E1</w:t>
            </w:r>
          </w:p>
          <w:p w:rsidR="005F75EB" w:rsidRDefault="006D71AA">
            <w:pPr>
              <w:pStyle w:val="ProductList-TableBody"/>
            </w:pPr>
            <w:r>
              <w:t>- licenţe suplimentare Office 365 Enterprise E3</w:t>
            </w:r>
            <w:r>
              <w:rPr>
                <w:vertAlign w:val="superscript"/>
              </w:rPr>
              <w:t>2</w:t>
            </w:r>
          </w:p>
          <w:p w:rsidR="005F75EB" w:rsidRDefault="006D71AA">
            <w:pPr>
              <w:pStyle w:val="ProductList-TableBody"/>
            </w:pPr>
            <w:r>
              <w:t>- licenţă suplimentară Office 365 pentru instituţii guvernamentale E3</w:t>
            </w:r>
            <w:r>
              <w:rPr>
                <w:vertAlign w:val="superscript"/>
              </w:rPr>
              <w:t>4</w:t>
            </w:r>
          </w:p>
          <w:p w:rsidR="005F75EB" w:rsidRDefault="006D71AA">
            <w:pPr>
              <w:pStyle w:val="ProductList-TableBody"/>
            </w:pPr>
            <w:r>
              <w:t>- licenţe suplimentare Office 365 Enterprise şi pentru instituţii guvernamentale E4, E5</w:t>
            </w:r>
          </w:p>
          <w:p w:rsidR="005F75EB" w:rsidRDefault="006D71AA">
            <w:pPr>
              <w:pStyle w:val="ProductList-TableBody"/>
            </w:pPr>
            <w:r>
              <w:t>- licenţe suplimentare Office 365 Enterprise şi pentru instituţii guvernamentale E3 fără ProPlus</w:t>
            </w:r>
          </w:p>
          <w:p w:rsidR="005F75EB" w:rsidRDefault="006D71AA">
            <w:pPr>
              <w:pStyle w:val="ProductList-TableBody"/>
            </w:pPr>
            <w:r>
              <w:t>- licenţe suplimentare Office 365 Enterprise şi pentru instituţii guvernamentale E4 fără ProPlus</w:t>
            </w:r>
          </w:p>
          <w:p w:rsidR="005F75EB" w:rsidRDefault="006D71AA">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5F75EB" w:rsidRDefault="006D71AA">
            <w:pPr>
              <w:pStyle w:val="ProductList-TableBody"/>
            </w:pPr>
            <w:r>
              <w:t xml:space="preserve">- licenţă suplimentară Exchange Online Plan 1 </w:t>
            </w:r>
          </w:p>
          <w:p w:rsidR="005F75EB" w:rsidRDefault="006D71AA">
            <w:pPr>
              <w:pStyle w:val="ProductList-TableBody"/>
            </w:pPr>
            <w:r>
              <w:t>- licenţă suplimentară Skype for Business Online Plan 1</w:t>
            </w:r>
          </w:p>
          <w:p w:rsidR="005F75EB" w:rsidRDefault="006D71AA">
            <w:pPr>
              <w:pStyle w:val="ProductList-TableBody"/>
            </w:pPr>
            <w:r>
              <w:t>- licenţă suplimentară SharePoint Online Plan 1</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licenţe suplimentare Office 365 Enterprise şi pentru instituţii guvernamentale E3 fără ProPlus</w:t>
            </w:r>
          </w:p>
          <w:p w:rsidR="005F75EB" w:rsidRDefault="006D71AA">
            <w:pPr>
              <w:pStyle w:val="ProductList-TableBody"/>
            </w:pPr>
            <w:r>
              <w:t>- licenţe suplimentare Office 365 Enterprise şi pentru instituţii guvernamentale E4 fără ProPlus</w:t>
            </w:r>
          </w:p>
          <w:p w:rsidR="005F75EB" w:rsidRDefault="006D71AA">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licenţe suplimentare Office 365 Enterprise şi pentru instituţii guvernamentale E3</w:t>
            </w:r>
            <w:r>
              <w:rPr>
                <w:vertAlign w:val="superscript"/>
              </w:rPr>
              <w:t>2</w:t>
            </w:r>
            <w:r>
              <w:t>, E4 sau E5</w:t>
            </w:r>
          </w:p>
          <w:p w:rsidR="005F75EB" w:rsidRDefault="006D71AA">
            <w:pPr>
              <w:pStyle w:val="ProductList-TableBody"/>
            </w:pPr>
            <w:r>
              <w:t>- licenţe suplimentare Office 365 Enterprise şi pentru instituţii guvernamentale E3</w:t>
            </w:r>
            <w:r>
              <w:rPr>
                <w:vertAlign w:val="superscript"/>
              </w:rPr>
              <w:t>2</w:t>
            </w:r>
            <w:r>
              <w:t xml:space="preserve"> sau E4 fără ProPlus</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licenţă suplimentară Office 365 pentru firme medii</w:t>
            </w:r>
            <w:r>
              <w:rPr>
                <w:vertAlign w:val="superscript"/>
              </w:rPr>
              <w:t>2,3</w:t>
            </w:r>
          </w:p>
          <w:p w:rsidR="005F75EB" w:rsidRDefault="006D71AA">
            <w:pPr>
              <w:pStyle w:val="ProductList-TableBody"/>
            </w:pPr>
            <w:r>
              <w:t>- licenţă suplimentară Office 365 Enterprise E3</w:t>
            </w:r>
            <w:r>
              <w:rPr>
                <w:vertAlign w:val="superscript"/>
              </w:rPr>
              <w:t>2,3</w:t>
            </w:r>
          </w:p>
        </w:tc>
      </w:tr>
    </w:tbl>
    <w:p w:rsidR="005F75EB" w:rsidRDefault="006D71AA">
      <w:pPr>
        <w:pStyle w:val="ProductList-Body"/>
      </w:pPr>
      <w:r>
        <w:rPr>
          <w:i/>
          <w:vertAlign w:val="superscript"/>
        </w:rPr>
        <w:t>1</w:t>
      </w:r>
      <w:r>
        <w:rPr>
          <w:i/>
        </w:rPr>
        <w:t>1Fiecare Licenţă eligibilă trebuie să deţină protecţie activă prin SA</w:t>
      </w:r>
    </w:p>
    <w:p w:rsidR="005F75EB" w:rsidRDefault="006D71AA">
      <w:pPr>
        <w:pStyle w:val="ProductList-Body"/>
      </w:pPr>
      <w:r>
        <w:rPr>
          <w:i/>
          <w:vertAlign w:val="superscript"/>
        </w:rPr>
        <w:t>2</w:t>
      </w:r>
      <w:r>
        <w:rPr>
          <w:i/>
        </w:rPr>
        <w:t>Acestea sunt singurele oferte disponibile pentru clienţii Open Value şi Open Value Subscription.</w:t>
      </w:r>
    </w:p>
    <w:p w:rsidR="005F75EB" w:rsidRDefault="006D71AA">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5F75EB" w:rsidRDefault="006D71AA">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5F75EB" w:rsidRDefault="005F75EB">
      <w:pPr>
        <w:pStyle w:val="ProductList-Body"/>
      </w:pPr>
    </w:p>
    <w:p w:rsidR="005F75EB" w:rsidRDefault="006D71AA">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5F75EB" w:rsidRDefault="005F75EB">
      <w:pPr>
        <w:pStyle w:val="ProductList-Body"/>
      </w:pPr>
    </w:p>
    <w:p w:rsidR="005F75EB" w:rsidRDefault="006D71AA">
      <w:pPr>
        <w:pStyle w:val="ProductList-ClauseHeading"/>
      </w:pPr>
      <w:r>
        <w:t>2.6 Restricţiile privind achiziţionarea</w:t>
      </w:r>
    </w:p>
    <w:p w:rsidR="005F75EB" w:rsidRDefault="006D71AA">
      <w:pPr>
        <w:pStyle w:val="ProductList-Body"/>
      </w:pPr>
      <w:r>
        <w:t xml:space="preserve">Pentru fiecare Licenţă eligibilă (sau set de Licenţe eligibile) se poate achiziţiona doar o singură Licenţă SL utilizator suplimentară. </w:t>
      </w:r>
    </w:p>
    <w:p w:rsidR="005F75EB" w:rsidRDefault="005F75EB">
      <w:pPr>
        <w:pStyle w:val="ProductList-Body"/>
      </w:pPr>
    </w:p>
    <w:p w:rsidR="005F75EB" w:rsidRDefault="006D71AA">
      <w:pPr>
        <w:pStyle w:val="ProductList-Body"/>
      </w:pPr>
      <w:r>
        <w:lastRenderedPageBreak/>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5F75EB" w:rsidRDefault="005F75EB">
      <w:pPr>
        <w:pStyle w:val="ProductList-Body"/>
      </w:pPr>
    </w:p>
    <w:p w:rsidR="005F75EB" w:rsidRDefault="006D71AA">
      <w:pPr>
        <w:pStyle w:val="ProductList-ClauseHeading"/>
      </w:pPr>
      <w:r>
        <w:t>2.7 Termenii Programului de licenţiere de volum</w:t>
      </w:r>
    </w:p>
    <w:p w:rsidR="005F75EB" w:rsidRDefault="006D71AA">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5F75EB" w:rsidRDefault="005F75EB">
      <w:pPr>
        <w:pStyle w:val="ProductList-Body"/>
      </w:pPr>
    </w:p>
    <w:p w:rsidR="005F75EB" w:rsidRDefault="006D71AA">
      <w:pPr>
        <w:pStyle w:val="ProductList-ClauseHeading"/>
      </w:pPr>
      <w:r>
        <w:t>2.8 Eligibilitatea achiziţiilor pentru Licenţele SL utilizator cu SA de tranziţie pentru Office 365</w:t>
      </w:r>
    </w:p>
    <w:p w:rsidR="005F75EB" w:rsidRDefault="006D71AA">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Licenţele CAL Suite Bridge necesare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Bridge pentru Office 365</w:t>
            </w:r>
            <w:r>
              <w:rPr>
                <w:vertAlign w:val="superscript"/>
              </w:rPr>
              <w:t>2,3</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2,3</w:t>
            </w:r>
          </w:p>
        </w:tc>
      </w:tr>
    </w:tbl>
    <w:p w:rsidR="005F75EB" w:rsidRDefault="006D71AA">
      <w:pPr>
        <w:pStyle w:val="ProductList-Body"/>
      </w:pPr>
      <w:r>
        <w:rPr>
          <w:i/>
          <w:vertAlign w:val="superscript"/>
        </w:rPr>
        <w:t>1</w:t>
      </w:r>
      <w:r>
        <w:rPr>
          <w:i/>
        </w:rPr>
        <w:t>Disponibilă pentru achiziţionare doar la data aniversării înscrierii sau la începutul unei noi durate a înscrierii.</w:t>
      </w:r>
    </w:p>
    <w:p w:rsidR="005F75EB" w:rsidRDefault="006D71AA">
      <w:pPr>
        <w:pStyle w:val="ProductList-Body"/>
      </w:pPr>
      <w:r>
        <w:rPr>
          <w:i/>
          <w:vertAlign w:val="superscript"/>
        </w:rPr>
        <w:t>2</w:t>
      </w:r>
      <w:r>
        <w:rPr>
          <w:i/>
        </w:rPr>
        <w:t>Achiziţionare necesară doar la data aniversării înscrierii.</w:t>
      </w:r>
    </w:p>
    <w:p w:rsidR="005F75EB" w:rsidRDefault="006D71AA">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5F75EB" w:rsidRDefault="005F75EB">
      <w:pPr>
        <w:pStyle w:val="ProductList-Body"/>
      </w:pPr>
    </w:p>
    <w:p w:rsidR="005F75EB" w:rsidRDefault="006D71AA">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5F75EB" w:rsidRDefault="005F75EB">
      <w:pPr>
        <w:pStyle w:val="ProductList-Body"/>
      </w:pPr>
    </w:p>
    <w:p w:rsidR="005F75EB" w:rsidRDefault="006D71AA">
      <w:pPr>
        <w:pStyle w:val="ProductList-ClauseHeading"/>
      </w:pPr>
      <w:r>
        <w:t>2.9 Tranziţiile la licenţele SL utilizator cu SA de tranziţie</w:t>
      </w:r>
    </w:p>
    <w:p w:rsidR="005F75EB" w:rsidRDefault="006D71AA">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 licenţiate.</w:t>
      </w:r>
    </w:p>
    <w:p w:rsidR="005F75EB" w:rsidRDefault="005F75EB">
      <w:pPr>
        <w:pStyle w:val="ProductList-Body"/>
      </w:pPr>
    </w:p>
    <w:p w:rsidR="005F75EB" w:rsidRDefault="006D71AA">
      <w:pPr>
        <w:pStyle w:val="ProductList-ClauseHeading"/>
      </w:pPr>
      <w:r>
        <w:t>2.10 Beneficiile SA pentru licenţele SL utilizator cu SA de tranziţie pentru Office 365</w:t>
      </w:r>
    </w:p>
    <w:p w:rsidR="005F75EB" w:rsidRDefault="006D71AA">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5F75EB" w:rsidRDefault="005F75EB">
      <w:pPr>
        <w:pStyle w:val="ProductList-Body"/>
      </w:pPr>
    </w:p>
    <w:p w:rsidR="005F75EB" w:rsidRDefault="006D71AA">
      <w:pPr>
        <w:pStyle w:val="ProductList-ClauseHeading"/>
      </w:pPr>
      <w:r>
        <w:t>2.11 Office 365 Enterprise K1</w:t>
      </w:r>
    </w:p>
    <w:p w:rsidR="005F75EB" w:rsidRDefault="006D71AA">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5F75EB" w:rsidRDefault="005F75EB">
      <w:pPr>
        <w:pStyle w:val="ProductList-Body"/>
      </w:pPr>
    </w:p>
    <w:p w:rsidR="005F75EB" w:rsidRDefault="006D71AA">
      <w:pPr>
        <w:pStyle w:val="ProductList-ClauseHeading"/>
      </w:pPr>
      <w:r>
        <w:t>2.12 Office Multi Language Pack</w:t>
      </w:r>
    </w:p>
    <w:p w:rsidR="005F75EB" w:rsidRDefault="006D71AA">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5F75EB" w:rsidRDefault="005F75EB">
      <w:pPr>
        <w:pStyle w:val="ProductList-Body"/>
      </w:pPr>
    </w:p>
    <w:p w:rsidR="005F75EB" w:rsidRDefault="006D71AA">
      <w:pPr>
        <w:pStyle w:val="ProductList-ClauseHeading"/>
      </w:pPr>
      <w:r>
        <w:t>2.13 E-Learning</w:t>
      </w:r>
    </w:p>
    <w:p w:rsidR="005F75EB" w:rsidRDefault="006D71AA">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5F75EB" w:rsidRDefault="005F75EB">
      <w:pPr>
        <w:pStyle w:val="ProductList-Body"/>
      </w:pPr>
    </w:p>
    <w:p w:rsidR="005F75EB" w:rsidRDefault="006D71AA">
      <w:pPr>
        <w:pStyle w:val="ProductList-ClauseHeading"/>
      </w:pPr>
      <w:r>
        <w:t>2.14 Conversia cheii produsului pentru Office 365 pentru firme medii</w:t>
      </w:r>
    </w:p>
    <w:p w:rsidR="005F75EB" w:rsidRDefault="006D71AA">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90" w:name="_Sec874"/>
      <w:r>
        <w:lastRenderedPageBreak/>
        <w:t>Office 365 Customer Lockbox</w:t>
      </w:r>
      <w:bookmarkEnd w:id="290"/>
      <w:r>
        <w:fldChar w:fldCharType="begin"/>
      </w:r>
      <w:r>
        <w:instrText xml:space="preserve"> TC "</w:instrText>
      </w:r>
      <w:bookmarkStart w:id="291" w:name="_Toc436698622"/>
      <w:r>
        <w:instrText>Office 365 Customer Lockbox</w:instrText>
      </w:r>
      <w:bookmarkEnd w:id="291"/>
      <w:r>
        <w:instrText>" \l 3</w:instrText>
      </w:r>
      <w:r>
        <w:fldChar w:fldCharType="end"/>
      </w:r>
    </w:p>
    <w:p w:rsidR="005F75EB" w:rsidRDefault="006D71AA">
      <w:pPr>
        <w:pStyle w:val="ProductList-Offering1SubSection"/>
      </w:pPr>
      <w:bookmarkStart w:id="292" w:name="_Sec875"/>
      <w:r>
        <w:t>1. Disponibilitatea programului</w:t>
      </w:r>
      <w:bookmarkEnd w:id="292"/>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5F75EB">
      <w:pPr>
        <w:pStyle w:val="ProductList-Body"/>
      </w:pPr>
    </w:p>
    <w:p w:rsidR="005F75EB" w:rsidRDefault="006D71AA">
      <w:pPr>
        <w:pStyle w:val="ProductList-Offering1SubSection"/>
      </w:pPr>
      <w:bookmarkStart w:id="293" w:name="_Sec876"/>
      <w:r>
        <w:t>2. Condiţiile produsului</w:t>
      </w:r>
      <w:bookmarkEnd w:id="293"/>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294" w:name="_Sec877"/>
      <w:r>
        <w:t>Office 365 Delve Analytics</w:t>
      </w:r>
      <w:bookmarkEnd w:id="294"/>
      <w:r>
        <w:fldChar w:fldCharType="begin"/>
      </w:r>
      <w:r>
        <w:instrText xml:space="preserve"> TC "</w:instrText>
      </w:r>
      <w:bookmarkStart w:id="295" w:name="_Toc436698623"/>
      <w:r>
        <w:instrText>Office 365 Delve Analytics</w:instrText>
      </w:r>
      <w:bookmarkEnd w:id="295"/>
      <w:r>
        <w:instrText>" \l 3</w:instrText>
      </w:r>
      <w:r>
        <w:fldChar w:fldCharType="end"/>
      </w:r>
    </w:p>
    <w:p w:rsidR="005F75EB" w:rsidRDefault="006D71AA">
      <w:pPr>
        <w:pStyle w:val="ProductList-Offering1SubSection"/>
      </w:pPr>
      <w:bookmarkStart w:id="296" w:name="_Sec878"/>
      <w:r>
        <w:t>1. Disponibilitatea programului</w:t>
      </w:r>
      <w:bookmarkEnd w:id="296"/>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297" w:name="_Sec879"/>
      <w:r>
        <w:t>2. Condiţiile produsului</w:t>
      </w:r>
      <w:bookmarkEnd w:id="297"/>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560D01">
      <w:pPr>
        <w:pStyle w:val="ProductList-Offering2HeadingNoBorder"/>
      </w:pPr>
      <w:r w:rsidRPr="00560D01">
        <w:t xml:space="preserve">Office 365 Advanced eDiscovery </w:t>
      </w:r>
      <w:r w:rsidR="006D71AA">
        <w:fldChar w:fldCharType="begin"/>
      </w:r>
      <w:r w:rsidR="006D71AA">
        <w:instrText xml:space="preserve"> TC "</w:instrText>
      </w:r>
      <w:r w:rsidRPr="00560D01">
        <w:instrText xml:space="preserve"> </w:instrText>
      </w:r>
      <w:bookmarkStart w:id="298" w:name="_Toc436698624"/>
      <w:r w:rsidRPr="00560D01">
        <w:instrText>Office 365 Advanced eDiscovery</w:instrText>
      </w:r>
      <w:bookmarkEnd w:id="298"/>
      <w:r w:rsidRPr="00560D01">
        <w:instrText xml:space="preserve"> </w:instrText>
      </w:r>
      <w:r w:rsidR="006D71AA">
        <w:instrText>" \l 3</w:instrText>
      </w:r>
      <w:r w:rsidR="006D71AA">
        <w:fldChar w:fldCharType="end"/>
      </w:r>
    </w:p>
    <w:p w:rsidR="005F75EB" w:rsidRDefault="006D71AA">
      <w:pPr>
        <w:pStyle w:val="ProductList-Offering1SubSection"/>
      </w:pPr>
      <w:bookmarkStart w:id="299" w:name="_Sec881"/>
      <w:r>
        <w:t>1. Disponibilitatea programului</w:t>
      </w:r>
      <w:bookmarkEnd w:id="299"/>
    </w:p>
    <w:tbl>
      <w:tblPr>
        <w:tblStyle w:val="PURTable"/>
        <w:tblW w:w="0" w:type="dxa"/>
        <w:tblLook w:val="04A0" w:firstRow="1" w:lastRow="0" w:firstColumn="1" w:lastColumn="0" w:noHBand="0" w:noVBand="1"/>
      </w:tblPr>
      <w:tblGrid>
        <w:gridCol w:w="4446"/>
        <w:gridCol w:w="809"/>
        <w:gridCol w:w="783"/>
        <w:gridCol w:w="797"/>
        <w:gridCol w:w="707"/>
        <w:gridCol w:w="829"/>
        <w:gridCol w:w="822"/>
        <w:gridCol w:w="801"/>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560D01">
            <w:pPr>
              <w:pStyle w:val="ProductList-TableBody"/>
            </w:pPr>
            <w:r w:rsidRPr="00560D01">
              <w:t xml:space="preserve">Office 365 Advanced eDiscovery </w:t>
            </w:r>
            <w:r w:rsidR="006D71AA">
              <w:t>(Licenţă SL utilizator)</w:t>
            </w:r>
          </w:p>
        </w:tc>
        <w:tc>
          <w:tcPr>
            <w:tcW w:w="860" w:type="dxa"/>
            <w:tcBorders>
              <w:top w:val="single" w:sz="6" w:space="0" w:color="FFFFF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00" w:name="_Sec882"/>
      <w:r>
        <w:t>2. Condiţiile produsului</w:t>
      </w:r>
      <w:bookmarkEnd w:id="300"/>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01" w:name="_Sec665"/>
      <w:r>
        <w:t>Exchange Online</w:t>
      </w:r>
      <w:bookmarkEnd w:id="301"/>
      <w:r>
        <w:fldChar w:fldCharType="begin"/>
      </w:r>
      <w:r>
        <w:instrText xml:space="preserve"> TC "</w:instrText>
      </w:r>
      <w:bookmarkStart w:id="302" w:name="_Toc436698625"/>
      <w:r>
        <w:instrText>Exchange Online</w:instrText>
      </w:r>
      <w:bookmarkEnd w:id="302"/>
      <w:r>
        <w:instrText>" \l 3</w:instrText>
      </w:r>
      <w:r>
        <w:fldChar w:fldCharType="end"/>
      </w:r>
    </w:p>
    <w:p w:rsidR="005F75EB" w:rsidRDefault="006D71AA">
      <w:pPr>
        <w:pStyle w:val="ProductList-Offering1SubSection"/>
      </w:pPr>
      <w:bookmarkStart w:id="303" w:name="_Sec721"/>
      <w:r>
        <w:t>1. Disponibilitatea programului</w:t>
      </w:r>
      <w:bookmarkEnd w:id="303"/>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lastRenderedPageBreak/>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04" w:name="_Sec776"/>
      <w:r>
        <w:t>2. Condiţiile produsului</w:t>
      </w:r>
      <w:bookmarkEnd w:id="304"/>
    </w:p>
    <w:tbl>
      <w:tblPr>
        <w:tblStyle w:val="PURTable"/>
        <w:tblW w:w="0" w:type="dxa"/>
        <w:tblLook w:val="04A0" w:firstRow="1" w:lastRow="0" w:firstColumn="1" w:lastColumn="0" w:noHBand="0" w:noVBand="1"/>
      </w:tblPr>
      <w:tblGrid>
        <w:gridCol w:w="3609"/>
        <w:gridCol w:w="3580"/>
        <w:gridCol w:w="3601"/>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13">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Arhivarea Exchange Online pentru Exchange Server</w:t>
      </w:r>
    </w:p>
    <w:p w:rsidR="005F75EB" w:rsidRDefault="006D71AA">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5F75EB" w:rsidRDefault="005F75EB">
      <w:pPr>
        <w:pStyle w:val="ProductList-Body"/>
      </w:pPr>
    </w:p>
    <w:p w:rsidR="005F75EB" w:rsidRDefault="006D71AA">
      <w:pPr>
        <w:pStyle w:val="ProductList-ClauseHeading"/>
      </w:pPr>
      <w:r>
        <w:t>2.2 Arhivarea Exchange Online pentru Exchange Server A</w:t>
      </w:r>
    </w:p>
    <w:p w:rsidR="005F75EB" w:rsidRDefault="006D71AA">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5F75EB" w:rsidRDefault="005F75EB">
      <w:pPr>
        <w:pStyle w:val="ProductList-Body"/>
      </w:pPr>
    </w:p>
    <w:p w:rsidR="005F75EB" w:rsidRDefault="006D71AA">
      <w:pPr>
        <w:pStyle w:val="ProductList-ClauseHeading"/>
      </w:pPr>
      <w:r>
        <w:t>2.3 Exchange Online Protection</w:t>
      </w:r>
    </w:p>
    <w:p w:rsidR="005F75EB" w:rsidRDefault="006D71AA">
      <w:pPr>
        <w:pStyle w:val="ProductList-Body"/>
      </w:pPr>
      <w:r>
        <w:t>Datorită faptului că acest Serviciu online este furnizat în funcţie de domeniu, Clientul trebuie să aloce licenţe SL utilizator tuturor utilizatorilor dintr-un domeniu (sau subdomeniu) acoperit.</w:t>
      </w:r>
    </w:p>
    <w:p w:rsidR="005F75EB" w:rsidRDefault="005F75EB">
      <w:pPr>
        <w:pStyle w:val="ProductList-Body"/>
      </w:pPr>
    </w:p>
    <w:p w:rsidR="005F75EB" w:rsidRDefault="006D71AA">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5F75EB" w:rsidRDefault="005F75EB">
      <w:pPr>
        <w:pStyle w:val="ProductList-Body"/>
      </w:pPr>
    </w:p>
    <w:p w:rsidR="005F75EB" w:rsidRDefault="006D71AA">
      <w:pPr>
        <w:pStyle w:val="ProductList-ClauseHeading"/>
      </w:pPr>
      <w:r>
        <w:t>2.4 Cerinţele preliminare: Licenţe SL utilizator suplimentare</w:t>
      </w:r>
    </w:p>
    <w:p w:rsidR="005F75EB" w:rsidRDefault="006D71AA">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05" w:name="_Sec666"/>
      <w:r>
        <w:t>OneDrive pentru business</w:t>
      </w:r>
      <w:bookmarkEnd w:id="305"/>
      <w:r>
        <w:fldChar w:fldCharType="begin"/>
      </w:r>
      <w:r>
        <w:instrText xml:space="preserve"> TC "</w:instrText>
      </w:r>
      <w:bookmarkStart w:id="306" w:name="_Toc436698626"/>
      <w:r>
        <w:instrText>OneDrive pentru business</w:instrText>
      </w:r>
      <w:bookmarkEnd w:id="306"/>
      <w:r>
        <w:instrText>" \l 3</w:instrText>
      </w:r>
      <w:r>
        <w:fldChar w:fldCharType="end"/>
      </w:r>
    </w:p>
    <w:p w:rsidR="005F75EB" w:rsidRDefault="006D71AA">
      <w:pPr>
        <w:pStyle w:val="ProductList-Offering1SubSection"/>
      </w:pPr>
      <w:bookmarkStart w:id="307" w:name="_Sec722"/>
      <w:r>
        <w:t>1. Disponibilitatea programului</w:t>
      </w:r>
      <w:bookmarkEnd w:id="307"/>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none" w:sz="4" w:space="0" w:color="BFBFBF"/>
              <w:left w:val="none" w:sz="4" w:space="0" w:color="6E6E6E"/>
              <w:bottom w:val="none" w:sz="4" w:space="0" w:color="BFBFBF"/>
              <w:right w:val="none" w:sz="4" w:space="0" w:color="6E6E6E"/>
            </w:tcBorders>
          </w:tcPr>
          <w:p w:rsidR="005F75EB" w:rsidRDefault="006D71AA">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08" w:name="_Sec777"/>
      <w:r>
        <w:t>2. Condiţiile produsului</w:t>
      </w:r>
      <w:bookmarkEnd w:id="308"/>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09" w:name="_Sec667"/>
      <w:r>
        <w:t>Project Online</w:t>
      </w:r>
      <w:bookmarkEnd w:id="309"/>
      <w:r>
        <w:fldChar w:fldCharType="begin"/>
      </w:r>
      <w:r>
        <w:instrText xml:space="preserve"> TC "</w:instrText>
      </w:r>
      <w:bookmarkStart w:id="310" w:name="_Toc436698627"/>
      <w:r>
        <w:instrText>Project Online</w:instrText>
      </w:r>
      <w:bookmarkEnd w:id="310"/>
      <w:r>
        <w:instrText>" \l 3</w:instrText>
      </w:r>
      <w:r>
        <w:fldChar w:fldCharType="end"/>
      </w:r>
    </w:p>
    <w:p w:rsidR="005F75EB" w:rsidRDefault="006D71AA">
      <w:pPr>
        <w:pStyle w:val="ProductList-Offering1SubSection"/>
      </w:pPr>
      <w:bookmarkStart w:id="311" w:name="_Sec723"/>
      <w:r>
        <w:t>1. Disponibilitatea programului</w:t>
      </w:r>
      <w:bookmarkEnd w:id="311"/>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12" w:name="_Sec778"/>
      <w:r>
        <w:t>2. Condiţiile produsului</w:t>
      </w:r>
      <w:bookmarkEnd w:id="312"/>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13" w:name="_Sec668"/>
      <w:r>
        <w:t>SharePoint Online</w:t>
      </w:r>
      <w:bookmarkEnd w:id="313"/>
      <w:r>
        <w:fldChar w:fldCharType="begin"/>
      </w:r>
      <w:r>
        <w:instrText xml:space="preserve"> TC "</w:instrText>
      </w:r>
      <w:bookmarkStart w:id="314" w:name="_Toc436698628"/>
      <w:r>
        <w:instrText>SharePoint Online</w:instrText>
      </w:r>
      <w:bookmarkEnd w:id="314"/>
      <w:r>
        <w:instrText>" \l 3</w:instrText>
      </w:r>
      <w:r>
        <w:fldChar w:fldCharType="end"/>
      </w:r>
    </w:p>
    <w:p w:rsidR="005F75EB" w:rsidRDefault="006D71AA">
      <w:pPr>
        <w:pStyle w:val="ProductList-Offering1SubSection"/>
      </w:pPr>
      <w:bookmarkStart w:id="315" w:name="_Sec724"/>
      <w:r>
        <w:t>1. Disponibilitatea programului</w:t>
      </w:r>
      <w:bookmarkEnd w:id="315"/>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single" w:sz="6" w:space="0" w:color="FFFFFF"/>
              <w:right w:val="none" w:sz="4" w:space="0" w:color="6E6E6E"/>
            </w:tcBorders>
          </w:tcPr>
          <w:p w:rsidR="005F75EB" w:rsidRDefault="006D71AA">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single" w:sz="6" w:space="0" w:color="FFFFFF"/>
              <w:left w:val="none" w:sz="4" w:space="0" w:color="6E6E6E"/>
              <w:bottom w:val="single" w:sz="6" w:space="0" w:color="FFFFFF"/>
              <w:right w:val="none" w:sz="4" w:space="0" w:color="6E6E6E"/>
            </w:tcBorders>
          </w:tcPr>
          <w:p w:rsidR="005F75EB" w:rsidRDefault="006D71AA">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single" w:sz="6" w:space="0" w:color="FFFFFF"/>
              <w:left w:val="none" w:sz="4" w:space="0" w:color="6E6E6E"/>
              <w:bottom w:val="single" w:sz="6" w:space="0" w:color="FFFFFF"/>
              <w:right w:val="none" w:sz="4" w:space="0" w:color="6E6E6E"/>
            </w:tcBorders>
          </w:tcPr>
          <w:p w:rsidR="005F75EB" w:rsidRDefault="006D71AA">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316" w:name="_Sec779"/>
      <w:r>
        <w:t>2. Condiţiile produsului</w:t>
      </w:r>
      <w:bookmarkEnd w:id="316"/>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Cerinţele preliminare: Licenţe SL utilizator suplimentare</w:t>
      </w:r>
    </w:p>
    <w:p w:rsidR="005F75EB" w:rsidRDefault="006D71AA">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F75EB" w:rsidRDefault="005F75EB">
      <w:pPr>
        <w:pStyle w:val="ProductList-Body"/>
      </w:pPr>
    </w:p>
    <w:p w:rsidR="005F75EB" w:rsidRDefault="006D71AA">
      <w:pPr>
        <w:pStyle w:val="ProductList-ClauseHeading"/>
      </w:pPr>
      <w:r>
        <w:t>2.2 Conversia cheii pentru SharePoint Online Plan 1 cu Yammer şi SharePoint Online Plan 2 cu Yammer</w:t>
      </w:r>
    </w:p>
    <w:p w:rsidR="005F75EB" w:rsidRDefault="006D71AA">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17" w:name="_Sec669"/>
      <w:r>
        <w:t>Skype for Business Online</w:t>
      </w:r>
      <w:bookmarkEnd w:id="317"/>
      <w:r>
        <w:fldChar w:fldCharType="begin"/>
      </w:r>
      <w:r>
        <w:instrText xml:space="preserve"> TC "</w:instrText>
      </w:r>
      <w:bookmarkStart w:id="318" w:name="_Toc436698629"/>
      <w:r>
        <w:instrText>Skype for Business Online</w:instrText>
      </w:r>
      <w:bookmarkEnd w:id="318"/>
      <w:r>
        <w:instrText>" \l 3</w:instrText>
      </w:r>
      <w:r>
        <w:fldChar w:fldCharType="end"/>
      </w:r>
    </w:p>
    <w:p w:rsidR="005F75EB" w:rsidRDefault="006D71AA">
      <w:pPr>
        <w:pStyle w:val="ProductList-Offering1SubSection"/>
      </w:pPr>
      <w:bookmarkStart w:id="319" w:name="_Sec725"/>
      <w:r>
        <w:t>1. Disponibilitatea programului</w:t>
      </w:r>
      <w:bookmarkEnd w:id="319"/>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none" w:sz="4" w:space="0" w:color="BFBFBF"/>
              <w:left w:val="none" w:sz="4" w:space="0" w:color="6E6E6E"/>
              <w:bottom w:val="dashed" w:sz="4" w:space="0" w:color="BFBFBF"/>
              <w:right w:val="none" w:sz="4" w:space="0" w:color="6E6E6E"/>
            </w:tcBorders>
          </w:tcPr>
          <w:p w:rsidR="005F75EB" w:rsidRDefault="006D71AA">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lastRenderedPageBreak/>
              <w:t xml:space="preserve">Conferinţă prin PSTN Skype for Business Online </w:t>
            </w:r>
            <w:r>
              <w:fldChar w:fldCharType="begin"/>
            </w:r>
            <w:r>
              <w:instrText xml:space="preserve"> XE "Conferinţă prin PSTN Skype for Business Online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none" w:sz="4" w:space="0" w:color="BFBFBF"/>
              <w:left w:val="none" w:sz="4" w:space="0" w:color="6E6E6E"/>
              <w:bottom w:val="dashed" w:sz="4" w:space="0" w:color="BFBFBF"/>
              <w:right w:val="none" w:sz="4" w:space="0" w:color="6E6E6E"/>
            </w:tcBorders>
          </w:tcPr>
          <w:p w:rsidR="005F75EB" w:rsidRDefault="006D71AA">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20" w:name="_Sec780"/>
      <w:r>
        <w:t>2. Condiţiile produsului</w:t>
      </w:r>
      <w:bookmarkEnd w:id="320"/>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Lync for Mac 2011</w:t>
      </w:r>
    </w:p>
    <w:p w:rsidR="005F75EB" w:rsidRDefault="006D71AA">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5F75EB" w:rsidRDefault="005F75EB">
      <w:pPr>
        <w:pStyle w:val="ProductList-Body"/>
      </w:pPr>
    </w:p>
    <w:p w:rsidR="005F75EB" w:rsidRDefault="006D71AA">
      <w:pPr>
        <w:pStyle w:val="ProductList-ClauseHeading"/>
      </w:pPr>
      <w:r>
        <w:t>2.2 Cerinţele preliminare: Licenţe SL utilizator suplimentare</w:t>
      </w:r>
    </w:p>
    <w:p w:rsidR="005F75EB" w:rsidRDefault="006D71AA">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GroupHeading"/>
      </w:pPr>
      <w:bookmarkStart w:id="321" w:name="_Sec635"/>
      <w:r>
        <w:t>Alte servicii online</w:t>
      </w:r>
      <w:bookmarkEnd w:id="321"/>
      <w:r>
        <w:fldChar w:fldCharType="begin"/>
      </w:r>
      <w:r>
        <w:instrText xml:space="preserve"> TC "</w:instrText>
      </w:r>
      <w:bookmarkStart w:id="322" w:name="_Toc436698630"/>
      <w:r>
        <w:instrText>Alte servicii online</w:instrText>
      </w:r>
      <w:bookmarkEnd w:id="322"/>
      <w:r>
        <w:instrText>" \l 2</w:instrText>
      </w:r>
      <w:r>
        <w:fldChar w:fldCharType="end"/>
      </w:r>
    </w:p>
    <w:p w:rsidR="005F75EB" w:rsidRDefault="006D71AA">
      <w:pPr>
        <w:pStyle w:val="ProductList-Offering2HeadingNoBorder"/>
      </w:pPr>
      <w:bookmarkStart w:id="323" w:name="_Sec670"/>
      <w:r>
        <w:t>Bing Maps</w:t>
      </w:r>
      <w:bookmarkEnd w:id="323"/>
      <w:r>
        <w:fldChar w:fldCharType="begin"/>
      </w:r>
      <w:r>
        <w:instrText xml:space="preserve"> TC "</w:instrText>
      </w:r>
      <w:bookmarkStart w:id="324" w:name="_Toc436698631"/>
      <w:r>
        <w:instrText>Bing Maps</w:instrText>
      </w:r>
      <w:bookmarkEnd w:id="324"/>
      <w:r>
        <w:instrText>" \l 3</w:instrText>
      </w:r>
      <w:r>
        <w:fldChar w:fldCharType="end"/>
      </w:r>
    </w:p>
    <w:p w:rsidR="005F75EB" w:rsidRDefault="006D71AA">
      <w:pPr>
        <w:pStyle w:val="ProductList-Offering1SubSection"/>
      </w:pPr>
      <w:bookmarkStart w:id="325" w:name="_Sec726"/>
      <w:r>
        <w:t>1. Disponibilitatea programului</w:t>
      </w:r>
      <w:bookmarkEnd w:id="325"/>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Abonament lunar Bing Maps pentru urmărire consumatori per active</w:t>
            </w:r>
            <w:r>
              <w:fldChar w:fldCharType="begin"/>
            </w:r>
            <w:r>
              <w:instrText xml:space="preserve"> XE "Abonament lunar Bing Maps pentru urmărire consumatori per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26" w:name="_Sec781"/>
      <w:r>
        <w:t>2. Condiţiile produsului</w:t>
      </w:r>
      <w:bookmarkEnd w:id="326"/>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lastRenderedPageBreak/>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Tranzacţii facturabile</w:t>
      </w:r>
    </w:p>
    <w:p w:rsidR="005F75EB" w:rsidRDefault="006D71AA">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5F75EB" w:rsidRDefault="005F75EB">
      <w:pPr>
        <w:pStyle w:val="ProductList-Body"/>
      </w:pPr>
    </w:p>
    <w:p w:rsidR="005F75EB" w:rsidRDefault="006D71AA">
      <w:pPr>
        <w:pStyle w:val="ProductList-ClauseHeading"/>
      </w:pPr>
      <w:r>
        <w:t>2.2 Licenţa SL suplimentară Bing Maps Platinum</w:t>
      </w:r>
    </w:p>
    <w:p w:rsidR="005F75EB" w:rsidRDefault="006D71AA">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27" w:name="_Sec672"/>
      <w:r>
        <w:t>Microsoft Learning</w:t>
      </w:r>
      <w:bookmarkEnd w:id="327"/>
      <w:r>
        <w:fldChar w:fldCharType="begin"/>
      </w:r>
      <w:r>
        <w:instrText xml:space="preserve"> TC "</w:instrText>
      </w:r>
      <w:bookmarkStart w:id="328" w:name="_Toc436698632"/>
      <w:r>
        <w:instrText>Microsoft Learning</w:instrText>
      </w:r>
      <w:bookmarkEnd w:id="328"/>
      <w:r>
        <w:instrText>" \l 3</w:instrText>
      </w:r>
      <w:r>
        <w:fldChar w:fldCharType="end"/>
      </w:r>
    </w:p>
    <w:p w:rsidR="005F75EB" w:rsidRDefault="006D71AA">
      <w:pPr>
        <w:pStyle w:val="ProductList-Offering1SubSection"/>
      </w:pPr>
      <w:bookmarkStart w:id="329" w:name="_Sec728"/>
      <w:r>
        <w:t>1. Disponibilitatea programului</w:t>
      </w:r>
      <w:bookmarkEnd w:id="329"/>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dashed" w:sz="4" w:space="0" w:color="BFBFBF"/>
              <w:right w:val="none" w:sz="4" w:space="0" w:color="6E6E6E"/>
            </w:tcBorders>
          </w:tcPr>
          <w:p w:rsidR="005F75EB" w:rsidRDefault="006D71AA">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5F75EB" w:rsidRDefault="006D71AA">
      <w:pPr>
        <w:pStyle w:val="ProductList-Offering1SubSection"/>
      </w:pPr>
      <w:bookmarkStart w:id="330" w:name="_Sec783"/>
      <w:r>
        <w:t>2. Condiţiile produsului</w:t>
      </w:r>
      <w:bookmarkEnd w:id="330"/>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Voucherele</w:t>
      </w:r>
    </w:p>
    <w:p w:rsidR="005F75EB" w:rsidRDefault="006D71AA">
      <w:pPr>
        <w:pStyle w:val="ProductList-Body"/>
      </w:pPr>
      <w:r>
        <w:t xml:space="preserve">Voucherele sunt furnizate la achiziţionare şi expiră la 12 luni după data achiziţionării. </w:t>
      </w:r>
    </w:p>
    <w:p w:rsidR="005F75EB" w:rsidRDefault="005F75EB">
      <w:pPr>
        <w:pStyle w:val="ProductList-Body"/>
      </w:pPr>
    </w:p>
    <w:p w:rsidR="005F75EB" w:rsidRDefault="006D71AA">
      <w:pPr>
        <w:pStyle w:val="ProductList-ClauseHeading"/>
      </w:pPr>
      <w:r>
        <w:t>2.2 Licenţa pentru site-ul de examen pentru Microsoft Office Specialist (MOS), Microsoft Technology Associate (MTA) şi Microsoft Certification Educator</w:t>
      </w:r>
    </w:p>
    <w:p w:rsidR="005F75EB" w:rsidRDefault="006D71AA">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31" w:name="_Sec673"/>
      <w:r>
        <w:t>Microsoft Translator</w:t>
      </w:r>
      <w:bookmarkEnd w:id="331"/>
      <w:r>
        <w:fldChar w:fldCharType="begin"/>
      </w:r>
      <w:r>
        <w:instrText xml:space="preserve"> TC "</w:instrText>
      </w:r>
      <w:bookmarkStart w:id="332" w:name="_Toc436698633"/>
      <w:r>
        <w:instrText>Microsoft Translator</w:instrText>
      </w:r>
      <w:bookmarkEnd w:id="332"/>
      <w:r>
        <w:instrText>" \l 3</w:instrText>
      </w:r>
      <w:r>
        <w:fldChar w:fldCharType="end"/>
      </w:r>
    </w:p>
    <w:p w:rsidR="005F75EB" w:rsidRDefault="006D71AA">
      <w:pPr>
        <w:pStyle w:val="ProductList-Offering1SubSection"/>
      </w:pPr>
      <w:bookmarkStart w:id="333" w:name="_Sec729"/>
      <w:r>
        <w:t>1. Disponibilitatea programului</w:t>
      </w:r>
      <w:bookmarkEnd w:id="333"/>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34" w:name="_Sec784"/>
      <w:r>
        <w:t>2. Condiţiile produsului</w:t>
      </w:r>
      <w:bookmarkEnd w:id="334"/>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lastRenderedPageBreak/>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35" w:name="_Sec674"/>
      <w:r>
        <w:t>Power BI Pro</w:t>
      </w:r>
      <w:bookmarkEnd w:id="335"/>
      <w:r>
        <w:fldChar w:fldCharType="begin"/>
      </w:r>
      <w:r>
        <w:instrText xml:space="preserve"> TC "</w:instrText>
      </w:r>
      <w:bookmarkStart w:id="336" w:name="_Toc436698634"/>
      <w:r>
        <w:instrText>Power BI Pro</w:instrText>
      </w:r>
      <w:bookmarkEnd w:id="336"/>
      <w:r>
        <w:instrText>" \l 3</w:instrText>
      </w:r>
      <w:r>
        <w:fldChar w:fldCharType="end"/>
      </w:r>
    </w:p>
    <w:p w:rsidR="005F75EB" w:rsidRDefault="006D71AA">
      <w:pPr>
        <w:pStyle w:val="ProductList-Offering1SubSection"/>
      </w:pPr>
      <w:bookmarkStart w:id="337" w:name="_Sec730"/>
      <w:r>
        <w:t>1. Disponibilitatea programului</w:t>
      </w:r>
      <w:bookmarkEnd w:id="337"/>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dashed" w:sz="4" w:space="0" w:color="BFBFBF"/>
              <w:right w:val="none" w:sz="4" w:space="0" w:color="6E6E6E"/>
            </w:tcBorders>
          </w:tcPr>
          <w:p w:rsidR="005F75EB" w:rsidRDefault="006D71A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5020" w:type="dxa"/>
            <w:tcBorders>
              <w:top w:val="dashed" w:sz="4" w:space="0" w:color="BFBFBF"/>
              <w:left w:val="none" w:sz="4" w:space="0" w:color="6E6E6E"/>
              <w:bottom w:val="none" w:sz="4" w:space="0" w:color="BFBFBF"/>
              <w:right w:val="none" w:sz="4" w:space="0" w:color="6E6E6E"/>
            </w:tcBorders>
          </w:tcPr>
          <w:p w:rsidR="005F75EB" w:rsidRDefault="006D71A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338" w:name="_Sec785"/>
      <w:r>
        <w:t>2. Condiţiile produsului</w:t>
      </w:r>
      <w:bookmarkEnd w:id="338"/>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39" w:name="_Sec675"/>
      <w:r>
        <w:t>System Center Endpoint Protection</w:t>
      </w:r>
      <w:bookmarkEnd w:id="339"/>
      <w:r>
        <w:fldChar w:fldCharType="begin"/>
      </w:r>
      <w:r>
        <w:instrText xml:space="preserve"> TC "</w:instrText>
      </w:r>
      <w:bookmarkStart w:id="340" w:name="_Toc436698635"/>
      <w:r>
        <w:instrText>System Center Endpoint Protection</w:instrText>
      </w:r>
      <w:bookmarkEnd w:id="340"/>
      <w:r>
        <w:instrText>" \l 3</w:instrText>
      </w:r>
      <w:r>
        <w:fldChar w:fldCharType="end"/>
      </w:r>
    </w:p>
    <w:p w:rsidR="005F75EB" w:rsidRDefault="006D71AA">
      <w:pPr>
        <w:pStyle w:val="ProductList-Offering1SubSection"/>
      </w:pPr>
      <w:bookmarkStart w:id="341" w:name="_Sec731"/>
      <w:r>
        <w:t>1. Disponibilitatea programului</w:t>
      </w:r>
      <w:bookmarkEnd w:id="341"/>
    </w:p>
    <w:tbl>
      <w:tblPr>
        <w:tblStyle w:val="PURTable"/>
        <w:tblW w:w="0" w:type="dxa"/>
        <w:tblLook w:val="04A0" w:firstRow="1" w:lastRow="0" w:firstColumn="1" w:lastColumn="0" w:noHBand="0" w:noVBand="1"/>
      </w:tblPr>
      <w:tblGrid>
        <w:gridCol w:w="4441"/>
        <w:gridCol w:w="809"/>
        <w:gridCol w:w="782"/>
        <w:gridCol w:w="797"/>
        <w:gridCol w:w="706"/>
        <w:gridCol w:w="829"/>
        <w:gridCol w:w="822"/>
        <w:gridCol w:w="801"/>
        <w:gridCol w:w="797"/>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5F75EB" w:rsidRDefault="006D71AA">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5F75EB" w:rsidRDefault="006D71AA">
      <w:pPr>
        <w:pStyle w:val="ProductList-Offering1SubSection"/>
      </w:pPr>
      <w:bookmarkStart w:id="342" w:name="_Sec786"/>
      <w:r>
        <w:t>2. Condiţiile produsului</w:t>
      </w:r>
      <w:bookmarkEnd w:id="342"/>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pPr>
    </w:p>
    <w:p w:rsidR="005F75EB" w:rsidRDefault="006D71AA">
      <w:pPr>
        <w:pStyle w:val="ProductList-ClauseHeading"/>
      </w:pPr>
      <w:r>
        <w:t>2.1 Restricţiile în funcţie de ţară</w:t>
      </w:r>
    </w:p>
    <w:p w:rsidR="005F75EB" w:rsidRDefault="006D71AA">
      <w:pPr>
        <w:pStyle w:val="ProductList-Body"/>
      </w:pPr>
      <w:r>
        <w:t>Clientul nu are dreptul să descarce System Center Endpoint Protection (current branch) în scop de utilizare sau distribuire în Republica Populară Chineză.</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2HeadingNoBorder"/>
      </w:pPr>
      <w:bookmarkStart w:id="343" w:name="_Sec676"/>
      <w:r>
        <w:t>Yammer Enterprise</w:t>
      </w:r>
      <w:bookmarkEnd w:id="343"/>
      <w:r>
        <w:fldChar w:fldCharType="begin"/>
      </w:r>
      <w:r>
        <w:instrText xml:space="preserve"> TC "</w:instrText>
      </w:r>
      <w:bookmarkStart w:id="344" w:name="_Toc436698636"/>
      <w:r>
        <w:instrText>Yammer Enterprise</w:instrText>
      </w:r>
      <w:bookmarkEnd w:id="344"/>
      <w:r>
        <w:instrText>" \l 3</w:instrText>
      </w:r>
      <w:r>
        <w:fldChar w:fldCharType="end"/>
      </w:r>
    </w:p>
    <w:p w:rsidR="005F75EB" w:rsidRDefault="006D71AA">
      <w:pPr>
        <w:pStyle w:val="ProductList-Offering1SubSection"/>
      </w:pPr>
      <w:bookmarkStart w:id="345" w:name="_Sec732"/>
      <w:r>
        <w:t>1. Disponibilitatea programului</w:t>
      </w:r>
      <w:bookmarkEnd w:id="345"/>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5F75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75EB" w:rsidRDefault="006D71A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F75EB">
        <w:tc>
          <w:tcPr>
            <w:tcW w:w="5020" w:type="dxa"/>
            <w:tcBorders>
              <w:top w:val="single" w:sz="6" w:space="0" w:color="FFFFFF"/>
              <w:left w:val="none" w:sz="4" w:space="0" w:color="6E6E6E"/>
              <w:bottom w:val="none" w:sz="4" w:space="0" w:color="BFBFBF"/>
              <w:right w:val="none" w:sz="4" w:space="0" w:color="6E6E6E"/>
            </w:tcBorders>
          </w:tcPr>
          <w:p w:rsidR="005F75EB" w:rsidRDefault="006D71A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75EB" w:rsidRDefault="006D7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75EB" w:rsidRDefault="006D71A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bl>
    <w:p w:rsidR="005F75EB" w:rsidRDefault="006D71AA">
      <w:pPr>
        <w:pStyle w:val="ProductList-Offering1SubSection"/>
      </w:pPr>
      <w:bookmarkStart w:id="346" w:name="_Sec787"/>
      <w:r>
        <w:t>2. Condiţiile produsului</w:t>
      </w:r>
      <w:bookmarkEnd w:id="346"/>
    </w:p>
    <w:tbl>
      <w:tblPr>
        <w:tblStyle w:val="PURTable"/>
        <w:tblW w:w="0" w:type="dxa"/>
        <w:tblLook w:val="04A0" w:firstRow="1" w:lastRow="0" w:firstColumn="1" w:lastColumn="0" w:noHBand="0" w:noVBand="1"/>
      </w:tblPr>
      <w:tblGrid>
        <w:gridCol w:w="3583"/>
        <w:gridCol w:w="3593"/>
        <w:gridCol w:w="3614"/>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5F75EB" w:rsidRDefault="006D71A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durata prelungită: Toate</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Promoţii: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reducere (SCE): Neaplicabil</w:t>
            </w:r>
          </w:p>
        </w:tc>
      </w:tr>
      <w:tr w:rsidR="005F75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75EB" w:rsidRDefault="006D71AA">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75EB" w:rsidRDefault="006D71AA">
            <w:pPr>
              <w:pStyle w:val="ProductList-TableBody"/>
            </w:pPr>
            <w:r>
              <w:rPr>
                <w:color w:val="404040"/>
              </w:rPr>
              <w:t>Beneficiile pentru utilizarea de către elevi/studenţi: Neaplicabil</w:t>
            </w:r>
          </w:p>
        </w:tc>
      </w:tr>
    </w:tbl>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5F75EB">
      <w:pPr>
        <w:sectPr w:rsidR="005F75EB">
          <w:headerReference w:type="default" r:id="rId125"/>
          <w:footerReference w:type="default" r:id="rId126"/>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347" w:name="_Sec549"/>
      <w:bookmarkEnd w:id="209"/>
      <w:r>
        <w:lastRenderedPageBreak/>
        <w:t>Glosar</w:t>
      </w:r>
      <w:r>
        <w:fldChar w:fldCharType="begin"/>
      </w:r>
      <w:r>
        <w:instrText xml:space="preserve"> TC "</w:instrText>
      </w:r>
      <w:bookmarkStart w:id="348" w:name="_Toc436698637"/>
      <w:r>
        <w:instrText>Glosar</w:instrText>
      </w:r>
      <w:bookmarkEnd w:id="348"/>
      <w:r>
        <w:instrText>" \l 1</w:instrText>
      </w:r>
      <w:r>
        <w:fldChar w:fldCharType="end"/>
      </w:r>
    </w:p>
    <w:p w:rsidR="005F75EB" w:rsidRDefault="006D71AA">
      <w:pPr>
        <w:pStyle w:val="ProductList-Offering1Heading"/>
      </w:pPr>
      <w:bookmarkStart w:id="349" w:name="_Sec550"/>
      <w:r>
        <w:t>Atribute</w:t>
      </w:r>
      <w:bookmarkEnd w:id="349"/>
      <w:r>
        <w:fldChar w:fldCharType="begin"/>
      </w:r>
      <w:r>
        <w:instrText xml:space="preserve"> TC "</w:instrText>
      </w:r>
      <w:bookmarkStart w:id="350" w:name="_Toc436698638"/>
      <w:r>
        <w:instrText>Atribute</w:instrText>
      </w:r>
      <w:bookmarkEnd w:id="350"/>
      <w:r>
        <w:instrText>" \l 2</w:instrText>
      </w:r>
      <w:r>
        <w:fldChar w:fldCharType="end"/>
      </w:r>
    </w:p>
    <w:p w:rsidR="005F75EB" w:rsidRDefault="006D71AA">
      <w:pPr>
        <w:pStyle w:val="ProductList-BodySpaced"/>
      </w:pPr>
      <w:r>
        <w:t>Atributele sunt identificate în tabelele din fiecare intrare de produs şi indică drepturile sau condiţiile aplicabile produselor.</w:t>
      </w:r>
    </w:p>
    <w:p w:rsidR="005F75EB" w:rsidRDefault="005F75EB">
      <w:pPr>
        <w:pStyle w:val="ProductList-BodySpaced"/>
      </w:pPr>
    </w:p>
    <w:p w:rsidR="005F75EB" w:rsidRDefault="006D71AA">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5F75EB" w:rsidRDefault="006D71AA">
      <w:pPr>
        <w:pStyle w:val="ProductList-BodySpaced"/>
      </w:pPr>
      <w:r>
        <w:rPr>
          <w:b/>
          <w:color w:val="00188F"/>
        </w:rPr>
        <w:t>Cerinţe pentru accesul clientului</w:t>
      </w:r>
      <w:r>
        <w:t>: Arată dacă un Produs server necesită sau nu licenţe CAL pentru accesarea de utilizatori şi dispozitive.</w:t>
      </w:r>
    </w:p>
    <w:p w:rsidR="005F75EB" w:rsidRDefault="006D71AA">
      <w:pPr>
        <w:pStyle w:val="ProductList-BodySpaced"/>
      </w:pPr>
      <w:r>
        <w:rPr>
          <w:b/>
          <w:color w:val="00188F"/>
        </w:rPr>
        <w:t>Recuperarea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5F75EB" w:rsidRDefault="006D71AA">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5F75EB" w:rsidRDefault="006D71AA">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5F75EB" w:rsidRDefault="006D71AA">
      <w:pPr>
        <w:pStyle w:val="ProductList-BodySpaced"/>
      </w:pPr>
      <w:r>
        <w:rPr>
          <w:b/>
          <w:color w:val="00188F"/>
        </w:rPr>
        <w:t>Cerinţe pentru accesul utilizatorului extern</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5F75EB" w:rsidRDefault="006D71AA">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5F75EB" w:rsidRDefault="006D71AA">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5F75EB" w:rsidRDefault="006D71AA">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5F75EB" w:rsidRDefault="006D71AA">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5F75EB" w:rsidRDefault="006D71AA">
      <w:pPr>
        <w:pStyle w:val="ProductList-BodySpaced"/>
      </w:pPr>
      <w:r>
        <w:rPr>
          <w:b/>
          <w:color w:val="00188F"/>
        </w:rPr>
        <w:t>Termenii licenţei</w:t>
      </w:r>
      <w:r>
        <w:t>:  Termenii şi condiţiile care reglementează implementarea şi utilizarea unui Produs.</w:t>
      </w:r>
    </w:p>
    <w:p w:rsidR="005F75EB" w:rsidRDefault="006D71AA">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5F75EB" w:rsidRDefault="006D71AA">
      <w:pPr>
        <w:pStyle w:val="ProductList-BodySpaced"/>
      </w:pPr>
      <w:r>
        <w:rPr>
          <w:b/>
          <w:color w:val="00188F"/>
        </w:rPr>
        <w:t>Cerinţele preliminare</w:t>
      </w:r>
      <w:r>
        <w:t>:  Indică faptul că trebuie îndeplinite anumite condiţii suplimentare pentru achiziţionarea Licenţelor pentru Produs.</w:t>
      </w:r>
    </w:p>
    <w:p w:rsidR="005F75EB" w:rsidRDefault="006D71AA">
      <w:pPr>
        <w:pStyle w:val="ProductList-BodySpaced"/>
      </w:pPr>
      <w:r>
        <w:rPr>
          <w:b/>
          <w:color w:val="00188F"/>
        </w:rPr>
        <w:t>Cerinţele preliminare (SA)</w:t>
      </w:r>
      <w:r>
        <w:t>:Indică faptul că trebuie îndeplinite anumite condiţii suplimentare pentru achiziţionarea protecţiei prin SA pentru Produs.</w:t>
      </w:r>
    </w:p>
    <w:p w:rsidR="005F75EB" w:rsidRDefault="006D71AA">
      <w:pPr>
        <w:pStyle w:val="ProductList-BodySpaced"/>
      </w:pPr>
      <w:r>
        <w:rPr>
          <w:b/>
          <w:color w:val="00188F"/>
        </w:rPr>
        <w:t>Versiune anterioară</w:t>
      </w:r>
      <w:r>
        <w:t>:  Versiunile anterioare ale produsului şi Data disponibilităţii acestora.</w:t>
      </w:r>
    </w:p>
    <w:p w:rsidR="005F75EB" w:rsidRDefault="006D71AA">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5F75EB" w:rsidRDefault="006D71AA">
      <w:pPr>
        <w:pStyle w:val="ProductList-BodySpaced"/>
      </w:pPr>
      <w:r>
        <w:rPr>
          <w:b/>
          <w:color w:val="00188F"/>
        </w:rPr>
        <w:t>Program de abonament online (OSP)</w:t>
      </w:r>
      <w:r>
        <w:t>:  Produsul este disponibil în cadrul unui program de abonament online.</w:t>
      </w:r>
    </w:p>
    <w:p w:rsidR="005F75EB" w:rsidRDefault="006D71AA">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5F75EB" w:rsidRDefault="006D71AA">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5F75EB" w:rsidRDefault="006D71AA">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5F75EB" w:rsidRDefault="006D71AA">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5F75EB" w:rsidRDefault="006D71AA">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5F75EB" w:rsidRDefault="006D71AA">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5F75EB" w:rsidRDefault="006D71AA">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5F75EB" w:rsidRDefault="006D71AA">
      <w:pPr>
        <w:pStyle w:val="ProductList-BodySpaced"/>
      </w:pPr>
      <w:r>
        <w:rPr>
          <w:b/>
          <w:color w:val="00188F"/>
        </w:rPr>
        <w:t>Găzduirea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5F75EB" w:rsidRDefault="006D71AA">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5F75EB" w:rsidRDefault="006D71AA">
      <w:pPr>
        <w:pStyle w:val="ProductList-BodySpaced"/>
      </w:pPr>
      <w:r>
        <w:rPr>
          <w:b/>
          <w:color w:val="00188F"/>
        </w:rPr>
        <w:t>Beneficiile pentru utilizarea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5F75EB" w:rsidRDefault="006D71AA">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5F75EB" w:rsidRDefault="006D71AA">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rsidR="005F75EB" w:rsidRDefault="006D71AA">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5F75EB" w:rsidRDefault="006D71AA">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5F75EB" w:rsidRDefault="005F75EB">
      <w:pPr>
        <w:pStyle w:val="ProductList-BodySpaced"/>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Spaced"/>
      </w:pPr>
    </w:p>
    <w:p w:rsidR="005F75EB" w:rsidRDefault="006D71AA">
      <w:pPr>
        <w:pStyle w:val="ProductList-Offering1Heading"/>
      </w:pPr>
      <w:bookmarkStart w:id="351" w:name="_Sec551"/>
      <w:r>
        <w:t>Valorile celulelor</w:t>
      </w:r>
      <w:bookmarkEnd w:id="351"/>
      <w:r>
        <w:fldChar w:fldCharType="begin"/>
      </w:r>
      <w:r>
        <w:instrText xml:space="preserve"> TC "</w:instrText>
      </w:r>
      <w:bookmarkStart w:id="352" w:name="_Toc436698639"/>
      <w:r>
        <w:instrText>Valorile celulelor</w:instrText>
      </w:r>
      <w:bookmarkEnd w:id="352"/>
      <w:r>
        <w:instrText>" \l 2</w:instrText>
      </w:r>
      <w:r>
        <w:fldChar w:fldCharType="end"/>
      </w:r>
    </w:p>
    <w:p w:rsidR="005F75EB" w:rsidRDefault="006D71AA">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5F75EB" w:rsidRDefault="005F75EB">
      <w:pPr>
        <w:pStyle w:val="ProductList-BodySpaced"/>
      </w:pPr>
    </w:p>
    <w:p w:rsidR="005F75EB" w:rsidRDefault="006D71AA">
      <w:pPr>
        <w:pStyle w:val="ProductList-BodySpaced"/>
      </w:pPr>
      <w:r>
        <w:rPr>
          <w:b/>
          <w:color w:val="00188F"/>
        </w:rPr>
        <w:t>A</w:t>
      </w:r>
      <w:r>
        <w:t xml:space="preserve">= </w:t>
      </w:r>
      <w:r>
        <w:rPr>
          <w:color w:val="00188F"/>
        </w:rPr>
        <w:t>Produs suplimentar</w:t>
      </w:r>
      <w:r>
        <w:t>:  Produsul este oferit ca Produs suplimentar.</w:t>
      </w:r>
    </w:p>
    <w:p w:rsidR="005F75EB" w:rsidRDefault="006D71AA">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5F75EB" w:rsidRDefault="006D71AA">
      <w:pPr>
        <w:pStyle w:val="ProductList-BodySpaced"/>
      </w:pPr>
      <w:r>
        <w:rPr>
          <w:b/>
          <w:color w:val="00188F"/>
        </w:rPr>
        <w:t>AP</w:t>
      </w:r>
      <w:r>
        <w:t xml:space="preserve"> = </w:t>
      </w:r>
      <w:r>
        <w:rPr>
          <w:color w:val="00188F"/>
        </w:rPr>
        <w:t>Produs din platforma de aplicaţii</w:t>
      </w:r>
      <w:r>
        <w:t>:  Produsul este oferit ca produs din platforma de aplicaţii.</w:t>
      </w:r>
    </w:p>
    <w:p w:rsidR="005F75EB" w:rsidRDefault="006D71AA">
      <w:pPr>
        <w:pStyle w:val="ProductList-BodySpaced"/>
      </w:pPr>
      <w:r>
        <w:rPr>
          <w:b/>
          <w:color w:val="00188F"/>
        </w:rPr>
        <w:t>C</w:t>
      </w:r>
      <w:r>
        <w:t xml:space="preserve"> = </w:t>
      </w:r>
      <w:r>
        <w:rPr>
          <w:color w:val="00188F"/>
        </w:rPr>
        <w:t>Infrastructură principală</w:t>
      </w:r>
      <w:r>
        <w:t>:  Produsul este oferit ca un produs din infrastructura principală.</w:t>
      </w:r>
    </w:p>
    <w:p w:rsidR="005F75EB" w:rsidRDefault="006D71AA">
      <w:pPr>
        <w:pStyle w:val="ProductList-BodySpaced"/>
      </w:pPr>
      <w:r>
        <w:rPr>
          <w:b/>
          <w:color w:val="00188F"/>
        </w:rPr>
        <w:t>CP</w:t>
      </w:r>
      <w:r>
        <w:t xml:space="preserve"> = </w:t>
      </w:r>
      <w:r>
        <w:rPr>
          <w:color w:val="00188F"/>
        </w:rPr>
        <w:t>Platformă desktop personalizată</w:t>
      </w:r>
      <w:r>
        <w:t>:  Produsul este oferit ca un produs din platforma desktop personalizată în cadrul Contractelor Open sau Open Value. Abonament pentru firmele sau guvernele care selectează opţiunea la nivel de organizaţie/la nivel de companie.</w:t>
      </w:r>
    </w:p>
    <w:p w:rsidR="005F75EB" w:rsidRDefault="006D71AA">
      <w:pPr>
        <w:pStyle w:val="ProductList-BodySpaced"/>
      </w:pPr>
      <w:r>
        <w:rPr>
          <w:b/>
          <w:color w:val="00188F"/>
        </w:rPr>
        <w:t>E</w:t>
      </w:r>
      <w:r>
        <w:t xml:space="preserve"> = </w:t>
      </w:r>
      <w:r>
        <w:rPr>
          <w:color w:val="00188F"/>
        </w:rPr>
        <w:t>Produs Enterprise</w:t>
      </w:r>
      <w:r>
        <w:t>:  Produsul este oferit ca un Produs Enterprise, dar nu desktop.</w:t>
      </w:r>
    </w:p>
    <w:p w:rsidR="005F75EB" w:rsidRDefault="006D71AA">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5F75EB" w:rsidRDefault="006D71AA">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5F75EB" w:rsidRDefault="006D71AA">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5F75EB" w:rsidRDefault="006D71AA">
      <w:pPr>
        <w:pStyle w:val="ProductList-BodySpaced"/>
      </w:pPr>
      <w:r>
        <w:rPr>
          <w:b/>
          <w:color w:val="00188F"/>
        </w:rPr>
        <w:t>ID</w:t>
      </w:r>
      <w:r>
        <w:t xml:space="preserve">= </w:t>
      </w:r>
      <w:r>
        <w:rPr>
          <w:color w:val="00188F"/>
        </w:rPr>
        <w:t>Industry Device</w:t>
      </w:r>
      <w:r>
        <w:t>:  Produsul este oferit ca un produs din cadrul programului Industry Device.</w:t>
      </w:r>
    </w:p>
    <w:p w:rsidR="005F75EB" w:rsidRDefault="006D71AA">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5F75EB" w:rsidRDefault="006D71AA">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5F75EB" w:rsidRDefault="006D71AA">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5F75EB" w:rsidRDefault="006D71AA">
      <w:pPr>
        <w:pStyle w:val="ProductList-BodySpaced"/>
      </w:pPr>
      <w:r>
        <w:rPr>
          <w:b/>
          <w:color w:val="00188F"/>
        </w:rPr>
        <w:t>OVS</w:t>
      </w:r>
      <w:r>
        <w:t xml:space="preserve"> = </w:t>
      </w:r>
      <w:r>
        <w:rPr>
          <w:color w:val="00188F"/>
        </w:rPr>
        <w:t>doar Open Value Subscription</w:t>
      </w:r>
      <w:r>
        <w:t>:  disponibilă doar în contractul Open Value Subscription.</w:t>
      </w:r>
    </w:p>
    <w:p w:rsidR="005F75EB" w:rsidRDefault="006D71AA">
      <w:pPr>
        <w:pStyle w:val="ProductList-BodySpaced"/>
      </w:pPr>
      <w:r>
        <w:rPr>
          <w:b/>
          <w:color w:val="00188F"/>
        </w:rPr>
        <w:t>OW</w:t>
      </w:r>
      <w:r>
        <w:t xml:space="preserve"> = </w:t>
      </w:r>
      <w:r>
        <w:rPr>
          <w:color w:val="00188F"/>
        </w:rPr>
        <w:t>la nivel de organizaţie</w:t>
      </w:r>
      <w:r>
        <w:t>:  disponibilitate în cadrul opţiunii la nivel de organizaţie.</w:t>
      </w:r>
    </w:p>
    <w:p w:rsidR="005F75EB" w:rsidRDefault="006D71AA">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5F75EB" w:rsidRDefault="006D71AA">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5F75EB" w:rsidRDefault="006D71AA">
      <w:pPr>
        <w:pStyle w:val="ProductList-BodySpaced"/>
      </w:pPr>
      <w:r>
        <w:rPr>
          <w:b/>
          <w:color w:val="00188F"/>
        </w:rPr>
        <w:lastRenderedPageBreak/>
        <w:t>SD</w:t>
      </w:r>
      <w:r>
        <w:t xml:space="preserve">= </w:t>
      </w:r>
      <w:r>
        <w:rPr>
          <w:color w:val="00188F"/>
        </w:rPr>
        <w:t>Produs din School Desktop Platform</w:t>
      </w:r>
      <w:r>
        <w:t>:  Produsul este oferit ca un produs din platforma desktop pentru şcoli, care are fie Enterprise CAL Suite sau Core CAL Suite în baza Contractului Campus and School. Un Produs SD este contorizat ca trei unităţi.</w:t>
      </w:r>
    </w:p>
    <w:p w:rsidR="005F75EB" w:rsidRDefault="006D71AA">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5F75EB" w:rsidRDefault="006D71AA">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5F75EB" w:rsidRDefault="006D71AA">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5F75EB" w:rsidRDefault="005F75EB">
      <w:pPr>
        <w:pStyle w:val="ProductList-BodySpaced"/>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Spaced"/>
      </w:pPr>
    </w:p>
    <w:p w:rsidR="005F75EB" w:rsidRDefault="006D71AA">
      <w:pPr>
        <w:pStyle w:val="ProductList-Offering1Heading"/>
      </w:pPr>
      <w:bookmarkStart w:id="353" w:name="_Sec552"/>
      <w:r>
        <w:t>Titlurile coloanelor</w:t>
      </w:r>
      <w:bookmarkEnd w:id="353"/>
      <w:r>
        <w:fldChar w:fldCharType="begin"/>
      </w:r>
      <w:r>
        <w:instrText xml:space="preserve"> TC "</w:instrText>
      </w:r>
      <w:bookmarkStart w:id="354" w:name="_Toc436698640"/>
      <w:r>
        <w:instrText>Titlurile coloanelor</w:instrText>
      </w:r>
      <w:bookmarkEnd w:id="354"/>
      <w:r>
        <w:instrText>" \l 2</w:instrText>
      </w:r>
      <w:r>
        <w:fldChar w:fldCharType="end"/>
      </w:r>
    </w:p>
    <w:p w:rsidR="005F75EB" w:rsidRDefault="006D71AA">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5F75EB" w:rsidRDefault="005F75EB">
      <w:pPr>
        <w:pStyle w:val="ProductList-BodySpaced"/>
      </w:pPr>
    </w:p>
    <w:p w:rsidR="005F75EB" w:rsidRDefault="006D71AA">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5F75EB" w:rsidRDefault="006D71AA">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5F75EB" w:rsidRDefault="006D71AA">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5F75EB" w:rsidRDefault="006D71AA">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5F75EB" w:rsidRDefault="006D71AA">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5F75EB" w:rsidRDefault="006D71AA">
      <w:pPr>
        <w:pStyle w:val="ProductList-BodySpaced"/>
      </w:pPr>
      <w:r>
        <w:rPr>
          <w:b/>
          <w:color w:val="00188F"/>
        </w:rPr>
        <w:t>MPSA</w:t>
      </w:r>
      <w:r>
        <w:t xml:space="preserve"> = </w:t>
      </w:r>
      <w:r>
        <w:rPr>
          <w:color w:val="00188F"/>
        </w:rPr>
        <w:t>Contractul Microsoft Products and Services</w:t>
      </w:r>
      <w:r>
        <w:t>.</w:t>
      </w:r>
    </w:p>
    <w:p w:rsidR="005F75EB" w:rsidRDefault="006D71AA">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5F75EB" w:rsidRDefault="006D71AA">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rsidR="005F75EB" w:rsidRDefault="006D71AA">
      <w:pPr>
        <w:pStyle w:val="ProductList-BodySpaced"/>
      </w:pPr>
      <w:r>
        <w:rPr>
          <w:b/>
          <w:color w:val="00188F"/>
        </w:rPr>
        <w:t>OVS-ES</w:t>
      </w:r>
      <w:r>
        <w:t xml:space="preserve"> = </w:t>
      </w:r>
      <w:r>
        <w:rPr>
          <w:color w:val="00188F"/>
        </w:rPr>
        <w:t>Open Value Subscription – Soluţii destinate mediului educaţional</w:t>
      </w:r>
      <w:r>
        <w:t>.</w:t>
      </w:r>
    </w:p>
    <w:p w:rsidR="005F75EB" w:rsidRDefault="006D71AA">
      <w:pPr>
        <w:pStyle w:val="ProductList-BodySpaced"/>
      </w:pPr>
      <w:r>
        <w:rPr>
          <w:b/>
          <w:color w:val="00188F"/>
        </w:rPr>
        <w:t>Punct</w:t>
      </w:r>
      <w:r>
        <w:t xml:space="preserve"> = valoarea atribuită unui Produs, utilizată pentru a calcula nivelul preţului de volum aplicabil contractului de licenţiere în volum al unui Client.</w:t>
      </w:r>
    </w:p>
    <w:p w:rsidR="005F75EB" w:rsidRDefault="006D71AA">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5F75EB" w:rsidRDefault="006D71AA">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5F75EB" w:rsidRDefault="005F75EB">
      <w:pPr>
        <w:pStyle w:val="ProductList-BodySpaced"/>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Spaced"/>
      </w:pPr>
    </w:p>
    <w:p w:rsidR="005F75EB" w:rsidRDefault="006D71AA">
      <w:pPr>
        <w:pStyle w:val="ProductList-Offering1Heading"/>
      </w:pPr>
      <w:bookmarkStart w:id="355" w:name="_Sec553"/>
      <w:r>
        <w:t>Definiţii</w:t>
      </w:r>
      <w:bookmarkEnd w:id="355"/>
      <w:r>
        <w:fldChar w:fldCharType="begin"/>
      </w:r>
      <w:r>
        <w:instrText xml:space="preserve"> TC "</w:instrText>
      </w:r>
      <w:bookmarkStart w:id="356" w:name="_Toc436698641"/>
      <w:r>
        <w:instrText>Definiţii</w:instrText>
      </w:r>
      <w:bookmarkEnd w:id="356"/>
      <w:r>
        <w:instrText>" \l 2</w:instrText>
      </w:r>
      <w:r>
        <w:fldChar w:fldCharType="end"/>
      </w:r>
    </w:p>
    <w:p w:rsidR="005F75EB" w:rsidRDefault="006D71AA">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5F75EB" w:rsidRDefault="006D71AA">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5F75EB" w:rsidRDefault="006D71AA">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5F75EB" w:rsidRDefault="006D71AA">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5F75EB" w:rsidRDefault="006D71AA">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5F75EB" w:rsidRDefault="006D71AA">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5F75EB" w:rsidRDefault="006D71AA">
      <w:pPr>
        <w:pStyle w:val="ProductList-BodySpaced"/>
      </w:pPr>
      <w:r>
        <w:rPr>
          <w:b/>
          <w:color w:val="00188F"/>
        </w:rPr>
        <w:lastRenderedPageBreak/>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5F75EB" w:rsidRDefault="006D71AA">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F75EB" w:rsidRDefault="006D71AA">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5F75EB" w:rsidRDefault="006D71AA">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5F75EB" w:rsidRDefault="006D71AA">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5F75EB" w:rsidRDefault="006D71AA">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5F75EB" w:rsidRDefault="006D71AA">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5F75EB" w:rsidRDefault="006D71AA">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5F75EB" w:rsidRDefault="006D71AA">
      <w:pPr>
        <w:pStyle w:val="ProductList-BodySpaced"/>
      </w:pPr>
      <w:r>
        <w:rPr>
          <w:b/>
          <w:color w:val="00188F"/>
        </w:rPr>
        <w:t xml:space="preserve">Licenţă </w:t>
      </w:r>
      <w:r>
        <w:t>înseamnă dreptul de a descărca, a instala, a accesa şi a utiliza un Produs.</w:t>
      </w:r>
    </w:p>
    <w:p w:rsidR="005F75EB" w:rsidRDefault="006D71AA">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5F75EB" w:rsidRDefault="006D71AA">
      <w:pPr>
        <w:pStyle w:val="ProductList-BodySpaced"/>
      </w:pPr>
      <w:r>
        <w:rPr>
          <w:b/>
          <w:color w:val="00188F"/>
        </w:rPr>
        <w:t xml:space="preserve">Partener pentru Mobilitatea licenţelor prin intermediul Software Assurance </w:t>
      </w:r>
      <w:r>
        <w:t xml:space="preserve">înseamnă o entitate identificată la adresa </w:t>
      </w:r>
      <w:hyperlink r:id="rId127">
        <w:r>
          <w:rPr>
            <w:color w:val="00467F"/>
            <w:u w:val="single"/>
          </w:rPr>
          <w:t>http://www.microsoft.com/licensing/software-assurance/license-mobility.aspx</w:t>
        </w:r>
      </w:hyperlink>
      <w:r>
        <w:t xml:space="preserve"> şi autorizată de Microsoft să găzduiască software-ul clienţilor pe servere partajate. </w:t>
      </w:r>
    </w:p>
    <w:p w:rsidR="005F75EB" w:rsidRDefault="006D71AA">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5F75EB" w:rsidRDefault="006D71AA">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5F75EB" w:rsidRDefault="006D71AA">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5F75EB" w:rsidRDefault="006D71AA">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5F75EB" w:rsidRDefault="006D71AA">
      <w:pPr>
        <w:pStyle w:val="ProductList-BodySpaced"/>
      </w:pPr>
      <w:r>
        <w:rPr>
          <w:b/>
          <w:color w:val="00188F"/>
        </w:rPr>
        <w:t>Gestionarea unui mediu OSE</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5F75EB" w:rsidRDefault="006D71AA">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5F75EB" w:rsidRDefault="006D71AA">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5F75EB" w:rsidRDefault="006D71AA">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5F75EB" w:rsidRDefault="006D71AA">
      <w:pPr>
        <w:pStyle w:val="ProductList-BodySpaced"/>
      </w:pPr>
      <w:r>
        <w:rPr>
          <w:b/>
          <w:color w:val="00188F"/>
        </w:rPr>
        <w:t>Procesor fizic</w:t>
      </w:r>
      <w:r>
        <w:t>înseamnă un procesor într-un sistem hardware fizic.</w:t>
      </w:r>
    </w:p>
    <w:p w:rsidR="005F75EB" w:rsidRDefault="006D71AA">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5F75EB" w:rsidRDefault="006D71AA">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5F75EB" w:rsidRDefault="006D71AA">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5F75EB" w:rsidRDefault="006D71AA">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5F75EB" w:rsidRDefault="006D71AA">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5F75EB" w:rsidRDefault="006D71AA">
      <w:pPr>
        <w:pStyle w:val="ProductList-BodySpaced"/>
      </w:pPr>
      <w:r>
        <w:rPr>
          <w:b/>
          <w:color w:val="00188F"/>
        </w:rPr>
        <w:lastRenderedPageBreak/>
        <w:t>Server</w:t>
      </w:r>
      <w:r>
        <w:t xml:space="preserve"> înseamnă un sistem hardware fizic, capabil să ruleze produse software de tip server.</w:t>
      </w:r>
    </w:p>
    <w:p w:rsidR="005F75EB" w:rsidRDefault="006D71AA">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5F75EB" w:rsidRDefault="006D71AA">
      <w:pPr>
        <w:pStyle w:val="ProductList-BodySpaced"/>
      </w:pPr>
      <w:r>
        <w:rPr>
          <w:b/>
          <w:color w:val="00188F"/>
        </w:rPr>
        <w:t>Nucleu virtual</w:t>
      </w:r>
      <w:r>
        <w:t>înseamnă unitatea de putere de procesare dintr-un sistem hardware virtual. Un Nucleu virtual este reprezentarea virtuală a unuia sau mai multor fire de execuţie hardware.</w:t>
      </w:r>
    </w:p>
    <w:p w:rsidR="005F75EB" w:rsidRDefault="006D71AA">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5F75EB" w:rsidRDefault="006D71AA">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5F75EB" w:rsidRDefault="006D71AA">
      <w:pPr>
        <w:pStyle w:val="ProductList-BodySpaced"/>
      </w:pPr>
      <w:r>
        <w:t>Produsul software în cadrul Soluţiilor pentru web este utilizat pentru a executa:</w:t>
      </w:r>
    </w:p>
    <w:p w:rsidR="005F75EB" w:rsidRDefault="006D71AA" w:rsidP="0085718F">
      <w:pPr>
        <w:pStyle w:val="ProductList-Bullet"/>
        <w:numPr>
          <w:ilvl w:val="0"/>
          <w:numId w:val="34"/>
        </w:numPr>
      </w:pPr>
      <w:r>
        <w:t xml:space="preserve">produse software de tip server pentru web (de exemplu, Microsoft Internet Information Services) şi agenţi de gestionare sau de securitate (de exemplu, agentul System Center Operations Manager); </w:t>
      </w:r>
    </w:p>
    <w:p w:rsidR="005F75EB" w:rsidRDefault="006D71AA" w:rsidP="0085718F">
      <w:pPr>
        <w:pStyle w:val="ProductList-Bullet"/>
        <w:numPr>
          <w:ilvl w:val="0"/>
          <w:numId w:val="34"/>
        </w:numPr>
      </w:pPr>
      <w:r>
        <w:t xml:space="preserve">produse software de tip motor bază de date (de exemplu, Microsoft SQL Server) numai în scopul asigurării suportului pentru Soluţii pentru web sau </w:t>
      </w:r>
    </w:p>
    <w:p w:rsidR="005F75EB" w:rsidRDefault="006D71AA" w:rsidP="0085718F">
      <w:pPr>
        <w:pStyle w:val="ProductList-Bullet"/>
        <w:numPr>
          <w:ilvl w:val="0"/>
          <w:numId w:val="34"/>
        </w:numPr>
      </w:pPr>
      <w:r>
        <w:t>serviciul Sistem de nume de domeniu (DNS) pentru a transforma numele de pe internet în adrese IP, atâta timp cât aceasta nu este singura funcţie a instanţei respective a produsului software.</w:t>
      </w:r>
    </w:p>
    <w:p w:rsidR="005F75EB" w:rsidRDefault="006D71AA">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5F75EB" w:rsidRDefault="005F75EB">
      <w:pPr>
        <w:pStyle w:val="ProductList-BodySpaced"/>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Spaced"/>
      </w:pPr>
    </w:p>
    <w:p w:rsidR="005F75EB" w:rsidRDefault="005F75EB">
      <w:pPr>
        <w:sectPr w:rsidR="005F75EB">
          <w:headerReference w:type="default" r:id="rId128"/>
          <w:footerReference w:type="default" r:id="rId129"/>
          <w:type w:val="continuous"/>
          <w:pgSz w:w="12240" w:h="15840" w:code="1"/>
          <w:pgMar w:top="1170" w:right="720" w:bottom="720" w:left="720" w:header="432" w:footer="288" w:gutter="0"/>
          <w:cols w:space="360"/>
        </w:sectPr>
      </w:pPr>
    </w:p>
    <w:p w:rsidR="005F75EB" w:rsidRDefault="006D71AA">
      <w:pPr>
        <w:pStyle w:val="ProductList-SectionHeading"/>
        <w:pageBreakBefore/>
      </w:pPr>
      <w:bookmarkStart w:id="357" w:name="_Sec591"/>
      <w:bookmarkEnd w:id="347"/>
      <w:r>
        <w:lastRenderedPageBreak/>
        <w:t>Anexa A – Licenţele CAL/ML echivalente</w:t>
      </w:r>
      <w:r>
        <w:fldChar w:fldCharType="begin"/>
      </w:r>
      <w:r>
        <w:instrText xml:space="preserve"> TC "</w:instrText>
      </w:r>
      <w:bookmarkStart w:id="358" w:name="_Toc436698642"/>
      <w:r>
        <w:instrText>Anexa A – Licenţele CAL/ML echivalente</w:instrText>
      </w:r>
      <w:bookmarkEnd w:id="358"/>
      <w:r>
        <w:instrText>" \l 1</w:instrText>
      </w:r>
      <w:r>
        <w:fldChar w:fldCharType="end"/>
      </w:r>
    </w:p>
    <w:p w:rsidR="005F75EB" w:rsidRDefault="006D71AA">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5F75EB" w:rsidRDefault="005F75EB">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5F75E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F75EB" w:rsidRDefault="005F75E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F75EB" w:rsidRDefault="006D71A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F75EB" w:rsidRDefault="006D71AA">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F75EB" w:rsidRDefault="006D71AA">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F75EB" w:rsidRDefault="006D71AA">
            <w:pPr>
              <w:pStyle w:val="ProductList-TableBody"/>
              <w:jc w:val="center"/>
            </w:pPr>
            <w:r>
              <w:rPr>
                <w:color w:val="FFFFFF"/>
              </w:rPr>
              <w:t>Enterprise Mobility</w:t>
            </w:r>
          </w:p>
        </w:tc>
      </w:tr>
      <w:tr w:rsidR="005F75EB">
        <w:tc>
          <w:tcPr>
            <w:tcW w:w="620" w:type="dxa"/>
            <w:tcBorders>
              <w:top w:val="none" w:sz="4" w:space="0" w:color="BFBFBF"/>
              <w:left w:val="none" w:sz="24" w:space="0" w:color="808080"/>
              <w:bottom w:val="single" w:sz="4" w:space="0" w:color="FFFFFF"/>
              <w:right w:val="single" w:sz="6" w:space="0" w:color="FFFFFF"/>
            </w:tcBorders>
          </w:tcPr>
          <w:p w:rsidR="005F75EB" w:rsidRDefault="006D71AA">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75EB" w:rsidRDefault="006D71AA">
            <w:pPr>
              <w:pStyle w:val="ProductList-TableBody"/>
              <w:jc w:val="center"/>
            </w:pPr>
            <w:r>
              <w:rPr>
                <w:color w:val="FFFFFF"/>
              </w:rPr>
              <w:t>Suită</w:t>
            </w: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Exchange Server 2016 Standard</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793">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793">
              <w:r w:rsidR="006D71AA">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Exchange Server 2016 Enterprise</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793">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793">
              <w:r w:rsidR="006D71AA">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SharePoint Server 2013</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798">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798">
              <w:r w:rsidR="006D71AA">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Microsoft Audit şi Control Management Server 2013</w:t>
            </w: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798">
              <w:r w:rsidR="006D71AA">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Skype for Business Server 2015</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799">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799">
              <w:r w:rsidR="006D71AA">
                <w:rPr>
                  <w:color w:val="00467F"/>
                  <w:u w:val="single"/>
                </w:rPr>
                <w:t>Suplimentară</w:t>
              </w:r>
            </w:hyperlink>
            <w:r w:rsidR="006D71A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799">
              <w:r w:rsidR="006D71AA">
                <w:rPr>
                  <w:color w:val="00467F"/>
                  <w:u w:val="single"/>
                </w:rPr>
                <w:t>Suplimentară</w:t>
              </w:r>
            </w:hyperlink>
            <w:r w:rsidR="006D71A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Windows MultiPoint Server 2012 Standard</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0">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800">
              <w:r w:rsidR="006D71AA">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Windows MultiPoint Server 2012 Premium</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0">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800">
              <w:r w:rsidR="006D71AA">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Windows Server 2012 R2 Standard</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7">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7">
              <w:r w:rsidR="006D71AA">
                <w:rPr>
                  <w:color w:val="00467F"/>
                  <w:u w:val="single"/>
                </w:rPr>
                <w:t>Suplimentară</w:t>
              </w:r>
            </w:hyperlink>
            <w:r w:rsidR="006D71A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807">
              <w:r w:rsidR="006D71AA">
                <w:rPr>
                  <w:color w:val="00467F"/>
                  <w:u w:val="single"/>
                </w:rPr>
                <w:t>Suplimentară</w:t>
              </w:r>
            </w:hyperlink>
            <w:r w:rsidR="006D71A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Windows Server 2012 R2 Data Center</w:t>
            </w: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7">
              <w:r w:rsidR="006D71AA">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dashed" w:sz="4" w:space="0" w:color="BFBFBF"/>
              <w:right w:val="single" w:sz="6" w:space="0" w:color="FFFFFF"/>
            </w:tcBorders>
          </w:tcPr>
          <w:p w:rsidR="005F75EB" w:rsidRDefault="00364490">
            <w:pPr>
              <w:pStyle w:val="ProductList-TableBody"/>
            </w:pPr>
            <w:hyperlink w:anchor="_Sec807">
              <w:r w:rsidR="006D71AA">
                <w:rPr>
                  <w:color w:val="00467F"/>
                  <w:u w:val="single"/>
                </w:rPr>
                <w:t>Suplimentară</w:t>
              </w:r>
            </w:hyperlink>
            <w:r w:rsidR="006D71A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807">
              <w:r w:rsidR="006D71AA">
                <w:rPr>
                  <w:color w:val="00467F"/>
                  <w:u w:val="single"/>
                </w:rPr>
                <w:t>Suplimentară</w:t>
              </w:r>
            </w:hyperlink>
            <w:r w:rsidR="006D71A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Advanced Threat Analytics 2016</w:t>
            </w:r>
          </w:p>
        </w:tc>
      </w:tr>
      <w:tr w:rsidR="005F75EB" w:rsidTr="000C5930">
        <w:tc>
          <w:tcPr>
            <w:tcW w:w="620" w:type="dxa"/>
            <w:tcBorders>
              <w:top w:val="dashed" w:sz="4" w:space="0" w:color="BFBFBF"/>
              <w:left w:val="none" w:sz="24" w:space="0" w:color="808080"/>
              <w:bottom w:val="single" w:sz="4" w:space="0" w:color="FFFFFF"/>
              <w:right w:val="single" w:sz="6" w:space="0" w:color="FFFFFF"/>
            </w:tcBorders>
          </w:tcPr>
          <w:p w:rsidR="005F75EB" w:rsidRDefault="00364490">
            <w:pPr>
              <w:pStyle w:val="ProductList-TableBody"/>
            </w:pPr>
            <w:hyperlink w:anchor="_Sec801">
              <w:r w:rsidR="006D71AA">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75EB" w:rsidRDefault="005F75EB">
            <w:pPr>
              <w:pStyle w:val="ProductList-TableBody"/>
              <w:jc w:val="center"/>
            </w:pPr>
          </w:p>
        </w:tc>
      </w:tr>
      <w:tr w:rsidR="005F75EB">
        <w:tc>
          <w:tcPr>
            <w:tcW w:w="620" w:type="dxa"/>
            <w:gridSpan w:val="16"/>
            <w:tcBorders>
              <w:top w:val="single" w:sz="4" w:space="0" w:color="FFFFFF"/>
              <w:left w:val="single" w:sz="6" w:space="0" w:color="FFFFFF"/>
              <w:bottom w:val="single" w:sz="4" w:space="0" w:color="FFFFFF"/>
              <w:right w:val="single" w:sz="6" w:space="0" w:color="FFFFFF"/>
            </w:tcBorders>
          </w:tcPr>
          <w:p w:rsidR="005F75EB" w:rsidRDefault="006D71AA">
            <w:pPr>
              <w:pStyle w:val="ProductList-TableBody"/>
            </w:pPr>
            <w:r>
              <w:rPr>
                <w:b/>
              </w:rPr>
              <w:t>System Center 2012 R2 Configuration Manager</w:t>
            </w:r>
          </w:p>
        </w:tc>
      </w:tr>
      <w:tr w:rsidR="005F75EB">
        <w:tc>
          <w:tcPr>
            <w:tcW w:w="620" w:type="dxa"/>
            <w:tcBorders>
              <w:top w:val="dashed" w:sz="4" w:space="0" w:color="BFBFBF"/>
              <w:left w:val="none" w:sz="24" w:space="0" w:color="808080"/>
              <w:bottom w:val="none" w:sz="4" w:space="0" w:color="6E6E6E"/>
              <w:right w:val="single" w:sz="6" w:space="0" w:color="FFFFFF"/>
            </w:tcBorders>
          </w:tcPr>
          <w:p w:rsidR="005F75EB" w:rsidRDefault="00364490">
            <w:pPr>
              <w:pStyle w:val="ProductList-TableBody"/>
            </w:pPr>
            <w:hyperlink w:anchor="_Sec802">
              <w:r w:rsidR="006D71AA">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75EB" w:rsidRDefault="005F75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75EB" w:rsidRDefault="005F75EB">
            <w:pPr>
              <w:pStyle w:val="ProductList-TableBody"/>
              <w:jc w:val="center"/>
            </w:pPr>
          </w:p>
        </w:tc>
      </w:tr>
    </w:tbl>
    <w:p w:rsidR="005F75EB" w:rsidRDefault="006D71AA">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5F75EB" w:rsidRDefault="006D71AA">
      <w:pPr>
        <w:pStyle w:val="ProductList-SectionHeading"/>
        <w:pageBreakBefore/>
      </w:pPr>
      <w:bookmarkStart w:id="359" w:name="_Sec564"/>
      <w:bookmarkEnd w:id="357"/>
      <w:r>
        <w:lastRenderedPageBreak/>
        <w:t>Anexa B – Software Assurance</w:t>
      </w:r>
      <w:r>
        <w:fldChar w:fldCharType="begin"/>
      </w:r>
      <w:r>
        <w:instrText xml:space="preserve"> TC "</w:instrText>
      </w:r>
      <w:bookmarkStart w:id="360" w:name="_Toc436698643"/>
      <w:r>
        <w:instrText>Anexa B – Software Assurance</w:instrText>
      </w:r>
      <w:bookmarkEnd w:id="360"/>
      <w:r>
        <w:instrText>" \l 1</w:instrText>
      </w:r>
      <w:r>
        <w:fldChar w:fldCharType="end"/>
      </w:r>
    </w:p>
    <w:p w:rsidR="005F75EB" w:rsidRDefault="006D71AA">
      <w:pPr>
        <w:pStyle w:val="ProductList-Offering1Heading"/>
      </w:pPr>
      <w:bookmarkStart w:id="361" w:name="_Sec573"/>
      <w:r>
        <w:t>Achiziţionarea protecţiei prin Software Assurance.</w:t>
      </w:r>
      <w:bookmarkEnd w:id="361"/>
      <w:r>
        <w:fldChar w:fldCharType="begin"/>
      </w:r>
      <w:r>
        <w:instrText xml:space="preserve"> TC "</w:instrText>
      </w:r>
      <w:bookmarkStart w:id="362" w:name="_Toc436698644"/>
      <w:r>
        <w:instrText>Achiziţionarea protecţiei prin Software Assurance.</w:instrText>
      </w:r>
      <w:bookmarkEnd w:id="362"/>
      <w:r>
        <w:instrText>" \l 2</w:instrText>
      </w:r>
      <w:r>
        <w:fldChar w:fldCharType="end"/>
      </w:r>
    </w:p>
    <w:p w:rsidR="005F75EB" w:rsidRDefault="006D71AA">
      <w:pPr>
        <w:pStyle w:val="ProductList-Body"/>
      </w:pPr>
      <w:r>
        <w:t xml:space="preserve">Există trei niveluri diferite de angajament pe care clientul le poate selecta la achiziţionarea SA, care variază în funcţie de program. Clientul poate: </w:t>
      </w:r>
    </w:p>
    <w:p w:rsidR="005F75EB" w:rsidRDefault="006D71AA" w:rsidP="0085718F">
      <w:pPr>
        <w:pStyle w:val="ProductList-Bullet"/>
        <w:numPr>
          <w:ilvl w:val="0"/>
          <w:numId w:val="35"/>
        </w:numPr>
      </w:pPr>
      <w:r>
        <w:t xml:space="preserve">să se angajeze să ataşeze SA la toate produsele din platformă; </w:t>
      </w:r>
    </w:p>
    <w:p w:rsidR="005F75EB" w:rsidRDefault="006D71AA" w:rsidP="0085718F">
      <w:pPr>
        <w:pStyle w:val="ProductList-Bullet"/>
        <w:numPr>
          <w:ilvl w:val="0"/>
          <w:numId w:val="35"/>
        </w:numPr>
      </w:pPr>
      <w:r>
        <w:t xml:space="preserve">să se angajeze să ataşeze SA la toate achiziţiile din cadrul unei categorii de Produse (Aplicaţii, Sisteme sau Servere); acest nivel de angajament se numeşte participare la programul Software Assurance Membership (SAM). </w:t>
      </w:r>
    </w:p>
    <w:p w:rsidR="005F75EB" w:rsidRDefault="006D71AA" w:rsidP="0085718F">
      <w:pPr>
        <w:pStyle w:val="ProductList-Bullet"/>
        <w:numPr>
          <w:ilvl w:val="0"/>
          <w:numId w:val="35"/>
        </w:numPr>
      </w:pPr>
      <w:r>
        <w:t>să achiziţioneze SA pentru Produse separate, fără angajamentul de a extinde SA la alte Produse.</w:t>
      </w:r>
    </w:p>
    <w:p w:rsidR="005F75EB" w:rsidRDefault="005F75EB">
      <w:pPr>
        <w:pStyle w:val="ProductList-Body"/>
      </w:pPr>
    </w:p>
    <w:p w:rsidR="005F75EB" w:rsidRDefault="006D71AA">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5F75EB" w:rsidRDefault="005F75EB">
      <w:pPr>
        <w:pStyle w:val="ProductList-Body"/>
      </w:pPr>
    </w:p>
    <w:p w:rsidR="005F75EB" w:rsidRDefault="006D71AA">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633"/>
        <w:gridCol w:w="2644"/>
        <w:gridCol w:w="2746"/>
        <w:gridCol w:w="2767"/>
      </w:tblGrid>
      <w:tr w:rsidR="005F7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Categorie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Programe</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Categoria de aplicaţii</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0">
              <w:r>
                <w:rPr>
                  <w:color w:val="00467F"/>
                  <w:u w:val="single"/>
                </w:rPr>
                <w:t>Manualul de licenţiere pentru MPSA</w:t>
              </w:r>
            </w:hyperlink>
            <w:r>
              <w:t>.</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Categoria de servere</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 disponibilă</w:t>
            </w:r>
          </w:p>
        </w:tc>
        <w:tc>
          <w:tcPr>
            <w:tcW w:w="0" w:type="auto"/>
            <w:vMerge/>
          </w:tcPr>
          <w:p w:rsidR="005F75EB" w:rsidRDefault="005F75EB"/>
        </w:tc>
      </w:tr>
    </w:tbl>
    <w:p w:rsidR="005F75EB" w:rsidRDefault="005F75EB">
      <w:pPr>
        <w:pStyle w:val="ProductList-Body"/>
      </w:pPr>
    </w:p>
    <w:p w:rsidR="005F75EB" w:rsidRDefault="006D71AA">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5F75EB" w:rsidRDefault="005F75EB">
      <w:pPr>
        <w:pStyle w:val="ProductList-Body"/>
      </w:pPr>
    </w:p>
    <w:p w:rsidR="005F75EB" w:rsidRDefault="006D71AA">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5F75EB" w:rsidRDefault="006D71AA">
      <w:pPr>
        <w:pStyle w:val="ProductList-Offering1Heading"/>
      </w:pPr>
      <w:bookmarkStart w:id="363" w:name="_Sec574"/>
      <w:r>
        <w:t>Reînnoirea protecţiei prin Software Assurance</w:t>
      </w:r>
      <w:bookmarkEnd w:id="363"/>
      <w:r>
        <w:fldChar w:fldCharType="begin"/>
      </w:r>
      <w:r>
        <w:instrText xml:space="preserve"> TC "</w:instrText>
      </w:r>
      <w:bookmarkStart w:id="364" w:name="_Toc436698645"/>
      <w:r>
        <w:instrText>Reînnoirea protecţiei prin Software Assurance</w:instrText>
      </w:r>
      <w:bookmarkEnd w:id="364"/>
      <w:r>
        <w:instrText>" \l 2</w:instrText>
      </w:r>
      <w:r>
        <w:fldChar w:fldCharType="end"/>
      </w:r>
    </w:p>
    <w:p w:rsidR="005F75EB" w:rsidRDefault="006D71AA">
      <w:pPr>
        <w:pStyle w:val="ProductList-ClauseHeading"/>
      </w:pPr>
      <w:r>
        <w:t>Reînnoirea protecţiei în baza aceluiaşi Contract</w:t>
      </w:r>
    </w:p>
    <w:p w:rsidR="005F75EB" w:rsidRDefault="006D71AA">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5F75EB" w:rsidRDefault="005F75EB">
      <w:pPr>
        <w:pStyle w:val="ProductList-Body"/>
      </w:pPr>
    </w:p>
    <w:p w:rsidR="005F75EB" w:rsidRDefault="006D71AA">
      <w:pPr>
        <w:pStyle w:val="ProductList-SubClauseHeading"/>
      </w:pPr>
      <w:r>
        <w:t>Licenţa Open</w:t>
      </w:r>
    </w:p>
    <w:p w:rsidR="005F75EB" w:rsidRDefault="006D71AA">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5F75EB" w:rsidRDefault="005F75EB">
      <w:pPr>
        <w:pStyle w:val="ProductList-BodyIndented"/>
      </w:pPr>
    </w:p>
    <w:p w:rsidR="005F75EB" w:rsidRDefault="006D71AA">
      <w:pPr>
        <w:pStyle w:val="ProductList-SubClauseHeading"/>
      </w:pPr>
      <w:r>
        <w:t>Contractul Enterprise;</w:t>
      </w:r>
    </w:p>
    <w:p w:rsidR="005F75EB" w:rsidRDefault="006D71AA">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5F75EB" w:rsidRDefault="005F75EB">
      <w:pPr>
        <w:pStyle w:val="ProductList-BodyIndented"/>
      </w:pPr>
    </w:p>
    <w:p w:rsidR="005F75EB" w:rsidRDefault="006D71AA">
      <w:pPr>
        <w:pStyle w:val="ProductList-SubClauseHeading"/>
      </w:pPr>
      <w:r>
        <w:t>Enrollment for Application Platform</w:t>
      </w:r>
    </w:p>
    <w:p w:rsidR="005F75EB" w:rsidRDefault="006D71AA">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5F75EB" w:rsidRDefault="005F75EB">
      <w:pPr>
        <w:pStyle w:val="ProductList-BodyIndented"/>
      </w:pPr>
    </w:p>
    <w:p w:rsidR="005F75EB" w:rsidRDefault="006D71AA">
      <w:pPr>
        <w:pStyle w:val="ProductList-ClauseHeading"/>
      </w:pPr>
      <w:r>
        <w:lastRenderedPageBreak/>
        <w:t>Reînnoirea protecţiei în baza unui Contract separat</w:t>
      </w:r>
    </w:p>
    <w:p w:rsidR="005F75EB" w:rsidRDefault="006D71AA">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să trimită comanda într-un interval de 90 de zile de la expirare. </w:t>
      </w:r>
    </w:p>
    <w:p w:rsidR="005F75EB" w:rsidRDefault="005F75EB">
      <w:pPr>
        <w:pStyle w:val="ProductList-Body"/>
      </w:pPr>
    </w:p>
    <w:p w:rsidR="005F75EB" w:rsidRDefault="006D71AA">
      <w:pPr>
        <w:pStyle w:val="ProductList-Body"/>
      </w:pPr>
      <w:r>
        <w:t>Clientul poate să reînnoiască protecţia prin SA în baza altui program de licenţiere de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va efectua pentru durata rămasă din contractul existent sau din înscrierea existentă (adică, SA x numărul de ani rămaşi din durata înscrierii la data comenzii, inclusiv anul parţial). Pentru MPSA sau Select Plus, comanda se va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5F75EB" w:rsidRDefault="005F75EB">
      <w:pPr>
        <w:pStyle w:val="ProductList-Body"/>
      </w:pPr>
    </w:p>
    <w:p w:rsidR="005F75EB" w:rsidRDefault="006D71AA">
      <w:pPr>
        <w:pStyle w:val="ProductList-ClauseHeading"/>
      </w:pPr>
      <w:r>
        <w:t>Reînnoirea protecţiei prin Software Assurance pentru Licenţele pentru accesul Clienţilor (CAL) şi Licenţele de management Client (ML)</w:t>
      </w:r>
    </w:p>
    <w:p w:rsidR="005F75EB" w:rsidRDefault="006D71AA">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5F75EB" w:rsidRDefault="006D71AA">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5F75EB" w:rsidRDefault="006D71AA">
      <w:pPr>
        <w:pStyle w:val="ProductList-Offering1Heading"/>
      </w:pPr>
      <w:bookmarkStart w:id="365" w:name="_Sec575"/>
      <w:r>
        <w:t>Licenţa de migrare pentru Produsele aflate la final de serie sau de viaţă</w:t>
      </w:r>
      <w:bookmarkEnd w:id="365"/>
      <w:r>
        <w:fldChar w:fldCharType="begin"/>
      </w:r>
      <w:r>
        <w:instrText xml:space="preserve"> TC "</w:instrText>
      </w:r>
      <w:bookmarkStart w:id="366" w:name="_Toc436698646"/>
      <w:r>
        <w:instrText>Licenţa de migrare pentru Produsele aflate la final de serie sau de viaţă</w:instrText>
      </w:r>
      <w:bookmarkEnd w:id="366"/>
      <w:r>
        <w:instrText>" \l 2</w:instrText>
      </w:r>
      <w:r>
        <w:fldChar w:fldCharType="end"/>
      </w:r>
    </w:p>
    <w:p w:rsidR="005F75EB" w:rsidRDefault="006D71AA">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5F75EB" w:rsidRDefault="006D71AA">
      <w:pPr>
        <w:pStyle w:val="ProductList-Body"/>
      </w:pPr>
      <w:r>
        <w:t>„</w:t>
      </w:r>
      <w:r>
        <w:rPr>
          <w:b/>
          <w:color w:val="00188F"/>
        </w:rPr>
        <w:t>Licenţa de migrare</w:t>
      </w:r>
      <w:r>
        <w:t>”, în sensul utilizat în acest document, se referă la drepturile acordate în Intrarea produsului care face trimitere la această secţiune.</w:t>
      </w:r>
    </w:p>
    <w:p w:rsidR="005F75EB" w:rsidRDefault="005F75EB">
      <w:pPr>
        <w:pStyle w:val="ProductList-Body"/>
      </w:pPr>
    </w:p>
    <w:p w:rsidR="005F75EB" w:rsidRDefault="006D71AA">
      <w:pPr>
        <w:pStyle w:val="ProductList-Body"/>
      </w:pPr>
      <w:r>
        <w:t>Dacă nu se specifică altceva în Intrarea produsului:</w:t>
      </w:r>
    </w:p>
    <w:p w:rsidR="005F75EB" w:rsidRDefault="006D71AA" w:rsidP="0085718F">
      <w:pPr>
        <w:pStyle w:val="ProductList-Bullet"/>
        <w:numPr>
          <w:ilvl w:val="0"/>
          <w:numId w:val="36"/>
        </w:numPr>
      </w:pPr>
      <w:r>
        <w:t>Clientul poate să facă upgrade la şi să utilizeze produsul software cu Licenţă de migrare, nu produsul software cu Licenţă eligibilă. Clientul nu poate să utilizeze produsul software în baza ambelor licenţe, simultan.</w:t>
      </w:r>
    </w:p>
    <w:p w:rsidR="005F75EB" w:rsidRDefault="006D71AA" w:rsidP="0085718F">
      <w:pPr>
        <w:pStyle w:val="ProductList-Bullet"/>
        <w:numPr>
          <w:ilvl w:val="0"/>
          <w:numId w:val="36"/>
        </w:numPr>
      </w:pPr>
      <w:r>
        <w:t>Licenţele de migrare se acordă în raport de 1:1 pentru fiecare Licenţă eligibilă a Clientului;</w:t>
      </w:r>
    </w:p>
    <w:p w:rsidR="005F75EB" w:rsidRDefault="006D71AA" w:rsidP="0085718F">
      <w:pPr>
        <w:pStyle w:val="ProductList-Bullet"/>
        <w:numPr>
          <w:ilvl w:val="0"/>
          <w:numId w:val="3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5F75EB" w:rsidRDefault="006D71AA" w:rsidP="0085718F">
      <w:pPr>
        <w:pStyle w:val="ProductList-Bullet"/>
        <w:numPr>
          <w:ilvl w:val="0"/>
          <w:numId w:val="3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5F75EB" w:rsidRDefault="006D71AA" w:rsidP="0085718F">
      <w:pPr>
        <w:pStyle w:val="ProductList-Bullet"/>
        <w:numPr>
          <w:ilvl w:val="0"/>
          <w:numId w:val="36"/>
        </w:numPr>
      </w:pPr>
      <w:r>
        <w:t>Clientul nu poate să transfere Licenţele de migrare separat de Licenţele eligibile.</w:t>
      </w:r>
    </w:p>
    <w:p w:rsidR="005F75EB" w:rsidRDefault="006D71AA" w:rsidP="0085718F">
      <w:pPr>
        <w:pStyle w:val="ProductList-Bullet"/>
        <w:numPr>
          <w:ilvl w:val="0"/>
          <w:numId w:val="3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Offering1Heading"/>
      </w:pPr>
      <w:bookmarkStart w:id="367" w:name="_Sec576"/>
      <w:r>
        <w:t>Beneficiile protecţiei prin Software Assurance</w:t>
      </w:r>
      <w:bookmarkEnd w:id="367"/>
      <w:r>
        <w:fldChar w:fldCharType="begin"/>
      </w:r>
      <w:r>
        <w:instrText xml:space="preserve"> TC "</w:instrText>
      </w:r>
      <w:bookmarkStart w:id="368" w:name="_Toc436698647"/>
      <w:r>
        <w:instrText>Beneficiile protecţiei prin Software Assurance</w:instrText>
      </w:r>
      <w:bookmarkEnd w:id="368"/>
      <w:r>
        <w:instrText>" \l 2</w:instrText>
      </w:r>
      <w:r>
        <w:fldChar w:fldCharType="end"/>
      </w:r>
    </w:p>
    <w:p w:rsidR="005F75EB" w:rsidRDefault="006D71AA">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5F75EB" w:rsidRDefault="006D71AA">
      <w:pPr>
        <w:pStyle w:val="ProductList-Body"/>
      </w:pPr>
      <w:r>
        <w:lastRenderedPageBreak/>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Categoria de servere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77">
              <w:r w:rsidR="006D71AA">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79">
              <w:r w:rsidR="006D71A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0">
              <w:r w:rsidR="006D71AA">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1">
              <w:r w:rsidR="006D71AA">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755">
              <w:r w:rsidR="006D71AA">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41">
              <w:r w:rsidR="006D71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651">
              <w:r w:rsidR="006D71A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41">
              <w:r w:rsidR="006D71A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2">
              <w:r w:rsidR="006D71AA">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3">
              <w:r w:rsidR="006D71A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4">
              <w:r w:rsidR="006D71AA">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5">
              <w:r w:rsidR="006D71AA">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6">
              <w:r w:rsidR="006D71AA">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18">
              <w:r w:rsidR="006D71A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7">
              <w:r w:rsidR="006D71AA">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38">
              <w:r w:rsidR="006D71A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8">
              <w:r w:rsidR="006D71AA">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89">
              <w:r w:rsidR="006D71AA">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90">
              <w:r w:rsidR="006D71AA">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41">
              <w:r w:rsidR="006D71AA">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841">
              <w:r w:rsidR="006D71A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652">
              <w:r w:rsidR="006D71AA">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364490">
            <w:pPr>
              <w:pStyle w:val="ProductList-TableBody"/>
            </w:pPr>
            <w:hyperlink w:anchor="_Sec576">
              <w:r w:rsidR="006D71AA">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jc w:val="center"/>
            </w:pPr>
          </w:p>
        </w:tc>
      </w:tr>
    </w:tbl>
    <w:p w:rsidR="005F75EB" w:rsidRDefault="006D71AA">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5F75EB" w:rsidRDefault="006D71AA">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5F75EB" w:rsidRDefault="006D71AA">
      <w:pPr>
        <w:pStyle w:val="ProductList-Body"/>
      </w:pPr>
      <w:r>
        <w:rPr>
          <w:vertAlign w:val="superscript"/>
        </w:rPr>
        <w:t>3</w:t>
      </w:r>
      <w:r>
        <w:rPr>
          <w:i/>
        </w:rPr>
        <w:t>Nu este un beneficiu SA pentru produsele Windows Embedded.</w:t>
      </w:r>
    </w:p>
    <w:p w:rsidR="005F75EB" w:rsidRDefault="005F75EB">
      <w:pPr>
        <w:pStyle w:val="ProductList-Body"/>
      </w:pPr>
    </w:p>
    <w:p w:rsidR="005F75EB" w:rsidRDefault="006D71AA">
      <w:pPr>
        <w:pStyle w:val="ProductList-ClauseHeading"/>
      </w:pPr>
      <w:bookmarkStart w:id="369" w:name="_Sec577"/>
      <w:r>
        <w:t>Drepturile aferente noii versiuni</w:t>
      </w:r>
      <w:bookmarkEnd w:id="369"/>
    </w:p>
    <w:p w:rsidR="005F75EB" w:rsidRDefault="006D71AA">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5F75EB" w:rsidRDefault="005F75EB">
      <w:pPr>
        <w:pStyle w:val="ProductList-Body"/>
      </w:pPr>
    </w:p>
    <w:p w:rsidR="005F75EB" w:rsidRDefault="006D71AA">
      <w:pPr>
        <w:pStyle w:val="ProductList-ClauseHeading"/>
      </w:pPr>
      <w:bookmarkStart w:id="370" w:name="_Sec579"/>
      <w:r>
        <w:t>Office Online</w:t>
      </w:r>
      <w:bookmarkEnd w:id="370"/>
    </w:p>
    <w:p w:rsidR="005F75EB" w:rsidRDefault="006D71AA">
      <w:pPr>
        <w:pStyle w:val="ProductList-Body"/>
      </w:pPr>
      <w:r>
        <w:t xml:space="preserve">Utilizatorii unui dispozitiv licenţiat cu aplicaţii eligibile pot să acceseze serviciile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pentru vizualizarea şi editarea documentelor de pe orice dispozitiv.</w:t>
      </w:r>
    </w:p>
    <w:tbl>
      <w:tblPr>
        <w:tblStyle w:val="PURTable"/>
        <w:tblW w:w="0" w:type="dxa"/>
        <w:tblLook w:val="04A0" w:firstRow="1" w:lastRow="0" w:firstColumn="1" w:lastColumn="0" w:noHBand="0" w:noVBand="1"/>
      </w:tblPr>
      <w:tblGrid>
        <w:gridCol w:w="5358"/>
        <w:gridCol w:w="5432"/>
      </w:tblGrid>
      <w:tr w:rsidR="005F7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Drepturi Office Online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w:t>
            </w:r>
            <w:r>
              <w:fldChar w:fldCharType="begin"/>
            </w:r>
            <w:r>
              <w:instrText xml:space="preserve"> XE "Office Standard" </w:instrText>
            </w:r>
            <w:r>
              <w:fldChar w:fldCharType="end"/>
            </w:r>
          </w:p>
          <w:p w:rsidR="005F75EB" w:rsidRDefault="006D71AA">
            <w:pPr>
              <w:pStyle w:val="ProductList-TableBody"/>
            </w:pPr>
            <w:r>
              <w:t>Office Professional Plus</w:t>
            </w:r>
            <w:r>
              <w:fldChar w:fldCharType="begin"/>
            </w:r>
            <w:r>
              <w:instrText xml:space="preserve"> XE "Office Professional Plus" </w:instrText>
            </w:r>
            <w:r>
              <w:fldChar w:fldCharType="end"/>
            </w:r>
          </w:p>
          <w:p w:rsidR="005F75EB" w:rsidRDefault="006D71A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Online pentru Office 365</w:t>
            </w:r>
            <w:r>
              <w:fldChar w:fldCharType="begin"/>
            </w:r>
            <w:r>
              <w:instrText xml:space="preserve"> XE "Office Online pentru Office 365" </w:instrText>
            </w:r>
            <w:r>
              <w:fldChar w:fldCharType="end"/>
            </w:r>
          </w:p>
        </w:tc>
      </w:tr>
    </w:tbl>
    <w:p w:rsidR="005F75EB" w:rsidRDefault="006D71AA">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5F75EB" w:rsidRDefault="005F75EB">
      <w:pPr>
        <w:pStyle w:val="ProductList-Body"/>
      </w:pPr>
    </w:p>
    <w:p w:rsidR="005F75EB" w:rsidRDefault="006D71AA">
      <w:pPr>
        <w:pStyle w:val="ProductList-ClauseHeading"/>
      </w:pPr>
      <w:bookmarkStart w:id="371" w:name="_Sec580"/>
      <w:r>
        <w:t>Serviciile de planificare</w:t>
      </w:r>
      <w:bookmarkEnd w:id="371"/>
    </w:p>
    <w:p w:rsidR="005F75EB" w:rsidRDefault="006D71AA">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5F75EB" w:rsidRDefault="005F75EB">
      <w:pPr>
        <w:pStyle w:val="ProductList-Body"/>
      </w:pPr>
    </w:p>
    <w:p w:rsidR="005F75EB" w:rsidRDefault="006D71AA">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5F75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Puncte</w:t>
            </w:r>
          </w:p>
        </w:tc>
      </w:tr>
      <w:tr w:rsidR="005F75EB">
        <w:tc>
          <w:tcPr>
            <w:tcW w:w="101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1</w:t>
            </w:r>
          </w:p>
        </w:tc>
      </w:tr>
      <w:tr w:rsidR="005F75EB">
        <w:tc>
          <w:tcPr>
            <w:tcW w:w="101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25</w:t>
            </w:r>
          </w:p>
        </w:tc>
      </w:tr>
      <w:tr w:rsidR="005F75EB">
        <w:tc>
          <w:tcPr>
            <w:tcW w:w="101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50</w:t>
            </w:r>
          </w:p>
        </w:tc>
      </w:tr>
      <w:tr w:rsidR="005F75EB">
        <w:tc>
          <w:tcPr>
            <w:tcW w:w="101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75</w:t>
            </w:r>
          </w:p>
        </w:tc>
      </w:tr>
    </w:tbl>
    <w:p w:rsidR="005F75EB" w:rsidRDefault="006D71AA">
      <w:pPr>
        <w:pStyle w:val="ProductList-Body"/>
      </w:pPr>
      <w:r>
        <w:rPr>
          <w:b/>
          <w:i/>
        </w:rPr>
        <w:t>Notă:</w:t>
      </w:r>
      <w:r>
        <w:rPr>
          <w:i/>
        </w:rPr>
        <w:t xml:space="preserve"> Pentru licenţele CAL SQL, consultaţi tabelul suitelor CAL Suite din această secţiune</w:t>
      </w:r>
    </w:p>
    <w:p w:rsidR="005F75EB" w:rsidRDefault="006D71AA">
      <w:pPr>
        <w:pStyle w:val="ProductList-Body"/>
      </w:pPr>
      <w:r>
        <w:rPr>
          <w:vertAlign w:val="superscript"/>
        </w:rPr>
        <w:t>1</w:t>
      </w:r>
      <w:r>
        <w:rPr>
          <w:i/>
        </w:rPr>
        <w:t xml:space="preserve"> Pentru licenţele CAL Microsoft Dynamics CRM Professional, se acordă 2 puncte</w:t>
      </w:r>
    </w:p>
    <w:p w:rsidR="005F75EB" w:rsidRDefault="005F75EB">
      <w:pPr>
        <w:pStyle w:val="ProductList-Body"/>
      </w:pPr>
    </w:p>
    <w:p w:rsidR="005F75EB" w:rsidRDefault="006D71AA">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5F75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600,000+</w:t>
            </w:r>
          </w:p>
        </w:tc>
      </w:tr>
      <w:tr w:rsidR="005F75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F75EB" w:rsidRDefault="006D71AA">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75</w:t>
            </w:r>
          </w:p>
        </w:tc>
      </w:tr>
    </w:tbl>
    <w:p w:rsidR="005F75EB" w:rsidRDefault="005F75EB">
      <w:pPr>
        <w:pStyle w:val="ProductList-Body"/>
      </w:pPr>
    </w:p>
    <w:p w:rsidR="005F75EB" w:rsidRDefault="006D71AA">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5F75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F75EB" w:rsidRDefault="006D71AA">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F75EB" w:rsidRDefault="006D71AA">
            <w:pPr>
              <w:pStyle w:val="ProductList-TableBody"/>
            </w:pPr>
            <w:r>
              <w:t>→600,000+</w:t>
            </w:r>
          </w:p>
        </w:tc>
      </w:tr>
      <w:tr w:rsidR="005F75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F75EB" w:rsidRDefault="006D71AA">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12</w:t>
            </w:r>
          </w:p>
        </w:tc>
      </w:tr>
    </w:tbl>
    <w:p w:rsidR="005F75EB" w:rsidRDefault="006D71AA">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1">
        <w:r>
          <w:rPr>
            <w:color w:val="00467F"/>
            <w:u w:val="single"/>
          </w:rPr>
          <w:t>http://www.microsoft.com/licensing/software-assurance/planning-services-overview.aspx</w:t>
        </w:r>
      </w:hyperlink>
      <w:r>
        <w:t xml:space="preserve">. </w:t>
      </w:r>
    </w:p>
    <w:p w:rsidR="005F75EB" w:rsidRDefault="005F75EB">
      <w:pPr>
        <w:pStyle w:val="ProductList-Body"/>
      </w:pPr>
    </w:p>
    <w:p w:rsidR="005F75EB" w:rsidRDefault="006D71AA">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5F75EB" w:rsidRDefault="006D71AA" w:rsidP="0085718F">
      <w:pPr>
        <w:pStyle w:val="ProductList-Bullet"/>
        <w:numPr>
          <w:ilvl w:val="0"/>
          <w:numId w:val="37"/>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2">
        <w:r>
          <w:rPr>
            <w:color w:val="00467F"/>
            <w:u w:val="single"/>
          </w:rPr>
          <w:t>http://directory.partners.extranet.microsoft.com/psbproviders.</w:t>
        </w:r>
      </w:hyperlink>
    </w:p>
    <w:p w:rsidR="005F75EB" w:rsidRDefault="006D71AA" w:rsidP="0085718F">
      <w:pPr>
        <w:pStyle w:val="ProductList-Bullet"/>
        <w:numPr>
          <w:ilvl w:val="0"/>
          <w:numId w:val="37"/>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5F75EB" w:rsidRDefault="006D71AA" w:rsidP="0085718F">
      <w:pPr>
        <w:pStyle w:val="ProductList-Bullet"/>
        <w:numPr>
          <w:ilvl w:val="0"/>
          <w:numId w:val="37"/>
        </w:numPr>
      </w:pPr>
      <w:r>
        <w:t xml:space="preserve">Voucherele aferente Serviciilor de planificare pot fi utilizate doar de Clientul eligibil pentru acest beneficiu. </w:t>
      </w:r>
    </w:p>
    <w:p w:rsidR="005F75EB" w:rsidRDefault="006D71AA" w:rsidP="0085718F">
      <w:pPr>
        <w:pStyle w:val="ProductList-Bullet"/>
        <w:numPr>
          <w:ilvl w:val="0"/>
          <w:numId w:val="37"/>
        </w:numPr>
      </w:pPr>
      <w:r>
        <w:t xml:space="preserve">Voucherele aferente Serviciilor de planificare nu pot fi schimbate în numerar, bancnote sau alte bunuri de valoare. </w:t>
      </w:r>
    </w:p>
    <w:p w:rsidR="005F75EB" w:rsidRDefault="006D71AA" w:rsidP="0085718F">
      <w:pPr>
        <w:pStyle w:val="ProductList-Bullet"/>
        <w:numPr>
          <w:ilvl w:val="0"/>
          <w:numId w:val="37"/>
        </w:numPr>
      </w:pPr>
      <w:r>
        <w:t xml:space="preserve">Reducerea protecţiei prin SA ca urmare a returnărilor sau ajustărilor facturilor, acolo unde este posibil, poate atrage reducerea zilelor de Servicii de planificare la care Clientul are dreptul. </w:t>
      </w:r>
    </w:p>
    <w:p w:rsidR="005F75EB" w:rsidRDefault="006D71AA" w:rsidP="0085718F">
      <w:pPr>
        <w:pStyle w:val="ProductList-Bullet"/>
        <w:numPr>
          <w:ilvl w:val="0"/>
          <w:numId w:val="37"/>
        </w:numPr>
      </w:pPr>
      <w:r>
        <w:t xml:space="preserve">Tipurile de vouchere nu se pot combina. Contractele de Servicii de planificare nu trebuie să depăşească durata maximă specificată pentru fiecare tip de contract. </w:t>
      </w:r>
    </w:p>
    <w:p w:rsidR="005F75EB" w:rsidRDefault="006D71AA" w:rsidP="0085718F">
      <w:pPr>
        <w:pStyle w:val="ProductList-Bullet"/>
        <w:numPr>
          <w:ilvl w:val="0"/>
          <w:numId w:val="37"/>
        </w:numPr>
      </w:pPr>
      <w:r>
        <w:t xml:space="preserve">Voucherele sunt valabile doar cu Furnizorii eligibili pentru tipul de servicii pentru care sunt utilizate. </w:t>
      </w:r>
    </w:p>
    <w:p w:rsidR="005F75EB" w:rsidRDefault="006D71AA" w:rsidP="0085718F">
      <w:pPr>
        <w:pStyle w:val="ProductList-Bullet"/>
        <w:numPr>
          <w:ilvl w:val="0"/>
          <w:numId w:val="37"/>
        </w:numPr>
      </w:pPr>
      <w:r>
        <w:t xml:space="preserve">Voucherele trebuie alocate în perioada de protecţie prin SA. </w:t>
      </w:r>
    </w:p>
    <w:p w:rsidR="005F75EB" w:rsidRDefault="006D71AA" w:rsidP="0085718F">
      <w:pPr>
        <w:pStyle w:val="ProductList-Bullet"/>
        <w:numPr>
          <w:ilvl w:val="0"/>
          <w:numId w:val="37"/>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5F75EB" w:rsidRDefault="005F75EB">
      <w:pPr>
        <w:pStyle w:val="ProductList-Body"/>
      </w:pPr>
    </w:p>
    <w:p w:rsidR="005F75EB" w:rsidRDefault="006D71AA">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ClauseHeading"/>
      </w:pPr>
      <w:bookmarkStart w:id="372" w:name="_Sec581"/>
      <w:r>
        <w:t>Programul de licenţiere a surselor întreprinderilor</w:t>
      </w:r>
      <w:bookmarkEnd w:id="372"/>
    </w:p>
    <w:p w:rsidR="005F75EB" w:rsidRDefault="006D71AA">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5F75EB" w:rsidRDefault="005F75EB">
      <w:pPr>
        <w:pStyle w:val="ProductList-Body"/>
      </w:pPr>
    </w:p>
    <w:p w:rsidR="005F75EB" w:rsidRDefault="006D71AA">
      <w:pPr>
        <w:pStyle w:val="ProductList-ClauseHeading"/>
      </w:pPr>
      <w:bookmarkStart w:id="373" w:name="_Sec582"/>
      <w:r>
        <w:lastRenderedPageBreak/>
        <w:t>Voucherele de instruire</w:t>
      </w:r>
      <w:bookmarkEnd w:id="373"/>
    </w:p>
    <w:p w:rsidR="005F75EB" w:rsidRDefault="006D71AA">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Categoria de sisteme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 zi per 50 de licenţe (maximum 10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 zi per 50 de licenţe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10 zile per înscriere eligibilă</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15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55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80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125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200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300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400 de zile*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700 de zile*</w:t>
            </w:r>
          </w:p>
        </w:tc>
      </w:tr>
    </w:tbl>
    <w:p w:rsidR="005F75EB" w:rsidRDefault="006D71AA">
      <w:pPr>
        <w:pStyle w:val="ProductList-Body"/>
      </w:pPr>
      <w:r>
        <w:t>*</w:t>
      </w:r>
      <w:r>
        <w:rPr>
          <w:i/>
        </w:rPr>
        <w:t>Numărul de zile per înscriere eligibilă sau contract eligibil.</w:t>
      </w:r>
    </w:p>
    <w:p w:rsidR="005F75EB" w:rsidRDefault="005F75EB">
      <w:pPr>
        <w:pStyle w:val="ProductList-Body"/>
      </w:pPr>
    </w:p>
    <w:p w:rsidR="005F75EB" w:rsidRDefault="006D71AA" w:rsidP="0085718F">
      <w:pPr>
        <w:pStyle w:val="ProductList-Bullet"/>
        <w:numPr>
          <w:ilvl w:val="0"/>
          <w:numId w:val="38"/>
        </w:numPr>
      </w:pPr>
      <w:r>
        <w:t xml:space="preserve">Serviciile furnizate prin vouchere sunt reglementate prin prevederile contractului încheiat între Client şi Partenerul Microsoft eligibil pentru instruire. </w:t>
      </w:r>
    </w:p>
    <w:p w:rsidR="005F75EB" w:rsidRDefault="006D71AA" w:rsidP="0085718F">
      <w:pPr>
        <w:pStyle w:val="ProductList-Bullet"/>
        <w:numPr>
          <w:ilvl w:val="0"/>
          <w:numId w:val="38"/>
        </w:numPr>
      </w:pPr>
      <w:r>
        <w:t xml:space="preserve">Cursurile predate în format intensiv necesită un număr de zile de voucher echivalent cu numărul de zile necesar pentru susţinerea unui curs normal. </w:t>
      </w:r>
    </w:p>
    <w:p w:rsidR="005F75EB" w:rsidRDefault="006D71AA" w:rsidP="0085718F">
      <w:pPr>
        <w:pStyle w:val="ProductList-Bullet"/>
        <w:numPr>
          <w:ilvl w:val="0"/>
          <w:numId w:val="38"/>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5F75EB" w:rsidRDefault="006D71AA" w:rsidP="0085718F">
      <w:pPr>
        <w:pStyle w:val="ProductList-Bullet"/>
        <w:numPr>
          <w:ilvl w:val="0"/>
          <w:numId w:val="38"/>
        </w:numPr>
      </w:pPr>
      <w:r>
        <w:t>Voucherele nu pot fi utilizate pentru a plăti taxele pentru un Client care nu se prezintă la un curs rezervat.</w:t>
      </w:r>
    </w:p>
    <w:p w:rsidR="005F75EB" w:rsidRDefault="006D71AA" w:rsidP="0085718F">
      <w:pPr>
        <w:pStyle w:val="ProductList-Bullet"/>
        <w:numPr>
          <w:ilvl w:val="0"/>
          <w:numId w:val="38"/>
        </w:numPr>
      </w:pPr>
      <w:r>
        <w:t>Voucherele pot fi utilizate doar de persoanele aprobate de client în acest scop, cu excepţia cazului în care sunt utilizate pentru Sesiuni demonstrative.</w:t>
      </w:r>
    </w:p>
    <w:p w:rsidR="005F75EB" w:rsidRDefault="006D71AA" w:rsidP="0085718F">
      <w:pPr>
        <w:pStyle w:val="ProductList-Bullet"/>
        <w:numPr>
          <w:ilvl w:val="0"/>
          <w:numId w:val="38"/>
        </w:numPr>
      </w:pPr>
      <w:r>
        <w:t xml:space="preserve">Voucherele nu pot fi schimbate în numerar, bancnote sau alte bunuri de valoare. </w:t>
      </w:r>
    </w:p>
    <w:p w:rsidR="005F75EB" w:rsidRDefault="006D71AA" w:rsidP="0085718F">
      <w:pPr>
        <w:pStyle w:val="ProductList-Bullet"/>
        <w:numPr>
          <w:ilvl w:val="0"/>
          <w:numId w:val="38"/>
        </w:numPr>
      </w:pPr>
      <w:r>
        <w:t xml:space="preserve">Voucherele trebuie alocate în perioada de protecţie prin SA. </w:t>
      </w:r>
    </w:p>
    <w:p w:rsidR="005F75EB" w:rsidRDefault="006D71AA" w:rsidP="0085718F">
      <w:pPr>
        <w:pStyle w:val="ProductList-Bullet"/>
        <w:numPr>
          <w:ilvl w:val="0"/>
          <w:numId w:val="38"/>
        </w:numPr>
      </w:pPr>
      <w:r>
        <w:t xml:space="preserve">Voucherele vor expira după 180 de zile de la data alocării. Voucherele care expiră înainte de expirarea protecţiei prin SA vor reveni în grupul de zile disponibile asociate Voucherelor de instruire. </w:t>
      </w:r>
    </w:p>
    <w:p w:rsidR="005F75EB" w:rsidRDefault="006D71AA" w:rsidP="0085718F">
      <w:pPr>
        <w:pStyle w:val="ProductList-Bullet"/>
        <w:numPr>
          <w:ilvl w:val="0"/>
          <w:numId w:val="38"/>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5F75EB" w:rsidRDefault="006D71AA" w:rsidP="0085718F">
      <w:pPr>
        <w:pStyle w:val="ProductList-Bullet"/>
        <w:numPr>
          <w:ilvl w:val="0"/>
          <w:numId w:val="38"/>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5F75EB" w:rsidRDefault="006D71AA" w:rsidP="0085718F">
      <w:pPr>
        <w:pStyle w:val="ProductList-Bullet"/>
        <w:numPr>
          <w:ilvl w:val="0"/>
          <w:numId w:val="38"/>
        </w:numPr>
      </w:pPr>
      <w:r>
        <w:t xml:space="preserve">Voucherele pot fi utilizate pentru a rezerva cursuri de instruire doar cu un Partener Microsoft pentru instruire la un moment dat. </w:t>
      </w:r>
    </w:p>
    <w:p w:rsidR="005F75EB" w:rsidRDefault="006D71AA" w:rsidP="0085718F">
      <w:pPr>
        <w:pStyle w:val="ProductList-Bullet"/>
        <w:numPr>
          <w:ilvl w:val="0"/>
          <w:numId w:val="38"/>
        </w:numPr>
      </w:pPr>
      <w:r>
        <w:t xml:space="preserve">Reducerea numărul de licenţe eligibile cu SA ca urmare a returnărilor sau ajustărilor facturilor, acolo unde este posibil, poate atrage reducerea nivelului de eligibilitate a Clientului pentru Voucherele de instruire. </w:t>
      </w:r>
    </w:p>
    <w:p w:rsidR="005F75EB" w:rsidRDefault="006D71AA" w:rsidP="0085718F">
      <w:pPr>
        <w:pStyle w:val="ProductList-Bullet"/>
        <w:numPr>
          <w:ilvl w:val="0"/>
          <w:numId w:val="38"/>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5F75EB" w:rsidRDefault="005F75EB">
      <w:pPr>
        <w:pStyle w:val="ProductList-Body"/>
      </w:pPr>
    </w:p>
    <w:p w:rsidR="005F75EB" w:rsidRDefault="006D71AA">
      <w:pPr>
        <w:pStyle w:val="ProductList-ClauseHeading"/>
      </w:pPr>
      <w:bookmarkStart w:id="374" w:name="_Sec583"/>
      <w:r>
        <w:t>E-Learning</w:t>
      </w:r>
      <w:bookmarkEnd w:id="374"/>
    </w:p>
    <w:p w:rsidR="005F75EB" w:rsidRDefault="006D71AA">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5F75EB" w:rsidRDefault="005F75EB">
      <w:pPr>
        <w:pStyle w:val="ProductList-Body"/>
      </w:pPr>
    </w:p>
    <w:p w:rsidR="005F75EB" w:rsidRDefault="006D71AA">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5F75EB" w:rsidRDefault="005F75EB">
      <w:pPr>
        <w:pStyle w:val="ProductList-Body"/>
      </w:pPr>
    </w:p>
    <w:p w:rsidR="005F75EB" w:rsidRDefault="006D71AA">
      <w:pPr>
        <w:pStyle w:val="ProductList-ClauseHeading"/>
      </w:pPr>
      <w:bookmarkStart w:id="375" w:name="_Sec584"/>
      <w:r>
        <w:t>Home Use Program (Programul privind utilizarea la domiciliu)</w:t>
      </w:r>
      <w:bookmarkEnd w:id="375"/>
    </w:p>
    <w:p w:rsidR="005F75EB" w:rsidRDefault="006D71AA">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5F75EB" w:rsidRDefault="005F75EB">
      <w:pPr>
        <w:pStyle w:val="ProductList-Body"/>
      </w:pPr>
    </w:p>
    <w:p w:rsidR="005F75EB" w:rsidRDefault="006D71AA">
      <w:pPr>
        <w:pStyle w:val="ProductList-Body"/>
      </w:pPr>
      <w:r>
        <w:lastRenderedPageBreak/>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5F75EB" w:rsidRDefault="005F75EB">
      <w:pPr>
        <w:pStyle w:val="ProductList-Body"/>
      </w:pPr>
    </w:p>
    <w:p w:rsidR="005F75EB" w:rsidRDefault="006D71AA">
      <w:pPr>
        <w:pStyle w:val="ProductList-Body"/>
      </w:pPr>
      <w:r>
        <w:t>Condiţiile de utilizare ale produsului software Home Use Program se încheie între Microsoft şi angajaţii Clientului; pot fi accesate pe site-ul web al programului Home Use Program.</w:t>
      </w:r>
    </w:p>
    <w:p w:rsidR="005F75EB" w:rsidRDefault="005F75EB">
      <w:pPr>
        <w:pStyle w:val="ProductList-Body"/>
      </w:pPr>
    </w:p>
    <w:p w:rsidR="005F75EB" w:rsidRDefault="006D71AA">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5F7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 Home Use Program corespunzătoare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 2010/2013/2016</w:t>
            </w:r>
          </w:p>
          <w:p w:rsidR="005F75EB" w:rsidRDefault="006D71AA">
            <w:pPr>
              <w:pStyle w:val="ProductList-TableBody"/>
            </w:pPr>
            <w:r>
              <w:t xml:space="preserve">Office Professional Plus 2010/2013/2016 </w:t>
            </w:r>
          </w:p>
          <w:p w:rsidR="005F75EB" w:rsidRDefault="006D71A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 2016 HUP sau Office 2016 pentru Mac pentru firme mici cu Lync DL HUP</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Access 2010/2013/2016</w:t>
            </w:r>
          </w:p>
          <w:p w:rsidR="005F75EB" w:rsidRDefault="006D71AA">
            <w:pPr>
              <w:pStyle w:val="ProductList-TableBody"/>
            </w:pPr>
            <w:r>
              <w:t>Excel 2010/2013/2016</w:t>
            </w:r>
          </w:p>
          <w:p w:rsidR="005F75EB" w:rsidRDefault="006D71AA">
            <w:pPr>
              <w:pStyle w:val="ProductList-TableBody"/>
            </w:pPr>
            <w:r>
              <w:t>PowerPoint 2010/2013/2016</w:t>
            </w:r>
          </w:p>
          <w:p w:rsidR="005F75EB" w:rsidRDefault="006D71AA">
            <w:pPr>
              <w:pStyle w:val="ProductList-TableBody"/>
            </w:pPr>
            <w:r>
              <w:t>InfoPath 2010/2013/2016</w:t>
            </w:r>
          </w:p>
          <w:p w:rsidR="005F75EB" w:rsidRDefault="006D71AA">
            <w:pPr>
              <w:pStyle w:val="ProductList-TableBody"/>
            </w:pPr>
            <w:r>
              <w:t>Lync 2010/2013/2015</w:t>
            </w:r>
          </w:p>
          <w:p w:rsidR="005F75EB" w:rsidRDefault="006D71AA">
            <w:pPr>
              <w:pStyle w:val="ProductList-TableBody"/>
            </w:pPr>
            <w:r>
              <w:t>OneNote 2010/2013/2016</w:t>
            </w:r>
          </w:p>
          <w:p w:rsidR="005F75EB" w:rsidRDefault="006D71AA">
            <w:pPr>
              <w:pStyle w:val="ProductList-TableBody"/>
            </w:pPr>
            <w:r>
              <w:t>Outlook 2010/2013/2016</w:t>
            </w:r>
          </w:p>
          <w:p w:rsidR="005F75EB" w:rsidRDefault="006D71AA">
            <w:pPr>
              <w:pStyle w:val="ProductList-TableBody"/>
            </w:pPr>
            <w:r>
              <w:t>Publisher 2010/2013/2016</w:t>
            </w:r>
          </w:p>
          <w:p w:rsidR="005F75EB" w:rsidRDefault="006D71AA">
            <w:pPr>
              <w:pStyle w:val="ProductList-TableBody"/>
            </w:pPr>
            <w:r>
              <w:t>Skype for Business 2015</w:t>
            </w:r>
          </w:p>
          <w:p w:rsidR="005F75EB" w:rsidRDefault="006D71A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Office Professional Plus 2016 HUP sau Office 2016 pentru Mac pentru firme mici cu Lync DL HUP </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Visio Standard 2010/2013 /2016 </w:t>
            </w:r>
          </w:p>
          <w:p w:rsidR="005F75EB" w:rsidRDefault="006D71A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Professional 2016 HUP</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Standard 2010/2013/2016</w:t>
            </w:r>
          </w:p>
          <w:p w:rsidR="005F75EB" w:rsidRDefault="006D71A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Professional 2016 HUP</w:t>
            </w:r>
          </w:p>
        </w:tc>
      </w:tr>
    </w:tbl>
    <w:p w:rsidR="005F75EB" w:rsidRDefault="006D71AA">
      <w:pPr>
        <w:pStyle w:val="ProductList-Body"/>
      </w:pPr>
      <w:r>
        <w:rPr>
          <w:i/>
        </w:rPr>
        <w:t>Pentru informaţii suplimentare, inclusiv informaţii despre disponibilitatea viitoare a software-urilor Home Use Program suplimentare, consultaţi</w:t>
      </w:r>
    </w:p>
    <w:p w:rsidR="005F75EB" w:rsidRDefault="00364490">
      <w:pPr>
        <w:pStyle w:val="ProductList-Body"/>
      </w:pPr>
      <w:hyperlink r:id="rId133">
        <w:r w:rsidR="006D71AA">
          <w:rPr>
            <w:i/>
          </w:rPr>
          <w:t>http://www.microsoft.com/licensing</w:t>
        </w:r>
      </w:hyperlink>
      <w:r w:rsidR="006D71AA">
        <w:rPr>
          <w:i/>
        </w:rPr>
        <w:t>.</w:t>
      </w:r>
    </w:p>
    <w:p w:rsidR="005F75EB" w:rsidRDefault="005F75EB">
      <w:pPr>
        <w:pStyle w:val="ProductList-Body"/>
      </w:pPr>
    </w:p>
    <w:p w:rsidR="005F75EB" w:rsidRDefault="006D71AA">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ClauseHeading"/>
      </w:pPr>
      <w:bookmarkStart w:id="376" w:name="_Sec585"/>
      <w:r>
        <w:t>Asistenţă 24x7 pentru rezolvarea problemelor</w:t>
      </w:r>
      <w:bookmarkEnd w:id="376"/>
    </w:p>
    <w:p w:rsidR="005F75EB" w:rsidRDefault="006D71AA">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5F75EB" w:rsidRDefault="005F75EB">
      <w:pPr>
        <w:pStyle w:val="ProductList-Body"/>
      </w:pPr>
    </w:p>
    <w:p w:rsidR="005F75EB" w:rsidRDefault="006D71AA">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5F75EB" w:rsidRDefault="005F75EB">
      <w:pPr>
        <w:pStyle w:val="ProductList-Body"/>
      </w:pPr>
    </w:p>
    <w:p w:rsidR="005F75EB" w:rsidRDefault="006D71AA">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5F75EB" w:rsidRDefault="005F75EB">
      <w:pPr>
        <w:pStyle w:val="ProductList-Body"/>
      </w:pPr>
    </w:p>
    <w:p w:rsidR="005F75EB" w:rsidRDefault="006D71AA">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5F75EB" w:rsidRDefault="005F75EB">
      <w:pPr>
        <w:pStyle w:val="ProductList-Body"/>
      </w:pPr>
    </w:p>
    <w:p w:rsidR="005F75EB" w:rsidRDefault="006D71AA">
      <w:pPr>
        <w:pStyle w:val="ProductList-SubClauseHeading"/>
      </w:pPr>
      <w:r>
        <w:t>Alocarea incidentelor de asistenţă prin telefon</w:t>
      </w:r>
    </w:p>
    <w:p w:rsidR="005F75EB" w:rsidRDefault="006D71AA">
      <w:pPr>
        <w:pStyle w:val="ProductList-BodyIndented"/>
      </w:pPr>
      <w:r>
        <w:t xml:space="preserve">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w:t>
      </w:r>
      <w:r>
        <w:lastRenderedPageBreak/>
        <w:t>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5F7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IW/Client – incrementări pentru alocări de incidente</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270,000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 Fr. 330,000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CRC 1.650.000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1.600.000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215,000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£135,000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JPY 24.000.000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KWD 240.000.000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1.650.000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350,000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 2.000.000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NTD 7.000.000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INR 10.000.000</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 6.600.000</w:t>
            </w:r>
          </w:p>
        </w:tc>
      </w:tr>
    </w:tbl>
    <w:p w:rsidR="005F75EB" w:rsidRDefault="005F75EB">
      <w:pPr>
        <w:pStyle w:val="ProductList-BodyIndented"/>
        <w:ind w:left="720"/>
      </w:pPr>
    </w:p>
    <w:p w:rsidR="005F75EB" w:rsidRDefault="006D71AA">
      <w:pPr>
        <w:pStyle w:val="ProductList-BodyIndented"/>
      </w:pPr>
      <w:r>
        <w:t>Incidentele de asistenţă prin telefon rămase neutilizate vor expira odată cu expirarea protecţiei prin SA. Incidentele de asistenţă prin telefon nu pot fi transferate între înscrieri sau contracte.</w:t>
      </w:r>
    </w:p>
    <w:p w:rsidR="005F75EB" w:rsidRDefault="005F75EB">
      <w:pPr>
        <w:pStyle w:val="ProductList-BodyIndented"/>
      </w:pPr>
    </w:p>
    <w:p w:rsidR="005F75EB" w:rsidRDefault="006D71AA">
      <w:pPr>
        <w:pStyle w:val="ProductList-BodyIndented"/>
      </w:pPr>
      <w:r>
        <w:t xml:space="preserve">Serviciul local de asistenţă prin telefon este disponibil în timpul programului de lucru afişat pe site-ul web </w:t>
      </w:r>
      <w:hyperlink r:id="rId134">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5F75EB" w:rsidRDefault="005F75EB">
      <w:pPr>
        <w:pStyle w:val="ProductList-BodyIndented"/>
        <w:ind w:left="720"/>
      </w:pPr>
    </w:p>
    <w:p w:rsidR="005F75EB" w:rsidRDefault="006D71AA">
      <w:pPr>
        <w:pStyle w:val="ProductList-SubClauseHeading"/>
      </w:pPr>
      <w:r>
        <w:t>Incidentele transmise pe web</w:t>
      </w:r>
    </w:p>
    <w:p w:rsidR="005F75EB" w:rsidRDefault="006D71AA">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5F75EB" w:rsidRDefault="005F75EB">
      <w:pPr>
        <w:pStyle w:val="ProductList-BodyIndented"/>
      </w:pPr>
    </w:p>
    <w:p w:rsidR="005F75EB" w:rsidRDefault="006D71AA">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5F75EB" w:rsidRDefault="005F75EB">
      <w:pPr>
        <w:pStyle w:val="ProductList-BodyIndented"/>
        <w:ind w:left="720"/>
      </w:pPr>
    </w:p>
    <w:p w:rsidR="005F75EB" w:rsidRDefault="006D71AA">
      <w:pPr>
        <w:pStyle w:val="ProductList-SubClauseHeading"/>
      </w:pPr>
      <w:r>
        <w:t>Persoanele de contact pentru asistenţă</w:t>
      </w:r>
    </w:p>
    <w:p w:rsidR="005F75EB" w:rsidRDefault="006D71AA">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5F75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S/S+: EA Nivel D</w:t>
            </w:r>
          </w:p>
        </w:tc>
      </w:tr>
      <w:tr w:rsidR="005F75EB">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După cum este necesar</w:t>
            </w:r>
          </w:p>
        </w:tc>
      </w:tr>
      <w:tr w:rsidR="005F75EB">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16</w:t>
            </w:r>
          </w:p>
        </w:tc>
      </w:tr>
    </w:tbl>
    <w:p w:rsidR="005F75EB" w:rsidRDefault="005F75EB">
      <w:pPr>
        <w:pStyle w:val="ProductList-BodyIndented"/>
      </w:pPr>
    </w:p>
    <w:p w:rsidR="005F75EB" w:rsidRDefault="006D71AA">
      <w:pPr>
        <w:pStyle w:val="ProductList-SubClauseHeading"/>
      </w:pPr>
      <w:r>
        <w:t>Nivelul serviciului pentru Clienţii cu Software Assurance</w:t>
      </w:r>
    </w:p>
    <w:p w:rsidR="005F75EB" w:rsidRDefault="006D71AA">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5F7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Răspunsul aşteptat din partea clientului</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lastRenderedPageBreak/>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critic asupra activităţii: </w:t>
            </w:r>
          </w:p>
          <w:p w:rsidR="005F75EB" w:rsidRDefault="006D71AA">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Răspunsul la primul apel în 2 ore sau mai puţin, în funcţie de oferta de asistenţă</w:t>
            </w:r>
          </w:p>
          <w:p w:rsidR="005F75EB" w:rsidRDefault="006D71AA">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Alocarea resurselor adecvate pentru a susţine efortul continuu 24x72</w:t>
            </w:r>
          </w:p>
          <w:p w:rsidR="005F75EB" w:rsidRDefault="006D71AA">
            <w:pPr>
              <w:pStyle w:val="ProductList-TableBody"/>
            </w:pPr>
            <w:r>
              <w:t>Acces şi răspuns rapid din partea autorităţii de control al modificărilor</w:t>
            </w:r>
          </w:p>
          <w:p w:rsidR="005F75EB" w:rsidRDefault="006D71AA">
            <w:pPr>
              <w:pStyle w:val="ProductList-TableBody"/>
            </w:pPr>
            <w:r>
              <w:t>Notificarea conducerii</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moderat asupra activităţii: </w:t>
            </w:r>
          </w:p>
          <w:p w:rsidR="005F75EB" w:rsidRDefault="006D71AA">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Răspunsul la primul apel în 4 ore sau mai puţin, în funcţie de oferta de asistenţă</w:t>
            </w:r>
          </w:p>
          <w:p w:rsidR="005F75EB" w:rsidRDefault="006D71AA">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Alocarea resurselor adecvate pentru a susţine efortul continuu în timpul programului de lucru</w:t>
            </w:r>
          </w:p>
          <w:p w:rsidR="005F75EB" w:rsidRDefault="006D71AA">
            <w:pPr>
              <w:pStyle w:val="ProductList-TableBody"/>
            </w:pPr>
            <w:r>
              <w:t>Acces şi răspuns din partea autorităţii de control al modificărilor în termen de 4 ore lucrătoare</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minim asupra activităţii: </w:t>
            </w:r>
          </w:p>
          <w:p w:rsidR="005F75EB" w:rsidRDefault="006D71AA">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Răspunsul la primul apel într-o zi lucrătoare sau mai puţin, în funcţie de oferta de asistenţă</w:t>
            </w:r>
          </w:p>
          <w:p w:rsidR="005F75EB" w:rsidRDefault="006D71AA">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Informaţii exacte privind persoana de contact a clientului care se ocupă de caz</w:t>
            </w:r>
          </w:p>
          <w:p w:rsidR="005F75EB" w:rsidRDefault="006D71AA">
            <w:pPr>
              <w:pStyle w:val="ProductList-TableBody"/>
            </w:pPr>
            <w:r>
              <w:t>Răspuns într-un interval de o zi lucrătoare</w:t>
            </w:r>
          </w:p>
        </w:tc>
      </w:tr>
    </w:tbl>
    <w:p w:rsidR="005F75EB" w:rsidRDefault="006D71AA">
      <w:pPr>
        <w:pStyle w:val="ProductList-BodyIndented"/>
      </w:pPr>
      <w:r>
        <w:rPr>
          <w:i/>
        </w:rPr>
        <w:t>1 Contactaţi reprezentantul Microsoft referitor la programul de lucru local.</w:t>
      </w:r>
    </w:p>
    <w:p w:rsidR="005F75EB" w:rsidRDefault="006D71AA">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5F75EB" w:rsidRDefault="005F75EB">
      <w:pPr>
        <w:pStyle w:val="ProductList-BodyIndented"/>
        <w:ind w:left="720"/>
      </w:pPr>
    </w:p>
    <w:p w:rsidR="005F75EB" w:rsidRDefault="006D71AA">
      <w:pPr>
        <w:pStyle w:val="ProductList-SubClauseHeading"/>
      </w:pPr>
      <w:r>
        <w:t>Transformarea incidentelor cu Asistenţă 24x7 pentru rezolvarea problemelor, cu protecţie prin Software Assurance, în incidente eligibile pentru Asistenţa Premier</w:t>
      </w:r>
    </w:p>
    <w:p w:rsidR="005F75EB" w:rsidRDefault="006D71AA">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5F75EB" w:rsidRDefault="005F75EB">
      <w:pPr>
        <w:pStyle w:val="ProductList-BodyIndented"/>
      </w:pPr>
    </w:p>
    <w:p w:rsidR="005F75EB" w:rsidRDefault="006D71AA">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5F75EB" w:rsidRDefault="005F75EB">
      <w:pPr>
        <w:pStyle w:val="ProductList-BodyIndented"/>
        <w:ind w:left="720"/>
      </w:pPr>
    </w:p>
    <w:p w:rsidR="005F75EB" w:rsidRDefault="006D71AA">
      <w:pPr>
        <w:pStyle w:val="ProductList-SubClauseHeading"/>
      </w:pPr>
      <w:r>
        <w:t>Prevederi suplimentare</w:t>
      </w:r>
    </w:p>
    <w:p w:rsidR="005F75EB" w:rsidRDefault="006D71AA">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5F75EB" w:rsidRDefault="005F75EB">
      <w:pPr>
        <w:pStyle w:val="ProductList-BodyIndented"/>
      </w:pPr>
    </w:p>
    <w:p w:rsidR="005F75EB" w:rsidRDefault="006D71AA">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5F75EB" w:rsidRDefault="005F75EB">
      <w:pPr>
        <w:pStyle w:val="ProductList-BodyIndented"/>
        <w:ind w:left="720"/>
      </w:pPr>
    </w:p>
    <w:p w:rsidR="005F75EB" w:rsidRDefault="006D71AA">
      <w:pPr>
        <w:pStyle w:val="ProductList-SubClauseHeading"/>
      </w:pPr>
      <w:r>
        <w:t>Asistenţă nelimitată 24x7 pentru rezolvarea problemelor</w:t>
      </w:r>
    </w:p>
    <w:p w:rsidR="005F75EB" w:rsidRDefault="006D71AA">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5F75EB" w:rsidRDefault="005F75EB">
      <w:pPr>
        <w:pStyle w:val="ProductList-BodyIndented"/>
        <w:ind w:left="720"/>
      </w:pPr>
    </w:p>
    <w:p w:rsidR="005F75EB" w:rsidRDefault="006D71AA">
      <w:pPr>
        <w:pStyle w:val="ProductList-SubClauseHeading"/>
      </w:pPr>
      <w:r>
        <w:t>Eligibilitatea SCE</w:t>
      </w:r>
    </w:p>
    <w:p w:rsidR="005F75EB" w:rsidRDefault="006D71AA">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5F75EB" w:rsidRDefault="005F75EB">
      <w:pPr>
        <w:pStyle w:val="ProductList-BodyIndented"/>
      </w:pPr>
    </w:p>
    <w:p w:rsidR="005F75EB" w:rsidRDefault="006D71AA">
      <w:pPr>
        <w:pStyle w:val="ProductList-BodyIndented"/>
      </w:pPr>
      <w:r>
        <w:t>Produsele eligibile din Platforma de aplicaţii sunt:</w:t>
      </w:r>
    </w:p>
    <w:p w:rsidR="005F75EB" w:rsidRDefault="006D71AA" w:rsidP="0085718F">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5F75EB" w:rsidRDefault="006D71AA" w:rsidP="0085718F">
      <w:pPr>
        <w:pStyle w:val="ProductList-Bullet"/>
        <w:numPr>
          <w:ilvl w:val="1"/>
          <w:numId w:val="39"/>
        </w:numPr>
      </w:pPr>
      <w:r>
        <w:t>BizTalk Server</w:t>
      </w:r>
      <w:r>
        <w:fldChar w:fldCharType="begin"/>
      </w:r>
      <w:r>
        <w:instrText xml:space="preserve"> XE "BizTalk Server" </w:instrText>
      </w:r>
      <w:r>
        <w:fldChar w:fldCharType="end"/>
      </w:r>
      <w:r>
        <w:t xml:space="preserve"> (ediţiile Standard, Enterprise şi Branch)</w:t>
      </w:r>
    </w:p>
    <w:p w:rsidR="005F75EB" w:rsidRDefault="006D71AA" w:rsidP="0085718F">
      <w:pPr>
        <w:pStyle w:val="ProductList-Bullet"/>
        <w:numPr>
          <w:ilvl w:val="1"/>
          <w:numId w:val="39"/>
        </w:numPr>
      </w:pPr>
      <w:r>
        <w:t>Office SharePoint Server</w:t>
      </w:r>
      <w:r>
        <w:fldChar w:fldCharType="begin"/>
      </w:r>
      <w:r>
        <w:instrText xml:space="preserve"> XE "SharePoint Server" </w:instrText>
      </w:r>
      <w:r>
        <w:fldChar w:fldCharType="end"/>
      </w:r>
    </w:p>
    <w:p w:rsidR="005F75EB" w:rsidRDefault="006D71AA">
      <w:pPr>
        <w:pStyle w:val="ProductList-BodyIndented"/>
      </w:pPr>
      <w:r>
        <w:t>Produsele eligibile din componenta de Infrastructură principală sunt:</w:t>
      </w:r>
    </w:p>
    <w:p w:rsidR="005F75EB" w:rsidRDefault="006D71AA" w:rsidP="0085718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5F75EB" w:rsidRDefault="006D71AA" w:rsidP="0085718F">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5F75EB" w:rsidRDefault="005F75EB">
      <w:pPr>
        <w:pStyle w:val="ProductList-BodyIndented"/>
      </w:pPr>
    </w:p>
    <w:p w:rsidR="005F75EB" w:rsidRDefault="006D71AA">
      <w:pPr>
        <w:pStyle w:val="ProductList-BodyIndented"/>
      </w:pPr>
      <w:r>
        <w:lastRenderedPageBreak/>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Cheltuieli minime anuale pentru SA pentru calificarea la Asistenţă nelimitată PRS 24x7</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375,000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337,500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412,500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2,062,500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2,000,000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268,750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168,750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30,000,000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300,000,000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2,062,500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437,500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2,500,000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8,750,000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12,500,000</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8,250,000</w:t>
            </w:r>
          </w:p>
        </w:tc>
      </w:tr>
    </w:tbl>
    <w:p w:rsidR="005F75EB" w:rsidRDefault="005F75EB">
      <w:pPr>
        <w:pStyle w:val="ProductList-BodyIndented"/>
        <w:ind w:left="720"/>
      </w:pPr>
    </w:p>
    <w:p w:rsidR="005F75EB" w:rsidRDefault="006D71AA">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5F75EB" w:rsidRDefault="005F75EB">
      <w:pPr>
        <w:pStyle w:val="ProductList-BodyIndented"/>
        <w:ind w:left="720"/>
      </w:pPr>
    </w:p>
    <w:p w:rsidR="005F75EB" w:rsidRDefault="006D71AA">
      <w:pPr>
        <w:pStyle w:val="ProductList-SubClauseHeading"/>
      </w:pPr>
      <w:r>
        <w:t>Eligibilitatea pentru Parallel Data Warehouse</w:t>
      </w:r>
    </w:p>
    <w:p w:rsidR="005F75EB" w:rsidRDefault="006D71AA">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5F75EB" w:rsidRDefault="005F75EB">
      <w:pPr>
        <w:pStyle w:val="ProductList-BodyIndented"/>
      </w:pPr>
    </w:p>
    <w:p w:rsidR="005F75EB" w:rsidRDefault="006D71AA">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5F75EB" w:rsidRDefault="005F75EB">
      <w:pPr>
        <w:pStyle w:val="ProductList-BodyIndented"/>
      </w:pPr>
    </w:p>
    <w:p w:rsidR="005F75EB" w:rsidRDefault="006D71AA">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Persoanele de contact permise pentru asistenţă</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6</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7</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w:t>
            </w:r>
          </w:p>
        </w:tc>
      </w:tr>
    </w:tbl>
    <w:p w:rsidR="005F75EB" w:rsidRDefault="005F75EB">
      <w:pPr>
        <w:pStyle w:val="ProductList-BodyIndented"/>
      </w:pPr>
    </w:p>
    <w:p w:rsidR="005F75EB" w:rsidRDefault="006D71AA">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5F75EB" w:rsidRDefault="005F75EB">
      <w:pPr>
        <w:pStyle w:val="ProductList-BodyIndented"/>
        <w:jc w:val="right"/>
      </w:pPr>
    </w:p>
    <w:tbl>
      <w:tblPr>
        <w:tblStyle w:val="PURTable0"/>
        <w:tblW w:w="0" w:type="dxa"/>
        <w:tblLook w:val="04A0" w:firstRow="1" w:lastRow="0" w:firstColumn="1" w:lastColumn="0" w:noHBand="0" w:noVBand="1"/>
      </w:tblPr>
      <w:tblGrid>
        <w:gridCol w:w="1044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Indented"/>
      </w:pPr>
    </w:p>
    <w:p w:rsidR="005F75EB" w:rsidRDefault="006D71AA">
      <w:pPr>
        <w:pStyle w:val="ProductList-ClauseHeading"/>
      </w:pPr>
      <w:bookmarkStart w:id="377" w:name="_Sec586"/>
      <w:r>
        <w:t>Asistenţa prelungită pentru remedieri rapide</w:t>
      </w:r>
      <w:bookmarkEnd w:id="377"/>
    </w:p>
    <w:p w:rsidR="005F75EB" w:rsidRDefault="006D71AA">
      <w:pPr>
        <w:pStyle w:val="ProductList-Body"/>
      </w:pPr>
      <w:r>
        <w:t>Asistenţa prelungită pentru remedieri rapide este disponibilă pentru Clienţii care au încheiat un contract de Asistenţă Premier sau Essential şi au achiziţionat SA în baza programelor următoare:</w:t>
      </w:r>
    </w:p>
    <w:p w:rsidR="005F75EB" w:rsidRDefault="006D71AA" w:rsidP="0085718F">
      <w:pPr>
        <w:pStyle w:val="ProductList-Bullet"/>
        <w:numPr>
          <w:ilvl w:val="0"/>
          <w:numId w:val="41"/>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5F75EB" w:rsidRDefault="006D71AA" w:rsidP="0085718F">
      <w:pPr>
        <w:pStyle w:val="ProductList-Bullet"/>
        <w:numPr>
          <w:ilvl w:val="0"/>
          <w:numId w:val="41"/>
        </w:numPr>
      </w:pPr>
      <w:r>
        <w:lastRenderedPageBreak/>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5F75EB" w:rsidRDefault="006D71AA" w:rsidP="0085718F">
      <w:pPr>
        <w:pStyle w:val="ProductList-Bullet"/>
        <w:numPr>
          <w:ilvl w:val="0"/>
          <w:numId w:val="41"/>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5F75EB" w:rsidRDefault="005F75EB">
      <w:pPr>
        <w:pStyle w:val="ProductList-Body"/>
      </w:pPr>
    </w:p>
    <w:p w:rsidR="005F75EB" w:rsidRDefault="006D71AA">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5F75EB" w:rsidRDefault="005F75EB">
      <w:pPr>
        <w:pStyle w:val="PURBreadcrumb"/>
      </w:pPr>
    </w:p>
    <w:p w:rsidR="005F75EB" w:rsidRDefault="006D71AA">
      <w:pPr>
        <w:pStyle w:val="ProductList-ClauseHeading"/>
      </w:pPr>
      <w:bookmarkStart w:id="378" w:name="_Sec587"/>
      <w:r>
        <w:t>Disponibilitatea Licenţei de avansare</w:t>
      </w:r>
      <w:bookmarkEnd w:id="378"/>
    </w:p>
    <w:p w:rsidR="005F75EB" w:rsidRDefault="006D71AA">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F75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Avansare către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Standard</w:t>
            </w:r>
            <w:r>
              <w:fldChar w:fldCharType="begin"/>
            </w:r>
            <w:r>
              <w:instrText xml:space="preserve"> XE "BizTalk Server Standard"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Enterprise</w:t>
            </w:r>
            <w:r>
              <w:fldChar w:fldCharType="begin"/>
            </w:r>
            <w:r>
              <w:instrText xml:space="preserve"> XE "BizTalk Server Enterprise"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BizTalk Server Enterprise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Commerce Server Enterprise</w:t>
            </w:r>
            <w:r>
              <w:fldChar w:fldCharType="begin"/>
            </w:r>
            <w:r>
              <w:instrText xml:space="preserve"> XE "Commerce Server Enterprise"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CAL</w:t>
            </w:r>
            <w:r>
              <w:fldChar w:fldCharType="begin"/>
            </w:r>
            <w:r>
              <w:instrText xml:space="preserve"> XE "Enterprise CAL" </w:instrText>
            </w:r>
            <w:r>
              <w:fldChar w:fldCharType="end"/>
            </w:r>
            <w:r>
              <w:t xml:space="preserve"> Suite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Core Infrastructure Server Suite Datacenter</w:t>
            </w:r>
            <w:r>
              <w:fldChar w:fldCharType="begin"/>
            </w:r>
            <w:r>
              <w:instrText xml:space="preserve"> XE "Core Infrastructure Server Suite Datacenter"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pentru educaţie cu Enterprise CAL Suite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pentru şcoli cu Enterprise CAL Suite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Exchange Server Enterprise</w:t>
            </w:r>
            <w:r>
              <w:fldChar w:fldCharType="begin"/>
            </w:r>
            <w:r>
              <w:instrText xml:space="preserve"> XE "Exchange Server Enterprise"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Forefront TMG Enterprise</w:t>
            </w:r>
            <w:r>
              <w:fldChar w:fldCharType="begin"/>
            </w:r>
            <w:r>
              <w:instrText xml:space="preserve"> XE "Forefront TMG Enterprise"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Internet Security &amp; Acceleration (ISA) Enterprise Server</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Dynamics CRM Server</w:t>
            </w:r>
            <w:r>
              <w:fldChar w:fldCharType="begin"/>
            </w:r>
            <w:r>
              <w:instrText xml:space="preserve"> XE "Microsoft Dynamics CRM Server"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Office Professional Plus</w:t>
            </w:r>
            <w:r>
              <w:fldChar w:fldCharType="begin"/>
            </w:r>
            <w:r>
              <w:instrText xml:space="preserve"> XE "Office Professional Plus"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Enterprise Desktop</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Desktop Enterprise cu Microsoft Desktop Optimization Pack</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Project Professional</w:t>
            </w:r>
            <w:r>
              <w:fldChar w:fldCharType="begin"/>
            </w:r>
            <w:r>
              <w:instrText xml:space="preserve"> XE "Project Professional"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Enterprise Core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Enterprise</w:t>
            </w:r>
            <w:r>
              <w:fldChar w:fldCharType="begin"/>
            </w:r>
            <w:r>
              <w:instrText xml:space="preserve"> XE "SQL Server Enterprise" </w:instrText>
            </w:r>
            <w:r>
              <w:fldChar w:fldCharType="end"/>
            </w:r>
            <w:r>
              <w:t xml:space="preserve"> Core</w:t>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 Business Intelligence;</w:t>
            </w:r>
            <w:r>
              <w:fldChar w:fldCharType="begin"/>
            </w:r>
            <w:r>
              <w:instrText xml:space="preserve"> XE "SQL Server Business Intelligence;"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System Center Datacenter</w:t>
            </w:r>
            <w:r>
              <w:fldChar w:fldCharType="begin"/>
            </w:r>
            <w:r>
              <w:instrText xml:space="preserve"> XE "System Center Datacenter"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Visio Professional</w:t>
            </w:r>
            <w:r>
              <w:fldChar w:fldCharType="begin"/>
            </w:r>
            <w:r>
              <w:instrText xml:space="preserve"> XE "Visio Professional"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Visual Studio Enterprise cu MSDN</w:t>
            </w:r>
            <w:r>
              <w:fldChar w:fldCharType="begin"/>
            </w:r>
            <w:r>
              <w:instrText xml:space="preserve"> XE "Visual Studio Enterprise cu MSDN"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Visual Studio Enterprise cu MSDN</w:t>
            </w:r>
            <w:r>
              <w:fldChar w:fldCharType="begin"/>
            </w:r>
            <w:r>
              <w:instrText xml:space="preserve"> XE "Visual Studio Enterprise cu MSDN" </w:instrText>
            </w:r>
            <w:r>
              <w:fldChar w:fldCharType="end"/>
            </w:r>
          </w:p>
        </w:tc>
      </w:tr>
      <w:tr w:rsidR="005F75EB">
        <w:tc>
          <w:tcPr>
            <w:tcW w:w="600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Windows Server Datacenter</w:t>
            </w:r>
            <w:r>
              <w:fldChar w:fldCharType="begin"/>
            </w:r>
            <w:r>
              <w:instrText xml:space="preserve"> XE "Windows Server Datacenter" </w:instrText>
            </w:r>
            <w:r>
              <w:fldChar w:fldCharType="end"/>
            </w:r>
          </w:p>
        </w:tc>
      </w:tr>
    </w:tbl>
    <w:p w:rsidR="005F75EB" w:rsidRDefault="005F75EB">
      <w:pPr>
        <w:pStyle w:val="ProductList-Body"/>
      </w:pPr>
    </w:p>
    <w:p w:rsidR="005F75EB" w:rsidRDefault="005F75EB">
      <w:pPr>
        <w:pStyle w:val="ProductList-Body"/>
      </w:pPr>
    </w:p>
    <w:p w:rsidR="005F75EB" w:rsidRDefault="006D71AA">
      <w:pPr>
        <w:pStyle w:val="ProductList-ClauseHeading"/>
      </w:pPr>
      <w:bookmarkStart w:id="379" w:name="_Sec588"/>
      <w:r>
        <w:t>Servere – Drepturi privind recuperarea după dezastru</w:t>
      </w:r>
      <w:bookmarkEnd w:id="379"/>
    </w:p>
    <w:p w:rsidR="005F75EB" w:rsidRDefault="006D71AA">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5F75EB" w:rsidRDefault="005F75EB">
      <w:pPr>
        <w:pStyle w:val="ProductList-Body"/>
      </w:pPr>
    </w:p>
    <w:p w:rsidR="005F75EB" w:rsidRDefault="006D71AA">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5F75EB" w:rsidRDefault="006D71AA" w:rsidP="0085718F">
      <w:pPr>
        <w:pStyle w:val="ProductList-Bullet"/>
        <w:numPr>
          <w:ilvl w:val="0"/>
          <w:numId w:val="42"/>
        </w:numPr>
      </w:pPr>
      <w:r>
        <w:t>pentru intervale scurte de testare pentru recuperare după dezastru, în decurs de o săptămână, la fiecare 90 de zile;</w:t>
      </w:r>
    </w:p>
    <w:p w:rsidR="005F75EB" w:rsidRDefault="006D71AA" w:rsidP="0085718F">
      <w:pPr>
        <w:pStyle w:val="ProductList-Bullet"/>
        <w:numPr>
          <w:ilvl w:val="0"/>
          <w:numId w:val="4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5F75EB" w:rsidRDefault="006D71AA" w:rsidP="0085718F">
      <w:pPr>
        <w:pStyle w:val="ProductList-Bullet"/>
        <w:numPr>
          <w:ilvl w:val="0"/>
          <w:numId w:val="4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5F75EB" w:rsidRDefault="005F75EB">
      <w:pPr>
        <w:pStyle w:val="ProductList-Body"/>
      </w:pPr>
    </w:p>
    <w:p w:rsidR="005F75EB" w:rsidRDefault="006D71AA">
      <w:pPr>
        <w:pStyle w:val="ProductList-Body"/>
      </w:pPr>
      <w:r>
        <w:t>Pentru a utiliza software-ul în baza drepturilor de recuperare după dezastru, clientul trebuie să respecte următorii termeni:</w:t>
      </w:r>
    </w:p>
    <w:p w:rsidR="005F75EB" w:rsidRDefault="006D71AA" w:rsidP="0085718F">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5F75EB" w:rsidRDefault="006D71AA" w:rsidP="0085718F">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5F75EB" w:rsidRDefault="006D71AA" w:rsidP="0085718F">
      <w:pPr>
        <w:pStyle w:val="ProductList-Bullet"/>
        <w:numPr>
          <w:ilvl w:val="0"/>
          <w:numId w:val="43"/>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5F75EB" w:rsidRDefault="006D71AA" w:rsidP="0085718F">
      <w:pPr>
        <w:pStyle w:val="ProductList-Bullet"/>
        <w:numPr>
          <w:ilvl w:val="1"/>
          <w:numId w:val="4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5F75EB" w:rsidRDefault="006D71AA" w:rsidP="0085718F">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5F75EB" w:rsidRDefault="006D71AA">
      <w:pPr>
        <w:pStyle w:val="ProductList-Body"/>
        <w:ind w:left="1080"/>
      </w:pPr>
      <w:r>
        <w:t>- a rula produse software de virtualizare hardware, precum Hyper-V;</w:t>
      </w:r>
    </w:p>
    <w:p w:rsidR="005F75EB" w:rsidRDefault="006D71AA">
      <w:pPr>
        <w:pStyle w:val="ProductList-Body"/>
        <w:ind w:left="1080"/>
      </w:pPr>
      <w:r>
        <w:t>- a furniza servicii de virtualizare hardware;</w:t>
      </w:r>
    </w:p>
    <w:p w:rsidR="005F75EB" w:rsidRDefault="006D71AA">
      <w:pPr>
        <w:pStyle w:val="ProductList-Body"/>
        <w:ind w:left="1080"/>
      </w:pPr>
      <w:r>
        <w:t>- a rula agenţi software pentru a gestiona produsul software de virtualizare de hardware;</w:t>
      </w:r>
    </w:p>
    <w:p w:rsidR="005F75EB" w:rsidRDefault="006D71AA">
      <w:pPr>
        <w:pStyle w:val="ProductList-Body"/>
        <w:ind w:left="1080"/>
      </w:pPr>
      <w:r>
        <w:t>- a servi drept destinaţie a replicării;</w:t>
      </w:r>
    </w:p>
    <w:p w:rsidR="005F75EB" w:rsidRDefault="006D71AA">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5F75EB" w:rsidRDefault="006D71AA">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5F75EB" w:rsidRDefault="006D71AA">
      <w:pPr>
        <w:pStyle w:val="ProductList-Body"/>
        <w:ind w:left="1080"/>
      </w:pPr>
      <w:r>
        <w:t xml:space="preserve">- a rula servicii de recuperare în caz de dezastru, după cum se descrie mai sus. </w:t>
      </w:r>
    </w:p>
    <w:p w:rsidR="005F75EB" w:rsidRDefault="006D71AA" w:rsidP="0085718F">
      <w:pPr>
        <w:pStyle w:val="ProductList-Bullet"/>
        <w:numPr>
          <w:ilvl w:val="1"/>
          <w:numId w:val="4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5F75EB" w:rsidRDefault="006D71AA" w:rsidP="0085718F">
      <w:pPr>
        <w:pStyle w:val="ProductList-Bullet"/>
        <w:numPr>
          <w:ilvl w:val="0"/>
          <w:numId w:val="44"/>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5F75EB" w:rsidRDefault="006D71AA" w:rsidP="0085718F">
      <w:pPr>
        <w:pStyle w:val="ProductList-Bullet"/>
        <w:numPr>
          <w:ilvl w:val="0"/>
          <w:numId w:val="44"/>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5F75EB" w:rsidRDefault="006D71AA" w:rsidP="0085718F">
      <w:pPr>
        <w:pStyle w:val="ProductList-Bullet"/>
        <w:numPr>
          <w:ilvl w:val="0"/>
          <w:numId w:val="44"/>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5F75EB" w:rsidRDefault="006D71AA" w:rsidP="0085718F">
      <w:pPr>
        <w:pStyle w:val="ProductList-Bullet"/>
        <w:numPr>
          <w:ilvl w:val="0"/>
          <w:numId w:val="44"/>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ClauseHeading"/>
      </w:pPr>
      <w:bookmarkStart w:id="380" w:name="_Sec589"/>
      <w:r>
        <w:t>Mobilitatea licenţelor</w:t>
      </w:r>
      <w:bookmarkEnd w:id="380"/>
    </w:p>
    <w:p w:rsidR="005F75EB" w:rsidRDefault="006D71AA">
      <w:pPr>
        <w:pStyle w:val="ProductList-SubClauseHeading"/>
      </w:pPr>
      <w:r>
        <w:t>Mobilitatea licenţelor între fermele de servere</w:t>
      </w:r>
    </w:p>
    <w:p w:rsidR="005F75EB" w:rsidRDefault="006D71AA">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5F75EB" w:rsidRDefault="005F75EB">
      <w:pPr>
        <w:pStyle w:val="ProductList-BodyIndented"/>
      </w:pPr>
    </w:p>
    <w:p w:rsidR="005F75EB" w:rsidRDefault="006D71AA">
      <w:pPr>
        <w:pStyle w:val="ProductList-SubClauseHeading"/>
      </w:pPr>
      <w:r>
        <w:t>Mobilitatea licenţelor prin intermediul Software Assurance</w:t>
      </w:r>
    </w:p>
    <w:p w:rsidR="005F75EB" w:rsidRDefault="006D71AA">
      <w:pPr>
        <w:pStyle w:val="ProductList-BodyIndented"/>
      </w:pPr>
      <w:r>
        <w:t xml:space="preserve">În baza Mobilităţii licenţelor prin intermediul Software Assurance, Clientul poate muta produsul software licenţiat în baza oricăreia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care are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cu respectarea cerinţelor de mai jos. Produsele utilizate pentru Găzduire proprie nu pot fi utilizate simultan în baza drepturilor Mobilităţii licenţelor prin intermediul Software Assurance.</w:t>
      </w:r>
    </w:p>
    <w:p w:rsidR="005F75EB" w:rsidRDefault="005F75EB">
      <w:pPr>
        <w:pStyle w:val="ProductList-BodyIndented"/>
      </w:pPr>
    </w:p>
    <w:p w:rsidR="005F75EB" w:rsidRDefault="006D71AA">
      <w:pPr>
        <w:pStyle w:val="ProductList-SubSubClauseHeading"/>
      </w:pPr>
      <w:r>
        <w:t>Utilizare permisă:</w:t>
      </w:r>
    </w:p>
    <w:p w:rsidR="005F75EB" w:rsidRDefault="006D71AA">
      <w:pPr>
        <w:pStyle w:val="ProductList-BodyIndented2"/>
      </w:pPr>
      <w:r>
        <w:t>Cu Mobilitate pentru licenţe prin intermediul SA, Clientul poate:</w:t>
      </w:r>
    </w:p>
    <w:p w:rsidR="005F75EB" w:rsidRDefault="006D71AA" w:rsidP="0085718F">
      <w:pPr>
        <w:pStyle w:val="ProductList-Bullet"/>
        <w:numPr>
          <w:ilvl w:val="2"/>
          <w:numId w:val="45"/>
        </w:numPr>
      </w:pPr>
      <w:r>
        <w:t>să ruleze software-ul licenţiat pe serverele partajate ale unei terţe părţi;</w:t>
      </w:r>
    </w:p>
    <w:p w:rsidR="005F75EB" w:rsidRDefault="006D71AA" w:rsidP="0085718F">
      <w:pPr>
        <w:pStyle w:val="ProductList-Bullet"/>
        <w:numPr>
          <w:ilvl w:val="2"/>
          <w:numId w:val="45"/>
        </w:numPr>
      </w:pPr>
      <w:r>
        <w:t>să acceseze software-ul respectiv în baza licenţele de acces şi a licenţelor SL utilizator şi dispozitiv care permit accesul la Produse;</w:t>
      </w:r>
    </w:p>
    <w:p w:rsidR="005F75EB" w:rsidRDefault="006D71AA" w:rsidP="0085718F">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ale terţei părţi şi/sau</w:t>
      </w:r>
    </w:p>
    <w:p w:rsidR="005F75EB" w:rsidRDefault="006D71AA" w:rsidP="0085718F">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rsidR="005F75EB" w:rsidRDefault="005F75EB">
      <w:pPr>
        <w:pStyle w:val="ProductList-BodyIndented2"/>
      </w:pPr>
    </w:p>
    <w:p w:rsidR="005F75EB" w:rsidRDefault="006D71AA">
      <w:pPr>
        <w:pStyle w:val="ProductList-SubSubClauseHeading"/>
      </w:pPr>
      <w:r>
        <w:t>Cerinţe:</w:t>
      </w:r>
    </w:p>
    <w:p w:rsidR="005F75EB" w:rsidRDefault="006D71AA">
      <w:pPr>
        <w:pStyle w:val="ProductList-BodyIndented2"/>
      </w:pPr>
      <w:r>
        <w:t>Pentru a utiliza Mobilitatea licenţelor prin intermediul SA, Clientul are următoarele obligaţii:</w:t>
      </w:r>
    </w:p>
    <w:p w:rsidR="005F75EB" w:rsidRDefault="006D71AA" w:rsidP="0085718F">
      <w:pPr>
        <w:pStyle w:val="ProductList-Bullet"/>
        <w:numPr>
          <w:ilvl w:val="2"/>
          <w:numId w:val="46"/>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ale terţei părţi numai în scopul utilizării proprii şi numai în beneficiul propriu;</w:t>
      </w:r>
    </w:p>
    <w:p w:rsidR="005F75EB" w:rsidRDefault="006D71AA" w:rsidP="0085718F">
      <w:pPr>
        <w:pStyle w:val="ProductList-Bullet"/>
        <w:numPr>
          <w:ilvl w:val="2"/>
          <w:numId w:val="46"/>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5F75EB" w:rsidRDefault="006D71AA" w:rsidP="0085718F">
      <w:pPr>
        <w:pStyle w:val="ProductList-Bullet"/>
        <w:numPr>
          <w:ilvl w:val="2"/>
          <w:numId w:val="46"/>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5F75EB" w:rsidRDefault="005F75EB">
      <w:pPr>
        <w:pStyle w:val="ProductList-SubSubClauseHeading"/>
      </w:pPr>
    </w:p>
    <w:p w:rsidR="005F75EB" w:rsidRDefault="006D71AA">
      <w:pPr>
        <w:pStyle w:val="ProductList-BodyIndented2"/>
      </w:pPr>
      <w:r>
        <w:t xml:space="preserve">Clientul are dreptul să mute software-ul licenţiat de pe serverele partajate ale unei terţe părţi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w:t>
      </w:r>
      <w:r>
        <w:lastRenderedPageBreak/>
        <w:t xml:space="preserve">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5F75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Număr permis de:</w:t>
            </w:r>
          </w:p>
          <w:p w:rsidR="005F75EB" w:rsidRDefault="006D71AA">
            <w:pPr>
              <w:pStyle w:val="ProductList-TableBody"/>
            </w:pPr>
            <w:r>
              <w:rPr>
                <w:color w:val="FFFFFF"/>
              </w:rPr>
              <w:t>medii OSE sau nuclee per licenţă</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 mediu de sistem de operare per licenţă</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 mediu de sistem de operare per licenţă</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Un nucleu virtual (conform Drepturilor de utilizare a produsului, inclusiv cerinţa pentru minimum 4 nuclee per OSE)</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 medii OSE gestionate per licenţă</w:t>
            </w:r>
          </w:p>
        </w:tc>
      </w:tr>
      <w:tr w:rsidR="005F75EB">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10 medii OSE gestionate per licenţă</w:t>
            </w:r>
          </w:p>
        </w:tc>
      </w:tr>
    </w:tbl>
    <w:p w:rsidR="005F75EB" w:rsidRDefault="005F75EB">
      <w:pPr>
        <w:pStyle w:val="ProductList-BodyIndented2"/>
      </w:pPr>
    </w:p>
    <w:p w:rsidR="005F75EB" w:rsidRDefault="006D71AA">
      <w:pPr>
        <w:pStyle w:val="ProductList-SubSubClauseHeading"/>
      </w:pPr>
      <w:r>
        <w:t>Drepturi în cazuri de avarie</w:t>
      </w:r>
    </w:p>
    <w:p w:rsidR="005F75EB" w:rsidRDefault="006D71AA">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de licenţe care ar fi necesare pentru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de licenţe necesare pentru rularea Instanţelor de producţie corespunzătoare pe serverele partajate ale aceluiaşi partener.</w:t>
      </w:r>
    </w:p>
    <w:p w:rsidR="005F75EB" w:rsidRDefault="005F75EB">
      <w:pPr>
        <w:pStyle w:val="ProductList-BodyIndented2"/>
      </w:pPr>
    </w:p>
    <w:p w:rsidR="005F75EB" w:rsidRDefault="006D71AA">
      <w:pPr>
        <w:pStyle w:val="ProductList-ClauseHeading"/>
      </w:pPr>
      <w:bookmarkStart w:id="381" w:name="_Sec590"/>
      <w:r>
        <w:t>Servere – Aplicaţii cu găzduire proprie</w:t>
      </w:r>
      <w:bookmarkEnd w:id="381"/>
    </w:p>
    <w:p w:rsidR="005F75EB" w:rsidRDefault="006D71AA">
      <w:pPr>
        <w:pStyle w:val="ProductList-Body"/>
      </w:pPr>
      <w:r>
        <w:t>Aplicaţiile cu găzduire proprie sunt acele Produse pentru care se aplică drepturile de găzduire proprie.</w:t>
      </w:r>
    </w:p>
    <w:p w:rsidR="005F75EB" w:rsidRDefault="005F75EB">
      <w:pPr>
        <w:pStyle w:val="ProductList-Body"/>
      </w:pPr>
    </w:p>
    <w:p w:rsidR="005F75EB" w:rsidRDefault="006D71AA">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5F75EB" w:rsidRDefault="005F75EB">
      <w:pPr>
        <w:pStyle w:val="ProductList-Body"/>
      </w:pPr>
    </w:p>
    <w:p w:rsidR="005F75EB" w:rsidRDefault="006D71AA">
      <w:pPr>
        <w:pStyle w:val="ProductList-SubClauseHeading"/>
      </w:pPr>
      <w:r>
        <w:t>Cerinţe</w:t>
      </w:r>
    </w:p>
    <w:p w:rsidR="005F75EB" w:rsidRDefault="006D71AA">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5F75EB" w:rsidRDefault="006D71AA" w:rsidP="0085718F">
      <w:pPr>
        <w:pStyle w:val="ProductList-Bullet"/>
        <w:numPr>
          <w:ilvl w:val="1"/>
          <w:numId w:val="47"/>
        </w:numPr>
      </w:pPr>
      <w:r>
        <w:t xml:space="preserve">aplicaţiile cu găzduire proprie executate în cadrul soluţiei unificate şi </w:t>
      </w:r>
    </w:p>
    <w:p w:rsidR="005F75EB" w:rsidRDefault="006D71AA" w:rsidP="0085718F">
      <w:pPr>
        <w:pStyle w:val="ProductList-Bullet"/>
        <w:numPr>
          <w:ilvl w:val="1"/>
          <w:numId w:val="47"/>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rsidR="005F75EB" w:rsidRDefault="005F75EB">
      <w:pPr>
        <w:pStyle w:val="ProductList-BodyIndented"/>
      </w:pPr>
    </w:p>
    <w:p w:rsidR="005F75EB" w:rsidRDefault="006D71AA">
      <w:pPr>
        <w:pStyle w:val="ProductList-BodyIndented"/>
      </w:pPr>
      <w:r>
        <w:t xml:space="preserve">Toate produsele software Microsoft utilizate pentru a crea şi a furniza Soluţia unificată trebuie să îndeplinească următoarele condiţii: </w:t>
      </w:r>
    </w:p>
    <w:p w:rsidR="005F75EB" w:rsidRDefault="006D71AA" w:rsidP="0085718F">
      <w:pPr>
        <w:pStyle w:val="ProductList-Bullet"/>
        <w:numPr>
          <w:ilvl w:val="1"/>
          <w:numId w:val="48"/>
        </w:numPr>
      </w:pPr>
      <w:r>
        <w:t xml:space="preserve">să fie licenţiate printr-un program de licenţiere de volum şi </w:t>
      </w:r>
    </w:p>
    <w:p w:rsidR="005F75EB" w:rsidRDefault="006D71AA" w:rsidP="0085718F">
      <w:pPr>
        <w:pStyle w:val="ProductList-Bullet"/>
        <w:numPr>
          <w:ilvl w:val="1"/>
          <w:numId w:val="48"/>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5F75EB" w:rsidRDefault="005F75EB">
      <w:pPr>
        <w:pStyle w:val="ProductList-BodyIndented"/>
      </w:pPr>
    </w:p>
    <w:p w:rsidR="005F75EB" w:rsidRDefault="006D71AA">
      <w:pPr>
        <w:pStyle w:val="ProductList-BodyIndented"/>
      </w:pPr>
      <w:r>
        <w:t>Produsul software al clientului trebuie:</w:t>
      </w:r>
    </w:p>
    <w:p w:rsidR="005F75EB" w:rsidRDefault="006D71AA" w:rsidP="0085718F">
      <w:pPr>
        <w:pStyle w:val="ProductList-Bullet"/>
        <w:numPr>
          <w:ilvl w:val="1"/>
          <w:numId w:val="49"/>
        </w:numPr>
      </w:pPr>
      <w:r>
        <w:t xml:space="preserve">să adauge funcţionalităţi principale importante la aplicaţiile cu găzduire proprie din cadrul soluţiei unificate (doar tablourile de bord, editorii HTML, utilitarele şi tehnologiile similare care nu sunt servicii şi/sau aplicaţii principale ale soluţiei unificate); </w:t>
      </w:r>
    </w:p>
    <w:p w:rsidR="005F75EB" w:rsidRDefault="006D71AA" w:rsidP="0085718F">
      <w:pPr>
        <w:pStyle w:val="ProductList-Bullet"/>
        <w:numPr>
          <w:ilvl w:val="1"/>
          <w:numId w:val="49"/>
        </w:numPr>
      </w:pPr>
      <w:r>
        <w:t xml:space="preserve">să fie serviciul şi/sau aplicaţia principală din cadrul soluţiei unificate şi să nu permită accesul direct la aplicaţiile cu găzduire proprie niciunui utilizator final al Soluţiei unificate; </w:t>
      </w:r>
    </w:p>
    <w:p w:rsidR="005F75EB" w:rsidRDefault="006D71AA" w:rsidP="0085718F">
      <w:pPr>
        <w:pStyle w:val="ProductList-Bullet"/>
        <w:numPr>
          <w:ilvl w:val="1"/>
          <w:numId w:val="49"/>
        </w:numPr>
      </w:pPr>
      <w:r>
        <w:t>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w:t>
      </w:r>
    </w:p>
    <w:p w:rsidR="005F75EB" w:rsidRDefault="006D71AA" w:rsidP="0085718F">
      <w:pPr>
        <w:pStyle w:val="ProductList-Bullet"/>
        <w:numPr>
          <w:ilvl w:val="1"/>
          <w:numId w:val="49"/>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5F75EB" w:rsidRDefault="005F75EB">
      <w:pPr>
        <w:pStyle w:val="ProductList-BodyIndented"/>
      </w:pPr>
    </w:p>
    <w:p w:rsidR="005F75EB" w:rsidRDefault="006D71AA">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5F75EB" w:rsidRDefault="005F75EB">
      <w:pPr>
        <w:pStyle w:val="ProductList-BodyIndented"/>
        <w:jc w:val="right"/>
      </w:pPr>
    </w:p>
    <w:tbl>
      <w:tblPr>
        <w:tblStyle w:val="PURTable0"/>
        <w:tblW w:w="0" w:type="dxa"/>
        <w:tblLook w:val="04A0" w:firstRow="1" w:lastRow="0" w:firstColumn="1" w:lastColumn="0" w:noHBand="0" w:noVBand="1"/>
      </w:tblPr>
      <w:tblGrid>
        <w:gridCol w:w="1044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Indented"/>
      </w:pPr>
    </w:p>
    <w:p w:rsidR="005F75EB" w:rsidRDefault="005F75EB">
      <w:pPr>
        <w:pStyle w:val="PURBreadcrumb"/>
      </w:pPr>
    </w:p>
    <w:p w:rsidR="005F75EB" w:rsidRDefault="006D71AA">
      <w:pPr>
        <w:pStyle w:val="ProductList-SectionHeading"/>
        <w:pageBreakBefore/>
      </w:pPr>
      <w:bookmarkStart w:id="382" w:name="_Sec562"/>
      <w:bookmarkEnd w:id="359"/>
      <w:r>
        <w:lastRenderedPageBreak/>
        <w:t>Anexa C – Serviciile profesionale</w:t>
      </w:r>
      <w:r>
        <w:fldChar w:fldCharType="begin"/>
      </w:r>
      <w:r>
        <w:instrText xml:space="preserve"> TC "</w:instrText>
      </w:r>
      <w:bookmarkStart w:id="383" w:name="_Toc436698648"/>
      <w:r>
        <w:instrText>Anexa C – Serviciile profesionale</w:instrText>
      </w:r>
      <w:bookmarkEnd w:id="383"/>
      <w:r>
        <w:instrText>" \l 1</w:instrText>
      </w:r>
      <w:r>
        <w:fldChar w:fldCharType="end"/>
      </w:r>
    </w:p>
    <w:p w:rsidR="005F75EB" w:rsidRDefault="006D71AA">
      <w:pPr>
        <w:pStyle w:val="ProductList-Body"/>
      </w:pPr>
      <w:r>
        <w:t>Serviciile profesionale disponibile prin intermediul Licenţierii de volum Microsoft sunt descrise mai jos.</w:t>
      </w:r>
    </w:p>
    <w:p w:rsidR="005F75EB" w:rsidRDefault="006D71AA">
      <w:pPr>
        <w:pStyle w:val="ProductList-Offering1Heading"/>
      </w:pPr>
      <w:bookmarkStart w:id="384" w:name="_Sec565"/>
      <w:r>
        <w:t>Ofertele de servicii de asistenţă Microsoft Premier</w:t>
      </w:r>
      <w:bookmarkEnd w:id="384"/>
      <w:r>
        <w:fldChar w:fldCharType="begin"/>
      </w:r>
      <w:r>
        <w:instrText xml:space="preserve"> TC "</w:instrText>
      </w:r>
      <w:bookmarkStart w:id="385" w:name="_Toc436698649"/>
      <w:r>
        <w:instrText>Ofertele de servicii de asistenţă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5F75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jc w:val="center"/>
            </w:pPr>
            <w:r>
              <w:rPr>
                <w:color w:val="FFFFFF"/>
              </w:rPr>
              <w:t>Premier Plus</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Lunar</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Până la 10 ore</w:t>
            </w:r>
          </w:p>
          <w:p w:rsidR="005F75EB" w:rsidRDefault="006D71AA">
            <w:pPr>
              <w:pStyle w:val="ProductList-TableBody"/>
            </w:pPr>
            <w:r>
              <w:t>+1 Verificare a stării de funcţionare</w:t>
            </w:r>
          </w:p>
          <w:p w:rsidR="005F75EB" w:rsidRDefault="006D71AA">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Până la 160 de ore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Până la 140 de ore</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jc w:val="center"/>
            </w:pPr>
            <w:r>
              <w:t>X</w:t>
            </w:r>
          </w:p>
        </w:tc>
      </w:tr>
      <w:tr w:rsidR="005F75EB">
        <w:tc>
          <w:tcPr>
            <w:tcW w:w="404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Pachete a câte 20</w:t>
            </w:r>
          </w:p>
        </w:tc>
      </w:tr>
    </w:tbl>
    <w:p w:rsidR="005F75EB" w:rsidRDefault="006D71AA">
      <w:pPr>
        <w:pStyle w:val="ProductList-Body"/>
      </w:pPr>
      <w:r>
        <w:rPr>
          <w:vertAlign w:val="superscript"/>
        </w:rPr>
        <w:t xml:space="preserve">1 </w:t>
      </w:r>
      <w:r>
        <w:rPr>
          <w:i/>
        </w:rPr>
        <w:t>Programul de lucru este definit la nivel local.</w:t>
      </w:r>
    </w:p>
    <w:p w:rsidR="005F75EB" w:rsidRDefault="005F75E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5F75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Răspunsul aşteptat din partea clientului</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catastrofal asupra activităţii: </w:t>
            </w:r>
          </w:p>
          <w:p w:rsidR="005F75EB" w:rsidRDefault="006D71AA">
            <w:pPr>
              <w:pStyle w:val="ProductList-TableBody"/>
            </w:pPr>
            <w:r>
              <w:t>pierderea completă a unui proces esenţial (de importanţă critică), iar activitatea nu se mai poate desfăşura în mod rezonabil</w:t>
            </w:r>
          </w:p>
          <w:p w:rsidR="005F75EB" w:rsidRDefault="006D71AA">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 la primul apel în timp de 1 oră sau mai puţin</w:t>
            </w:r>
          </w:p>
          <w:p w:rsidR="005F75EB" w:rsidRDefault="006D71AA">
            <w:pPr>
              <w:pStyle w:val="ProductList-TableBody"/>
            </w:pPr>
            <w:r>
              <w:t>Resursele Microsoft ajung la sediul clientului cât mai curând posibil.</w:t>
            </w:r>
          </w:p>
          <w:p w:rsidR="005F75EB" w:rsidRDefault="006D71AA">
            <w:pPr>
              <w:pStyle w:val="ProductList-TableBody"/>
            </w:pPr>
            <w:r>
              <w:t>Efort continuu 24x7</w:t>
            </w:r>
          </w:p>
          <w:p w:rsidR="005F75EB" w:rsidRDefault="006D71AA">
            <w:pPr>
              <w:pStyle w:val="ProductList-TableBody"/>
            </w:pPr>
            <w:r>
              <w:t>Redirecţionare rapidă în cadrul companiei Microsoft către echipele specializate pe produse</w:t>
            </w:r>
          </w:p>
          <w:p w:rsidR="005F75EB" w:rsidRDefault="006D71AA">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Notificarea directorilor executivi ai clientului </w:t>
            </w:r>
          </w:p>
          <w:p w:rsidR="005F75EB" w:rsidRDefault="006D71AA">
            <w:pPr>
              <w:pStyle w:val="ProductList-TableBody"/>
            </w:pPr>
            <w:r>
              <w:t>Alocarea resurselor adecvate pentru a susţine efortul continuu 24x7</w:t>
            </w:r>
            <w:r>
              <w:rPr>
                <w:vertAlign w:val="superscript"/>
              </w:rPr>
              <w:t>2</w:t>
            </w:r>
          </w:p>
          <w:p w:rsidR="005F75EB" w:rsidRDefault="006D71AA">
            <w:pPr>
              <w:pStyle w:val="ProductList-TableBody"/>
            </w:pPr>
            <w:r>
              <w:t>Acces şi răspuns rapid din partea autorităţii de control al modificărilor</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critic asupra activităţii: </w:t>
            </w:r>
          </w:p>
          <w:p w:rsidR="005F75EB" w:rsidRDefault="006D71AA">
            <w:pPr>
              <w:pStyle w:val="ProductList-TableBody"/>
            </w:pPr>
            <w:r>
              <w:t>pierderea sau degradarea semnificativă a serviciilor</w:t>
            </w:r>
          </w:p>
          <w:p w:rsidR="005F75EB" w:rsidRDefault="006D71AA">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 la primul apel în timp de 1 oră sau mai puţin</w:t>
            </w:r>
          </w:p>
          <w:p w:rsidR="005F75EB" w:rsidRDefault="006D71AA">
            <w:pPr>
              <w:pStyle w:val="ProductList-TableBody"/>
            </w:pPr>
            <w:r>
              <w:t>Resursele Microsoft ajung la sediul clientului, după cum este necesar.</w:t>
            </w:r>
          </w:p>
          <w:p w:rsidR="005F75EB" w:rsidRDefault="006D71AA">
            <w:pPr>
              <w:pStyle w:val="ProductList-TableBody"/>
            </w:pPr>
            <w:r>
              <w:t>Efort continuu 24x7</w:t>
            </w:r>
          </w:p>
          <w:p w:rsidR="005F75EB" w:rsidRDefault="006D71AA">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Alocarea resurselor adecvate pentru a susţine efortul continuu 24x7</w:t>
            </w:r>
            <w:r>
              <w:rPr>
                <w:vertAlign w:val="superscript"/>
              </w:rPr>
              <w:t>2</w:t>
            </w:r>
          </w:p>
          <w:p w:rsidR="005F75EB" w:rsidRDefault="006D71AA">
            <w:pPr>
              <w:pStyle w:val="ProductList-TableBody"/>
            </w:pPr>
            <w:r>
              <w:t>Acces şi răspuns rapid din partea autorităţii de control al modificărilor</w:t>
            </w:r>
          </w:p>
          <w:p w:rsidR="005F75EB" w:rsidRDefault="006D71AA">
            <w:pPr>
              <w:pStyle w:val="ProductList-TableBody"/>
            </w:pPr>
            <w:r>
              <w:t>Notificarea conducerii</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moderat asupra activităţii: </w:t>
            </w:r>
          </w:p>
          <w:p w:rsidR="005F75EB" w:rsidRDefault="006D71AA">
            <w:pPr>
              <w:pStyle w:val="ProductList-TableBody"/>
            </w:pPr>
            <w:r>
              <w:t>pierderea sau degradarea moderată a serviciilor, dar activitatea poate continua în mod rezonabil în condiţii defectuoase.</w:t>
            </w:r>
          </w:p>
          <w:p w:rsidR="005F75EB" w:rsidRDefault="006D71AA">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 la primul apel în timp de 2 ore sau mai puţin</w:t>
            </w:r>
          </w:p>
          <w:p w:rsidR="005F75EB" w:rsidRDefault="006D71AA">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Alocarea resurselor adecvate pentru a susţine efortul continuu în timpul programului de lucru1</w:t>
            </w:r>
          </w:p>
          <w:p w:rsidR="005F75EB" w:rsidRDefault="006D71AA">
            <w:pPr>
              <w:pStyle w:val="ProductList-TableBody"/>
            </w:pPr>
            <w:r>
              <w:t>Acces şi răspuns din partea autorităţii de control al modificărilor în termen de 4 ore lucrătoare</w:t>
            </w:r>
            <w:r>
              <w:rPr>
                <w:vertAlign w:val="superscript"/>
              </w:rPr>
              <w:t>1</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Impact minim asupra activităţii: </w:t>
            </w:r>
          </w:p>
          <w:p w:rsidR="005F75EB" w:rsidRDefault="006D71AA">
            <w:pPr>
              <w:pStyle w:val="ProductList-TableBody"/>
            </w:pPr>
            <w:r>
              <w:t>stare generală de funcţionare bună, cu impedimente minore sau fără impedimente în desfăşurarea serviciilor.</w:t>
            </w:r>
          </w:p>
          <w:p w:rsidR="005F75EB" w:rsidRDefault="006D71AA">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Răspuns la primul apel în timp de 4 ore sau mai puţin</w:t>
            </w:r>
          </w:p>
          <w:p w:rsidR="005F75EB" w:rsidRDefault="006D71AA">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Informaţii exacte privind persoana de contact a clientului care se ocupă de caz</w:t>
            </w:r>
          </w:p>
          <w:p w:rsidR="005F75EB" w:rsidRDefault="006D71AA">
            <w:pPr>
              <w:pStyle w:val="ProductList-TableBody"/>
            </w:pPr>
            <w:r>
              <w:t>Răspuns în interval de 24 de ore</w:t>
            </w:r>
          </w:p>
        </w:tc>
      </w:tr>
    </w:tbl>
    <w:p w:rsidR="005F75EB" w:rsidRDefault="006D71AA">
      <w:pPr>
        <w:pStyle w:val="ProductList-Body"/>
      </w:pPr>
      <w:r>
        <w:rPr>
          <w:vertAlign w:val="superscript"/>
        </w:rPr>
        <w:t>1</w:t>
      </w:r>
      <w:r>
        <w:rPr>
          <w:i/>
        </w:rPr>
        <w:t>Programul de lucru este definit la nivel local.</w:t>
      </w:r>
    </w:p>
    <w:p w:rsidR="005F75EB" w:rsidRDefault="006D71AA">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5F75EB" w:rsidRDefault="005F75EB">
      <w:pPr>
        <w:pStyle w:val="ProductList-Body"/>
      </w:pPr>
    </w:p>
    <w:p w:rsidR="005F75EB" w:rsidRDefault="006D71AA">
      <w:pPr>
        <w:pStyle w:val="ProductList-ClauseHeading"/>
      </w:pPr>
      <w:r>
        <w:t>Reguli asociate</w:t>
      </w:r>
    </w:p>
    <w:p w:rsidR="005F75EB" w:rsidRDefault="006D71AA">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5F75EB" w:rsidRDefault="006D71AA">
      <w:pPr>
        <w:pStyle w:val="ProductList-Offering1Heading"/>
      </w:pPr>
      <w:bookmarkStart w:id="386" w:name="_Sec566"/>
      <w:r>
        <w:t>Ofertele din cadrul Programului Microsoft Enterprise Strategy</w:t>
      </w:r>
      <w:bookmarkEnd w:id="386"/>
      <w:r>
        <w:fldChar w:fldCharType="begin"/>
      </w:r>
      <w:r>
        <w:instrText xml:space="preserve"> TC "</w:instrText>
      </w:r>
      <w:bookmarkStart w:id="387" w:name="_Toc436698650"/>
      <w:r>
        <w:instrText>Ofertele din cadrul Programului Microsoft Enterprise Strategy</w:instrText>
      </w:r>
      <w:bookmarkEnd w:id="387"/>
      <w:r>
        <w:instrText>" \l 2</w:instrText>
      </w:r>
      <w:r>
        <w:fldChar w:fldCharType="end"/>
      </w:r>
    </w:p>
    <w:p w:rsidR="005F75EB" w:rsidRDefault="006D71AA">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5F75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Enterprise Strategy Portfolio</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9RO-xxxx</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 xml:space="preserve">Un total de maximum 1.600 de ore de servicii ale Arhitectului Microsoft şi ale Echipei de furnizare a serviciilor Enterprise </w:t>
            </w: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75EB" w:rsidRDefault="005F75EB">
            <w:pPr>
              <w:pStyle w:val="ProductList-TableBody"/>
            </w:pPr>
          </w:p>
        </w:tc>
      </w:tr>
      <w:tr w:rsidR="005F75EB">
        <w:tc>
          <w:tcPr>
            <w:tcW w:w="306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200 de ore (pot fi adăugate la oricare dintre ofertele de mai sus)</w:t>
            </w:r>
          </w:p>
        </w:tc>
      </w:tr>
    </w:tbl>
    <w:p w:rsidR="005F75EB" w:rsidRDefault="005F75EB">
      <w:pPr>
        <w:pStyle w:val="ProductList-Body"/>
      </w:pPr>
    </w:p>
    <w:p w:rsidR="005F75EB" w:rsidRDefault="006D71AA">
      <w:pPr>
        <w:pStyle w:val="ProductList-ClauseHeading"/>
      </w:pPr>
      <w:r>
        <w:t>Modulele de servicii Enterprise Strategy</w:t>
      </w:r>
    </w:p>
    <w:p w:rsidR="005F75EB" w:rsidRDefault="006D71AA">
      <w:pPr>
        <w:pStyle w:val="ProductList-Body"/>
      </w:pPr>
      <w:r>
        <w:t>Contractul Enterprise Strategy include unul sau mai multe module de servicii Enterprise Strategy, prezentate în Planul de furnizare a serviciilor.</w:t>
      </w:r>
    </w:p>
    <w:p w:rsidR="005F75EB" w:rsidRDefault="005F75EB">
      <w:pPr>
        <w:pStyle w:val="ProductList-Body"/>
      </w:pPr>
    </w:p>
    <w:p w:rsidR="005F75EB" w:rsidRDefault="006D71AA">
      <w:pPr>
        <w:pStyle w:val="ProductList-ClauseHeading"/>
      </w:pPr>
      <w:r>
        <w:t>Servicii nevizate</w:t>
      </w:r>
    </w:p>
    <w:p w:rsidR="005F75EB" w:rsidRDefault="006D71AA">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5F75EB" w:rsidRDefault="005F75EB">
      <w:pPr>
        <w:pStyle w:val="ProductList-Body"/>
      </w:pPr>
    </w:p>
    <w:p w:rsidR="005F75EB" w:rsidRDefault="006D71AA">
      <w:pPr>
        <w:pStyle w:val="ProductList-ClauseHeading"/>
      </w:pPr>
      <w:r>
        <w:t>Responsabilităţile Clientului</w:t>
      </w:r>
    </w:p>
    <w:p w:rsidR="005F75EB" w:rsidRDefault="006D71AA">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5F75EB" w:rsidRDefault="006D71AA">
      <w:pPr>
        <w:pStyle w:val="ProductList-Offering1Heading"/>
      </w:pPr>
      <w:bookmarkStart w:id="388" w:name="_Sec567"/>
      <w:r>
        <w:t>Ofertele Sales Productivity Accelerator</w:t>
      </w:r>
      <w:bookmarkEnd w:id="388"/>
      <w:r>
        <w:fldChar w:fldCharType="begin"/>
      </w:r>
      <w:r>
        <w:instrText xml:space="preserve"> TC "</w:instrText>
      </w:r>
      <w:bookmarkStart w:id="389" w:name="_Toc436698651"/>
      <w:r>
        <w:instrText>Ofertele Sales Productivity Accelerator</w:instrText>
      </w:r>
      <w:bookmarkEnd w:id="389"/>
      <w:r>
        <w:instrText>" \l 2</w:instrText>
      </w:r>
      <w:r>
        <w:fldChar w:fldCharType="end"/>
      </w:r>
    </w:p>
    <w:p w:rsidR="005F75EB" w:rsidRDefault="006D71AA">
      <w:pPr>
        <w:pStyle w:val="ProductList-ClauseHeading"/>
      </w:pPr>
      <w:r>
        <w:t>Prezentarea generală a Sales Productivity Accelerator</w:t>
      </w:r>
    </w:p>
    <w:p w:rsidR="005F75EB" w:rsidRDefault="006D71AA">
      <w:pPr>
        <w:pStyle w:val="ProductList-Body"/>
      </w:pPr>
      <w:r>
        <w:t>Sales Productivity Accelerator este un serviciu oferit de Serviciile Microsoft pe durata a patru (4) săptămâni pentru implementarea în scop precis a Microsoft Dynamics CRM Online.</w:t>
      </w:r>
    </w:p>
    <w:p w:rsidR="005F75EB" w:rsidRDefault="005F75EB">
      <w:pPr>
        <w:pStyle w:val="ProductList-Body"/>
      </w:pPr>
    </w:p>
    <w:p w:rsidR="005F75EB" w:rsidRDefault="006D71AA">
      <w:pPr>
        <w:pStyle w:val="ProductList-Body"/>
      </w:pPr>
      <w:r>
        <w:t>Serviciul Sales Productivity Accelerator include următoarele elemente livrabile:</w:t>
      </w:r>
    </w:p>
    <w:p w:rsidR="005F75EB" w:rsidRDefault="006D71AA" w:rsidP="0085718F">
      <w:pPr>
        <w:pStyle w:val="ProductList-Bullet"/>
        <w:numPr>
          <w:ilvl w:val="0"/>
          <w:numId w:val="50"/>
        </w:numPr>
      </w:pPr>
      <w:r>
        <w:rPr>
          <w:b/>
          <w:color w:val="00188F"/>
        </w:rPr>
        <w:t>Plan de furnizare a serviciilor</w:t>
      </w:r>
      <w:r>
        <w:t>: creat de un Consultant Microsoft pentru asistarea obiectivelor de afaceri ale clientului.</w:t>
      </w:r>
    </w:p>
    <w:p w:rsidR="005F75EB" w:rsidRDefault="006D71AA" w:rsidP="0085718F">
      <w:pPr>
        <w:pStyle w:val="ProductList-Bullet"/>
        <w:numPr>
          <w:ilvl w:val="0"/>
          <w:numId w:val="50"/>
        </w:numPr>
      </w:pPr>
      <w:r>
        <w:rPr>
          <w:b/>
          <w:color w:val="00188F"/>
        </w:rPr>
        <w:t>Întâlniri de lucru</w:t>
      </w:r>
      <w:r>
        <w:t>: vor avea loc pe o durată totală de şaisprezece (16) ore:</w:t>
      </w:r>
    </w:p>
    <w:p w:rsidR="005F75EB" w:rsidRDefault="006D71AA" w:rsidP="0085718F">
      <w:pPr>
        <w:pStyle w:val="ProductList-Bullet"/>
        <w:numPr>
          <w:ilvl w:val="1"/>
          <w:numId w:val="50"/>
        </w:numPr>
      </w:pPr>
      <w:r>
        <w:t xml:space="preserve">până la două (2) întâlniri de lucru de descoperire, pentru explorarea şi definirea situaţiilor de utilizare şi a cerinţelor de afaceri principale, conform indicaţiilor Clientului, în baza setărilor de configurare; </w:t>
      </w:r>
    </w:p>
    <w:p w:rsidR="005F75EB" w:rsidRDefault="006D71AA" w:rsidP="0085718F">
      <w:pPr>
        <w:pStyle w:val="ProductList-Bullet"/>
        <w:numPr>
          <w:ilvl w:val="1"/>
          <w:numId w:val="50"/>
        </w:numPr>
      </w:pPr>
      <w:r>
        <w:t>până la patru (4) întâlniri de lucru de examinare a designului în timpul fazei de construire.</w:t>
      </w:r>
    </w:p>
    <w:p w:rsidR="005F75EB" w:rsidRDefault="006D71AA" w:rsidP="0085718F">
      <w:pPr>
        <w:pStyle w:val="ProductList-Bullet"/>
        <w:numPr>
          <w:ilvl w:val="0"/>
          <w:numId w:val="50"/>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5F75EB" w:rsidRDefault="006D71AA" w:rsidP="0085718F">
      <w:pPr>
        <w:pStyle w:val="ProductList-Bullet"/>
        <w:numPr>
          <w:ilvl w:val="0"/>
          <w:numId w:val="50"/>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5F75EB" w:rsidRDefault="006D71AA" w:rsidP="0085718F">
      <w:pPr>
        <w:pStyle w:val="ProductList-Bullet"/>
        <w:numPr>
          <w:ilvl w:val="0"/>
          <w:numId w:val="50"/>
        </w:numPr>
      </w:pPr>
      <w:r>
        <w:rPr>
          <w:b/>
          <w:color w:val="00188F"/>
        </w:rPr>
        <w:t>Testare</w:t>
      </w:r>
      <w:r>
        <w:t>: se vor aloca până la douăzeci şi şase (26) de ore pentru până la două (2) teste (de exemplu, Test de sistem şi UAT).</w:t>
      </w:r>
    </w:p>
    <w:p w:rsidR="005F75EB" w:rsidRDefault="006D71AA" w:rsidP="0085718F">
      <w:pPr>
        <w:pStyle w:val="ProductList-Bullet"/>
        <w:numPr>
          <w:ilvl w:val="0"/>
          <w:numId w:val="50"/>
        </w:numPr>
      </w:pPr>
      <w:r>
        <w:rPr>
          <w:b/>
          <w:color w:val="00188F"/>
        </w:rPr>
        <w:t>Instruire şi transfer de cunoştinţe</w:t>
      </w:r>
      <w:r>
        <w:t>: se alocă o (1) instruire pentru produse pentru utilizatorii Clientului, pentru maximum patru (4) ore.</w:t>
      </w:r>
    </w:p>
    <w:p w:rsidR="005F75EB" w:rsidRDefault="006D71AA" w:rsidP="0085718F">
      <w:pPr>
        <w:pStyle w:val="ProductList-Bullet"/>
        <w:numPr>
          <w:ilvl w:val="0"/>
          <w:numId w:val="50"/>
        </w:numPr>
      </w:pPr>
      <w:r>
        <w:rPr>
          <w:b/>
          <w:color w:val="00188F"/>
        </w:rPr>
        <w:t>Asistenţă pentru implementare</w:t>
      </w:r>
      <w:r>
        <w:t>: se alocă până la patruzeci (40) de ore de asistenţă pentru implementare şi conectare (săptămâna 4) în funcţie de domeniul şi cerinţele proiectului.</w:t>
      </w:r>
    </w:p>
    <w:p w:rsidR="005F75EB" w:rsidRDefault="005F75EB">
      <w:pPr>
        <w:pStyle w:val="ProductList-Body"/>
      </w:pPr>
    </w:p>
    <w:p w:rsidR="005F75EB" w:rsidRDefault="006D71AA">
      <w:pPr>
        <w:pStyle w:val="ProductList-ClauseHeading"/>
      </w:pPr>
      <w:r>
        <w:t>Responsabilităţile Clientului</w:t>
      </w:r>
    </w:p>
    <w:p w:rsidR="005F75EB" w:rsidRDefault="006D71AA">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6D71AA">
      <w:pPr>
        <w:pStyle w:val="ProductList-SectionHeading"/>
        <w:pageBreakBefore/>
      </w:pPr>
      <w:bookmarkStart w:id="390" w:name="_Sec563"/>
      <w:bookmarkEnd w:id="382"/>
      <w:r>
        <w:lastRenderedPageBreak/>
        <w:t>Anexa D – Termenii suplimentari ai contractului programului</w:t>
      </w:r>
      <w:r>
        <w:fldChar w:fldCharType="begin"/>
      </w:r>
      <w:r>
        <w:instrText xml:space="preserve"> TC "</w:instrText>
      </w:r>
      <w:bookmarkStart w:id="391" w:name="_Toc436698652"/>
      <w:r>
        <w:instrText>Anexa D – Termenii suplimentari ai contractului programului</w:instrText>
      </w:r>
      <w:bookmarkEnd w:id="391"/>
      <w:r>
        <w:instrText>" \l 1</w:instrText>
      </w:r>
      <w:r>
        <w:fldChar w:fldCharType="end"/>
      </w:r>
    </w:p>
    <w:p w:rsidR="005F75EB" w:rsidRDefault="006D71AA">
      <w:pPr>
        <w:pStyle w:val="ProductList-Body"/>
      </w:pPr>
      <w:r>
        <w:t>Termenii şi condiţiile de mai jos se aplică pentru contractul de licenţiere de volum al Clientului, conform indicaţiilor.</w:t>
      </w:r>
    </w:p>
    <w:p w:rsidR="005F75EB" w:rsidRDefault="006D71AA">
      <w:pPr>
        <w:pStyle w:val="ProductList-Offering1Heading"/>
      </w:pPr>
      <w:bookmarkStart w:id="392" w:name="_Sec568"/>
      <w:r>
        <w:t>Termenii suplimentari pentru programul Select Plus</w:t>
      </w:r>
      <w:bookmarkEnd w:id="392"/>
      <w:r>
        <w:fldChar w:fldCharType="begin"/>
      </w:r>
      <w:r>
        <w:instrText xml:space="preserve"> TC "</w:instrText>
      </w:r>
      <w:bookmarkStart w:id="393" w:name="_Toc436698653"/>
      <w:r>
        <w:instrText>Termenii suplimentari pentru programul Select Plus</w:instrText>
      </w:r>
      <w:bookmarkEnd w:id="393"/>
      <w:r>
        <w:instrText>" \l 2</w:instrText>
      </w:r>
      <w:r>
        <w:fldChar w:fldCharType="end"/>
      </w:r>
    </w:p>
    <w:p w:rsidR="005F75EB" w:rsidRDefault="006D71AA">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5F75EB" w:rsidRDefault="005F75EB">
      <w:pPr>
        <w:pStyle w:val="ProductList-Body"/>
      </w:pPr>
    </w:p>
    <w:p w:rsidR="005F75EB" w:rsidRDefault="006D71AA">
      <w:pPr>
        <w:pStyle w:val="ProductList-ClauseHeading"/>
      </w:pPr>
      <w:r>
        <w:t>Nivelurile preţurilor în Select Plus</w:t>
      </w:r>
    </w:p>
    <w:p w:rsidR="005F75EB" w:rsidRDefault="006D71AA">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5F75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75EB" w:rsidRDefault="006D71AA">
            <w:pPr>
              <w:pStyle w:val="ProductList-TableBody"/>
            </w:pPr>
            <w:r>
              <w:rPr>
                <w:color w:val="FFFFFF"/>
              </w:rPr>
              <w:t>Număr minim de puncte anuale per categorie</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500</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4,000</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10,000</w:t>
            </w:r>
          </w:p>
        </w:tc>
      </w:tr>
      <w:tr w:rsidR="005F75EB">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F75EB" w:rsidRDefault="006D71AA">
            <w:pPr>
              <w:pStyle w:val="ProductList-TableBody"/>
            </w:pPr>
            <w:r>
              <w:t>25,000</w:t>
            </w:r>
          </w:p>
        </w:tc>
      </w:tr>
    </w:tbl>
    <w:p w:rsidR="005F75EB" w:rsidRDefault="006D71AA">
      <w:pPr>
        <w:pStyle w:val="ProductList-Offering1Heading"/>
      </w:pPr>
      <w:bookmarkStart w:id="394" w:name="_Sec569"/>
      <w:r>
        <w:t>Definiţia gestionării Dispozitivelor eligibile</w:t>
      </w:r>
      <w:bookmarkEnd w:id="394"/>
      <w:r>
        <w:fldChar w:fldCharType="begin"/>
      </w:r>
      <w:r>
        <w:instrText xml:space="preserve"> TC "</w:instrText>
      </w:r>
      <w:bookmarkStart w:id="395" w:name="_Toc436698654"/>
      <w:r>
        <w:instrText>Definiţia gestionării Dispozitivelor eligibile</w:instrText>
      </w:r>
      <w:bookmarkEnd w:id="395"/>
      <w:r>
        <w:instrText>" \l 2</w:instrText>
      </w:r>
      <w:r>
        <w:fldChar w:fldCharType="end"/>
      </w:r>
    </w:p>
    <w:p w:rsidR="005F75EB" w:rsidRDefault="006D71AA">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5F75EB" w:rsidRDefault="006D71AA" w:rsidP="0085718F">
      <w:pPr>
        <w:pStyle w:val="ProductList-Bullet"/>
        <w:numPr>
          <w:ilvl w:val="0"/>
          <w:numId w:val="51"/>
        </w:numPr>
      </w:pPr>
      <w:r>
        <w:t>căruia îi permit să se asocieze cu domeniul lor;</w:t>
      </w:r>
    </w:p>
    <w:p w:rsidR="005F75EB" w:rsidRDefault="006D71AA" w:rsidP="0085718F">
      <w:pPr>
        <w:pStyle w:val="ProductList-Bullet"/>
        <w:numPr>
          <w:ilvl w:val="0"/>
          <w:numId w:val="51"/>
        </w:numPr>
      </w:pPr>
      <w:r>
        <w:t>pe care îl consideră necesar pentru a utiliza aplicaţiile în locaţiile lor;</w:t>
      </w:r>
    </w:p>
    <w:p w:rsidR="005F75EB" w:rsidRDefault="006D71AA" w:rsidP="0085718F">
      <w:pPr>
        <w:pStyle w:val="ProductList-Bullet"/>
        <w:numPr>
          <w:ilvl w:val="0"/>
          <w:numId w:val="51"/>
        </w:numPr>
      </w:pPr>
      <w:r>
        <w:t>pe care instalează agenţi (de exemplu, programe antivirus, antimalware sau alţi agenţi acceptaţi de politica Clientului) sau</w:t>
      </w:r>
    </w:p>
    <w:p w:rsidR="005F75EB" w:rsidRDefault="006D71AA" w:rsidP="0085718F">
      <w:pPr>
        <w:pStyle w:val="ProductList-Bullet"/>
        <w:numPr>
          <w:ilvl w:val="0"/>
          <w:numId w:val="51"/>
        </w:numPr>
      </w:pPr>
      <w:r>
        <w:t>căruia îi aplică în mod direct sau indirect politici de grup;</w:t>
      </w:r>
    </w:p>
    <w:p w:rsidR="005F75EB" w:rsidRDefault="006D71AA" w:rsidP="0085718F">
      <w:pPr>
        <w:pStyle w:val="ProductList-Bullet"/>
        <w:numPr>
          <w:ilvl w:val="0"/>
          <w:numId w:val="51"/>
        </w:numPr>
      </w:pPr>
      <w:r>
        <w:t>pe care solicită sau primesc date despre şi configurează sau oferă instrucţiuni pentru hardware sau software asociate în mod direct sau indirect cu un mediu de sistem de operare sau</w:t>
      </w:r>
    </w:p>
    <w:p w:rsidR="005F75EB" w:rsidRDefault="006D71AA" w:rsidP="0085718F">
      <w:pPr>
        <w:pStyle w:val="ProductList-Bullet"/>
        <w:numPr>
          <w:ilvl w:val="0"/>
          <w:numId w:val="51"/>
        </w:numPr>
      </w:pPr>
      <w:r>
        <w:t>căruia îi permit să acceseze o infrastructură de desktop virtual (VDI) fără drepturi de roaming pentru Windows SA, Microsoft Intune (per dispozitiv) sau Windows Virtual Desktop Access.</w:t>
      </w:r>
    </w:p>
    <w:p w:rsidR="005F75EB" w:rsidRDefault="005F75EB">
      <w:pPr>
        <w:pStyle w:val="ProductList-Body"/>
      </w:pPr>
    </w:p>
    <w:p w:rsidR="005F75EB" w:rsidRDefault="006D71AA">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5F75EB" w:rsidRDefault="006D71AA">
      <w:pPr>
        <w:pStyle w:val="ProductList-Offering1Heading"/>
      </w:pPr>
      <w:bookmarkStart w:id="396" w:name="_Sec570"/>
      <w:r>
        <w:t>Serviciile online în cadrul Programelor Open</w:t>
      </w:r>
      <w:bookmarkEnd w:id="396"/>
      <w:r>
        <w:fldChar w:fldCharType="begin"/>
      </w:r>
      <w:r>
        <w:instrText xml:space="preserve"> TC "</w:instrText>
      </w:r>
      <w:bookmarkStart w:id="397" w:name="_Toc436698655"/>
      <w:r>
        <w:instrText>Serviciile online în cadrul Programelor Open</w:instrText>
      </w:r>
      <w:bookmarkEnd w:id="397"/>
      <w:r>
        <w:instrText>" \l 2</w:instrText>
      </w:r>
      <w:r>
        <w:fldChar w:fldCharType="end"/>
      </w:r>
    </w:p>
    <w:p w:rsidR="005F75EB" w:rsidRDefault="006D71AA">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5F75EB" w:rsidRDefault="005F75EB">
      <w:pPr>
        <w:pStyle w:val="ProductList-Body"/>
      </w:pPr>
    </w:p>
    <w:p w:rsidR="005F75EB" w:rsidRDefault="006D71AA">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5F75EB" w:rsidRDefault="006D71AA">
      <w:pPr>
        <w:pStyle w:val="ProductList-Offering1Heading"/>
      </w:pPr>
      <w:bookmarkStart w:id="398" w:name="_Sec571"/>
      <w:r>
        <w:t>Termenii suplimentari la Contractele anterioare pentru Serviciile profesionale</w:t>
      </w:r>
      <w:bookmarkEnd w:id="398"/>
      <w:r>
        <w:fldChar w:fldCharType="begin"/>
      </w:r>
      <w:r>
        <w:instrText xml:space="preserve"> TC "</w:instrText>
      </w:r>
      <w:bookmarkStart w:id="399" w:name="_Toc436698656"/>
      <w:r>
        <w:instrText>Termenii suplimentari la Contractele anterioare pentru Serviciile profesionale</w:instrText>
      </w:r>
      <w:bookmarkEnd w:id="399"/>
      <w:r>
        <w:instrText>" \l 2</w:instrText>
      </w:r>
      <w:r>
        <w:fldChar w:fldCharType="end"/>
      </w:r>
    </w:p>
    <w:p w:rsidR="005F75EB" w:rsidRDefault="006D71AA">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5F75EB" w:rsidRDefault="005F75EB">
      <w:pPr>
        <w:pStyle w:val="ProductList-Body"/>
      </w:pPr>
    </w:p>
    <w:p w:rsidR="005F75EB" w:rsidRDefault="006D71AA">
      <w:pPr>
        <w:pStyle w:val="ProductList-ClauseHeading"/>
      </w:pPr>
      <w:r>
        <w:t>Drepturile de utilizare, proprietate şi licenţă</w:t>
      </w:r>
    </w:p>
    <w:p w:rsidR="005F75EB" w:rsidRDefault="006D71AA">
      <w:pPr>
        <w:pStyle w:val="ProductList-SubClauseHeading"/>
      </w:pPr>
      <w:r>
        <w:t>Remedierile</w:t>
      </w:r>
    </w:p>
    <w:p w:rsidR="005F75EB" w:rsidRDefault="006D71AA">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5F75EB" w:rsidRDefault="005F75EB">
      <w:pPr>
        <w:pStyle w:val="ProductList-BodyIndented"/>
      </w:pPr>
    </w:p>
    <w:p w:rsidR="005F75EB" w:rsidRDefault="006D71AA">
      <w:pPr>
        <w:pStyle w:val="ProductList-SubClauseHeading"/>
      </w:pPr>
      <w:r>
        <w:t>Lucrările preexistente</w:t>
      </w:r>
    </w:p>
    <w:p w:rsidR="005F75EB" w:rsidRDefault="006D71AA">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5F75EB" w:rsidRDefault="006D71AA">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5F75EB" w:rsidRDefault="005F75EB">
      <w:pPr>
        <w:pStyle w:val="ProductList-BodyIndented"/>
      </w:pPr>
    </w:p>
    <w:p w:rsidR="005F75EB" w:rsidRDefault="006D71AA">
      <w:pPr>
        <w:pStyle w:val="ProductList-SubClauseHeading"/>
      </w:pPr>
      <w:r>
        <w:t>Produsele finale constând în servicii</w:t>
      </w:r>
    </w:p>
    <w:p w:rsidR="005F75EB" w:rsidRDefault="006D71AA">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5F75EB" w:rsidRDefault="005F75EB">
      <w:pPr>
        <w:pStyle w:val="ProductList-BodyIndented"/>
      </w:pPr>
    </w:p>
    <w:p w:rsidR="005F75EB" w:rsidRDefault="006D71AA">
      <w:pPr>
        <w:pStyle w:val="ProductList-SubClauseHeading"/>
      </w:pPr>
      <w:r>
        <w:t>Utilizarea informaţiilor tehnice din cadrul Serviciilor profesionale</w:t>
      </w:r>
    </w:p>
    <w:p w:rsidR="005F75EB" w:rsidRDefault="006D71AA">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5F75EB" w:rsidRDefault="005F75EB">
      <w:pPr>
        <w:pStyle w:val="ProductList-BodyIndented"/>
      </w:pPr>
    </w:p>
    <w:p w:rsidR="005F75EB" w:rsidRDefault="006D71AA">
      <w:pPr>
        <w:pStyle w:val="ProductList-SubClauseHeading"/>
      </w:pPr>
      <w:r>
        <w:t>Restricţiile privind Licenţa Open Source</w:t>
      </w:r>
    </w:p>
    <w:p w:rsidR="005F75EB" w:rsidRDefault="006D71AA">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5F75EB" w:rsidRDefault="005F75EB">
      <w:pPr>
        <w:pStyle w:val="ProductList-BodyIndented"/>
      </w:pPr>
    </w:p>
    <w:p w:rsidR="005F75EB" w:rsidRDefault="006D71AA">
      <w:pPr>
        <w:pStyle w:val="ProductList-SubClauseHeading"/>
      </w:pPr>
      <w:r>
        <w:t>Drepturile Afiliaţilor</w:t>
      </w:r>
    </w:p>
    <w:p w:rsidR="005F75EB" w:rsidRDefault="006D71AA">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5F75EB" w:rsidRDefault="005F75EB">
      <w:pPr>
        <w:pStyle w:val="ProductList-BodyIndented"/>
      </w:pPr>
    </w:p>
    <w:p w:rsidR="005F75EB" w:rsidRDefault="006D71AA">
      <w:pPr>
        <w:pStyle w:val="ProductList-ClauseHeading"/>
      </w:pPr>
      <w:r>
        <w:t>Clauze de garanţie şi limitare a răspunderii</w:t>
      </w:r>
    </w:p>
    <w:p w:rsidR="005F75EB" w:rsidRDefault="006D71AA">
      <w:pPr>
        <w:pStyle w:val="ProductList-SubClauseHeading"/>
      </w:pPr>
      <w:r>
        <w:t>Garanţia pentru Serviciile profesionale</w:t>
      </w:r>
    </w:p>
    <w:p w:rsidR="005F75EB" w:rsidRDefault="006D71AA">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5F75EB" w:rsidRDefault="005F75EB">
      <w:pPr>
        <w:pStyle w:val="ProductList-BodyIndented"/>
      </w:pPr>
    </w:p>
    <w:p w:rsidR="005F75EB" w:rsidRDefault="006D71AA">
      <w:pPr>
        <w:pStyle w:val="ProductList-SubClauseHeading"/>
      </w:pPr>
      <w:r>
        <w:t>Limitarea răspunderii</w:t>
      </w:r>
    </w:p>
    <w:p w:rsidR="005F75EB" w:rsidRDefault="006D71AA">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5F75EB" w:rsidRDefault="005F75EB">
      <w:pPr>
        <w:pStyle w:val="ProductList-BodyIndented"/>
        <w:jc w:val="right"/>
      </w:pPr>
    </w:p>
    <w:tbl>
      <w:tblPr>
        <w:tblStyle w:val="PURTable0"/>
        <w:tblW w:w="0" w:type="dxa"/>
        <w:tblLook w:val="04A0" w:firstRow="1" w:lastRow="0" w:firstColumn="1" w:lastColumn="0" w:noHBand="0" w:noVBand="1"/>
      </w:tblPr>
      <w:tblGrid>
        <w:gridCol w:w="1044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Indented"/>
      </w:pPr>
    </w:p>
    <w:p w:rsidR="005F75EB" w:rsidRDefault="006D71AA">
      <w:pPr>
        <w:pStyle w:val="ProductList-SectionHeading"/>
        <w:pageBreakBefore/>
      </w:pPr>
      <w:bookmarkStart w:id="400" w:name="_Sec572"/>
      <w:bookmarkEnd w:id="390"/>
      <w:r>
        <w:lastRenderedPageBreak/>
        <w:t>Anexa E – Promoţiile</w:t>
      </w:r>
      <w:r>
        <w:fldChar w:fldCharType="begin"/>
      </w:r>
      <w:r>
        <w:instrText xml:space="preserve"> TC "</w:instrText>
      </w:r>
      <w:bookmarkStart w:id="401" w:name="_Toc436698657"/>
      <w:r>
        <w:instrText>Anexa E – Promoţiile</w:instrText>
      </w:r>
      <w:bookmarkEnd w:id="401"/>
      <w:r>
        <w:instrText>" \l 1</w:instrText>
      </w:r>
      <w:r>
        <w:fldChar w:fldCharType="end"/>
      </w:r>
    </w:p>
    <w:p w:rsidR="005F75EB" w:rsidRDefault="006D71AA">
      <w:pPr>
        <w:pStyle w:val="ProductList-OfferingGroupHeading"/>
      </w:pPr>
      <w:bookmarkStart w:id="402" w:name="_Sec867"/>
      <w:r>
        <w:t>Promoţia pentru Suita de licenţe de management client pentru System Center</w:t>
      </w:r>
      <w:bookmarkEnd w:id="402"/>
      <w:r>
        <w:fldChar w:fldCharType="begin"/>
      </w:r>
      <w:r>
        <w:instrText xml:space="preserve"> TC "</w:instrText>
      </w:r>
      <w:bookmarkStart w:id="403" w:name="_Toc436698658"/>
      <w:r>
        <w:instrText>Promoţia pentru Suita de licenţe de management client pentru System Center</w:instrText>
      </w:r>
      <w:bookmarkEnd w:id="403"/>
      <w:r>
        <w:instrText>" \l 2</w:instrText>
      </w:r>
      <w:r>
        <w:fldChar w:fldCharType="end"/>
      </w:r>
    </w:p>
    <w:p w:rsidR="005F75EB" w:rsidRDefault="006D71AA">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5F75EB" w:rsidRDefault="006D71AA">
      <w:pPr>
        <w:pStyle w:val="ProductList-OfferingGroupHeading"/>
      </w:pPr>
      <w:bookmarkStart w:id="404" w:name="_Sec871"/>
      <w:r>
        <w:t>Promoţia privind capacitatea de calcul Azure</w:t>
      </w:r>
      <w:bookmarkEnd w:id="404"/>
      <w:r>
        <w:fldChar w:fldCharType="begin"/>
      </w:r>
      <w:r>
        <w:instrText xml:space="preserve"> TC "</w:instrText>
      </w:r>
      <w:bookmarkStart w:id="405" w:name="_Toc436698659"/>
      <w:r>
        <w:instrText>Promoţia privind capacitatea de calcul Azure</w:instrText>
      </w:r>
      <w:bookmarkEnd w:id="405"/>
      <w:r>
        <w:instrText>" \l 2</w:instrText>
      </w:r>
      <w:r>
        <w:fldChar w:fldCharType="end"/>
      </w:r>
    </w:p>
    <w:p w:rsidR="005F75EB" w:rsidRDefault="006D71AA">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5F75EB" w:rsidRDefault="005F75EB">
      <w:pPr>
        <w:pStyle w:val="ProductList-Body"/>
        <w:jc w:val="right"/>
      </w:pPr>
    </w:p>
    <w:tbl>
      <w:tblPr>
        <w:tblStyle w:val="PURTable"/>
        <w:tblW w:w="0" w:type="dxa"/>
        <w:tblLook w:val="04A0" w:firstRow="1" w:lastRow="0" w:firstColumn="1" w:lastColumn="0" w:noHBand="0" w:noVBand="1"/>
      </w:tblPr>
      <w:tblGrid>
        <w:gridCol w:w="10800"/>
      </w:tblGrid>
      <w:tr w:rsidR="005F75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75EB" w:rsidRDefault="00364490">
            <w:pPr>
              <w:pStyle w:val="ProductList-TableBody"/>
              <w:jc w:val="right"/>
            </w:pPr>
            <w:hyperlink w:anchor="_Sec842">
              <w:r w:rsidR="006D71AA">
                <w:rPr>
                  <w:color w:val="00467F"/>
                  <w:sz w:val="14"/>
                  <w:u w:val="single"/>
                </w:rPr>
                <w:t>Cuprins</w:t>
              </w:r>
            </w:hyperlink>
            <w:r w:rsidR="006D71AA">
              <w:rPr>
                <w:sz w:val="14"/>
              </w:rPr>
              <w:t>/</w:t>
            </w:r>
            <w:hyperlink w:anchor="_Sec549">
              <w:r w:rsidR="006D71AA">
                <w:rPr>
                  <w:color w:val="00467F"/>
                  <w:sz w:val="14"/>
                  <w:u w:val="single"/>
                </w:rPr>
                <w:t>Glosar</w:t>
              </w:r>
            </w:hyperlink>
            <w:r w:rsidR="006D71AA">
              <w:rPr>
                <w:sz w:val="14"/>
              </w:rPr>
              <w:t>/</w:t>
            </w:r>
            <w:hyperlink w:anchor="_Sec844">
              <w:r w:rsidR="006D71AA">
                <w:rPr>
                  <w:color w:val="00467F"/>
                  <w:sz w:val="14"/>
                  <w:u w:val="single"/>
                </w:rPr>
                <w:t>Index</w:t>
              </w:r>
            </w:hyperlink>
          </w:p>
        </w:tc>
      </w:tr>
    </w:tbl>
    <w:p w:rsidR="005F75EB" w:rsidRDefault="005F75EB">
      <w:pPr>
        <w:pStyle w:val="ProductList-Body"/>
      </w:pPr>
    </w:p>
    <w:p w:rsidR="005F75EB" w:rsidRDefault="005F75EB">
      <w:pPr>
        <w:sectPr w:rsidR="005F75EB">
          <w:headerReference w:type="default" r:id="rId136"/>
          <w:footerReference w:type="default" r:id="rId137"/>
          <w:type w:val="continuous"/>
          <w:pgSz w:w="12240" w:h="15840" w:code="1"/>
          <w:pgMar w:top="1170" w:right="720" w:bottom="720" w:left="720" w:header="432" w:footer="288" w:gutter="0"/>
          <w:cols w:space="360"/>
        </w:sectPr>
      </w:pPr>
    </w:p>
    <w:bookmarkEnd w:id="400"/>
    <w:p w:rsidR="005F75EB" w:rsidRDefault="006D71AA">
      <w:pPr>
        <w:pStyle w:val="ProductList-SectionHeading"/>
        <w:pageBreakBefore/>
      </w:pPr>
      <w:r>
        <w:lastRenderedPageBreak/>
        <w:t>Index</w:t>
      </w:r>
      <w:r>
        <w:fldChar w:fldCharType="begin"/>
      </w:r>
      <w:r>
        <w:instrText xml:space="preserve"> TC "</w:instrText>
      </w:r>
      <w:bookmarkStart w:id="406" w:name="_Toc436698660"/>
      <w:r>
        <w:instrText>Index</w:instrText>
      </w:r>
      <w:bookmarkEnd w:id="406"/>
      <w:r>
        <w:instrText>" \l 1</w:instrText>
      </w:r>
      <w:r>
        <w:fldChar w:fldCharType="end"/>
      </w:r>
    </w:p>
    <w:p w:rsidR="005F75EB" w:rsidRDefault="005F75EB">
      <w:pPr>
        <w:pStyle w:val="ProductList-Body"/>
      </w:pPr>
    </w:p>
    <w:p w:rsidR="005F75EB" w:rsidRDefault="005F75EB">
      <w:pPr>
        <w:sectPr w:rsidR="005F75EB">
          <w:headerReference w:type="default" r:id="rId138"/>
          <w:footerReference w:type="default" r:id="rId139"/>
          <w:type w:val="continuous"/>
          <w:pgSz w:w="12240" w:h="15840" w:code="1"/>
          <w:pgMar w:top="1170" w:right="720" w:bottom="720" w:left="720" w:header="432" w:footer="288" w:gutter="0"/>
          <w:cols w:space="360"/>
        </w:sectPr>
      </w:pPr>
    </w:p>
    <w:p w:rsidR="00DD7CE8" w:rsidRDefault="006D71AA">
      <w:pPr>
        <w:pStyle w:val="ProductList-Body"/>
        <w:rPr>
          <w:noProof/>
        </w:rPr>
        <w:sectPr w:rsidR="00DD7CE8" w:rsidSect="0085718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D7CE8" w:rsidRDefault="00DD7CE8">
      <w:pPr>
        <w:pStyle w:val="Index1"/>
        <w:tabs>
          <w:tab w:val="right" w:pos="5030"/>
        </w:tabs>
        <w:rPr>
          <w:noProof/>
        </w:rPr>
      </w:pPr>
      <w:r>
        <w:rPr>
          <w:noProof/>
        </w:rPr>
        <w:lastRenderedPageBreak/>
        <w:t>Abonament lunar Bing Maps Enterprise, 69</w:t>
      </w:r>
    </w:p>
    <w:p w:rsidR="00DD7CE8" w:rsidRDefault="00DD7CE8">
      <w:pPr>
        <w:pStyle w:val="Index1"/>
        <w:tabs>
          <w:tab w:val="right" w:pos="5030"/>
        </w:tabs>
        <w:rPr>
          <w:noProof/>
        </w:rPr>
      </w:pPr>
      <w:r>
        <w:rPr>
          <w:noProof/>
        </w:rPr>
        <w:t>Abonament lunar Bing Maps pentru urmărire consumatori per active, 69</w:t>
      </w:r>
    </w:p>
    <w:p w:rsidR="00DD7CE8" w:rsidRDefault="00DD7CE8">
      <w:pPr>
        <w:pStyle w:val="Index1"/>
        <w:tabs>
          <w:tab w:val="right" w:pos="5030"/>
        </w:tabs>
        <w:rPr>
          <w:noProof/>
        </w:rPr>
      </w:pPr>
      <w:r>
        <w:rPr>
          <w:noProof/>
        </w:rPr>
        <w:t>Abonament lunar pentru Gestionarea resurselor Bing Maps pentru platforma Windows, 69</w:t>
      </w:r>
    </w:p>
    <w:p w:rsidR="00DD7CE8" w:rsidRDefault="00DD7CE8">
      <w:pPr>
        <w:pStyle w:val="Index1"/>
        <w:tabs>
          <w:tab w:val="right" w:pos="5030"/>
        </w:tabs>
        <w:rPr>
          <w:noProof/>
        </w:rPr>
      </w:pPr>
      <w:r>
        <w:rPr>
          <w:noProof/>
        </w:rPr>
        <w:t>Abonament lunar pentru utilizarea site-ului web intern Bing Maps – 100.000 de tranzacţii, 69</w:t>
      </w:r>
    </w:p>
    <w:p w:rsidR="00DD7CE8" w:rsidRDefault="00DD7CE8">
      <w:pPr>
        <w:pStyle w:val="Index1"/>
        <w:tabs>
          <w:tab w:val="right" w:pos="5030"/>
        </w:tabs>
        <w:rPr>
          <w:noProof/>
        </w:rPr>
      </w:pPr>
      <w:r>
        <w:rPr>
          <w:noProof/>
        </w:rPr>
        <w:t>Abonament lunar pentru utilizarea site-ului web intern Bing Maps – 250.000 de tranzacţii (şi mai multe), 69</w:t>
      </w:r>
    </w:p>
    <w:p w:rsidR="00DD7CE8" w:rsidRDefault="00DD7CE8">
      <w:pPr>
        <w:pStyle w:val="Index1"/>
        <w:tabs>
          <w:tab w:val="right" w:pos="5030"/>
        </w:tabs>
        <w:rPr>
          <w:noProof/>
        </w:rPr>
      </w:pPr>
      <w:r>
        <w:rPr>
          <w:noProof/>
        </w:rPr>
        <w:t>Abonament lunar pentru utilizarea site-ului web public Bing Maps – 100.000 de tranzacţii, 69</w:t>
      </w:r>
    </w:p>
    <w:p w:rsidR="00DD7CE8" w:rsidRDefault="00DD7CE8">
      <w:pPr>
        <w:pStyle w:val="Index1"/>
        <w:tabs>
          <w:tab w:val="right" w:pos="5030"/>
        </w:tabs>
        <w:rPr>
          <w:noProof/>
        </w:rPr>
      </w:pPr>
      <w:r>
        <w:rPr>
          <w:noProof/>
        </w:rPr>
        <w:t>Abonament lunar pentru utilizarea site-ului web public Bing Maps – 420.000 de tranzacţii (şi mai multe), 69</w:t>
      </w:r>
    </w:p>
    <w:p w:rsidR="00DD7CE8" w:rsidRDefault="00DD7CE8">
      <w:pPr>
        <w:pStyle w:val="Index1"/>
        <w:tabs>
          <w:tab w:val="right" w:pos="5030"/>
        </w:tabs>
        <w:rPr>
          <w:noProof/>
        </w:rPr>
      </w:pPr>
      <w:r>
        <w:rPr>
          <w:noProof/>
        </w:rPr>
        <w:t>Abonament lunar pentru Utilizatorul cunoscut Bing Maps – 5.000 de utilizatori, 69</w:t>
      </w:r>
    </w:p>
    <w:p w:rsidR="00DD7CE8" w:rsidRDefault="00DD7CE8">
      <w:pPr>
        <w:pStyle w:val="Index1"/>
        <w:tabs>
          <w:tab w:val="right" w:pos="5030"/>
        </w:tabs>
        <w:rPr>
          <w:noProof/>
        </w:rPr>
      </w:pPr>
      <w:r>
        <w:rPr>
          <w:noProof/>
        </w:rPr>
        <w:t>Abonament lunar pentru Utilizatorul cunoscut Bing Maps Light – 5.000 de utilizatori, 69</w:t>
      </w:r>
    </w:p>
    <w:p w:rsidR="00DD7CE8" w:rsidRDefault="00DD7CE8">
      <w:pPr>
        <w:pStyle w:val="Index1"/>
        <w:tabs>
          <w:tab w:val="right" w:pos="5030"/>
        </w:tabs>
        <w:rPr>
          <w:noProof/>
        </w:rPr>
      </w:pPr>
      <w:r>
        <w:rPr>
          <w:noProof/>
        </w:rPr>
        <w:t>Abonament lunar pentru Utilizatorul cunoscut Bing Maps Light per utilizator, 69</w:t>
      </w:r>
    </w:p>
    <w:p w:rsidR="00DD7CE8" w:rsidRDefault="00DD7CE8">
      <w:pPr>
        <w:pStyle w:val="Index1"/>
        <w:tabs>
          <w:tab w:val="right" w:pos="5030"/>
        </w:tabs>
        <w:rPr>
          <w:noProof/>
        </w:rPr>
      </w:pPr>
      <w:r>
        <w:rPr>
          <w:noProof/>
        </w:rPr>
        <w:t>Abonament lunar pentru Utilizatorul cunoscut Bing Maps per utilizator, 69</w:t>
      </w:r>
    </w:p>
    <w:p w:rsidR="00DD7CE8" w:rsidRDefault="00DD7CE8">
      <w:pPr>
        <w:pStyle w:val="Index1"/>
        <w:tabs>
          <w:tab w:val="right" w:pos="5030"/>
        </w:tabs>
        <w:rPr>
          <w:noProof/>
        </w:rPr>
      </w:pPr>
      <w:r>
        <w:rPr>
          <w:noProof/>
        </w:rPr>
        <w:t>Access 2016, 24</w:t>
      </w:r>
    </w:p>
    <w:p w:rsidR="00DD7CE8" w:rsidRDefault="00DD7CE8">
      <w:pPr>
        <w:pStyle w:val="Index1"/>
        <w:tabs>
          <w:tab w:val="right" w:pos="5030"/>
        </w:tabs>
        <w:rPr>
          <w:noProof/>
        </w:rPr>
      </w:pPr>
      <w:r>
        <w:rPr>
          <w:noProof/>
        </w:rPr>
        <w:t>Apelare prin PSTN Skype for Business Online, 69</w:t>
      </w:r>
    </w:p>
    <w:p w:rsidR="00DD7CE8" w:rsidRDefault="00DD7CE8">
      <w:pPr>
        <w:pStyle w:val="Index1"/>
        <w:tabs>
          <w:tab w:val="right" w:pos="5030"/>
        </w:tabs>
        <w:rPr>
          <w:noProof/>
        </w:rPr>
      </w:pPr>
      <w:r>
        <w:rPr>
          <w:noProof/>
        </w:rPr>
        <w:t>API pentru Microsoft Translator, 70</w:t>
      </w:r>
    </w:p>
    <w:p w:rsidR="00DD7CE8" w:rsidRDefault="00DD7CE8">
      <w:pPr>
        <w:pStyle w:val="Index1"/>
        <w:tabs>
          <w:tab w:val="right" w:pos="5030"/>
        </w:tabs>
        <w:rPr>
          <w:noProof/>
        </w:rPr>
      </w:pPr>
      <w:r>
        <w:rPr>
          <w:noProof/>
        </w:rPr>
        <w:t>Apple Macintosh, 42</w:t>
      </w:r>
    </w:p>
    <w:p w:rsidR="00DD7CE8" w:rsidRDefault="00DD7CE8">
      <w:pPr>
        <w:pStyle w:val="Index1"/>
        <w:tabs>
          <w:tab w:val="right" w:pos="5030"/>
        </w:tabs>
        <w:rPr>
          <w:noProof/>
        </w:rPr>
      </w:pPr>
      <w:r>
        <w:rPr>
          <w:noProof/>
        </w:rPr>
        <w:t>Arhivare Exchange Online pentru Exchange Online, 67</w:t>
      </w:r>
    </w:p>
    <w:p w:rsidR="00DD7CE8" w:rsidRDefault="00DD7CE8">
      <w:pPr>
        <w:pStyle w:val="Index1"/>
        <w:tabs>
          <w:tab w:val="right" w:pos="5030"/>
        </w:tabs>
        <w:rPr>
          <w:noProof/>
        </w:rPr>
      </w:pPr>
      <w:r>
        <w:rPr>
          <w:noProof/>
        </w:rPr>
        <w:t>Arhivare Exchange Online pentru Exchange Server, 67</w:t>
      </w:r>
    </w:p>
    <w:p w:rsidR="00DD7CE8" w:rsidRDefault="00DD7CE8">
      <w:pPr>
        <w:pStyle w:val="Index1"/>
        <w:tabs>
          <w:tab w:val="right" w:pos="5030"/>
        </w:tabs>
        <w:rPr>
          <w:noProof/>
        </w:rPr>
      </w:pPr>
      <w:r>
        <w:rPr>
          <w:noProof/>
        </w:rPr>
        <w:t>Arhivarea Exchange Online pentru Exchange Server, 16</w:t>
      </w:r>
    </w:p>
    <w:p w:rsidR="00DD7CE8" w:rsidRDefault="00DD7CE8">
      <w:pPr>
        <w:pStyle w:val="Index1"/>
        <w:tabs>
          <w:tab w:val="right" w:pos="5030"/>
        </w:tabs>
        <w:rPr>
          <w:noProof/>
        </w:rPr>
      </w:pPr>
      <w:r>
        <w:rPr>
          <w:noProof/>
        </w:rPr>
        <w:t>Asistenţa Azure Active Standard, 54</w:t>
      </w:r>
    </w:p>
    <w:p w:rsidR="00DD7CE8" w:rsidRDefault="00DD7CE8">
      <w:pPr>
        <w:pStyle w:val="Index1"/>
        <w:tabs>
          <w:tab w:val="right" w:pos="5030"/>
        </w:tabs>
        <w:rPr>
          <w:noProof/>
        </w:rPr>
      </w:pPr>
      <w:r>
        <w:rPr>
          <w:noProof/>
        </w:rPr>
        <w:t>Asistenţă directă Microsoft Social Engagement Professional, 60</w:t>
      </w:r>
    </w:p>
    <w:p w:rsidR="00DD7CE8" w:rsidRDefault="00DD7CE8">
      <w:pPr>
        <w:pStyle w:val="Index1"/>
        <w:tabs>
          <w:tab w:val="right" w:pos="5030"/>
        </w:tabs>
        <w:rPr>
          <w:noProof/>
        </w:rPr>
      </w:pPr>
      <w:r>
        <w:rPr>
          <w:noProof/>
        </w:rPr>
        <w:t>Asistenţă directă pentru Microsoft Dynamics Marketing Professional, 60</w:t>
      </w:r>
    </w:p>
    <w:p w:rsidR="00DD7CE8" w:rsidRDefault="00DD7CE8">
      <w:pPr>
        <w:pStyle w:val="Index1"/>
        <w:tabs>
          <w:tab w:val="right" w:pos="5030"/>
        </w:tabs>
        <w:rPr>
          <w:noProof/>
        </w:rPr>
      </w:pPr>
      <w:r>
        <w:rPr>
          <w:noProof/>
        </w:rPr>
        <w:t>Asistenţă îmbunătăţită Microsoft Dynamics CRM Online, 59</w:t>
      </w:r>
    </w:p>
    <w:p w:rsidR="00DD7CE8" w:rsidRDefault="00DD7CE8">
      <w:pPr>
        <w:pStyle w:val="Index1"/>
        <w:tabs>
          <w:tab w:val="right" w:pos="5030"/>
        </w:tabs>
        <w:rPr>
          <w:noProof/>
        </w:rPr>
      </w:pPr>
      <w:r>
        <w:rPr>
          <w:noProof/>
        </w:rPr>
        <w:t>Asistenţă îmbunătăţită Parature, 61</w:t>
      </w:r>
    </w:p>
    <w:p w:rsidR="00DD7CE8" w:rsidRDefault="00DD7CE8">
      <w:pPr>
        <w:pStyle w:val="Index1"/>
        <w:tabs>
          <w:tab w:val="right" w:pos="5030"/>
        </w:tabs>
        <w:rPr>
          <w:noProof/>
        </w:rPr>
      </w:pPr>
      <w:r>
        <w:rPr>
          <w:noProof/>
        </w:rPr>
        <w:t>Asistenţă îmbunătăţită pentru Microsoft Dynamics Marketing, 60</w:t>
      </w:r>
    </w:p>
    <w:p w:rsidR="00DD7CE8" w:rsidRDefault="00DD7CE8">
      <w:pPr>
        <w:pStyle w:val="Index1"/>
        <w:tabs>
          <w:tab w:val="right" w:pos="5030"/>
        </w:tabs>
        <w:rPr>
          <w:noProof/>
        </w:rPr>
      </w:pPr>
      <w:r>
        <w:rPr>
          <w:noProof/>
        </w:rPr>
        <w:t>Asistenţă îmbunătăţită pentru Microsoft Social Engagement, 60</w:t>
      </w:r>
    </w:p>
    <w:p w:rsidR="00DD7CE8" w:rsidRDefault="00DD7CE8">
      <w:pPr>
        <w:pStyle w:val="Index1"/>
        <w:tabs>
          <w:tab w:val="right" w:pos="5030"/>
        </w:tabs>
        <w:rPr>
          <w:noProof/>
        </w:rPr>
      </w:pPr>
      <w:r>
        <w:rPr>
          <w:noProof/>
        </w:rPr>
        <w:t>Asistenţă profesională directă Azure Active, 54</w:t>
      </w:r>
    </w:p>
    <w:p w:rsidR="00DD7CE8" w:rsidRDefault="00DD7CE8">
      <w:pPr>
        <w:pStyle w:val="Index1"/>
        <w:tabs>
          <w:tab w:val="right" w:pos="5030"/>
        </w:tabs>
        <w:rPr>
          <w:noProof/>
        </w:rPr>
      </w:pPr>
      <w:r>
        <w:rPr>
          <w:noProof/>
        </w:rPr>
        <w:t>Asistenţă profesională directă Microsoft Dynamics CRM Online, 59</w:t>
      </w:r>
    </w:p>
    <w:p w:rsidR="00DD7CE8" w:rsidRDefault="00DD7CE8">
      <w:pPr>
        <w:pStyle w:val="Index1"/>
        <w:tabs>
          <w:tab w:val="right" w:pos="5030"/>
        </w:tabs>
        <w:rPr>
          <w:noProof/>
        </w:rPr>
      </w:pPr>
      <w:r>
        <w:rPr>
          <w:noProof/>
        </w:rPr>
        <w:t>Asistenţă profesională directă Parature, 61</w:t>
      </w:r>
    </w:p>
    <w:p w:rsidR="00DD7CE8" w:rsidRDefault="00DD7CE8">
      <w:pPr>
        <w:pStyle w:val="Index1"/>
        <w:tabs>
          <w:tab w:val="right" w:pos="5030"/>
        </w:tabs>
        <w:rPr>
          <w:noProof/>
        </w:rPr>
      </w:pPr>
      <w:r>
        <w:rPr>
          <w:noProof/>
        </w:rPr>
        <w:t>Azure Active Directory Basic, 56</w:t>
      </w:r>
    </w:p>
    <w:p w:rsidR="00DD7CE8" w:rsidRDefault="00DD7CE8">
      <w:pPr>
        <w:pStyle w:val="Index1"/>
        <w:tabs>
          <w:tab w:val="right" w:pos="5030"/>
        </w:tabs>
        <w:rPr>
          <w:noProof/>
        </w:rPr>
      </w:pPr>
      <w:r>
        <w:rPr>
          <w:noProof/>
        </w:rPr>
        <w:t>Azure Active Directory Premium, 56</w:t>
      </w:r>
    </w:p>
    <w:p w:rsidR="00DD7CE8" w:rsidRDefault="00DD7CE8">
      <w:pPr>
        <w:pStyle w:val="Index1"/>
        <w:tabs>
          <w:tab w:val="right" w:pos="5030"/>
        </w:tabs>
        <w:rPr>
          <w:noProof/>
        </w:rPr>
      </w:pPr>
      <w:r>
        <w:rPr>
          <w:noProof/>
        </w:rPr>
        <w:t>Azure RemoteApp, 57</w:t>
      </w:r>
    </w:p>
    <w:p w:rsidR="00DD7CE8" w:rsidRDefault="00DD7CE8">
      <w:pPr>
        <w:pStyle w:val="Index1"/>
        <w:tabs>
          <w:tab w:val="right" w:pos="5030"/>
        </w:tabs>
        <w:rPr>
          <w:noProof/>
        </w:rPr>
      </w:pPr>
      <w:r>
        <w:rPr>
          <w:noProof/>
        </w:rPr>
        <w:t>Azure Site Recovery, 88</w:t>
      </w:r>
    </w:p>
    <w:p w:rsidR="00DD7CE8" w:rsidRDefault="00DD7CE8">
      <w:pPr>
        <w:pStyle w:val="Index1"/>
        <w:tabs>
          <w:tab w:val="right" w:pos="5030"/>
        </w:tabs>
        <w:rPr>
          <w:noProof/>
        </w:rPr>
      </w:pPr>
      <w:r>
        <w:rPr>
          <w:noProof/>
        </w:rPr>
        <w:t>BizTalk Server, 86</w:t>
      </w:r>
    </w:p>
    <w:p w:rsidR="00DD7CE8" w:rsidRDefault="00DD7CE8">
      <w:pPr>
        <w:pStyle w:val="Index1"/>
        <w:tabs>
          <w:tab w:val="right" w:pos="5030"/>
        </w:tabs>
        <w:rPr>
          <w:noProof/>
        </w:rPr>
      </w:pPr>
      <w:r>
        <w:rPr>
          <w:noProof/>
        </w:rPr>
        <w:t>BizTalk Server 2013, 15</w:t>
      </w:r>
    </w:p>
    <w:p w:rsidR="00DD7CE8" w:rsidRDefault="00DD7CE8">
      <w:pPr>
        <w:pStyle w:val="Index1"/>
        <w:tabs>
          <w:tab w:val="right" w:pos="5030"/>
        </w:tabs>
        <w:rPr>
          <w:noProof/>
        </w:rPr>
      </w:pPr>
      <w:r>
        <w:rPr>
          <w:noProof/>
        </w:rPr>
        <w:t>BizTalk Server 2013 R2 Branch Edition, 15</w:t>
      </w:r>
    </w:p>
    <w:p w:rsidR="00DD7CE8" w:rsidRDefault="00DD7CE8">
      <w:pPr>
        <w:pStyle w:val="Index1"/>
        <w:tabs>
          <w:tab w:val="right" w:pos="5030"/>
        </w:tabs>
        <w:rPr>
          <w:noProof/>
        </w:rPr>
      </w:pPr>
      <w:r>
        <w:rPr>
          <w:noProof/>
        </w:rPr>
        <w:t>BizTalk Server 2013 R2 Branch IDC, 15</w:t>
      </w:r>
    </w:p>
    <w:p w:rsidR="00DD7CE8" w:rsidRDefault="00DD7CE8">
      <w:pPr>
        <w:pStyle w:val="Index1"/>
        <w:tabs>
          <w:tab w:val="right" w:pos="5030"/>
        </w:tabs>
        <w:rPr>
          <w:noProof/>
        </w:rPr>
      </w:pPr>
      <w:r>
        <w:rPr>
          <w:noProof/>
        </w:rPr>
        <w:t>BizTalk Server 2013 R2 Developer, 15</w:t>
      </w:r>
    </w:p>
    <w:p w:rsidR="00DD7CE8" w:rsidRDefault="00DD7CE8">
      <w:pPr>
        <w:pStyle w:val="Index1"/>
        <w:tabs>
          <w:tab w:val="right" w:pos="5030"/>
        </w:tabs>
        <w:rPr>
          <w:noProof/>
        </w:rPr>
      </w:pPr>
      <w:r>
        <w:rPr>
          <w:noProof/>
        </w:rPr>
        <w:t>BizTalk Server 2013 R2 Enterprise Edition, 15</w:t>
      </w:r>
    </w:p>
    <w:p w:rsidR="00DD7CE8" w:rsidRDefault="00DD7CE8">
      <w:pPr>
        <w:pStyle w:val="Index1"/>
        <w:tabs>
          <w:tab w:val="right" w:pos="5030"/>
        </w:tabs>
        <w:rPr>
          <w:noProof/>
        </w:rPr>
      </w:pPr>
      <w:r>
        <w:rPr>
          <w:noProof/>
        </w:rPr>
        <w:t>BizTalk Server 2013 R2 Standard Edition, 15</w:t>
      </w:r>
    </w:p>
    <w:p w:rsidR="00DD7CE8" w:rsidRDefault="00DD7CE8">
      <w:pPr>
        <w:pStyle w:val="Index1"/>
        <w:tabs>
          <w:tab w:val="right" w:pos="5030"/>
        </w:tabs>
        <w:rPr>
          <w:noProof/>
        </w:rPr>
      </w:pPr>
      <w:r>
        <w:rPr>
          <w:noProof/>
        </w:rPr>
        <w:t>BizTalk Server 2013 R2 Standard Edition IDC, 15</w:t>
      </w:r>
    </w:p>
    <w:p w:rsidR="00DD7CE8" w:rsidRDefault="00DD7CE8">
      <w:pPr>
        <w:pStyle w:val="Index1"/>
        <w:tabs>
          <w:tab w:val="right" w:pos="5030"/>
        </w:tabs>
        <w:rPr>
          <w:noProof/>
        </w:rPr>
      </w:pPr>
      <w:r>
        <w:rPr>
          <w:noProof/>
        </w:rPr>
        <w:t>BizTalk Server Branch, 88</w:t>
      </w:r>
    </w:p>
    <w:p w:rsidR="00DD7CE8" w:rsidRDefault="00DD7CE8">
      <w:pPr>
        <w:pStyle w:val="Index1"/>
        <w:tabs>
          <w:tab w:val="right" w:pos="5030"/>
        </w:tabs>
        <w:rPr>
          <w:noProof/>
        </w:rPr>
      </w:pPr>
      <w:r>
        <w:rPr>
          <w:noProof/>
        </w:rPr>
        <w:lastRenderedPageBreak/>
        <w:t>BizTalk Server Enterprise, 88</w:t>
      </w:r>
    </w:p>
    <w:p w:rsidR="00DD7CE8" w:rsidRDefault="00DD7CE8">
      <w:pPr>
        <w:pStyle w:val="Index1"/>
        <w:tabs>
          <w:tab w:val="right" w:pos="5030"/>
        </w:tabs>
        <w:rPr>
          <w:noProof/>
        </w:rPr>
      </w:pPr>
      <w:r>
        <w:rPr>
          <w:noProof/>
        </w:rPr>
        <w:t>BizTalk Server Standard, 88</w:t>
      </w:r>
    </w:p>
    <w:p w:rsidR="00DD7CE8" w:rsidRDefault="00DD7CE8">
      <w:pPr>
        <w:pStyle w:val="Index1"/>
        <w:tabs>
          <w:tab w:val="right" w:pos="5030"/>
        </w:tabs>
        <w:rPr>
          <w:noProof/>
        </w:rPr>
      </w:pPr>
      <w:r>
        <w:rPr>
          <w:noProof/>
        </w:rPr>
        <w:t>Business Productivity Online Deskless Suite, 65</w:t>
      </w:r>
    </w:p>
    <w:p w:rsidR="00DD7CE8" w:rsidRDefault="00DD7CE8">
      <w:pPr>
        <w:pStyle w:val="Index1"/>
        <w:tabs>
          <w:tab w:val="right" w:pos="5030"/>
        </w:tabs>
        <w:rPr>
          <w:noProof/>
        </w:rPr>
      </w:pPr>
      <w:r>
        <w:rPr>
          <w:noProof/>
        </w:rPr>
        <w:t>CIS Datacenter, 86</w:t>
      </w:r>
    </w:p>
    <w:p w:rsidR="00DD7CE8" w:rsidRDefault="00DD7CE8">
      <w:pPr>
        <w:pStyle w:val="Index1"/>
        <w:tabs>
          <w:tab w:val="right" w:pos="5030"/>
        </w:tabs>
        <w:rPr>
          <w:noProof/>
        </w:rPr>
      </w:pPr>
      <w:r>
        <w:rPr>
          <w:noProof/>
        </w:rPr>
        <w:t>CIS Standard, 86</w:t>
      </w:r>
    </w:p>
    <w:p w:rsidR="00DD7CE8" w:rsidRDefault="00DD7CE8">
      <w:pPr>
        <w:pStyle w:val="Index1"/>
        <w:tabs>
          <w:tab w:val="right" w:pos="5030"/>
        </w:tabs>
        <w:rPr>
          <w:noProof/>
        </w:rPr>
      </w:pPr>
      <w:r>
        <w:rPr>
          <w:noProof/>
        </w:rPr>
        <w:t>Commerce Server Enterprise, 88</w:t>
      </w:r>
    </w:p>
    <w:p w:rsidR="00DD7CE8" w:rsidRDefault="00DD7CE8">
      <w:pPr>
        <w:pStyle w:val="Index1"/>
        <w:tabs>
          <w:tab w:val="right" w:pos="5030"/>
        </w:tabs>
        <w:rPr>
          <w:noProof/>
        </w:rPr>
      </w:pPr>
      <w:r>
        <w:rPr>
          <w:noProof/>
        </w:rPr>
        <w:t>Commerce Server Standard, 88</w:t>
      </w:r>
    </w:p>
    <w:p w:rsidR="00DD7CE8" w:rsidRDefault="00DD7CE8">
      <w:pPr>
        <w:pStyle w:val="Index1"/>
        <w:tabs>
          <w:tab w:val="right" w:pos="5030"/>
        </w:tabs>
        <w:rPr>
          <w:noProof/>
        </w:rPr>
      </w:pPr>
      <w:r>
        <w:rPr>
          <w:noProof/>
        </w:rPr>
        <w:t>Communicator for Mac 2011, 26</w:t>
      </w:r>
    </w:p>
    <w:p w:rsidR="00DD7CE8" w:rsidRDefault="00DD7CE8">
      <w:pPr>
        <w:pStyle w:val="Index1"/>
        <w:tabs>
          <w:tab w:val="right" w:pos="5030"/>
        </w:tabs>
        <w:rPr>
          <w:noProof/>
        </w:rPr>
      </w:pPr>
      <w:r>
        <w:rPr>
          <w:noProof/>
        </w:rPr>
        <w:t>Conferinţă prin PSTN Skype for Business Online, 69</w:t>
      </w:r>
    </w:p>
    <w:p w:rsidR="00DD7CE8" w:rsidRDefault="00DD7CE8">
      <w:pPr>
        <w:pStyle w:val="Index1"/>
        <w:tabs>
          <w:tab w:val="right" w:pos="5030"/>
        </w:tabs>
        <w:rPr>
          <w:noProof/>
        </w:rPr>
      </w:pPr>
      <w:r>
        <w:rPr>
          <w:noProof/>
        </w:rPr>
        <w:t>Core CAL, 55, 64, 82, 88</w:t>
      </w:r>
    </w:p>
    <w:p w:rsidR="00DD7CE8" w:rsidRDefault="00DD7CE8">
      <w:pPr>
        <w:pStyle w:val="Index1"/>
        <w:tabs>
          <w:tab w:val="right" w:pos="5030"/>
        </w:tabs>
        <w:rPr>
          <w:noProof/>
        </w:rPr>
      </w:pPr>
      <w:r>
        <w:rPr>
          <w:noProof/>
        </w:rPr>
        <w:t>Core CAL Suite, 16</w:t>
      </w:r>
    </w:p>
    <w:p w:rsidR="00DD7CE8" w:rsidRDefault="00DD7CE8">
      <w:pPr>
        <w:pStyle w:val="Index1"/>
        <w:tabs>
          <w:tab w:val="right" w:pos="5030"/>
        </w:tabs>
        <w:rPr>
          <w:noProof/>
        </w:rPr>
      </w:pPr>
      <w:r>
        <w:rPr>
          <w:noProof/>
        </w:rPr>
        <w:t>Core CAL Suite Bridge pentru Enterprise Mobility Suite, 16</w:t>
      </w:r>
    </w:p>
    <w:p w:rsidR="00DD7CE8" w:rsidRDefault="00DD7CE8">
      <w:pPr>
        <w:pStyle w:val="Index1"/>
        <w:tabs>
          <w:tab w:val="right" w:pos="5030"/>
        </w:tabs>
        <w:rPr>
          <w:noProof/>
        </w:rPr>
      </w:pPr>
      <w:r>
        <w:rPr>
          <w:noProof/>
        </w:rPr>
        <w:t>Core CAL Suite Bridge pentru Microsoft Intune, 16</w:t>
      </w:r>
    </w:p>
    <w:p w:rsidR="00DD7CE8" w:rsidRDefault="00DD7CE8">
      <w:pPr>
        <w:pStyle w:val="Index1"/>
        <w:tabs>
          <w:tab w:val="right" w:pos="5030"/>
        </w:tabs>
        <w:rPr>
          <w:noProof/>
        </w:rPr>
      </w:pPr>
      <w:r>
        <w:rPr>
          <w:noProof/>
        </w:rPr>
        <w:t>Core CAL Suite Bridge pentru Office 365, 16</w:t>
      </w:r>
    </w:p>
    <w:p w:rsidR="00DD7CE8" w:rsidRDefault="00DD7CE8">
      <w:pPr>
        <w:pStyle w:val="Index1"/>
        <w:tabs>
          <w:tab w:val="right" w:pos="5030"/>
        </w:tabs>
        <w:rPr>
          <w:noProof/>
        </w:rPr>
      </w:pPr>
      <w:r>
        <w:rPr>
          <w:noProof/>
        </w:rPr>
        <w:t>Core CAL Suite Bridge pentru Office 365 şi Microsoft Intune, 16, 55, 88</w:t>
      </w:r>
    </w:p>
    <w:p w:rsidR="00DD7CE8" w:rsidRDefault="00DD7CE8">
      <w:pPr>
        <w:pStyle w:val="Index1"/>
        <w:tabs>
          <w:tab w:val="right" w:pos="5030"/>
        </w:tabs>
        <w:rPr>
          <w:noProof/>
        </w:rPr>
      </w:pPr>
      <w:r>
        <w:rPr>
          <w:noProof/>
        </w:rPr>
        <w:t>Core Infrastructure Server Suite Datacenter, 18, 88</w:t>
      </w:r>
    </w:p>
    <w:p w:rsidR="00DD7CE8" w:rsidRDefault="00DD7CE8">
      <w:pPr>
        <w:pStyle w:val="Index1"/>
        <w:tabs>
          <w:tab w:val="right" w:pos="5030"/>
        </w:tabs>
        <w:rPr>
          <w:noProof/>
        </w:rPr>
      </w:pPr>
      <w:r>
        <w:rPr>
          <w:noProof/>
        </w:rPr>
        <w:t>Core Infrastructure Server Suite Standard, 18, 88</w:t>
      </w:r>
    </w:p>
    <w:p w:rsidR="00DD7CE8" w:rsidRDefault="00DD7CE8">
      <w:pPr>
        <w:pStyle w:val="Index1"/>
        <w:tabs>
          <w:tab w:val="right" w:pos="5030"/>
        </w:tabs>
        <w:rPr>
          <w:noProof/>
        </w:rPr>
      </w:pPr>
      <w:r>
        <w:rPr>
          <w:noProof/>
        </w:rPr>
        <w:t>Departamente suplimentare Parature, 61</w:t>
      </w:r>
    </w:p>
    <w:p w:rsidR="00DD7CE8" w:rsidRDefault="00DD7CE8">
      <w:pPr>
        <w:pStyle w:val="Index1"/>
        <w:tabs>
          <w:tab w:val="right" w:pos="5030"/>
        </w:tabs>
        <w:rPr>
          <w:noProof/>
        </w:rPr>
      </w:pPr>
      <w:r>
        <w:rPr>
          <w:noProof/>
        </w:rPr>
        <w:t>Drepturi de închiriere pentru Office Professional Plus, 30</w:t>
      </w:r>
    </w:p>
    <w:p w:rsidR="00DD7CE8" w:rsidRDefault="00DD7CE8">
      <w:pPr>
        <w:pStyle w:val="Index1"/>
        <w:tabs>
          <w:tab w:val="right" w:pos="5030"/>
        </w:tabs>
        <w:rPr>
          <w:noProof/>
        </w:rPr>
      </w:pPr>
      <w:r>
        <w:rPr>
          <w:noProof/>
        </w:rPr>
        <w:t>Drepturi de închiriere pentru Office Standard, 30</w:t>
      </w:r>
    </w:p>
    <w:p w:rsidR="00DD7CE8" w:rsidRDefault="00DD7CE8">
      <w:pPr>
        <w:pStyle w:val="Index1"/>
        <w:tabs>
          <w:tab w:val="right" w:pos="5030"/>
        </w:tabs>
        <w:rPr>
          <w:noProof/>
        </w:rPr>
      </w:pPr>
      <w:r>
        <w:rPr>
          <w:noProof/>
        </w:rPr>
        <w:t>Drepturi de închiriere pentru Windows, 30</w:t>
      </w:r>
    </w:p>
    <w:p w:rsidR="00DD7CE8" w:rsidRDefault="00DD7CE8">
      <w:pPr>
        <w:pStyle w:val="Index1"/>
        <w:tabs>
          <w:tab w:val="right" w:pos="5030"/>
        </w:tabs>
        <w:rPr>
          <w:noProof/>
        </w:rPr>
      </w:pPr>
      <w:r>
        <w:rPr>
          <w:noProof/>
        </w:rPr>
        <w:t>Enterprise, 59</w:t>
      </w:r>
    </w:p>
    <w:p w:rsidR="00DD7CE8" w:rsidRDefault="00DD7CE8">
      <w:pPr>
        <w:pStyle w:val="Index1"/>
        <w:tabs>
          <w:tab w:val="right" w:pos="5030"/>
        </w:tabs>
        <w:rPr>
          <w:noProof/>
        </w:rPr>
      </w:pPr>
      <w:r>
        <w:rPr>
          <w:noProof/>
        </w:rPr>
        <w:t>Enterprise CAL, 55, 64, 67, 82, 88</w:t>
      </w:r>
    </w:p>
    <w:p w:rsidR="00DD7CE8" w:rsidRDefault="00DD7CE8">
      <w:pPr>
        <w:pStyle w:val="Index1"/>
        <w:tabs>
          <w:tab w:val="right" w:pos="5030"/>
        </w:tabs>
        <w:rPr>
          <w:noProof/>
        </w:rPr>
      </w:pPr>
      <w:r>
        <w:rPr>
          <w:noProof/>
        </w:rPr>
        <w:t>Enterprise CAL Bridge pentru Enterprise Mobility Suite, 16</w:t>
      </w:r>
    </w:p>
    <w:p w:rsidR="00DD7CE8" w:rsidRDefault="00DD7CE8">
      <w:pPr>
        <w:pStyle w:val="Index1"/>
        <w:tabs>
          <w:tab w:val="right" w:pos="5030"/>
        </w:tabs>
        <w:rPr>
          <w:noProof/>
        </w:rPr>
      </w:pPr>
      <w:r>
        <w:rPr>
          <w:noProof/>
        </w:rPr>
        <w:t>Enterprise CAL Bridge pentru Enterprise Mobility Suite cu SA de tranziţie, 16</w:t>
      </w:r>
    </w:p>
    <w:p w:rsidR="00DD7CE8" w:rsidRDefault="00DD7CE8">
      <w:pPr>
        <w:pStyle w:val="Index1"/>
        <w:tabs>
          <w:tab w:val="right" w:pos="5030"/>
        </w:tabs>
        <w:rPr>
          <w:noProof/>
        </w:rPr>
      </w:pPr>
      <w:r>
        <w:rPr>
          <w:noProof/>
        </w:rPr>
        <w:t>Enterprise CAL Suite, 16</w:t>
      </w:r>
    </w:p>
    <w:p w:rsidR="00DD7CE8" w:rsidRDefault="00DD7CE8">
      <w:pPr>
        <w:pStyle w:val="Index1"/>
        <w:tabs>
          <w:tab w:val="right" w:pos="5030"/>
        </w:tabs>
        <w:rPr>
          <w:noProof/>
        </w:rPr>
      </w:pPr>
      <w:r>
        <w:rPr>
          <w:noProof/>
        </w:rPr>
        <w:t>Enterprise CAL Suite Bridge pentru Microsoft Intune, 16</w:t>
      </w:r>
    </w:p>
    <w:p w:rsidR="00DD7CE8" w:rsidRDefault="00DD7CE8">
      <w:pPr>
        <w:pStyle w:val="Index1"/>
        <w:tabs>
          <w:tab w:val="right" w:pos="5030"/>
        </w:tabs>
        <w:rPr>
          <w:noProof/>
        </w:rPr>
      </w:pPr>
      <w:r>
        <w:rPr>
          <w:noProof/>
        </w:rPr>
        <w:t>Enterprise CAL Suite Bridge pentru Office 365, 16</w:t>
      </w:r>
    </w:p>
    <w:p w:rsidR="00DD7CE8" w:rsidRDefault="00DD7CE8">
      <w:pPr>
        <w:pStyle w:val="Index1"/>
        <w:tabs>
          <w:tab w:val="right" w:pos="5030"/>
        </w:tabs>
        <w:rPr>
          <w:noProof/>
        </w:rPr>
      </w:pPr>
      <w:r>
        <w:rPr>
          <w:noProof/>
        </w:rPr>
        <w:t>Enterprise CAL Suite Bridge pentru Office 365 cu SA de tranziţie, 16</w:t>
      </w:r>
    </w:p>
    <w:p w:rsidR="00DD7CE8" w:rsidRDefault="00DD7CE8">
      <w:pPr>
        <w:pStyle w:val="Index1"/>
        <w:tabs>
          <w:tab w:val="right" w:pos="5030"/>
        </w:tabs>
        <w:rPr>
          <w:noProof/>
        </w:rPr>
      </w:pPr>
      <w:r>
        <w:rPr>
          <w:noProof/>
        </w:rPr>
        <w:t>Enterprise CAL Suite Bridge pentru Office 365 şi Microsoft Intune, 16</w:t>
      </w:r>
    </w:p>
    <w:p w:rsidR="00DD7CE8" w:rsidRDefault="00DD7CE8">
      <w:pPr>
        <w:pStyle w:val="Index1"/>
        <w:tabs>
          <w:tab w:val="right" w:pos="5030"/>
        </w:tabs>
        <w:rPr>
          <w:noProof/>
        </w:rPr>
      </w:pPr>
      <w:r>
        <w:rPr>
          <w:noProof/>
        </w:rPr>
        <w:t>Enterprise Cloud Suite, 58</w:t>
      </w:r>
    </w:p>
    <w:p w:rsidR="00DD7CE8" w:rsidRDefault="00DD7CE8">
      <w:pPr>
        <w:pStyle w:val="Index1"/>
        <w:tabs>
          <w:tab w:val="right" w:pos="5030"/>
        </w:tabs>
        <w:rPr>
          <w:noProof/>
        </w:rPr>
      </w:pPr>
      <w:r>
        <w:rPr>
          <w:noProof/>
        </w:rPr>
        <w:t>Enterprise Mobility Suite, 17, 55, 58, 65</w:t>
      </w:r>
    </w:p>
    <w:p w:rsidR="00DD7CE8" w:rsidRDefault="00DD7CE8">
      <w:pPr>
        <w:pStyle w:val="Index1"/>
        <w:tabs>
          <w:tab w:val="right" w:pos="5030"/>
        </w:tabs>
        <w:rPr>
          <w:noProof/>
        </w:rPr>
      </w:pPr>
      <w:r>
        <w:rPr>
          <w:noProof/>
        </w:rPr>
        <w:t>Excel 2016, 24</w:t>
      </w:r>
    </w:p>
    <w:p w:rsidR="00DD7CE8" w:rsidRDefault="00DD7CE8">
      <w:pPr>
        <w:pStyle w:val="Index1"/>
        <w:tabs>
          <w:tab w:val="right" w:pos="5030"/>
        </w:tabs>
        <w:rPr>
          <w:noProof/>
        </w:rPr>
      </w:pPr>
      <w:r>
        <w:rPr>
          <w:noProof/>
        </w:rPr>
        <w:t>Excel 2016 for Mac, 25</w:t>
      </w:r>
    </w:p>
    <w:p w:rsidR="00DD7CE8" w:rsidRDefault="00DD7CE8">
      <w:pPr>
        <w:pStyle w:val="Index1"/>
        <w:tabs>
          <w:tab w:val="right" w:pos="5030"/>
        </w:tabs>
        <w:rPr>
          <w:noProof/>
        </w:rPr>
      </w:pPr>
      <w:r>
        <w:rPr>
          <w:noProof/>
        </w:rPr>
        <w:t>Exchange Enterprise CAL cu Servicii, 67</w:t>
      </w:r>
    </w:p>
    <w:p w:rsidR="00DD7CE8" w:rsidRDefault="00DD7CE8">
      <w:pPr>
        <w:pStyle w:val="Index1"/>
        <w:tabs>
          <w:tab w:val="right" w:pos="5030"/>
        </w:tabs>
        <w:rPr>
          <w:noProof/>
        </w:rPr>
      </w:pPr>
      <w:r>
        <w:rPr>
          <w:noProof/>
        </w:rPr>
        <w:t>Exchange Hosted Archive, 67</w:t>
      </w:r>
    </w:p>
    <w:p w:rsidR="00DD7CE8" w:rsidRDefault="00DD7CE8">
      <w:pPr>
        <w:pStyle w:val="Index1"/>
        <w:tabs>
          <w:tab w:val="right" w:pos="5030"/>
        </w:tabs>
        <w:rPr>
          <w:noProof/>
        </w:rPr>
      </w:pPr>
      <w:r>
        <w:rPr>
          <w:noProof/>
        </w:rPr>
        <w:t>Exchange Online Kiosk, 67</w:t>
      </w:r>
    </w:p>
    <w:p w:rsidR="00DD7CE8" w:rsidRDefault="00DD7CE8">
      <w:pPr>
        <w:pStyle w:val="Index1"/>
        <w:tabs>
          <w:tab w:val="right" w:pos="5030"/>
        </w:tabs>
        <w:rPr>
          <w:noProof/>
        </w:rPr>
      </w:pPr>
      <w:r>
        <w:rPr>
          <w:noProof/>
        </w:rPr>
        <w:t>Exchange Online Plan 1, 27, 66</w:t>
      </w:r>
    </w:p>
    <w:p w:rsidR="00DD7CE8" w:rsidRDefault="00DD7CE8">
      <w:pPr>
        <w:pStyle w:val="Index1"/>
        <w:tabs>
          <w:tab w:val="right" w:pos="5030"/>
        </w:tabs>
        <w:rPr>
          <w:noProof/>
        </w:rPr>
      </w:pPr>
      <w:r>
        <w:rPr>
          <w:noProof/>
        </w:rPr>
        <w:t>Exchange Online Plan 1A pentru absolvenţi, 67</w:t>
      </w:r>
    </w:p>
    <w:p w:rsidR="00DD7CE8" w:rsidRDefault="00DD7CE8">
      <w:pPr>
        <w:pStyle w:val="Index1"/>
        <w:tabs>
          <w:tab w:val="right" w:pos="5030"/>
        </w:tabs>
        <w:rPr>
          <w:noProof/>
        </w:rPr>
      </w:pPr>
      <w:r>
        <w:rPr>
          <w:noProof/>
        </w:rPr>
        <w:t>Exchange Online Plan 2, 27, 67</w:t>
      </w:r>
    </w:p>
    <w:p w:rsidR="00DD7CE8" w:rsidRDefault="00DD7CE8">
      <w:pPr>
        <w:pStyle w:val="Index1"/>
        <w:tabs>
          <w:tab w:val="right" w:pos="5030"/>
        </w:tabs>
        <w:rPr>
          <w:noProof/>
        </w:rPr>
      </w:pPr>
      <w:r>
        <w:rPr>
          <w:noProof/>
        </w:rPr>
        <w:t>Exchange Online Protection, 16, 67</w:t>
      </w:r>
    </w:p>
    <w:p w:rsidR="00DD7CE8" w:rsidRDefault="00DD7CE8">
      <w:pPr>
        <w:pStyle w:val="Index1"/>
        <w:tabs>
          <w:tab w:val="right" w:pos="5030"/>
        </w:tabs>
        <w:rPr>
          <w:noProof/>
        </w:rPr>
      </w:pPr>
      <w:r>
        <w:rPr>
          <w:noProof/>
        </w:rPr>
        <w:t>Exchange Server, 88</w:t>
      </w:r>
    </w:p>
    <w:p w:rsidR="00DD7CE8" w:rsidRDefault="00DD7CE8">
      <w:pPr>
        <w:pStyle w:val="Index1"/>
        <w:tabs>
          <w:tab w:val="right" w:pos="5030"/>
        </w:tabs>
        <w:rPr>
          <w:noProof/>
        </w:rPr>
      </w:pPr>
      <w:r>
        <w:rPr>
          <w:noProof/>
        </w:rPr>
        <w:t>Exchange Server 2013, 27</w:t>
      </w:r>
    </w:p>
    <w:p w:rsidR="00DD7CE8" w:rsidRDefault="00DD7CE8">
      <w:pPr>
        <w:pStyle w:val="Index1"/>
        <w:tabs>
          <w:tab w:val="right" w:pos="5030"/>
        </w:tabs>
        <w:rPr>
          <w:noProof/>
        </w:rPr>
      </w:pPr>
      <w:r>
        <w:rPr>
          <w:noProof/>
        </w:rPr>
        <w:t>Exchange Server Enterprise, 88</w:t>
      </w:r>
    </w:p>
    <w:p w:rsidR="00DD7CE8" w:rsidRDefault="00DD7CE8">
      <w:pPr>
        <w:pStyle w:val="Index1"/>
        <w:tabs>
          <w:tab w:val="right" w:pos="5030"/>
        </w:tabs>
        <w:rPr>
          <w:noProof/>
        </w:rPr>
      </w:pPr>
      <w:r>
        <w:rPr>
          <w:noProof/>
        </w:rPr>
        <w:t>Exchange Server Enterprise 2016, 26</w:t>
      </w:r>
    </w:p>
    <w:p w:rsidR="00DD7CE8" w:rsidRDefault="00DD7CE8">
      <w:pPr>
        <w:pStyle w:val="Index1"/>
        <w:tabs>
          <w:tab w:val="right" w:pos="5030"/>
        </w:tabs>
        <w:rPr>
          <w:noProof/>
        </w:rPr>
      </w:pPr>
      <w:r>
        <w:rPr>
          <w:noProof/>
        </w:rPr>
        <w:t>Exchange Server Standard, 88</w:t>
      </w:r>
    </w:p>
    <w:p w:rsidR="00DD7CE8" w:rsidRDefault="00DD7CE8">
      <w:pPr>
        <w:pStyle w:val="Index1"/>
        <w:tabs>
          <w:tab w:val="right" w:pos="5030"/>
        </w:tabs>
        <w:rPr>
          <w:noProof/>
        </w:rPr>
      </w:pPr>
      <w:r>
        <w:rPr>
          <w:noProof/>
        </w:rPr>
        <w:t>Exchange Server Standard 2016, 26</w:t>
      </w:r>
    </w:p>
    <w:p w:rsidR="00DD7CE8" w:rsidRDefault="00DD7CE8">
      <w:pPr>
        <w:pStyle w:val="Index1"/>
        <w:tabs>
          <w:tab w:val="right" w:pos="5030"/>
        </w:tabs>
        <w:rPr>
          <w:noProof/>
        </w:rPr>
      </w:pPr>
      <w:r>
        <w:rPr>
          <w:noProof/>
        </w:rPr>
        <w:t>Forefront Identity Manager 2010 - ediţia Windows Live, 19</w:t>
      </w:r>
    </w:p>
    <w:p w:rsidR="00DD7CE8" w:rsidRDefault="00DD7CE8">
      <w:pPr>
        <w:pStyle w:val="Index1"/>
        <w:tabs>
          <w:tab w:val="right" w:pos="5030"/>
        </w:tabs>
        <w:rPr>
          <w:noProof/>
        </w:rPr>
      </w:pPr>
      <w:r>
        <w:rPr>
          <w:noProof/>
        </w:rPr>
        <w:t>Forefront Identity Manager 2010 R2, 23, 50</w:t>
      </w:r>
    </w:p>
    <w:p w:rsidR="00DD7CE8" w:rsidRDefault="00DD7CE8">
      <w:pPr>
        <w:pStyle w:val="Index1"/>
        <w:tabs>
          <w:tab w:val="right" w:pos="5030"/>
        </w:tabs>
        <w:rPr>
          <w:noProof/>
        </w:rPr>
      </w:pPr>
      <w:r>
        <w:rPr>
          <w:noProof/>
        </w:rPr>
        <w:t>Forefront Identity Manager 2010 R2 - ediţia Windows Live, 19</w:t>
      </w:r>
    </w:p>
    <w:p w:rsidR="00DD7CE8" w:rsidRDefault="00DD7CE8">
      <w:pPr>
        <w:pStyle w:val="Index1"/>
        <w:tabs>
          <w:tab w:val="right" w:pos="5030"/>
        </w:tabs>
        <w:rPr>
          <w:noProof/>
        </w:rPr>
      </w:pPr>
      <w:r>
        <w:rPr>
          <w:noProof/>
        </w:rPr>
        <w:lastRenderedPageBreak/>
        <w:t>Forefront TMG Enterprise, 88</w:t>
      </w:r>
    </w:p>
    <w:p w:rsidR="00DD7CE8" w:rsidRDefault="00DD7CE8">
      <w:pPr>
        <w:pStyle w:val="Index1"/>
        <w:tabs>
          <w:tab w:val="right" w:pos="5030"/>
        </w:tabs>
        <w:rPr>
          <w:noProof/>
        </w:rPr>
      </w:pPr>
      <w:r>
        <w:rPr>
          <w:noProof/>
        </w:rPr>
        <w:t>Forefront TMG Standard, 88</w:t>
      </w:r>
    </w:p>
    <w:p w:rsidR="00DD7CE8" w:rsidRDefault="00DD7CE8">
      <w:pPr>
        <w:pStyle w:val="Index1"/>
        <w:tabs>
          <w:tab w:val="right" w:pos="5030"/>
        </w:tabs>
        <w:rPr>
          <w:noProof/>
        </w:rPr>
      </w:pPr>
      <w:r>
        <w:rPr>
          <w:noProof/>
        </w:rPr>
        <w:t>Forefront United Access Gateway 2010, 17</w:t>
      </w:r>
    </w:p>
    <w:p w:rsidR="00DD7CE8" w:rsidRDefault="00DD7CE8">
      <w:pPr>
        <w:pStyle w:val="Index1"/>
        <w:tabs>
          <w:tab w:val="right" w:pos="5030"/>
        </w:tabs>
        <w:rPr>
          <w:noProof/>
        </w:rPr>
      </w:pPr>
      <w:r>
        <w:rPr>
          <w:noProof/>
        </w:rPr>
        <w:t>Gestionarea resurselor Bing Maps pentru Windows – Europa sau America de Nord, 69</w:t>
      </w:r>
    </w:p>
    <w:p w:rsidR="00DD7CE8" w:rsidRDefault="00DD7CE8">
      <w:pPr>
        <w:pStyle w:val="Index1"/>
        <w:tabs>
          <w:tab w:val="right" w:pos="5030"/>
        </w:tabs>
        <w:rPr>
          <w:noProof/>
        </w:rPr>
      </w:pPr>
      <w:r>
        <w:rPr>
          <w:noProof/>
        </w:rPr>
        <w:t>HPC Pack, 50</w:t>
      </w:r>
    </w:p>
    <w:p w:rsidR="00DD7CE8" w:rsidRDefault="00DD7CE8">
      <w:pPr>
        <w:pStyle w:val="Index1"/>
        <w:tabs>
          <w:tab w:val="right" w:pos="5030"/>
        </w:tabs>
        <w:rPr>
          <w:noProof/>
        </w:rPr>
      </w:pPr>
      <w:r>
        <w:rPr>
          <w:noProof/>
        </w:rPr>
        <w:t>Încărcarea Windows 8.1 Enterprise din alte surse, 41</w:t>
      </w:r>
    </w:p>
    <w:p w:rsidR="00DD7CE8" w:rsidRDefault="00DD7CE8">
      <w:pPr>
        <w:pStyle w:val="Index1"/>
        <w:tabs>
          <w:tab w:val="right" w:pos="5030"/>
        </w:tabs>
        <w:rPr>
          <w:noProof/>
        </w:rPr>
      </w:pPr>
      <w:r>
        <w:rPr>
          <w:noProof/>
        </w:rPr>
        <w:t>Înregistrări suplimentare Parature, 61</w:t>
      </w:r>
    </w:p>
    <w:p w:rsidR="00DD7CE8" w:rsidRDefault="00DD7CE8">
      <w:pPr>
        <w:pStyle w:val="Index1"/>
        <w:tabs>
          <w:tab w:val="right" w:pos="5030"/>
        </w:tabs>
        <w:rPr>
          <w:noProof/>
        </w:rPr>
      </w:pPr>
      <w:r>
        <w:rPr>
          <w:noProof/>
        </w:rPr>
        <w:t>Instanţă suplimentară de producţie Microsoft Dynamics CRM Online, 59</w:t>
      </w:r>
    </w:p>
    <w:p w:rsidR="00DD7CE8" w:rsidRDefault="00DD7CE8">
      <w:pPr>
        <w:pStyle w:val="Index1"/>
        <w:tabs>
          <w:tab w:val="right" w:pos="5030"/>
        </w:tabs>
        <w:rPr>
          <w:noProof/>
        </w:rPr>
      </w:pPr>
      <w:r>
        <w:rPr>
          <w:noProof/>
        </w:rPr>
        <w:t>Instanţă suplimentară fără producţie Microsoft Dynamics CRM Online, 59</w:t>
      </w:r>
    </w:p>
    <w:p w:rsidR="00DD7CE8" w:rsidRDefault="00DD7CE8">
      <w:pPr>
        <w:pStyle w:val="Index1"/>
        <w:tabs>
          <w:tab w:val="right" w:pos="5030"/>
        </w:tabs>
        <w:rPr>
          <w:noProof/>
        </w:rPr>
      </w:pPr>
      <w:r>
        <w:rPr>
          <w:noProof/>
        </w:rPr>
        <w:t>Kitul Windows Embedded 8 Standard Enterprise (100 de pachete), 41</w:t>
      </w:r>
    </w:p>
    <w:p w:rsidR="00DD7CE8" w:rsidRDefault="00DD7CE8">
      <w:pPr>
        <w:pStyle w:val="Index1"/>
        <w:tabs>
          <w:tab w:val="right" w:pos="5030"/>
        </w:tabs>
        <w:rPr>
          <w:noProof/>
        </w:rPr>
      </w:pPr>
      <w:r>
        <w:rPr>
          <w:noProof/>
        </w:rPr>
        <w:t>licenţa CAL activitate Microsoft Dynamics AX, 81</w:t>
      </w:r>
    </w:p>
    <w:p w:rsidR="00DD7CE8" w:rsidRDefault="00DD7CE8">
      <w:pPr>
        <w:pStyle w:val="Index1"/>
        <w:tabs>
          <w:tab w:val="right" w:pos="5030"/>
        </w:tabs>
        <w:rPr>
          <w:noProof/>
        </w:rPr>
      </w:pPr>
      <w:r>
        <w:rPr>
          <w:noProof/>
        </w:rPr>
        <w:t>Licenţă CAL activitate Microsoft Dynamics AX 2012 R3, 20</w:t>
      </w:r>
    </w:p>
    <w:p w:rsidR="00DD7CE8" w:rsidRDefault="00DD7CE8">
      <w:pPr>
        <w:pStyle w:val="Index1"/>
        <w:tabs>
          <w:tab w:val="right" w:pos="5030"/>
        </w:tabs>
        <w:rPr>
          <w:noProof/>
        </w:rPr>
      </w:pPr>
      <w:r>
        <w:rPr>
          <w:noProof/>
        </w:rPr>
        <w:t>Licenţă CAL activitate suplimentară Microsoft Dynamics AX 2012 R3, 20</w:t>
      </w:r>
    </w:p>
    <w:p w:rsidR="00DD7CE8" w:rsidRDefault="00DD7CE8">
      <w:pPr>
        <w:pStyle w:val="Index1"/>
        <w:tabs>
          <w:tab w:val="right" w:pos="5030"/>
        </w:tabs>
        <w:rPr>
          <w:noProof/>
        </w:rPr>
      </w:pPr>
      <w:r>
        <w:rPr>
          <w:noProof/>
        </w:rPr>
        <w:t>Licenţă CAL cu autoservire pentru Microsoft Dynamics AX 2012 R3, 20</w:t>
      </w:r>
    </w:p>
    <w:p w:rsidR="00DD7CE8" w:rsidRDefault="00DD7CE8">
      <w:pPr>
        <w:pStyle w:val="Index1"/>
        <w:tabs>
          <w:tab w:val="right" w:pos="5030"/>
        </w:tabs>
        <w:rPr>
          <w:noProof/>
        </w:rPr>
      </w:pPr>
      <w:r>
        <w:rPr>
          <w:noProof/>
        </w:rPr>
        <w:t>licenţă CAL Dispozitiv pentru Project Server 2016, 24</w:t>
      </w:r>
    </w:p>
    <w:p w:rsidR="00DD7CE8" w:rsidRDefault="00DD7CE8">
      <w:pPr>
        <w:pStyle w:val="Index1"/>
        <w:tabs>
          <w:tab w:val="right" w:pos="5030"/>
        </w:tabs>
        <w:rPr>
          <w:noProof/>
        </w:rPr>
      </w:pPr>
      <w:r>
        <w:rPr>
          <w:noProof/>
        </w:rPr>
        <w:t>Licenţă CAL Enterprise Microsoft Dynamics AX 2012 R3, 20</w:t>
      </w:r>
    </w:p>
    <w:p w:rsidR="00DD7CE8" w:rsidRDefault="00DD7CE8">
      <w:pPr>
        <w:pStyle w:val="Index1"/>
        <w:tabs>
          <w:tab w:val="right" w:pos="5030"/>
        </w:tabs>
        <w:rPr>
          <w:noProof/>
        </w:rPr>
      </w:pPr>
      <w:r>
        <w:rPr>
          <w:noProof/>
        </w:rPr>
        <w:t>Licenţă CAL Enterprise suplimentară Microsoft Dynamics AX 2012 R3, 20</w:t>
      </w:r>
    </w:p>
    <w:p w:rsidR="00DD7CE8" w:rsidRDefault="00DD7CE8">
      <w:pPr>
        <w:pStyle w:val="Index1"/>
        <w:tabs>
          <w:tab w:val="right" w:pos="5030"/>
        </w:tabs>
        <w:rPr>
          <w:noProof/>
        </w:rPr>
      </w:pPr>
      <w:r>
        <w:rPr>
          <w:noProof/>
        </w:rPr>
        <w:t>Licenţă CAL Exchange Server Enterprise 2016, 26</w:t>
      </w:r>
    </w:p>
    <w:p w:rsidR="00DD7CE8" w:rsidRDefault="00DD7CE8">
      <w:pPr>
        <w:pStyle w:val="Index1"/>
        <w:tabs>
          <w:tab w:val="right" w:pos="5030"/>
        </w:tabs>
        <w:rPr>
          <w:noProof/>
        </w:rPr>
      </w:pPr>
      <w:r>
        <w:rPr>
          <w:noProof/>
        </w:rPr>
        <w:t>Licenţă CAL Exchange Server Standard 2016, 26</w:t>
      </w:r>
    </w:p>
    <w:p w:rsidR="00DD7CE8" w:rsidRDefault="00DD7CE8">
      <w:pPr>
        <w:pStyle w:val="Index1"/>
        <w:tabs>
          <w:tab w:val="right" w:pos="5030"/>
        </w:tabs>
        <w:rPr>
          <w:noProof/>
        </w:rPr>
      </w:pPr>
      <w:r>
        <w:rPr>
          <w:noProof/>
        </w:rPr>
        <w:t>licenţa CAL funcţională Microsoft Dynamics AX, 81</w:t>
      </w:r>
    </w:p>
    <w:p w:rsidR="00DD7CE8" w:rsidRDefault="00DD7CE8">
      <w:pPr>
        <w:pStyle w:val="Index1"/>
        <w:tabs>
          <w:tab w:val="right" w:pos="5030"/>
        </w:tabs>
        <w:rPr>
          <w:noProof/>
        </w:rPr>
      </w:pPr>
      <w:r>
        <w:rPr>
          <w:noProof/>
        </w:rPr>
        <w:t>Licenţă CAL funcţională Microsoft Dynamics AX 2012 R3, 20</w:t>
      </w:r>
    </w:p>
    <w:p w:rsidR="00DD7CE8" w:rsidRDefault="00DD7CE8">
      <w:pPr>
        <w:pStyle w:val="Index1"/>
        <w:tabs>
          <w:tab w:val="right" w:pos="5030"/>
        </w:tabs>
        <w:rPr>
          <w:noProof/>
        </w:rPr>
      </w:pPr>
      <w:r>
        <w:rPr>
          <w:noProof/>
        </w:rPr>
        <w:t>Licenţă CAL funcţională suplimentară Microsoft Dynamics AX 2012 R3, 20</w:t>
      </w:r>
    </w:p>
    <w:p w:rsidR="00DD7CE8" w:rsidRDefault="00DD7CE8">
      <w:pPr>
        <w:pStyle w:val="Index1"/>
        <w:tabs>
          <w:tab w:val="right" w:pos="5030"/>
        </w:tabs>
        <w:rPr>
          <w:noProof/>
        </w:rPr>
      </w:pPr>
      <w:r>
        <w:rPr>
          <w:noProof/>
        </w:rPr>
        <w:t>Licenţă CAL Microsoft Dynamics AX Enterprise, 82</w:t>
      </w:r>
    </w:p>
    <w:p w:rsidR="00DD7CE8" w:rsidRDefault="00DD7CE8">
      <w:pPr>
        <w:pStyle w:val="Index1"/>
        <w:tabs>
          <w:tab w:val="right" w:pos="5030"/>
        </w:tabs>
        <w:rPr>
          <w:noProof/>
        </w:rPr>
      </w:pPr>
      <w:r>
        <w:rPr>
          <w:noProof/>
        </w:rPr>
        <w:t>licenţa CAL Microsoft Dynamics CRM, 81</w:t>
      </w:r>
    </w:p>
    <w:p w:rsidR="00DD7CE8" w:rsidRDefault="00DD7CE8">
      <w:pPr>
        <w:pStyle w:val="Index1"/>
        <w:tabs>
          <w:tab w:val="right" w:pos="5030"/>
        </w:tabs>
        <w:rPr>
          <w:noProof/>
        </w:rPr>
      </w:pPr>
      <w:r>
        <w:rPr>
          <w:noProof/>
        </w:rPr>
        <w:t>Licenţă CAL Microsoft Dynamics CRM 2016 Basic, 21</w:t>
      </w:r>
    </w:p>
    <w:p w:rsidR="00DD7CE8" w:rsidRDefault="00DD7CE8">
      <w:pPr>
        <w:pStyle w:val="Index1"/>
        <w:tabs>
          <w:tab w:val="right" w:pos="5030"/>
        </w:tabs>
        <w:rPr>
          <w:noProof/>
        </w:rPr>
      </w:pPr>
      <w:r>
        <w:rPr>
          <w:noProof/>
        </w:rPr>
        <w:t>Licenţă CAL Microsoft Dynamics CRM 2016 Essentials, 21</w:t>
      </w:r>
    </w:p>
    <w:p w:rsidR="00DD7CE8" w:rsidRDefault="00DD7CE8">
      <w:pPr>
        <w:pStyle w:val="Index1"/>
        <w:tabs>
          <w:tab w:val="right" w:pos="5030"/>
        </w:tabs>
        <w:rPr>
          <w:noProof/>
        </w:rPr>
      </w:pPr>
      <w:r>
        <w:rPr>
          <w:noProof/>
        </w:rPr>
        <w:t>Licenţă CAL Microsoft Dynamics CRM 2016 Professional, 21</w:t>
      </w:r>
    </w:p>
    <w:p w:rsidR="00DD7CE8" w:rsidRDefault="00DD7CE8">
      <w:pPr>
        <w:pStyle w:val="Index1"/>
        <w:tabs>
          <w:tab w:val="right" w:pos="5030"/>
        </w:tabs>
        <w:rPr>
          <w:noProof/>
        </w:rPr>
      </w:pPr>
      <w:r>
        <w:rPr>
          <w:noProof/>
        </w:rPr>
        <w:t>Licenţă CAL Microsoft Dynamics CRM Basic, 59</w:t>
      </w:r>
    </w:p>
    <w:p w:rsidR="00DD7CE8" w:rsidRDefault="00DD7CE8">
      <w:pPr>
        <w:pStyle w:val="Index1"/>
        <w:tabs>
          <w:tab w:val="right" w:pos="5030"/>
        </w:tabs>
        <w:rPr>
          <w:noProof/>
        </w:rPr>
      </w:pPr>
      <w:r>
        <w:rPr>
          <w:noProof/>
        </w:rPr>
        <w:t>Licenţă CAL Microsoft Dynamics CRM Essential, 59</w:t>
      </w:r>
    </w:p>
    <w:p w:rsidR="00DD7CE8" w:rsidRDefault="00DD7CE8">
      <w:pPr>
        <w:pStyle w:val="Index1"/>
        <w:tabs>
          <w:tab w:val="right" w:pos="5030"/>
        </w:tabs>
        <w:rPr>
          <w:noProof/>
        </w:rPr>
      </w:pPr>
      <w:r>
        <w:rPr>
          <w:noProof/>
        </w:rPr>
        <w:t>Licenţă CAL Microsoft Dynamics CRM Professional, 59, 61</w:t>
      </w:r>
    </w:p>
    <w:p w:rsidR="00DD7CE8" w:rsidRDefault="00DD7CE8">
      <w:pPr>
        <w:pStyle w:val="Index1"/>
        <w:tabs>
          <w:tab w:val="right" w:pos="5030"/>
        </w:tabs>
        <w:rPr>
          <w:noProof/>
        </w:rPr>
      </w:pPr>
      <w:r>
        <w:rPr>
          <w:noProof/>
        </w:rPr>
        <w:t>Licenţă CAL pentru Microsoft Identity Manager 2016, 23</w:t>
      </w:r>
    </w:p>
    <w:p w:rsidR="00DD7CE8" w:rsidRDefault="00DD7CE8">
      <w:pPr>
        <w:pStyle w:val="Index1"/>
        <w:tabs>
          <w:tab w:val="right" w:pos="5030"/>
        </w:tabs>
        <w:rPr>
          <w:noProof/>
        </w:rPr>
      </w:pPr>
      <w:r>
        <w:rPr>
          <w:noProof/>
        </w:rPr>
        <w:t>Licenţă CAL Plus pentru Skype for Business, 69</w:t>
      </w:r>
    </w:p>
    <w:p w:rsidR="00DD7CE8" w:rsidRDefault="00DD7CE8">
      <w:pPr>
        <w:pStyle w:val="Index1"/>
        <w:tabs>
          <w:tab w:val="right" w:pos="5030"/>
        </w:tabs>
        <w:rPr>
          <w:noProof/>
        </w:rPr>
      </w:pPr>
      <w:r>
        <w:rPr>
          <w:noProof/>
        </w:rPr>
        <w:t>Licenţă CAL Project Server 2013, 27</w:t>
      </w:r>
    </w:p>
    <w:p w:rsidR="00DD7CE8" w:rsidRDefault="00DD7CE8">
      <w:pPr>
        <w:pStyle w:val="Index1"/>
        <w:tabs>
          <w:tab w:val="right" w:pos="5030"/>
        </w:tabs>
        <w:rPr>
          <w:noProof/>
        </w:rPr>
      </w:pPr>
      <w:r>
        <w:rPr>
          <w:noProof/>
        </w:rPr>
        <w:t>Licenţă CAL SharePoint Server 2013 Enterprise, 28</w:t>
      </w:r>
    </w:p>
    <w:p w:rsidR="00DD7CE8" w:rsidRDefault="00DD7CE8">
      <w:pPr>
        <w:pStyle w:val="Index1"/>
        <w:tabs>
          <w:tab w:val="right" w:pos="5030"/>
        </w:tabs>
        <w:rPr>
          <w:noProof/>
        </w:rPr>
      </w:pPr>
      <w:r>
        <w:rPr>
          <w:noProof/>
        </w:rPr>
        <w:t>Licenţă CAL SharePoint Server 2013 Standard, 28</w:t>
      </w:r>
    </w:p>
    <w:p w:rsidR="00DD7CE8" w:rsidRDefault="00DD7CE8">
      <w:pPr>
        <w:pStyle w:val="Index1"/>
        <w:tabs>
          <w:tab w:val="right" w:pos="5030"/>
        </w:tabs>
        <w:rPr>
          <w:noProof/>
        </w:rPr>
      </w:pPr>
      <w:r>
        <w:rPr>
          <w:noProof/>
        </w:rPr>
        <w:t>Licenţă CAL Skype for Business Server 2015 Enterprise, 29</w:t>
      </w:r>
    </w:p>
    <w:p w:rsidR="00DD7CE8" w:rsidRDefault="00DD7CE8">
      <w:pPr>
        <w:pStyle w:val="Index1"/>
        <w:tabs>
          <w:tab w:val="right" w:pos="5030"/>
        </w:tabs>
        <w:rPr>
          <w:noProof/>
        </w:rPr>
      </w:pPr>
      <w:r>
        <w:rPr>
          <w:noProof/>
        </w:rPr>
        <w:t>Licenţă CAL Skype for Business Server 2015 Plus, 29</w:t>
      </w:r>
    </w:p>
    <w:p w:rsidR="00DD7CE8" w:rsidRDefault="00DD7CE8">
      <w:pPr>
        <w:pStyle w:val="Index1"/>
        <w:tabs>
          <w:tab w:val="right" w:pos="5030"/>
        </w:tabs>
        <w:rPr>
          <w:noProof/>
        </w:rPr>
      </w:pPr>
      <w:r>
        <w:rPr>
          <w:noProof/>
        </w:rPr>
        <w:t>Licenţă CAL Skype for Business Server 2015 Standard, 29</w:t>
      </w:r>
    </w:p>
    <w:p w:rsidR="00DD7CE8" w:rsidRDefault="00DD7CE8">
      <w:pPr>
        <w:pStyle w:val="Index1"/>
        <w:tabs>
          <w:tab w:val="right" w:pos="5030"/>
        </w:tabs>
        <w:rPr>
          <w:noProof/>
        </w:rPr>
      </w:pPr>
      <w:r>
        <w:rPr>
          <w:noProof/>
        </w:rPr>
        <w:t>Licenţă CAL suplimentară Microsoft Dynamics CRM 2016 Basic, 21</w:t>
      </w:r>
    </w:p>
    <w:p w:rsidR="00DD7CE8" w:rsidRDefault="00DD7CE8">
      <w:pPr>
        <w:pStyle w:val="Index1"/>
        <w:tabs>
          <w:tab w:val="right" w:pos="5030"/>
        </w:tabs>
        <w:rPr>
          <w:noProof/>
        </w:rPr>
      </w:pPr>
      <w:r>
        <w:rPr>
          <w:noProof/>
        </w:rPr>
        <w:t>Licenţă CAL suplimentară Microsoft Dynamics CRM 2016 Professional, 21</w:t>
      </w:r>
    </w:p>
    <w:p w:rsidR="00DD7CE8" w:rsidRDefault="00DD7CE8">
      <w:pPr>
        <w:pStyle w:val="Index1"/>
        <w:tabs>
          <w:tab w:val="right" w:pos="5030"/>
        </w:tabs>
        <w:rPr>
          <w:noProof/>
        </w:rPr>
      </w:pPr>
      <w:r>
        <w:rPr>
          <w:noProof/>
        </w:rPr>
        <w:t>Licenţă CAL suplimentară Microsoft Dynamics CRM Basic, 59</w:t>
      </w:r>
    </w:p>
    <w:p w:rsidR="00DD7CE8" w:rsidRDefault="00DD7CE8">
      <w:pPr>
        <w:pStyle w:val="Index1"/>
        <w:tabs>
          <w:tab w:val="right" w:pos="5030"/>
        </w:tabs>
        <w:rPr>
          <w:noProof/>
        </w:rPr>
      </w:pPr>
      <w:r>
        <w:rPr>
          <w:noProof/>
        </w:rPr>
        <w:t>Licenţă CAL suplimentară Microsoft Dynamics CRM Professional, 59</w:t>
      </w:r>
    </w:p>
    <w:p w:rsidR="00DD7CE8" w:rsidRDefault="00DD7CE8">
      <w:pPr>
        <w:pStyle w:val="Index1"/>
        <w:tabs>
          <w:tab w:val="right" w:pos="5030"/>
        </w:tabs>
        <w:rPr>
          <w:noProof/>
        </w:rPr>
      </w:pPr>
      <w:r>
        <w:rPr>
          <w:noProof/>
        </w:rPr>
        <w:t>Licenţă CAL Visual Studio Team Foundation Server 2015, 40</w:t>
      </w:r>
    </w:p>
    <w:p w:rsidR="00DD7CE8" w:rsidRDefault="00DD7CE8">
      <w:pPr>
        <w:pStyle w:val="Index1"/>
        <w:tabs>
          <w:tab w:val="right" w:pos="5030"/>
        </w:tabs>
        <w:rPr>
          <w:noProof/>
        </w:rPr>
      </w:pPr>
      <w:r>
        <w:rPr>
          <w:noProof/>
        </w:rPr>
        <w:t>Licenţă CAL Windows MultiPoint Server 2012, 47</w:t>
      </w:r>
    </w:p>
    <w:p w:rsidR="00DD7CE8" w:rsidRDefault="00DD7CE8">
      <w:pPr>
        <w:pStyle w:val="Index1"/>
        <w:tabs>
          <w:tab w:val="right" w:pos="5030"/>
        </w:tabs>
        <w:rPr>
          <w:noProof/>
        </w:rPr>
      </w:pPr>
      <w:r>
        <w:rPr>
          <w:noProof/>
        </w:rPr>
        <w:t>Licenţă CAL Windows MultiPoint Server 2012 cu licenţă CAL Windows Server 2012, 47</w:t>
      </w:r>
    </w:p>
    <w:p w:rsidR="00DD7CE8" w:rsidRDefault="00DD7CE8">
      <w:pPr>
        <w:pStyle w:val="Index1"/>
        <w:tabs>
          <w:tab w:val="right" w:pos="5030"/>
        </w:tabs>
        <w:rPr>
          <w:noProof/>
        </w:rPr>
      </w:pPr>
      <w:r>
        <w:rPr>
          <w:noProof/>
        </w:rPr>
        <w:t>licenţă CAL Windows Server 2012, 48</w:t>
      </w:r>
    </w:p>
    <w:p w:rsidR="00DD7CE8" w:rsidRDefault="00DD7CE8">
      <w:pPr>
        <w:pStyle w:val="Index1"/>
        <w:tabs>
          <w:tab w:val="right" w:pos="5030"/>
        </w:tabs>
        <w:rPr>
          <w:noProof/>
        </w:rPr>
      </w:pPr>
      <w:r>
        <w:rPr>
          <w:noProof/>
        </w:rPr>
        <w:lastRenderedPageBreak/>
        <w:t>Licenţă CAL Windows Server 2012 Active Directory Rights Management Services, 48</w:t>
      </w:r>
    </w:p>
    <w:p w:rsidR="00DD7CE8" w:rsidRDefault="00DD7CE8">
      <w:pPr>
        <w:pStyle w:val="Index1"/>
        <w:tabs>
          <w:tab w:val="right" w:pos="5030"/>
        </w:tabs>
        <w:rPr>
          <w:noProof/>
        </w:rPr>
      </w:pPr>
      <w:r>
        <w:rPr>
          <w:noProof/>
        </w:rPr>
        <w:t>Licenţă CAL Windows Server 2012 Remote Desktop Services, 49</w:t>
      </w:r>
    </w:p>
    <w:p w:rsidR="00DD7CE8" w:rsidRDefault="00DD7CE8">
      <w:pPr>
        <w:pStyle w:val="Index1"/>
        <w:tabs>
          <w:tab w:val="right" w:pos="5030"/>
        </w:tabs>
        <w:rPr>
          <w:noProof/>
        </w:rPr>
      </w:pPr>
      <w:r>
        <w:rPr>
          <w:noProof/>
        </w:rPr>
        <w:t>Licenţă Core CAL Bridge pentru Office 365, 65</w:t>
      </w:r>
    </w:p>
    <w:p w:rsidR="00DD7CE8" w:rsidRDefault="00DD7CE8">
      <w:pPr>
        <w:pStyle w:val="Index1"/>
        <w:tabs>
          <w:tab w:val="right" w:pos="5030"/>
        </w:tabs>
        <w:rPr>
          <w:noProof/>
        </w:rPr>
      </w:pPr>
      <w:r>
        <w:rPr>
          <w:noProof/>
        </w:rPr>
        <w:t>Licenţă Core CAL Suite Bridge pentru Enterprise Mobility Suite, 88</w:t>
      </w:r>
    </w:p>
    <w:p w:rsidR="00DD7CE8" w:rsidRDefault="00DD7CE8">
      <w:pPr>
        <w:pStyle w:val="Index1"/>
        <w:tabs>
          <w:tab w:val="right" w:pos="5030"/>
        </w:tabs>
        <w:rPr>
          <w:noProof/>
        </w:rPr>
      </w:pPr>
      <w:r>
        <w:rPr>
          <w:noProof/>
        </w:rPr>
        <w:t>Licenţă Core CAL Suite Bridge pentru Microsoft Intune, 88</w:t>
      </w:r>
    </w:p>
    <w:p w:rsidR="00DD7CE8" w:rsidRDefault="00DD7CE8">
      <w:pPr>
        <w:pStyle w:val="Index1"/>
        <w:tabs>
          <w:tab w:val="right" w:pos="5030"/>
        </w:tabs>
        <w:rPr>
          <w:noProof/>
        </w:rPr>
      </w:pPr>
      <w:r>
        <w:rPr>
          <w:noProof/>
        </w:rPr>
        <w:t>Licenţă Core CAL Suite Bridge pentru Office 365, 55, 88</w:t>
      </w:r>
    </w:p>
    <w:p w:rsidR="00DD7CE8" w:rsidRDefault="00DD7CE8">
      <w:pPr>
        <w:pStyle w:val="Index1"/>
        <w:tabs>
          <w:tab w:val="right" w:pos="5030"/>
        </w:tabs>
        <w:rPr>
          <w:noProof/>
        </w:rPr>
      </w:pPr>
      <w:r>
        <w:rPr>
          <w:noProof/>
        </w:rPr>
        <w:t>Licenţă de management client pentru System Center 2012 R2 Configuration Manager, 36</w:t>
      </w:r>
    </w:p>
    <w:p w:rsidR="00DD7CE8" w:rsidRDefault="00DD7CE8">
      <w:pPr>
        <w:pStyle w:val="Index1"/>
        <w:tabs>
          <w:tab w:val="right" w:pos="5030"/>
        </w:tabs>
        <w:rPr>
          <w:noProof/>
        </w:rPr>
      </w:pPr>
      <w:r>
        <w:rPr>
          <w:noProof/>
        </w:rPr>
        <w:t>Licenţă de management client per OSE pentru Advanced Threat Analytics 2016, 14</w:t>
      </w:r>
    </w:p>
    <w:p w:rsidR="00DD7CE8" w:rsidRDefault="00DD7CE8">
      <w:pPr>
        <w:pStyle w:val="Index1"/>
        <w:tabs>
          <w:tab w:val="right" w:pos="5030"/>
        </w:tabs>
        <w:rPr>
          <w:noProof/>
        </w:rPr>
      </w:pPr>
      <w:r>
        <w:rPr>
          <w:noProof/>
        </w:rPr>
        <w:t>Licenţă de management client per utilizator pentru Advanced Threat Analytics 2016, 14</w:t>
      </w:r>
    </w:p>
    <w:p w:rsidR="00DD7CE8" w:rsidRDefault="00DD7CE8">
      <w:pPr>
        <w:pStyle w:val="Index1"/>
        <w:tabs>
          <w:tab w:val="right" w:pos="5030"/>
        </w:tabs>
        <w:rPr>
          <w:noProof/>
        </w:rPr>
      </w:pPr>
      <w:r>
        <w:rPr>
          <w:noProof/>
        </w:rPr>
        <w:t>Licenţă de management de server pentru System Center 2012 Datacenter, 82</w:t>
      </w:r>
    </w:p>
    <w:p w:rsidR="00DD7CE8" w:rsidRDefault="00DD7CE8">
      <w:pPr>
        <w:pStyle w:val="Index1"/>
        <w:tabs>
          <w:tab w:val="right" w:pos="5030"/>
        </w:tabs>
        <w:rPr>
          <w:noProof/>
        </w:rPr>
      </w:pPr>
      <w:r>
        <w:rPr>
          <w:noProof/>
        </w:rPr>
        <w:t>Licenţă de management de server pentru System Center 2012 R2 Datacenter, 35</w:t>
      </w:r>
    </w:p>
    <w:p w:rsidR="00DD7CE8" w:rsidRDefault="00DD7CE8">
      <w:pPr>
        <w:pStyle w:val="Index1"/>
        <w:tabs>
          <w:tab w:val="right" w:pos="5030"/>
        </w:tabs>
        <w:rPr>
          <w:noProof/>
        </w:rPr>
      </w:pPr>
      <w:r>
        <w:rPr>
          <w:noProof/>
        </w:rPr>
        <w:t>Licenţă de management de server pentru System Center 2012 R2 Standard, 35</w:t>
      </w:r>
    </w:p>
    <w:p w:rsidR="00DD7CE8" w:rsidRDefault="00DD7CE8">
      <w:pPr>
        <w:pStyle w:val="Index1"/>
        <w:tabs>
          <w:tab w:val="right" w:pos="5030"/>
        </w:tabs>
        <w:rPr>
          <w:noProof/>
        </w:rPr>
      </w:pPr>
      <w:r>
        <w:rPr>
          <w:noProof/>
        </w:rPr>
        <w:t>Licenţă de management de server pentru System Center 2012 Standard, 82</w:t>
      </w:r>
    </w:p>
    <w:p w:rsidR="00DD7CE8" w:rsidRDefault="00DD7CE8">
      <w:pPr>
        <w:pStyle w:val="Index1"/>
        <w:tabs>
          <w:tab w:val="right" w:pos="5030"/>
        </w:tabs>
        <w:rPr>
          <w:noProof/>
        </w:rPr>
      </w:pPr>
      <w:r>
        <w:rPr>
          <w:noProof/>
        </w:rPr>
        <w:t>Licenţă Enterprise CAL Bridge pentru Office 365, 65</w:t>
      </w:r>
    </w:p>
    <w:p w:rsidR="00DD7CE8" w:rsidRDefault="00DD7CE8">
      <w:pPr>
        <w:pStyle w:val="Index1"/>
        <w:tabs>
          <w:tab w:val="right" w:pos="5030"/>
        </w:tabs>
        <w:rPr>
          <w:noProof/>
        </w:rPr>
      </w:pPr>
      <w:r>
        <w:rPr>
          <w:noProof/>
        </w:rPr>
        <w:t>Licenţă Enterprise CAL Suite Bridge pentru Enterprise Mobility Suite, 88</w:t>
      </w:r>
    </w:p>
    <w:p w:rsidR="00DD7CE8" w:rsidRDefault="00DD7CE8">
      <w:pPr>
        <w:pStyle w:val="Index1"/>
        <w:tabs>
          <w:tab w:val="right" w:pos="5030"/>
        </w:tabs>
        <w:rPr>
          <w:noProof/>
        </w:rPr>
      </w:pPr>
      <w:r>
        <w:rPr>
          <w:noProof/>
        </w:rPr>
        <w:t>Licenţă Enterprise CAL Suite Bridge pentru Microsoft Intune, 88</w:t>
      </w:r>
    </w:p>
    <w:p w:rsidR="00DD7CE8" w:rsidRDefault="00DD7CE8">
      <w:pPr>
        <w:pStyle w:val="Index1"/>
        <w:tabs>
          <w:tab w:val="right" w:pos="5030"/>
        </w:tabs>
        <w:rPr>
          <w:noProof/>
        </w:rPr>
      </w:pPr>
      <w:r>
        <w:rPr>
          <w:noProof/>
        </w:rPr>
        <w:t>Licenţă Enterprise CAL Suite Bridge pentru Office 365, 55, 88</w:t>
      </w:r>
    </w:p>
    <w:p w:rsidR="00DD7CE8" w:rsidRDefault="00DD7CE8">
      <w:pPr>
        <w:pStyle w:val="Index1"/>
        <w:tabs>
          <w:tab w:val="right" w:pos="5030"/>
        </w:tabs>
        <w:rPr>
          <w:noProof/>
        </w:rPr>
      </w:pPr>
      <w:r>
        <w:rPr>
          <w:noProof/>
        </w:rPr>
        <w:t>Licenţă Enterprise CAL Suite Bridge pentru Office 365 şi Microsoft Intune, 55, 88</w:t>
      </w:r>
    </w:p>
    <w:p w:rsidR="00DD7CE8" w:rsidRDefault="00DD7CE8">
      <w:pPr>
        <w:pStyle w:val="Index1"/>
        <w:tabs>
          <w:tab w:val="right" w:pos="5030"/>
        </w:tabs>
        <w:rPr>
          <w:noProof/>
        </w:rPr>
      </w:pPr>
      <w:r>
        <w:rPr>
          <w:noProof/>
        </w:rPr>
        <w:t>Licenţă External Connector pentru Microsoft Identity Manager 2016, 23</w:t>
      </w:r>
    </w:p>
    <w:p w:rsidR="00DD7CE8" w:rsidRDefault="00DD7CE8">
      <w:pPr>
        <w:pStyle w:val="Index1"/>
        <w:tabs>
          <w:tab w:val="right" w:pos="5030"/>
        </w:tabs>
        <w:rPr>
          <w:noProof/>
        </w:rPr>
      </w:pPr>
      <w:r>
        <w:rPr>
          <w:noProof/>
        </w:rPr>
        <w:t>Licenţa pe bază de abonament Windows Companion, 44</w:t>
      </w:r>
    </w:p>
    <w:p w:rsidR="00DD7CE8" w:rsidRDefault="00DD7CE8">
      <w:pPr>
        <w:pStyle w:val="Index1"/>
        <w:tabs>
          <w:tab w:val="right" w:pos="5030"/>
        </w:tabs>
        <w:rPr>
          <w:noProof/>
        </w:rPr>
      </w:pPr>
      <w:r>
        <w:rPr>
          <w:noProof/>
        </w:rPr>
        <w:t>Licenţă pentru site-ul de examen Microsoft Learning MOS 500, 70</w:t>
      </w:r>
    </w:p>
    <w:p w:rsidR="00DD7CE8" w:rsidRDefault="00DD7CE8">
      <w:pPr>
        <w:pStyle w:val="Index1"/>
        <w:tabs>
          <w:tab w:val="right" w:pos="5030"/>
        </w:tabs>
        <w:rPr>
          <w:noProof/>
        </w:rPr>
      </w:pPr>
      <w:r>
        <w:rPr>
          <w:noProof/>
        </w:rPr>
        <w:t>Licenţă pentru site-ul de examen Microsoft Learning MTA 250, 70</w:t>
      </w:r>
    </w:p>
    <w:p w:rsidR="00DD7CE8" w:rsidRDefault="00DD7CE8">
      <w:pPr>
        <w:pStyle w:val="Index1"/>
        <w:tabs>
          <w:tab w:val="right" w:pos="5030"/>
        </w:tabs>
        <w:rPr>
          <w:noProof/>
        </w:rPr>
      </w:pPr>
      <w:r>
        <w:rPr>
          <w:noProof/>
        </w:rPr>
        <w:t>Licenţă SL utilizator suplimentară pentru Microsoft Intune – stocare suplimentară 1 GB, 58</w:t>
      </w:r>
    </w:p>
    <w:p w:rsidR="00DD7CE8" w:rsidRDefault="00DD7CE8">
      <w:pPr>
        <w:pStyle w:val="Index1"/>
        <w:tabs>
          <w:tab w:val="right" w:pos="5030"/>
        </w:tabs>
        <w:rPr>
          <w:noProof/>
        </w:rPr>
      </w:pPr>
      <w:r>
        <w:rPr>
          <w:noProof/>
        </w:rPr>
        <w:t>Licenţă suplimentară Enterprise Cloud Suite, 58</w:t>
      </w:r>
    </w:p>
    <w:p w:rsidR="00DD7CE8" w:rsidRDefault="00DD7CE8">
      <w:pPr>
        <w:pStyle w:val="Index1"/>
        <w:tabs>
          <w:tab w:val="right" w:pos="5030"/>
        </w:tabs>
        <w:rPr>
          <w:noProof/>
        </w:rPr>
      </w:pPr>
      <w:r>
        <w:rPr>
          <w:noProof/>
        </w:rPr>
        <w:t>Licenţă suplimentară Enterprise Mobility Suite, 55</w:t>
      </w:r>
    </w:p>
    <w:p w:rsidR="00DD7CE8" w:rsidRDefault="00DD7CE8">
      <w:pPr>
        <w:pStyle w:val="Index1"/>
        <w:tabs>
          <w:tab w:val="right" w:pos="5030"/>
        </w:tabs>
        <w:rPr>
          <w:noProof/>
        </w:rPr>
      </w:pPr>
      <w:r>
        <w:rPr>
          <w:noProof/>
        </w:rPr>
        <w:t>licenţă suplimentară Exchange Online Plan 1, 64</w:t>
      </w:r>
    </w:p>
    <w:p w:rsidR="00DD7CE8" w:rsidRDefault="00DD7CE8">
      <w:pPr>
        <w:pStyle w:val="Index1"/>
        <w:tabs>
          <w:tab w:val="right" w:pos="5030"/>
        </w:tabs>
        <w:rPr>
          <w:noProof/>
        </w:rPr>
      </w:pPr>
      <w:r>
        <w:rPr>
          <w:noProof/>
        </w:rPr>
        <w:t>Licenţă suplimentară Lync Voice pentru Enterprise Cloud Suite, 58</w:t>
      </w:r>
    </w:p>
    <w:p w:rsidR="00DD7CE8" w:rsidRDefault="00DD7CE8">
      <w:pPr>
        <w:pStyle w:val="Index1"/>
        <w:tabs>
          <w:tab w:val="right" w:pos="5030"/>
        </w:tabs>
        <w:rPr>
          <w:noProof/>
        </w:rPr>
      </w:pPr>
      <w:r>
        <w:rPr>
          <w:noProof/>
        </w:rPr>
        <w:t>Licenţă suplimentară Microsoft Intune, 58</w:t>
      </w:r>
    </w:p>
    <w:p w:rsidR="00DD7CE8" w:rsidRDefault="00DD7CE8">
      <w:pPr>
        <w:pStyle w:val="Index1"/>
        <w:tabs>
          <w:tab w:val="right" w:pos="5030"/>
        </w:tabs>
        <w:rPr>
          <w:noProof/>
        </w:rPr>
      </w:pPr>
      <w:r>
        <w:rPr>
          <w:noProof/>
        </w:rPr>
        <w:t>Licenţă suplimentară Microsoft Social Engagement Professional, 60</w:t>
      </w:r>
    </w:p>
    <w:p w:rsidR="00DD7CE8" w:rsidRDefault="00DD7CE8">
      <w:pPr>
        <w:pStyle w:val="Index1"/>
        <w:tabs>
          <w:tab w:val="right" w:pos="5030"/>
        </w:tabs>
        <w:rPr>
          <w:noProof/>
        </w:rPr>
      </w:pPr>
      <w:r>
        <w:rPr>
          <w:noProof/>
        </w:rPr>
        <w:t>licenţă suplimentară Office 365 pentru firme medii, 64</w:t>
      </w:r>
    </w:p>
    <w:p w:rsidR="00DD7CE8" w:rsidRDefault="00DD7CE8">
      <w:pPr>
        <w:pStyle w:val="Index1"/>
        <w:tabs>
          <w:tab w:val="right" w:pos="5030"/>
        </w:tabs>
        <w:rPr>
          <w:noProof/>
        </w:rPr>
      </w:pPr>
      <w:r>
        <w:rPr>
          <w:noProof/>
        </w:rPr>
        <w:t>Licenţă suplimentară pentru Exchange Online Plan 1, 67</w:t>
      </w:r>
    </w:p>
    <w:p w:rsidR="00DD7CE8" w:rsidRDefault="00DD7CE8">
      <w:pPr>
        <w:pStyle w:val="Index1"/>
        <w:tabs>
          <w:tab w:val="right" w:pos="5030"/>
        </w:tabs>
        <w:rPr>
          <w:noProof/>
        </w:rPr>
      </w:pPr>
      <w:r>
        <w:rPr>
          <w:noProof/>
        </w:rPr>
        <w:t>Licenţă suplimentară pentru Office 365 Enterprise E1, E3, E5, 63</w:t>
      </w:r>
    </w:p>
    <w:p w:rsidR="00DD7CE8" w:rsidRDefault="00DD7CE8">
      <w:pPr>
        <w:pStyle w:val="Index1"/>
        <w:tabs>
          <w:tab w:val="right" w:pos="5030"/>
        </w:tabs>
        <w:rPr>
          <w:noProof/>
        </w:rPr>
      </w:pPr>
      <w:r>
        <w:rPr>
          <w:noProof/>
        </w:rPr>
        <w:t>Licenţă suplimentară pentru Office 365 Enterprise E3, E4 fără ProPlus, 63</w:t>
      </w:r>
    </w:p>
    <w:p w:rsidR="00DD7CE8" w:rsidRDefault="00DD7CE8">
      <w:pPr>
        <w:pStyle w:val="Index1"/>
        <w:tabs>
          <w:tab w:val="right" w:pos="5030"/>
        </w:tabs>
        <w:rPr>
          <w:noProof/>
        </w:rPr>
      </w:pPr>
      <w:r>
        <w:rPr>
          <w:noProof/>
        </w:rPr>
        <w:t>Licenţă suplimentară pentru Office 365 Enterprise E4, 63</w:t>
      </w:r>
    </w:p>
    <w:p w:rsidR="00DD7CE8" w:rsidRDefault="00DD7CE8">
      <w:pPr>
        <w:pStyle w:val="Index1"/>
        <w:tabs>
          <w:tab w:val="right" w:pos="5030"/>
        </w:tabs>
        <w:rPr>
          <w:noProof/>
        </w:rPr>
      </w:pPr>
      <w:r>
        <w:rPr>
          <w:noProof/>
        </w:rPr>
        <w:t>Licenţă suplimentară pentru Operations Management Suite Datacenter Edition, 57</w:t>
      </w:r>
    </w:p>
    <w:p w:rsidR="00DD7CE8" w:rsidRDefault="00DD7CE8">
      <w:pPr>
        <w:pStyle w:val="Index1"/>
        <w:tabs>
          <w:tab w:val="right" w:pos="5030"/>
        </w:tabs>
        <w:rPr>
          <w:noProof/>
        </w:rPr>
      </w:pPr>
      <w:r>
        <w:rPr>
          <w:noProof/>
        </w:rPr>
        <w:t>Licenţă suplimentară pentru Operations Management Suite Standard Edition, 57</w:t>
      </w:r>
    </w:p>
    <w:p w:rsidR="00DD7CE8" w:rsidRDefault="00DD7CE8">
      <w:pPr>
        <w:pStyle w:val="Index1"/>
        <w:tabs>
          <w:tab w:val="right" w:pos="5030"/>
        </w:tabs>
        <w:rPr>
          <w:noProof/>
        </w:rPr>
      </w:pPr>
      <w:r>
        <w:rPr>
          <w:noProof/>
        </w:rPr>
        <w:t>Licenţă suplimentară pentru SharePoint Online Plan 1, 68</w:t>
      </w:r>
    </w:p>
    <w:p w:rsidR="00DD7CE8" w:rsidRDefault="00DD7CE8">
      <w:pPr>
        <w:pStyle w:val="Index1"/>
        <w:tabs>
          <w:tab w:val="right" w:pos="5030"/>
        </w:tabs>
        <w:rPr>
          <w:noProof/>
        </w:rPr>
      </w:pPr>
      <w:r>
        <w:rPr>
          <w:noProof/>
        </w:rPr>
        <w:t>Licenţă suplimentară pentru Skype for Business Online Plan 1, 68</w:t>
      </w:r>
    </w:p>
    <w:p w:rsidR="00DD7CE8" w:rsidRDefault="00DD7CE8">
      <w:pPr>
        <w:pStyle w:val="Index1"/>
        <w:tabs>
          <w:tab w:val="right" w:pos="5030"/>
        </w:tabs>
        <w:rPr>
          <w:noProof/>
        </w:rPr>
      </w:pPr>
      <w:r>
        <w:rPr>
          <w:noProof/>
        </w:rPr>
        <w:t>Licenţă suplimentară pentru utilizatori pentru Windows SA (SL), 41</w:t>
      </w:r>
    </w:p>
    <w:p w:rsidR="00DD7CE8" w:rsidRDefault="00DD7CE8">
      <w:pPr>
        <w:pStyle w:val="Index1"/>
        <w:tabs>
          <w:tab w:val="right" w:pos="5030"/>
        </w:tabs>
        <w:rPr>
          <w:noProof/>
        </w:rPr>
      </w:pPr>
      <w:r>
        <w:rPr>
          <w:noProof/>
        </w:rPr>
        <w:t>licenţă suplimentară Serviciu Azure de administrare a drepturilor, 64</w:t>
      </w:r>
    </w:p>
    <w:p w:rsidR="00DD7CE8" w:rsidRDefault="00DD7CE8">
      <w:pPr>
        <w:pStyle w:val="Index1"/>
        <w:tabs>
          <w:tab w:val="right" w:pos="5030"/>
        </w:tabs>
        <w:rPr>
          <w:noProof/>
        </w:rPr>
      </w:pPr>
      <w:r>
        <w:rPr>
          <w:noProof/>
        </w:rPr>
        <w:t>licenţă suplimentară Skype for Business Online Plan 1, 64</w:t>
      </w:r>
    </w:p>
    <w:p w:rsidR="00DD7CE8" w:rsidRDefault="00DD7CE8">
      <w:pPr>
        <w:pStyle w:val="Index1"/>
        <w:tabs>
          <w:tab w:val="right" w:pos="5030"/>
        </w:tabs>
        <w:rPr>
          <w:noProof/>
        </w:rPr>
      </w:pPr>
      <w:r>
        <w:rPr>
          <w:noProof/>
        </w:rPr>
        <w:lastRenderedPageBreak/>
        <w:t>Licenţe External Connector pentru Windows Server 2012 Active Directory Rights Management Services, 49</w:t>
      </w:r>
    </w:p>
    <w:p w:rsidR="00DD7CE8" w:rsidRDefault="00DD7CE8">
      <w:pPr>
        <w:pStyle w:val="Index1"/>
        <w:tabs>
          <w:tab w:val="right" w:pos="5030"/>
        </w:tabs>
        <w:rPr>
          <w:noProof/>
        </w:rPr>
      </w:pPr>
      <w:r>
        <w:rPr>
          <w:noProof/>
        </w:rPr>
        <w:t>licenţele CAL Enterprise, 37</w:t>
      </w:r>
    </w:p>
    <w:p w:rsidR="00DD7CE8" w:rsidRDefault="00DD7CE8">
      <w:pPr>
        <w:pStyle w:val="Index1"/>
        <w:tabs>
          <w:tab w:val="right" w:pos="5030"/>
        </w:tabs>
        <w:rPr>
          <w:noProof/>
        </w:rPr>
      </w:pPr>
      <w:r>
        <w:rPr>
          <w:noProof/>
        </w:rPr>
        <w:t>licenţele CAL nucleu, 37</w:t>
      </w:r>
    </w:p>
    <w:p w:rsidR="00DD7CE8" w:rsidRDefault="00DD7CE8">
      <w:pPr>
        <w:pStyle w:val="Index1"/>
        <w:tabs>
          <w:tab w:val="right" w:pos="5030"/>
        </w:tabs>
        <w:rPr>
          <w:noProof/>
        </w:rPr>
      </w:pPr>
      <w:r>
        <w:rPr>
          <w:noProof/>
        </w:rPr>
        <w:t>Live Meeting Professional, 30</w:t>
      </w:r>
    </w:p>
    <w:p w:rsidR="00DD7CE8" w:rsidRDefault="00DD7CE8">
      <w:pPr>
        <w:pStyle w:val="Index1"/>
        <w:tabs>
          <w:tab w:val="right" w:pos="5030"/>
        </w:tabs>
        <w:rPr>
          <w:noProof/>
        </w:rPr>
      </w:pPr>
      <w:r>
        <w:rPr>
          <w:noProof/>
        </w:rPr>
        <w:t>Live Meeting Standard, 30</w:t>
      </w:r>
    </w:p>
    <w:p w:rsidR="00DD7CE8" w:rsidRDefault="00DD7CE8">
      <w:pPr>
        <w:pStyle w:val="Index1"/>
        <w:tabs>
          <w:tab w:val="right" w:pos="5030"/>
        </w:tabs>
        <w:rPr>
          <w:noProof/>
        </w:rPr>
      </w:pPr>
      <w:r>
        <w:rPr>
          <w:noProof/>
        </w:rPr>
        <w:t>Lucru la domiciliu pentru Mac 2016, 25</w:t>
      </w:r>
    </w:p>
    <w:p w:rsidR="00DD7CE8" w:rsidRDefault="00DD7CE8">
      <w:pPr>
        <w:pStyle w:val="Index1"/>
        <w:tabs>
          <w:tab w:val="right" w:pos="5030"/>
        </w:tabs>
        <w:rPr>
          <w:noProof/>
        </w:rPr>
      </w:pPr>
      <w:r>
        <w:rPr>
          <w:noProof/>
        </w:rPr>
        <w:t>Lucru la domiciliu pentru Office Professional Plus 2016, 24</w:t>
      </w:r>
    </w:p>
    <w:p w:rsidR="00DD7CE8" w:rsidRDefault="00DD7CE8">
      <w:pPr>
        <w:pStyle w:val="Index1"/>
        <w:tabs>
          <w:tab w:val="right" w:pos="5030"/>
        </w:tabs>
        <w:rPr>
          <w:noProof/>
        </w:rPr>
      </w:pPr>
      <w:r>
        <w:rPr>
          <w:noProof/>
        </w:rPr>
        <w:t>Lucru la domiciliu pentru Office Standard 2016, 24</w:t>
      </w:r>
    </w:p>
    <w:p w:rsidR="00DD7CE8" w:rsidRDefault="00DD7CE8">
      <w:pPr>
        <w:pStyle w:val="Index1"/>
        <w:tabs>
          <w:tab w:val="right" w:pos="5030"/>
        </w:tabs>
        <w:rPr>
          <w:noProof/>
        </w:rPr>
      </w:pPr>
      <w:r>
        <w:rPr>
          <w:noProof/>
        </w:rPr>
        <w:t>Lync 2013, 24</w:t>
      </w:r>
    </w:p>
    <w:p w:rsidR="00DD7CE8" w:rsidRDefault="00DD7CE8">
      <w:pPr>
        <w:pStyle w:val="Index1"/>
        <w:tabs>
          <w:tab w:val="right" w:pos="5030"/>
        </w:tabs>
        <w:rPr>
          <w:noProof/>
        </w:rPr>
      </w:pPr>
      <w:r>
        <w:rPr>
          <w:noProof/>
        </w:rPr>
        <w:t>Lync for Mac 2011, 25, 69</w:t>
      </w:r>
    </w:p>
    <w:p w:rsidR="00DD7CE8" w:rsidRDefault="00DD7CE8">
      <w:pPr>
        <w:pStyle w:val="Index1"/>
        <w:tabs>
          <w:tab w:val="right" w:pos="5030"/>
        </w:tabs>
        <w:rPr>
          <w:noProof/>
        </w:rPr>
      </w:pPr>
      <w:r>
        <w:rPr>
          <w:noProof/>
        </w:rPr>
        <w:t>Lync Server 2010, 29</w:t>
      </w:r>
    </w:p>
    <w:p w:rsidR="00DD7CE8" w:rsidRDefault="00DD7CE8">
      <w:pPr>
        <w:pStyle w:val="Index1"/>
        <w:tabs>
          <w:tab w:val="right" w:pos="5030"/>
        </w:tabs>
        <w:rPr>
          <w:noProof/>
        </w:rPr>
      </w:pPr>
      <w:r>
        <w:rPr>
          <w:noProof/>
        </w:rPr>
        <w:t>Lync Server 2013, 29</w:t>
      </w:r>
    </w:p>
    <w:p w:rsidR="00DD7CE8" w:rsidRDefault="00DD7CE8">
      <w:pPr>
        <w:pStyle w:val="Index1"/>
        <w:tabs>
          <w:tab w:val="right" w:pos="5030"/>
        </w:tabs>
        <w:rPr>
          <w:noProof/>
        </w:rPr>
      </w:pPr>
      <w:r>
        <w:rPr>
          <w:noProof/>
        </w:rPr>
        <w:t>Microsoft Azure Site Recovery, 55</w:t>
      </w:r>
    </w:p>
    <w:p w:rsidR="00DD7CE8" w:rsidRDefault="00DD7CE8">
      <w:pPr>
        <w:pStyle w:val="Index1"/>
        <w:tabs>
          <w:tab w:val="right" w:pos="5030"/>
        </w:tabs>
        <w:rPr>
          <w:noProof/>
        </w:rPr>
      </w:pPr>
      <w:r>
        <w:rPr>
          <w:noProof/>
        </w:rPr>
        <w:t>Microsoft Dynamics AX 2012 R2, 20</w:t>
      </w:r>
    </w:p>
    <w:p w:rsidR="00DD7CE8" w:rsidRDefault="00DD7CE8">
      <w:pPr>
        <w:pStyle w:val="Index1"/>
        <w:tabs>
          <w:tab w:val="right" w:pos="5030"/>
        </w:tabs>
        <w:rPr>
          <w:noProof/>
        </w:rPr>
      </w:pPr>
      <w:r>
        <w:rPr>
          <w:noProof/>
        </w:rPr>
        <w:t>Microsoft Dynamics AX 2012 R3 Server, 20</w:t>
      </w:r>
    </w:p>
    <w:p w:rsidR="00DD7CE8" w:rsidRDefault="00DD7CE8">
      <w:pPr>
        <w:pStyle w:val="Index1"/>
        <w:tabs>
          <w:tab w:val="right" w:pos="5030"/>
        </w:tabs>
        <w:rPr>
          <w:noProof/>
        </w:rPr>
      </w:pPr>
      <w:r>
        <w:rPr>
          <w:noProof/>
        </w:rPr>
        <w:t>Microsoft Dynamics AX 2012 R3 Standard Commerce Server Core, 20</w:t>
      </w:r>
    </w:p>
    <w:p w:rsidR="00DD7CE8" w:rsidRDefault="00DD7CE8">
      <w:pPr>
        <w:pStyle w:val="Index1"/>
        <w:tabs>
          <w:tab w:val="right" w:pos="5030"/>
        </w:tabs>
        <w:rPr>
          <w:noProof/>
        </w:rPr>
      </w:pPr>
      <w:r>
        <w:rPr>
          <w:noProof/>
        </w:rPr>
        <w:t>Microsoft Dynamics AX 2012 R3 Store Server, 20</w:t>
      </w:r>
    </w:p>
    <w:p w:rsidR="00DD7CE8" w:rsidRDefault="00DD7CE8">
      <w:pPr>
        <w:pStyle w:val="Index1"/>
        <w:tabs>
          <w:tab w:val="right" w:pos="5030"/>
        </w:tabs>
        <w:rPr>
          <w:noProof/>
        </w:rPr>
      </w:pPr>
      <w:r>
        <w:rPr>
          <w:noProof/>
        </w:rPr>
        <w:t>Microsoft Dynamics AX Standard Commerce Core Server, 82</w:t>
      </w:r>
    </w:p>
    <w:p w:rsidR="00DD7CE8" w:rsidRDefault="00DD7CE8">
      <w:pPr>
        <w:pStyle w:val="Index1"/>
        <w:tabs>
          <w:tab w:val="right" w:pos="5030"/>
        </w:tabs>
        <w:rPr>
          <w:noProof/>
        </w:rPr>
      </w:pPr>
      <w:r>
        <w:rPr>
          <w:noProof/>
        </w:rPr>
        <w:t>Microsoft Dynamics AX Store Server, 81</w:t>
      </w:r>
    </w:p>
    <w:p w:rsidR="00DD7CE8" w:rsidRDefault="00DD7CE8">
      <w:pPr>
        <w:pStyle w:val="Index1"/>
        <w:tabs>
          <w:tab w:val="right" w:pos="5030"/>
        </w:tabs>
        <w:rPr>
          <w:noProof/>
        </w:rPr>
      </w:pPr>
      <w:r>
        <w:rPr>
          <w:noProof/>
        </w:rPr>
        <w:t>Microsoft Dynamics CRM 2013, 22</w:t>
      </w:r>
    </w:p>
    <w:p w:rsidR="00DD7CE8" w:rsidRDefault="00DD7CE8">
      <w:pPr>
        <w:pStyle w:val="Index1"/>
        <w:tabs>
          <w:tab w:val="right" w:pos="5030"/>
        </w:tabs>
        <w:rPr>
          <w:noProof/>
        </w:rPr>
      </w:pPr>
      <w:r>
        <w:rPr>
          <w:noProof/>
        </w:rPr>
        <w:t>Microsoft Dynamics CRM 2015, 22</w:t>
      </w:r>
    </w:p>
    <w:p w:rsidR="00DD7CE8" w:rsidRDefault="00DD7CE8">
      <w:pPr>
        <w:pStyle w:val="Index1"/>
        <w:tabs>
          <w:tab w:val="right" w:pos="5030"/>
        </w:tabs>
        <w:rPr>
          <w:noProof/>
        </w:rPr>
      </w:pPr>
      <w:r>
        <w:rPr>
          <w:noProof/>
        </w:rPr>
        <w:t>Microsoft Dynamics CRM Online Basic, 59</w:t>
      </w:r>
    </w:p>
    <w:p w:rsidR="00DD7CE8" w:rsidRDefault="00DD7CE8">
      <w:pPr>
        <w:pStyle w:val="Index1"/>
        <w:tabs>
          <w:tab w:val="right" w:pos="5030"/>
        </w:tabs>
        <w:rPr>
          <w:noProof/>
        </w:rPr>
      </w:pPr>
      <w:r>
        <w:rPr>
          <w:noProof/>
        </w:rPr>
        <w:t>Microsoft Dynamics CRM Online Basic pentru SA, 59</w:t>
      </w:r>
    </w:p>
    <w:p w:rsidR="00DD7CE8" w:rsidRDefault="00DD7CE8">
      <w:pPr>
        <w:pStyle w:val="Index1"/>
        <w:tabs>
          <w:tab w:val="right" w:pos="5030"/>
        </w:tabs>
        <w:rPr>
          <w:noProof/>
        </w:rPr>
      </w:pPr>
      <w:r>
        <w:rPr>
          <w:noProof/>
        </w:rPr>
        <w:t>Microsoft Dynamics CRM Online Enterprise, 59</w:t>
      </w:r>
    </w:p>
    <w:p w:rsidR="00DD7CE8" w:rsidRDefault="00DD7CE8">
      <w:pPr>
        <w:pStyle w:val="Index1"/>
        <w:tabs>
          <w:tab w:val="right" w:pos="5030"/>
        </w:tabs>
        <w:rPr>
          <w:noProof/>
        </w:rPr>
      </w:pPr>
      <w:r>
        <w:rPr>
          <w:noProof/>
        </w:rPr>
        <w:t>Microsoft Dynamics CRM Online Enterprise pentru SA, 59</w:t>
      </w:r>
    </w:p>
    <w:p w:rsidR="00DD7CE8" w:rsidRDefault="00DD7CE8">
      <w:pPr>
        <w:pStyle w:val="Index1"/>
        <w:tabs>
          <w:tab w:val="right" w:pos="5030"/>
        </w:tabs>
        <w:rPr>
          <w:noProof/>
        </w:rPr>
      </w:pPr>
      <w:r>
        <w:rPr>
          <w:noProof/>
        </w:rPr>
        <w:t>Microsoft Dynamics CRM Online Essential, 59</w:t>
      </w:r>
    </w:p>
    <w:p w:rsidR="00DD7CE8" w:rsidRDefault="00DD7CE8">
      <w:pPr>
        <w:pStyle w:val="Index1"/>
        <w:tabs>
          <w:tab w:val="right" w:pos="5030"/>
        </w:tabs>
        <w:rPr>
          <w:noProof/>
        </w:rPr>
      </w:pPr>
      <w:r>
        <w:rPr>
          <w:noProof/>
        </w:rPr>
        <w:t>Microsoft Dynamics CRM Online Essential pentru SA, 59</w:t>
      </w:r>
    </w:p>
    <w:p w:rsidR="00DD7CE8" w:rsidRDefault="00DD7CE8">
      <w:pPr>
        <w:pStyle w:val="Index1"/>
        <w:tabs>
          <w:tab w:val="right" w:pos="5030"/>
        </w:tabs>
        <w:rPr>
          <w:noProof/>
        </w:rPr>
      </w:pPr>
      <w:r>
        <w:rPr>
          <w:noProof/>
        </w:rPr>
        <w:t>Microsoft Dynamics CRM Online Professional, 59</w:t>
      </w:r>
    </w:p>
    <w:p w:rsidR="00DD7CE8" w:rsidRDefault="00DD7CE8">
      <w:pPr>
        <w:pStyle w:val="Index1"/>
        <w:tabs>
          <w:tab w:val="right" w:pos="5030"/>
        </w:tabs>
        <w:rPr>
          <w:noProof/>
        </w:rPr>
      </w:pPr>
      <w:r>
        <w:rPr>
          <w:noProof/>
        </w:rPr>
        <w:t>Microsoft Dynamics CRM Online Professional pentru SA, 59</w:t>
      </w:r>
    </w:p>
    <w:p w:rsidR="00DD7CE8" w:rsidRDefault="00DD7CE8">
      <w:pPr>
        <w:pStyle w:val="Index1"/>
        <w:tabs>
          <w:tab w:val="right" w:pos="5030"/>
        </w:tabs>
        <w:rPr>
          <w:noProof/>
        </w:rPr>
      </w:pPr>
      <w:r>
        <w:rPr>
          <w:noProof/>
        </w:rPr>
        <w:t>Microsoft Dynamics CRM Server, 88</w:t>
      </w:r>
    </w:p>
    <w:p w:rsidR="00DD7CE8" w:rsidRDefault="00DD7CE8">
      <w:pPr>
        <w:pStyle w:val="Index1"/>
        <w:tabs>
          <w:tab w:val="right" w:pos="5030"/>
        </w:tabs>
        <w:rPr>
          <w:noProof/>
        </w:rPr>
      </w:pPr>
      <w:r>
        <w:rPr>
          <w:noProof/>
        </w:rPr>
        <w:t>Microsoft Dynamics CRM Server 2011, 82</w:t>
      </w:r>
    </w:p>
    <w:p w:rsidR="00DD7CE8" w:rsidRDefault="00DD7CE8">
      <w:pPr>
        <w:pStyle w:val="Index1"/>
        <w:tabs>
          <w:tab w:val="right" w:pos="5030"/>
        </w:tabs>
        <w:rPr>
          <w:noProof/>
        </w:rPr>
      </w:pPr>
      <w:r>
        <w:rPr>
          <w:noProof/>
        </w:rPr>
        <w:t>Microsoft Dynamics CRM Server 2013, 82</w:t>
      </w:r>
    </w:p>
    <w:p w:rsidR="00DD7CE8" w:rsidRDefault="00DD7CE8">
      <w:pPr>
        <w:pStyle w:val="Index1"/>
        <w:tabs>
          <w:tab w:val="right" w:pos="5030"/>
        </w:tabs>
        <w:rPr>
          <w:noProof/>
        </w:rPr>
      </w:pPr>
      <w:r>
        <w:rPr>
          <w:noProof/>
        </w:rPr>
        <w:t>Microsoft Dynamics CRM Server 2015, 82</w:t>
      </w:r>
    </w:p>
    <w:p w:rsidR="00DD7CE8" w:rsidRDefault="00DD7CE8">
      <w:pPr>
        <w:pStyle w:val="Index1"/>
        <w:tabs>
          <w:tab w:val="right" w:pos="5030"/>
        </w:tabs>
        <w:rPr>
          <w:noProof/>
        </w:rPr>
      </w:pPr>
      <w:r>
        <w:rPr>
          <w:noProof/>
        </w:rPr>
        <w:t>Microsoft Dynamics CRM Server 2016, 21</w:t>
      </w:r>
    </w:p>
    <w:p w:rsidR="00DD7CE8" w:rsidRDefault="00DD7CE8">
      <w:pPr>
        <w:pStyle w:val="Index1"/>
        <w:tabs>
          <w:tab w:val="right" w:pos="5030"/>
        </w:tabs>
        <w:rPr>
          <w:noProof/>
        </w:rPr>
      </w:pPr>
      <w:r>
        <w:rPr>
          <w:noProof/>
        </w:rPr>
        <w:t>Microsoft Dynamics CRM Workgroup Server, 88</w:t>
      </w:r>
    </w:p>
    <w:p w:rsidR="00DD7CE8" w:rsidRDefault="00DD7CE8">
      <w:pPr>
        <w:pStyle w:val="Index1"/>
        <w:tabs>
          <w:tab w:val="right" w:pos="5030"/>
        </w:tabs>
        <w:rPr>
          <w:noProof/>
        </w:rPr>
      </w:pPr>
      <w:r>
        <w:rPr>
          <w:noProof/>
        </w:rPr>
        <w:t>Microsoft Dynamics CRM Workgroup Server 2016, 21</w:t>
      </w:r>
    </w:p>
    <w:p w:rsidR="00DD7CE8" w:rsidRDefault="00DD7CE8">
      <w:pPr>
        <w:pStyle w:val="Index1"/>
        <w:tabs>
          <w:tab w:val="right" w:pos="5030"/>
        </w:tabs>
        <w:rPr>
          <w:noProof/>
        </w:rPr>
      </w:pPr>
      <w:r>
        <w:rPr>
          <w:noProof/>
        </w:rPr>
        <w:t>Microsoft Dynamics Employee Self Service (licenţă SL utilizator), 59</w:t>
      </w:r>
    </w:p>
    <w:p w:rsidR="00DD7CE8" w:rsidRDefault="00DD7CE8">
      <w:pPr>
        <w:pStyle w:val="Index1"/>
        <w:tabs>
          <w:tab w:val="right" w:pos="5030"/>
        </w:tabs>
        <w:rPr>
          <w:noProof/>
        </w:rPr>
      </w:pPr>
      <w:r>
        <w:rPr>
          <w:noProof/>
        </w:rPr>
        <w:t>Microsoft Dynamics Marketing Enterprise, 60</w:t>
      </w:r>
    </w:p>
    <w:p w:rsidR="00DD7CE8" w:rsidRDefault="00DD7CE8">
      <w:pPr>
        <w:pStyle w:val="Index1"/>
        <w:tabs>
          <w:tab w:val="right" w:pos="5030"/>
        </w:tabs>
        <w:rPr>
          <w:noProof/>
        </w:rPr>
      </w:pPr>
      <w:r>
        <w:rPr>
          <w:noProof/>
        </w:rPr>
        <w:t>Microsoft Dynamics Marketing Extra Messages, 60</w:t>
      </w:r>
    </w:p>
    <w:p w:rsidR="00DD7CE8" w:rsidRDefault="00DD7CE8">
      <w:pPr>
        <w:pStyle w:val="Index1"/>
        <w:tabs>
          <w:tab w:val="right" w:pos="5030"/>
        </w:tabs>
        <w:rPr>
          <w:noProof/>
        </w:rPr>
      </w:pPr>
      <w:r>
        <w:rPr>
          <w:noProof/>
        </w:rPr>
        <w:t>Microsoft Dynamics Marketing Sales Collaboration, 60</w:t>
      </w:r>
    </w:p>
    <w:p w:rsidR="00DD7CE8" w:rsidRDefault="00DD7CE8">
      <w:pPr>
        <w:pStyle w:val="Index1"/>
        <w:tabs>
          <w:tab w:val="right" w:pos="5030"/>
        </w:tabs>
        <w:rPr>
          <w:noProof/>
        </w:rPr>
      </w:pPr>
      <w:r>
        <w:rPr>
          <w:noProof/>
        </w:rPr>
        <w:t>Microsoft Dynamics Marketing SMS Credit (Licenţă SL suplimentară), 60</w:t>
      </w:r>
    </w:p>
    <w:p w:rsidR="00DD7CE8" w:rsidRDefault="00DD7CE8">
      <w:pPr>
        <w:pStyle w:val="Index1"/>
        <w:tabs>
          <w:tab w:val="right" w:pos="5030"/>
        </w:tabs>
        <w:rPr>
          <w:noProof/>
        </w:rPr>
      </w:pPr>
      <w:r>
        <w:rPr>
          <w:noProof/>
        </w:rPr>
        <w:t>Microsoft Intune, 17, 37, 58</w:t>
      </w:r>
    </w:p>
    <w:p w:rsidR="00DD7CE8" w:rsidRDefault="00DD7CE8">
      <w:pPr>
        <w:pStyle w:val="Index1"/>
        <w:tabs>
          <w:tab w:val="right" w:pos="5030"/>
        </w:tabs>
        <w:rPr>
          <w:noProof/>
        </w:rPr>
      </w:pPr>
      <w:r>
        <w:rPr>
          <w:noProof/>
        </w:rPr>
        <w:t>Microsoft Learning E-Reference Library, 70</w:t>
      </w:r>
    </w:p>
    <w:p w:rsidR="00DD7CE8" w:rsidRDefault="00DD7CE8">
      <w:pPr>
        <w:pStyle w:val="Index1"/>
        <w:tabs>
          <w:tab w:val="right" w:pos="5030"/>
        </w:tabs>
        <w:rPr>
          <w:noProof/>
        </w:rPr>
      </w:pPr>
      <w:r>
        <w:rPr>
          <w:noProof/>
        </w:rPr>
        <w:t>Microsoft Learning IT Academy, 70</w:t>
      </w:r>
    </w:p>
    <w:p w:rsidR="00DD7CE8" w:rsidRDefault="00DD7CE8">
      <w:pPr>
        <w:pStyle w:val="Index1"/>
        <w:tabs>
          <w:tab w:val="right" w:pos="5030"/>
        </w:tabs>
        <w:rPr>
          <w:noProof/>
        </w:rPr>
      </w:pPr>
      <w:r>
        <w:rPr>
          <w:noProof/>
        </w:rPr>
        <w:t>Microsoft Office Audit şi Control Management Server 2013, 28</w:t>
      </w:r>
    </w:p>
    <w:p w:rsidR="00DD7CE8" w:rsidRDefault="00DD7CE8">
      <w:pPr>
        <w:pStyle w:val="Index1"/>
        <w:tabs>
          <w:tab w:val="right" w:pos="5030"/>
        </w:tabs>
        <w:rPr>
          <w:noProof/>
        </w:rPr>
      </w:pPr>
      <w:r>
        <w:rPr>
          <w:noProof/>
        </w:rPr>
        <w:t>Microsoft Social Engagement, 60</w:t>
      </w:r>
    </w:p>
    <w:p w:rsidR="00DD7CE8" w:rsidRDefault="00DD7CE8">
      <w:pPr>
        <w:pStyle w:val="Index1"/>
        <w:tabs>
          <w:tab w:val="right" w:pos="5030"/>
        </w:tabs>
        <w:rPr>
          <w:noProof/>
        </w:rPr>
      </w:pPr>
      <w:r>
        <w:rPr>
          <w:noProof/>
        </w:rPr>
        <w:t>Microsoft Social Engagement Enterprise, 60</w:t>
      </w:r>
    </w:p>
    <w:p w:rsidR="00DD7CE8" w:rsidRDefault="00DD7CE8">
      <w:pPr>
        <w:pStyle w:val="Index1"/>
        <w:tabs>
          <w:tab w:val="right" w:pos="5030"/>
        </w:tabs>
        <w:rPr>
          <w:noProof/>
        </w:rPr>
      </w:pPr>
      <w:r>
        <w:rPr>
          <w:noProof/>
        </w:rPr>
        <w:t>Microsoft Social Engagement Professional, 60</w:t>
      </w:r>
    </w:p>
    <w:p w:rsidR="00DD7CE8" w:rsidRDefault="00DD7CE8">
      <w:pPr>
        <w:pStyle w:val="Index1"/>
        <w:tabs>
          <w:tab w:val="right" w:pos="5030"/>
        </w:tabs>
        <w:rPr>
          <w:noProof/>
        </w:rPr>
      </w:pPr>
      <w:r>
        <w:rPr>
          <w:noProof/>
        </w:rPr>
        <w:t>Office 2013, 24</w:t>
      </w:r>
    </w:p>
    <w:p w:rsidR="00DD7CE8" w:rsidRDefault="00DD7CE8">
      <w:pPr>
        <w:pStyle w:val="Index1"/>
        <w:tabs>
          <w:tab w:val="right" w:pos="5030"/>
        </w:tabs>
        <w:rPr>
          <w:noProof/>
        </w:rPr>
      </w:pPr>
      <w:r>
        <w:rPr>
          <w:noProof/>
        </w:rPr>
        <w:t>Office 2016 for Mac Standard, 25</w:t>
      </w:r>
    </w:p>
    <w:p w:rsidR="00DD7CE8" w:rsidRDefault="00DD7CE8">
      <w:pPr>
        <w:pStyle w:val="Index1"/>
        <w:tabs>
          <w:tab w:val="right" w:pos="5030"/>
        </w:tabs>
        <w:rPr>
          <w:noProof/>
        </w:rPr>
      </w:pPr>
      <w:r>
        <w:rPr>
          <w:noProof/>
        </w:rPr>
        <w:t>Office 365, 24</w:t>
      </w:r>
    </w:p>
    <w:p w:rsidR="00DD7CE8" w:rsidRDefault="00DD7CE8">
      <w:pPr>
        <w:pStyle w:val="Index1"/>
        <w:tabs>
          <w:tab w:val="right" w:pos="5030"/>
        </w:tabs>
        <w:rPr>
          <w:noProof/>
        </w:rPr>
      </w:pPr>
      <w:r>
        <w:rPr>
          <w:noProof/>
        </w:rPr>
        <w:t>Office 365 Business, 61</w:t>
      </w:r>
    </w:p>
    <w:p w:rsidR="00DD7CE8" w:rsidRDefault="00DD7CE8">
      <w:pPr>
        <w:pStyle w:val="Index1"/>
        <w:tabs>
          <w:tab w:val="right" w:pos="5030"/>
        </w:tabs>
        <w:rPr>
          <w:noProof/>
        </w:rPr>
      </w:pPr>
      <w:r>
        <w:rPr>
          <w:noProof/>
        </w:rPr>
        <w:t>Office 365 Business Essentials, 63</w:t>
      </w:r>
    </w:p>
    <w:p w:rsidR="00DD7CE8" w:rsidRDefault="00DD7CE8">
      <w:pPr>
        <w:pStyle w:val="Index1"/>
        <w:tabs>
          <w:tab w:val="right" w:pos="5030"/>
        </w:tabs>
        <w:rPr>
          <w:noProof/>
        </w:rPr>
      </w:pPr>
      <w:r>
        <w:rPr>
          <w:noProof/>
        </w:rPr>
        <w:t>Office 365 Business Premium, 63</w:t>
      </w:r>
    </w:p>
    <w:p w:rsidR="00DD7CE8" w:rsidRDefault="00DD7CE8">
      <w:pPr>
        <w:pStyle w:val="Index1"/>
        <w:tabs>
          <w:tab w:val="right" w:pos="5030"/>
        </w:tabs>
        <w:rPr>
          <w:noProof/>
        </w:rPr>
      </w:pPr>
      <w:r>
        <w:rPr>
          <w:noProof/>
        </w:rPr>
        <w:t>Office 365 Customer Lockbox, 66</w:t>
      </w:r>
    </w:p>
    <w:p w:rsidR="00DD7CE8" w:rsidRDefault="00DD7CE8">
      <w:pPr>
        <w:pStyle w:val="Index1"/>
        <w:tabs>
          <w:tab w:val="right" w:pos="5030"/>
        </w:tabs>
        <w:rPr>
          <w:noProof/>
        </w:rPr>
      </w:pPr>
      <w:r>
        <w:rPr>
          <w:noProof/>
        </w:rPr>
        <w:lastRenderedPageBreak/>
        <w:t>Office 365 Delve Analytics, 66</w:t>
      </w:r>
    </w:p>
    <w:p w:rsidR="00DD7CE8" w:rsidRDefault="00DD7CE8">
      <w:pPr>
        <w:pStyle w:val="Index1"/>
        <w:tabs>
          <w:tab w:val="right" w:pos="5030"/>
        </w:tabs>
        <w:rPr>
          <w:noProof/>
        </w:rPr>
      </w:pPr>
      <w:r>
        <w:rPr>
          <w:noProof/>
        </w:rPr>
        <w:t>Office 365 Enterprise, 17</w:t>
      </w:r>
    </w:p>
    <w:p w:rsidR="00DD7CE8" w:rsidRDefault="00DD7CE8">
      <w:pPr>
        <w:pStyle w:val="Index1"/>
        <w:tabs>
          <w:tab w:val="right" w:pos="5030"/>
        </w:tabs>
        <w:rPr>
          <w:noProof/>
        </w:rPr>
      </w:pPr>
      <w:r>
        <w:rPr>
          <w:noProof/>
        </w:rPr>
        <w:t>Office 365 Enterprise E1, 17, 63</w:t>
      </w:r>
    </w:p>
    <w:p w:rsidR="00DD7CE8" w:rsidRDefault="00DD7CE8">
      <w:pPr>
        <w:pStyle w:val="Index1"/>
        <w:tabs>
          <w:tab w:val="right" w:pos="5030"/>
        </w:tabs>
        <w:rPr>
          <w:noProof/>
        </w:rPr>
      </w:pPr>
      <w:r>
        <w:rPr>
          <w:noProof/>
        </w:rPr>
        <w:t>Office 365 Enterprise E1 şi Microsoft Intune, 17</w:t>
      </w:r>
    </w:p>
    <w:p w:rsidR="00DD7CE8" w:rsidRDefault="00DD7CE8">
      <w:pPr>
        <w:pStyle w:val="Index1"/>
        <w:tabs>
          <w:tab w:val="right" w:pos="5030"/>
        </w:tabs>
        <w:rPr>
          <w:noProof/>
        </w:rPr>
      </w:pPr>
      <w:r>
        <w:rPr>
          <w:noProof/>
        </w:rPr>
        <w:t>Office 365 Enterprise E3, 17, 58, 63</w:t>
      </w:r>
    </w:p>
    <w:p w:rsidR="00DD7CE8" w:rsidRDefault="00DD7CE8">
      <w:pPr>
        <w:pStyle w:val="Index1"/>
        <w:tabs>
          <w:tab w:val="right" w:pos="5030"/>
        </w:tabs>
        <w:rPr>
          <w:noProof/>
        </w:rPr>
      </w:pPr>
      <w:r>
        <w:rPr>
          <w:noProof/>
        </w:rPr>
        <w:t>Office 365 Enterprise E3 şi Microsoft Intune, 17</w:t>
      </w:r>
    </w:p>
    <w:p w:rsidR="00DD7CE8" w:rsidRDefault="00DD7CE8">
      <w:pPr>
        <w:pStyle w:val="Index1"/>
        <w:tabs>
          <w:tab w:val="right" w:pos="5030"/>
        </w:tabs>
        <w:rPr>
          <w:noProof/>
        </w:rPr>
      </w:pPr>
      <w:r>
        <w:rPr>
          <w:noProof/>
        </w:rPr>
        <w:t>Office 365 Enterprise E4, 17, 63</w:t>
      </w:r>
    </w:p>
    <w:p w:rsidR="00DD7CE8" w:rsidRDefault="00DD7CE8">
      <w:pPr>
        <w:pStyle w:val="Index1"/>
        <w:tabs>
          <w:tab w:val="right" w:pos="5030"/>
        </w:tabs>
        <w:rPr>
          <w:noProof/>
        </w:rPr>
      </w:pPr>
      <w:r>
        <w:rPr>
          <w:noProof/>
        </w:rPr>
        <w:t>Office 365 Enterprise E4 şi Microsoft Intune, 17</w:t>
      </w:r>
    </w:p>
    <w:p w:rsidR="00DD7CE8" w:rsidRDefault="00DD7CE8">
      <w:pPr>
        <w:pStyle w:val="Index1"/>
        <w:tabs>
          <w:tab w:val="right" w:pos="5030"/>
        </w:tabs>
        <w:rPr>
          <w:noProof/>
        </w:rPr>
      </w:pPr>
      <w:r>
        <w:rPr>
          <w:noProof/>
        </w:rPr>
        <w:t>Office 365 Enterprise E5 (Licenţă SL utilizator), 63</w:t>
      </w:r>
    </w:p>
    <w:p w:rsidR="00DD7CE8" w:rsidRDefault="00DD7CE8">
      <w:pPr>
        <w:pStyle w:val="Index1"/>
        <w:tabs>
          <w:tab w:val="right" w:pos="5030"/>
        </w:tabs>
        <w:rPr>
          <w:noProof/>
        </w:rPr>
      </w:pPr>
      <w:r>
        <w:rPr>
          <w:noProof/>
        </w:rPr>
        <w:t>Office 365 Enterprise K1, 63</w:t>
      </w:r>
    </w:p>
    <w:p w:rsidR="00DD7CE8" w:rsidRDefault="00DD7CE8">
      <w:pPr>
        <w:pStyle w:val="Index1"/>
        <w:tabs>
          <w:tab w:val="right" w:pos="5030"/>
        </w:tabs>
        <w:rPr>
          <w:noProof/>
        </w:rPr>
      </w:pPr>
      <w:r>
        <w:rPr>
          <w:noProof/>
        </w:rPr>
        <w:t>Office 365 Extra File Storage 1 GB, 68</w:t>
      </w:r>
    </w:p>
    <w:p w:rsidR="00DD7CE8" w:rsidRDefault="00DD7CE8">
      <w:pPr>
        <w:pStyle w:val="Index1"/>
        <w:tabs>
          <w:tab w:val="right" w:pos="5030"/>
        </w:tabs>
        <w:rPr>
          <w:noProof/>
        </w:rPr>
      </w:pPr>
      <w:r>
        <w:rPr>
          <w:noProof/>
        </w:rPr>
        <w:t>Office 365 pentru educaţie, 63</w:t>
      </w:r>
    </w:p>
    <w:p w:rsidR="00DD7CE8" w:rsidRDefault="00DD7CE8">
      <w:pPr>
        <w:pStyle w:val="Index1"/>
        <w:tabs>
          <w:tab w:val="right" w:pos="5030"/>
        </w:tabs>
        <w:rPr>
          <w:noProof/>
        </w:rPr>
      </w:pPr>
      <w:r>
        <w:rPr>
          <w:noProof/>
        </w:rPr>
        <w:t>Office 365 pentru firme medii, 63, 65</w:t>
      </w:r>
    </w:p>
    <w:p w:rsidR="00DD7CE8" w:rsidRDefault="00DD7CE8">
      <w:pPr>
        <w:pStyle w:val="Index1"/>
        <w:tabs>
          <w:tab w:val="right" w:pos="5030"/>
        </w:tabs>
        <w:rPr>
          <w:noProof/>
        </w:rPr>
      </w:pPr>
      <w:r>
        <w:rPr>
          <w:noProof/>
        </w:rPr>
        <w:t>Office 365 Pro Plus, 83</w:t>
      </w:r>
    </w:p>
    <w:p w:rsidR="00DD7CE8" w:rsidRDefault="00DD7CE8">
      <w:pPr>
        <w:pStyle w:val="Index1"/>
        <w:tabs>
          <w:tab w:val="right" w:pos="5030"/>
        </w:tabs>
        <w:rPr>
          <w:noProof/>
        </w:rPr>
      </w:pPr>
      <w:r>
        <w:rPr>
          <w:noProof/>
        </w:rPr>
        <w:t>Office 365 ProPlus, 24, 61</w:t>
      </w:r>
    </w:p>
    <w:p w:rsidR="00DD7CE8" w:rsidRDefault="00DD7CE8">
      <w:pPr>
        <w:pStyle w:val="Index1"/>
        <w:tabs>
          <w:tab w:val="right" w:pos="5030"/>
        </w:tabs>
        <w:rPr>
          <w:noProof/>
        </w:rPr>
      </w:pPr>
      <w:r>
        <w:rPr>
          <w:noProof/>
        </w:rPr>
        <w:t>Office for Mac 2011, 26</w:t>
      </w:r>
    </w:p>
    <w:p w:rsidR="00DD7CE8" w:rsidRDefault="00DD7CE8">
      <w:pPr>
        <w:pStyle w:val="Index1"/>
        <w:tabs>
          <w:tab w:val="right" w:pos="5030"/>
        </w:tabs>
        <w:rPr>
          <w:noProof/>
        </w:rPr>
      </w:pPr>
      <w:r>
        <w:rPr>
          <w:noProof/>
        </w:rPr>
        <w:t>Office for Mac Standard, 81</w:t>
      </w:r>
    </w:p>
    <w:p w:rsidR="00DD7CE8" w:rsidRDefault="00DD7CE8">
      <w:pPr>
        <w:pStyle w:val="Index1"/>
        <w:tabs>
          <w:tab w:val="right" w:pos="5030"/>
        </w:tabs>
        <w:rPr>
          <w:noProof/>
        </w:rPr>
      </w:pPr>
      <w:r>
        <w:rPr>
          <w:noProof/>
        </w:rPr>
        <w:t>Office Home &amp; Business 2013, 31</w:t>
      </w:r>
    </w:p>
    <w:p w:rsidR="00DD7CE8" w:rsidRDefault="00DD7CE8">
      <w:pPr>
        <w:pStyle w:val="Index1"/>
        <w:tabs>
          <w:tab w:val="right" w:pos="5030"/>
        </w:tabs>
        <w:rPr>
          <w:noProof/>
        </w:rPr>
      </w:pPr>
      <w:r>
        <w:rPr>
          <w:noProof/>
        </w:rPr>
        <w:t>Office Home &amp; Business 2016, 31</w:t>
      </w:r>
    </w:p>
    <w:p w:rsidR="00DD7CE8" w:rsidRDefault="00DD7CE8">
      <w:pPr>
        <w:pStyle w:val="Index1"/>
        <w:tabs>
          <w:tab w:val="right" w:pos="5030"/>
        </w:tabs>
        <w:rPr>
          <w:noProof/>
        </w:rPr>
      </w:pPr>
      <w:r>
        <w:rPr>
          <w:noProof/>
        </w:rPr>
        <w:t>Office Multi Language Pack, 62, 65</w:t>
      </w:r>
    </w:p>
    <w:p w:rsidR="00DD7CE8" w:rsidRDefault="00DD7CE8">
      <w:pPr>
        <w:pStyle w:val="Index1"/>
        <w:tabs>
          <w:tab w:val="right" w:pos="5030"/>
        </w:tabs>
        <w:rPr>
          <w:noProof/>
        </w:rPr>
      </w:pPr>
      <w:r>
        <w:rPr>
          <w:noProof/>
        </w:rPr>
        <w:t>Office Multi Language Pack 2013, 24</w:t>
      </w:r>
    </w:p>
    <w:p w:rsidR="00DD7CE8" w:rsidRDefault="00DD7CE8">
      <w:pPr>
        <w:pStyle w:val="Index1"/>
        <w:tabs>
          <w:tab w:val="right" w:pos="5030"/>
        </w:tabs>
        <w:rPr>
          <w:noProof/>
        </w:rPr>
      </w:pPr>
      <w:r>
        <w:rPr>
          <w:noProof/>
        </w:rPr>
        <w:t>Office Online, 63</w:t>
      </w:r>
    </w:p>
    <w:p w:rsidR="00DD7CE8" w:rsidRDefault="00DD7CE8">
      <w:pPr>
        <w:pStyle w:val="Index1"/>
        <w:tabs>
          <w:tab w:val="right" w:pos="5030"/>
        </w:tabs>
        <w:rPr>
          <w:noProof/>
        </w:rPr>
      </w:pPr>
      <w:r>
        <w:rPr>
          <w:noProof/>
        </w:rPr>
        <w:t>Office Online pentru Office 365, 81</w:t>
      </w:r>
    </w:p>
    <w:p w:rsidR="00DD7CE8" w:rsidRDefault="00DD7CE8">
      <w:pPr>
        <w:pStyle w:val="Index1"/>
        <w:tabs>
          <w:tab w:val="right" w:pos="5030"/>
        </w:tabs>
        <w:rPr>
          <w:noProof/>
        </w:rPr>
      </w:pPr>
      <w:r>
        <w:rPr>
          <w:noProof/>
        </w:rPr>
        <w:t>Office Personal 2013, 31</w:t>
      </w:r>
    </w:p>
    <w:p w:rsidR="00DD7CE8" w:rsidRDefault="00DD7CE8">
      <w:pPr>
        <w:pStyle w:val="Index1"/>
        <w:tabs>
          <w:tab w:val="right" w:pos="5030"/>
        </w:tabs>
        <w:rPr>
          <w:noProof/>
        </w:rPr>
      </w:pPr>
      <w:r>
        <w:rPr>
          <w:noProof/>
        </w:rPr>
        <w:t>Office Personal 2016, 31</w:t>
      </w:r>
    </w:p>
    <w:p w:rsidR="00DD7CE8" w:rsidRDefault="00DD7CE8">
      <w:pPr>
        <w:pStyle w:val="Index1"/>
        <w:tabs>
          <w:tab w:val="right" w:pos="5030"/>
        </w:tabs>
        <w:rPr>
          <w:noProof/>
        </w:rPr>
      </w:pPr>
      <w:r>
        <w:rPr>
          <w:noProof/>
        </w:rPr>
        <w:t>Office Professional 2013, 31</w:t>
      </w:r>
    </w:p>
    <w:p w:rsidR="00DD7CE8" w:rsidRDefault="00DD7CE8">
      <w:pPr>
        <w:pStyle w:val="Index1"/>
        <w:tabs>
          <w:tab w:val="right" w:pos="5030"/>
        </w:tabs>
        <w:rPr>
          <w:noProof/>
        </w:rPr>
      </w:pPr>
      <w:r>
        <w:rPr>
          <w:noProof/>
        </w:rPr>
        <w:t>Office Professional 2016, 31</w:t>
      </w:r>
    </w:p>
    <w:p w:rsidR="00DD7CE8" w:rsidRDefault="00DD7CE8">
      <w:pPr>
        <w:pStyle w:val="Index1"/>
        <w:tabs>
          <w:tab w:val="right" w:pos="5030"/>
        </w:tabs>
        <w:rPr>
          <w:noProof/>
        </w:rPr>
      </w:pPr>
      <w:r>
        <w:rPr>
          <w:noProof/>
        </w:rPr>
        <w:t>Office Professional Plus, 62, 63, 64, 65, 81, 88</w:t>
      </w:r>
    </w:p>
    <w:p w:rsidR="00DD7CE8" w:rsidRDefault="00DD7CE8">
      <w:pPr>
        <w:pStyle w:val="Index1"/>
        <w:tabs>
          <w:tab w:val="right" w:pos="5030"/>
        </w:tabs>
        <w:rPr>
          <w:noProof/>
        </w:rPr>
      </w:pPr>
      <w:r>
        <w:rPr>
          <w:noProof/>
        </w:rPr>
        <w:t>Office Professional Plus 2010, 31</w:t>
      </w:r>
    </w:p>
    <w:p w:rsidR="00DD7CE8" w:rsidRDefault="00DD7CE8">
      <w:pPr>
        <w:pStyle w:val="Index1"/>
        <w:tabs>
          <w:tab w:val="right" w:pos="5030"/>
        </w:tabs>
        <w:rPr>
          <w:noProof/>
        </w:rPr>
      </w:pPr>
      <w:r>
        <w:rPr>
          <w:noProof/>
        </w:rPr>
        <w:t>Office Professional Plus 2013, 31, 62, 64</w:t>
      </w:r>
    </w:p>
    <w:p w:rsidR="00DD7CE8" w:rsidRDefault="00DD7CE8">
      <w:pPr>
        <w:pStyle w:val="Index1"/>
        <w:tabs>
          <w:tab w:val="right" w:pos="5030"/>
        </w:tabs>
        <w:rPr>
          <w:noProof/>
        </w:rPr>
      </w:pPr>
      <w:r>
        <w:rPr>
          <w:noProof/>
        </w:rPr>
        <w:t>Office Professional Plus 2016, 24, 31, 39</w:t>
      </w:r>
    </w:p>
    <w:p w:rsidR="00DD7CE8" w:rsidRDefault="00DD7CE8">
      <w:pPr>
        <w:pStyle w:val="Index1"/>
        <w:tabs>
          <w:tab w:val="right" w:pos="5030"/>
        </w:tabs>
        <w:rPr>
          <w:noProof/>
        </w:rPr>
      </w:pPr>
      <w:r>
        <w:rPr>
          <w:noProof/>
        </w:rPr>
        <w:t>Office Standard, 63, 81, 88</w:t>
      </w:r>
    </w:p>
    <w:p w:rsidR="00DD7CE8" w:rsidRDefault="00DD7CE8">
      <w:pPr>
        <w:pStyle w:val="Index1"/>
        <w:tabs>
          <w:tab w:val="right" w:pos="5030"/>
        </w:tabs>
        <w:rPr>
          <w:noProof/>
        </w:rPr>
      </w:pPr>
      <w:r>
        <w:rPr>
          <w:noProof/>
        </w:rPr>
        <w:t>Office Standard 2010, 31</w:t>
      </w:r>
    </w:p>
    <w:p w:rsidR="00DD7CE8" w:rsidRDefault="00DD7CE8">
      <w:pPr>
        <w:pStyle w:val="Index1"/>
        <w:tabs>
          <w:tab w:val="right" w:pos="5030"/>
        </w:tabs>
        <w:rPr>
          <w:noProof/>
        </w:rPr>
      </w:pPr>
      <w:r>
        <w:rPr>
          <w:noProof/>
        </w:rPr>
        <w:t>Office Standard 2013, 31</w:t>
      </w:r>
    </w:p>
    <w:p w:rsidR="00DD7CE8" w:rsidRDefault="00DD7CE8">
      <w:pPr>
        <w:pStyle w:val="Index1"/>
        <w:tabs>
          <w:tab w:val="right" w:pos="5030"/>
        </w:tabs>
        <w:rPr>
          <w:noProof/>
        </w:rPr>
      </w:pPr>
      <w:r>
        <w:rPr>
          <w:noProof/>
        </w:rPr>
        <w:t>Office Standard 2016, 24, 31</w:t>
      </w:r>
    </w:p>
    <w:p w:rsidR="00DD7CE8" w:rsidRDefault="00DD7CE8">
      <w:pPr>
        <w:pStyle w:val="Index1"/>
        <w:tabs>
          <w:tab w:val="right" w:pos="5030"/>
        </w:tabs>
        <w:rPr>
          <w:noProof/>
        </w:rPr>
      </w:pPr>
      <w:r>
        <w:rPr>
          <w:noProof/>
        </w:rPr>
        <w:t>OneDrive for Business Plan 1, 67</w:t>
      </w:r>
    </w:p>
    <w:p w:rsidR="00DD7CE8" w:rsidRDefault="00DD7CE8">
      <w:pPr>
        <w:pStyle w:val="Index1"/>
        <w:tabs>
          <w:tab w:val="right" w:pos="5030"/>
        </w:tabs>
        <w:rPr>
          <w:noProof/>
        </w:rPr>
      </w:pPr>
      <w:r>
        <w:rPr>
          <w:noProof/>
        </w:rPr>
        <w:t>OneDrive for Business Plan 2, 67</w:t>
      </w:r>
    </w:p>
    <w:p w:rsidR="00DD7CE8" w:rsidRDefault="00DD7CE8">
      <w:pPr>
        <w:pStyle w:val="Index1"/>
        <w:tabs>
          <w:tab w:val="right" w:pos="5030"/>
        </w:tabs>
        <w:rPr>
          <w:noProof/>
        </w:rPr>
      </w:pPr>
      <w:r>
        <w:rPr>
          <w:noProof/>
        </w:rPr>
        <w:t>Outlook 2016, 24</w:t>
      </w:r>
    </w:p>
    <w:p w:rsidR="00DD7CE8" w:rsidRDefault="00DD7CE8">
      <w:pPr>
        <w:pStyle w:val="Index1"/>
        <w:tabs>
          <w:tab w:val="right" w:pos="5030"/>
        </w:tabs>
        <w:rPr>
          <w:noProof/>
        </w:rPr>
      </w:pPr>
      <w:r>
        <w:rPr>
          <w:noProof/>
        </w:rPr>
        <w:t>Outlook 2016 for Mac, 25</w:t>
      </w:r>
    </w:p>
    <w:p w:rsidR="00DD7CE8" w:rsidRDefault="00DD7CE8">
      <w:pPr>
        <w:pStyle w:val="Index1"/>
        <w:tabs>
          <w:tab w:val="right" w:pos="5030"/>
        </w:tabs>
        <w:rPr>
          <w:noProof/>
        </w:rPr>
      </w:pPr>
      <w:r>
        <w:rPr>
          <w:noProof/>
        </w:rPr>
        <w:t>Parallel Data Warehouse, 87</w:t>
      </w:r>
    </w:p>
    <w:p w:rsidR="00DD7CE8" w:rsidRDefault="00DD7CE8">
      <w:pPr>
        <w:pStyle w:val="Index1"/>
        <w:tabs>
          <w:tab w:val="right" w:pos="5030"/>
        </w:tabs>
        <w:rPr>
          <w:noProof/>
        </w:rPr>
      </w:pPr>
      <w:r>
        <w:rPr>
          <w:noProof/>
        </w:rPr>
        <w:t>Parature Enterprise, 61</w:t>
      </w:r>
    </w:p>
    <w:p w:rsidR="00DD7CE8" w:rsidRDefault="00DD7CE8">
      <w:pPr>
        <w:pStyle w:val="Index1"/>
        <w:tabs>
          <w:tab w:val="right" w:pos="5030"/>
        </w:tabs>
        <w:rPr>
          <w:noProof/>
        </w:rPr>
      </w:pPr>
      <w:r>
        <w:rPr>
          <w:noProof/>
        </w:rPr>
        <w:t>Platforme MSDN, 38</w:t>
      </w:r>
    </w:p>
    <w:p w:rsidR="00DD7CE8" w:rsidRDefault="00DD7CE8">
      <w:pPr>
        <w:pStyle w:val="Index1"/>
        <w:tabs>
          <w:tab w:val="right" w:pos="5030"/>
        </w:tabs>
        <w:rPr>
          <w:noProof/>
        </w:rPr>
      </w:pPr>
      <w:r>
        <w:rPr>
          <w:noProof/>
        </w:rPr>
        <w:t>Postări suplimentare pentru Microsoft Social Engagement, 60</w:t>
      </w:r>
    </w:p>
    <w:p w:rsidR="00DD7CE8" w:rsidRDefault="00DD7CE8">
      <w:pPr>
        <w:pStyle w:val="Index1"/>
        <w:tabs>
          <w:tab w:val="right" w:pos="5030"/>
        </w:tabs>
        <w:rPr>
          <w:noProof/>
        </w:rPr>
      </w:pPr>
      <w:r>
        <w:rPr>
          <w:noProof/>
        </w:rPr>
        <w:t>Power BI Pro, 71</w:t>
      </w:r>
    </w:p>
    <w:p w:rsidR="00DD7CE8" w:rsidRDefault="00DD7CE8">
      <w:pPr>
        <w:pStyle w:val="Index1"/>
        <w:tabs>
          <w:tab w:val="right" w:pos="5030"/>
        </w:tabs>
        <w:rPr>
          <w:noProof/>
        </w:rPr>
      </w:pPr>
      <w:r>
        <w:rPr>
          <w:noProof/>
        </w:rPr>
        <w:t>Power BI Pro A, 71</w:t>
      </w:r>
    </w:p>
    <w:p w:rsidR="00DD7CE8" w:rsidRDefault="00DD7CE8">
      <w:pPr>
        <w:pStyle w:val="Index1"/>
        <w:tabs>
          <w:tab w:val="right" w:pos="5030"/>
        </w:tabs>
        <w:rPr>
          <w:noProof/>
        </w:rPr>
      </w:pPr>
      <w:r>
        <w:rPr>
          <w:noProof/>
        </w:rPr>
        <w:t>PowerPoint 2016, 24</w:t>
      </w:r>
    </w:p>
    <w:p w:rsidR="00DD7CE8" w:rsidRDefault="00DD7CE8">
      <w:pPr>
        <w:pStyle w:val="Index1"/>
        <w:tabs>
          <w:tab w:val="right" w:pos="5030"/>
        </w:tabs>
        <w:rPr>
          <w:noProof/>
        </w:rPr>
      </w:pPr>
      <w:r>
        <w:rPr>
          <w:noProof/>
        </w:rPr>
        <w:t>PowerPoint 2016 for Mac, 25</w:t>
      </w:r>
    </w:p>
    <w:p w:rsidR="00DD7CE8" w:rsidRDefault="00DD7CE8">
      <w:pPr>
        <w:pStyle w:val="Index1"/>
        <w:tabs>
          <w:tab w:val="right" w:pos="5030"/>
        </w:tabs>
        <w:rPr>
          <w:noProof/>
        </w:rPr>
      </w:pPr>
      <w:r>
        <w:rPr>
          <w:noProof/>
        </w:rPr>
        <w:t>Programul de completare pentru Microsoft Dynamics CRM Online Professional la Office 365, 59</w:t>
      </w:r>
    </w:p>
    <w:p w:rsidR="00DD7CE8" w:rsidRDefault="00DD7CE8">
      <w:pPr>
        <w:pStyle w:val="Index1"/>
        <w:tabs>
          <w:tab w:val="right" w:pos="5030"/>
        </w:tabs>
        <w:rPr>
          <w:noProof/>
        </w:rPr>
      </w:pPr>
      <w:r>
        <w:rPr>
          <w:noProof/>
        </w:rPr>
        <w:t>Programul de completare pentru Microsoft Dynamics CRM Online Professional la Office 365 pentru SA, 59</w:t>
      </w:r>
    </w:p>
    <w:p w:rsidR="00DD7CE8" w:rsidRDefault="00DD7CE8">
      <w:pPr>
        <w:pStyle w:val="Index1"/>
        <w:tabs>
          <w:tab w:val="right" w:pos="5030"/>
        </w:tabs>
        <w:rPr>
          <w:noProof/>
        </w:rPr>
      </w:pPr>
      <w:r>
        <w:rPr>
          <w:noProof/>
        </w:rPr>
        <w:t>Project 2010, 28</w:t>
      </w:r>
    </w:p>
    <w:p w:rsidR="00DD7CE8" w:rsidRDefault="00DD7CE8">
      <w:pPr>
        <w:pStyle w:val="Index1"/>
        <w:tabs>
          <w:tab w:val="right" w:pos="5030"/>
        </w:tabs>
        <w:rPr>
          <w:noProof/>
        </w:rPr>
      </w:pPr>
      <w:r>
        <w:rPr>
          <w:noProof/>
        </w:rPr>
        <w:t>Project Lite, 28, 68</w:t>
      </w:r>
    </w:p>
    <w:p w:rsidR="00DD7CE8" w:rsidRDefault="00DD7CE8">
      <w:pPr>
        <w:pStyle w:val="Index1"/>
        <w:tabs>
          <w:tab w:val="right" w:pos="5030"/>
        </w:tabs>
        <w:rPr>
          <w:noProof/>
        </w:rPr>
      </w:pPr>
      <w:r>
        <w:rPr>
          <w:noProof/>
        </w:rPr>
        <w:t>Project Online, 28, 68</w:t>
      </w:r>
    </w:p>
    <w:p w:rsidR="00DD7CE8" w:rsidRDefault="00DD7CE8">
      <w:pPr>
        <w:pStyle w:val="Index1"/>
        <w:tabs>
          <w:tab w:val="right" w:pos="5030"/>
        </w:tabs>
        <w:rPr>
          <w:noProof/>
        </w:rPr>
      </w:pPr>
      <w:r>
        <w:rPr>
          <w:noProof/>
        </w:rPr>
        <w:t>Project Online cu Project Pro pentru Office 365, 62</w:t>
      </w:r>
    </w:p>
    <w:p w:rsidR="00DD7CE8" w:rsidRDefault="00DD7CE8">
      <w:pPr>
        <w:pStyle w:val="Index1"/>
        <w:tabs>
          <w:tab w:val="right" w:pos="5030"/>
        </w:tabs>
        <w:rPr>
          <w:noProof/>
        </w:rPr>
      </w:pPr>
      <w:r>
        <w:rPr>
          <w:noProof/>
        </w:rPr>
        <w:t>Project Pro pentru Office 365, 25, 28, 62</w:t>
      </w:r>
    </w:p>
    <w:p w:rsidR="00DD7CE8" w:rsidRDefault="00DD7CE8">
      <w:pPr>
        <w:pStyle w:val="Index1"/>
        <w:tabs>
          <w:tab w:val="right" w:pos="5030"/>
        </w:tabs>
        <w:rPr>
          <w:noProof/>
        </w:rPr>
      </w:pPr>
      <w:r>
        <w:rPr>
          <w:noProof/>
        </w:rPr>
        <w:t>Project Professional, 62, 88</w:t>
      </w:r>
    </w:p>
    <w:p w:rsidR="00DD7CE8" w:rsidRDefault="00DD7CE8">
      <w:pPr>
        <w:pStyle w:val="Index1"/>
        <w:tabs>
          <w:tab w:val="right" w:pos="5030"/>
        </w:tabs>
        <w:rPr>
          <w:noProof/>
        </w:rPr>
      </w:pPr>
      <w:r>
        <w:rPr>
          <w:noProof/>
        </w:rPr>
        <w:lastRenderedPageBreak/>
        <w:t>Project Professional 2016, 24</w:t>
      </w:r>
    </w:p>
    <w:p w:rsidR="00DD7CE8" w:rsidRDefault="00DD7CE8">
      <w:pPr>
        <w:pStyle w:val="Index1"/>
        <w:tabs>
          <w:tab w:val="right" w:pos="5030"/>
        </w:tabs>
        <w:rPr>
          <w:noProof/>
        </w:rPr>
      </w:pPr>
      <w:r>
        <w:rPr>
          <w:noProof/>
        </w:rPr>
        <w:t>Project Server 2013, 27</w:t>
      </w:r>
    </w:p>
    <w:p w:rsidR="00DD7CE8" w:rsidRDefault="00DD7CE8">
      <w:pPr>
        <w:pStyle w:val="Index1"/>
        <w:tabs>
          <w:tab w:val="right" w:pos="5030"/>
        </w:tabs>
        <w:rPr>
          <w:noProof/>
        </w:rPr>
      </w:pPr>
      <w:r>
        <w:rPr>
          <w:noProof/>
        </w:rPr>
        <w:t>Project Server 2016, 24</w:t>
      </w:r>
    </w:p>
    <w:p w:rsidR="00DD7CE8" w:rsidRDefault="00DD7CE8">
      <w:pPr>
        <w:pStyle w:val="Index1"/>
        <w:tabs>
          <w:tab w:val="right" w:pos="5030"/>
        </w:tabs>
        <w:rPr>
          <w:noProof/>
        </w:rPr>
      </w:pPr>
      <w:r>
        <w:rPr>
          <w:noProof/>
        </w:rPr>
        <w:t>Project Standard, 81, 88</w:t>
      </w:r>
    </w:p>
    <w:p w:rsidR="00DD7CE8" w:rsidRDefault="00DD7CE8">
      <w:pPr>
        <w:pStyle w:val="Index1"/>
        <w:tabs>
          <w:tab w:val="right" w:pos="5030"/>
        </w:tabs>
        <w:rPr>
          <w:noProof/>
        </w:rPr>
      </w:pPr>
      <w:r>
        <w:rPr>
          <w:noProof/>
        </w:rPr>
        <w:t>Project Standard 2016, 24</w:t>
      </w:r>
    </w:p>
    <w:p w:rsidR="00DD7CE8" w:rsidRDefault="00DD7CE8">
      <w:pPr>
        <w:pStyle w:val="Index1"/>
        <w:tabs>
          <w:tab w:val="right" w:pos="5030"/>
        </w:tabs>
        <w:rPr>
          <w:noProof/>
        </w:rPr>
      </w:pPr>
      <w:r>
        <w:rPr>
          <w:noProof/>
        </w:rPr>
        <w:t>Protecţie avansată împotriva ameninţărilor, 67</w:t>
      </w:r>
    </w:p>
    <w:p w:rsidR="00DD7CE8" w:rsidRDefault="00DD7CE8">
      <w:pPr>
        <w:pStyle w:val="Index1"/>
        <w:tabs>
          <w:tab w:val="right" w:pos="5030"/>
        </w:tabs>
        <w:rPr>
          <w:noProof/>
        </w:rPr>
      </w:pPr>
      <w:r>
        <w:rPr>
          <w:noProof/>
        </w:rPr>
        <w:t>Publisher 2016, 24</w:t>
      </w:r>
    </w:p>
    <w:p w:rsidR="00DD7CE8" w:rsidRDefault="00DD7CE8">
      <w:pPr>
        <w:pStyle w:val="Index1"/>
        <w:tabs>
          <w:tab w:val="right" w:pos="5030"/>
        </w:tabs>
        <w:rPr>
          <w:noProof/>
        </w:rPr>
      </w:pPr>
      <w:r>
        <w:rPr>
          <w:noProof/>
        </w:rPr>
        <w:t>SA de tranziţie pentru Enterprise Cloud Suite, 58</w:t>
      </w:r>
    </w:p>
    <w:p w:rsidR="00DD7CE8" w:rsidRDefault="00DD7CE8">
      <w:pPr>
        <w:pStyle w:val="Index1"/>
        <w:tabs>
          <w:tab w:val="right" w:pos="5030"/>
        </w:tabs>
        <w:rPr>
          <w:noProof/>
        </w:rPr>
      </w:pPr>
      <w:r>
        <w:rPr>
          <w:noProof/>
        </w:rPr>
        <w:t>SA de tranziţie pentru Enterprise Mobility Suite, 55, 58</w:t>
      </w:r>
    </w:p>
    <w:p w:rsidR="00DD7CE8" w:rsidRDefault="00DD7CE8">
      <w:pPr>
        <w:pStyle w:val="Index1"/>
        <w:tabs>
          <w:tab w:val="right" w:pos="5030"/>
        </w:tabs>
        <w:rPr>
          <w:noProof/>
        </w:rPr>
      </w:pPr>
      <w:r>
        <w:rPr>
          <w:noProof/>
        </w:rPr>
        <w:t>SA de tranziţie pentru Office 365 E3, 58</w:t>
      </w:r>
    </w:p>
    <w:p w:rsidR="00DD7CE8" w:rsidRDefault="00DD7CE8">
      <w:pPr>
        <w:pStyle w:val="Index1"/>
        <w:tabs>
          <w:tab w:val="right" w:pos="5030"/>
        </w:tabs>
        <w:rPr>
          <w:noProof/>
        </w:rPr>
      </w:pPr>
      <w:r>
        <w:rPr>
          <w:noProof/>
        </w:rPr>
        <w:t>SA de tranziţie pentru Office 365 Enterprise E1, 63</w:t>
      </w:r>
    </w:p>
    <w:p w:rsidR="00DD7CE8" w:rsidRDefault="00DD7CE8">
      <w:pPr>
        <w:pStyle w:val="Index1"/>
        <w:tabs>
          <w:tab w:val="right" w:pos="5030"/>
        </w:tabs>
        <w:rPr>
          <w:noProof/>
        </w:rPr>
      </w:pPr>
      <w:r>
        <w:rPr>
          <w:noProof/>
        </w:rPr>
        <w:t>SA de tranziţie pentru Office 365 Enterprise E3, 63</w:t>
      </w:r>
    </w:p>
    <w:p w:rsidR="00DD7CE8" w:rsidRDefault="00DD7CE8">
      <w:pPr>
        <w:pStyle w:val="Index1"/>
        <w:tabs>
          <w:tab w:val="right" w:pos="5030"/>
        </w:tabs>
        <w:rPr>
          <w:noProof/>
        </w:rPr>
      </w:pPr>
      <w:r>
        <w:rPr>
          <w:noProof/>
        </w:rPr>
        <w:t>SA de tranziţie pentru Office 365 Enterprise E4, 63</w:t>
      </w:r>
    </w:p>
    <w:p w:rsidR="00DD7CE8" w:rsidRDefault="00DD7CE8">
      <w:pPr>
        <w:pStyle w:val="Index1"/>
        <w:tabs>
          <w:tab w:val="right" w:pos="5030"/>
        </w:tabs>
        <w:rPr>
          <w:noProof/>
        </w:rPr>
      </w:pPr>
      <w:r>
        <w:rPr>
          <w:noProof/>
        </w:rPr>
        <w:t>SA de tranziţie pentru Office 365 Enterprise E5, 63</w:t>
      </w:r>
    </w:p>
    <w:p w:rsidR="00DD7CE8" w:rsidRDefault="00DD7CE8">
      <w:pPr>
        <w:pStyle w:val="Index1"/>
        <w:tabs>
          <w:tab w:val="right" w:pos="5030"/>
        </w:tabs>
        <w:rPr>
          <w:noProof/>
        </w:rPr>
      </w:pPr>
      <w:r>
        <w:rPr>
          <w:noProof/>
        </w:rPr>
        <w:t>SA de tranziţie pentru Office 365 ProPlus, 61</w:t>
      </w:r>
    </w:p>
    <w:p w:rsidR="00DD7CE8" w:rsidRDefault="00DD7CE8">
      <w:pPr>
        <w:pStyle w:val="Index1"/>
        <w:tabs>
          <w:tab w:val="right" w:pos="5030"/>
        </w:tabs>
        <w:rPr>
          <w:noProof/>
        </w:rPr>
      </w:pPr>
      <w:r>
        <w:rPr>
          <w:noProof/>
        </w:rPr>
        <w:t>SA de tranziţie pentru Project Online cu Project Pro pentru Office 365, 62</w:t>
      </w:r>
    </w:p>
    <w:p w:rsidR="00DD7CE8" w:rsidRDefault="00DD7CE8">
      <w:pPr>
        <w:pStyle w:val="Index1"/>
        <w:tabs>
          <w:tab w:val="right" w:pos="5030"/>
        </w:tabs>
        <w:rPr>
          <w:noProof/>
        </w:rPr>
      </w:pPr>
      <w:r>
        <w:rPr>
          <w:noProof/>
        </w:rPr>
        <w:t>SA de tranziţie pentru Project Pro pentru Office 365, 62</w:t>
      </w:r>
    </w:p>
    <w:p w:rsidR="00DD7CE8" w:rsidRDefault="00DD7CE8">
      <w:pPr>
        <w:pStyle w:val="Index1"/>
        <w:tabs>
          <w:tab w:val="right" w:pos="5030"/>
        </w:tabs>
        <w:rPr>
          <w:noProof/>
        </w:rPr>
      </w:pPr>
      <w:r>
        <w:rPr>
          <w:noProof/>
        </w:rPr>
        <w:t>SA de tranziţie pentru Visio Pro pentru Office 365, 62</w:t>
      </w:r>
    </w:p>
    <w:p w:rsidR="00DD7CE8" w:rsidRDefault="00DD7CE8">
      <w:pPr>
        <w:pStyle w:val="Index1"/>
        <w:tabs>
          <w:tab w:val="right" w:pos="5030"/>
        </w:tabs>
        <w:rPr>
          <w:noProof/>
        </w:rPr>
      </w:pPr>
      <w:r>
        <w:rPr>
          <w:noProof/>
        </w:rPr>
        <w:t>SA de tranziţie per utilizator pentru Windows 10 Enterprise Software Assurance, 41</w:t>
      </w:r>
    </w:p>
    <w:p w:rsidR="00DD7CE8" w:rsidRDefault="00DD7CE8">
      <w:pPr>
        <w:pStyle w:val="Index1"/>
        <w:tabs>
          <w:tab w:val="right" w:pos="5030"/>
        </w:tabs>
        <w:rPr>
          <w:noProof/>
        </w:rPr>
      </w:pPr>
      <w:r>
        <w:rPr>
          <w:noProof/>
        </w:rPr>
        <w:t>SA pentru Windows per utilizator, 58</w:t>
      </w:r>
    </w:p>
    <w:p w:rsidR="00DD7CE8" w:rsidRDefault="00DD7CE8">
      <w:pPr>
        <w:pStyle w:val="Index1"/>
        <w:tabs>
          <w:tab w:val="right" w:pos="5030"/>
        </w:tabs>
        <w:rPr>
          <w:noProof/>
        </w:rPr>
      </w:pPr>
      <w:r>
        <w:rPr>
          <w:noProof/>
        </w:rPr>
        <w:t>Serviciile Microsoft Azure, 54, 88, 89</w:t>
      </w:r>
    </w:p>
    <w:p w:rsidR="00DD7CE8" w:rsidRDefault="00DD7CE8">
      <w:pPr>
        <w:pStyle w:val="Index1"/>
        <w:tabs>
          <w:tab w:val="right" w:pos="5030"/>
        </w:tabs>
        <w:rPr>
          <w:noProof/>
        </w:rPr>
      </w:pPr>
      <w:r>
        <w:rPr>
          <w:noProof/>
        </w:rPr>
        <w:t>Serviciile pentru platforma Microsoft Azure, 89</w:t>
      </w:r>
    </w:p>
    <w:p w:rsidR="00DD7CE8" w:rsidRDefault="00DD7CE8">
      <w:pPr>
        <w:pStyle w:val="Index1"/>
        <w:tabs>
          <w:tab w:val="right" w:pos="5030"/>
        </w:tabs>
        <w:rPr>
          <w:noProof/>
        </w:rPr>
      </w:pPr>
      <w:r>
        <w:rPr>
          <w:noProof/>
        </w:rPr>
        <w:t>Serviciu de import pentru Office 365, 67</w:t>
      </w:r>
    </w:p>
    <w:p w:rsidR="00DD7CE8" w:rsidRDefault="00DD7CE8">
      <w:pPr>
        <w:pStyle w:val="Index1"/>
        <w:tabs>
          <w:tab w:val="right" w:pos="5030"/>
        </w:tabs>
        <w:rPr>
          <w:noProof/>
        </w:rPr>
      </w:pPr>
      <w:r>
        <w:rPr>
          <w:noProof/>
        </w:rPr>
        <w:t>SharePoint Online, 81</w:t>
      </w:r>
    </w:p>
    <w:p w:rsidR="00DD7CE8" w:rsidRDefault="00DD7CE8">
      <w:pPr>
        <w:pStyle w:val="Index1"/>
        <w:tabs>
          <w:tab w:val="right" w:pos="5030"/>
        </w:tabs>
        <w:rPr>
          <w:noProof/>
        </w:rPr>
      </w:pPr>
      <w:r>
        <w:rPr>
          <w:noProof/>
        </w:rPr>
        <w:t>SharePoint Online Plan 1, 68</w:t>
      </w:r>
    </w:p>
    <w:p w:rsidR="00DD7CE8" w:rsidRDefault="00DD7CE8">
      <w:pPr>
        <w:pStyle w:val="Index1"/>
        <w:tabs>
          <w:tab w:val="right" w:pos="5030"/>
        </w:tabs>
        <w:rPr>
          <w:noProof/>
        </w:rPr>
      </w:pPr>
      <w:r>
        <w:rPr>
          <w:noProof/>
        </w:rPr>
        <w:t>SharePoint Online Plan 1 sau 2, 29</w:t>
      </w:r>
    </w:p>
    <w:p w:rsidR="00DD7CE8" w:rsidRDefault="00DD7CE8">
      <w:pPr>
        <w:pStyle w:val="Index1"/>
        <w:tabs>
          <w:tab w:val="right" w:pos="5030"/>
        </w:tabs>
        <w:rPr>
          <w:noProof/>
        </w:rPr>
      </w:pPr>
      <w:r>
        <w:rPr>
          <w:noProof/>
        </w:rPr>
        <w:t>SharePoint Online Plan 2, 29, 68</w:t>
      </w:r>
    </w:p>
    <w:p w:rsidR="00DD7CE8" w:rsidRDefault="00DD7CE8">
      <w:pPr>
        <w:pStyle w:val="Index1"/>
        <w:tabs>
          <w:tab w:val="right" w:pos="5030"/>
        </w:tabs>
        <w:rPr>
          <w:noProof/>
        </w:rPr>
      </w:pPr>
      <w:r>
        <w:rPr>
          <w:noProof/>
        </w:rPr>
        <w:t>SharePoint Server, 86</w:t>
      </w:r>
    </w:p>
    <w:p w:rsidR="00DD7CE8" w:rsidRDefault="00DD7CE8">
      <w:pPr>
        <w:pStyle w:val="Index1"/>
        <w:tabs>
          <w:tab w:val="right" w:pos="5030"/>
        </w:tabs>
        <w:rPr>
          <w:noProof/>
        </w:rPr>
      </w:pPr>
      <w:r>
        <w:rPr>
          <w:noProof/>
        </w:rPr>
        <w:t>SharePoint Server 2010, 28</w:t>
      </w:r>
    </w:p>
    <w:p w:rsidR="00DD7CE8" w:rsidRDefault="00DD7CE8">
      <w:pPr>
        <w:pStyle w:val="Index1"/>
        <w:tabs>
          <w:tab w:val="right" w:pos="5030"/>
        </w:tabs>
        <w:rPr>
          <w:noProof/>
        </w:rPr>
      </w:pPr>
      <w:r>
        <w:rPr>
          <w:noProof/>
        </w:rPr>
        <w:t>SharePoint Server 2013, 28</w:t>
      </w:r>
    </w:p>
    <w:p w:rsidR="00DD7CE8" w:rsidRDefault="00DD7CE8">
      <w:pPr>
        <w:pStyle w:val="Index1"/>
        <w:tabs>
          <w:tab w:val="right" w:pos="5030"/>
        </w:tabs>
        <w:rPr>
          <w:noProof/>
        </w:rPr>
      </w:pPr>
      <w:r>
        <w:rPr>
          <w:noProof/>
        </w:rPr>
        <w:t>Skype for Business 2016, 24</w:t>
      </w:r>
    </w:p>
    <w:p w:rsidR="00DD7CE8" w:rsidRDefault="00DD7CE8">
      <w:pPr>
        <w:pStyle w:val="Index1"/>
        <w:tabs>
          <w:tab w:val="right" w:pos="5030"/>
        </w:tabs>
        <w:rPr>
          <w:noProof/>
        </w:rPr>
      </w:pPr>
      <w:r>
        <w:rPr>
          <w:noProof/>
        </w:rPr>
        <w:t>Skype for Business Online Cloud PBX, 68</w:t>
      </w:r>
    </w:p>
    <w:p w:rsidR="00DD7CE8" w:rsidRDefault="00DD7CE8">
      <w:pPr>
        <w:pStyle w:val="Index1"/>
        <w:tabs>
          <w:tab w:val="right" w:pos="5030"/>
        </w:tabs>
        <w:rPr>
          <w:noProof/>
        </w:rPr>
      </w:pPr>
      <w:r>
        <w:rPr>
          <w:noProof/>
        </w:rPr>
        <w:t>Skype for Business Online Plan 1, 30, 68</w:t>
      </w:r>
    </w:p>
    <w:p w:rsidR="00DD7CE8" w:rsidRDefault="00DD7CE8">
      <w:pPr>
        <w:pStyle w:val="Index1"/>
        <w:tabs>
          <w:tab w:val="right" w:pos="5030"/>
        </w:tabs>
        <w:rPr>
          <w:noProof/>
        </w:rPr>
      </w:pPr>
      <w:r>
        <w:rPr>
          <w:noProof/>
        </w:rPr>
        <w:t>Skype for Business Online Plan 2, 30, 68</w:t>
      </w:r>
    </w:p>
    <w:p w:rsidR="00DD7CE8" w:rsidRDefault="00DD7CE8">
      <w:pPr>
        <w:pStyle w:val="Index1"/>
        <w:tabs>
          <w:tab w:val="right" w:pos="5030"/>
        </w:tabs>
        <w:rPr>
          <w:noProof/>
        </w:rPr>
      </w:pPr>
      <w:r>
        <w:rPr>
          <w:noProof/>
        </w:rPr>
        <w:t>Skype for Business Server 2015, 29</w:t>
      </w:r>
    </w:p>
    <w:p w:rsidR="00DD7CE8" w:rsidRDefault="00DD7CE8">
      <w:pPr>
        <w:pStyle w:val="Index1"/>
        <w:tabs>
          <w:tab w:val="right" w:pos="5030"/>
        </w:tabs>
        <w:rPr>
          <w:noProof/>
        </w:rPr>
      </w:pPr>
      <w:r>
        <w:rPr>
          <w:noProof/>
        </w:rPr>
        <w:t>SQL Parallel Data Warehouse, 82, 88</w:t>
      </w:r>
    </w:p>
    <w:p w:rsidR="00DD7CE8" w:rsidRDefault="00DD7CE8">
      <w:pPr>
        <w:pStyle w:val="Index1"/>
        <w:tabs>
          <w:tab w:val="right" w:pos="5030"/>
        </w:tabs>
        <w:rPr>
          <w:noProof/>
        </w:rPr>
      </w:pPr>
      <w:r>
        <w:rPr>
          <w:noProof/>
        </w:rPr>
        <w:t>SQL Server, 35, 36, 37, 40, 86, 88</w:t>
      </w:r>
    </w:p>
    <w:p w:rsidR="00DD7CE8" w:rsidRDefault="00DD7CE8">
      <w:pPr>
        <w:pStyle w:val="Index1"/>
        <w:tabs>
          <w:tab w:val="right" w:pos="5030"/>
        </w:tabs>
        <w:rPr>
          <w:noProof/>
        </w:rPr>
      </w:pPr>
      <w:r>
        <w:rPr>
          <w:noProof/>
        </w:rPr>
        <w:t>SQL Server 2008 R2, 33</w:t>
      </w:r>
    </w:p>
    <w:p w:rsidR="00DD7CE8" w:rsidRDefault="00DD7CE8">
      <w:pPr>
        <w:pStyle w:val="Index1"/>
        <w:tabs>
          <w:tab w:val="right" w:pos="5030"/>
        </w:tabs>
        <w:rPr>
          <w:noProof/>
        </w:rPr>
      </w:pPr>
      <w:r>
        <w:rPr>
          <w:noProof/>
        </w:rPr>
        <w:t>SQL Server 2012, 33</w:t>
      </w:r>
    </w:p>
    <w:p w:rsidR="00DD7CE8" w:rsidRDefault="00DD7CE8">
      <w:pPr>
        <w:pStyle w:val="Index1"/>
        <w:tabs>
          <w:tab w:val="right" w:pos="5030"/>
        </w:tabs>
        <w:rPr>
          <w:noProof/>
        </w:rPr>
      </w:pPr>
      <w:r>
        <w:rPr>
          <w:noProof/>
        </w:rPr>
        <w:t>SQL Server 2012 Parallel Data Warehouse Developer, 33</w:t>
      </w:r>
    </w:p>
    <w:p w:rsidR="00DD7CE8" w:rsidRDefault="00DD7CE8">
      <w:pPr>
        <w:pStyle w:val="Index1"/>
        <w:tabs>
          <w:tab w:val="right" w:pos="5030"/>
        </w:tabs>
        <w:rPr>
          <w:noProof/>
        </w:rPr>
      </w:pPr>
      <w:r>
        <w:rPr>
          <w:noProof/>
        </w:rPr>
        <w:t>SQL Server 2014 Business Intelligence, 32</w:t>
      </w:r>
    </w:p>
    <w:p w:rsidR="00DD7CE8" w:rsidRDefault="00DD7CE8">
      <w:pPr>
        <w:pStyle w:val="Index1"/>
        <w:tabs>
          <w:tab w:val="right" w:pos="5030"/>
        </w:tabs>
        <w:rPr>
          <w:noProof/>
        </w:rPr>
      </w:pPr>
      <w:r>
        <w:rPr>
          <w:noProof/>
        </w:rPr>
        <w:t>SQL Server 2014 CAL, 32</w:t>
      </w:r>
    </w:p>
    <w:p w:rsidR="00DD7CE8" w:rsidRDefault="00DD7CE8">
      <w:pPr>
        <w:pStyle w:val="Index1"/>
        <w:tabs>
          <w:tab w:val="right" w:pos="5030"/>
        </w:tabs>
        <w:rPr>
          <w:noProof/>
        </w:rPr>
      </w:pPr>
      <w:r>
        <w:rPr>
          <w:noProof/>
        </w:rPr>
        <w:t>SQL Server 2014 Developer, 32</w:t>
      </w:r>
    </w:p>
    <w:p w:rsidR="00DD7CE8" w:rsidRDefault="00DD7CE8">
      <w:pPr>
        <w:pStyle w:val="Index1"/>
        <w:tabs>
          <w:tab w:val="right" w:pos="5030"/>
        </w:tabs>
        <w:rPr>
          <w:noProof/>
        </w:rPr>
      </w:pPr>
      <w:r>
        <w:rPr>
          <w:noProof/>
        </w:rPr>
        <w:t>SQL Server 2014 Enterprise, 32, 33</w:t>
      </w:r>
    </w:p>
    <w:p w:rsidR="00DD7CE8" w:rsidRDefault="00DD7CE8">
      <w:pPr>
        <w:pStyle w:val="Index1"/>
        <w:tabs>
          <w:tab w:val="right" w:pos="5030"/>
        </w:tabs>
        <w:rPr>
          <w:noProof/>
        </w:rPr>
      </w:pPr>
      <w:r>
        <w:rPr>
          <w:noProof/>
        </w:rPr>
        <w:t>SQL Server 2014 Enterprise Core, 32</w:t>
      </w:r>
    </w:p>
    <w:p w:rsidR="00DD7CE8" w:rsidRDefault="00DD7CE8">
      <w:pPr>
        <w:pStyle w:val="Index1"/>
        <w:tabs>
          <w:tab w:val="right" w:pos="5030"/>
        </w:tabs>
        <w:rPr>
          <w:noProof/>
        </w:rPr>
      </w:pPr>
      <w:r>
        <w:rPr>
          <w:noProof/>
        </w:rPr>
        <w:t>SQL Server 2014 Standard, 32</w:t>
      </w:r>
    </w:p>
    <w:p w:rsidR="00DD7CE8" w:rsidRDefault="00DD7CE8">
      <w:pPr>
        <w:pStyle w:val="Index1"/>
        <w:tabs>
          <w:tab w:val="right" w:pos="5030"/>
        </w:tabs>
        <w:rPr>
          <w:noProof/>
        </w:rPr>
      </w:pPr>
      <w:r>
        <w:rPr>
          <w:noProof/>
        </w:rPr>
        <w:t>SQL Server 2014 Standard Core, 32</w:t>
      </w:r>
    </w:p>
    <w:p w:rsidR="00DD7CE8" w:rsidRDefault="00DD7CE8">
      <w:pPr>
        <w:pStyle w:val="Index1"/>
        <w:tabs>
          <w:tab w:val="right" w:pos="5030"/>
        </w:tabs>
        <w:rPr>
          <w:noProof/>
        </w:rPr>
      </w:pPr>
      <w:r>
        <w:rPr>
          <w:noProof/>
        </w:rPr>
        <w:t>SQL Server Business Intelligence, 82</w:t>
      </w:r>
    </w:p>
    <w:p w:rsidR="00DD7CE8" w:rsidRDefault="00DD7CE8">
      <w:pPr>
        <w:pStyle w:val="Index1"/>
        <w:tabs>
          <w:tab w:val="right" w:pos="5030"/>
        </w:tabs>
        <w:rPr>
          <w:noProof/>
        </w:rPr>
      </w:pPr>
      <w:r>
        <w:rPr>
          <w:noProof/>
        </w:rPr>
        <w:t>SQL Server Business Intelligence;, 88</w:t>
      </w:r>
    </w:p>
    <w:p w:rsidR="00DD7CE8" w:rsidRDefault="00DD7CE8">
      <w:pPr>
        <w:pStyle w:val="Index1"/>
        <w:tabs>
          <w:tab w:val="right" w:pos="5030"/>
        </w:tabs>
        <w:rPr>
          <w:noProof/>
        </w:rPr>
      </w:pPr>
      <w:r>
        <w:rPr>
          <w:noProof/>
        </w:rPr>
        <w:t>SQL Server Data Center, 82</w:t>
      </w:r>
    </w:p>
    <w:p w:rsidR="00DD7CE8" w:rsidRDefault="00DD7CE8">
      <w:pPr>
        <w:pStyle w:val="Index1"/>
        <w:tabs>
          <w:tab w:val="right" w:pos="5030"/>
        </w:tabs>
        <w:rPr>
          <w:noProof/>
        </w:rPr>
      </w:pPr>
      <w:r>
        <w:rPr>
          <w:noProof/>
        </w:rPr>
        <w:t>SQL Server ediţia Enterprise, 82</w:t>
      </w:r>
    </w:p>
    <w:p w:rsidR="00DD7CE8" w:rsidRDefault="00DD7CE8">
      <w:pPr>
        <w:pStyle w:val="Index1"/>
        <w:tabs>
          <w:tab w:val="right" w:pos="5030"/>
        </w:tabs>
        <w:rPr>
          <w:noProof/>
        </w:rPr>
      </w:pPr>
      <w:r>
        <w:rPr>
          <w:noProof/>
        </w:rPr>
        <w:t>SQL Server Enterprise, 88</w:t>
      </w:r>
    </w:p>
    <w:p w:rsidR="00DD7CE8" w:rsidRDefault="00DD7CE8">
      <w:pPr>
        <w:pStyle w:val="Index1"/>
        <w:tabs>
          <w:tab w:val="right" w:pos="5030"/>
        </w:tabs>
        <w:rPr>
          <w:noProof/>
        </w:rPr>
      </w:pPr>
      <w:r>
        <w:rPr>
          <w:noProof/>
        </w:rPr>
        <w:t>SQL Server Parallel Data Warehouse, 33</w:t>
      </w:r>
    </w:p>
    <w:p w:rsidR="00DD7CE8" w:rsidRDefault="00DD7CE8">
      <w:pPr>
        <w:pStyle w:val="Index1"/>
        <w:tabs>
          <w:tab w:val="right" w:pos="5030"/>
        </w:tabs>
        <w:rPr>
          <w:noProof/>
        </w:rPr>
      </w:pPr>
      <w:r>
        <w:rPr>
          <w:noProof/>
        </w:rPr>
        <w:t>SQL Server Parallel Data Warehouse;, 32</w:t>
      </w:r>
    </w:p>
    <w:p w:rsidR="00DD7CE8" w:rsidRDefault="00DD7CE8">
      <w:pPr>
        <w:pStyle w:val="Index1"/>
        <w:tabs>
          <w:tab w:val="right" w:pos="5030"/>
        </w:tabs>
        <w:rPr>
          <w:noProof/>
        </w:rPr>
      </w:pPr>
      <w:r>
        <w:rPr>
          <w:noProof/>
        </w:rPr>
        <w:t>SQL Server Standard, 82, 88</w:t>
      </w:r>
    </w:p>
    <w:p w:rsidR="00DD7CE8" w:rsidRDefault="00DD7CE8">
      <w:pPr>
        <w:pStyle w:val="Index1"/>
        <w:tabs>
          <w:tab w:val="right" w:pos="5030"/>
        </w:tabs>
        <w:rPr>
          <w:noProof/>
        </w:rPr>
      </w:pPr>
      <w:r>
        <w:rPr>
          <w:noProof/>
        </w:rPr>
        <w:lastRenderedPageBreak/>
        <w:t>SQL Server Standard;, 88</w:t>
      </w:r>
    </w:p>
    <w:p w:rsidR="00DD7CE8" w:rsidRDefault="00DD7CE8">
      <w:pPr>
        <w:pStyle w:val="Index1"/>
        <w:tabs>
          <w:tab w:val="right" w:pos="5030"/>
        </w:tabs>
        <w:rPr>
          <w:noProof/>
        </w:rPr>
      </w:pPr>
      <w:r>
        <w:rPr>
          <w:noProof/>
        </w:rPr>
        <w:t>Stocare suplimentară fişiere Parature, 61</w:t>
      </w:r>
    </w:p>
    <w:p w:rsidR="00DD7CE8" w:rsidRDefault="00DD7CE8">
      <w:pPr>
        <w:pStyle w:val="Index1"/>
        <w:tabs>
          <w:tab w:val="right" w:pos="5030"/>
        </w:tabs>
        <w:rPr>
          <w:noProof/>
        </w:rPr>
      </w:pPr>
      <w:r>
        <w:rPr>
          <w:noProof/>
        </w:rPr>
        <w:t>Stocare suplimentară Microsoft Dynamics CRM Online, 59</w:t>
      </w:r>
    </w:p>
    <w:p w:rsidR="00DD7CE8" w:rsidRDefault="00DD7CE8">
      <w:pPr>
        <w:pStyle w:val="Index1"/>
        <w:tabs>
          <w:tab w:val="right" w:pos="5030"/>
        </w:tabs>
        <w:rPr>
          <w:noProof/>
        </w:rPr>
      </w:pPr>
      <w:r>
        <w:rPr>
          <w:noProof/>
        </w:rPr>
        <w:t>Stocare suplimentară Microsoft Dynamics Marketing Enterprise, 60</w:t>
      </w:r>
    </w:p>
    <w:p w:rsidR="00DD7CE8" w:rsidRDefault="00DD7CE8">
      <w:pPr>
        <w:pStyle w:val="Index1"/>
        <w:tabs>
          <w:tab w:val="right" w:pos="5030"/>
        </w:tabs>
        <w:rPr>
          <w:noProof/>
        </w:rPr>
      </w:pPr>
      <w:r>
        <w:rPr>
          <w:noProof/>
        </w:rPr>
        <w:t>Suita de licenţe CAL pentru Windows Small Business Server 2011, 51</w:t>
      </w:r>
    </w:p>
    <w:p w:rsidR="00DD7CE8" w:rsidRDefault="00DD7CE8">
      <w:pPr>
        <w:pStyle w:val="Index1"/>
        <w:tabs>
          <w:tab w:val="right" w:pos="5030"/>
        </w:tabs>
        <w:rPr>
          <w:noProof/>
        </w:rPr>
      </w:pPr>
      <w:r>
        <w:rPr>
          <w:noProof/>
        </w:rPr>
        <w:t>Suita de licenţe CAL suplimentare pentru Windows Small Business Server 2011 Premium, 51</w:t>
      </w:r>
    </w:p>
    <w:p w:rsidR="00DD7CE8" w:rsidRDefault="00DD7CE8">
      <w:pPr>
        <w:pStyle w:val="Index1"/>
        <w:tabs>
          <w:tab w:val="right" w:pos="5030"/>
        </w:tabs>
        <w:rPr>
          <w:noProof/>
        </w:rPr>
      </w:pPr>
      <w:r>
        <w:rPr>
          <w:noProof/>
        </w:rPr>
        <w:t>Suita de licenţe de management client pentru System Center 2012, 36</w:t>
      </w:r>
    </w:p>
    <w:p w:rsidR="00DD7CE8" w:rsidRDefault="00DD7CE8">
      <w:pPr>
        <w:pStyle w:val="Index1"/>
        <w:tabs>
          <w:tab w:val="right" w:pos="5030"/>
        </w:tabs>
        <w:rPr>
          <w:noProof/>
        </w:rPr>
      </w:pPr>
      <w:r>
        <w:rPr>
          <w:noProof/>
        </w:rPr>
        <w:t>Suita de licenţe de management client pentru System Center 2012 R2, 36</w:t>
      </w:r>
    </w:p>
    <w:p w:rsidR="00DD7CE8" w:rsidRDefault="00DD7CE8">
      <w:pPr>
        <w:pStyle w:val="Index1"/>
        <w:tabs>
          <w:tab w:val="right" w:pos="5030"/>
        </w:tabs>
        <w:rPr>
          <w:noProof/>
        </w:rPr>
      </w:pPr>
      <w:r>
        <w:rPr>
          <w:noProof/>
        </w:rPr>
        <w:t>System Center 2012, 35, 88</w:t>
      </w:r>
    </w:p>
    <w:p w:rsidR="00DD7CE8" w:rsidRDefault="00DD7CE8">
      <w:pPr>
        <w:pStyle w:val="Index1"/>
        <w:tabs>
          <w:tab w:val="right" w:pos="5030"/>
        </w:tabs>
        <w:rPr>
          <w:noProof/>
        </w:rPr>
      </w:pPr>
      <w:r>
        <w:rPr>
          <w:noProof/>
        </w:rPr>
        <w:t>System Center 2012 Configuration Manager, 37</w:t>
      </w:r>
    </w:p>
    <w:p w:rsidR="00DD7CE8" w:rsidRDefault="00DD7CE8">
      <w:pPr>
        <w:pStyle w:val="Index1"/>
        <w:tabs>
          <w:tab w:val="right" w:pos="5030"/>
        </w:tabs>
        <w:rPr>
          <w:noProof/>
        </w:rPr>
      </w:pPr>
      <w:r>
        <w:rPr>
          <w:noProof/>
        </w:rPr>
        <w:t>System Center 2012 R2 Endpoint Protection, 71</w:t>
      </w:r>
    </w:p>
    <w:p w:rsidR="00DD7CE8" w:rsidRDefault="00DD7CE8">
      <w:pPr>
        <w:pStyle w:val="Index1"/>
        <w:tabs>
          <w:tab w:val="right" w:pos="5030"/>
        </w:tabs>
        <w:rPr>
          <w:noProof/>
        </w:rPr>
      </w:pPr>
      <w:r>
        <w:rPr>
          <w:noProof/>
        </w:rPr>
        <w:t>System Center Configuration Manager Server 2007 R2, 37</w:t>
      </w:r>
    </w:p>
    <w:p w:rsidR="00DD7CE8" w:rsidRDefault="00DD7CE8">
      <w:pPr>
        <w:pStyle w:val="Index1"/>
        <w:tabs>
          <w:tab w:val="right" w:pos="5030"/>
        </w:tabs>
        <w:rPr>
          <w:noProof/>
        </w:rPr>
      </w:pPr>
      <w:r>
        <w:rPr>
          <w:noProof/>
        </w:rPr>
        <w:t>System Center Data Protection Manager 2010, 37</w:t>
      </w:r>
    </w:p>
    <w:p w:rsidR="00DD7CE8" w:rsidRDefault="00DD7CE8">
      <w:pPr>
        <w:pStyle w:val="Index1"/>
        <w:tabs>
          <w:tab w:val="right" w:pos="5030"/>
        </w:tabs>
        <w:rPr>
          <w:noProof/>
        </w:rPr>
      </w:pPr>
      <w:r>
        <w:rPr>
          <w:noProof/>
        </w:rPr>
        <w:t>System Center Datacenter, 19, 86, 88</w:t>
      </w:r>
    </w:p>
    <w:p w:rsidR="00DD7CE8" w:rsidRDefault="00DD7CE8">
      <w:pPr>
        <w:pStyle w:val="Index1"/>
        <w:tabs>
          <w:tab w:val="right" w:pos="5030"/>
        </w:tabs>
        <w:rPr>
          <w:noProof/>
        </w:rPr>
      </w:pPr>
      <w:r>
        <w:rPr>
          <w:noProof/>
        </w:rPr>
        <w:t>System Center Global Service Monitor, 35</w:t>
      </w:r>
    </w:p>
    <w:p w:rsidR="00DD7CE8" w:rsidRDefault="00DD7CE8">
      <w:pPr>
        <w:pStyle w:val="Index1"/>
        <w:tabs>
          <w:tab w:val="right" w:pos="5030"/>
        </w:tabs>
        <w:rPr>
          <w:noProof/>
        </w:rPr>
      </w:pPr>
      <w:r>
        <w:rPr>
          <w:noProof/>
        </w:rPr>
        <w:t>System Center Operation Manager 2007 R2, 37</w:t>
      </w:r>
    </w:p>
    <w:p w:rsidR="00DD7CE8" w:rsidRDefault="00DD7CE8">
      <w:pPr>
        <w:pStyle w:val="Index1"/>
        <w:tabs>
          <w:tab w:val="right" w:pos="5030"/>
        </w:tabs>
        <w:rPr>
          <w:noProof/>
        </w:rPr>
      </w:pPr>
      <w:r>
        <w:rPr>
          <w:noProof/>
        </w:rPr>
        <w:t>System Center Server Management Suite, 38</w:t>
      </w:r>
    </w:p>
    <w:p w:rsidR="00DD7CE8" w:rsidRDefault="00DD7CE8">
      <w:pPr>
        <w:pStyle w:val="Index1"/>
        <w:tabs>
          <w:tab w:val="right" w:pos="5030"/>
        </w:tabs>
        <w:rPr>
          <w:noProof/>
        </w:rPr>
      </w:pPr>
      <w:r>
        <w:rPr>
          <w:noProof/>
        </w:rPr>
        <w:t>System Center Service Manager 2010, 38</w:t>
      </w:r>
    </w:p>
    <w:p w:rsidR="00DD7CE8" w:rsidRDefault="00DD7CE8">
      <w:pPr>
        <w:pStyle w:val="Index1"/>
        <w:tabs>
          <w:tab w:val="right" w:pos="5030"/>
        </w:tabs>
        <w:rPr>
          <w:noProof/>
        </w:rPr>
      </w:pPr>
      <w:r>
        <w:rPr>
          <w:noProof/>
        </w:rPr>
        <w:t>System Center Standard, 19, 86, 88</w:t>
      </w:r>
    </w:p>
    <w:p w:rsidR="00DD7CE8" w:rsidRDefault="00DD7CE8">
      <w:pPr>
        <w:pStyle w:val="Index1"/>
        <w:tabs>
          <w:tab w:val="right" w:pos="5030"/>
        </w:tabs>
        <w:rPr>
          <w:noProof/>
        </w:rPr>
      </w:pPr>
      <w:r>
        <w:rPr>
          <w:noProof/>
        </w:rPr>
        <w:t>Upgrade la Windows 10 Education (per dispozitiv), 41</w:t>
      </w:r>
    </w:p>
    <w:p w:rsidR="00DD7CE8" w:rsidRDefault="00DD7CE8">
      <w:pPr>
        <w:pStyle w:val="Index1"/>
        <w:tabs>
          <w:tab w:val="right" w:pos="5030"/>
        </w:tabs>
        <w:rPr>
          <w:noProof/>
        </w:rPr>
      </w:pPr>
      <w:r>
        <w:rPr>
          <w:noProof/>
        </w:rPr>
        <w:t>Upgrade la Windows 10 Enterprise LTSB, 41</w:t>
      </w:r>
    </w:p>
    <w:p w:rsidR="00DD7CE8" w:rsidRDefault="00DD7CE8">
      <w:pPr>
        <w:pStyle w:val="Index1"/>
        <w:tabs>
          <w:tab w:val="right" w:pos="5030"/>
        </w:tabs>
        <w:rPr>
          <w:noProof/>
        </w:rPr>
      </w:pPr>
      <w:r>
        <w:rPr>
          <w:noProof/>
        </w:rPr>
        <w:t>Upgrade la Windows 10 Pro, 41</w:t>
      </w:r>
    </w:p>
    <w:p w:rsidR="00DD7CE8" w:rsidRDefault="00DD7CE8">
      <w:pPr>
        <w:pStyle w:val="Index1"/>
        <w:tabs>
          <w:tab w:val="right" w:pos="5030"/>
        </w:tabs>
        <w:rPr>
          <w:noProof/>
        </w:rPr>
      </w:pPr>
      <w:r>
        <w:rPr>
          <w:noProof/>
        </w:rPr>
        <w:t>Upgrade la Windows 8.1 Enterprise şi SA per utilizator (SA de tranziţie), 58</w:t>
      </w:r>
    </w:p>
    <w:p w:rsidR="00DD7CE8" w:rsidRDefault="00DD7CE8">
      <w:pPr>
        <w:pStyle w:val="Index1"/>
        <w:tabs>
          <w:tab w:val="right" w:pos="5030"/>
        </w:tabs>
        <w:rPr>
          <w:noProof/>
        </w:rPr>
      </w:pPr>
      <w:r>
        <w:rPr>
          <w:noProof/>
        </w:rPr>
        <w:t>Utilizarea comercială a Office Home &amp; Student 2013 RT, 24</w:t>
      </w:r>
    </w:p>
    <w:p w:rsidR="00DD7CE8" w:rsidRDefault="00DD7CE8">
      <w:pPr>
        <w:pStyle w:val="Index1"/>
        <w:tabs>
          <w:tab w:val="right" w:pos="5030"/>
        </w:tabs>
        <w:rPr>
          <w:noProof/>
        </w:rPr>
      </w:pPr>
      <w:r>
        <w:rPr>
          <w:noProof/>
        </w:rPr>
        <w:t>VDI, 38</w:t>
      </w:r>
    </w:p>
    <w:p w:rsidR="00DD7CE8" w:rsidRDefault="00DD7CE8">
      <w:pPr>
        <w:pStyle w:val="Index1"/>
        <w:tabs>
          <w:tab w:val="right" w:pos="5030"/>
        </w:tabs>
        <w:rPr>
          <w:noProof/>
        </w:rPr>
      </w:pPr>
      <w:r>
        <w:rPr>
          <w:noProof/>
        </w:rPr>
        <w:t>Visio 2016 Professional, 24</w:t>
      </w:r>
    </w:p>
    <w:p w:rsidR="00DD7CE8" w:rsidRDefault="00DD7CE8">
      <w:pPr>
        <w:pStyle w:val="Index1"/>
        <w:tabs>
          <w:tab w:val="right" w:pos="5030"/>
        </w:tabs>
        <w:rPr>
          <w:noProof/>
        </w:rPr>
      </w:pPr>
      <w:r>
        <w:rPr>
          <w:noProof/>
        </w:rPr>
        <w:t>Visio 2016 Standard, 24</w:t>
      </w:r>
    </w:p>
    <w:p w:rsidR="00DD7CE8" w:rsidRDefault="00DD7CE8">
      <w:pPr>
        <w:pStyle w:val="Index1"/>
        <w:tabs>
          <w:tab w:val="right" w:pos="5030"/>
        </w:tabs>
        <w:rPr>
          <w:noProof/>
        </w:rPr>
      </w:pPr>
      <w:r>
        <w:rPr>
          <w:noProof/>
        </w:rPr>
        <w:t>Visio Pro pentru Office 365, 25, 62</w:t>
      </w:r>
    </w:p>
    <w:p w:rsidR="00DD7CE8" w:rsidRDefault="00DD7CE8">
      <w:pPr>
        <w:pStyle w:val="Index1"/>
        <w:tabs>
          <w:tab w:val="right" w:pos="5030"/>
        </w:tabs>
        <w:rPr>
          <w:noProof/>
        </w:rPr>
      </w:pPr>
      <w:r>
        <w:rPr>
          <w:noProof/>
        </w:rPr>
        <w:t>Visio Professional, 62, 88</w:t>
      </w:r>
    </w:p>
    <w:p w:rsidR="00DD7CE8" w:rsidRDefault="00DD7CE8">
      <w:pPr>
        <w:pStyle w:val="Index1"/>
        <w:tabs>
          <w:tab w:val="right" w:pos="5030"/>
        </w:tabs>
        <w:rPr>
          <w:noProof/>
        </w:rPr>
      </w:pPr>
      <w:r>
        <w:rPr>
          <w:noProof/>
        </w:rPr>
        <w:t>Visio Standard, 81, 88</w:t>
      </w:r>
    </w:p>
    <w:p w:rsidR="00DD7CE8" w:rsidRDefault="00DD7CE8">
      <w:pPr>
        <w:pStyle w:val="Index1"/>
        <w:tabs>
          <w:tab w:val="right" w:pos="5030"/>
        </w:tabs>
        <w:rPr>
          <w:noProof/>
        </w:rPr>
      </w:pPr>
      <w:r>
        <w:rPr>
          <w:noProof/>
        </w:rPr>
        <w:t>Visual Studio 2013, 38</w:t>
      </w:r>
    </w:p>
    <w:p w:rsidR="00DD7CE8" w:rsidRDefault="00DD7CE8">
      <w:pPr>
        <w:pStyle w:val="Index1"/>
        <w:tabs>
          <w:tab w:val="right" w:pos="5030"/>
        </w:tabs>
        <w:rPr>
          <w:noProof/>
        </w:rPr>
      </w:pPr>
      <w:r>
        <w:rPr>
          <w:noProof/>
        </w:rPr>
        <w:t>Visual Studio Enterprise 2015 cu MSDN, 38</w:t>
      </w:r>
    </w:p>
    <w:p w:rsidR="00DD7CE8" w:rsidRDefault="00DD7CE8">
      <w:pPr>
        <w:pStyle w:val="Index1"/>
        <w:tabs>
          <w:tab w:val="right" w:pos="5030"/>
        </w:tabs>
        <w:rPr>
          <w:noProof/>
        </w:rPr>
      </w:pPr>
      <w:r>
        <w:rPr>
          <w:noProof/>
        </w:rPr>
        <w:t>Visual Studio Enterprise cu MSDN, 82, 88</w:t>
      </w:r>
    </w:p>
    <w:p w:rsidR="00DD7CE8" w:rsidRDefault="00DD7CE8">
      <w:pPr>
        <w:pStyle w:val="Index1"/>
        <w:tabs>
          <w:tab w:val="right" w:pos="5030"/>
        </w:tabs>
        <w:rPr>
          <w:noProof/>
        </w:rPr>
      </w:pPr>
      <w:r>
        <w:rPr>
          <w:noProof/>
        </w:rPr>
        <w:t>Visual Studio Professional 2015, 38</w:t>
      </w:r>
    </w:p>
    <w:p w:rsidR="00DD7CE8" w:rsidRDefault="00DD7CE8">
      <w:pPr>
        <w:pStyle w:val="Index1"/>
        <w:tabs>
          <w:tab w:val="right" w:pos="5030"/>
        </w:tabs>
        <w:rPr>
          <w:noProof/>
        </w:rPr>
      </w:pPr>
      <w:r>
        <w:rPr>
          <w:noProof/>
        </w:rPr>
        <w:t>Visual Studio Professional 2015 cu MSDN, 38</w:t>
      </w:r>
    </w:p>
    <w:p w:rsidR="00DD7CE8" w:rsidRDefault="00DD7CE8">
      <w:pPr>
        <w:pStyle w:val="Index1"/>
        <w:tabs>
          <w:tab w:val="right" w:pos="5030"/>
        </w:tabs>
        <w:rPr>
          <w:noProof/>
        </w:rPr>
      </w:pPr>
      <w:r>
        <w:rPr>
          <w:noProof/>
        </w:rPr>
        <w:t>Visual Studio Professional cu MSDN, 82, 88</w:t>
      </w:r>
    </w:p>
    <w:p w:rsidR="00DD7CE8" w:rsidRDefault="00DD7CE8">
      <w:pPr>
        <w:pStyle w:val="Index1"/>
        <w:tabs>
          <w:tab w:val="right" w:pos="5030"/>
        </w:tabs>
        <w:rPr>
          <w:noProof/>
        </w:rPr>
      </w:pPr>
      <w:r>
        <w:rPr>
          <w:noProof/>
        </w:rPr>
        <w:t>Visual Studio Team Foundation Server 2015 cu tehnologie SQL Server 2014, 40</w:t>
      </w:r>
    </w:p>
    <w:p w:rsidR="00DD7CE8" w:rsidRDefault="00DD7CE8">
      <w:pPr>
        <w:pStyle w:val="Index1"/>
        <w:tabs>
          <w:tab w:val="right" w:pos="5030"/>
        </w:tabs>
        <w:rPr>
          <w:noProof/>
        </w:rPr>
      </w:pPr>
      <w:r>
        <w:rPr>
          <w:noProof/>
        </w:rPr>
        <w:t>Visual Studio Test Professional 2015 cu MSDN, 38</w:t>
      </w:r>
    </w:p>
    <w:p w:rsidR="00DD7CE8" w:rsidRDefault="00DD7CE8">
      <w:pPr>
        <w:pStyle w:val="Index1"/>
        <w:tabs>
          <w:tab w:val="right" w:pos="5030"/>
        </w:tabs>
        <w:rPr>
          <w:noProof/>
        </w:rPr>
      </w:pPr>
      <w:r>
        <w:rPr>
          <w:noProof/>
        </w:rPr>
        <w:t>Visual Studio Test Professional cu MSDN, 82, 88</w:t>
      </w:r>
    </w:p>
    <w:p w:rsidR="00DD7CE8" w:rsidRDefault="00DD7CE8">
      <w:pPr>
        <w:pStyle w:val="Index1"/>
        <w:tabs>
          <w:tab w:val="right" w:pos="5030"/>
        </w:tabs>
        <w:rPr>
          <w:noProof/>
        </w:rPr>
      </w:pPr>
      <w:r>
        <w:rPr>
          <w:noProof/>
        </w:rPr>
        <w:t>Vizualizări de pagină suplimentare Parature, 61</w:t>
      </w:r>
    </w:p>
    <w:p w:rsidR="00DD7CE8" w:rsidRDefault="00DD7CE8">
      <w:pPr>
        <w:pStyle w:val="Index1"/>
        <w:tabs>
          <w:tab w:val="right" w:pos="5030"/>
        </w:tabs>
        <w:rPr>
          <w:noProof/>
        </w:rPr>
      </w:pPr>
      <w:r>
        <w:rPr>
          <w:noProof/>
        </w:rPr>
        <w:t>Vouchere pentru Microsoft Learning MCP 1 Exam, 70</w:t>
      </w:r>
    </w:p>
    <w:p w:rsidR="00DD7CE8" w:rsidRDefault="00DD7CE8">
      <w:pPr>
        <w:pStyle w:val="Index1"/>
        <w:tabs>
          <w:tab w:val="right" w:pos="5030"/>
        </w:tabs>
        <w:rPr>
          <w:noProof/>
        </w:rPr>
      </w:pPr>
      <w:r>
        <w:rPr>
          <w:noProof/>
        </w:rPr>
        <w:t>Vouchere pentru Microsoft Learning MCP 30 Exam, 70</w:t>
      </w:r>
    </w:p>
    <w:p w:rsidR="00DD7CE8" w:rsidRDefault="00DD7CE8">
      <w:pPr>
        <w:pStyle w:val="Index1"/>
        <w:tabs>
          <w:tab w:val="right" w:pos="5030"/>
        </w:tabs>
        <w:rPr>
          <w:noProof/>
        </w:rPr>
      </w:pPr>
      <w:r>
        <w:rPr>
          <w:noProof/>
        </w:rPr>
        <w:t>Windows 10, 31</w:t>
      </w:r>
    </w:p>
    <w:p w:rsidR="00DD7CE8" w:rsidRDefault="00DD7CE8">
      <w:pPr>
        <w:pStyle w:val="Index1"/>
        <w:tabs>
          <w:tab w:val="right" w:pos="5030"/>
        </w:tabs>
        <w:rPr>
          <w:noProof/>
        </w:rPr>
      </w:pPr>
      <w:r>
        <w:rPr>
          <w:noProof/>
        </w:rPr>
        <w:t>Windows 10, 31</w:t>
      </w:r>
    </w:p>
    <w:p w:rsidR="00DD7CE8" w:rsidRDefault="00DD7CE8">
      <w:pPr>
        <w:pStyle w:val="Index1"/>
        <w:tabs>
          <w:tab w:val="right" w:pos="5030"/>
        </w:tabs>
        <w:rPr>
          <w:noProof/>
        </w:rPr>
      </w:pPr>
      <w:r>
        <w:rPr>
          <w:noProof/>
        </w:rPr>
        <w:t>Windows 10 Enterprise Software Assurance per utilizator (SL), 41</w:t>
      </w:r>
    </w:p>
    <w:p w:rsidR="00DD7CE8" w:rsidRDefault="00DD7CE8">
      <w:pPr>
        <w:pStyle w:val="Index1"/>
        <w:tabs>
          <w:tab w:val="right" w:pos="5030"/>
        </w:tabs>
        <w:rPr>
          <w:noProof/>
        </w:rPr>
      </w:pPr>
      <w:r>
        <w:rPr>
          <w:noProof/>
        </w:rPr>
        <w:t>Windows 10 IoT Enterprise, 42</w:t>
      </w:r>
    </w:p>
    <w:p w:rsidR="00DD7CE8" w:rsidRDefault="00DD7CE8">
      <w:pPr>
        <w:pStyle w:val="Index1"/>
        <w:tabs>
          <w:tab w:val="right" w:pos="5030"/>
        </w:tabs>
        <w:rPr>
          <w:noProof/>
        </w:rPr>
      </w:pPr>
      <w:r>
        <w:rPr>
          <w:noProof/>
        </w:rPr>
        <w:t>Windows 10 Mobile Enterprise (per dispozitiv), 41</w:t>
      </w:r>
    </w:p>
    <w:p w:rsidR="00DD7CE8" w:rsidRDefault="00DD7CE8">
      <w:pPr>
        <w:pStyle w:val="Index1"/>
        <w:tabs>
          <w:tab w:val="right" w:pos="5030"/>
        </w:tabs>
        <w:rPr>
          <w:noProof/>
        </w:rPr>
      </w:pPr>
      <w:r>
        <w:rPr>
          <w:noProof/>
        </w:rPr>
        <w:t>Windows 2000 Professional pentru sisteme încorporate, 42</w:t>
      </w:r>
    </w:p>
    <w:p w:rsidR="00DD7CE8" w:rsidRDefault="00DD7CE8">
      <w:pPr>
        <w:pStyle w:val="Index1"/>
        <w:tabs>
          <w:tab w:val="right" w:pos="5030"/>
        </w:tabs>
        <w:rPr>
          <w:noProof/>
        </w:rPr>
      </w:pPr>
      <w:r>
        <w:rPr>
          <w:noProof/>
        </w:rPr>
        <w:t>Windows 7, 31, 42</w:t>
      </w:r>
    </w:p>
    <w:p w:rsidR="00DD7CE8" w:rsidRDefault="00DD7CE8">
      <w:pPr>
        <w:pStyle w:val="Index1"/>
        <w:tabs>
          <w:tab w:val="right" w:pos="5030"/>
        </w:tabs>
        <w:rPr>
          <w:noProof/>
        </w:rPr>
      </w:pPr>
      <w:r>
        <w:rPr>
          <w:noProof/>
        </w:rPr>
        <w:t>Windows 7 Professional pentru sisteme încorporate, 42</w:t>
      </w:r>
    </w:p>
    <w:p w:rsidR="00DD7CE8" w:rsidRDefault="00DD7CE8">
      <w:pPr>
        <w:pStyle w:val="Index1"/>
        <w:tabs>
          <w:tab w:val="right" w:pos="5030"/>
        </w:tabs>
        <w:rPr>
          <w:noProof/>
        </w:rPr>
      </w:pPr>
      <w:r>
        <w:rPr>
          <w:noProof/>
        </w:rPr>
        <w:t>Windows 7 Ultimate pentru sisteme încorporate, 42</w:t>
      </w:r>
    </w:p>
    <w:p w:rsidR="00DD7CE8" w:rsidRDefault="00DD7CE8">
      <w:pPr>
        <w:pStyle w:val="Index1"/>
        <w:tabs>
          <w:tab w:val="right" w:pos="5030"/>
        </w:tabs>
        <w:rPr>
          <w:noProof/>
        </w:rPr>
      </w:pPr>
      <w:r>
        <w:rPr>
          <w:noProof/>
        </w:rPr>
        <w:t>Windows 8, 31</w:t>
      </w:r>
    </w:p>
    <w:p w:rsidR="00DD7CE8" w:rsidRDefault="00DD7CE8">
      <w:pPr>
        <w:pStyle w:val="Index1"/>
        <w:tabs>
          <w:tab w:val="right" w:pos="5030"/>
        </w:tabs>
        <w:rPr>
          <w:noProof/>
        </w:rPr>
      </w:pPr>
      <w:r>
        <w:rPr>
          <w:noProof/>
        </w:rPr>
        <w:lastRenderedPageBreak/>
        <w:t>Windows 8.1, 31, 41</w:t>
      </w:r>
    </w:p>
    <w:p w:rsidR="00DD7CE8" w:rsidRDefault="00DD7CE8">
      <w:pPr>
        <w:pStyle w:val="Index1"/>
        <w:tabs>
          <w:tab w:val="right" w:pos="5030"/>
        </w:tabs>
        <w:rPr>
          <w:noProof/>
        </w:rPr>
      </w:pPr>
      <w:r>
        <w:rPr>
          <w:noProof/>
        </w:rPr>
        <w:t>Windows Embedded 2009, 43</w:t>
      </w:r>
    </w:p>
    <w:p w:rsidR="00DD7CE8" w:rsidRDefault="00DD7CE8">
      <w:pPr>
        <w:pStyle w:val="Index1"/>
        <w:tabs>
          <w:tab w:val="right" w:pos="5030"/>
        </w:tabs>
        <w:rPr>
          <w:noProof/>
        </w:rPr>
      </w:pPr>
      <w:r>
        <w:rPr>
          <w:noProof/>
        </w:rPr>
        <w:t>Windows Embedded 8 şi 8.1 Industry Retail, 42</w:t>
      </w:r>
    </w:p>
    <w:p w:rsidR="00DD7CE8" w:rsidRDefault="00DD7CE8">
      <w:pPr>
        <w:pStyle w:val="Index1"/>
        <w:tabs>
          <w:tab w:val="right" w:pos="5030"/>
        </w:tabs>
        <w:rPr>
          <w:noProof/>
        </w:rPr>
      </w:pPr>
      <w:r>
        <w:rPr>
          <w:noProof/>
        </w:rPr>
        <w:t>Windows Embedded 8 Standard, 43</w:t>
      </w:r>
    </w:p>
    <w:p w:rsidR="00DD7CE8" w:rsidRDefault="00DD7CE8">
      <w:pPr>
        <w:pStyle w:val="Index1"/>
        <w:tabs>
          <w:tab w:val="right" w:pos="5030"/>
        </w:tabs>
        <w:rPr>
          <w:noProof/>
        </w:rPr>
      </w:pPr>
      <w:r>
        <w:rPr>
          <w:noProof/>
        </w:rPr>
        <w:t>Windows Embedded 8.1 Industry, 41</w:t>
      </w:r>
    </w:p>
    <w:p w:rsidR="00DD7CE8" w:rsidRDefault="00DD7CE8">
      <w:pPr>
        <w:pStyle w:val="Index1"/>
        <w:tabs>
          <w:tab w:val="right" w:pos="5030"/>
        </w:tabs>
        <w:rPr>
          <w:noProof/>
        </w:rPr>
      </w:pPr>
      <w:r>
        <w:rPr>
          <w:noProof/>
        </w:rPr>
        <w:t>Windows Embedded 8/8.1 Industry Pro, 42</w:t>
      </w:r>
    </w:p>
    <w:p w:rsidR="00DD7CE8" w:rsidRDefault="00DD7CE8">
      <w:pPr>
        <w:pStyle w:val="Index1"/>
        <w:tabs>
          <w:tab w:val="right" w:pos="5030"/>
        </w:tabs>
        <w:rPr>
          <w:noProof/>
        </w:rPr>
      </w:pPr>
      <w:r>
        <w:rPr>
          <w:noProof/>
        </w:rPr>
        <w:t>Windows Embedded 8/8.1 Pro, 42</w:t>
      </w:r>
    </w:p>
    <w:p w:rsidR="00DD7CE8" w:rsidRDefault="00DD7CE8">
      <w:pPr>
        <w:pStyle w:val="Index1"/>
        <w:tabs>
          <w:tab w:val="right" w:pos="5030"/>
        </w:tabs>
        <w:rPr>
          <w:noProof/>
        </w:rPr>
      </w:pPr>
      <w:r>
        <w:rPr>
          <w:noProof/>
        </w:rPr>
        <w:t>Windows Embedded for Point of Service, 43</w:t>
      </w:r>
    </w:p>
    <w:p w:rsidR="00DD7CE8" w:rsidRDefault="00DD7CE8">
      <w:pPr>
        <w:pStyle w:val="Index1"/>
        <w:tabs>
          <w:tab w:val="right" w:pos="5030"/>
        </w:tabs>
        <w:rPr>
          <w:noProof/>
        </w:rPr>
      </w:pPr>
      <w:r>
        <w:rPr>
          <w:noProof/>
        </w:rPr>
        <w:t>Windows Embedded POSReady 2009, 43</w:t>
      </w:r>
    </w:p>
    <w:p w:rsidR="00DD7CE8" w:rsidRDefault="00DD7CE8">
      <w:pPr>
        <w:pStyle w:val="Index1"/>
        <w:tabs>
          <w:tab w:val="right" w:pos="5030"/>
        </w:tabs>
        <w:rPr>
          <w:noProof/>
        </w:rPr>
      </w:pPr>
      <w:r>
        <w:rPr>
          <w:noProof/>
        </w:rPr>
        <w:t>Windows Embedded POSReady 7, 43</w:t>
      </w:r>
    </w:p>
    <w:p w:rsidR="00DD7CE8" w:rsidRDefault="00DD7CE8">
      <w:pPr>
        <w:pStyle w:val="Index1"/>
        <w:tabs>
          <w:tab w:val="right" w:pos="5030"/>
        </w:tabs>
        <w:rPr>
          <w:noProof/>
        </w:rPr>
      </w:pPr>
      <w:r>
        <w:rPr>
          <w:noProof/>
        </w:rPr>
        <w:t>Windows Embedded POSReady 7 Pro, 42</w:t>
      </w:r>
    </w:p>
    <w:p w:rsidR="00DD7CE8" w:rsidRDefault="00DD7CE8">
      <w:pPr>
        <w:pStyle w:val="Index1"/>
        <w:tabs>
          <w:tab w:val="right" w:pos="5030"/>
        </w:tabs>
        <w:rPr>
          <w:noProof/>
        </w:rPr>
      </w:pPr>
      <w:r>
        <w:rPr>
          <w:noProof/>
        </w:rPr>
        <w:t>Windows Embedded Standard 7, 43</w:t>
      </w:r>
    </w:p>
    <w:p w:rsidR="00DD7CE8" w:rsidRDefault="00DD7CE8">
      <w:pPr>
        <w:pStyle w:val="Index1"/>
        <w:tabs>
          <w:tab w:val="right" w:pos="5030"/>
        </w:tabs>
        <w:rPr>
          <w:noProof/>
        </w:rPr>
      </w:pPr>
      <w:r>
        <w:rPr>
          <w:noProof/>
        </w:rPr>
        <w:t>Windows HPC Server, 50</w:t>
      </w:r>
    </w:p>
    <w:p w:rsidR="00DD7CE8" w:rsidRDefault="00DD7CE8">
      <w:pPr>
        <w:pStyle w:val="Index1"/>
        <w:tabs>
          <w:tab w:val="right" w:pos="5030"/>
        </w:tabs>
        <w:rPr>
          <w:noProof/>
        </w:rPr>
      </w:pPr>
      <w:r>
        <w:rPr>
          <w:noProof/>
        </w:rPr>
        <w:t>Windows MultiPoint Server 2011, 48</w:t>
      </w:r>
    </w:p>
    <w:p w:rsidR="00DD7CE8" w:rsidRDefault="00DD7CE8">
      <w:pPr>
        <w:pStyle w:val="Index1"/>
        <w:tabs>
          <w:tab w:val="right" w:pos="5030"/>
        </w:tabs>
        <w:rPr>
          <w:noProof/>
        </w:rPr>
      </w:pPr>
      <w:r>
        <w:rPr>
          <w:noProof/>
        </w:rPr>
        <w:t>Windows MultiPoint Server 2012 Premium, 47</w:t>
      </w:r>
    </w:p>
    <w:p w:rsidR="00DD7CE8" w:rsidRDefault="00DD7CE8">
      <w:pPr>
        <w:pStyle w:val="Index1"/>
        <w:tabs>
          <w:tab w:val="right" w:pos="5030"/>
        </w:tabs>
        <w:rPr>
          <w:noProof/>
        </w:rPr>
      </w:pPr>
      <w:r>
        <w:rPr>
          <w:noProof/>
        </w:rPr>
        <w:t>Windows MultiPoint Server 2012 Premium cu licenţă CAL Windows MultiPoint Server 2012 (5 clienţi), 47</w:t>
      </w:r>
    </w:p>
    <w:p w:rsidR="00DD7CE8" w:rsidRDefault="00DD7CE8">
      <w:pPr>
        <w:pStyle w:val="Index1"/>
        <w:tabs>
          <w:tab w:val="right" w:pos="5030"/>
        </w:tabs>
        <w:rPr>
          <w:noProof/>
        </w:rPr>
      </w:pPr>
      <w:r>
        <w:rPr>
          <w:noProof/>
        </w:rPr>
        <w:t>Windows MultiPoint Server 2012 Premium cu licenţă CAL Windows MultiPoint Server 2012 (5 clienţi) cu licenţă CAL Windows Server 2012 (5 clienţi), 47</w:t>
      </w:r>
    </w:p>
    <w:p w:rsidR="00DD7CE8" w:rsidRDefault="00DD7CE8">
      <w:pPr>
        <w:pStyle w:val="Index1"/>
        <w:tabs>
          <w:tab w:val="right" w:pos="5030"/>
        </w:tabs>
        <w:rPr>
          <w:noProof/>
        </w:rPr>
      </w:pPr>
      <w:r>
        <w:rPr>
          <w:noProof/>
        </w:rPr>
        <w:t>Windows MultiPoint Server 2012 Standard, 47</w:t>
      </w:r>
    </w:p>
    <w:p w:rsidR="00DD7CE8" w:rsidRDefault="00DD7CE8">
      <w:pPr>
        <w:pStyle w:val="Index1"/>
        <w:tabs>
          <w:tab w:val="right" w:pos="5030"/>
        </w:tabs>
        <w:rPr>
          <w:noProof/>
        </w:rPr>
      </w:pPr>
      <w:r>
        <w:rPr>
          <w:noProof/>
        </w:rPr>
        <w:t>Windows Server, 88</w:t>
      </w:r>
    </w:p>
    <w:p w:rsidR="00DD7CE8" w:rsidRDefault="00DD7CE8">
      <w:pPr>
        <w:pStyle w:val="Index1"/>
        <w:tabs>
          <w:tab w:val="right" w:pos="5030"/>
        </w:tabs>
        <w:rPr>
          <w:noProof/>
        </w:rPr>
      </w:pPr>
      <w:r>
        <w:rPr>
          <w:noProof/>
        </w:rPr>
        <w:t>Windows Server 2008, 49</w:t>
      </w:r>
    </w:p>
    <w:p w:rsidR="00DD7CE8" w:rsidRDefault="00DD7CE8">
      <w:pPr>
        <w:pStyle w:val="Index1"/>
        <w:tabs>
          <w:tab w:val="right" w:pos="5030"/>
        </w:tabs>
        <w:rPr>
          <w:noProof/>
        </w:rPr>
      </w:pPr>
      <w:r>
        <w:rPr>
          <w:noProof/>
        </w:rPr>
        <w:t>Windows Server 2008 R2 Enterprise, 18</w:t>
      </w:r>
    </w:p>
    <w:p w:rsidR="00DD7CE8" w:rsidRDefault="00DD7CE8">
      <w:pPr>
        <w:pStyle w:val="Index1"/>
        <w:tabs>
          <w:tab w:val="right" w:pos="5030"/>
        </w:tabs>
        <w:rPr>
          <w:noProof/>
        </w:rPr>
      </w:pPr>
      <w:r>
        <w:rPr>
          <w:noProof/>
        </w:rPr>
        <w:t>Windows Server 2012, 48, 49</w:t>
      </w:r>
    </w:p>
    <w:p w:rsidR="00DD7CE8" w:rsidRDefault="00DD7CE8">
      <w:pPr>
        <w:pStyle w:val="Index1"/>
        <w:tabs>
          <w:tab w:val="right" w:pos="5030"/>
        </w:tabs>
        <w:rPr>
          <w:noProof/>
        </w:rPr>
      </w:pPr>
      <w:r>
        <w:rPr>
          <w:noProof/>
        </w:rPr>
        <w:t>Windows Server 2012 CAL, 48</w:t>
      </w:r>
    </w:p>
    <w:p w:rsidR="00DD7CE8" w:rsidRDefault="00DD7CE8">
      <w:pPr>
        <w:pStyle w:val="Index1"/>
        <w:tabs>
          <w:tab w:val="right" w:pos="5030"/>
        </w:tabs>
        <w:rPr>
          <w:noProof/>
        </w:rPr>
      </w:pPr>
      <w:r>
        <w:rPr>
          <w:noProof/>
        </w:rPr>
        <w:t>Windows Server 2012 External Connector, 49</w:t>
      </w:r>
    </w:p>
    <w:p w:rsidR="00DD7CE8" w:rsidRDefault="00DD7CE8">
      <w:pPr>
        <w:pStyle w:val="Index1"/>
        <w:tabs>
          <w:tab w:val="right" w:pos="5030"/>
        </w:tabs>
        <w:rPr>
          <w:noProof/>
        </w:rPr>
      </w:pPr>
      <w:r>
        <w:rPr>
          <w:noProof/>
        </w:rPr>
        <w:lastRenderedPageBreak/>
        <w:t>Windows Server 2012 R2 Datacenter, 49</w:t>
      </w:r>
    </w:p>
    <w:p w:rsidR="00DD7CE8" w:rsidRDefault="00DD7CE8">
      <w:pPr>
        <w:pStyle w:val="Index1"/>
        <w:tabs>
          <w:tab w:val="right" w:pos="5030"/>
        </w:tabs>
        <w:rPr>
          <w:noProof/>
        </w:rPr>
      </w:pPr>
      <w:r>
        <w:rPr>
          <w:noProof/>
        </w:rPr>
        <w:t>Windows Server 2012 R2 Essentials, 49</w:t>
      </w:r>
    </w:p>
    <w:p w:rsidR="00DD7CE8" w:rsidRDefault="00DD7CE8">
      <w:pPr>
        <w:pStyle w:val="Index1"/>
        <w:tabs>
          <w:tab w:val="right" w:pos="5030"/>
        </w:tabs>
        <w:rPr>
          <w:noProof/>
        </w:rPr>
      </w:pPr>
      <w:r>
        <w:rPr>
          <w:noProof/>
        </w:rPr>
        <w:t>Windows Server 2012 R2 Standard, 49</w:t>
      </w:r>
    </w:p>
    <w:p w:rsidR="00DD7CE8" w:rsidRDefault="00DD7CE8">
      <w:pPr>
        <w:pStyle w:val="Index1"/>
        <w:tabs>
          <w:tab w:val="right" w:pos="5030"/>
        </w:tabs>
        <w:rPr>
          <w:noProof/>
        </w:rPr>
      </w:pPr>
      <w:r>
        <w:rPr>
          <w:noProof/>
        </w:rPr>
        <w:t>Windows Server 2012 Remote Desktop Services External Connector, 49</w:t>
      </w:r>
    </w:p>
    <w:p w:rsidR="00DD7CE8" w:rsidRDefault="00DD7CE8">
      <w:pPr>
        <w:pStyle w:val="Index1"/>
        <w:tabs>
          <w:tab w:val="right" w:pos="5030"/>
        </w:tabs>
        <w:rPr>
          <w:noProof/>
        </w:rPr>
      </w:pPr>
      <w:r>
        <w:rPr>
          <w:noProof/>
        </w:rPr>
        <w:t>Windows Server Datacenter, 82, 86, 88</w:t>
      </w:r>
    </w:p>
    <w:p w:rsidR="00DD7CE8" w:rsidRDefault="00DD7CE8">
      <w:pPr>
        <w:pStyle w:val="Index1"/>
        <w:tabs>
          <w:tab w:val="right" w:pos="5030"/>
        </w:tabs>
        <w:rPr>
          <w:noProof/>
        </w:rPr>
      </w:pPr>
      <w:r>
        <w:rPr>
          <w:noProof/>
        </w:rPr>
        <w:t>Windows Server Datacenter, 19</w:t>
      </w:r>
    </w:p>
    <w:p w:rsidR="00DD7CE8" w:rsidRDefault="00DD7CE8">
      <w:pPr>
        <w:pStyle w:val="Index1"/>
        <w:tabs>
          <w:tab w:val="right" w:pos="5030"/>
        </w:tabs>
        <w:rPr>
          <w:noProof/>
        </w:rPr>
      </w:pPr>
      <w:r>
        <w:rPr>
          <w:noProof/>
        </w:rPr>
        <w:t>Windows Server ediţia Enterprise, 82</w:t>
      </w:r>
    </w:p>
    <w:p w:rsidR="00DD7CE8" w:rsidRDefault="00DD7CE8">
      <w:pPr>
        <w:pStyle w:val="Index1"/>
        <w:tabs>
          <w:tab w:val="right" w:pos="5030"/>
        </w:tabs>
        <w:rPr>
          <w:noProof/>
        </w:rPr>
      </w:pPr>
      <w:r>
        <w:rPr>
          <w:noProof/>
        </w:rPr>
        <w:t>Windows Server Enterprise, 50</w:t>
      </w:r>
    </w:p>
    <w:p w:rsidR="00DD7CE8" w:rsidRDefault="00DD7CE8">
      <w:pPr>
        <w:pStyle w:val="Index1"/>
        <w:tabs>
          <w:tab w:val="right" w:pos="5030"/>
        </w:tabs>
        <w:rPr>
          <w:noProof/>
        </w:rPr>
      </w:pPr>
      <w:r>
        <w:rPr>
          <w:noProof/>
        </w:rPr>
        <w:t>Windows Server HPC Edition, 50</w:t>
      </w:r>
    </w:p>
    <w:p w:rsidR="00DD7CE8" w:rsidRDefault="00DD7CE8">
      <w:pPr>
        <w:pStyle w:val="Index1"/>
        <w:tabs>
          <w:tab w:val="right" w:pos="5030"/>
        </w:tabs>
        <w:rPr>
          <w:noProof/>
        </w:rPr>
      </w:pPr>
      <w:r>
        <w:rPr>
          <w:noProof/>
        </w:rPr>
        <w:t>Windows Server pentru sisteme Itanium, 50</w:t>
      </w:r>
    </w:p>
    <w:p w:rsidR="00DD7CE8" w:rsidRDefault="00DD7CE8">
      <w:pPr>
        <w:pStyle w:val="Index1"/>
        <w:tabs>
          <w:tab w:val="right" w:pos="5030"/>
        </w:tabs>
        <w:rPr>
          <w:noProof/>
        </w:rPr>
      </w:pPr>
      <w:r>
        <w:rPr>
          <w:noProof/>
        </w:rPr>
        <w:t>Windows Server Standard, 18, 82, 86, 88</w:t>
      </w:r>
    </w:p>
    <w:p w:rsidR="00DD7CE8" w:rsidRDefault="00DD7CE8">
      <w:pPr>
        <w:pStyle w:val="Index1"/>
        <w:tabs>
          <w:tab w:val="right" w:pos="5030"/>
        </w:tabs>
        <w:rPr>
          <w:noProof/>
        </w:rPr>
      </w:pPr>
      <w:r>
        <w:rPr>
          <w:noProof/>
        </w:rPr>
        <w:t>Windows Server Standard, 19</w:t>
      </w:r>
    </w:p>
    <w:p w:rsidR="00DD7CE8" w:rsidRDefault="00DD7CE8">
      <w:pPr>
        <w:pStyle w:val="Index1"/>
        <w:tabs>
          <w:tab w:val="right" w:pos="5030"/>
        </w:tabs>
        <w:rPr>
          <w:noProof/>
        </w:rPr>
      </w:pPr>
      <w:r>
        <w:rPr>
          <w:noProof/>
        </w:rPr>
        <w:t>Windows Small Business Server, 50</w:t>
      </w:r>
    </w:p>
    <w:p w:rsidR="00DD7CE8" w:rsidRDefault="00DD7CE8">
      <w:pPr>
        <w:pStyle w:val="Index1"/>
        <w:tabs>
          <w:tab w:val="right" w:pos="5030"/>
        </w:tabs>
        <w:rPr>
          <w:noProof/>
        </w:rPr>
      </w:pPr>
      <w:r>
        <w:rPr>
          <w:noProof/>
        </w:rPr>
        <w:t>Windows Small Business Server 2008, 51</w:t>
      </w:r>
    </w:p>
    <w:p w:rsidR="00DD7CE8" w:rsidRDefault="00DD7CE8">
      <w:pPr>
        <w:pStyle w:val="Index1"/>
        <w:tabs>
          <w:tab w:val="right" w:pos="5030"/>
        </w:tabs>
        <w:rPr>
          <w:noProof/>
        </w:rPr>
      </w:pPr>
      <w:r>
        <w:rPr>
          <w:noProof/>
        </w:rPr>
        <w:t>Windows Virtual Desktop Access, 41</w:t>
      </w:r>
    </w:p>
    <w:p w:rsidR="00DD7CE8" w:rsidRDefault="00DD7CE8">
      <w:pPr>
        <w:pStyle w:val="Index1"/>
        <w:tabs>
          <w:tab w:val="right" w:pos="5030"/>
        </w:tabs>
        <w:rPr>
          <w:noProof/>
        </w:rPr>
      </w:pPr>
      <w:r>
        <w:rPr>
          <w:noProof/>
        </w:rPr>
        <w:t>Windows Vista, 31, 42</w:t>
      </w:r>
    </w:p>
    <w:p w:rsidR="00DD7CE8" w:rsidRDefault="00DD7CE8">
      <w:pPr>
        <w:pStyle w:val="Index1"/>
        <w:tabs>
          <w:tab w:val="right" w:pos="5030"/>
        </w:tabs>
        <w:rPr>
          <w:noProof/>
        </w:rPr>
      </w:pPr>
      <w:r>
        <w:rPr>
          <w:noProof/>
        </w:rPr>
        <w:t>Windows Vista Business pentru sisteme încorporate, 42</w:t>
      </w:r>
    </w:p>
    <w:p w:rsidR="00DD7CE8" w:rsidRDefault="00DD7CE8">
      <w:pPr>
        <w:pStyle w:val="Index1"/>
        <w:tabs>
          <w:tab w:val="right" w:pos="5030"/>
        </w:tabs>
        <w:rPr>
          <w:noProof/>
        </w:rPr>
      </w:pPr>
      <w:r>
        <w:rPr>
          <w:noProof/>
        </w:rPr>
        <w:t>Windows Vista Ultimate pentru sisteme încorporate, 42</w:t>
      </w:r>
    </w:p>
    <w:p w:rsidR="00DD7CE8" w:rsidRDefault="00DD7CE8">
      <w:pPr>
        <w:pStyle w:val="Index1"/>
        <w:tabs>
          <w:tab w:val="right" w:pos="5030"/>
        </w:tabs>
        <w:rPr>
          <w:noProof/>
        </w:rPr>
      </w:pPr>
      <w:r>
        <w:rPr>
          <w:noProof/>
        </w:rPr>
        <w:t>Windows XP, 42</w:t>
      </w:r>
    </w:p>
    <w:p w:rsidR="00DD7CE8" w:rsidRDefault="00DD7CE8">
      <w:pPr>
        <w:pStyle w:val="Index1"/>
        <w:tabs>
          <w:tab w:val="right" w:pos="5030"/>
        </w:tabs>
        <w:rPr>
          <w:noProof/>
        </w:rPr>
      </w:pPr>
      <w:r>
        <w:rPr>
          <w:noProof/>
        </w:rPr>
        <w:t>Windows XP Embedded, 43</w:t>
      </w:r>
    </w:p>
    <w:p w:rsidR="00DD7CE8" w:rsidRDefault="00DD7CE8">
      <w:pPr>
        <w:pStyle w:val="Index1"/>
        <w:tabs>
          <w:tab w:val="right" w:pos="5030"/>
        </w:tabs>
        <w:rPr>
          <w:noProof/>
        </w:rPr>
      </w:pPr>
      <w:r>
        <w:rPr>
          <w:noProof/>
        </w:rPr>
        <w:t>Windows XP Professional pentru sisteme încorporate, 42</w:t>
      </w:r>
    </w:p>
    <w:p w:rsidR="00DD7CE8" w:rsidRDefault="00DD7CE8">
      <w:pPr>
        <w:pStyle w:val="Index1"/>
        <w:tabs>
          <w:tab w:val="right" w:pos="5030"/>
        </w:tabs>
        <w:rPr>
          <w:noProof/>
        </w:rPr>
      </w:pPr>
      <w:r>
        <w:rPr>
          <w:noProof/>
        </w:rPr>
        <w:t>Word 2016, 24</w:t>
      </w:r>
    </w:p>
    <w:p w:rsidR="00DD7CE8" w:rsidRDefault="00DD7CE8">
      <w:pPr>
        <w:pStyle w:val="Index1"/>
        <w:tabs>
          <w:tab w:val="right" w:pos="5030"/>
        </w:tabs>
        <w:rPr>
          <w:noProof/>
        </w:rPr>
      </w:pPr>
      <w:r>
        <w:rPr>
          <w:noProof/>
        </w:rPr>
        <w:t>Word 2016 for Mac, 25</w:t>
      </w:r>
    </w:p>
    <w:p w:rsidR="00DD7CE8" w:rsidRDefault="00DD7CE8">
      <w:pPr>
        <w:pStyle w:val="Index1"/>
        <w:tabs>
          <w:tab w:val="right" w:pos="5030"/>
        </w:tabs>
        <w:rPr>
          <w:noProof/>
        </w:rPr>
      </w:pPr>
      <w:r>
        <w:rPr>
          <w:noProof/>
        </w:rPr>
        <w:t>Yammer, 22</w:t>
      </w:r>
    </w:p>
    <w:p w:rsidR="00DD7CE8" w:rsidRDefault="00DD7CE8">
      <w:pPr>
        <w:pStyle w:val="Index1"/>
        <w:tabs>
          <w:tab w:val="right" w:pos="5030"/>
        </w:tabs>
        <w:rPr>
          <w:noProof/>
        </w:rPr>
      </w:pPr>
      <w:r>
        <w:rPr>
          <w:noProof/>
        </w:rPr>
        <w:t>Yammer Enterprise, 71</w:t>
      </w:r>
    </w:p>
    <w:p w:rsidR="00DD7CE8" w:rsidRDefault="00DD7CE8">
      <w:pPr>
        <w:pStyle w:val="ProductList-Body"/>
        <w:rPr>
          <w:noProof/>
        </w:rPr>
        <w:sectPr w:rsidR="00DD7CE8" w:rsidSect="00DD7CE8">
          <w:type w:val="continuous"/>
          <w:pgSz w:w="12240" w:h="15840" w:code="1"/>
          <w:pgMar w:top="1170" w:right="720" w:bottom="720" w:left="720" w:header="432" w:footer="288" w:gutter="0"/>
          <w:cols w:num="2" w:space="720"/>
        </w:sectPr>
      </w:pPr>
    </w:p>
    <w:p w:rsidR="005F75EB" w:rsidRDefault="006D71AA">
      <w:pPr>
        <w:pStyle w:val="ProductList-Body"/>
        <w:sectPr w:rsidR="005F75EB" w:rsidSect="0085718F">
          <w:type w:val="continuous"/>
          <w:pgSz w:w="12240" w:h="15840" w:code="1"/>
          <w:pgMar w:top="1170" w:right="720" w:bottom="720" w:left="720" w:header="432" w:footer="288" w:gutter="0"/>
          <w:cols w:num="2" w:space="360"/>
        </w:sectPr>
      </w:pPr>
      <w:r>
        <w:lastRenderedPageBreak/>
        <w:fldChar w:fldCharType="end"/>
      </w:r>
    </w:p>
    <w:p w:rsidR="005F75EB" w:rsidRDefault="005F75EB">
      <w:pPr>
        <w:pStyle w:val="ProductList-Body"/>
      </w:pPr>
    </w:p>
    <w:sectPr w:rsidR="005F75EB"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4490" w:rsidRDefault="00364490" w:rsidP="007C7D4D">
      <w:pPr>
        <w:spacing w:after="0"/>
      </w:pPr>
      <w:r>
        <w:separator/>
      </w:r>
    </w:p>
    <w:p w:rsidR="00364490" w:rsidRDefault="00364490"/>
  </w:endnote>
  <w:endnote w:type="continuationSeparator" w:id="0">
    <w:p w:rsidR="00364490" w:rsidRDefault="00364490" w:rsidP="007C7D4D">
      <w:pPr>
        <w:spacing w:after="0"/>
      </w:pPr>
      <w:r>
        <w:continuationSeparator/>
      </w:r>
    </w:p>
    <w:p w:rsidR="00364490" w:rsidRDefault="00364490"/>
  </w:endnote>
  <w:endnote w:type="continuationNotice" w:id="1">
    <w:p w:rsidR="00364490" w:rsidRDefault="003644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1AA" w:rsidRDefault="006D71AA">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4">
            <w:r w:rsidR="006D71A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844">
            <w:r w:rsidR="006D71AA">
              <w:rPr>
                <w:color w:val="00467F"/>
                <w:u w:val="single"/>
              </w:rPr>
              <w:t>Index</w:t>
            </w:r>
          </w:hyperlink>
        </w:p>
      </w:tc>
    </w:tr>
  </w:tbl>
  <w:p w:rsidR="006D71AA" w:rsidRDefault="006D71AA"/>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71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842">
            <w:r w:rsidR="006D71A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1">
            <w:r w:rsidR="006D71A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36">
            <w:r w:rsidR="006D71A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7">
            <w:r w:rsidR="006D71A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8">
            <w:r w:rsidR="006D71A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49">
            <w:r w:rsidR="006D71A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71AA" w:rsidRDefault="00364490">
          <w:pPr>
            <w:pStyle w:val="PURFooterText"/>
            <w:jc w:val="center"/>
          </w:pPr>
          <w:hyperlink w:anchor="_Sec591">
            <w:r w:rsidR="006D71A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71AA" w:rsidRDefault="006D7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71AA" w:rsidRDefault="00364490">
          <w:pPr>
            <w:pStyle w:val="PURFooterText"/>
            <w:jc w:val="center"/>
          </w:pPr>
          <w:hyperlink w:anchor="_Sec844">
            <w:r w:rsidR="006D71AA">
              <w:rPr>
                <w:color w:val="00467F"/>
                <w:u w:val="single"/>
              </w:rPr>
              <w:t>Index</w:t>
            </w:r>
          </w:hyperlink>
        </w:p>
      </w:tc>
    </w:tr>
  </w:tbl>
  <w:p w:rsidR="006D71AA" w:rsidRDefault="006D71A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4490" w:rsidRDefault="00364490" w:rsidP="007C7D4D">
      <w:pPr>
        <w:spacing w:after="0"/>
      </w:pPr>
      <w:r>
        <w:separator/>
      </w:r>
    </w:p>
    <w:p w:rsidR="00364490" w:rsidRDefault="00364490"/>
  </w:footnote>
  <w:footnote w:type="continuationSeparator" w:id="0">
    <w:p w:rsidR="00364490" w:rsidRDefault="00364490" w:rsidP="007C7D4D">
      <w:pPr>
        <w:spacing w:after="0"/>
      </w:pPr>
      <w:r>
        <w:continuationSeparator/>
      </w:r>
    </w:p>
    <w:p w:rsidR="00364490" w:rsidRDefault="00364490"/>
  </w:footnote>
  <w:footnote w:type="continuationNotice" w:id="1">
    <w:p w:rsidR="00364490" w:rsidRDefault="0036449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1E159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C9446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1E1599">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1E1599">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1E1599">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1E1599">
            <w:rPr>
              <w:noProof/>
            </w:rPr>
            <w:t>57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8060B9">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8060B9">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rsidR="008060B9">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D71AA">
      <w:tc>
        <w:tcPr>
          <w:tcW w:w="8440" w:type="dxa"/>
        </w:tcPr>
        <w:p w:rsidR="006D71AA" w:rsidRDefault="006D71AA">
          <w:pPr>
            <w:pStyle w:val="PURHeaderText"/>
          </w:pPr>
          <w:r>
            <w:t>Termenii privind produsele pentru licenţierea de volum Microsoft (română, decembrie 2015)</w:t>
          </w:r>
        </w:p>
      </w:tc>
      <w:tc>
        <w:tcPr>
          <w:tcW w:w="3680" w:type="dxa"/>
        </w:tcPr>
        <w:p w:rsidR="006D71AA" w:rsidRDefault="006D71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344A4"/>
    <w:multiLevelType w:val="multilevel"/>
    <w:tmpl w:val="1F88E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611A2"/>
    <w:multiLevelType w:val="multilevel"/>
    <w:tmpl w:val="2B7CA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56373"/>
    <w:multiLevelType w:val="multilevel"/>
    <w:tmpl w:val="FE84B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92EED"/>
    <w:multiLevelType w:val="multilevel"/>
    <w:tmpl w:val="D4DEC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6C0232"/>
    <w:multiLevelType w:val="multilevel"/>
    <w:tmpl w:val="F05808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030A75"/>
    <w:multiLevelType w:val="multilevel"/>
    <w:tmpl w:val="DCEAB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C66C60"/>
    <w:multiLevelType w:val="multilevel"/>
    <w:tmpl w:val="FC168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B72DE5"/>
    <w:multiLevelType w:val="multilevel"/>
    <w:tmpl w:val="EF424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185EC7"/>
    <w:multiLevelType w:val="multilevel"/>
    <w:tmpl w:val="6708F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7154C9"/>
    <w:multiLevelType w:val="multilevel"/>
    <w:tmpl w:val="CA68A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845D59"/>
    <w:multiLevelType w:val="multilevel"/>
    <w:tmpl w:val="EA660F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51789C"/>
    <w:multiLevelType w:val="multilevel"/>
    <w:tmpl w:val="7870E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867097"/>
    <w:multiLevelType w:val="multilevel"/>
    <w:tmpl w:val="4DC04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94660E"/>
    <w:multiLevelType w:val="multilevel"/>
    <w:tmpl w:val="EB26C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ED5F15"/>
    <w:multiLevelType w:val="multilevel"/>
    <w:tmpl w:val="067C3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C46BF2"/>
    <w:multiLevelType w:val="multilevel"/>
    <w:tmpl w:val="DC762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A9613A"/>
    <w:multiLevelType w:val="multilevel"/>
    <w:tmpl w:val="73E0CE5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EA590B"/>
    <w:multiLevelType w:val="multilevel"/>
    <w:tmpl w:val="A29A9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2401B2"/>
    <w:multiLevelType w:val="multilevel"/>
    <w:tmpl w:val="64385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8C7373"/>
    <w:multiLevelType w:val="multilevel"/>
    <w:tmpl w:val="84202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B979C9"/>
    <w:multiLevelType w:val="multilevel"/>
    <w:tmpl w:val="ABC08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9622C1"/>
    <w:multiLevelType w:val="multilevel"/>
    <w:tmpl w:val="E3446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F40994"/>
    <w:multiLevelType w:val="multilevel"/>
    <w:tmpl w:val="26E443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6070E6"/>
    <w:multiLevelType w:val="multilevel"/>
    <w:tmpl w:val="0C183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047343"/>
    <w:multiLevelType w:val="multilevel"/>
    <w:tmpl w:val="22C089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9F0E68"/>
    <w:multiLevelType w:val="multilevel"/>
    <w:tmpl w:val="994C9A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1C4BFD"/>
    <w:multiLevelType w:val="multilevel"/>
    <w:tmpl w:val="E9DC5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814C81"/>
    <w:multiLevelType w:val="multilevel"/>
    <w:tmpl w:val="6924E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730E35"/>
    <w:multiLevelType w:val="multilevel"/>
    <w:tmpl w:val="63682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12626D"/>
    <w:multiLevelType w:val="multilevel"/>
    <w:tmpl w:val="63866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BA512E"/>
    <w:multiLevelType w:val="multilevel"/>
    <w:tmpl w:val="28FCC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2F3DA4"/>
    <w:multiLevelType w:val="multilevel"/>
    <w:tmpl w:val="E61ECA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3F3953"/>
    <w:multiLevelType w:val="multilevel"/>
    <w:tmpl w:val="D7B00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E170FE"/>
    <w:multiLevelType w:val="multilevel"/>
    <w:tmpl w:val="4296D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2272CF"/>
    <w:multiLevelType w:val="multilevel"/>
    <w:tmpl w:val="6E925D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9A1069"/>
    <w:multiLevelType w:val="multilevel"/>
    <w:tmpl w:val="5F98C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2515B6"/>
    <w:multiLevelType w:val="multilevel"/>
    <w:tmpl w:val="58504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F94D57"/>
    <w:multiLevelType w:val="multilevel"/>
    <w:tmpl w:val="77265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DB0FDE"/>
    <w:multiLevelType w:val="multilevel"/>
    <w:tmpl w:val="C2583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047DCF"/>
    <w:multiLevelType w:val="multilevel"/>
    <w:tmpl w:val="99B8D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3632F5"/>
    <w:multiLevelType w:val="multilevel"/>
    <w:tmpl w:val="43185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814505"/>
    <w:multiLevelType w:val="multilevel"/>
    <w:tmpl w:val="01B26A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376195"/>
    <w:multiLevelType w:val="multilevel"/>
    <w:tmpl w:val="A82AE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4D4B05"/>
    <w:multiLevelType w:val="multilevel"/>
    <w:tmpl w:val="86D043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5E1B15"/>
    <w:multiLevelType w:val="multilevel"/>
    <w:tmpl w:val="72FC9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876E3F"/>
    <w:multiLevelType w:val="multilevel"/>
    <w:tmpl w:val="81503A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13D67"/>
    <w:multiLevelType w:val="multilevel"/>
    <w:tmpl w:val="CC7EAA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D1C47"/>
    <w:multiLevelType w:val="multilevel"/>
    <w:tmpl w:val="053AF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7A43CF"/>
    <w:multiLevelType w:val="multilevel"/>
    <w:tmpl w:val="17509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4"/>
  </w:num>
  <w:num w:numId="4">
    <w:abstractNumId w:val="42"/>
  </w:num>
  <w:num w:numId="5">
    <w:abstractNumId w:val="17"/>
  </w:num>
  <w:num w:numId="6">
    <w:abstractNumId w:val="5"/>
  </w:num>
  <w:num w:numId="7">
    <w:abstractNumId w:val="30"/>
  </w:num>
  <w:num w:numId="8">
    <w:abstractNumId w:val="41"/>
  </w:num>
  <w:num w:numId="9">
    <w:abstractNumId w:val="11"/>
  </w:num>
  <w:num w:numId="10">
    <w:abstractNumId w:val="6"/>
  </w:num>
  <w:num w:numId="11">
    <w:abstractNumId w:val="18"/>
  </w:num>
  <w:num w:numId="12">
    <w:abstractNumId w:val="40"/>
  </w:num>
  <w:num w:numId="13">
    <w:abstractNumId w:val="0"/>
  </w:num>
  <w:num w:numId="14">
    <w:abstractNumId w:val="2"/>
  </w:num>
  <w:num w:numId="15">
    <w:abstractNumId w:val="50"/>
  </w:num>
  <w:num w:numId="16">
    <w:abstractNumId w:val="43"/>
  </w:num>
  <w:num w:numId="17">
    <w:abstractNumId w:val="8"/>
  </w:num>
  <w:num w:numId="18">
    <w:abstractNumId w:val="26"/>
  </w:num>
  <w:num w:numId="19">
    <w:abstractNumId w:val="34"/>
  </w:num>
  <w:num w:numId="20">
    <w:abstractNumId w:val="13"/>
  </w:num>
  <w:num w:numId="21">
    <w:abstractNumId w:val="3"/>
  </w:num>
  <w:num w:numId="22">
    <w:abstractNumId w:val="19"/>
  </w:num>
  <w:num w:numId="23">
    <w:abstractNumId w:val="16"/>
  </w:num>
  <w:num w:numId="24">
    <w:abstractNumId w:val="21"/>
  </w:num>
  <w:num w:numId="25">
    <w:abstractNumId w:val="12"/>
  </w:num>
  <w:num w:numId="26">
    <w:abstractNumId w:val="7"/>
  </w:num>
  <w:num w:numId="27">
    <w:abstractNumId w:val="10"/>
  </w:num>
  <w:num w:numId="28">
    <w:abstractNumId w:val="46"/>
  </w:num>
  <w:num w:numId="29">
    <w:abstractNumId w:val="32"/>
  </w:num>
  <w:num w:numId="30">
    <w:abstractNumId w:val="49"/>
  </w:num>
  <w:num w:numId="31">
    <w:abstractNumId w:val="22"/>
  </w:num>
  <w:num w:numId="32">
    <w:abstractNumId w:val="35"/>
  </w:num>
  <w:num w:numId="33">
    <w:abstractNumId w:val="48"/>
  </w:num>
  <w:num w:numId="34">
    <w:abstractNumId w:val="39"/>
  </w:num>
  <w:num w:numId="35">
    <w:abstractNumId w:val="9"/>
  </w:num>
  <w:num w:numId="36">
    <w:abstractNumId w:val="37"/>
  </w:num>
  <w:num w:numId="37">
    <w:abstractNumId w:val="23"/>
  </w:num>
  <w:num w:numId="38">
    <w:abstractNumId w:val="14"/>
  </w:num>
  <w:num w:numId="39">
    <w:abstractNumId w:val="38"/>
  </w:num>
  <w:num w:numId="40">
    <w:abstractNumId w:val="15"/>
  </w:num>
  <w:num w:numId="41">
    <w:abstractNumId w:val="1"/>
  </w:num>
  <w:num w:numId="42">
    <w:abstractNumId w:val="29"/>
  </w:num>
  <w:num w:numId="43">
    <w:abstractNumId w:val="24"/>
  </w:num>
  <w:num w:numId="44">
    <w:abstractNumId w:val="45"/>
  </w:num>
  <w:num w:numId="45">
    <w:abstractNumId w:val="25"/>
  </w:num>
  <w:num w:numId="46">
    <w:abstractNumId w:val="33"/>
  </w:num>
  <w:num w:numId="47">
    <w:abstractNumId w:val="44"/>
  </w:num>
  <w:num w:numId="48">
    <w:abstractNumId w:val="20"/>
  </w:num>
  <w:num w:numId="49">
    <w:abstractNumId w:val="47"/>
  </w:num>
  <w:num w:numId="50">
    <w:abstractNumId w:val="36"/>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t93IZ48ZYODA3xZdpQVDL83jb+R5V6B3LB10QABaR7Gb2vUPcPgT9zEcC+rdl7C7K+SVhApSZ/M/tsYy9t1xA==" w:salt="dDIWo3CGHK6oG1z/O0Fd0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5930"/>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CC1"/>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1599"/>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49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D0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5EB"/>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1AA"/>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905"/>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AA7"/>
    <w:rsid w:val="008060B9"/>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18F"/>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460"/>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CE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29DE9-C99F-462F-B923-3474317896DC}">
  <ds:schemaRefs>
    <ds:schemaRef ds:uri="http://schemas.openxmlformats.org/officeDocument/2006/bibliography"/>
  </ds:schemaRefs>
</ds:datastoreItem>
</file>

<file path=customXml/itemProps2.xml><?xml version="1.0" encoding="utf-8"?>
<ds:datastoreItem xmlns:ds="http://schemas.openxmlformats.org/officeDocument/2006/customXml" ds:itemID="{A31E997C-BF37-4746-9775-51AC40C7A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110805</Words>
  <Characters>631594</Characters>
  <Application>Microsoft Office Word</Application>
  <DocSecurity>8</DocSecurity>
  <Lines>5263</Lines>
  <Paragraphs>1481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2015-11-30T17:07:00Z</dcterms:created>
  <dcterms:modified xsi:type="dcterms:W3CDTF">2015-11-30T17:08:00Z</dcterms:modified>
</cp:coreProperties>
</file>