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B327AE" w:rsidRDefault="00B327AE">
      <w:pPr>
        <w:pStyle w:val="PURBody"/>
        <w:shd w:val="clear" w:color="auto" w:fill="00188F"/>
        <w:tabs>
          <w:tab w:val="clear" w:pos="360"/>
        </w:tabs>
        <w:ind w:right="7920" w:firstLine="360"/>
        <w:rPr>
          <w:color w:val="FFFFFF"/>
          <w:sz w:val="6"/>
          <w:szCs w:val="6"/>
        </w:rPr>
      </w:pPr>
    </w:p>
    <w:p w:rsidR="00B327AE" w:rsidRDefault="00FC1C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rsidR="00B327AE" w:rsidRDefault="00FC1C8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B327AE" w:rsidRDefault="00B327AE">
      <w:pPr>
        <w:pStyle w:val="PURBody"/>
        <w:shd w:val="clear" w:color="auto" w:fill="00188F"/>
        <w:tabs>
          <w:tab w:val="clear" w:pos="360"/>
        </w:tabs>
        <w:spacing w:after="0"/>
        <w:ind w:right="7920" w:firstLine="360"/>
        <w:rPr>
          <w:color w:val="FFFFFF" w:themeColor="background1"/>
          <w:szCs w:val="18"/>
        </w:rPr>
      </w:pPr>
    </w:p>
    <w:p w:rsidR="00B327AE" w:rsidRDefault="00B327AE">
      <w:pPr>
        <w:pStyle w:val="PURBody"/>
        <w:shd w:val="clear" w:color="auto" w:fill="00188F"/>
        <w:tabs>
          <w:tab w:val="clear" w:pos="360"/>
        </w:tabs>
        <w:spacing w:after="0"/>
        <w:ind w:right="7920" w:firstLine="360"/>
        <w:rPr>
          <w:color w:val="FFFFFF" w:themeColor="background1"/>
          <w:szCs w:val="18"/>
        </w:rPr>
      </w:pPr>
    </w:p>
    <w:p w:rsidR="00B327AE" w:rsidRDefault="00B327AE">
      <w:pPr>
        <w:pStyle w:val="PURBody"/>
        <w:shd w:val="clear" w:color="auto" w:fill="00188F"/>
        <w:tabs>
          <w:tab w:val="clear" w:pos="360"/>
        </w:tabs>
        <w:spacing w:after="0"/>
        <w:ind w:right="7920" w:firstLine="360"/>
        <w:rPr>
          <w:color w:val="FFFFFF" w:themeColor="background1"/>
          <w:szCs w:val="18"/>
        </w:rPr>
      </w:pPr>
    </w:p>
    <w:p w:rsidR="00B327AE" w:rsidRDefault="00B327AE">
      <w:pPr>
        <w:pStyle w:val="PURBody"/>
        <w:shd w:val="clear" w:color="auto" w:fill="00188F"/>
        <w:tabs>
          <w:tab w:val="clear" w:pos="360"/>
        </w:tabs>
        <w:spacing w:after="0"/>
        <w:ind w:right="7920" w:firstLine="360"/>
        <w:rPr>
          <w:color w:val="FFFFFF" w:themeColor="background1"/>
          <w:szCs w:val="18"/>
        </w:rPr>
      </w:pPr>
    </w:p>
    <w:p w:rsidR="00B327AE" w:rsidRDefault="00B327AE">
      <w:pPr>
        <w:pStyle w:val="PURBody"/>
        <w:shd w:val="clear" w:color="auto" w:fill="00188F"/>
        <w:tabs>
          <w:tab w:val="clear" w:pos="360"/>
        </w:tabs>
        <w:spacing w:after="0"/>
        <w:ind w:right="7920" w:firstLine="360"/>
        <w:rPr>
          <w:color w:val="FFFFFF" w:themeColor="background1"/>
          <w:szCs w:val="18"/>
        </w:rPr>
      </w:pPr>
    </w:p>
    <w:p w:rsidR="00B327AE" w:rsidRDefault="00B327AE">
      <w:pPr>
        <w:pStyle w:val="PURBody"/>
        <w:shd w:val="clear" w:color="auto" w:fill="0072C6"/>
        <w:tabs>
          <w:tab w:val="clear" w:pos="360"/>
        </w:tabs>
        <w:ind w:right="1800" w:firstLine="360"/>
        <w:rPr>
          <w:sz w:val="72"/>
          <w:szCs w:val="72"/>
        </w:rPr>
      </w:pPr>
    </w:p>
    <w:p w:rsidR="00B327AE" w:rsidRDefault="00B327AE">
      <w:pPr>
        <w:pStyle w:val="PURBody"/>
        <w:shd w:val="clear" w:color="auto" w:fill="0072C6"/>
        <w:tabs>
          <w:tab w:val="clear" w:pos="360"/>
          <w:tab w:val="left" w:pos="180"/>
        </w:tabs>
        <w:ind w:right="1800" w:firstLine="360"/>
        <w:rPr>
          <w:color w:val="FFFFFF" w:themeColor="background1"/>
          <w:sz w:val="72"/>
          <w:szCs w:val="72"/>
        </w:rPr>
      </w:pPr>
    </w:p>
    <w:p w:rsidR="00B327AE" w:rsidRDefault="00FC1C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rsidR="00B327AE" w:rsidRDefault="00FC1C8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octombrie 2018</w:t>
      </w:r>
    </w:p>
    <w:p w:rsidR="00B327AE" w:rsidRDefault="00B327AE">
      <w:pPr>
        <w:pStyle w:val="PURBody"/>
        <w:shd w:val="clear" w:color="auto" w:fill="0072C6"/>
        <w:tabs>
          <w:tab w:val="clear" w:pos="360"/>
        </w:tabs>
        <w:spacing w:after="0" w:line="230" w:lineRule="auto"/>
        <w:ind w:right="1800" w:firstLine="360"/>
        <w:rPr>
          <w:color w:val="FFFFFF" w:themeColor="background1"/>
          <w:sz w:val="96"/>
          <w:szCs w:val="96"/>
        </w:rPr>
      </w:pPr>
    </w:p>
    <w:p w:rsidR="00B327AE" w:rsidRDefault="00FC1C8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327AE" w:rsidRDefault="00B327AE">
      <w:pPr>
        <w:sectPr w:rsidR="00B327AE">
          <w:footerReference w:type="default" r:id="rId10"/>
          <w:type w:val="continuous"/>
          <w:pgSz w:w="12240" w:h="15840" w:code="1"/>
          <w:pgMar w:top="1170" w:right="720" w:bottom="720" w:left="720" w:header="432" w:footer="288" w:gutter="0"/>
          <w:cols w:space="360"/>
        </w:sectPr>
      </w:pPr>
    </w:p>
    <w:p w:rsidR="00B327AE" w:rsidRDefault="00FC1C86">
      <w:pPr>
        <w:pStyle w:val="ProductList-SectionHeading"/>
        <w:pageBreakBefore/>
      </w:pPr>
      <w:bookmarkStart w:id="0" w:name="_Sec842"/>
      <w:r>
        <w:lastRenderedPageBreak/>
        <w:t>Cuprins</w:t>
      </w:r>
    </w:p>
    <w:p w:rsidR="00B327AE" w:rsidRDefault="00B327AE">
      <w:pPr>
        <w:pStyle w:val="ProductList-Body"/>
      </w:pPr>
    </w:p>
    <w:p w:rsidR="00B327AE" w:rsidRDefault="00B327AE">
      <w:pPr>
        <w:sectPr w:rsidR="00B327AE">
          <w:headerReference w:type="default" r:id="rId11"/>
          <w:footerReference w:type="default" r:id="rId12"/>
          <w:type w:val="continuous"/>
          <w:pgSz w:w="12240" w:h="15840" w:code="1"/>
          <w:pgMar w:top="1170" w:right="720" w:bottom="1620" w:left="720" w:header="432" w:footer="288" w:gutter="0"/>
          <w:cols w:space="360"/>
        </w:sectPr>
      </w:pPr>
    </w:p>
    <w:p w:rsidR="00822362" w:rsidRDefault="00FC1C86">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8454" w:history="1">
        <w:r w:rsidR="00822362" w:rsidRPr="00764A70">
          <w:rPr>
            <w:rStyle w:val="Hyperlink"/>
            <w:noProof/>
          </w:rPr>
          <w:t>Introducere</w:t>
        </w:r>
        <w:r w:rsidR="00822362">
          <w:rPr>
            <w:noProof/>
          </w:rPr>
          <w:tab/>
        </w:r>
        <w:r w:rsidR="00822362">
          <w:rPr>
            <w:noProof/>
          </w:rPr>
          <w:fldChar w:fldCharType="begin"/>
        </w:r>
        <w:r w:rsidR="00822362">
          <w:rPr>
            <w:noProof/>
          </w:rPr>
          <w:instrText xml:space="preserve"> PAGEREF _Toc526088454 \h </w:instrText>
        </w:r>
        <w:r w:rsidR="00822362">
          <w:rPr>
            <w:noProof/>
          </w:rPr>
        </w:r>
        <w:r w:rsidR="00822362">
          <w:rPr>
            <w:noProof/>
          </w:rPr>
          <w:fldChar w:fldCharType="separate"/>
        </w:r>
        <w:r w:rsidR="00822362">
          <w:rPr>
            <w:noProof/>
          </w:rPr>
          <w:t>4</w:t>
        </w:r>
        <w:r w:rsidR="00822362">
          <w:rPr>
            <w:noProof/>
          </w:rPr>
          <w:fldChar w:fldCharType="end"/>
        </w:r>
      </w:hyperlink>
    </w:p>
    <w:p w:rsidR="00822362" w:rsidRDefault="00822362">
      <w:pPr>
        <w:pStyle w:val="TOC2"/>
        <w:rPr>
          <w:rFonts w:eastAsiaTheme="minorEastAsia"/>
          <w:smallCaps w:val="0"/>
          <w:sz w:val="22"/>
        </w:rPr>
      </w:pPr>
      <w:hyperlink w:anchor="_Toc526088455" w:history="1">
        <w:r w:rsidRPr="00764A70">
          <w:rPr>
            <w:rStyle w:val="Hyperlink"/>
          </w:rPr>
          <w:t>Despre acest document</w:t>
        </w:r>
        <w:r>
          <w:tab/>
        </w:r>
        <w:r>
          <w:fldChar w:fldCharType="begin"/>
        </w:r>
        <w:r>
          <w:instrText xml:space="preserve"> PAGEREF _Toc526088455 \h </w:instrText>
        </w:r>
        <w:r>
          <w:fldChar w:fldCharType="separate"/>
        </w:r>
        <w:r>
          <w:t>4</w:t>
        </w:r>
        <w:r>
          <w:fldChar w:fldCharType="end"/>
        </w:r>
      </w:hyperlink>
    </w:p>
    <w:p w:rsidR="00822362" w:rsidRDefault="00822362">
      <w:pPr>
        <w:pStyle w:val="TOC2"/>
        <w:rPr>
          <w:rFonts w:eastAsiaTheme="minorEastAsia"/>
          <w:smallCaps w:val="0"/>
          <w:sz w:val="22"/>
        </w:rPr>
      </w:pPr>
      <w:hyperlink w:anchor="_Toc526088456" w:history="1">
        <w:r w:rsidRPr="00764A70">
          <w:rPr>
            <w:rStyle w:val="Hyperlink"/>
          </w:rPr>
          <w:t>Ce conține acest document</w:t>
        </w:r>
        <w:r>
          <w:tab/>
        </w:r>
        <w:r>
          <w:fldChar w:fldCharType="begin"/>
        </w:r>
        <w:r>
          <w:instrText xml:space="preserve"> PAGEREF _Toc526088456 \h </w:instrText>
        </w:r>
        <w:r>
          <w:fldChar w:fldCharType="separate"/>
        </w:r>
        <w:r>
          <w:t>4</w:t>
        </w:r>
        <w:r>
          <w:fldChar w:fldCharType="end"/>
        </w:r>
      </w:hyperlink>
    </w:p>
    <w:p w:rsidR="00822362" w:rsidRDefault="00822362">
      <w:pPr>
        <w:pStyle w:val="TOC2"/>
        <w:rPr>
          <w:rFonts w:eastAsiaTheme="minorEastAsia"/>
          <w:smallCaps w:val="0"/>
          <w:sz w:val="22"/>
        </w:rPr>
      </w:pPr>
      <w:hyperlink w:anchor="_Toc526088457" w:history="1">
        <w:r w:rsidRPr="00764A70">
          <w:rPr>
            <w:rStyle w:val="Hyperlink"/>
          </w:rPr>
          <w:t>Navigarea într-o intrare de produs</w:t>
        </w:r>
        <w:r>
          <w:tab/>
        </w:r>
        <w:r>
          <w:fldChar w:fldCharType="begin"/>
        </w:r>
        <w:r>
          <w:instrText xml:space="preserve"> PAGEREF _Toc526088457 \h </w:instrText>
        </w:r>
        <w:r>
          <w:fldChar w:fldCharType="separate"/>
        </w:r>
        <w:r>
          <w:t>4</w:t>
        </w:r>
        <w:r>
          <w:fldChar w:fldCharType="end"/>
        </w:r>
      </w:hyperlink>
    </w:p>
    <w:p w:rsidR="00822362" w:rsidRDefault="00822362">
      <w:pPr>
        <w:pStyle w:val="TOC2"/>
        <w:rPr>
          <w:rFonts w:eastAsiaTheme="minorEastAsia"/>
          <w:smallCaps w:val="0"/>
          <w:sz w:val="22"/>
        </w:rPr>
      </w:pPr>
      <w:hyperlink w:anchor="_Toc526088458" w:history="1">
        <w:r w:rsidRPr="00764A70">
          <w:rPr>
            <w:rStyle w:val="Hyperlink"/>
          </w:rPr>
          <w:t>Clarificări și rezumatul modificărilor aduse acestui document</w:t>
        </w:r>
        <w:r>
          <w:tab/>
        </w:r>
        <w:r>
          <w:fldChar w:fldCharType="begin"/>
        </w:r>
        <w:r>
          <w:instrText xml:space="preserve"> PAGEREF _Toc526088458 \h </w:instrText>
        </w:r>
        <w:r>
          <w:fldChar w:fldCharType="separate"/>
        </w:r>
        <w:r>
          <w:t>5</w:t>
        </w:r>
        <w:r>
          <w:fldChar w:fldCharType="end"/>
        </w:r>
      </w:hyperlink>
    </w:p>
    <w:p w:rsidR="00822362" w:rsidRDefault="00822362">
      <w:pPr>
        <w:pStyle w:val="TOC1"/>
        <w:rPr>
          <w:rFonts w:eastAsiaTheme="minorEastAsia"/>
          <w:b w:val="0"/>
          <w:caps w:val="0"/>
          <w:noProof/>
          <w:sz w:val="22"/>
          <w:szCs w:val="22"/>
        </w:rPr>
      </w:pPr>
      <w:hyperlink w:anchor="_Toc526088459" w:history="1">
        <w:r w:rsidRPr="00764A70">
          <w:rPr>
            <w:rStyle w:val="Hyperlink"/>
            <w:noProof/>
          </w:rPr>
          <w:t>Termenii licenței</w:t>
        </w:r>
        <w:r>
          <w:rPr>
            <w:noProof/>
          </w:rPr>
          <w:tab/>
        </w:r>
        <w:r>
          <w:rPr>
            <w:noProof/>
          </w:rPr>
          <w:fldChar w:fldCharType="begin"/>
        </w:r>
        <w:r>
          <w:rPr>
            <w:noProof/>
          </w:rPr>
          <w:instrText xml:space="preserve"> PAGEREF _Toc526088459 \h </w:instrText>
        </w:r>
        <w:r>
          <w:rPr>
            <w:noProof/>
          </w:rPr>
        </w:r>
        <w:r>
          <w:rPr>
            <w:noProof/>
          </w:rPr>
          <w:fldChar w:fldCharType="separate"/>
        </w:r>
        <w:r>
          <w:rPr>
            <w:noProof/>
          </w:rPr>
          <w:t>7</w:t>
        </w:r>
        <w:r>
          <w:rPr>
            <w:noProof/>
          </w:rPr>
          <w:fldChar w:fldCharType="end"/>
        </w:r>
      </w:hyperlink>
    </w:p>
    <w:p w:rsidR="00822362" w:rsidRDefault="00822362">
      <w:pPr>
        <w:pStyle w:val="TOC2"/>
        <w:rPr>
          <w:rFonts w:eastAsiaTheme="minorEastAsia"/>
          <w:smallCaps w:val="0"/>
          <w:sz w:val="22"/>
        </w:rPr>
      </w:pPr>
      <w:hyperlink w:anchor="_Toc526088460" w:history="1">
        <w:r w:rsidRPr="00764A70">
          <w:rPr>
            <w:rStyle w:val="Hyperlink"/>
          </w:rPr>
          <w:t>Termenii universali de licență</w:t>
        </w:r>
        <w:r>
          <w:tab/>
        </w:r>
        <w:r>
          <w:fldChar w:fldCharType="begin"/>
        </w:r>
        <w:r>
          <w:instrText xml:space="preserve"> PAGEREF _Toc526088460 \h </w:instrText>
        </w:r>
        <w:r>
          <w:fldChar w:fldCharType="separate"/>
        </w:r>
        <w:r>
          <w:t>7</w:t>
        </w:r>
        <w:r>
          <w:fldChar w:fldCharType="end"/>
        </w:r>
      </w:hyperlink>
    </w:p>
    <w:p w:rsidR="00822362" w:rsidRDefault="00822362">
      <w:pPr>
        <w:pStyle w:val="TOC2"/>
        <w:rPr>
          <w:rFonts w:eastAsiaTheme="minorEastAsia"/>
          <w:smallCaps w:val="0"/>
          <w:sz w:val="22"/>
        </w:rPr>
      </w:pPr>
      <w:hyperlink w:anchor="_Toc526088461" w:history="1">
        <w:r w:rsidRPr="00764A70">
          <w:rPr>
            <w:rStyle w:val="Hyperlink"/>
          </w:rPr>
          <w:t>Termenii modelului de licență</w:t>
        </w:r>
        <w:r>
          <w:tab/>
        </w:r>
        <w:r>
          <w:fldChar w:fldCharType="begin"/>
        </w:r>
        <w:r>
          <w:instrText xml:space="preserve"> PAGEREF _Toc526088461 \h </w:instrText>
        </w:r>
        <w:r>
          <w:fldChar w:fldCharType="separate"/>
        </w:r>
        <w:r>
          <w:t>10</w:t>
        </w:r>
        <w:r>
          <w:fldChar w:fldCharType="end"/>
        </w:r>
      </w:hyperlink>
    </w:p>
    <w:p w:rsidR="00822362" w:rsidRDefault="00822362">
      <w:pPr>
        <w:pStyle w:val="TOC3"/>
        <w:rPr>
          <w:rFonts w:eastAsiaTheme="minorEastAsia"/>
          <w:smallCaps w:val="0"/>
          <w:sz w:val="22"/>
        </w:rPr>
      </w:pPr>
      <w:hyperlink w:anchor="_Toc526088462" w:history="1">
        <w:r w:rsidRPr="00764A70">
          <w:rPr>
            <w:rStyle w:val="Hyperlink"/>
          </w:rPr>
          <w:t>Aplicații desktop</w:t>
        </w:r>
        <w:r>
          <w:tab/>
        </w:r>
        <w:r>
          <w:fldChar w:fldCharType="begin"/>
        </w:r>
        <w:r>
          <w:instrText xml:space="preserve"> PAGEREF _Toc526088462 \h </w:instrText>
        </w:r>
        <w:r>
          <w:fldChar w:fldCharType="separate"/>
        </w:r>
        <w:r>
          <w:t>10</w:t>
        </w:r>
        <w:r>
          <w:fldChar w:fldCharType="end"/>
        </w:r>
      </w:hyperlink>
    </w:p>
    <w:p w:rsidR="00822362" w:rsidRDefault="00822362">
      <w:pPr>
        <w:pStyle w:val="TOC3"/>
        <w:rPr>
          <w:rFonts w:eastAsiaTheme="minorEastAsia"/>
          <w:smallCaps w:val="0"/>
          <w:sz w:val="22"/>
        </w:rPr>
      </w:pPr>
      <w:hyperlink w:anchor="_Toc526088463" w:history="1">
        <w:r w:rsidRPr="00764A70">
          <w:rPr>
            <w:rStyle w:val="Hyperlink"/>
          </w:rPr>
          <w:t>Sistemele de operare desktop</w:t>
        </w:r>
        <w:r>
          <w:tab/>
        </w:r>
        <w:r>
          <w:fldChar w:fldCharType="begin"/>
        </w:r>
        <w:r>
          <w:instrText xml:space="preserve"> PAGEREF _Toc526088463 \h </w:instrText>
        </w:r>
        <w:r>
          <w:fldChar w:fldCharType="separate"/>
        </w:r>
        <w:r>
          <w:t>10</w:t>
        </w:r>
        <w:r>
          <w:fldChar w:fldCharType="end"/>
        </w:r>
      </w:hyperlink>
    </w:p>
    <w:p w:rsidR="00822362" w:rsidRDefault="00822362">
      <w:pPr>
        <w:pStyle w:val="TOC3"/>
        <w:rPr>
          <w:rFonts w:eastAsiaTheme="minorEastAsia"/>
          <w:smallCaps w:val="0"/>
          <w:sz w:val="22"/>
        </w:rPr>
      </w:pPr>
      <w:hyperlink w:anchor="_Toc526088464" w:history="1">
        <w:r w:rsidRPr="00764A70">
          <w:rPr>
            <w:rStyle w:val="Hyperlink"/>
          </w:rPr>
          <w:t>Per nucleu/Licență CAL</w:t>
        </w:r>
        <w:r>
          <w:tab/>
        </w:r>
        <w:r>
          <w:fldChar w:fldCharType="begin"/>
        </w:r>
        <w:r>
          <w:instrText xml:space="preserve"> PAGEREF _Toc526088464 \h </w:instrText>
        </w:r>
        <w:r>
          <w:fldChar w:fldCharType="separate"/>
        </w:r>
        <w:r>
          <w:t>10</w:t>
        </w:r>
        <w:r>
          <w:fldChar w:fldCharType="end"/>
        </w:r>
      </w:hyperlink>
    </w:p>
    <w:p w:rsidR="00822362" w:rsidRDefault="00822362">
      <w:pPr>
        <w:pStyle w:val="TOC3"/>
        <w:rPr>
          <w:rFonts w:eastAsiaTheme="minorEastAsia"/>
          <w:smallCaps w:val="0"/>
          <w:sz w:val="22"/>
        </w:rPr>
      </w:pPr>
      <w:hyperlink w:anchor="_Toc526088465" w:history="1">
        <w:r w:rsidRPr="00764A70">
          <w:rPr>
            <w:rStyle w:val="Hyperlink"/>
          </w:rPr>
          <w:t>Server per licență CAL</w:t>
        </w:r>
        <w:r>
          <w:tab/>
        </w:r>
        <w:r>
          <w:fldChar w:fldCharType="begin"/>
        </w:r>
        <w:r>
          <w:instrText xml:space="preserve"> PAGEREF _Toc526088465 \h </w:instrText>
        </w:r>
        <w:r>
          <w:fldChar w:fldCharType="separate"/>
        </w:r>
        <w:r>
          <w:t>11</w:t>
        </w:r>
        <w:r>
          <w:fldChar w:fldCharType="end"/>
        </w:r>
      </w:hyperlink>
    </w:p>
    <w:p w:rsidR="00822362" w:rsidRDefault="00822362">
      <w:pPr>
        <w:pStyle w:val="TOC3"/>
        <w:rPr>
          <w:rFonts w:eastAsiaTheme="minorEastAsia"/>
          <w:smallCaps w:val="0"/>
          <w:sz w:val="22"/>
        </w:rPr>
      </w:pPr>
      <w:hyperlink w:anchor="_Toc526088466" w:history="1">
        <w:r w:rsidRPr="00764A70">
          <w:rPr>
            <w:rStyle w:val="Hyperlink"/>
          </w:rPr>
          <w:t>Per nucleu</w:t>
        </w:r>
        <w:r>
          <w:tab/>
        </w:r>
        <w:r>
          <w:fldChar w:fldCharType="begin"/>
        </w:r>
        <w:r>
          <w:instrText xml:space="preserve"> PAGEREF _Toc526088466 \h </w:instrText>
        </w:r>
        <w:r>
          <w:fldChar w:fldCharType="separate"/>
        </w:r>
        <w:r>
          <w:t>11</w:t>
        </w:r>
        <w:r>
          <w:fldChar w:fldCharType="end"/>
        </w:r>
      </w:hyperlink>
    </w:p>
    <w:p w:rsidR="00822362" w:rsidRDefault="00822362">
      <w:pPr>
        <w:pStyle w:val="TOC3"/>
        <w:rPr>
          <w:rFonts w:eastAsiaTheme="minorEastAsia"/>
          <w:smallCaps w:val="0"/>
          <w:sz w:val="22"/>
        </w:rPr>
      </w:pPr>
      <w:hyperlink w:anchor="_Toc526088467" w:history="1">
        <w:r w:rsidRPr="00764A70">
          <w:rPr>
            <w:rStyle w:val="Hyperlink"/>
          </w:rPr>
          <w:t>Servere de management</w:t>
        </w:r>
        <w:r>
          <w:tab/>
        </w:r>
        <w:r>
          <w:fldChar w:fldCharType="begin"/>
        </w:r>
        <w:r>
          <w:instrText xml:space="preserve"> PAGEREF _Toc526088467 \h </w:instrText>
        </w:r>
        <w:r>
          <w:fldChar w:fldCharType="separate"/>
        </w:r>
        <w:r>
          <w:t>12</w:t>
        </w:r>
        <w:r>
          <w:fldChar w:fldCharType="end"/>
        </w:r>
      </w:hyperlink>
    </w:p>
    <w:p w:rsidR="00822362" w:rsidRDefault="00822362">
      <w:pPr>
        <w:pStyle w:val="TOC3"/>
        <w:rPr>
          <w:rFonts w:eastAsiaTheme="minorEastAsia"/>
          <w:smallCaps w:val="0"/>
          <w:sz w:val="22"/>
        </w:rPr>
      </w:pPr>
      <w:hyperlink w:anchor="_Toc526088468" w:history="1">
        <w:r w:rsidRPr="00764A70">
          <w:rPr>
            <w:rStyle w:val="Hyperlink"/>
          </w:rPr>
          <w:t>Servere speciale</w:t>
        </w:r>
        <w:r>
          <w:tab/>
        </w:r>
        <w:r>
          <w:fldChar w:fldCharType="begin"/>
        </w:r>
        <w:r>
          <w:instrText xml:space="preserve"> PAGEREF _Toc526088468 \h </w:instrText>
        </w:r>
        <w:r>
          <w:fldChar w:fldCharType="separate"/>
        </w:r>
        <w:r>
          <w:t>12</w:t>
        </w:r>
        <w:r>
          <w:fldChar w:fldCharType="end"/>
        </w:r>
      </w:hyperlink>
    </w:p>
    <w:p w:rsidR="00822362" w:rsidRDefault="00822362">
      <w:pPr>
        <w:pStyle w:val="TOC3"/>
        <w:rPr>
          <w:rFonts w:eastAsiaTheme="minorEastAsia"/>
          <w:smallCaps w:val="0"/>
          <w:sz w:val="22"/>
        </w:rPr>
      </w:pPr>
      <w:hyperlink w:anchor="_Toc526088469" w:history="1">
        <w:r w:rsidRPr="00764A70">
          <w:rPr>
            <w:rStyle w:val="Hyperlink"/>
          </w:rPr>
          <w:t>Instrumente de dezvoltare</w:t>
        </w:r>
        <w:r>
          <w:tab/>
        </w:r>
        <w:r>
          <w:fldChar w:fldCharType="begin"/>
        </w:r>
        <w:r>
          <w:instrText xml:space="preserve"> PAGEREF _Toc526088469 \h </w:instrText>
        </w:r>
        <w:r>
          <w:fldChar w:fldCharType="separate"/>
        </w:r>
        <w:r>
          <w:t>12</w:t>
        </w:r>
        <w:r>
          <w:fldChar w:fldCharType="end"/>
        </w:r>
      </w:hyperlink>
    </w:p>
    <w:p w:rsidR="00822362" w:rsidRDefault="00822362">
      <w:pPr>
        <w:pStyle w:val="TOC1"/>
        <w:rPr>
          <w:rFonts w:eastAsiaTheme="minorEastAsia"/>
          <w:b w:val="0"/>
          <w:caps w:val="0"/>
          <w:noProof/>
          <w:sz w:val="22"/>
          <w:szCs w:val="22"/>
        </w:rPr>
      </w:pPr>
      <w:hyperlink w:anchor="_Toc526088470" w:history="1">
        <w:r w:rsidRPr="00764A70">
          <w:rPr>
            <w:rStyle w:val="Hyperlink"/>
            <w:noProof/>
          </w:rPr>
          <w:t>Produse software</w:t>
        </w:r>
        <w:r>
          <w:rPr>
            <w:noProof/>
          </w:rPr>
          <w:tab/>
        </w:r>
        <w:r>
          <w:rPr>
            <w:noProof/>
          </w:rPr>
          <w:fldChar w:fldCharType="begin"/>
        </w:r>
        <w:r>
          <w:rPr>
            <w:noProof/>
          </w:rPr>
          <w:instrText xml:space="preserve"> PAGEREF _Toc526088470 \h </w:instrText>
        </w:r>
        <w:r>
          <w:rPr>
            <w:noProof/>
          </w:rPr>
        </w:r>
        <w:r>
          <w:rPr>
            <w:noProof/>
          </w:rPr>
          <w:fldChar w:fldCharType="separate"/>
        </w:r>
        <w:r>
          <w:rPr>
            <w:noProof/>
          </w:rPr>
          <w:t>14</w:t>
        </w:r>
        <w:r>
          <w:rPr>
            <w:noProof/>
          </w:rPr>
          <w:fldChar w:fldCharType="end"/>
        </w:r>
      </w:hyperlink>
    </w:p>
    <w:p w:rsidR="00822362" w:rsidRDefault="00822362">
      <w:pPr>
        <w:pStyle w:val="TOC2"/>
        <w:rPr>
          <w:rFonts w:eastAsiaTheme="minorEastAsia"/>
          <w:smallCaps w:val="0"/>
          <w:sz w:val="22"/>
        </w:rPr>
      </w:pPr>
      <w:hyperlink w:anchor="_Toc526088471" w:history="1">
        <w:r w:rsidRPr="00764A70">
          <w:rPr>
            <w:rStyle w:val="Hyperlink"/>
          </w:rPr>
          <w:t>Advanced Threat Analytics</w:t>
        </w:r>
        <w:r>
          <w:tab/>
        </w:r>
        <w:r>
          <w:fldChar w:fldCharType="begin"/>
        </w:r>
        <w:r>
          <w:instrText xml:space="preserve"> PAGEREF _Toc526088471 \h </w:instrText>
        </w:r>
        <w:r>
          <w:fldChar w:fldCharType="separate"/>
        </w:r>
        <w:r>
          <w:t>14</w:t>
        </w:r>
        <w:r>
          <w:fldChar w:fldCharType="end"/>
        </w:r>
      </w:hyperlink>
    </w:p>
    <w:p w:rsidR="00822362" w:rsidRDefault="00822362">
      <w:pPr>
        <w:pStyle w:val="TOC2"/>
        <w:rPr>
          <w:rFonts w:eastAsiaTheme="minorEastAsia"/>
          <w:smallCaps w:val="0"/>
          <w:sz w:val="22"/>
        </w:rPr>
      </w:pPr>
      <w:hyperlink w:anchor="_Toc526088472" w:history="1">
        <w:r w:rsidRPr="00764A70">
          <w:rPr>
            <w:rStyle w:val="Hyperlink"/>
          </w:rPr>
          <w:t>BizTalk</w:t>
        </w:r>
        <w:r>
          <w:tab/>
        </w:r>
        <w:r>
          <w:fldChar w:fldCharType="begin"/>
        </w:r>
        <w:r>
          <w:instrText xml:space="preserve"> PAGEREF _Toc526088472 \h </w:instrText>
        </w:r>
        <w:r>
          <w:fldChar w:fldCharType="separate"/>
        </w:r>
        <w:r>
          <w:t>14</w:t>
        </w:r>
        <w:r>
          <w:fldChar w:fldCharType="end"/>
        </w:r>
      </w:hyperlink>
    </w:p>
    <w:p w:rsidR="00822362" w:rsidRDefault="00822362">
      <w:pPr>
        <w:pStyle w:val="TOC2"/>
        <w:rPr>
          <w:rFonts w:eastAsiaTheme="minorEastAsia"/>
          <w:smallCaps w:val="0"/>
          <w:sz w:val="22"/>
        </w:rPr>
      </w:pPr>
      <w:hyperlink w:anchor="_Toc526088473" w:history="1">
        <w:r w:rsidRPr="00764A70">
          <w:rPr>
            <w:rStyle w:val="Hyperlink"/>
          </w:rPr>
          <w:t>Suite CAL Suite</w:t>
        </w:r>
        <w:r>
          <w:tab/>
        </w:r>
        <w:r>
          <w:fldChar w:fldCharType="begin"/>
        </w:r>
        <w:r>
          <w:instrText xml:space="preserve"> PAGEREF _Toc526088473 \h </w:instrText>
        </w:r>
        <w:r>
          <w:fldChar w:fldCharType="separate"/>
        </w:r>
        <w:r>
          <w:t>16</w:t>
        </w:r>
        <w:r>
          <w:fldChar w:fldCharType="end"/>
        </w:r>
      </w:hyperlink>
    </w:p>
    <w:p w:rsidR="00822362" w:rsidRDefault="00822362">
      <w:pPr>
        <w:pStyle w:val="TOC2"/>
        <w:rPr>
          <w:rFonts w:eastAsiaTheme="minorEastAsia"/>
          <w:smallCaps w:val="0"/>
          <w:sz w:val="22"/>
        </w:rPr>
      </w:pPr>
      <w:hyperlink w:anchor="_Toc526088474" w:history="1">
        <w:r w:rsidRPr="00764A70">
          <w:rPr>
            <w:rStyle w:val="Hyperlink"/>
          </w:rPr>
          <w:t>Suita Core Infrastructure Server (CIS)</w:t>
        </w:r>
        <w:r>
          <w:tab/>
        </w:r>
        <w:r>
          <w:fldChar w:fldCharType="begin"/>
        </w:r>
        <w:r>
          <w:instrText xml:space="preserve"> PAGEREF _Toc526088474 \h </w:instrText>
        </w:r>
        <w:r>
          <w:fldChar w:fldCharType="separate"/>
        </w:r>
        <w:r>
          <w:t>17</w:t>
        </w:r>
        <w:r>
          <w:fldChar w:fldCharType="end"/>
        </w:r>
      </w:hyperlink>
    </w:p>
    <w:p w:rsidR="00822362" w:rsidRDefault="00822362">
      <w:pPr>
        <w:pStyle w:val="TOC2"/>
        <w:rPr>
          <w:rFonts w:eastAsiaTheme="minorEastAsia"/>
          <w:smallCaps w:val="0"/>
          <w:sz w:val="22"/>
        </w:rPr>
      </w:pPr>
      <w:hyperlink w:anchor="_Toc526088475" w:history="1">
        <w:r w:rsidRPr="00764A70">
          <w:rPr>
            <w:rStyle w:val="Hyperlink"/>
          </w:rPr>
          <w:t>Forefront</w:t>
        </w:r>
        <w:r>
          <w:tab/>
        </w:r>
        <w:r>
          <w:fldChar w:fldCharType="begin"/>
        </w:r>
        <w:r>
          <w:instrText xml:space="preserve"> PAGEREF _Toc526088475 \h </w:instrText>
        </w:r>
        <w:r>
          <w:fldChar w:fldCharType="separate"/>
        </w:r>
        <w:r>
          <w:t>19</w:t>
        </w:r>
        <w:r>
          <w:fldChar w:fldCharType="end"/>
        </w:r>
      </w:hyperlink>
    </w:p>
    <w:p w:rsidR="00822362" w:rsidRDefault="00822362">
      <w:pPr>
        <w:pStyle w:val="TOC2"/>
        <w:rPr>
          <w:rFonts w:eastAsiaTheme="minorEastAsia"/>
          <w:smallCaps w:val="0"/>
          <w:sz w:val="22"/>
        </w:rPr>
      </w:pPr>
      <w:hyperlink w:anchor="_Toc526088476" w:history="1">
        <w:r w:rsidRPr="00764A70">
          <w:rPr>
            <w:rStyle w:val="Hyperlink"/>
          </w:rPr>
          <w:t>Licență locală pentru Microsoft Dynamics 365</w:t>
        </w:r>
        <w:r>
          <w:tab/>
        </w:r>
        <w:r>
          <w:fldChar w:fldCharType="begin"/>
        </w:r>
        <w:r>
          <w:instrText xml:space="preserve"> PAGEREF _Toc526088476 \h </w:instrText>
        </w:r>
        <w:r>
          <w:fldChar w:fldCharType="separate"/>
        </w:r>
        <w:r>
          <w:t>20</w:t>
        </w:r>
        <w:r>
          <w:fldChar w:fldCharType="end"/>
        </w:r>
      </w:hyperlink>
    </w:p>
    <w:p w:rsidR="00822362" w:rsidRDefault="00822362">
      <w:pPr>
        <w:pStyle w:val="TOC2"/>
        <w:rPr>
          <w:rFonts w:eastAsiaTheme="minorEastAsia"/>
          <w:smallCaps w:val="0"/>
          <w:sz w:val="22"/>
        </w:rPr>
      </w:pPr>
      <w:hyperlink w:anchor="_Toc526088477" w:history="1">
        <w:r w:rsidRPr="00764A70">
          <w:rPr>
            <w:rStyle w:val="Hyperlink"/>
          </w:rPr>
          <w:t>Microsoft Identity Manager</w:t>
        </w:r>
        <w:r>
          <w:tab/>
        </w:r>
        <w:r>
          <w:fldChar w:fldCharType="begin"/>
        </w:r>
        <w:r>
          <w:instrText xml:space="preserve"> PAGEREF _Toc526088477 \h </w:instrText>
        </w:r>
        <w:r>
          <w:fldChar w:fldCharType="separate"/>
        </w:r>
        <w:r>
          <w:t>22</w:t>
        </w:r>
        <w:r>
          <w:fldChar w:fldCharType="end"/>
        </w:r>
      </w:hyperlink>
    </w:p>
    <w:p w:rsidR="00822362" w:rsidRDefault="00822362">
      <w:pPr>
        <w:pStyle w:val="TOC2"/>
        <w:rPr>
          <w:rFonts w:eastAsiaTheme="minorEastAsia"/>
          <w:smallCaps w:val="0"/>
          <w:sz w:val="22"/>
        </w:rPr>
      </w:pPr>
      <w:hyperlink w:anchor="_Toc526088478" w:history="1">
        <w:r w:rsidRPr="00764A70">
          <w:rPr>
            <w:rStyle w:val="Hyperlink"/>
          </w:rPr>
          <w:t>Aplicații Office</w:t>
        </w:r>
        <w:r>
          <w:tab/>
        </w:r>
        <w:r>
          <w:fldChar w:fldCharType="begin"/>
        </w:r>
        <w:r>
          <w:instrText xml:space="preserve"> PAGEREF _Toc526088478 \h </w:instrText>
        </w:r>
        <w:r>
          <w:fldChar w:fldCharType="separate"/>
        </w:r>
        <w:r>
          <w:t>23</w:t>
        </w:r>
        <w:r>
          <w:fldChar w:fldCharType="end"/>
        </w:r>
      </w:hyperlink>
    </w:p>
    <w:p w:rsidR="00822362" w:rsidRDefault="00822362">
      <w:pPr>
        <w:pStyle w:val="TOC3"/>
        <w:rPr>
          <w:rFonts w:eastAsiaTheme="minorEastAsia"/>
          <w:smallCaps w:val="0"/>
          <w:sz w:val="22"/>
        </w:rPr>
      </w:pPr>
      <w:hyperlink w:anchor="_Toc526088479" w:history="1">
        <w:r w:rsidRPr="00764A70">
          <w:rPr>
            <w:rStyle w:val="Hyperlink"/>
          </w:rPr>
          <w:t>Aplicațiile pentru desktop cu Office</w:t>
        </w:r>
        <w:r>
          <w:tab/>
        </w:r>
        <w:r>
          <w:fldChar w:fldCharType="begin"/>
        </w:r>
        <w:r>
          <w:instrText xml:space="preserve"> PAGEREF _Toc526088479 \h </w:instrText>
        </w:r>
        <w:r>
          <w:fldChar w:fldCharType="separate"/>
        </w:r>
        <w:r>
          <w:t>23</w:t>
        </w:r>
        <w:r>
          <w:fldChar w:fldCharType="end"/>
        </w:r>
      </w:hyperlink>
    </w:p>
    <w:p w:rsidR="00822362" w:rsidRDefault="00822362">
      <w:pPr>
        <w:pStyle w:val="TOC3"/>
        <w:rPr>
          <w:rFonts w:eastAsiaTheme="minorEastAsia"/>
          <w:smallCaps w:val="0"/>
          <w:sz w:val="22"/>
        </w:rPr>
      </w:pPr>
      <w:hyperlink w:anchor="_Toc526088480" w:history="1">
        <w:r w:rsidRPr="00764A70">
          <w:rPr>
            <w:rStyle w:val="Hyperlink"/>
          </w:rPr>
          <w:t>Office for Mac</w:t>
        </w:r>
        <w:r>
          <w:tab/>
        </w:r>
        <w:r>
          <w:fldChar w:fldCharType="begin"/>
        </w:r>
        <w:r>
          <w:instrText xml:space="preserve"> PAGEREF _Toc526088480 \h </w:instrText>
        </w:r>
        <w:r>
          <w:fldChar w:fldCharType="separate"/>
        </w:r>
        <w:r>
          <w:t>24</w:t>
        </w:r>
        <w:r>
          <w:fldChar w:fldCharType="end"/>
        </w:r>
      </w:hyperlink>
    </w:p>
    <w:p w:rsidR="00822362" w:rsidRDefault="00822362">
      <w:pPr>
        <w:pStyle w:val="TOC2"/>
        <w:rPr>
          <w:rFonts w:eastAsiaTheme="minorEastAsia"/>
          <w:smallCaps w:val="0"/>
          <w:sz w:val="22"/>
        </w:rPr>
      </w:pPr>
      <w:hyperlink w:anchor="_Toc526088481" w:history="1">
        <w:r w:rsidRPr="00764A70">
          <w:rPr>
            <w:rStyle w:val="Hyperlink"/>
          </w:rPr>
          <w:t>Servere Office</w:t>
        </w:r>
        <w:r>
          <w:tab/>
        </w:r>
        <w:r>
          <w:fldChar w:fldCharType="begin"/>
        </w:r>
        <w:r>
          <w:instrText xml:space="preserve"> PAGEREF _Toc526088481 \h </w:instrText>
        </w:r>
        <w:r>
          <w:fldChar w:fldCharType="separate"/>
        </w:r>
        <w:r>
          <w:t>25</w:t>
        </w:r>
        <w:r>
          <w:fldChar w:fldCharType="end"/>
        </w:r>
      </w:hyperlink>
    </w:p>
    <w:p w:rsidR="00822362" w:rsidRDefault="00822362">
      <w:pPr>
        <w:pStyle w:val="TOC3"/>
        <w:rPr>
          <w:rFonts w:eastAsiaTheme="minorEastAsia"/>
          <w:smallCaps w:val="0"/>
          <w:sz w:val="22"/>
        </w:rPr>
      </w:pPr>
      <w:hyperlink w:anchor="_Toc526088482" w:history="1">
        <w:r w:rsidRPr="00764A70">
          <w:rPr>
            <w:rStyle w:val="Hyperlink"/>
          </w:rPr>
          <w:t>Exchange Server</w:t>
        </w:r>
        <w:r>
          <w:tab/>
        </w:r>
        <w:r>
          <w:fldChar w:fldCharType="begin"/>
        </w:r>
        <w:r>
          <w:instrText xml:space="preserve"> PAGEREF _Toc526088482 \h </w:instrText>
        </w:r>
        <w:r>
          <w:fldChar w:fldCharType="separate"/>
        </w:r>
        <w:r>
          <w:t>25</w:t>
        </w:r>
        <w:r>
          <w:fldChar w:fldCharType="end"/>
        </w:r>
      </w:hyperlink>
    </w:p>
    <w:p w:rsidR="00822362" w:rsidRDefault="00822362">
      <w:pPr>
        <w:pStyle w:val="TOC3"/>
        <w:rPr>
          <w:rFonts w:eastAsiaTheme="minorEastAsia"/>
          <w:smallCaps w:val="0"/>
          <w:sz w:val="22"/>
        </w:rPr>
      </w:pPr>
      <w:hyperlink w:anchor="_Toc526088483" w:history="1">
        <w:r w:rsidRPr="00764A70">
          <w:rPr>
            <w:rStyle w:val="Hyperlink"/>
          </w:rPr>
          <w:t>Project Server</w:t>
        </w:r>
        <w:r>
          <w:tab/>
        </w:r>
        <w:r>
          <w:fldChar w:fldCharType="begin"/>
        </w:r>
        <w:r>
          <w:instrText xml:space="preserve"> PAGEREF _Toc526088483 \h </w:instrText>
        </w:r>
        <w:r>
          <w:fldChar w:fldCharType="separate"/>
        </w:r>
        <w:r>
          <w:t>26</w:t>
        </w:r>
        <w:r>
          <w:fldChar w:fldCharType="end"/>
        </w:r>
      </w:hyperlink>
    </w:p>
    <w:p w:rsidR="00822362" w:rsidRDefault="00822362">
      <w:pPr>
        <w:pStyle w:val="TOC3"/>
        <w:rPr>
          <w:rFonts w:eastAsiaTheme="minorEastAsia"/>
          <w:smallCaps w:val="0"/>
          <w:sz w:val="22"/>
        </w:rPr>
      </w:pPr>
      <w:hyperlink w:anchor="_Toc526088484" w:history="1">
        <w:r w:rsidRPr="00764A70">
          <w:rPr>
            <w:rStyle w:val="Hyperlink"/>
          </w:rPr>
          <w:t>SharePoint Server</w:t>
        </w:r>
        <w:r>
          <w:tab/>
        </w:r>
        <w:r>
          <w:fldChar w:fldCharType="begin"/>
        </w:r>
        <w:r>
          <w:instrText xml:space="preserve"> PAGEREF _Toc526088484 \h </w:instrText>
        </w:r>
        <w:r>
          <w:fldChar w:fldCharType="separate"/>
        </w:r>
        <w:r>
          <w:t>27</w:t>
        </w:r>
        <w:r>
          <w:fldChar w:fldCharType="end"/>
        </w:r>
      </w:hyperlink>
    </w:p>
    <w:p w:rsidR="00822362" w:rsidRDefault="00822362">
      <w:pPr>
        <w:pStyle w:val="TOC3"/>
        <w:rPr>
          <w:rFonts w:eastAsiaTheme="minorEastAsia"/>
          <w:smallCaps w:val="0"/>
          <w:sz w:val="22"/>
        </w:rPr>
      </w:pPr>
      <w:hyperlink w:anchor="_Toc526088485" w:history="1">
        <w:r w:rsidRPr="00764A70">
          <w:rPr>
            <w:rStyle w:val="Hyperlink"/>
          </w:rPr>
          <w:t>Skype for Business Server</w:t>
        </w:r>
        <w:r>
          <w:tab/>
        </w:r>
        <w:r>
          <w:fldChar w:fldCharType="begin"/>
        </w:r>
        <w:r>
          <w:instrText xml:space="preserve"> PAGEREF _Toc526088485 \h </w:instrText>
        </w:r>
        <w:r>
          <w:fldChar w:fldCharType="separate"/>
        </w:r>
        <w:r>
          <w:t>28</w:t>
        </w:r>
        <w:r>
          <w:fldChar w:fldCharType="end"/>
        </w:r>
      </w:hyperlink>
    </w:p>
    <w:p w:rsidR="00822362" w:rsidRDefault="00822362">
      <w:pPr>
        <w:pStyle w:val="TOC2"/>
        <w:rPr>
          <w:rFonts w:eastAsiaTheme="minorEastAsia"/>
          <w:smallCaps w:val="0"/>
          <w:sz w:val="22"/>
        </w:rPr>
      </w:pPr>
      <w:hyperlink w:anchor="_Toc526088486" w:history="1">
        <w:r w:rsidRPr="00764A70">
          <w:rPr>
            <w:rStyle w:val="Hyperlink"/>
          </w:rPr>
          <w:t>SQL Server</w:t>
        </w:r>
        <w:r>
          <w:tab/>
        </w:r>
        <w:r>
          <w:fldChar w:fldCharType="begin"/>
        </w:r>
        <w:r>
          <w:instrText xml:space="preserve"> PAGEREF _Toc526088486 \h </w:instrText>
        </w:r>
        <w:r>
          <w:fldChar w:fldCharType="separate"/>
        </w:r>
        <w:r>
          <w:t>29</w:t>
        </w:r>
        <w:r>
          <w:fldChar w:fldCharType="end"/>
        </w:r>
      </w:hyperlink>
    </w:p>
    <w:p w:rsidR="00822362" w:rsidRDefault="00822362">
      <w:pPr>
        <w:pStyle w:val="TOC2"/>
        <w:rPr>
          <w:rFonts w:eastAsiaTheme="minorEastAsia"/>
          <w:smallCaps w:val="0"/>
          <w:sz w:val="22"/>
        </w:rPr>
      </w:pPr>
      <w:hyperlink w:anchor="_Toc526088487" w:history="1">
        <w:r w:rsidRPr="00764A70">
          <w:rPr>
            <w:rStyle w:val="Hyperlink"/>
          </w:rPr>
          <w:t>System Center</w:t>
        </w:r>
        <w:r>
          <w:tab/>
        </w:r>
        <w:r>
          <w:fldChar w:fldCharType="begin"/>
        </w:r>
        <w:r>
          <w:instrText xml:space="preserve"> PAGEREF _Toc526088487 \h </w:instrText>
        </w:r>
        <w:r>
          <w:fldChar w:fldCharType="separate"/>
        </w:r>
        <w:r>
          <w:t>32</w:t>
        </w:r>
        <w:r>
          <w:fldChar w:fldCharType="end"/>
        </w:r>
      </w:hyperlink>
    </w:p>
    <w:p w:rsidR="00822362" w:rsidRDefault="00822362">
      <w:pPr>
        <w:pStyle w:val="TOC3"/>
        <w:rPr>
          <w:rFonts w:eastAsiaTheme="minorEastAsia"/>
          <w:smallCaps w:val="0"/>
          <w:sz w:val="22"/>
        </w:rPr>
      </w:pPr>
      <w:hyperlink w:anchor="_Toc526088488" w:history="1">
        <w:r w:rsidRPr="00764A70">
          <w:rPr>
            <w:rStyle w:val="Hyperlink"/>
          </w:rPr>
          <w:t>System Center Server</w:t>
        </w:r>
        <w:r>
          <w:tab/>
        </w:r>
        <w:r>
          <w:fldChar w:fldCharType="begin"/>
        </w:r>
        <w:r>
          <w:instrText xml:space="preserve"> PAGEREF _Toc526088488 \h </w:instrText>
        </w:r>
        <w:r>
          <w:fldChar w:fldCharType="separate"/>
        </w:r>
        <w:r>
          <w:t>32</w:t>
        </w:r>
        <w:r>
          <w:fldChar w:fldCharType="end"/>
        </w:r>
      </w:hyperlink>
    </w:p>
    <w:p w:rsidR="00822362" w:rsidRDefault="00822362">
      <w:pPr>
        <w:pStyle w:val="TOC3"/>
        <w:rPr>
          <w:rFonts w:eastAsiaTheme="minorEastAsia"/>
          <w:smallCaps w:val="0"/>
          <w:sz w:val="22"/>
        </w:rPr>
      </w:pPr>
      <w:hyperlink w:anchor="_Toc526088489" w:history="1">
        <w:r w:rsidRPr="00764A70">
          <w:rPr>
            <w:rStyle w:val="Hyperlink"/>
          </w:rPr>
          <w:t>System Center Configuration Manager</w:t>
        </w:r>
        <w:r>
          <w:tab/>
        </w:r>
        <w:r>
          <w:fldChar w:fldCharType="begin"/>
        </w:r>
        <w:r>
          <w:instrText xml:space="preserve"> PAGEREF _Toc526088489 \h </w:instrText>
        </w:r>
        <w:r>
          <w:fldChar w:fldCharType="separate"/>
        </w:r>
        <w:r>
          <w:t>33</w:t>
        </w:r>
        <w:r>
          <w:fldChar w:fldCharType="end"/>
        </w:r>
      </w:hyperlink>
    </w:p>
    <w:p w:rsidR="00822362" w:rsidRDefault="00822362">
      <w:pPr>
        <w:pStyle w:val="TOC3"/>
        <w:rPr>
          <w:rFonts w:eastAsiaTheme="minorEastAsia"/>
          <w:smallCaps w:val="0"/>
          <w:sz w:val="22"/>
        </w:rPr>
      </w:pPr>
      <w:hyperlink w:anchor="_Toc526088490" w:history="1">
        <w:r w:rsidRPr="00764A70">
          <w:rPr>
            <w:rStyle w:val="Hyperlink"/>
          </w:rPr>
          <w:t>System Center Data Protection Manager</w:t>
        </w:r>
        <w:r>
          <w:tab/>
        </w:r>
        <w:r>
          <w:fldChar w:fldCharType="begin"/>
        </w:r>
        <w:r>
          <w:instrText xml:space="preserve"> PAGEREF _Toc526088490 \h </w:instrText>
        </w:r>
        <w:r>
          <w:fldChar w:fldCharType="separate"/>
        </w:r>
        <w:r>
          <w:t>34</w:t>
        </w:r>
        <w:r>
          <w:fldChar w:fldCharType="end"/>
        </w:r>
      </w:hyperlink>
    </w:p>
    <w:p w:rsidR="00822362" w:rsidRDefault="00822362">
      <w:pPr>
        <w:pStyle w:val="TOC3"/>
        <w:rPr>
          <w:rFonts w:eastAsiaTheme="minorEastAsia"/>
          <w:smallCaps w:val="0"/>
          <w:sz w:val="22"/>
        </w:rPr>
      </w:pPr>
      <w:hyperlink w:anchor="_Toc526088491" w:history="1">
        <w:r w:rsidRPr="00764A70">
          <w:rPr>
            <w:rStyle w:val="Hyperlink"/>
          </w:rPr>
          <w:t>System Center Endpoint Protection</w:t>
        </w:r>
        <w:r>
          <w:tab/>
        </w:r>
        <w:r>
          <w:fldChar w:fldCharType="begin"/>
        </w:r>
        <w:r>
          <w:instrText xml:space="preserve"> PAGEREF _Toc526088491 \h </w:instrText>
        </w:r>
        <w:r>
          <w:fldChar w:fldCharType="separate"/>
        </w:r>
        <w:r>
          <w:t>35</w:t>
        </w:r>
        <w:r>
          <w:fldChar w:fldCharType="end"/>
        </w:r>
      </w:hyperlink>
    </w:p>
    <w:p w:rsidR="00822362" w:rsidRDefault="00822362">
      <w:pPr>
        <w:pStyle w:val="TOC3"/>
        <w:rPr>
          <w:rFonts w:eastAsiaTheme="minorEastAsia"/>
          <w:smallCaps w:val="0"/>
          <w:sz w:val="22"/>
        </w:rPr>
      </w:pPr>
      <w:hyperlink w:anchor="_Toc526088492" w:history="1">
        <w:r w:rsidRPr="00764A70">
          <w:rPr>
            <w:rStyle w:val="Hyperlink"/>
          </w:rPr>
          <w:t>System Center Operations Manager</w:t>
        </w:r>
        <w:r>
          <w:tab/>
        </w:r>
        <w:r>
          <w:fldChar w:fldCharType="begin"/>
        </w:r>
        <w:r>
          <w:instrText xml:space="preserve"> PAGEREF _Toc526088492 \h </w:instrText>
        </w:r>
        <w:r>
          <w:fldChar w:fldCharType="separate"/>
        </w:r>
        <w:r>
          <w:t>36</w:t>
        </w:r>
        <w:r>
          <w:fldChar w:fldCharType="end"/>
        </w:r>
      </w:hyperlink>
    </w:p>
    <w:p w:rsidR="00822362" w:rsidRDefault="00822362">
      <w:pPr>
        <w:pStyle w:val="TOC3"/>
        <w:rPr>
          <w:rFonts w:eastAsiaTheme="minorEastAsia"/>
          <w:smallCaps w:val="0"/>
          <w:sz w:val="22"/>
        </w:rPr>
      </w:pPr>
      <w:hyperlink w:anchor="_Toc526088493" w:history="1">
        <w:r w:rsidRPr="00764A70">
          <w:rPr>
            <w:rStyle w:val="Hyperlink"/>
          </w:rPr>
          <w:t>System Center Orchestrator</w:t>
        </w:r>
        <w:r>
          <w:tab/>
        </w:r>
        <w:r>
          <w:fldChar w:fldCharType="begin"/>
        </w:r>
        <w:r>
          <w:instrText xml:space="preserve"> PAGEREF _Toc526088493 \h </w:instrText>
        </w:r>
        <w:r>
          <w:fldChar w:fldCharType="separate"/>
        </w:r>
        <w:r>
          <w:t>36</w:t>
        </w:r>
        <w:r>
          <w:fldChar w:fldCharType="end"/>
        </w:r>
      </w:hyperlink>
    </w:p>
    <w:p w:rsidR="00822362" w:rsidRDefault="00822362">
      <w:pPr>
        <w:pStyle w:val="TOC3"/>
        <w:rPr>
          <w:rFonts w:eastAsiaTheme="minorEastAsia"/>
          <w:smallCaps w:val="0"/>
          <w:sz w:val="22"/>
        </w:rPr>
      </w:pPr>
      <w:hyperlink w:anchor="_Toc526088494" w:history="1">
        <w:r w:rsidRPr="00764A70">
          <w:rPr>
            <w:rStyle w:val="Hyperlink"/>
          </w:rPr>
          <w:t>System Center Service Manager</w:t>
        </w:r>
        <w:r>
          <w:tab/>
        </w:r>
        <w:r>
          <w:fldChar w:fldCharType="begin"/>
        </w:r>
        <w:r>
          <w:instrText xml:space="preserve"> PAGEREF _Toc526088494 \h </w:instrText>
        </w:r>
        <w:r>
          <w:fldChar w:fldCharType="separate"/>
        </w:r>
        <w:r>
          <w:t>37</w:t>
        </w:r>
        <w:r>
          <w:fldChar w:fldCharType="end"/>
        </w:r>
      </w:hyperlink>
    </w:p>
    <w:p w:rsidR="00822362" w:rsidRDefault="00822362">
      <w:pPr>
        <w:pStyle w:val="TOC2"/>
        <w:rPr>
          <w:rFonts w:eastAsiaTheme="minorEastAsia"/>
          <w:smallCaps w:val="0"/>
          <w:sz w:val="22"/>
        </w:rPr>
      </w:pPr>
      <w:hyperlink w:anchor="_Toc526088495" w:history="1">
        <w:r w:rsidRPr="00764A70">
          <w:rPr>
            <w:rStyle w:val="Hyperlink"/>
          </w:rPr>
          <w:t>Virtual Desktop Infrastructure (VDI) Suite</w:t>
        </w:r>
        <w:r>
          <w:tab/>
        </w:r>
        <w:r>
          <w:fldChar w:fldCharType="begin"/>
        </w:r>
        <w:r>
          <w:instrText xml:space="preserve"> PAGEREF _Toc526088495 \h </w:instrText>
        </w:r>
        <w:r>
          <w:fldChar w:fldCharType="separate"/>
        </w:r>
        <w:r>
          <w:t>38</w:t>
        </w:r>
        <w:r>
          <w:fldChar w:fldCharType="end"/>
        </w:r>
      </w:hyperlink>
    </w:p>
    <w:p w:rsidR="00822362" w:rsidRDefault="00822362">
      <w:pPr>
        <w:pStyle w:val="TOC2"/>
        <w:rPr>
          <w:rFonts w:eastAsiaTheme="minorEastAsia"/>
          <w:smallCaps w:val="0"/>
          <w:sz w:val="22"/>
        </w:rPr>
      </w:pPr>
      <w:hyperlink w:anchor="_Toc526088496" w:history="1">
        <w:r w:rsidRPr="00764A70">
          <w:rPr>
            <w:rStyle w:val="Hyperlink"/>
          </w:rPr>
          <w:t>Visual Studio</w:t>
        </w:r>
        <w:r>
          <w:tab/>
        </w:r>
        <w:r>
          <w:fldChar w:fldCharType="begin"/>
        </w:r>
        <w:r>
          <w:instrText xml:space="preserve"> PAGEREF _Toc526088496 \h </w:instrText>
        </w:r>
        <w:r>
          <w:fldChar w:fldCharType="separate"/>
        </w:r>
        <w:r>
          <w:t>38</w:t>
        </w:r>
        <w:r>
          <w:fldChar w:fldCharType="end"/>
        </w:r>
      </w:hyperlink>
    </w:p>
    <w:p w:rsidR="00822362" w:rsidRDefault="00822362">
      <w:pPr>
        <w:pStyle w:val="TOC3"/>
        <w:rPr>
          <w:rFonts w:eastAsiaTheme="minorEastAsia"/>
          <w:smallCaps w:val="0"/>
          <w:sz w:val="22"/>
        </w:rPr>
      </w:pPr>
      <w:hyperlink w:anchor="_Toc526088497" w:history="1">
        <w:r w:rsidRPr="00764A70">
          <w:rPr>
            <w:rStyle w:val="Hyperlink"/>
          </w:rPr>
          <w:t>Visual Studio</w:t>
        </w:r>
        <w:r>
          <w:tab/>
        </w:r>
        <w:r>
          <w:fldChar w:fldCharType="begin"/>
        </w:r>
        <w:r>
          <w:instrText xml:space="preserve"> PAGEREF _Toc526088497 \h </w:instrText>
        </w:r>
        <w:r>
          <w:fldChar w:fldCharType="separate"/>
        </w:r>
        <w:r>
          <w:t>38</w:t>
        </w:r>
        <w:r>
          <w:fldChar w:fldCharType="end"/>
        </w:r>
      </w:hyperlink>
    </w:p>
    <w:p w:rsidR="00822362" w:rsidRDefault="00822362">
      <w:pPr>
        <w:pStyle w:val="TOC3"/>
        <w:rPr>
          <w:rFonts w:eastAsiaTheme="minorEastAsia"/>
          <w:smallCaps w:val="0"/>
          <w:sz w:val="22"/>
        </w:rPr>
      </w:pPr>
      <w:hyperlink w:anchor="_Toc526088498" w:history="1">
        <w:r w:rsidRPr="00764A70">
          <w:rPr>
            <w:rStyle w:val="Hyperlink"/>
          </w:rPr>
          <w:t>Visual Studio Team Foundation Server</w:t>
        </w:r>
        <w:r>
          <w:tab/>
        </w:r>
        <w:r>
          <w:fldChar w:fldCharType="begin"/>
        </w:r>
        <w:r>
          <w:instrText xml:space="preserve"> PAGEREF _Toc526088498 \h </w:instrText>
        </w:r>
        <w:r>
          <w:fldChar w:fldCharType="separate"/>
        </w:r>
        <w:r>
          <w:t>40</w:t>
        </w:r>
        <w:r>
          <w:fldChar w:fldCharType="end"/>
        </w:r>
      </w:hyperlink>
    </w:p>
    <w:p w:rsidR="00822362" w:rsidRDefault="00822362">
      <w:pPr>
        <w:pStyle w:val="TOC2"/>
        <w:rPr>
          <w:rFonts w:eastAsiaTheme="minorEastAsia"/>
          <w:smallCaps w:val="0"/>
          <w:sz w:val="22"/>
        </w:rPr>
      </w:pPr>
      <w:hyperlink w:anchor="_Toc526088499" w:history="1">
        <w:r w:rsidRPr="00764A70">
          <w:rPr>
            <w:rStyle w:val="Hyperlink"/>
          </w:rPr>
          <w:t>Client Windows</w:t>
        </w:r>
        <w:r>
          <w:tab/>
        </w:r>
        <w:r>
          <w:fldChar w:fldCharType="begin"/>
        </w:r>
        <w:r>
          <w:instrText xml:space="preserve"> PAGEREF _Toc526088499 \h </w:instrText>
        </w:r>
        <w:r>
          <w:fldChar w:fldCharType="separate"/>
        </w:r>
        <w:r>
          <w:t>41</w:t>
        </w:r>
        <w:r>
          <w:fldChar w:fldCharType="end"/>
        </w:r>
      </w:hyperlink>
    </w:p>
    <w:p w:rsidR="00822362" w:rsidRDefault="00822362">
      <w:pPr>
        <w:pStyle w:val="TOC3"/>
        <w:rPr>
          <w:rFonts w:eastAsiaTheme="minorEastAsia"/>
          <w:smallCaps w:val="0"/>
          <w:sz w:val="22"/>
        </w:rPr>
      </w:pPr>
      <w:hyperlink w:anchor="_Toc526088500" w:history="1">
        <w:r w:rsidRPr="00764A70">
          <w:rPr>
            <w:rStyle w:val="Hyperlink"/>
          </w:rPr>
          <w:t>Sistemul de operare desktop Windows</w:t>
        </w:r>
        <w:r>
          <w:tab/>
        </w:r>
        <w:r>
          <w:fldChar w:fldCharType="begin"/>
        </w:r>
        <w:r>
          <w:instrText xml:space="preserve"> PAGEREF _Toc526088500 \h </w:instrText>
        </w:r>
        <w:r>
          <w:fldChar w:fldCharType="separate"/>
        </w:r>
        <w:r>
          <w:t>41</w:t>
        </w:r>
        <w:r>
          <w:fldChar w:fldCharType="end"/>
        </w:r>
      </w:hyperlink>
    </w:p>
    <w:p w:rsidR="00822362" w:rsidRDefault="00822362">
      <w:pPr>
        <w:pStyle w:val="TOC2"/>
        <w:rPr>
          <w:rFonts w:eastAsiaTheme="minorEastAsia"/>
          <w:smallCaps w:val="0"/>
          <w:sz w:val="22"/>
        </w:rPr>
      </w:pPr>
      <w:hyperlink w:anchor="_Toc526088501" w:history="1">
        <w:r w:rsidRPr="00764A70">
          <w:rPr>
            <w:rStyle w:val="Hyperlink"/>
          </w:rPr>
          <w:t>Windows Server</w:t>
        </w:r>
        <w:r>
          <w:tab/>
        </w:r>
        <w:r>
          <w:fldChar w:fldCharType="begin"/>
        </w:r>
        <w:r>
          <w:instrText xml:space="preserve"> PAGEREF _Toc526088501 \h </w:instrText>
        </w:r>
        <w:r>
          <w:fldChar w:fldCharType="separate"/>
        </w:r>
        <w:r>
          <w:t>47</w:t>
        </w:r>
        <w:r>
          <w:fldChar w:fldCharType="end"/>
        </w:r>
      </w:hyperlink>
    </w:p>
    <w:p w:rsidR="00822362" w:rsidRDefault="00822362">
      <w:pPr>
        <w:pStyle w:val="TOC3"/>
        <w:rPr>
          <w:rFonts w:eastAsiaTheme="minorEastAsia"/>
          <w:smallCaps w:val="0"/>
          <w:sz w:val="22"/>
        </w:rPr>
      </w:pPr>
      <w:hyperlink w:anchor="_Toc526088502" w:history="1">
        <w:r w:rsidRPr="00764A70">
          <w:rPr>
            <w:rStyle w:val="Hyperlink"/>
          </w:rPr>
          <w:t>Windows MultiPoint Server</w:t>
        </w:r>
        <w:r>
          <w:tab/>
        </w:r>
        <w:r>
          <w:fldChar w:fldCharType="begin"/>
        </w:r>
        <w:r>
          <w:instrText xml:space="preserve"> PAGEREF _Toc526088502 \h </w:instrText>
        </w:r>
        <w:r>
          <w:fldChar w:fldCharType="separate"/>
        </w:r>
        <w:r>
          <w:t>47</w:t>
        </w:r>
        <w:r>
          <w:fldChar w:fldCharType="end"/>
        </w:r>
      </w:hyperlink>
    </w:p>
    <w:p w:rsidR="00822362" w:rsidRDefault="00822362">
      <w:pPr>
        <w:pStyle w:val="TOC3"/>
        <w:rPr>
          <w:rFonts w:eastAsiaTheme="minorEastAsia"/>
          <w:smallCaps w:val="0"/>
          <w:sz w:val="22"/>
        </w:rPr>
      </w:pPr>
      <w:hyperlink w:anchor="_Toc526088503" w:history="1">
        <w:r w:rsidRPr="00764A70">
          <w:rPr>
            <w:rStyle w:val="Hyperlink"/>
          </w:rPr>
          <w:t>Windows Server</w:t>
        </w:r>
        <w:r>
          <w:tab/>
        </w:r>
        <w:r>
          <w:fldChar w:fldCharType="begin"/>
        </w:r>
        <w:r>
          <w:instrText xml:space="preserve"> PAGEREF _Toc526088503 \h </w:instrText>
        </w:r>
        <w:r>
          <w:fldChar w:fldCharType="separate"/>
        </w:r>
        <w:r>
          <w:t>49</w:t>
        </w:r>
        <w:r>
          <w:fldChar w:fldCharType="end"/>
        </w:r>
      </w:hyperlink>
    </w:p>
    <w:p w:rsidR="00822362" w:rsidRDefault="00822362">
      <w:pPr>
        <w:pStyle w:val="TOC1"/>
        <w:rPr>
          <w:rFonts w:eastAsiaTheme="minorEastAsia"/>
          <w:b w:val="0"/>
          <w:caps w:val="0"/>
          <w:noProof/>
          <w:sz w:val="22"/>
          <w:szCs w:val="22"/>
        </w:rPr>
      </w:pPr>
      <w:hyperlink w:anchor="_Toc526088504" w:history="1">
        <w:r w:rsidRPr="00764A70">
          <w:rPr>
            <w:rStyle w:val="Hyperlink"/>
            <w:noProof/>
          </w:rPr>
          <w:t>Serviciile online</w:t>
        </w:r>
        <w:r>
          <w:rPr>
            <w:noProof/>
          </w:rPr>
          <w:tab/>
        </w:r>
        <w:r>
          <w:rPr>
            <w:noProof/>
          </w:rPr>
          <w:fldChar w:fldCharType="begin"/>
        </w:r>
        <w:r>
          <w:rPr>
            <w:noProof/>
          </w:rPr>
          <w:instrText xml:space="preserve"> PAGEREF _Toc526088504 \h </w:instrText>
        </w:r>
        <w:r>
          <w:rPr>
            <w:noProof/>
          </w:rPr>
        </w:r>
        <w:r>
          <w:rPr>
            <w:noProof/>
          </w:rPr>
          <w:fldChar w:fldCharType="separate"/>
        </w:r>
        <w:r>
          <w:rPr>
            <w:noProof/>
          </w:rPr>
          <w:t>52</w:t>
        </w:r>
        <w:r>
          <w:rPr>
            <w:noProof/>
          </w:rPr>
          <w:fldChar w:fldCharType="end"/>
        </w:r>
      </w:hyperlink>
    </w:p>
    <w:p w:rsidR="00822362" w:rsidRDefault="00822362">
      <w:pPr>
        <w:pStyle w:val="TOC2"/>
        <w:rPr>
          <w:rFonts w:eastAsiaTheme="minorEastAsia"/>
          <w:smallCaps w:val="0"/>
          <w:sz w:val="22"/>
        </w:rPr>
      </w:pPr>
      <w:hyperlink w:anchor="_Toc526088505" w:history="1">
        <w:r w:rsidRPr="00764A70">
          <w:rPr>
            <w:rStyle w:val="Hyperlink"/>
          </w:rPr>
          <w:t>Disponibilitatea Serviciilor online în funcție de regiune</w:t>
        </w:r>
        <w:r>
          <w:tab/>
        </w:r>
        <w:r>
          <w:fldChar w:fldCharType="begin"/>
        </w:r>
        <w:r>
          <w:instrText xml:space="preserve"> PAGEREF _Toc526088505 \h </w:instrText>
        </w:r>
        <w:r>
          <w:fldChar w:fldCharType="separate"/>
        </w:r>
        <w:r>
          <w:t>52</w:t>
        </w:r>
        <w:r>
          <w:fldChar w:fldCharType="end"/>
        </w:r>
      </w:hyperlink>
    </w:p>
    <w:p w:rsidR="00822362" w:rsidRDefault="00822362">
      <w:pPr>
        <w:pStyle w:val="TOC2"/>
        <w:rPr>
          <w:rFonts w:eastAsiaTheme="minorEastAsia"/>
          <w:smallCaps w:val="0"/>
          <w:sz w:val="22"/>
        </w:rPr>
      </w:pPr>
      <w:hyperlink w:anchor="_Toc526088506" w:history="1">
        <w:r w:rsidRPr="00764A70">
          <w:rPr>
            <w:rStyle w:val="Hyperlink"/>
          </w:rPr>
          <w:t>Regulile de achiziționare a Serviciilor online</w:t>
        </w:r>
        <w:r>
          <w:tab/>
        </w:r>
        <w:r>
          <w:fldChar w:fldCharType="begin"/>
        </w:r>
        <w:r>
          <w:instrText xml:space="preserve"> PAGEREF _Toc526088506 \h </w:instrText>
        </w:r>
        <w:r>
          <w:fldChar w:fldCharType="separate"/>
        </w:r>
        <w:r>
          <w:t>52</w:t>
        </w:r>
        <w:r>
          <w:fldChar w:fldCharType="end"/>
        </w:r>
      </w:hyperlink>
    </w:p>
    <w:p w:rsidR="00822362" w:rsidRDefault="00822362">
      <w:pPr>
        <w:pStyle w:val="TOC2"/>
        <w:rPr>
          <w:rFonts w:eastAsiaTheme="minorEastAsia"/>
          <w:smallCaps w:val="0"/>
          <w:sz w:val="22"/>
        </w:rPr>
      </w:pPr>
      <w:hyperlink w:anchor="_Toc526088507" w:history="1">
        <w:r w:rsidRPr="00764A70">
          <w:rPr>
            <w:rStyle w:val="Hyperlink"/>
          </w:rPr>
          <w:t>Reînnoirea Serviciilor online</w:t>
        </w:r>
        <w:r>
          <w:tab/>
        </w:r>
        <w:r>
          <w:fldChar w:fldCharType="begin"/>
        </w:r>
        <w:r>
          <w:instrText xml:space="preserve"> PAGEREF _Toc526088507 \h </w:instrText>
        </w:r>
        <w:r>
          <w:fldChar w:fldCharType="separate"/>
        </w:r>
        <w:r>
          <w:t>52</w:t>
        </w:r>
        <w:r>
          <w:fldChar w:fldCharType="end"/>
        </w:r>
      </w:hyperlink>
    </w:p>
    <w:p w:rsidR="00822362" w:rsidRDefault="00822362">
      <w:pPr>
        <w:pStyle w:val="TOC2"/>
        <w:rPr>
          <w:rFonts w:eastAsiaTheme="minorEastAsia"/>
          <w:smallCaps w:val="0"/>
          <w:sz w:val="22"/>
        </w:rPr>
      </w:pPr>
      <w:hyperlink w:anchor="_Toc526088508" w:history="1">
        <w:r w:rsidRPr="00764A70">
          <w:rPr>
            <w:rStyle w:val="Hyperlink"/>
          </w:rPr>
          <w:t>Serviciile Microsoft Azure</w:t>
        </w:r>
        <w:r>
          <w:tab/>
        </w:r>
        <w:r>
          <w:fldChar w:fldCharType="begin"/>
        </w:r>
        <w:r>
          <w:instrText xml:space="preserve"> PAGEREF _Toc526088508 \h </w:instrText>
        </w:r>
        <w:r>
          <w:fldChar w:fldCharType="separate"/>
        </w:r>
        <w:r>
          <w:t>52</w:t>
        </w:r>
        <w:r>
          <w:fldChar w:fldCharType="end"/>
        </w:r>
      </w:hyperlink>
    </w:p>
    <w:p w:rsidR="00822362" w:rsidRDefault="00822362">
      <w:pPr>
        <w:pStyle w:val="TOC3"/>
        <w:rPr>
          <w:rFonts w:eastAsiaTheme="minorEastAsia"/>
          <w:smallCaps w:val="0"/>
          <w:sz w:val="22"/>
        </w:rPr>
      </w:pPr>
      <w:hyperlink w:anchor="_Toc526088509" w:history="1">
        <w:r w:rsidRPr="00764A70">
          <w:rPr>
            <w:rStyle w:val="Hyperlink"/>
          </w:rPr>
          <w:t>Serviciile Microsoft Azure</w:t>
        </w:r>
        <w:r>
          <w:tab/>
        </w:r>
        <w:r>
          <w:fldChar w:fldCharType="begin"/>
        </w:r>
        <w:r>
          <w:instrText xml:space="preserve"> PAGEREF _Toc526088509 \h </w:instrText>
        </w:r>
        <w:r>
          <w:fldChar w:fldCharType="separate"/>
        </w:r>
        <w:r>
          <w:t>55</w:t>
        </w:r>
        <w:r>
          <w:fldChar w:fldCharType="end"/>
        </w:r>
      </w:hyperlink>
    </w:p>
    <w:p w:rsidR="00822362" w:rsidRDefault="00822362">
      <w:pPr>
        <w:pStyle w:val="TOC3"/>
        <w:rPr>
          <w:rFonts w:eastAsiaTheme="minorEastAsia"/>
          <w:smallCaps w:val="0"/>
          <w:sz w:val="22"/>
        </w:rPr>
      </w:pPr>
      <w:hyperlink w:anchor="_Toc526088510" w:history="1">
        <w:r w:rsidRPr="00764A70">
          <w:rPr>
            <w:rStyle w:val="Hyperlink"/>
          </w:rPr>
          <w:t>Planurile de infrastructură Microsoft Azure</w:t>
        </w:r>
        <w:r>
          <w:tab/>
        </w:r>
        <w:r>
          <w:fldChar w:fldCharType="begin"/>
        </w:r>
        <w:r>
          <w:instrText xml:space="preserve"> PAGEREF _Toc526088510 \h </w:instrText>
        </w:r>
        <w:r>
          <w:fldChar w:fldCharType="separate"/>
        </w:r>
        <w:r>
          <w:t>55</w:t>
        </w:r>
        <w:r>
          <w:fldChar w:fldCharType="end"/>
        </w:r>
      </w:hyperlink>
    </w:p>
    <w:p w:rsidR="00822362" w:rsidRDefault="00822362">
      <w:pPr>
        <w:pStyle w:val="TOC3"/>
        <w:rPr>
          <w:rFonts w:eastAsiaTheme="minorEastAsia"/>
          <w:smallCaps w:val="0"/>
          <w:sz w:val="22"/>
        </w:rPr>
      </w:pPr>
      <w:hyperlink w:anchor="_Toc526088511" w:history="1">
        <w:r w:rsidRPr="00764A70">
          <w:rPr>
            <w:rStyle w:val="Hyperlink"/>
          </w:rPr>
          <w:t>Planurile de asistență pentru Microsoft Azure</w:t>
        </w:r>
        <w:r>
          <w:tab/>
        </w:r>
        <w:r>
          <w:fldChar w:fldCharType="begin"/>
        </w:r>
        <w:r>
          <w:instrText xml:space="preserve"> PAGEREF _Toc526088511 \h </w:instrText>
        </w:r>
        <w:r>
          <w:fldChar w:fldCharType="separate"/>
        </w:r>
        <w:r>
          <w:t>56</w:t>
        </w:r>
        <w:r>
          <w:fldChar w:fldCharType="end"/>
        </w:r>
      </w:hyperlink>
    </w:p>
    <w:p w:rsidR="00822362" w:rsidRDefault="00822362">
      <w:pPr>
        <w:pStyle w:val="TOC3"/>
        <w:rPr>
          <w:rFonts w:eastAsiaTheme="minorEastAsia"/>
          <w:smallCaps w:val="0"/>
          <w:sz w:val="22"/>
        </w:rPr>
      </w:pPr>
      <w:hyperlink w:anchor="_Toc526088512" w:history="1">
        <w:r w:rsidRPr="00764A70">
          <w:rPr>
            <w:rStyle w:val="Hyperlink"/>
          </w:rPr>
          <w:t>Planurile pentru utilizatori Microsoft Azure</w:t>
        </w:r>
        <w:r>
          <w:tab/>
        </w:r>
        <w:r>
          <w:fldChar w:fldCharType="begin"/>
        </w:r>
        <w:r>
          <w:instrText xml:space="preserve"> PAGEREF _Toc526088512 \h </w:instrText>
        </w:r>
        <w:r>
          <w:fldChar w:fldCharType="separate"/>
        </w:r>
        <w:r>
          <w:t>57</w:t>
        </w:r>
        <w:r>
          <w:fldChar w:fldCharType="end"/>
        </w:r>
      </w:hyperlink>
    </w:p>
    <w:p w:rsidR="00822362" w:rsidRDefault="00822362">
      <w:pPr>
        <w:pStyle w:val="TOC2"/>
        <w:rPr>
          <w:rFonts w:eastAsiaTheme="minorEastAsia"/>
          <w:smallCaps w:val="0"/>
          <w:sz w:val="22"/>
        </w:rPr>
      </w:pPr>
      <w:hyperlink w:anchor="_Toc526088513" w:history="1">
        <w:r w:rsidRPr="00764A70">
          <w:rPr>
            <w:rStyle w:val="Hyperlink"/>
          </w:rPr>
          <w:t>Microsoft 365</w:t>
        </w:r>
        <w:r>
          <w:tab/>
        </w:r>
        <w:r>
          <w:fldChar w:fldCharType="begin"/>
        </w:r>
        <w:r>
          <w:instrText xml:space="preserve"> PAGEREF _Toc526088513 \h </w:instrText>
        </w:r>
        <w:r>
          <w:fldChar w:fldCharType="separate"/>
        </w:r>
        <w:r>
          <w:t>57</w:t>
        </w:r>
        <w:r>
          <w:fldChar w:fldCharType="end"/>
        </w:r>
      </w:hyperlink>
    </w:p>
    <w:p w:rsidR="00822362" w:rsidRDefault="00822362">
      <w:pPr>
        <w:pStyle w:val="TOC2"/>
        <w:rPr>
          <w:rFonts w:eastAsiaTheme="minorEastAsia"/>
          <w:smallCaps w:val="0"/>
          <w:sz w:val="22"/>
        </w:rPr>
      </w:pPr>
      <w:hyperlink w:anchor="_Toc526088514" w:history="1">
        <w:r w:rsidRPr="00764A70">
          <w:rPr>
            <w:rStyle w:val="Hyperlink"/>
          </w:rPr>
          <w:t>Enterprise Mobility + Security</w:t>
        </w:r>
        <w:r>
          <w:tab/>
        </w:r>
        <w:r>
          <w:fldChar w:fldCharType="begin"/>
        </w:r>
        <w:r>
          <w:instrText xml:space="preserve"> PAGEREF _Toc526088514 \h </w:instrText>
        </w:r>
        <w:r>
          <w:fldChar w:fldCharType="separate"/>
        </w:r>
        <w:r>
          <w:t>59</w:t>
        </w:r>
        <w:r>
          <w:fldChar w:fldCharType="end"/>
        </w:r>
      </w:hyperlink>
    </w:p>
    <w:p w:rsidR="00822362" w:rsidRDefault="00822362">
      <w:pPr>
        <w:pStyle w:val="TOC2"/>
        <w:rPr>
          <w:rFonts w:eastAsiaTheme="minorEastAsia"/>
          <w:smallCaps w:val="0"/>
          <w:sz w:val="22"/>
        </w:rPr>
      </w:pPr>
      <w:hyperlink w:anchor="_Toc526088515" w:history="1">
        <w:r w:rsidRPr="00764A70">
          <w:rPr>
            <w:rStyle w:val="Hyperlink"/>
          </w:rPr>
          <w:t>Abonamente de server pentru Azure</w:t>
        </w:r>
        <w:r>
          <w:tab/>
        </w:r>
        <w:r>
          <w:fldChar w:fldCharType="begin"/>
        </w:r>
        <w:r>
          <w:instrText xml:space="preserve"> PAGEREF _Toc526088515 \h </w:instrText>
        </w:r>
        <w:r>
          <w:fldChar w:fldCharType="separate"/>
        </w:r>
        <w:r>
          <w:t>60</w:t>
        </w:r>
        <w:r>
          <w:fldChar w:fldCharType="end"/>
        </w:r>
      </w:hyperlink>
    </w:p>
    <w:p w:rsidR="00822362" w:rsidRDefault="00822362">
      <w:pPr>
        <w:pStyle w:val="TOC2"/>
        <w:rPr>
          <w:rFonts w:eastAsiaTheme="minorEastAsia"/>
          <w:smallCaps w:val="0"/>
          <w:sz w:val="22"/>
        </w:rPr>
      </w:pPr>
      <w:hyperlink w:anchor="_Toc526088516" w:history="1">
        <w:r w:rsidRPr="00764A70">
          <w:rPr>
            <w:rStyle w:val="Hyperlink"/>
          </w:rPr>
          <w:t>Serviciile Microsoft Dynamics 365</w:t>
        </w:r>
        <w:r>
          <w:tab/>
        </w:r>
        <w:r>
          <w:fldChar w:fldCharType="begin"/>
        </w:r>
        <w:r>
          <w:instrText xml:space="preserve"> PAGEREF _Toc526088516 \h </w:instrText>
        </w:r>
        <w:r>
          <w:fldChar w:fldCharType="separate"/>
        </w:r>
        <w:r>
          <w:t>61</w:t>
        </w:r>
        <w:r>
          <w:fldChar w:fldCharType="end"/>
        </w:r>
      </w:hyperlink>
    </w:p>
    <w:p w:rsidR="00822362" w:rsidRDefault="00822362">
      <w:pPr>
        <w:pStyle w:val="TOC2"/>
        <w:rPr>
          <w:rFonts w:eastAsiaTheme="minorEastAsia"/>
          <w:smallCaps w:val="0"/>
          <w:sz w:val="22"/>
        </w:rPr>
      </w:pPr>
      <w:hyperlink w:anchor="_Toc526088517" w:history="1">
        <w:r w:rsidRPr="00764A70">
          <w:rPr>
            <w:rStyle w:val="Hyperlink"/>
          </w:rPr>
          <w:t>Serviciile Office 365</w:t>
        </w:r>
        <w:r>
          <w:tab/>
        </w:r>
        <w:r>
          <w:fldChar w:fldCharType="begin"/>
        </w:r>
        <w:r>
          <w:instrText xml:space="preserve"> PAGEREF _Toc526088517 \h </w:instrText>
        </w:r>
        <w:r>
          <w:fldChar w:fldCharType="separate"/>
        </w:r>
        <w:r>
          <w:t>64</w:t>
        </w:r>
        <w:r>
          <w:fldChar w:fldCharType="end"/>
        </w:r>
      </w:hyperlink>
    </w:p>
    <w:p w:rsidR="00822362" w:rsidRDefault="00822362">
      <w:pPr>
        <w:pStyle w:val="TOC3"/>
        <w:rPr>
          <w:rFonts w:eastAsiaTheme="minorEastAsia"/>
          <w:smallCaps w:val="0"/>
          <w:sz w:val="22"/>
        </w:rPr>
      </w:pPr>
      <w:hyperlink w:anchor="_Toc526088518" w:history="1">
        <w:r w:rsidRPr="00764A70">
          <w:rPr>
            <w:rStyle w:val="Hyperlink"/>
          </w:rPr>
          <w:t>Aplicații cu Office 365</w:t>
        </w:r>
        <w:r>
          <w:tab/>
        </w:r>
        <w:r>
          <w:fldChar w:fldCharType="begin"/>
        </w:r>
        <w:r>
          <w:instrText xml:space="preserve"> PAGEREF _Toc526088518 \h </w:instrText>
        </w:r>
        <w:r>
          <w:fldChar w:fldCharType="separate"/>
        </w:r>
        <w:r>
          <w:t>64</w:t>
        </w:r>
        <w:r>
          <w:fldChar w:fldCharType="end"/>
        </w:r>
      </w:hyperlink>
    </w:p>
    <w:p w:rsidR="00822362" w:rsidRDefault="00822362">
      <w:pPr>
        <w:pStyle w:val="TOC3"/>
        <w:rPr>
          <w:rFonts w:eastAsiaTheme="minorEastAsia"/>
          <w:smallCaps w:val="0"/>
          <w:sz w:val="22"/>
        </w:rPr>
      </w:pPr>
      <w:hyperlink w:anchor="_Toc526088519" w:history="1">
        <w:r w:rsidRPr="00764A70">
          <w:rPr>
            <w:rStyle w:val="Hyperlink"/>
          </w:rPr>
          <w:t>Suitele Office 365</w:t>
        </w:r>
        <w:r>
          <w:tab/>
        </w:r>
        <w:r>
          <w:fldChar w:fldCharType="begin"/>
        </w:r>
        <w:r>
          <w:instrText xml:space="preserve"> PAGEREF _Toc526088519 \h </w:instrText>
        </w:r>
        <w:r>
          <w:fldChar w:fldCharType="separate"/>
        </w:r>
        <w:r>
          <w:t>65</w:t>
        </w:r>
        <w:r>
          <w:fldChar w:fldCharType="end"/>
        </w:r>
      </w:hyperlink>
    </w:p>
    <w:p w:rsidR="00822362" w:rsidRDefault="00822362">
      <w:pPr>
        <w:pStyle w:val="TOC3"/>
        <w:rPr>
          <w:rFonts w:eastAsiaTheme="minorEastAsia"/>
          <w:smallCaps w:val="0"/>
          <w:sz w:val="22"/>
        </w:rPr>
      </w:pPr>
      <w:hyperlink w:anchor="_Toc526088520" w:history="1">
        <w:r w:rsidRPr="00764A70">
          <w:rPr>
            <w:rStyle w:val="Hyperlink"/>
          </w:rPr>
          <w:t>Office 365 Cloud App Security</w:t>
        </w:r>
        <w:r>
          <w:tab/>
        </w:r>
        <w:r>
          <w:fldChar w:fldCharType="begin"/>
        </w:r>
        <w:r>
          <w:instrText xml:space="preserve"> PAGEREF _Toc526088520 \h </w:instrText>
        </w:r>
        <w:r>
          <w:fldChar w:fldCharType="separate"/>
        </w:r>
        <w:r>
          <w:t>66</w:t>
        </w:r>
        <w:r>
          <w:fldChar w:fldCharType="end"/>
        </w:r>
      </w:hyperlink>
    </w:p>
    <w:p w:rsidR="00822362" w:rsidRDefault="00822362">
      <w:pPr>
        <w:pStyle w:val="TOC3"/>
        <w:rPr>
          <w:rFonts w:eastAsiaTheme="minorEastAsia"/>
          <w:smallCaps w:val="0"/>
          <w:sz w:val="22"/>
        </w:rPr>
      </w:pPr>
      <w:hyperlink w:anchor="_Toc526088521" w:history="1">
        <w:r w:rsidRPr="00764A70">
          <w:rPr>
            <w:rStyle w:val="Hyperlink"/>
          </w:rPr>
          <w:t>Microsoft MyAnalytics</w:t>
        </w:r>
        <w:r>
          <w:tab/>
        </w:r>
        <w:r>
          <w:fldChar w:fldCharType="begin"/>
        </w:r>
        <w:r>
          <w:instrText xml:space="preserve"> PAGEREF _Toc526088521 \h </w:instrText>
        </w:r>
        <w:r>
          <w:fldChar w:fldCharType="separate"/>
        </w:r>
        <w:r>
          <w:t>67</w:t>
        </w:r>
        <w:r>
          <w:fldChar w:fldCharType="end"/>
        </w:r>
      </w:hyperlink>
    </w:p>
    <w:p w:rsidR="00822362" w:rsidRDefault="00822362">
      <w:pPr>
        <w:pStyle w:val="TOC3"/>
        <w:rPr>
          <w:rFonts w:eastAsiaTheme="minorEastAsia"/>
          <w:smallCaps w:val="0"/>
          <w:sz w:val="22"/>
        </w:rPr>
      </w:pPr>
      <w:hyperlink w:anchor="_Toc526088522" w:history="1">
        <w:r w:rsidRPr="00764A70">
          <w:rPr>
            <w:rStyle w:val="Hyperlink"/>
          </w:rPr>
          <w:t>Office 365 Advanced Compliance</w:t>
        </w:r>
        <w:r>
          <w:tab/>
        </w:r>
        <w:r>
          <w:fldChar w:fldCharType="begin"/>
        </w:r>
        <w:r>
          <w:instrText xml:space="preserve"> PAGEREF _Toc526088522 \h </w:instrText>
        </w:r>
        <w:r>
          <w:fldChar w:fldCharType="separate"/>
        </w:r>
        <w:r>
          <w:t>67</w:t>
        </w:r>
        <w:r>
          <w:fldChar w:fldCharType="end"/>
        </w:r>
      </w:hyperlink>
    </w:p>
    <w:p w:rsidR="00822362" w:rsidRDefault="00822362">
      <w:pPr>
        <w:pStyle w:val="TOC3"/>
        <w:rPr>
          <w:rFonts w:eastAsiaTheme="minorEastAsia"/>
          <w:smallCaps w:val="0"/>
          <w:sz w:val="22"/>
        </w:rPr>
      </w:pPr>
      <w:hyperlink w:anchor="_Toc526088523" w:history="1">
        <w:r w:rsidRPr="00764A70">
          <w:rPr>
            <w:rStyle w:val="Hyperlink"/>
          </w:rPr>
          <w:t>Exchange Online</w:t>
        </w:r>
        <w:r>
          <w:tab/>
        </w:r>
        <w:r>
          <w:fldChar w:fldCharType="begin"/>
        </w:r>
        <w:r>
          <w:instrText xml:space="preserve"> PAGEREF _Toc526088523 \h </w:instrText>
        </w:r>
        <w:r>
          <w:fldChar w:fldCharType="separate"/>
        </w:r>
        <w:r>
          <w:t>67</w:t>
        </w:r>
        <w:r>
          <w:fldChar w:fldCharType="end"/>
        </w:r>
      </w:hyperlink>
    </w:p>
    <w:p w:rsidR="00822362" w:rsidRDefault="00822362">
      <w:pPr>
        <w:pStyle w:val="TOC3"/>
        <w:rPr>
          <w:rFonts w:eastAsiaTheme="minorEastAsia"/>
          <w:smallCaps w:val="0"/>
          <w:sz w:val="22"/>
        </w:rPr>
      </w:pPr>
      <w:hyperlink w:anchor="_Toc526088524" w:history="1">
        <w:r w:rsidRPr="00764A70">
          <w:rPr>
            <w:rStyle w:val="Hyperlink"/>
          </w:rPr>
          <w:t>OneDrive pentru business</w:t>
        </w:r>
        <w:r>
          <w:tab/>
        </w:r>
        <w:r>
          <w:fldChar w:fldCharType="begin"/>
        </w:r>
        <w:r>
          <w:instrText xml:space="preserve"> PAGEREF _Toc526088524 \h </w:instrText>
        </w:r>
        <w:r>
          <w:fldChar w:fldCharType="separate"/>
        </w:r>
        <w:r>
          <w:t>68</w:t>
        </w:r>
        <w:r>
          <w:fldChar w:fldCharType="end"/>
        </w:r>
      </w:hyperlink>
    </w:p>
    <w:p w:rsidR="00822362" w:rsidRDefault="00822362">
      <w:pPr>
        <w:pStyle w:val="TOC3"/>
        <w:rPr>
          <w:rFonts w:eastAsiaTheme="minorEastAsia"/>
          <w:smallCaps w:val="0"/>
          <w:sz w:val="22"/>
        </w:rPr>
      </w:pPr>
      <w:hyperlink w:anchor="_Toc526088525" w:history="1">
        <w:r w:rsidRPr="00764A70">
          <w:rPr>
            <w:rStyle w:val="Hyperlink"/>
          </w:rPr>
          <w:t>Project Online</w:t>
        </w:r>
        <w:r>
          <w:tab/>
        </w:r>
        <w:r>
          <w:fldChar w:fldCharType="begin"/>
        </w:r>
        <w:r>
          <w:instrText xml:space="preserve"> PAGEREF _Toc526088525 \h </w:instrText>
        </w:r>
        <w:r>
          <w:fldChar w:fldCharType="separate"/>
        </w:r>
        <w:r>
          <w:t>68</w:t>
        </w:r>
        <w:r>
          <w:fldChar w:fldCharType="end"/>
        </w:r>
      </w:hyperlink>
    </w:p>
    <w:p w:rsidR="00822362" w:rsidRDefault="00822362">
      <w:pPr>
        <w:pStyle w:val="TOC3"/>
        <w:rPr>
          <w:rFonts w:eastAsiaTheme="minorEastAsia"/>
          <w:smallCaps w:val="0"/>
          <w:sz w:val="22"/>
        </w:rPr>
      </w:pPr>
      <w:hyperlink w:anchor="_Toc526088526" w:history="1">
        <w:r w:rsidRPr="00764A70">
          <w:rPr>
            <w:rStyle w:val="Hyperlink"/>
          </w:rPr>
          <w:t>SharePoint Online</w:t>
        </w:r>
        <w:r>
          <w:tab/>
        </w:r>
        <w:r>
          <w:fldChar w:fldCharType="begin"/>
        </w:r>
        <w:r>
          <w:instrText xml:space="preserve"> PAGEREF _Toc526088526 \h </w:instrText>
        </w:r>
        <w:r>
          <w:fldChar w:fldCharType="separate"/>
        </w:r>
        <w:r>
          <w:t>69</w:t>
        </w:r>
        <w:r>
          <w:fldChar w:fldCharType="end"/>
        </w:r>
      </w:hyperlink>
    </w:p>
    <w:p w:rsidR="00822362" w:rsidRDefault="00822362">
      <w:pPr>
        <w:pStyle w:val="TOC3"/>
        <w:rPr>
          <w:rFonts w:eastAsiaTheme="minorEastAsia"/>
          <w:smallCaps w:val="0"/>
          <w:sz w:val="22"/>
        </w:rPr>
      </w:pPr>
      <w:hyperlink w:anchor="_Toc526088527" w:history="1">
        <w:r w:rsidRPr="00764A70">
          <w:rPr>
            <w:rStyle w:val="Hyperlink"/>
          </w:rPr>
          <w:t>Audio Services</w:t>
        </w:r>
        <w:r>
          <w:tab/>
        </w:r>
        <w:r>
          <w:fldChar w:fldCharType="begin"/>
        </w:r>
        <w:r>
          <w:instrText xml:space="preserve"> PAGEREF _Toc526088527 \h </w:instrText>
        </w:r>
        <w:r>
          <w:fldChar w:fldCharType="separate"/>
        </w:r>
        <w:r>
          <w:t>69</w:t>
        </w:r>
        <w:r>
          <w:fldChar w:fldCharType="end"/>
        </w:r>
      </w:hyperlink>
    </w:p>
    <w:p w:rsidR="00822362" w:rsidRDefault="00822362">
      <w:pPr>
        <w:pStyle w:val="TOC3"/>
        <w:rPr>
          <w:rFonts w:eastAsiaTheme="minorEastAsia"/>
          <w:smallCaps w:val="0"/>
          <w:sz w:val="22"/>
        </w:rPr>
      </w:pPr>
      <w:hyperlink w:anchor="_Toc526088528" w:history="1">
        <w:r w:rsidRPr="00764A70">
          <w:rPr>
            <w:rStyle w:val="Hyperlink"/>
          </w:rPr>
          <w:t>Workplace Analytics</w:t>
        </w:r>
        <w:r>
          <w:tab/>
        </w:r>
        <w:r>
          <w:fldChar w:fldCharType="begin"/>
        </w:r>
        <w:r>
          <w:instrText xml:space="preserve"> PAGEREF _Toc526088528 \h </w:instrText>
        </w:r>
        <w:r>
          <w:fldChar w:fldCharType="separate"/>
        </w:r>
        <w:r>
          <w:t>70</w:t>
        </w:r>
        <w:r>
          <w:fldChar w:fldCharType="end"/>
        </w:r>
      </w:hyperlink>
    </w:p>
    <w:p w:rsidR="00822362" w:rsidRDefault="00822362">
      <w:pPr>
        <w:pStyle w:val="TOC2"/>
        <w:rPr>
          <w:rFonts w:eastAsiaTheme="minorEastAsia"/>
          <w:smallCaps w:val="0"/>
          <w:sz w:val="22"/>
        </w:rPr>
      </w:pPr>
      <w:hyperlink w:anchor="_Toc526088529" w:history="1">
        <w:r w:rsidRPr="00764A70">
          <w:rPr>
            <w:rStyle w:val="Hyperlink"/>
          </w:rPr>
          <w:t>Alte servicii online</w:t>
        </w:r>
        <w:r>
          <w:tab/>
        </w:r>
        <w:r>
          <w:fldChar w:fldCharType="begin"/>
        </w:r>
        <w:r>
          <w:instrText xml:space="preserve"> PAGEREF _Toc526088529 \h </w:instrText>
        </w:r>
        <w:r>
          <w:fldChar w:fldCharType="separate"/>
        </w:r>
        <w:r>
          <w:t>70</w:t>
        </w:r>
        <w:r>
          <w:fldChar w:fldCharType="end"/>
        </w:r>
      </w:hyperlink>
    </w:p>
    <w:p w:rsidR="00822362" w:rsidRDefault="00822362">
      <w:pPr>
        <w:pStyle w:val="TOC3"/>
        <w:rPr>
          <w:rFonts w:eastAsiaTheme="minorEastAsia"/>
          <w:smallCaps w:val="0"/>
          <w:sz w:val="22"/>
        </w:rPr>
      </w:pPr>
      <w:hyperlink w:anchor="_Toc526088530" w:history="1">
        <w:r w:rsidRPr="00764A70">
          <w:rPr>
            <w:rStyle w:val="Hyperlink"/>
          </w:rPr>
          <w:t>Bing Maps</w:t>
        </w:r>
        <w:r>
          <w:tab/>
        </w:r>
        <w:r>
          <w:fldChar w:fldCharType="begin"/>
        </w:r>
        <w:r>
          <w:instrText xml:space="preserve"> PAGEREF _Toc526088530 \h </w:instrText>
        </w:r>
        <w:r>
          <w:fldChar w:fldCharType="separate"/>
        </w:r>
        <w:r>
          <w:t>70</w:t>
        </w:r>
        <w:r>
          <w:fldChar w:fldCharType="end"/>
        </w:r>
      </w:hyperlink>
    </w:p>
    <w:p w:rsidR="00822362" w:rsidRDefault="00822362">
      <w:pPr>
        <w:pStyle w:val="TOC3"/>
        <w:rPr>
          <w:rFonts w:eastAsiaTheme="minorEastAsia"/>
          <w:smallCaps w:val="0"/>
          <w:sz w:val="22"/>
        </w:rPr>
      </w:pPr>
      <w:hyperlink w:anchor="_Toc526088531" w:history="1">
        <w:r w:rsidRPr="00764A70">
          <w:rPr>
            <w:rStyle w:val="Hyperlink"/>
          </w:rPr>
          <w:t>Platforma de aplicații pentru afaceri</w:t>
        </w:r>
        <w:r>
          <w:tab/>
        </w:r>
        <w:r>
          <w:fldChar w:fldCharType="begin"/>
        </w:r>
        <w:r>
          <w:instrText xml:space="preserve"> PAGEREF _Toc526088531 \h </w:instrText>
        </w:r>
        <w:r>
          <w:fldChar w:fldCharType="separate"/>
        </w:r>
        <w:r>
          <w:t>71</w:t>
        </w:r>
        <w:r>
          <w:fldChar w:fldCharType="end"/>
        </w:r>
      </w:hyperlink>
    </w:p>
    <w:p w:rsidR="00822362" w:rsidRDefault="00822362">
      <w:pPr>
        <w:pStyle w:val="TOC3"/>
        <w:rPr>
          <w:rFonts w:eastAsiaTheme="minorEastAsia"/>
          <w:smallCaps w:val="0"/>
          <w:sz w:val="22"/>
        </w:rPr>
      </w:pPr>
      <w:hyperlink w:anchor="_Toc526088532" w:history="1">
        <w:r w:rsidRPr="00764A70">
          <w:rPr>
            <w:rStyle w:val="Hyperlink"/>
          </w:rPr>
          <w:t>Microsoft Kaizala Pro</w:t>
        </w:r>
        <w:r>
          <w:tab/>
        </w:r>
        <w:r>
          <w:fldChar w:fldCharType="begin"/>
        </w:r>
        <w:r>
          <w:instrText xml:space="preserve"> PAGEREF _Toc526088532 \h </w:instrText>
        </w:r>
        <w:r>
          <w:fldChar w:fldCharType="separate"/>
        </w:r>
        <w:r>
          <w:t>72</w:t>
        </w:r>
        <w:r>
          <w:fldChar w:fldCharType="end"/>
        </w:r>
      </w:hyperlink>
    </w:p>
    <w:p w:rsidR="00822362" w:rsidRDefault="00822362">
      <w:pPr>
        <w:pStyle w:val="TOC3"/>
        <w:rPr>
          <w:rFonts w:eastAsiaTheme="minorEastAsia"/>
          <w:smallCaps w:val="0"/>
          <w:sz w:val="22"/>
        </w:rPr>
      </w:pPr>
      <w:hyperlink w:anchor="_Toc526088533" w:history="1">
        <w:r w:rsidRPr="00764A70">
          <w:rPr>
            <w:rStyle w:val="Hyperlink"/>
          </w:rPr>
          <w:t>Microsoft Cloud App Security</w:t>
        </w:r>
        <w:r>
          <w:tab/>
        </w:r>
        <w:r>
          <w:fldChar w:fldCharType="begin"/>
        </w:r>
        <w:r>
          <w:instrText xml:space="preserve"> PAGEREF _Toc526088533 \h </w:instrText>
        </w:r>
        <w:r>
          <w:fldChar w:fldCharType="separate"/>
        </w:r>
        <w:r>
          <w:t>72</w:t>
        </w:r>
        <w:r>
          <w:fldChar w:fldCharType="end"/>
        </w:r>
      </w:hyperlink>
    </w:p>
    <w:p w:rsidR="00822362" w:rsidRDefault="00822362">
      <w:pPr>
        <w:pStyle w:val="TOC3"/>
        <w:rPr>
          <w:rFonts w:eastAsiaTheme="minorEastAsia"/>
          <w:smallCaps w:val="0"/>
          <w:sz w:val="22"/>
        </w:rPr>
      </w:pPr>
      <w:hyperlink w:anchor="_Toc526088534" w:history="1">
        <w:r w:rsidRPr="00764A70">
          <w:rPr>
            <w:rStyle w:val="Hyperlink"/>
          </w:rPr>
          <w:t>Microsoft Intune</w:t>
        </w:r>
        <w:r>
          <w:tab/>
        </w:r>
        <w:r>
          <w:fldChar w:fldCharType="begin"/>
        </w:r>
        <w:r>
          <w:instrText xml:space="preserve"> PAGEREF _Toc526088534 \h </w:instrText>
        </w:r>
        <w:r>
          <w:fldChar w:fldCharType="separate"/>
        </w:r>
        <w:r>
          <w:t>73</w:t>
        </w:r>
        <w:r>
          <w:fldChar w:fldCharType="end"/>
        </w:r>
      </w:hyperlink>
    </w:p>
    <w:p w:rsidR="00822362" w:rsidRDefault="00822362">
      <w:pPr>
        <w:pStyle w:val="TOC3"/>
        <w:rPr>
          <w:rFonts w:eastAsiaTheme="minorEastAsia"/>
          <w:smallCaps w:val="0"/>
          <w:sz w:val="22"/>
        </w:rPr>
      </w:pPr>
      <w:hyperlink w:anchor="_Toc526088535" w:history="1">
        <w:r w:rsidRPr="00764A70">
          <w:rPr>
            <w:rStyle w:val="Hyperlink"/>
          </w:rPr>
          <w:t>Microsoft Learning</w:t>
        </w:r>
        <w:r>
          <w:tab/>
        </w:r>
        <w:r>
          <w:fldChar w:fldCharType="begin"/>
        </w:r>
        <w:r>
          <w:instrText xml:space="preserve"> PAGEREF _Toc526088535 \h </w:instrText>
        </w:r>
        <w:r>
          <w:fldChar w:fldCharType="separate"/>
        </w:r>
        <w:r>
          <w:t>73</w:t>
        </w:r>
        <w:r>
          <w:fldChar w:fldCharType="end"/>
        </w:r>
      </w:hyperlink>
    </w:p>
    <w:p w:rsidR="00822362" w:rsidRDefault="00822362">
      <w:pPr>
        <w:pStyle w:val="TOC3"/>
        <w:rPr>
          <w:rFonts w:eastAsiaTheme="minorEastAsia"/>
          <w:smallCaps w:val="0"/>
          <w:sz w:val="22"/>
        </w:rPr>
      </w:pPr>
      <w:hyperlink w:anchor="_Toc526088536" w:history="1">
        <w:r w:rsidRPr="00764A70">
          <w:rPr>
            <w:rStyle w:val="Hyperlink"/>
          </w:rPr>
          <w:t>Minecraft: Education Edition</w:t>
        </w:r>
        <w:r>
          <w:tab/>
        </w:r>
        <w:r>
          <w:fldChar w:fldCharType="begin"/>
        </w:r>
        <w:r>
          <w:instrText xml:space="preserve"> PAGEREF _Toc526088536 \h </w:instrText>
        </w:r>
        <w:r>
          <w:fldChar w:fldCharType="separate"/>
        </w:r>
        <w:r>
          <w:t>74</w:t>
        </w:r>
        <w:r>
          <w:fldChar w:fldCharType="end"/>
        </w:r>
      </w:hyperlink>
    </w:p>
    <w:p w:rsidR="00822362" w:rsidRDefault="00822362">
      <w:pPr>
        <w:pStyle w:val="TOC1"/>
        <w:rPr>
          <w:rFonts w:eastAsiaTheme="minorEastAsia"/>
          <w:b w:val="0"/>
          <w:caps w:val="0"/>
          <w:noProof/>
          <w:sz w:val="22"/>
          <w:szCs w:val="22"/>
        </w:rPr>
      </w:pPr>
      <w:hyperlink w:anchor="_Toc526088537" w:history="1">
        <w:r w:rsidRPr="00764A70">
          <w:rPr>
            <w:rStyle w:val="Hyperlink"/>
            <w:noProof/>
          </w:rPr>
          <w:t>Glosar</w:t>
        </w:r>
        <w:r>
          <w:rPr>
            <w:noProof/>
          </w:rPr>
          <w:tab/>
        </w:r>
        <w:r>
          <w:rPr>
            <w:noProof/>
          </w:rPr>
          <w:fldChar w:fldCharType="begin"/>
        </w:r>
        <w:r>
          <w:rPr>
            <w:noProof/>
          </w:rPr>
          <w:instrText xml:space="preserve"> PAGEREF _Toc526088537 \h </w:instrText>
        </w:r>
        <w:r>
          <w:rPr>
            <w:noProof/>
          </w:rPr>
        </w:r>
        <w:r>
          <w:rPr>
            <w:noProof/>
          </w:rPr>
          <w:fldChar w:fldCharType="separate"/>
        </w:r>
        <w:r>
          <w:rPr>
            <w:noProof/>
          </w:rPr>
          <w:t>75</w:t>
        </w:r>
        <w:r>
          <w:rPr>
            <w:noProof/>
          </w:rPr>
          <w:fldChar w:fldCharType="end"/>
        </w:r>
      </w:hyperlink>
    </w:p>
    <w:p w:rsidR="00822362" w:rsidRDefault="00822362">
      <w:pPr>
        <w:pStyle w:val="TOC2"/>
        <w:rPr>
          <w:rFonts w:eastAsiaTheme="minorEastAsia"/>
          <w:smallCaps w:val="0"/>
          <w:sz w:val="22"/>
        </w:rPr>
      </w:pPr>
      <w:hyperlink w:anchor="_Toc526088538" w:history="1">
        <w:r w:rsidRPr="00764A70">
          <w:rPr>
            <w:rStyle w:val="Hyperlink"/>
          </w:rPr>
          <w:t>Atribute</w:t>
        </w:r>
        <w:r>
          <w:tab/>
        </w:r>
        <w:r>
          <w:fldChar w:fldCharType="begin"/>
        </w:r>
        <w:r>
          <w:instrText xml:space="preserve"> PAGEREF _Toc526088538 \h </w:instrText>
        </w:r>
        <w:r>
          <w:fldChar w:fldCharType="separate"/>
        </w:r>
        <w:r>
          <w:t>75</w:t>
        </w:r>
        <w:r>
          <w:fldChar w:fldCharType="end"/>
        </w:r>
      </w:hyperlink>
    </w:p>
    <w:p w:rsidR="00822362" w:rsidRDefault="00822362">
      <w:pPr>
        <w:pStyle w:val="TOC2"/>
        <w:rPr>
          <w:rFonts w:eastAsiaTheme="minorEastAsia"/>
          <w:smallCaps w:val="0"/>
          <w:sz w:val="22"/>
        </w:rPr>
      </w:pPr>
      <w:hyperlink w:anchor="_Toc526088539" w:history="1">
        <w:r w:rsidRPr="00764A70">
          <w:rPr>
            <w:rStyle w:val="Hyperlink"/>
          </w:rPr>
          <w:t>Valorile celulelor</w:t>
        </w:r>
        <w:r>
          <w:tab/>
        </w:r>
        <w:r>
          <w:fldChar w:fldCharType="begin"/>
        </w:r>
        <w:r>
          <w:instrText xml:space="preserve"> PAGEREF _Toc526088539 \h </w:instrText>
        </w:r>
        <w:r>
          <w:fldChar w:fldCharType="separate"/>
        </w:r>
        <w:r>
          <w:t>76</w:t>
        </w:r>
        <w:r>
          <w:fldChar w:fldCharType="end"/>
        </w:r>
      </w:hyperlink>
    </w:p>
    <w:p w:rsidR="00822362" w:rsidRDefault="00822362">
      <w:pPr>
        <w:pStyle w:val="TOC2"/>
        <w:rPr>
          <w:rFonts w:eastAsiaTheme="minorEastAsia"/>
          <w:smallCaps w:val="0"/>
          <w:sz w:val="22"/>
        </w:rPr>
      </w:pPr>
      <w:hyperlink w:anchor="_Toc526088540" w:history="1">
        <w:r w:rsidRPr="00764A70">
          <w:rPr>
            <w:rStyle w:val="Hyperlink"/>
          </w:rPr>
          <w:t>Titlurile coloanelor</w:t>
        </w:r>
        <w:r>
          <w:tab/>
        </w:r>
        <w:r>
          <w:fldChar w:fldCharType="begin"/>
        </w:r>
        <w:r>
          <w:instrText xml:space="preserve"> PAGEREF _Toc526088540 \h </w:instrText>
        </w:r>
        <w:r>
          <w:fldChar w:fldCharType="separate"/>
        </w:r>
        <w:r>
          <w:t>77</w:t>
        </w:r>
        <w:r>
          <w:fldChar w:fldCharType="end"/>
        </w:r>
      </w:hyperlink>
    </w:p>
    <w:p w:rsidR="00822362" w:rsidRDefault="00822362">
      <w:pPr>
        <w:pStyle w:val="TOC2"/>
        <w:rPr>
          <w:rFonts w:eastAsiaTheme="minorEastAsia"/>
          <w:smallCaps w:val="0"/>
          <w:sz w:val="22"/>
        </w:rPr>
      </w:pPr>
      <w:hyperlink w:anchor="_Toc526088541" w:history="1">
        <w:r w:rsidRPr="00764A70">
          <w:rPr>
            <w:rStyle w:val="Hyperlink"/>
          </w:rPr>
          <w:t>Definiții</w:t>
        </w:r>
        <w:r>
          <w:tab/>
        </w:r>
        <w:r>
          <w:fldChar w:fldCharType="begin"/>
        </w:r>
        <w:r>
          <w:instrText xml:space="preserve"> PAGEREF _Toc526088541 \h </w:instrText>
        </w:r>
        <w:r>
          <w:fldChar w:fldCharType="separate"/>
        </w:r>
        <w:r>
          <w:t>77</w:t>
        </w:r>
        <w:r>
          <w:fldChar w:fldCharType="end"/>
        </w:r>
      </w:hyperlink>
    </w:p>
    <w:p w:rsidR="00822362" w:rsidRDefault="00822362">
      <w:pPr>
        <w:pStyle w:val="TOC1"/>
        <w:rPr>
          <w:rFonts w:eastAsiaTheme="minorEastAsia"/>
          <w:b w:val="0"/>
          <w:caps w:val="0"/>
          <w:noProof/>
          <w:sz w:val="22"/>
          <w:szCs w:val="22"/>
        </w:rPr>
      </w:pPr>
      <w:hyperlink w:anchor="_Toc526088542" w:history="1">
        <w:r w:rsidRPr="00764A70">
          <w:rPr>
            <w:rStyle w:val="Hyperlink"/>
            <w:noProof/>
          </w:rPr>
          <w:t>Anexa A – Licențele CAL/ML echivalente</w:t>
        </w:r>
        <w:r>
          <w:rPr>
            <w:noProof/>
          </w:rPr>
          <w:tab/>
        </w:r>
        <w:r>
          <w:rPr>
            <w:noProof/>
          </w:rPr>
          <w:fldChar w:fldCharType="begin"/>
        </w:r>
        <w:r>
          <w:rPr>
            <w:noProof/>
          </w:rPr>
          <w:instrText xml:space="preserve"> PAGEREF _Toc526088542 \h </w:instrText>
        </w:r>
        <w:r>
          <w:rPr>
            <w:noProof/>
          </w:rPr>
        </w:r>
        <w:r>
          <w:rPr>
            <w:noProof/>
          </w:rPr>
          <w:fldChar w:fldCharType="separate"/>
        </w:r>
        <w:r>
          <w:rPr>
            <w:noProof/>
          </w:rPr>
          <w:t>80</w:t>
        </w:r>
        <w:r>
          <w:rPr>
            <w:noProof/>
          </w:rPr>
          <w:fldChar w:fldCharType="end"/>
        </w:r>
      </w:hyperlink>
    </w:p>
    <w:p w:rsidR="00822362" w:rsidRDefault="00822362">
      <w:pPr>
        <w:pStyle w:val="TOC1"/>
        <w:rPr>
          <w:rFonts w:eastAsiaTheme="minorEastAsia"/>
          <w:b w:val="0"/>
          <w:caps w:val="0"/>
          <w:noProof/>
          <w:sz w:val="22"/>
          <w:szCs w:val="22"/>
        </w:rPr>
      </w:pPr>
      <w:hyperlink w:anchor="_Toc526088543" w:history="1">
        <w:r w:rsidRPr="00764A70">
          <w:rPr>
            <w:rStyle w:val="Hyperlink"/>
            <w:noProof/>
          </w:rPr>
          <w:t>Anexa B – Software Assurance</w:t>
        </w:r>
        <w:r>
          <w:rPr>
            <w:noProof/>
          </w:rPr>
          <w:tab/>
        </w:r>
        <w:r>
          <w:rPr>
            <w:noProof/>
          </w:rPr>
          <w:fldChar w:fldCharType="begin"/>
        </w:r>
        <w:r>
          <w:rPr>
            <w:noProof/>
          </w:rPr>
          <w:instrText xml:space="preserve"> PAGEREF _Toc526088543 \h </w:instrText>
        </w:r>
        <w:r>
          <w:rPr>
            <w:noProof/>
          </w:rPr>
        </w:r>
        <w:r>
          <w:rPr>
            <w:noProof/>
          </w:rPr>
          <w:fldChar w:fldCharType="separate"/>
        </w:r>
        <w:r>
          <w:rPr>
            <w:noProof/>
          </w:rPr>
          <w:t>82</w:t>
        </w:r>
        <w:r>
          <w:rPr>
            <w:noProof/>
          </w:rPr>
          <w:fldChar w:fldCharType="end"/>
        </w:r>
      </w:hyperlink>
    </w:p>
    <w:p w:rsidR="00822362" w:rsidRDefault="00822362">
      <w:pPr>
        <w:pStyle w:val="TOC2"/>
        <w:rPr>
          <w:rFonts w:eastAsiaTheme="minorEastAsia"/>
          <w:smallCaps w:val="0"/>
          <w:sz w:val="22"/>
        </w:rPr>
      </w:pPr>
      <w:hyperlink w:anchor="_Toc526088544" w:history="1">
        <w:r w:rsidRPr="00764A70">
          <w:rPr>
            <w:rStyle w:val="Hyperlink"/>
          </w:rPr>
          <w:t>Achiziționarea protecției prin Software Assurance.</w:t>
        </w:r>
        <w:r>
          <w:tab/>
        </w:r>
        <w:r>
          <w:fldChar w:fldCharType="begin"/>
        </w:r>
        <w:r>
          <w:instrText xml:space="preserve"> PAGEREF _Toc526088544 \h </w:instrText>
        </w:r>
        <w:r>
          <w:fldChar w:fldCharType="separate"/>
        </w:r>
        <w:r>
          <w:t>82</w:t>
        </w:r>
        <w:r>
          <w:fldChar w:fldCharType="end"/>
        </w:r>
      </w:hyperlink>
    </w:p>
    <w:p w:rsidR="00822362" w:rsidRDefault="00822362">
      <w:pPr>
        <w:pStyle w:val="TOC2"/>
        <w:rPr>
          <w:rFonts w:eastAsiaTheme="minorEastAsia"/>
          <w:smallCaps w:val="0"/>
          <w:sz w:val="22"/>
        </w:rPr>
      </w:pPr>
      <w:hyperlink w:anchor="_Toc526088545" w:history="1">
        <w:r w:rsidRPr="00764A70">
          <w:rPr>
            <w:rStyle w:val="Hyperlink"/>
          </w:rPr>
          <w:t>Reînnoirea protecției prin Software Assurance</w:t>
        </w:r>
        <w:r>
          <w:tab/>
        </w:r>
        <w:r>
          <w:fldChar w:fldCharType="begin"/>
        </w:r>
        <w:r>
          <w:instrText xml:space="preserve"> PAGEREF _Toc526088545 \h </w:instrText>
        </w:r>
        <w:r>
          <w:fldChar w:fldCharType="separate"/>
        </w:r>
        <w:r>
          <w:t>82</w:t>
        </w:r>
        <w:r>
          <w:fldChar w:fldCharType="end"/>
        </w:r>
      </w:hyperlink>
    </w:p>
    <w:p w:rsidR="00822362" w:rsidRDefault="00822362">
      <w:pPr>
        <w:pStyle w:val="TOC2"/>
        <w:rPr>
          <w:rFonts w:eastAsiaTheme="minorEastAsia"/>
          <w:smallCaps w:val="0"/>
          <w:sz w:val="22"/>
        </w:rPr>
      </w:pPr>
      <w:hyperlink w:anchor="_Toc526088546" w:history="1">
        <w:r w:rsidRPr="00764A70">
          <w:rPr>
            <w:rStyle w:val="Hyperlink"/>
          </w:rPr>
          <w:t>Licența de migrare pentru Produsele aflate la final de serie sau de viață</w:t>
        </w:r>
        <w:r>
          <w:tab/>
        </w:r>
        <w:r>
          <w:fldChar w:fldCharType="begin"/>
        </w:r>
        <w:r>
          <w:instrText xml:space="preserve"> PAGEREF _Toc526088546 \h </w:instrText>
        </w:r>
        <w:r>
          <w:fldChar w:fldCharType="separate"/>
        </w:r>
        <w:r>
          <w:t>83</w:t>
        </w:r>
        <w:r>
          <w:fldChar w:fldCharType="end"/>
        </w:r>
      </w:hyperlink>
    </w:p>
    <w:p w:rsidR="00822362" w:rsidRDefault="00822362">
      <w:pPr>
        <w:pStyle w:val="TOC2"/>
        <w:rPr>
          <w:rFonts w:eastAsiaTheme="minorEastAsia"/>
          <w:smallCaps w:val="0"/>
          <w:sz w:val="22"/>
        </w:rPr>
      </w:pPr>
      <w:hyperlink w:anchor="_Toc526088547" w:history="1">
        <w:r w:rsidRPr="00764A70">
          <w:rPr>
            <w:rStyle w:val="Hyperlink"/>
          </w:rPr>
          <w:t>Beneficiile protecției prin Software Assurance</w:t>
        </w:r>
        <w:r>
          <w:tab/>
        </w:r>
        <w:r>
          <w:fldChar w:fldCharType="begin"/>
        </w:r>
        <w:r>
          <w:instrText xml:space="preserve"> PAGEREF _Toc526088547 \h </w:instrText>
        </w:r>
        <w:r>
          <w:fldChar w:fldCharType="separate"/>
        </w:r>
        <w:r>
          <w:t>83</w:t>
        </w:r>
        <w:r>
          <w:fldChar w:fldCharType="end"/>
        </w:r>
      </w:hyperlink>
    </w:p>
    <w:p w:rsidR="00822362" w:rsidRDefault="00822362">
      <w:pPr>
        <w:pStyle w:val="TOC1"/>
        <w:rPr>
          <w:rFonts w:eastAsiaTheme="minorEastAsia"/>
          <w:b w:val="0"/>
          <w:caps w:val="0"/>
          <w:noProof/>
          <w:sz w:val="22"/>
          <w:szCs w:val="22"/>
        </w:rPr>
      </w:pPr>
      <w:hyperlink w:anchor="_Toc526088548" w:history="1">
        <w:r w:rsidRPr="00764A70">
          <w:rPr>
            <w:rStyle w:val="Hyperlink"/>
            <w:noProof/>
          </w:rPr>
          <w:t>Anexa C – Licențe suplimentare pentru Serviciile online și alte Licențe de tranziție</w:t>
        </w:r>
        <w:r>
          <w:rPr>
            <w:noProof/>
          </w:rPr>
          <w:tab/>
        </w:r>
        <w:r>
          <w:rPr>
            <w:noProof/>
          </w:rPr>
          <w:fldChar w:fldCharType="begin"/>
        </w:r>
        <w:r>
          <w:rPr>
            <w:noProof/>
          </w:rPr>
          <w:instrText xml:space="preserve"> PAGEREF _Toc526088548 \h </w:instrText>
        </w:r>
        <w:r>
          <w:rPr>
            <w:noProof/>
          </w:rPr>
        </w:r>
        <w:r>
          <w:rPr>
            <w:noProof/>
          </w:rPr>
          <w:fldChar w:fldCharType="separate"/>
        </w:r>
        <w:r>
          <w:rPr>
            <w:noProof/>
          </w:rPr>
          <w:t>95</w:t>
        </w:r>
        <w:r>
          <w:rPr>
            <w:noProof/>
          </w:rPr>
          <w:fldChar w:fldCharType="end"/>
        </w:r>
      </w:hyperlink>
    </w:p>
    <w:p w:rsidR="00822362" w:rsidRDefault="00822362">
      <w:pPr>
        <w:pStyle w:val="TOC2"/>
        <w:rPr>
          <w:rFonts w:eastAsiaTheme="minorEastAsia"/>
          <w:smallCaps w:val="0"/>
          <w:sz w:val="22"/>
        </w:rPr>
      </w:pPr>
      <w:hyperlink w:anchor="_Toc526088549" w:history="1">
        <w:r w:rsidRPr="00764A70">
          <w:rPr>
            <w:rStyle w:val="Hyperlink"/>
          </w:rPr>
          <w:t>Licențele suplimentare</w:t>
        </w:r>
        <w:r>
          <w:tab/>
        </w:r>
        <w:r>
          <w:fldChar w:fldCharType="begin"/>
        </w:r>
        <w:r>
          <w:instrText xml:space="preserve"> PAGEREF _Toc526088549 \h </w:instrText>
        </w:r>
        <w:r>
          <w:fldChar w:fldCharType="separate"/>
        </w:r>
        <w:r>
          <w:t>95</w:t>
        </w:r>
        <w:r>
          <w:fldChar w:fldCharType="end"/>
        </w:r>
      </w:hyperlink>
    </w:p>
    <w:p w:rsidR="00822362" w:rsidRDefault="00822362">
      <w:pPr>
        <w:pStyle w:val="TOC3"/>
        <w:rPr>
          <w:rFonts w:eastAsiaTheme="minorEastAsia"/>
          <w:smallCaps w:val="0"/>
          <w:sz w:val="22"/>
        </w:rPr>
      </w:pPr>
      <w:hyperlink w:anchor="_Toc526088550" w:history="1">
        <w:r w:rsidRPr="00764A70">
          <w:rPr>
            <w:rStyle w:val="Hyperlink"/>
          </w:rPr>
          <w:t>Sistemul de operare desktop Windows</w:t>
        </w:r>
        <w:r>
          <w:tab/>
        </w:r>
        <w:r>
          <w:fldChar w:fldCharType="begin"/>
        </w:r>
        <w:r>
          <w:instrText xml:space="preserve"> PAGEREF _Toc526088550 \h </w:instrText>
        </w:r>
        <w:r>
          <w:fldChar w:fldCharType="separate"/>
        </w:r>
        <w:r>
          <w:t>95</w:t>
        </w:r>
        <w:r>
          <w:fldChar w:fldCharType="end"/>
        </w:r>
      </w:hyperlink>
    </w:p>
    <w:p w:rsidR="00822362" w:rsidRDefault="00822362">
      <w:pPr>
        <w:pStyle w:val="TOC3"/>
        <w:rPr>
          <w:rFonts w:eastAsiaTheme="minorEastAsia"/>
          <w:smallCaps w:val="0"/>
          <w:sz w:val="22"/>
        </w:rPr>
      </w:pPr>
      <w:hyperlink w:anchor="_Toc526088551" w:history="1">
        <w:r w:rsidRPr="00764A70">
          <w:rPr>
            <w:rStyle w:val="Hyperlink"/>
          </w:rPr>
          <w:t>Microsoft Operations Management and Security</w:t>
        </w:r>
        <w:r>
          <w:tab/>
        </w:r>
        <w:r>
          <w:fldChar w:fldCharType="begin"/>
        </w:r>
        <w:r>
          <w:instrText xml:space="preserve"> PAGEREF _Toc526088551 \h </w:instrText>
        </w:r>
        <w:r>
          <w:fldChar w:fldCharType="separate"/>
        </w:r>
        <w:r>
          <w:t>95</w:t>
        </w:r>
        <w:r>
          <w:fldChar w:fldCharType="end"/>
        </w:r>
      </w:hyperlink>
    </w:p>
    <w:p w:rsidR="00822362" w:rsidRDefault="00822362">
      <w:pPr>
        <w:pStyle w:val="TOC3"/>
        <w:rPr>
          <w:rFonts w:eastAsiaTheme="minorEastAsia"/>
          <w:smallCaps w:val="0"/>
          <w:sz w:val="22"/>
        </w:rPr>
      </w:pPr>
      <w:hyperlink w:anchor="_Toc526088552" w:history="1">
        <w:r w:rsidRPr="00764A70">
          <w:rPr>
            <w:rStyle w:val="Hyperlink"/>
          </w:rPr>
          <w:t>Planurile pentru utilizatori Microsoft Azure</w:t>
        </w:r>
        <w:r>
          <w:tab/>
        </w:r>
        <w:r>
          <w:fldChar w:fldCharType="begin"/>
        </w:r>
        <w:r>
          <w:instrText xml:space="preserve"> PAGEREF _Toc526088552 \h </w:instrText>
        </w:r>
        <w:r>
          <w:fldChar w:fldCharType="separate"/>
        </w:r>
        <w:r>
          <w:t>95</w:t>
        </w:r>
        <w:r>
          <w:fldChar w:fldCharType="end"/>
        </w:r>
      </w:hyperlink>
    </w:p>
    <w:p w:rsidR="00822362" w:rsidRDefault="00822362">
      <w:pPr>
        <w:pStyle w:val="TOC3"/>
        <w:rPr>
          <w:rFonts w:eastAsiaTheme="minorEastAsia"/>
          <w:smallCaps w:val="0"/>
          <w:sz w:val="22"/>
        </w:rPr>
      </w:pPr>
      <w:hyperlink w:anchor="_Toc526088553" w:history="1">
        <w:r w:rsidRPr="00764A70">
          <w:rPr>
            <w:rStyle w:val="Hyperlink"/>
          </w:rPr>
          <w:t>Microsoft 365</w:t>
        </w:r>
        <w:r>
          <w:tab/>
        </w:r>
        <w:r>
          <w:fldChar w:fldCharType="begin"/>
        </w:r>
        <w:r>
          <w:instrText xml:space="preserve"> PAGEREF _Toc526088553 \h </w:instrText>
        </w:r>
        <w:r>
          <w:fldChar w:fldCharType="separate"/>
        </w:r>
        <w:r>
          <w:t>96</w:t>
        </w:r>
        <w:r>
          <w:fldChar w:fldCharType="end"/>
        </w:r>
      </w:hyperlink>
    </w:p>
    <w:p w:rsidR="00822362" w:rsidRDefault="00822362">
      <w:pPr>
        <w:pStyle w:val="TOC3"/>
        <w:rPr>
          <w:rFonts w:eastAsiaTheme="minorEastAsia"/>
          <w:smallCaps w:val="0"/>
          <w:sz w:val="22"/>
        </w:rPr>
      </w:pPr>
      <w:hyperlink w:anchor="_Toc526088554" w:history="1">
        <w:r w:rsidRPr="00764A70">
          <w:rPr>
            <w:rStyle w:val="Hyperlink"/>
          </w:rPr>
          <w:t>Enterprise Mobility + Security</w:t>
        </w:r>
        <w:r>
          <w:tab/>
        </w:r>
        <w:r>
          <w:fldChar w:fldCharType="begin"/>
        </w:r>
        <w:r>
          <w:instrText xml:space="preserve"> PAGEREF _Toc526088554 \h </w:instrText>
        </w:r>
        <w:r>
          <w:fldChar w:fldCharType="separate"/>
        </w:r>
        <w:r>
          <w:t>96</w:t>
        </w:r>
        <w:r>
          <w:fldChar w:fldCharType="end"/>
        </w:r>
      </w:hyperlink>
    </w:p>
    <w:p w:rsidR="00822362" w:rsidRDefault="00822362">
      <w:pPr>
        <w:pStyle w:val="TOC3"/>
        <w:rPr>
          <w:rFonts w:eastAsiaTheme="minorEastAsia"/>
          <w:smallCaps w:val="0"/>
          <w:sz w:val="22"/>
        </w:rPr>
      </w:pPr>
      <w:hyperlink w:anchor="_Toc526088555" w:history="1">
        <w:r w:rsidRPr="00764A70">
          <w:rPr>
            <w:rStyle w:val="Hyperlink"/>
          </w:rPr>
          <w:t>Serviciile Microsoft Dynamics 365</w:t>
        </w:r>
        <w:r>
          <w:tab/>
        </w:r>
        <w:r>
          <w:fldChar w:fldCharType="begin"/>
        </w:r>
        <w:r>
          <w:instrText xml:space="preserve"> PAGEREF _Toc526088555 \h </w:instrText>
        </w:r>
        <w:r>
          <w:fldChar w:fldCharType="separate"/>
        </w:r>
        <w:r>
          <w:t>96</w:t>
        </w:r>
        <w:r>
          <w:fldChar w:fldCharType="end"/>
        </w:r>
      </w:hyperlink>
    </w:p>
    <w:p w:rsidR="00822362" w:rsidRDefault="00822362">
      <w:pPr>
        <w:pStyle w:val="TOC3"/>
        <w:rPr>
          <w:rFonts w:eastAsiaTheme="minorEastAsia"/>
          <w:smallCaps w:val="0"/>
          <w:sz w:val="22"/>
        </w:rPr>
      </w:pPr>
      <w:hyperlink w:anchor="_Toc526088556" w:history="1">
        <w:r w:rsidRPr="00764A70">
          <w:rPr>
            <w:rStyle w:val="Hyperlink"/>
          </w:rPr>
          <w:t>Aplicații cu Office 365</w:t>
        </w:r>
        <w:r>
          <w:tab/>
        </w:r>
        <w:r>
          <w:fldChar w:fldCharType="begin"/>
        </w:r>
        <w:r>
          <w:instrText xml:space="preserve"> PAGEREF _Toc526088556 \h </w:instrText>
        </w:r>
        <w:r>
          <w:fldChar w:fldCharType="separate"/>
        </w:r>
        <w:r>
          <w:t>97</w:t>
        </w:r>
        <w:r>
          <w:fldChar w:fldCharType="end"/>
        </w:r>
      </w:hyperlink>
    </w:p>
    <w:p w:rsidR="00822362" w:rsidRDefault="00822362">
      <w:pPr>
        <w:pStyle w:val="TOC3"/>
        <w:rPr>
          <w:rFonts w:eastAsiaTheme="minorEastAsia"/>
          <w:smallCaps w:val="0"/>
          <w:sz w:val="22"/>
        </w:rPr>
      </w:pPr>
      <w:hyperlink w:anchor="_Toc526088557" w:history="1">
        <w:r w:rsidRPr="00764A70">
          <w:rPr>
            <w:rStyle w:val="Hyperlink"/>
          </w:rPr>
          <w:t>Suitele Office 365</w:t>
        </w:r>
        <w:r>
          <w:tab/>
        </w:r>
        <w:r>
          <w:fldChar w:fldCharType="begin"/>
        </w:r>
        <w:r>
          <w:instrText xml:space="preserve"> PAGEREF _Toc526088557 \h </w:instrText>
        </w:r>
        <w:r>
          <w:fldChar w:fldCharType="separate"/>
        </w:r>
        <w:r>
          <w:t>97</w:t>
        </w:r>
        <w:r>
          <w:fldChar w:fldCharType="end"/>
        </w:r>
      </w:hyperlink>
    </w:p>
    <w:p w:rsidR="00822362" w:rsidRDefault="00822362">
      <w:pPr>
        <w:pStyle w:val="TOC3"/>
        <w:rPr>
          <w:rFonts w:eastAsiaTheme="minorEastAsia"/>
          <w:smallCaps w:val="0"/>
          <w:sz w:val="22"/>
        </w:rPr>
      </w:pPr>
      <w:hyperlink w:anchor="_Toc526088558" w:history="1">
        <w:r w:rsidRPr="00764A70">
          <w:rPr>
            <w:rStyle w:val="Hyperlink"/>
          </w:rPr>
          <w:t>Protecție avansată împotriva amenințărilor Office 365</w:t>
        </w:r>
        <w:r>
          <w:tab/>
        </w:r>
        <w:r>
          <w:fldChar w:fldCharType="begin"/>
        </w:r>
        <w:r>
          <w:instrText xml:space="preserve"> PAGEREF _Toc526088558 \h </w:instrText>
        </w:r>
        <w:r>
          <w:fldChar w:fldCharType="separate"/>
        </w:r>
        <w:r>
          <w:t>97</w:t>
        </w:r>
        <w:r>
          <w:fldChar w:fldCharType="end"/>
        </w:r>
      </w:hyperlink>
    </w:p>
    <w:p w:rsidR="00822362" w:rsidRDefault="00822362">
      <w:pPr>
        <w:pStyle w:val="TOC3"/>
        <w:rPr>
          <w:rFonts w:eastAsiaTheme="minorEastAsia"/>
          <w:smallCaps w:val="0"/>
          <w:sz w:val="22"/>
        </w:rPr>
      </w:pPr>
      <w:hyperlink w:anchor="_Toc526088559" w:history="1">
        <w:r w:rsidRPr="00764A70">
          <w:rPr>
            <w:rStyle w:val="Hyperlink"/>
          </w:rPr>
          <w:t>Licență suplimentară pentru Data Loss Prevention pentru Office 365</w:t>
        </w:r>
        <w:r>
          <w:tab/>
        </w:r>
        <w:r>
          <w:fldChar w:fldCharType="begin"/>
        </w:r>
        <w:r>
          <w:instrText xml:space="preserve"> PAGEREF _Toc526088559 \h </w:instrText>
        </w:r>
        <w:r>
          <w:fldChar w:fldCharType="separate"/>
        </w:r>
        <w:r>
          <w:t>97</w:t>
        </w:r>
        <w:r>
          <w:fldChar w:fldCharType="end"/>
        </w:r>
      </w:hyperlink>
    </w:p>
    <w:p w:rsidR="00822362" w:rsidRDefault="00822362">
      <w:pPr>
        <w:pStyle w:val="TOC3"/>
        <w:rPr>
          <w:rFonts w:eastAsiaTheme="minorEastAsia"/>
          <w:smallCaps w:val="0"/>
          <w:sz w:val="22"/>
        </w:rPr>
      </w:pPr>
      <w:hyperlink w:anchor="_Toc526088560" w:history="1">
        <w:r w:rsidRPr="00764A70">
          <w:rPr>
            <w:rStyle w:val="Hyperlink"/>
          </w:rPr>
          <w:t>Cloud App Security pentru Office 365</w:t>
        </w:r>
        <w:r>
          <w:tab/>
        </w:r>
        <w:r>
          <w:fldChar w:fldCharType="begin"/>
        </w:r>
        <w:r>
          <w:instrText xml:space="preserve"> PAGEREF _Toc526088560 \h </w:instrText>
        </w:r>
        <w:r>
          <w:fldChar w:fldCharType="separate"/>
        </w:r>
        <w:r>
          <w:t>97</w:t>
        </w:r>
        <w:r>
          <w:fldChar w:fldCharType="end"/>
        </w:r>
      </w:hyperlink>
    </w:p>
    <w:p w:rsidR="00822362" w:rsidRDefault="00822362">
      <w:pPr>
        <w:pStyle w:val="TOC3"/>
        <w:rPr>
          <w:rFonts w:eastAsiaTheme="minorEastAsia"/>
          <w:smallCaps w:val="0"/>
          <w:sz w:val="22"/>
        </w:rPr>
      </w:pPr>
      <w:hyperlink w:anchor="_Toc526088561" w:history="1">
        <w:r w:rsidRPr="00764A70">
          <w:rPr>
            <w:rStyle w:val="Hyperlink"/>
          </w:rPr>
          <w:t>Informații despre amenințări Office 365</w:t>
        </w:r>
        <w:r>
          <w:tab/>
        </w:r>
        <w:r>
          <w:fldChar w:fldCharType="begin"/>
        </w:r>
        <w:r>
          <w:instrText xml:space="preserve"> PAGEREF _Toc526088561 \h </w:instrText>
        </w:r>
        <w:r>
          <w:fldChar w:fldCharType="separate"/>
        </w:r>
        <w:r>
          <w:t>98</w:t>
        </w:r>
        <w:r>
          <w:fldChar w:fldCharType="end"/>
        </w:r>
      </w:hyperlink>
    </w:p>
    <w:p w:rsidR="00822362" w:rsidRDefault="00822362">
      <w:pPr>
        <w:pStyle w:val="TOC3"/>
        <w:rPr>
          <w:rFonts w:eastAsiaTheme="minorEastAsia"/>
          <w:smallCaps w:val="0"/>
          <w:sz w:val="22"/>
        </w:rPr>
      </w:pPr>
      <w:hyperlink w:anchor="_Toc526088562" w:history="1">
        <w:r w:rsidRPr="00764A70">
          <w:rPr>
            <w:rStyle w:val="Hyperlink"/>
          </w:rPr>
          <w:t>Multi-Geo Capabilities în Office 365</w:t>
        </w:r>
        <w:r>
          <w:tab/>
        </w:r>
        <w:r>
          <w:fldChar w:fldCharType="begin"/>
        </w:r>
        <w:r>
          <w:instrText xml:space="preserve"> PAGEREF _Toc526088562 \h </w:instrText>
        </w:r>
        <w:r>
          <w:fldChar w:fldCharType="separate"/>
        </w:r>
        <w:r>
          <w:t>98</w:t>
        </w:r>
        <w:r>
          <w:fldChar w:fldCharType="end"/>
        </w:r>
      </w:hyperlink>
    </w:p>
    <w:p w:rsidR="00822362" w:rsidRDefault="00822362">
      <w:pPr>
        <w:pStyle w:val="TOC3"/>
        <w:rPr>
          <w:rFonts w:eastAsiaTheme="minorEastAsia"/>
          <w:smallCaps w:val="0"/>
          <w:sz w:val="22"/>
        </w:rPr>
      </w:pPr>
      <w:hyperlink w:anchor="_Toc526088563" w:history="1">
        <w:r w:rsidRPr="00764A70">
          <w:rPr>
            <w:rStyle w:val="Hyperlink"/>
          </w:rPr>
          <w:t>Exchange Online</w:t>
        </w:r>
        <w:r>
          <w:tab/>
        </w:r>
        <w:r>
          <w:fldChar w:fldCharType="begin"/>
        </w:r>
        <w:r>
          <w:instrText xml:space="preserve"> PAGEREF _Toc526088563 \h </w:instrText>
        </w:r>
        <w:r>
          <w:fldChar w:fldCharType="separate"/>
        </w:r>
        <w:r>
          <w:t>98</w:t>
        </w:r>
        <w:r>
          <w:fldChar w:fldCharType="end"/>
        </w:r>
      </w:hyperlink>
    </w:p>
    <w:p w:rsidR="00822362" w:rsidRDefault="00822362">
      <w:pPr>
        <w:pStyle w:val="TOC3"/>
        <w:rPr>
          <w:rFonts w:eastAsiaTheme="minorEastAsia"/>
          <w:smallCaps w:val="0"/>
          <w:sz w:val="22"/>
        </w:rPr>
      </w:pPr>
      <w:hyperlink w:anchor="_Toc526088564" w:history="1">
        <w:r w:rsidRPr="00764A70">
          <w:rPr>
            <w:rStyle w:val="Hyperlink"/>
          </w:rPr>
          <w:t>Project Online</w:t>
        </w:r>
        <w:r>
          <w:tab/>
        </w:r>
        <w:r>
          <w:fldChar w:fldCharType="begin"/>
        </w:r>
        <w:r>
          <w:instrText xml:space="preserve"> PAGEREF _Toc526088564 \h </w:instrText>
        </w:r>
        <w:r>
          <w:fldChar w:fldCharType="separate"/>
        </w:r>
        <w:r>
          <w:t>98</w:t>
        </w:r>
        <w:r>
          <w:fldChar w:fldCharType="end"/>
        </w:r>
      </w:hyperlink>
    </w:p>
    <w:p w:rsidR="00822362" w:rsidRDefault="00822362">
      <w:pPr>
        <w:pStyle w:val="TOC3"/>
        <w:rPr>
          <w:rFonts w:eastAsiaTheme="minorEastAsia"/>
          <w:smallCaps w:val="0"/>
          <w:sz w:val="22"/>
        </w:rPr>
      </w:pPr>
      <w:hyperlink w:anchor="_Toc526088565" w:history="1">
        <w:r w:rsidRPr="00764A70">
          <w:rPr>
            <w:rStyle w:val="Hyperlink"/>
          </w:rPr>
          <w:t>SharePoint Online</w:t>
        </w:r>
        <w:r>
          <w:tab/>
        </w:r>
        <w:r>
          <w:fldChar w:fldCharType="begin"/>
        </w:r>
        <w:r>
          <w:instrText xml:space="preserve"> PAGEREF _Toc526088565 \h </w:instrText>
        </w:r>
        <w:r>
          <w:fldChar w:fldCharType="separate"/>
        </w:r>
        <w:r>
          <w:t>98</w:t>
        </w:r>
        <w:r>
          <w:fldChar w:fldCharType="end"/>
        </w:r>
      </w:hyperlink>
    </w:p>
    <w:p w:rsidR="00822362" w:rsidRDefault="00822362">
      <w:pPr>
        <w:pStyle w:val="TOC3"/>
        <w:rPr>
          <w:rFonts w:eastAsiaTheme="minorEastAsia"/>
          <w:smallCaps w:val="0"/>
          <w:sz w:val="22"/>
        </w:rPr>
      </w:pPr>
      <w:hyperlink w:anchor="_Toc526088566" w:history="1">
        <w:r w:rsidRPr="00764A70">
          <w:rPr>
            <w:rStyle w:val="Hyperlink"/>
          </w:rPr>
          <w:t>Skype for Business Online</w:t>
        </w:r>
        <w:r>
          <w:tab/>
        </w:r>
        <w:r>
          <w:fldChar w:fldCharType="begin"/>
        </w:r>
        <w:r>
          <w:instrText xml:space="preserve"> PAGEREF _Toc526088566 \h </w:instrText>
        </w:r>
        <w:r>
          <w:fldChar w:fldCharType="separate"/>
        </w:r>
        <w:r>
          <w:t>98</w:t>
        </w:r>
        <w:r>
          <w:fldChar w:fldCharType="end"/>
        </w:r>
      </w:hyperlink>
    </w:p>
    <w:p w:rsidR="00822362" w:rsidRDefault="00822362">
      <w:pPr>
        <w:pStyle w:val="TOC3"/>
        <w:rPr>
          <w:rFonts w:eastAsiaTheme="minorEastAsia"/>
          <w:smallCaps w:val="0"/>
          <w:sz w:val="22"/>
        </w:rPr>
      </w:pPr>
      <w:hyperlink w:anchor="_Toc526088567" w:history="1">
        <w:r w:rsidRPr="00764A70">
          <w:rPr>
            <w:rStyle w:val="Hyperlink"/>
          </w:rPr>
          <w:t>Microsoft Intune</w:t>
        </w:r>
        <w:r>
          <w:tab/>
        </w:r>
        <w:r>
          <w:fldChar w:fldCharType="begin"/>
        </w:r>
        <w:r>
          <w:instrText xml:space="preserve"> PAGEREF _Toc526088567 \h </w:instrText>
        </w:r>
        <w:r>
          <w:fldChar w:fldCharType="separate"/>
        </w:r>
        <w:r>
          <w:t>99</w:t>
        </w:r>
        <w:r>
          <w:fldChar w:fldCharType="end"/>
        </w:r>
      </w:hyperlink>
    </w:p>
    <w:p w:rsidR="00822362" w:rsidRDefault="00822362">
      <w:pPr>
        <w:pStyle w:val="TOC2"/>
        <w:rPr>
          <w:rFonts w:eastAsiaTheme="minorEastAsia"/>
          <w:smallCaps w:val="0"/>
          <w:sz w:val="22"/>
        </w:rPr>
      </w:pPr>
      <w:hyperlink w:anchor="_Toc526088568" w:history="1">
        <w:r w:rsidRPr="00764A70">
          <w:rPr>
            <w:rStyle w:val="Hyperlink"/>
          </w:rPr>
          <w:t>SA de tranziție</w:t>
        </w:r>
        <w:r>
          <w:tab/>
        </w:r>
        <w:r>
          <w:fldChar w:fldCharType="begin"/>
        </w:r>
        <w:r>
          <w:instrText xml:space="preserve"> PAGEREF _Toc526088568 \h </w:instrText>
        </w:r>
        <w:r>
          <w:fldChar w:fldCharType="separate"/>
        </w:r>
        <w:r>
          <w:t>99</w:t>
        </w:r>
        <w:r>
          <w:fldChar w:fldCharType="end"/>
        </w:r>
      </w:hyperlink>
    </w:p>
    <w:p w:rsidR="00822362" w:rsidRDefault="00822362">
      <w:pPr>
        <w:pStyle w:val="TOC3"/>
        <w:rPr>
          <w:rFonts w:eastAsiaTheme="minorEastAsia"/>
          <w:smallCaps w:val="0"/>
          <w:sz w:val="22"/>
        </w:rPr>
      </w:pPr>
      <w:hyperlink w:anchor="_Toc526088569" w:history="1">
        <w:r w:rsidRPr="00764A70">
          <w:rPr>
            <w:rStyle w:val="Hyperlink"/>
          </w:rPr>
          <w:t>Suite CAL</w:t>
        </w:r>
        <w:r>
          <w:tab/>
        </w:r>
        <w:r>
          <w:fldChar w:fldCharType="begin"/>
        </w:r>
        <w:r>
          <w:instrText xml:space="preserve"> PAGEREF _Toc526088569 \h </w:instrText>
        </w:r>
        <w:r>
          <w:fldChar w:fldCharType="separate"/>
        </w:r>
        <w:r>
          <w:t>99</w:t>
        </w:r>
        <w:r>
          <w:fldChar w:fldCharType="end"/>
        </w:r>
      </w:hyperlink>
    </w:p>
    <w:p w:rsidR="00822362" w:rsidRDefault="00822362">
      <w:pPr>
        <w:pStyle w:val="TOC3"/>
        <w:rPr>
          <w:rFonts w:eastAsiaTheme="minorEastAsia"/>
          <w:smallCaps w:val="0"/>
          <w:sz w:val="22"/>
        </w:rPr>
      </w:pPr>
      <w:hyperlink w:anchor="_Toc526088570" w:history="1">
        <w:r w:rsidRPr="00764A70">
          <w:rPr>
            <w:rStyle w:val="Hyperlink"/>
          </w:rPr>
          <w:t>Sistemul de operare desktop Windows</w:t>
        </w:r>
        <w:r>
          <w:tab/>
        </w:r>
        <w:r>
          <w:fldChar w:fldCharType="begin"/>
        </w:r>
        <w:r>
          <w:instrText xml:space="preserve"> PAGEREF _Toc526088570 \h </w:instrText>
        </w:r>
        <w:r>
          <w:fldChar w:fldCharType="separate"/>
        </w:r>
        <w:r>
          <w:t>99</w:t>
        </w:r>
        <w:r>
          <w:fldChar w:fldCharType="end"/>
        </w:r>
      </w:hyperlink>
    </w:p>
    <w:p w:rsidR="00822362" w:rsidRDefault="00822362">
      <w:pPr>
        <w:pStyle w:val="TOC3"/>
        <w:rPr>
          <w:rFonts w:eastAsiaTheme="minorEastAsia"/>
          <w:smallCaps w:val="0"/>
          <w:sz w:val="22"/>
        </w:rPr>
      </w:pPr>
      <w:hyperlink w:anchor="_Toc526088571" w:history="1">
        <w:r w:rsidRPr="00764A70">
          <w:rPr>
            <w:rStyle w:val="Hyperlink"/>
          </w:rPr>
          <w:t>Microsoft Operations Management and Security</w:t>
        </w:r>
        <w:r>
          <w:tab/>
        </w:r>
        <w:r>
          <w:fldChar w:fldCharType="begin"/>
        </w:r>
        <w:r>
          <w:instrText xml:space="preserve"> PAGEREF _Toc526088571 \h </w:instrText>
        </w:r>
        <w:r>
          <w:fldChar w:fldCharType="separate"/>
        </w:r>
        <w:r>
          <w:t>99</w:t>
        </w:r>
        <w:r>
          <w:fldChar w:fldCharType="end"/>
        </w:r>
      </w:hyperlink>
    </w:p>
    <w:p w:rsidR="00822362" w:rsidRDefault="00822362">
      <w:pPr>
        <w:pStyle w:val="TOC3"/>
        <w:rPr>
          <w:rFonts w:eastAsiaTheme="minorEastAsia"/>
          <w:smallCaps w:val="0"/>
          <w:sz w:val="22"/>
        </w:rPr>
      </w:pPr>
      <w:hyperlink w:anchor="_Toc526088572" w:history="1">
        <w:r w:rsidRPr="00764A70">
          <w:rPr>
            <w:rStyle w:val="Hyperlink"/>
          </w:rPr>
          <w:t>Microsoft 365</w:t>
        </w:r>
        <w:r>
          <w:tab/>
        </w:r>
        <w:r>
          <w:fldChar w:fldCharType="begin"/>
        </w:r>
        <w:r>
          <w:instrText xml:space="preserve"> PAGEREF _Toc526088572 \h </w:instrText>
        </w:r>
        <w:r>
          <w:fldChar w:fldCharType="separate"/>
        </w:r>
        <w:r>
          <w:t>100</w:t>
        </w:r>
        <w:r>
          <w:fldChar w:fldCharType="end"/>
        </w:r>
      </w:hyperlink>
    </w:p>
    <w:p w:rsidR="00822362" w:rsidRDefault="00822362">
      <w:pPr>
        <w:pStyle w:val="TOC3"/>
        <w:rPr>
          <w:rFonts w:eastAsiaTheme="minorEastAsia"/>
          <w:smallCaps w:val="0"/>
          <w:sz w:val="22"/>
        </w:rPr>
      </w:pPr>
      <w:hyperlink w:anchor="_Toc526088573" w:history="1">
        <w:r w:rsidRPr="00764A70">
          <w:rPr>
            <w:rStyle w:val="Hyperlink"/>
          </w:rPr>
          <w:t>Enterprise Mobility + Security</w:t>
        </w:r>
        <w:r>
          <w:tab/>
        </w:r>
        <w:r>
          <w:fldChar w:fldCharType="begin"/>
        </w:r>
        <w:r>
          <w:instrText xml:space="preserve"> PAGEREF _Toc526088573 \h </w:instrText>
        </w:r>
        <w:r>
          <w:fldChar w:fldCharType="separate"/>
        </w:r>
        <w:r>
          <w:t>100</w:t>
        </w:r>
        <w:r>
          <w:fldChar w:fldCharType="end"/>
        </w:r>
      </w:hyperlink>
    </w:p>
    <w:p w:rsidR="00822362" w:rsidRDefault="00822362">
      <w:pPr>
        <w:pStyle w:val="TOC3"/>
        <w:rPr>
          <w:rFonts w:eastAsiaTheme="minorEastAsia"/>
          <w:smallCaps w:val="0"/>
          <w:sz w:val="22"/>
        </w:rPr>
      </w:pPr>
      <w:hyperlink w:anchor="_Toc526088574" w:history="1">
        <w:r w:rsidRPr="00764A70">
          <w:rPr>
            <w:rStyle w:val="Hyperlink"/>
          </w:rPr>
          <w:t>Serviciile Microsoft Dynamics 365</w:t>
        </w:r>
        <w:r>
          <w:tab/>
        </w:r>
        <w:r>
          <w:fldChar w:fldCharType="begin"/>
        </w:r>
        <w:r>
          <w:instrText xml:space="preserve"> PAGEREF _Toc526088574 \h </w:instrText>
        </w:r>
        <w:r>
          <w:fldChar w:fldCharType="separate"/>
        </w:r>
        <w:r>
          <w:t>100</w:t>
        </w:r>
        <w:r>
          <w:fldChar w:fldCharType="end"/>
        </w:r>
      </w:hyperlink>
    </w:p>
    <w:p w:rsidR="00822362" w:rsidRDefault="00822362">
      <w:pPr>
        <w:pStyle w:val="TOC3"/>
        <w:rPr>
          <w:rFonts w:eastAsiaTheme="minorEastAsia"/>
          <w:smallCaps w:val="0"/>
          <w:sz w:val="22"/>
        </w:rPr>
      </w:pPr>
      <w:hyperlink w:anchor="_Toc526088575" w:history="1">
        <w:r w:rsidRPr="00764A70">
          <w:rPr>
            <w:rStyle w:val="Hyperlink"/>
          </w:rPr>
          <w:t>Aplicații cu Office 365</w:t>
        </w:r>
        <w:r>
          <w:tab/>
        </w:r>
        <w:r>
          <w:fldChar w:fldCharType="begin"/>
        </w:r>
        <w:r>
          <w:instrText xml:space="preserve"> PAGEREF _Toc526088575 \h </w:instrText>
        </w:r>
        <w:r>
          <w:fldChar w:fldCharType="separate"/>
        </w:r>
        <w:r>
          <w:t>101</w:t>
        </w:r>
        <w:r>
          <w:fldChar w:fldCharType="end"/>
        </w:r>
      </w:hyperlink>
    </w:p>
    <w:p w:rsidR="00822362" w:rsidRDefault="00822362">
      <w:pPr>
        <w:pStyle w:val="TOC3"/>
        <w:rPr>
          <w:rFonts w:eastAsiaTheme="minorEastAsia"/>
          <w:smallCaps w:val="0"/>
          <w:sz w:val="22"/>
        </w:rPr>
      </w:pPr>
      <w:hyperlink w:anchor="_Toc526088576" w:history="1">
        <w:r w:rsidRPr="00764A70">
          <w:rPr>
            <w:rStyle w:val="Hyperlink"/>
          </w:rPr>
          <w:t>Suitele Office 365</w:t>
        </w:r>
        <w:r>
          <w:tab/>
        </w:r>
        <w:r>
          <w:fldChar w:fldCharType="begin"/>
        </w:r>
        <w:r>
          <w:instrText xml:space="preserve"> PAGEREF _Toc526088576 \h </w:instrText>
        </w:r>
        <w:r>
          <w:fldChar w:fldCharType="separate"/>
        </w:r>
        <w:r>
          <w:t>101</w:t>
        </w:r>
        <w:r>
          <w:fldChar w:fldCharType="end"/>
        </w:r>
      </w:hyperlink>
    </w:p>
    <w:p w:rsidR="00822362" w:rsidRDefault="00822362">
      <w:pPr>
        <w:pStyle w:val="TOC3"/>
        <w:rPr>
          <w:rFonts w:eastAsiaTheme="minorEastAsia"/>
          <w:smallCaps w:val="0"/>
          <w:sz w:val="22"/>
        </w:rPr>
      </w:pPr>
      <w:hyperlink w:anchor="_Toc526088577" w:history="1">
        <w:r w:rsidRPr="00764A70">
          <w:rPr>
            <w:rStyle w:val="Hyperlink"/>
          </w:rPr>
          <w:t>Project Online</w:t>
        </w:r>
        <w:r>
          <w:tab/>
        </w:r>
        <w:r>
          <w:fldChar w:fldCharType="begin"/>
        </w:r>
        <w:r>
          <w:instrText xml:space="preserve"> PAGEREF _Toc526088577 \h </w:instrText>
        </w:r>
        <w:r>
          <w:fldChar w:fldCharType="separate"/>
        </w:r>
        <w:r>
          <w:t>101</w:t>
        </w:r>
        <w:r>
          <w:fldChar w:fldCharType="end"/>
        </w:r>
      </w:hyperlink>
    </w:p>
    <w:p w:rsidR="00822362" w:rsidRDefault="00822362">
      <w:pPr>
        <w:pStyle w:val="TOC1"/>
        <w:rPr>
          <w:rFonts w:eastAsiaTheme="minorEastAsia"/>
          <w:b w:val="0"/>
          <w:caps w:val="0"/>
          <w:noProof/>
          <w:sz w:val="22"/>
          <w:szCs w:val="22"/>
        </w:rPr>
      </w:pPr>
      <w:hyperlink w:anchor="_Toc526088578" w:history="1">
        <w:r w:rsidRPr="00764A70">
          <w:rPr>
            <w:rStyle w:val="Hyperlink"/>
            <w:noProof/>
          </w:rPr>
          <w:t>Anexa D – Serviciile profesionale</w:t>
        </w:r>
        <w:r>
          <w:rPr>
            <w:noProof/>
          </w:rPr>
          <w:tab/>
        </w:r>
        <w:r>
          <w:rPr>
            <w:noProof/>
          </w:rPr>
          <w:fldChar w:fldCharType="begin"/>
        </w:r>
        <w:r>
          <w:rPr>
            <w:noProof/>
          </w:rPr>
          <w:instrText xml:space="preserve"> PAGEREF _Toc526088578 \h </w:instrText>
        </w:r>
        <w:r>
          <w:rPr>
            <w:noProof/>
          </w:rPr>
        </w:r>
        <w:r>
          <w:rPr>
            <w:noProof/>
          </w:rPr>
          <w:fldChar w:fldCharType="separate"/>
        </w:r>
        <w:r>
          <w:rPr>
            <w:noProof/>
          </w:rPr>
          <w:t>102</w:t>
        </w:r>
        <w:r>
          <w:rPr>
            <w:noProof/>
          </w:rPr>
          <w:fldChar w:fldCharType="end"/>
        </w:r>
      </w:hyperlink>
    </w:p>
    <w:p w:rsidR="00822362" w:rsidRDefault="00822362">
      <w:pPr>
        <w:pStyle w:val="TOC2"/>
        <w:rPr>
          <w:rFonts w:eastAsiaTheme="minorEastAsia"/>
          <w:smallCaps w:val="0"/>
          <w:sz w:val="22"/>
        </w:rPr>
      </w:pPr>
      <w:hyperlink w:anchor="_Toc526088579" w:history="1">
        <w:r w:rsidRPr="00764A70">
          <w:rPr>
            <w:rStyle w:val="Hyperlink"/>
          </w:rPr>
          <w:t>Ofertele de servicii de asistență Microsoft Premier</w:t>
        </w:r>
        <w:r>
          <w:tab/>
        </w:r>
        <w:r>
          <w:fldChar w:fldCharType="begin"/>
        </w:r>
        <w:r>
          <w:instrText xml:space="preserve"> PAGEREF _Toc526088579 \h </w:instrText>
        </w:r>
        <w:r>
          <w:fldChar w:fldCharType="separate"/>
        </w:r>
        <w:r>
          <w:t>102</w:t>
        </w:r>
        <w:r>
          <w:fldChar w:fldCharType="end"/>
        </w:r>
      </w:hyperlink>
    </w:p>
    <w:p w:rsidR="00822362" w:rsidRDefault="00822362">
      <w:pPr>
        <w:pStyle w:val="TOC2"/>
        <w:rPr>
          <w:rFonts w:eastAsiaTheme="minorEastAsia"/>
          <w:smallCaps w:val="0"/>
          <w:sz w:val="22"/>
        </w:rPr>
      </w:pPr>
      <w:hyperlink w:anchor="_Toc526088580" w:history="1">
        <w:r w:rsidRPr="00764A70">
          <w:rPr>
            <w:rStyle w:val="Hyperlink"/>
          </w:rPr>
          <w:t>Ofertele de serviciile de consultanță digitală Microsoft</w:t>
        </w:r>
        <w:r>
          <w:tab/>
        </w:r>
        <w:r>
          <w:fldChar w:fldCharType="begin"/>
        </w:r>
        <w:r>
          <w:instrText xml:space="preserve"> PAGEREF _Toc526088580 \h </w:instrText>
        </w:r>
        <w:r>
          <w:fldChar w:fldCharType="separate"/>
        </w:r>
        <w:r>
          <w:t>103</w:t>
        </w:r>
        <w:r>
          <w:fldChar w:fldCharType="end"/>
        </w:r>
      </w:hyperlink>
    </w:p>
    <w:p w:rsidR="00822362" w:rsidRDefault="00822362">
      <w:pPr>
        <w:pStyle w:val="TOC2"/>
        <w:rPr>
          <w:rFonts w:eastAsiaTheme="minorEastAsia"/>
          <w:smallCaps w:val="0"/>
          <w:sz w:val="22"/>
        </w:rPr>
      </w:pPr>
      <w:hyperlink w:anchor="_Toc526088581" w:history="1">
        <w:r w:rsidRPr="00764A70">
          <w:rPr>
            <w:rStyle w:val="Hyperlink"/>
          </w:rPr>
          <w:t>Ofertele Sales Productivity Accelerator</w:t>
        </w:r>
        <w:r>
          <w:tab/>
        </w:r>
        <w:r>
          <w:fldChar w:fldCharType="begin"/>
        </w:r>
        <w:r>
          <w:instrText xml:space="preserve"> PAGEREF _Toc526088581 \h </w:instrText>
        </w:r>
        <w:r>
          <w:fldChar w:fldCharType="separate"/>
        </w:r>
        <w:r>
          <w:t>103</w:t>
        </w:r>
        <w:r>
          <w:fldChar w:fldCharType="end"/>
        </w:r>
      </w:hyperlink>
    </w:p>
    <w:p w:rsidR="00822362" w:rsidRDefault="00822362">
      <w:pPr>
        <w:pStyle w:val="TOC1"/>
        <w:rPr>
          <w:rFonts w:eastAsiaTheme="minorEastAsia"/>
          <w:b w:val="0"/>
          <w:caps w:val="0"/>
          <w:noProof/>
          <w:sz w:val="22"/>
          <w:szCs w:val="22"/>
        </w:rPr>
      </w:pPr>
      <w:hyperlink w:anchor="_Toc526088582" w:history="1">
        <w:r w:rsidRPr="00764A70">
          <w:rPr>
            <w:rStyle w:val="Hyperlink"/>
            <w:noProof/>
          </w:rPr>
          <w:t>Anexa E – Termenii suplimentari ai contractului</w:t>
        </w:r>
        <w:r>
          <w:rPr>
            <w:noProof/>
          </w:rPr>
          <w:tab/>
        </w:r>
        <w:r>
          <w:rPr>
            <w:noProof/>
          </w:rPr>
          <w:fldChar w:fldCharType="begin"/>
        </w:r>
        <w:r>
          <w:rPr>
            <w:noProof/>
          </w:rPr>
          <w:instrText xml:space="preserve"> PAGEREF _Toc526088582 \h </w:instrText>
        </w:r>
        <w:r>
          <w:rPr>
            <w:noProof/>
          </w:rPr>
        </w:r>
        <w:r>
          <w:rPr>
            <w:noProof/>
          </w:rPr>
          <w:fldChar w:fldCharType="separate"/>
        </w:r>
        <w:r>
          <w:rPr>
            <w:noProof/>
          </w:rPr>
          <w:t>105</w:t>
        </w:r>
        <w:r>
          <w:rPr>
            <w:noProof/>
          </w:rPr>
          <w:fldChar w:fldCharType="end"/>
        </w:r>
      </w:hyperlink>
    </w:p>
    <w:p w:rsidR="00822362" w:rsidRDefault="00822362">
      <w:pPr>
        <w:pStyle w:val="TOC2"/>
        <w:rPr>
          <w:rFonts w:eastAsiaTheme="minorEastAsia"/>
          <w:smallCaps w:val="0"/>
          <w:sz w:val="22"/>
        </w:rPr>
      </w:pPr>
      <w:hyperlink w:anchor="_Toc526088583" w:history="1">
        <w:r w:rsidRPr="00764A70">
          <w:rPr>
            <w:rStyle w:val="Hyperlink"/>
          </w:rPr>
          <w:t>Termenii suplimentari pentru programul Select Plus</w:t>
        </w:r>
        <w:r>
          <w:tab/>
        </w:r>
        <w:r>
          <w:fldChar w:fldCharType="begin"/>
        </w:r>
        <w:r>
          <w:instrText xml:space="preserve"> PAGEREF _Toc526088583 \h </w:instrText>
        </w:r>
        <w:r>
          <w:fldChar w:fldCharType="separate"/>
        </w:r>
        <w:r>
          <w:t>105</w:t>
        </w:r>
        <w:r>
          <w:fldChar w:fldCharType="end"/>
        </w:r>
      </w:hyperlink>
    </w:p>
    <w:p w:rsidR="00822362" w:rsidRDefault="00822362">
      <w:pPr>
        <w:pStyle w:val="TOC2"/>
        <w:rPr>
          <w:rFonts w:eastAsiaTheme="minorEastAsia"/>
          <w:smallCaps w:val="0"/>
          <w:sz w:val="22"/>
        </w:rPr>
      </w:pPr>
      <w:hyperlink w:anchor="_Toc526088584" w:history="1">
        <w:r w:rsidRPr="00764A70">
          <w:rPr>
            <w:rStyle w:val="Hyperlink"/>
          </w:rPr>
          <w:t>Definiția gestionării Dispozitivelor eligibile</w:t>
        </w:r>
        <w:r>
          <w:tab/>
        </w:r>
        <w:r>
          <w:fldChar w:fldCharType="begin"/>
        </w:r>
        <w:r>
          <w:instrText xml:space="preserve"> PAGEREF _Toc526088584 \h </w:instrText>
        </w:r>
        <w:r>
          <w:fldChar w:fldCharType="separate"/>
        </w:r>
        <w:r>
          <w:t>105</w:t>
        </w:r>
        <w:r>
          <w:fldChar w:fldCharType="end"/>
        </w:r>
      </w:hyperlink>
    </w:p>
    <w:p w:rsidR="00822362" w:rsidRDefault="00822362">
      <w:pPr>
        <w:pStyle w:val="TOC2"/>
        <w:rPr>
          <w:rFonts w:eastAsiaTheme="minorEastAsia"/>
          <w:smallCaps w:val="0"/>
          <w:sz w:val="22"/>
        </w:rPr>
      </w:pPr>
      <w:hyperlink w:anchor="_Toc526088585" w:history="1">
        <w:r w:rsidRPr="00764A70">
          <w:rPr>
            <w:rStyle w:val="Hyperlink"/>
          </w:rPr>
          <w:t>Serviciile online în cadrul Programelor Open</w:t>
        </w:r>
        <w:r>
          <w:tab/>
        </w:r>
        <w:r>
          <w:fldChar w:fldCharType="begin"/>
        </w:r>
        <w:r>
          <w:instrText xml:space="preserve"> PAGEREF _Toc526088585 \h </w:instrText>
        </w:r>
        <w:r>
          <w:fldChar w:fldCharType="separate"/>
        </w:r>
        <w:r>
          <w:t>105</w:t>
        </w:r>
        <w:r>
          <w:fldChar w:fldCharType="end"/>
        </w:r>
      </w:hyperlink>
    </w:p>
    <w:p w:rsidR="00822362" w:rsidRDefault="00822362">
      <w:pPr>
        <w:pStyle w:val="TOC2"/>
        <w:rPr>
          <w:rFonts w:eastAsiaTheme="minorEastAsia"/>
          <w:smallCaps w:val="0"/>
          <w:sz w:val="22"/>
        </w:rPr>
      </w:pPr>
      <w:hyperlink w:anchor="_Toc526088586" w:history="1">
        <w:r w:rsidRPr="00764A70">
          <w:rPr>
            <w:rStyle w:val="Hyperlink"/>
          </w:rPr>
          <w:t>Termenii suplimentari la Contractele anterioare pentru Serviciile profesionale</w:t>
        </w:r>
        <w:r>
          <w:tab/>
        </w:r>
        <w:r>
          <w:fldChar w:fldCharType="begin"/>
        </w:r>
        <w:r>
          <w:instrText xml:space="preserve"> PAGEREF _Toc526088586 \h </w:instrText>
        </w:r>
        <w:r>
          <w:fldChar w:fldCharType="separate"/>
        </w:r>
        <w:r>
          <w:t>105</w:t>
        </w:r>
        <w:r>
          <w:fldChar w:fldCharType="end"/>
        </w:r>
      </w:hyperlink>
    </w:p>
    <w:p w:rsidR="00822362" w:rsidRDefault="00822362">
      <w:pPr>
        <w:pStyle w:val="TOC1"/>
        <w:rPr>
          <w:rFonts w:eastAsiaTheme="minorEastAsia"/>
          <w:b w:val="0"/>
          <w:caps w:val="0"/>
          <w:noProof/>
          <w:sz w:val="22"/>
          <w:szCs w:val="22"/>
        </w:rPr>
      </w:pPr>
      <w:hyperlink w:anchor="_Toc526088587" w:history="1">
        <w:r w:rsidRPr="00764A70">
          <w:rPr>
            <w:rStyle w:val="Hyperlink"/>
            <w:noProof/>
          </w:rPr>
          <w:t>Anexa F – Promoțiile</w:t>
        </w:r>
        <w:r>
          <w:rPr>
            <w:noProof/>
          </w:rPr>
          <w:tab/>
        </w:r>
        <w:r>
          <w:rPr>
            <w:noProof/>
          </w:rPr>
          <w:fldChar w:fldCharType="begin"/>
        </w:r>
        <w:r>
          <w:rPr>
            <w:noProof/>
          </w:rPr>
          <w:instrText xml:space="preserve"> PAGEREF _Toc526088587 \h </w:instrText>
        </w:r>
        <w:r>
          <w:rPr>
            <w:noProof/>
          </w:rPr>
        </w:r>
        <w:r>
          <w:rPr>
            <w:noProof/>
          </w:rPr>
          <w:fldChar w:fldCharType="separate"/>
        </w:r>
        <w:r>
          <w:rPr>
            <w:noProof/>
          </w:rPr>
          <w:t>107</w:t>
        </w:r>
        <w:r>
          <w:rPr>
            <w:noProof/>
          </w:rPr>
          <w:fldChar w:fldCharType="end"/>
        </w:r>
      </w:hyperlink>
    </w:p>
    <w:p w:rsidR="00822362" w:rsidRDefault="00822362">
      <w:pPr>
        <w:pStyle w:val="TOC2"/>
        <w:rPr>
          <w:rFonts w:eastAsiaTheme="minorEastAsia"/>
          <w:smallCaps w:val="0"/>
          <w:sz w:val="22"/>
        </w:rPr>
      </w:pPr>
      <w:hyperlink w:anchor="_Toc526088588" w:history="1">
        <w:r w:rsidRPr="00764A70">
          <w:rPr>
            <w:rStyle w:val="Hyperlink"/>
          </w:rPr>
          <w:t>Promoția privind capacitatea de calcul Azure</w:t>
        </w:r>
        <w:r>
          <w:tab/>
        </w:r>
        <w:r>
          <w:fldChar w:fldCharType="begin"/>
        </w:r>
        <w:r>
          <w:instrText xml:space="preserve"> PAGEREF _Toc526088588 \h </w:instrText>
        </w:r>
        <w:r>
          <w:fldChar w:fldCharType="separate"/>
        </w:r>
        <w:r>
          <w:t>107</w:t>
        </w:r>
        <w:r>
          <w:fldChar w:fldCharType="end"/>
        </w:r>
      </w:hyperlink>
    </w:p>
    <w:p w:rsidR="00822362" w:rsidRDefault="00822362">
      <w:pPr>
        <w:pStyle w:val="TOC2"/>
        <w:rPr>
          <w:rFonts w:eastAsiaTheme="minorEastAsia"/>
          <w:smallCaps w:val="0"/>
          <w:sz w:val="22"/>
        </w:rPr>
      </w:pPr>
      <w:hyperlink w:anchor="_Toc526088589" w:history="1">
        <w:r w:rsidRPr="00764A70">
          <w:rPr>
            <w:rStyle w:val="Hyperlink"/>
          </w:rPr>
          <w:t>Promoție SQL Server 2017 pentru Linux</w:t>
        </w:r>
        <w:r>
          <w:tab/>
        </w:r>
        <w:r>
          <w:fldChar w:fldCharType="begin"/>
        </w:r>
        <w:r>
          <w:instrText xml:space="preserve"> PAGEREF _Toc526088589 \h </w:instrText>
        </w:r>
        <w:r>
          <w:fldChar w:fldCharType="separate"/>
        </w:r>
        <w:r>
          <w:t>107</w:t>
        </w:r>
        <w:r>
          <w:fldChar w:fldCharType="end"/>
        </w:r>
      </w:hyperlink>
    </w:p>
    <w:p w:rsidR="00822362" w:rsidRDefault="00822362">
      <w:pPr>
        <w:pStyle w:val="TOC1"/>
        <w:rPr>
          <w:rFonts w:eastAsiaTheme="minorEastAsia"/>
          <w:b w:val="0"/>
          <w:caps w:val="0"/>
          <w:noProof/>
          <w:sz w:val="22"/>
          <w:szCs w:val="22"/>
        </w:rPr>
      </w:pPr>
      <w:hyperlink w:anchor="_Toc526088590" w:history="1">
        <w:r w:rsidRPr="00764A70">
          <w:rPr>
            <w:rStyle w:val="Hyperlink"/>
            <w:noProof/>
          </w:rPr>
          <w:t>Anexa G – Termeni privind Sistemul de stocare și Azure Data Box</w:t>
        </w:r>
        <w:r>
          <w:rPr>
            <w:noProof/>
          </w:rPr>
          <w:tab/>
        </w:r>
        <w:r>
          <w:rPr>
            <w:noProof/>
          </w:rPr>
          <w:fldChar w:fldCharType="begin"/>
        </w:r>
        <w:r>
          <w:rPr>
            <w:noProof/>
          </w:rPr>
          <w:instrText xml:space="preserve"> PAGEREF _Toc526088590 \h </w:instrText>
        </w:r>
        <w:r>
          <w:rPr>
            <w:noProof/>
          </w:rPr>
        </w:r>
        <w:r>
          <w:rPr>
            <w:noProof/>
          </w:rPr>
          <w:fldChar w:fldCharType="separate"/>
        </w:r>
        <w:r>
          <w:rPr>
            <w:noProof/>
          </w:rPr>
          <w:t>108</w:t>
        </w:r>
        <w:r>
          <w:rPr>
            <w:noProof/>
          </w:rPr>
          <w:fldChar w:fldCharType="end"/>
        </w:r>
      </w:hyperlink>
    </w:p>
    <w:p w:rsidR="00822362" w:rsidRDefault="00822362">
      <w:pPr>
        <w:pStyle w:val="TOC2"/>
        <w:rPr>
          <w:rFonts w:eastAsiaTheme="minorEastAsia"/>
          <w:smallCaps w:val="0"/>
          <w:sz w:val="22"/>
        </w:rPr>
      </w:pPr>
      <w:hyperlink w:anchor="_Toc526088591" w:history="1">
        <w:r w:rsidRPr="00764A70">
          <w:rPr>
            <w:rStyle w:val="Hyperlink"/>
          </w:rPr>
          <w:t>Termeni privind Sistemul de stocare</w:t>
        </w:r>
        <w:r>
          <w:tab/>
        </w:r>
        <w:r>
          <w:fldChar w:fldCharType="begin"/>
        </w:r>
        <w:r>
          <w:instrText xml:space="preserve"> PAGEREF _Toc526088591 \h </w:instrText>
        </w:r>
        <w:r>
          <w:fldChar w:fldCharType="separate"/>
        </w:r>
        <w:r>
          <w:t>108</w:t>
        </w:r>
        <w:r>
          <w:fldChar w:fldCharType="end"/>
        </w:r>
      </w:hyperlink>
    </w:p>
    <w:p w:rsidR="00822362" w:rsidRDefault="00822362">
      <w:pPr>
        <w:pStyle w:val="TOC2"/>
        <w:rPr>
          <w:rFonts w:eastAsiaTheme="minorEastAsia"/>
          <w:smallCaps w:val="0"/>
          <w:sz w:val="22"/>
        </w:rPr>
      </w:pPr>
      <w:hyperlink w:anchor="_Toc526088592" w:history="1">
        <w:r w:rsidRPr="00764A70">
          <w:rPr>
            <w:rStyle w:val="Hyperlink"/>
          </w:rPr>
          <w:t>Termeni privind Azure Data Box</w:t>
        </w:r>
        <w:r>
          <w:tab/>
        </w:r>
        <w:r>
          <w:fldChar w:fldCharType="begin"/>
        </w:r>
        <w:r>
          <w:instrText xml:space="preserve"> PAGEREF _Toc526088592 \h </w:instrText>
        </w:r>
        <w:r>
          <w:fldChar w:fldCharType="separate"/>
        </w:r>
        <w:r>
          <w:t>109</w:t>
        </w:r>
        <w:r>
          <w:fldChar w:fldCharType="end"/>
        </w:r>
      </w:hyperlink>
    </w:p>
    <w:p w:rsidR="00822362" w:rsidRDefault="00822362">
      <w:pPr>
        <w:pStyle w:val="TOC1"/>
        <w:rPr>
          <w:rFonts w:eastAsiaTheme="minorEastAsia"/>
          <w:b w:val="0"/>
          <w:caps w:val="0"/>
          <w:noProof/>
          <w:sz w:val="22"/>
          <w:szCs w:val="22"/>
        </w:rPr>
      </w:pPr>
      <w:hyperlink w:anchor="_Toc526088593" w:history="1">
        <w:r w:rsidRPr="00764A70">
          <w:rPr>
            <w:rStyle w:val="Hyperlink"/>
            <w:noProof/>
          </w:rPr>
          <w:t>Anexa H – Beneficiile pentru utilizarea de către Elevi/Studenți și programele Academic</w:t>
        </w:r>
        <w:r>
          <w:rPr>
            <w:noProof/>
          </w:rPr>
          <w:tab/>
        </w:r>
        <w:r>
          <w:rPr>
            <w:noProof/>
          </w:rPr>
          <w:fldChar w:fldCharType="begin"/>
        </w:r>
        <w:r>
          <w:rPr>
            <w:noProof/>
          </w:rPr>
          <w:instrText xml:space="preserve"> PAGEREF _Toc526088593 \h </w:instrText>
        </w:r>
        <w:r>
          <w:rPr>
            <w:noProof/>
          </w:rPr>
        </w:r>
        <w:r>
          <w:rPr>
            <w:noProof/>
          </w:rPr>
          <w:fldChar w:fldCharType="separate"/>
        </w:r>
        <w:r>
          <w:rPr>
            <w:noProof/>
          </w:rPr>
          <w:t>113</w:t>
        </w:r>
        <w:r>
          <w:rPr>
            <w:noProof/>
          </w:rPr>
          <w:fldChar w:fldCharType="end"/>
        </w:r>
      </w:hyperlink>
    </w:p>
    <w:p w:rsidR="00822362" w:rsidRDefault="00822362">
      <w:pPr>
        <w:pStyle w:val="TOC2"/>
        <w:rPr>
          <w:rFonts w:eastAsiaTheme="minorEastAsia"/>
          <w:smallCaps w:val="0"/>
          <w:sz w:val="22"/>
        </w:rPr>
      </w:pPr>
      <w:hyperlink w:anchor="_Toc526088594" w:history="1">
        <w:r w:rsidRPr="00764A70">
          <w:rPr>
            <w:rStyle w:val="Hyperlink"/>
          </w:rPr>
          <w:t>Beneficiile pentru utilizarea de către Elevi/Studenți în funcție de programul de calificare</w:t>
        </w:r>
        <w:r>
          <w:tab/>
        </w:r>
        <w:r>
          <w:fldChar w:fldCharType="begin"/>
        </w:r>
        <w:r>
          <w:instrText xml:space="preserve"> PAGEREF _Toc526088594 \h </w:instrText>
        </w:r>
        <w:r>
          <w:fldChar w:fldCharType="separate"/>
        </w:r>
        <w:r>
          <w:t>113</w:t>
        </w:r>
        <w:r>
          <w:fldChar w:fldCharType="end"/>
        </w:r>
      </w:hyperlink>
    </w:p>
    <w:p w:rsidR="00822362" w:rsidRDefault="00822362">
      <w:pPr>
        <w:pStyle w:val="TOC2"/>
        <w:rPr>
          <w:rFonts w:eastAsiaTheme="minorEastAsia"/>
          <w:smallCaps w:val="0"/>
          <w:sz w:val="22"/>
        </w:rPr>
      </w:pPr>
      <w:hyperlink w:anchor="_Toc526088595" w:history="1">
        <w:r w:rsidRPr="00764A70">
          <w:rPr>
            <w:rStyle w:val="Hyperlink"/>
          </w:rPr>
          <w:t>Disponibilitatea programului Înscrierea Enrollment for Education Solutions (versiunea dinainte de 2017)</w:t>
        </w:r>
        <w:r>
          <w:tab/>
        </w:r>
        <w:r>
          <w:fldChar w:fldCharType="begin"/>
        </w:r>
        <w:r>
          <w:instrText xml:space="preserve"> PAGEREF _Toc526088595 \h </w:instrText>
        </w:r>
        <w:r>
          <w:fldChar w:fldCharType="separate"/>
        </w:r>
        <w:r>
          <w:t>114</w:t>
        </w:r>
        <w:r>
          <w:fldChar w:fldCharType="end"/>
        </w:r>
      </w:hyperlink>
    </w:p>
    <w:p w:rsidR="00822362" w:rsidRDefault="00822362">
      <w:pPr>
        <w:pStyle w:val="TOC1"/>
        <w:rPr>
          <w:rFonts w:eastAsiaTheme="minorEastAsia"/>
          <w:b w:val="0"/>
          <w:caps w:val="0"/>
          <w:noProof/>
          <w:sz w:val="22"/>
          <w:szCs w:val="22"/>
        </w:rPr>
      </w:pPr>
      <w:hyperlink w:anchor="_Toc526088596" w:history="1">
        <w:r w:rsidRPr="00764A70">
          <w:rPr>
            <w:rStyle w:val="Hyperlink"/>
            <w:noProof/>
          </w:rPr>
          <w:t>Inde</w:t>
        </w:r>
        <w:r w:rsidRPr="00764A70">
          <w:rPr>
            <w:rStyle w:val="Hyperlink"/>
            <w:noProof/>
          </w:rPr>
          <w:t>x</w:t>
        </w:r>
        <w:r>
          <w:rPr>
            <w:noProof/>
          </w:rPr>
          <w:tab/>
        </w:r>
        <w:r>
          <w:rPr>
            <w:noProof/>
          </w:rPr>
          <w:fldChar w:fldCharType="begin"/>
        </w:r>
        <w:r>
          <w:rPr>
            <w:noProof/>
          </w:rPr>
          <w:instrText xml:space="preserve"> PAGEREF _Toc526088596 \h </w:instrText>
        </w:r>
        <w:r>
          <w:rPr>
            <w:noProof/>
          </w:rPr>
        </w:r>
        <w:r>
          <w:rPr>
            <w:noProof/>
          </w:rPr>
          <w:fldChar w:fldCharType="separate"/>
        </w:r>
        <w:r>
          <w:rPr>
            <w:noProof/>
          </w:rPr>
          <w:t>115</w:t>
        </w:r>
        <w:r>
          <w:rPr>
            <w:noProof/>
          </w:rPr>
          <w:fldChar w:fldCharType="end"/>
        </w:r>
      </w:hyperlink>
    </w:p>
    <w:p w:rsidR="00B327AE" w:rsidRDefault="00FC1C86">
      <w:pPr>
        <w:pStyle w:val="ProductList-Body"/>
        <w:sectPr w:rsidR="00B327A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327AE" w:rsidRDefault="00B327AE">
      <w:pPr>
        <w:pStyle w:val="ProductList-Body"/>
      </w:pPr>
    </w:p>
    <w:p w:rsidR="00B327AE" w:rsidRDefault="00B327AE">
      <w:pPr>
        <w:sectPr w:rsidR="00B327AE">
          <w:headerReference w:type="default" r:id="rId15"/>
          <w:footerReference w:type="default" r:id="rId16"/>
          <w:type w:val="continuous"/>
          <w:pgSz w:w="12240" w:h="15840" w:code="1"/>
          <w:pgMar w:top="1170" w:right="720" w:bottom="720" w:left="720" w:header="432" w:footer="288" w:gutter="0"/>
          <w:cols w:space="360"/>
        </w:sectPr>
      </w:pPr>
    </w:p>
    <w:p w:rsidR="00B327AE" w:rsidRDefault="00FC1C86">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526088454"/>
      <w:r>
        <w:instrText>Introducere</w:instrText>
      </w:r>
      <w:bookmarkEnd w:id="2"/>
      <w:r>
        <w:instrText>" \l 1</w:instrText>
      </w:r>
      <w:r>
        <w:fldChar w:fldCharType="end"/>
      </w:r>
    </w:p>
    <w:p w:rsidR="00B327AE" w:rsidRDefault="00B327AE">
      <w:pPr>
        <w:pStyle w:val="ProductList-Body"/>
      </w:pPr>
    </w:p>
    <w:p w:rsidR="00B327AE" w:rsidRDefault="00FC1C86">
      <w:pPr>
        <w:pStyle w:val="ProductList-Offering1Heading"/>
        <w:outlineLvl w:val="1"/>
      </w:pPr>
      <w:bookmarkStart w:id="3" w:name="_Sec532"/>
      <w:r>
        <w:t>Despre acest document</w:t>
      </w:r>
      <w:bookmarkEnd w:id="3"/>
      <w:r>
        <w:fldChar w:fldCharType="begin"/>
      </w:r>
      <w:r>
        <w:instrText xml:space="preserve"> TC "</w:instrText>
      </w:r>
      <w:bookmarkStart w:id="4" w:name="_Toc526088455"/>
      <w:r>
        <w:instrText>Despre acest document</w:instrText>
      </w:r>
      <w:bookmarkEnd w:id="4"/>
      <w:r>
        <w:instrText>" \l 2</w:instrText>
      </w:r>
      <w:r>
        <w:fldChar w:fldCharType="end"/>
      </w:r>
    </w:p>
    <w:p w:rsidR="00B327AE" w:rsidRDefault="00FC1C86">
      <w:pPr>
        <w:pStyle w:val="ProductList-Body"/>
      </w:pPr>
      <w:r>
        <w:t>Începând cu 01.07.2015, Termenii pentru produse înlocuiesc atât Lista de produse, cât și Drepturile de utilizare a produsului (PUR). Toate referirile la Lista de produse și la PUR menționate în contra</w:t>
      </w:r>
      <w:r>
        <w:t>ctele de licențiere de volum ale Clientului se referă la secțiunile aplicabile din Termenii pentru produse. Termenii pentru produse descriu disponibilitatea Produselor și a Serviciilor profesionale prin intermediul Programelor de licențiere de volum Micros</w:t>
      </w:r>
      <w:r>
        <w:t xml:space="preserve">oft (disponibilitate transmisă anterior prin Lista de produse), precum și drepturile de utilizare a Produselor software (transmise anterior prin intermediul PUR). Termenii serviciului pentru Serviciile online menționate în acest document sunt publicați în </w:t>
      </w:r>
      <w:r>
        <w:t xml:space="preserve">documentul Termenii Serviciilor online (TSO), la adresa </w:t>
      </w:r>
      <w:hyperlink r:id="rId17">
        <w:r>
          <w:rPr>
            <w:color w:val="00467F"/>
            <w:u w:val="single"/>
          </w:rPr>
          <w:t>http://go.microsoft.com/?linkid=9840733</w:t>
        </w:r>
      </w:hyperlink>
      <w:r>
        <w:t>.</w:t>
      </w:r>
    </w:p>
    <w:p w:rsidR="00B327AE" w:rsidRDefault="00B327AE">
      <w:pPr>
        <w:pStyle w:val="ProductList-Body"/>
      </w:pPr>
    </w:p>
    <w:p w:rsidR="00B327AE" w:rsidRDefault="00FC1C86">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w:t>
        </w:r>
        <w:r>
          <w:rPr>
            <w:color w:val="00467F"/>
            <w:u w:val="single"/>
          </w:rPr>
          <w:t>sing.com</w:t>
        </w:r>
      </w:hyperlink>
      <w:r>
        <w:t>. Pentru informații referitoare la disponibilitatea produselor și Serviciilor profesionale Microsoft în funcție de regiune, clienții trebuie să contacteze resellerul sau Administratorul de cont Microsoft.</w:t>
      </w:r>
    </w:p>
    <w:p w:rsidR="00B327AE" w:rsidRDefault="00FC1C86">
      <w:pPr>
        <w:pStyle w:val="ProductList-Offering1Heading"/>
        <w:outlineLvl w:val="1"/>
      </w:pPr>
      <w:bookmarkStart w:id="5" w:name="_Sec533"/>
      <w:r>
        <w:t>Ce conține acest document</w:t>
      </w:r>
      <w:bookmarkEnd w:id="5"/>
      <w:r>
        <w:fldChar w:fldCharType="begin"/>
      </w:r>
      <w:r>
        <w:instrText xml:space="preserve"> TC "</w:instrText>
      </w:r>
      <w:bookmarkStart w:id="6" w:name="_Toc526088456"/>
      <w:r>
        <w:instrText>Ce conține ac</w:instrText>
      </w:r>
      <w:r>
        <w:instrText>est document</w:instrText>
      </w:r>
      <w:bookmarkEnd w:id="6"/>
      <w:r>
        <w:instrText>" \l 2</w:instrText>
      </w:r>
      <w:r>
        <w:fldChar w:fldCharType="end"/>
      </w:r>
    </w:p>
    <w:p w:rsidR="00B327AE" w:rsidRDefault="00FC1C86">
      <w:pPr>
        <w:pStyle w:val="ProductList-Body"/>
      </w:pPr>
      <w:r>
        <w:t xml:space="preserve">Termenii pentru produse includ următoarele secțiuni: </w:t>
      </w:r>
    </w:p>
    <w:p w:rsidR="00B327AE" w:rsidRDefault="00FC1C86">
      <w:pPr>
        <w:pStyle w:val="ProductList-Bullet"/>
        <w:numPr>
          <w:ilvl w:val="0"/>
          <w:numId w:val="6"/>
        </w:numPr>
      </w:pPr>
      <w:hyperlink w:anchor="_Sec531">
        <w:r>
          <w:rPr>
            <w:color w:val="00467F"/>
            <w:u w:val="single"/>
          </w:rPr>
          <w:t>Introducere</w:t>
        </w:r>
      </w:hyperlink>
      <w:r>
        <w:t>, care include o listă a modificărilor recente.</w:t>
      </w:r>
    </w:p>
    <w:p w:rsidR="00B327AE" w:rsidRDefault="00FC1C86">
      <w:pPr>
        <w:pStyle w:val="ProductList-Bullet"/>
        <w:numPr>
          <w:ilvl w:val="0"/>
          <w:numId w:val="6"/>
        </w:numPr>
      </w:pPr>
      <w:hyperlink w:anchor="_Sec536">
        <w:r>
          <w:rPr>
            <w:color w:val="00467F"/>
            <w:u w:val="single"/>
          </w:rPr>
          <w:t>Termenii licenței</w:t>
        </w:r>
      </w:hyperlink>
      <w:r>
        <w:t>, care specifică Termenii universali de licen</w:t>
      </w:r>
      <w:r>
        <w:t>ț</w:t>
      </w:r>
      <w:r>
        <w:t>ă și Termenii modelului de licență aplicabili produselor software.</w:t>
      </w:r>
    </w:p>
    <w:p w:rsidR="00B327AE" w:rsidRDefault="00FC1C86">
      <w:pPr>
        <w:pStyle w:val="ProductList-Bullet"/>
        <w:numPr>
          <w:ilvl w:val="0"/>
          <w:numId w:val="6"/>
        </w:numPr>
      </w:pPr>
      <w:hyperlink w:anchor="_Sec547">
        <w:r>
          <w:rPr>
            <w:color w:val="00467F"/>
            <w:u w:val="single"/>
          </w:rPr>
          <w:t>Produsele software</w:t>
        </w:r>
      </w:hyperlink>
      <w:r>
        <w:t>, care specifică toate intrările produselor software.</w:t>
      </w:r>
    </w:p>
    <w:p w:rsidR="00B327AE" w:rsidRDefault="00FC1C86">
      <w:pPr>
        <w:pStyle w:val="ProductList-Bullet"/>
        <w:numPr>
          <w:ilvl w:val="0"/>
          <w:numId w:val="6"/>
        </w:numPr>
      </w:pPr>
      <w:hyperlink w:anchor="_Sec548">
        <w:r>
          <w:rPr>
            <w:color w:val="00467F"/>
            <w:u w:val="single"/>
          </w:rPr>
          <w:t>Produsele Servicii online</w:t>
        </w:r>
      </w:hyperlink>
      <w:r>
        <w:t>, care specifică intrările de p</w:t>
      </w:r>
      <w:r>
        <w:t>roduse Servicii online.</w:t>
      </w:r>
    </w:p>
    <w:p w:rsidR="00B327AE" w:rsidRDefault="00FC1C86">
      <w:pPr>
        <w:pStyle w:val="ProductList-Bullet"/>
        <w:numPr>
          <w:ilvl w:val="0"/>
          <w:numId w:val="6"/>
        </w:numPr>
      </w:pPr>
      <w:hyperlink w:anchor="_Sec549">
        <w:r>
          <w:rPr>
            <w:color w:val="00467F"/>
            <w:u w:val="single"/>
          </w:rPr>
          <w:t>Glosar</w:t>
        </w:r>
      </w:hyperlink>
      <w:r>
        <w:t>, care definește termenii Atribute, Valorile celulelor, Titlurile coloanelor și alți termeni scriși cu majusculă utilizați în Termenii pentru produse.</w:t>
      </w:r>
    </w:p>
    <w:p w:rsidR="00B327AE" w:rsidRDefault="00FC1C86">
      <w:pPr>
        <w:pStyle w:val="ProductList-Bullet"/>
        <w:numPr>
          <w:ilvl w:val="0"/>
          <w:numId w:val="6"/>
        </w:numPr>
      </w:pPr>
      <w:r>
        <w:t>Următoarele anexe:</w:t>
      </w:r>
    </w:p>
    <w:p w:rsidR="00B327AE" w:rsidRDefault="00FC1C86">
      <w:pPr>
        <w:pStyle w:val="ProductList-Bullet"/>
        <w:numPr>
          <w:ilvl w:val="1"/>
          <w:numId w:val="6"/>
        </w:numPr>
      </w:pPr>
      <w:hyperlink w:anchor="_Sec591">
        <w:r>
          <w:rPr>
            <w:color w:val="00467F"/>
            <w:u w:val="single"/>
          </w:rPr>
          <w:t>Anexa A – tabelul Licențele echivalente pentru licențele CAL/ML</w:t>
        </w:r>
      </w:hyperlink>
      <w:r>
        <w:t>, care identifică suitele de licențe CAL și Licențele de abonamente la Servicii online disponibile care oferă acces la Produsele Server.</w:t>
      </w:r>
    </w:p>
    <w:p w:rsidR="00B327AE" w:rsidRDefault="00FC1C86">
      <w:pPr>
        <w:pStyle w:val="ProductList-Bullet"/>
        <w:numPr>
          <w:ilvl w:val="1"/>
          <w:numId w:val="6"/>
        </w:numPr>
      </w:pPr>
      <w:hyperlink w:anchor="_Sec564">
        <w:r>
          <w:rPr>
            <w:color w:val="00467F"/>
            <w:u w:val="single"/>
          </w:rPr>
          <w:t>Anexa B – Software Ass</w:t>
        </w:r>
        <w:r>
          <w:rPr>
            <w:color w:val="00467F"/>
            <w:u w:val="single"/>
          </w:rPr>
          <w:t>urance</w:t>
        </w:r>
      </w:hyperlink>
      <w:r>
        <w:t>, care descrie regulile de achiziționare a SA și beneficiile suplimentare disponibile clienților SA.</w:t>
      </w:r>
    </w:p>
    <w:p w:rsidR="00B327AE" w:rsidRDefault="00FC1C86">
      <w:pPr>
        <w:pStyle w:val="ProductList-Bullet"/>
        <w:numPr>
          <w:ilvl w:val="1"/>
          <w:numId w:val="6"/>
        </w:numPr>
      </w:pPr>
      <w:hyperlink w:anchor="_Sec1237">
        <w:r>
          <w:rPr>
            <w:color w:val="00467F"/>
            <w:u w:val="single"/>
          </w:rPr>
          <w:t>Anexa C – Licențe suplimentare pentru Serviciile online și alte Licențe de tranziție</w:t>
        </w:r>
      </w:hyperlink>
      <w:r>
        <w:t>, care descriu produsele eligibile</w:t>
      </w:r>
      <w:r>
        <w:t xml:space="preserve"> și condițiile privind Licențele suplimentare pentru Serviciile online și Licențele SL utilizator cu SA de tranziție</w:t>
      </w:r>
    </w:p>
    <w:p w:rsidR="00B327AE" w:rsidRDefault="00FC1C86">
      <w:pPr>
        <w:pStyle w:val="ProductList-Bullet"/>
        <w:numPr>
          <w:ilvl w:val="1"/>
          <w:numId w:val="6"/>
        </w:numPr>
      </w:pPr>
      <w:hyperlink w:anchor="_Sec562">
        <w:r>
          <w:rPr>
            <w:color w:val="00467F"/>
            <w:u w:val="single"/>
          </w:rPr>
          <w:t>Anexa D – Servicii profesionale</w:t>
        </w:r>
      </w:hyperlink>
      <w:r>
        <w:t>, care indică Serviciile profesionale oferite prin intermediul licențierii în volum Microsoft.</w:t>
      </w:r>
    </w:p>
    <w:p w:rsidR="00B327AE" w:rsidRDefault="00FC1C86">
      <w:pPr>
        <w:pStyle w:val="ProductList-Bullet"/>
        <w:numPr>
          <w:ilvl w:val="1"/>
          <w:numId w:val="6"/>
        </w:numPr>
      </w:pPr>
      <w:hyperlink w:anchor="_Sec563">
        <w:r>
          <w:rPr>
            <w:color w:val="00467F"/>
            <w:u w:val="single"/>
          </w:rPr>
          <w:t>Anexa E – Termenii suplimentari ai contractului</w:t>
        </w:r>
      </w:hyperlink>
      <w:r>
        <w:t>, care oferă termeni suplimentari pentru contractele din cadrul Programului de licen</w:t>
      </w:r>
      <w:r>
        <w:t>ț</w:t>
      </w:r>
      <w:r>
        <w:t>iere în volum Microsoft.</w:t>
      </w:r>
    </w:p>
    <w:p w:rsidR="00B327AE" w:rsidRDefault="00FC1C86">
      <w:pPr>
        <w:pStyle w:val="ProductList-Bullet"/>
        <w:numPr>
          <w:ilvl w:val="1"/>
          <w:numId w:val="6"/>
        </w:numPr>
      </w:pPr>
      <w:hyperlink w:anchor="_Sec572">
        <w:r>
          <w:rPr>
            <w:color w:val="00467F"/>
            <w:u w:val="single"/>
          </w:rPr>
          <w:t>Anexa F – Promoțiile la Produse</w:t>
        </w:r>
      </w:hyperlink>
      <w:r>
        <w:t>, care indică promoțiile pentru Produs care nu se află în Lista de prețuri.</w:t>
      </w:r>
    </w:p>
    <w:p w:rsidR="00B327AE" w:rsidRDefault="00FC1C86">
      <w:pPr>
        <w:pStyle w:val="ProductList-Bullet"/>
        <w:numPr>
          <w:ilvl w:val="1"/>
          <w:numId w:val="6"/>
        </w:numPr>
      </w:pPr>
      <w:hyperlink w:anchor="_Sec899">
        <w:r>
          <w:rPr>
            <w:color w:val="00467F"/>
            <w:u w:val="single"/>
          </w:rPr>
          <w:t>Anexa G – Termeni privind Sistemul de stocare și Azure Data Box</w:t>
        </w:r>
      </w:hyperlink>
      <w:r>
        <w:t xml:space="preserve">, care oferă termeni suplimentari pentru dispozitivele cu Sistem de stocare și Azure Data Box. </w:t>
      </w:r>
    </w:p>
    <w:p w:rsidR="00B327AE" w:rsidRDefault="00FC1C86">
      <w:pPr>
        <w:pStyle w:val="ProductList-Bullet"/>
        <w:numPr>
          <w:ilvl w:val="1"/>
          <w:numId w:val="6"/>
        </w:numPr>
      </w:pPr>
      <w:hyperlink w:anchor="_Sec1230">
        <w:r>
          <w:rPr>
            <w:color w:val="00467F"/>
            <w:u w:val="single"/>
          </w:rPr>
          <w:t>Anexa H – Beneficiile pentru utilizarea de către Elevi/Studenți și programele Academic</w:t>
        </w:r>
      </w:hyperlink>
      <w:r>
        <w:t xml:space="preserve">, care indică Produsele calificate și </w:t>
      </w:r>
      <w:r>
        <w:fldChar w:fldCharType="begin"/>
      </w:r>
      <w:r>
        <w:instrText xml:space="preserve"> Auto</w:instrText>
      </w:r>
      <w:r>
        <w:instrText>TextList   \s NoStyle \t "Beneficiile pentru utilizarea de către Elevi/Studenți: Opțiunea pentru Instituțiile care licențiază un Produs calificat pentru Numărul necesar la nivel de Organizație, în scopul licențierii unui Produs care va fi utilizat de Elevi</w:instrText>
      </w:r>
      <w:r>
        <w:instrText xml:space="preserve">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asociate.</w:t>
      </w:r>
    </w:p>
    <w:p w:rsidR="00B327AE" w:rsidRDefault="00FC1C86">
      <w:pPr>
        <w:pStyle w:val="ProductList-Bullet"/>
        <w:numPr>
          <w:ilvl w:val="0"/>
          <w:numId w:val="6"/>
        </w:numPr>
      </w:pPr>
      <w:hyperlink w:anchor="_Sec844">
        <w:r>
          <w:rPr>
            <w:color w:val="00467F"/>
            <w:u w:val="single"/>
          </w:rPr>
          <w:t>In</w:t>
        </w:r>
        <w:r>
          <w:rPr>
            <w:color w:val="00467F"/>
            <w:u w:val="single"/>
          </w:rPr>
          <w:t>dex</w:t>
        </w:r>
      </w:hyperlink>
      <w:r>
        <w:t>, care enumeră toate Produsele menționate în Termenii privind produsul și identifică locul în care se află acestea.</w:t>
      </w:r>
    </w:p>
    <w:p w:rsidR="00B327AE" w:rsidRDefault="00FC1C86">
      <w:pPr>
        <w:pStyle w:val="ProductList-Offering1Heading"/>
        <w:outlineLvl w:val="1"/>
      </w:pPr>
      <w:bookmarkStart w:id="7" w:name="_Sec534"/>
      <w:r>
        <w:t>Navigarea într-o intrare de produs</w:t>
      </w:r>
      <w:bookmarkEnd w:id="7"/>
      <w:r>
        <w:fldChar w:fldCharType="begin"/>
      </w:r>
      <w:r>
        <w:instrText xml:space="preserve"> TC "</w:instrText>
      </w:r>
      <w:bookmarkStart w:id="8" w:name="_Toc526088457"/>
      <w:r>
        <w:instrText>Navigarea într-o intrare de produs</w:instrText>
      </w:r>
      <w:bookmarkEnd w:id="8"/>
      <w:r>
        <w:instrText>" \l 2</w:instrText>
      </w:r>
      <w:r>
        <w:fldChar w:fldCharType="end"/>
      </w:r>
    </w:p>
    <w:p w:rsidR="00B327AE" w:rsidRDefault="00FC1C86">
      <w:pPr>
        <w:pStyle w:val="ProductList-Body"/>
      </w:pPr>
      <w:r>
        <w:t>Fiecare intrare de produs software include patru secțiu</w:t>
      </w:r>
      <w:r>
        <w:t>ni: Disponibilitatea programului, Condițiile produsului, Drepturile de utilizare și Software Assurance.</w:t>
      </w:r>
    </w:p>
    <w:p w:rsidR="00B327AE" w:rsidRDefault="00FC1C86">
      <w:pPr>
        <w:pStyle w:val="ProductList-Body"/>
      </w:pPr>
      <w:r>
        <w:t xml:space="preserve">Fiecare intrare de Serviciu online include două secțiuni: Disponibilitatea programului și Condițiile produsului. </w:t>
      </w:r>
    </w:p>
    <w:p w:rsidR="00B327AE" w:rsidRDefault="00B327AE">
      <w:pPr>
        <w:pStyle w:val="ProductList-Body"/>
      </w:pPr>
    </w:p>
    <w:p w:rsidR="00B327AE" w:rsidRDefault="00FC1C86">
      <w:pPr>
        <w:pStyle w:val="ProductList-Body"/>
      </w:pPr>
      <w:r>
        <w:rPr>
          <w:b/>
          <w:color w:val="00188F"/>
        </w:rPr>
        <w:t xml:space="preserve">1. Disponibilitatea programului </w:t>
      </w:r>
      <w:r>
        <w:t>ident</w:t>
      </w:r>
      <w:r>
        <w:t>ifică, pentru fiecare produs, tipul de ofertă, numărul de puncte (unde este cazul) și disponibilitatea în programele de licențiere de volum.</w:t>
      </w:r>
    </w:p>
    <w:p w:rsidR="00B327AE" w:rsidRDefault="00FC1C8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327AE" w:rsidRDefault="00B327AE">
      <w:pPr>
        <w:pStyle w:val="ProductList-Body"/>
      </w:pPr>
    </w:p>
    <w:p w:rsidR="00B327AE" w:rsidRDefault="00FC1C86">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rsidR="00B327AE" w:rsidRDefault="00FC1C8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327AE" w:rsidRDefault="00B327AE">
      <w:pPr>
        <w:pStyle w:val="ProductList-Body"/>
      </w:pPr>
    </w:p>
    <w:p w:rsidR="00B327AE" w:rsidRDefault="00FC1C86">
      <w:pPr>
        <w:pStyle w:val="ProductList-Body"/>
      </w:pPr>
      <w:r>
        <w:rPr>
          <w:b/>
          <w:color w:val="00188F"/>
        </w:rPr>
        <w:t xml:space="preserve">3. Drepturile de utilizare </w:t>
      </w:r>
      <w:r>
        <w:t>identifică Termenii licenței pentru fiecare produs sof</w:t>
      </w:r>
      <w:r>
        <w:t>tware, inclusiv Termenii universali de licență, Modelul de licență aplicabil și toți Termeni licenței specifici produsului. Referirile la „Drepturile de utilizare” din contractul de licențiere de volum al Clientului se referă la termenii incluși în secțiun</w:t>
      </w:r>
      <w:r>
        <w:t>ea „Drepturile de utilizare” din fiecare intrare de produs pentru software. Termenii aferenți Serviciilor online se găsesc în TSO.</w:t>
      </w:r>
    </w:p>
    <w:p w:rsidR="00B327AE" w:rsidRDefault="00FC1C8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327AE" w:rsidRDefault="00B327AE">
      <w:pPr>
        <w:pStyle w:val="ProductList-Body"/>
      </w:pPr>
    </w:p>
    <w:p w:rsidR="00B327AE" w:rsidRDefault="00FC1C86">
      <w:pPr>
        <w:pStyle w:val="ProductList-Body"/>
      </w:pPr>
      <w:r>
        <w:rPr>
          <w:b/>
          <w:color w:val="00188F"/>
        </w:rPr>
        <w:t xml:space="preserve">4. Software Assurance </w:t>
      </w:r>
      <w:r>
        <w:t>identifică termenii și condițiile asociate cu protecția prin SA.</w:t>
      </w:r>
    </w:p>
    <w:p w:rsidR="00B327AE" w:rsidRDefault="00FC1C8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327AE" w:rsidRDefault="00FC1C86">
      <w:pPr>
        <w:pStyle w:val="ProductList-Offering1Heading"/>
        <w:outlineLvl w:val="1"/>
      </w:pPr>
      <w:bookmarkStart w:id="9" w:name="_Sec535"/>
      <w:r>
        <w:t>Clarificări și rezumatul modifică</w:t>
      </w:r>
      <w:r>
        <w:t>rilor aduse acestui document</w:t>
      </w:r>
      <w:bookmarkEnd w:id="9"/>
      <w:r>
        <w:fldChar w:fldCharType="begin"/>
      </w:r>
      <w:r>
        <w:instrText xml:space="preserve"> TC "</w:instrText>
      </w:r>
      <w:bookmarkStart w:id="10" w:name="_Toc526088458"/>
      <w:r>
        <w:instrText>Clarificări și rezumatul modificărilor aduse acestui document</w:instrText>
      </w:r>
      <w:bookmarkEnd w:id="10"/>
      <w:r>
        <w:instrText>" \l 2</w:instrText>
      </w:r>
      <w:r>
        <w:fldChar w:fldCharType="end"/>
      </w:r>
    </w:p>
    <w:p w:rsidR="00B327AE" w:rsidRDefault="00FC1C86">
      <w:pPr>
        <w:pStyle w:val="ProductList-Body"/>
      </w:pPr>
      <w:r>
        <w:t xml:space="preserve">Mai jos veți găsi adăugările recente, ștergerile și alte modificări ale Termenilor pentru produse. De asemenea, mai jos veți găsi clarificări cu privire </w:t>
      </w:r>
      <w:r>
        <w:t>la politica Microsoft, răspunzând la întrebările frecvente ale Clienților.</w:t>
      </w:r>
    </w:p>
    <w:tbl>
      <w:tblPr>
        <w:tblStyle w:val="PURTable"/>
        <w:tblW w:w="0" w:type="dxa"/>
        <w:tblLook w:val="04A0" w:firstRow="1" w:lastRow="0" w:firstColumn="1" w:lastColumn="0" w:noHBand="0" w:noVBand="1"/>
      </w:tblPr>
      <w:tblGrid>
        <w:gridCol w:w="5405"/>
        <w:gridCol w:w="5385"/>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Ș</w:t>
            </w:r>
            <w:r>
              <w:rPr>
                <w:color w:val="FFFFFF"/>
              </w:rPr>
              <w:t>tergeri</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Access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Excel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Standard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Professional Plus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Outlook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PowerPoint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Project Standard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Project Professional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Publisher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Skype for Business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Visio 2016 Standard</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Visio 2016 Professional</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Word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Lucru la domiciliu pentru Office Standard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Lucru la domiciliu pentru Office Standard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Lucru la domiciliu pentru Office Professional Plus</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Lucru la domiciliu pentru Office Professional Plus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Excel 2016 for Mac</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Lync for Mac 2011</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2016 for Mac Standard</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Outlook 2016 for Mac</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PowerPoint 2016 for Mac</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Word 2016 for Mac</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Lucru la domiciliu pentru Mac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Lucru la domiciliu pentru Mac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Windows Ser</w:t>
            </w:r>
            <w:r>
              <w:t>ver 2016 Active Directory Rights Management Services</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lastRenderedPageBreak/>
              <w:t>Licență CAL Windows Server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Windows Server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Windows Server 2019 Remote Desktop Services (dispozitiv și utilizator)</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Windows Server 2016 Remote Desktop Service</w:t>
            </w:r>
            <w:r>
              <w:t>s (dispozitiv și utilizator)</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External Connector pentru Windows Server 2019 Remote Desktop Services</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External Connector pentru Windows Server 2016 Remote Desktop Services</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2019 Datacenter (licențe nucleu cu 2 pachete)</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2016 Datacenter (licențe nucleu cu 2 pachete)</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2019 Datacenter (licențe nucleu cu 16 pachete)</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2016 Datacenter (licențe nucleu cu 16 pachete)</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2016 Essentials</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2019 Standard (licențe nucleu cu 2 pachete)</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2016 Standard (licențe nucleu cu 2 pachete)</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2019 Standard (licențe nucleu cu 16 pachete)</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2016 Standard (licențe nucleu cu 16 pachete)</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External</w:t>
            </w:r>
            <w:r>
              <w:t xml:space="preserve"> Connector pentru Windows Server 2019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External Connector pentru Windows Server 2016 Active Directory Rights Management Services</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External Connector pentru Windows Server 2019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External Conn</w:t>
            </w:r>
            <w:r>
              <w:t>ector pentru Windows Server 2016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suplimentară pentru Dynamics 365 Business Central Premium/Team Member Cloud</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Skype for Business Online Plan 1</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Dynamics 365 for Customer Service Professional (licență SL utilizator)</w:t>
            </w:r>
          </w:p>
        </w:tc>
        <w:tc>
          <w:tcPr>
            <w:tcW w:w="612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2"/>
      </w:pPr>
      <w:r>
        <w:t>Termenii universali de licență</w:t>
      </w:r>
    </w:p>
    <w:p w:rsidR="00B327AE" w:rsidRDefault="00FC1C86">
      <w:pPr>
        <w:pStyle w:val="ProductList-Body"/>
      </w:pPr>
      <w:hyperlink w:anchor="_Sec537">
        <w:r>
          <w:rPr>
            <w:color w:val="00467F"/>
            <w:u w:val="single"/>
          </w:rPr>
          <w:t>Notificări</w:t>
        </w:r>
      </w:hyperlink>
      <w:r>
        <w:t>: a fost adăugată notificarea privind protecția împotriva progra</w:t>
      </w:r>
      <w:r>
        <w:t xml:space="preserve">melor rău-intenționate pentru Windows Server 2019, care prevede că protecția împotriva programelor rău-intenționate va fi activată dacă nu sunt instalate alte programe de protecție sau dacă acestea au expirat. </w:t>
      </w:r>
    </w:p>
    <w:p w:rsidR="00B327AE" w:rsidRDefault="00FC1C86">
      <w:pPr>
        <w:pStyle w:val="ProductList-Body"/>
      </w:pPr>
      <w:hyperlink w:anchor="_Sec537">
        <w:r>
          <w:rPr>
            <w:color w:val="00467F"/>
            <w:u w:val="single"/>
          </w:rPr>
          <w:t>Teste de evalua</w:t>
        </w:r>
        <w:r>
          <w:rPr>
            <w:color w:val="00467F"/>
            <w:u w:val="single"/>
          </w:rPr>
          <w:t>re</w:t>
        </w:r>
      </w:hyperlink>
      <w:r>
        <w:t>: A fost eliminată derogarea pentru Windows Server din clauza referitoare la testele de evaluare. Pentru testarea de evaluare a Windows Server este acum obligatorie aprobarea scrisă în prealabil a companiei Microsoft pentru a putea dezvălui unei terțe pă</w:t>
      </w:r>
      <w:r>
        <w:t>rți rezultatele oricărui test de evaluare.</w:t>
      </w:r>
    </w:p>
    <w:p w:rsidR="00B327AE" w:rsidRDefault="00B327AE">
      <w:pPr>
        <w:pStyle w:val="ProductList-Body"/>
      </w:pPr>
    </w:p>
    <w:p w:rsidR="00B327AE" w:rsidRDefault="00FC1C86">
      <w:pPr>
        <w:pStyle w:val="ProductList-ClauseHeading"/>
        <w:outlineLvl w:val="2"/>
      </w:pPr>
      <w:r>
        <w:t>Produse software</w:t>
      </w:r>
    </w:p>
    <w:p w:rsidR="00B327AE" w:rsidRDefault="00FC1C86">
      <w:pPr>
        <w:pStyle w:val="ProductList-Body"/>
      </w:pPr>
      <w:hyperlink w:anchor="_Sec610">
        <w:r>
          <w:rPr>
            <w:color w:val="00467F"/>
            <w:u w:val="single"/>
          </w:rPr>
          <w:t>Licența locală pentru Microsoft Dynamics 365</w:t>
        </w:r>
      </w:hyperlink>
      <w:r>
        <w:t>: termenii au fost actualizați pentru a clarifica faptul că protecția activă prin SA este obligatorie pentru licențele CA</w:t>
      </w:r>
      <w:r>
        <w:t>L Dynamics 365 în vederea implementării produselor software pe serverele partajate.</w:t>
      </w:r>
    </w:p>
    <w:p w:rsidR="00B327AE" w:rsidRDefault="00FC1C86">
      <w:pPr>
        <w:pStyle w:val="ProductList-Body"/>
      </w:pPr>
      <w:hyperlink w:anchor="_Sec611">
        <w:r>
          <w:rPr>
            <w:color w:val="00467F"/>
            <w:u w:val="single"/>
          </w:rPr>
          <w:t>Aplicații cu Office</w:t>
        </w:r>
      </w:hyperlink>
      <w:r>
        <w:t>: actualizări generale ale secțiunilor Aplicațiile cu Office pentru desktop și Office for Mac pentru a susține lansarea apl</w:t>
      </w:r>
      <w:r>
        <w:t>icațiilor cu Office 2019.</w:t>
      </w:r>
    </w:p>
    <w:p w:rsidR="00B327AE" w:rsidRDefault="00FC1C86">
      <w:pPr>
        <w:pStyle w:val="ProductList-Body"/>
      </w:pPr>
      <w:hyperlink w:anchor="_Sec639">
        <w:r>
          <w:rPr>
            <w:color w:val="00467F"/>
            <w:u w:val="single"/>
          </w:rPr>
          <w:t>Project Server</w:t>
        </w:r>
      </w:hyperlink>
      <w:r>
        <w:t>: a fost adăugat Project Professional 2019 în tabelul de la secțiunea 3.1 Accesul la software-ul de server, asigurând accesul la Project Server pentru dispozitivele cu licență pentru Pro</w:t>
      </w:r>
      <w:r>
        <w:t xml:space="preserve">ject Professional 2019. </w:t>
      </w:r>
    </w:p>
    <w:p w:rsidR="00B327AE" w:rsidRDefault="00FC1C86">
      <w:pPr>
        <w:pStyle w:val="ProductList-Body"/>
      </w:pPr>
      <w:hyperlink w:anchor="_Sec650">
        <w:r>
          <w:rPr>
            <w:color w:val="00467F"/>
            <w:u w:val="single"/>
          </w:rPr>
          <w:t>Visual Studio Team Foundation Server</w:t>
        </w:r>
      </w:hyperlink>
      <w:r>
        <w:t>: toate instanțele serviciilor Visual Studio Team Services au fost actualizate și au devenit Azure DevOps Services.</w:t>
      </w:r>
    </w:p>
    <w:p w:rsidR="00B327AE" w:rsidRDefault="00FC1C86">
      <w:pPr>
        <w:pStyle w:val="ProductList-Body"/>
      </w:pPr>
      <w:r>
        <w:t>Sistemul de operare desktop Windows: pentru clari</w:t>
      </w:r>
      <w:r>
        <w:t xml:space="preserve">tate, a fost actualizat și reorganizat tabelul Disponibilitatea programului. </w:t>
      </w:r>
    </w:p>
    <w:p w:rsidR="00B327AE" w:rsidRDefault="00B327AE">
      <w:pPr>
        <w:pStyle w:val="ProductList-Body"/>
      </w:pPr>
    </w:p>
    <w:p w:rsidR="00B327AE" w:rsidRDefault="00FC1C86">
      <w:pPr>
        <w:pStyle w:val="ProductList-ClauseHeading"/>
        <w:outlineLvl w:val="2"/>
      </w:pPr>
      <w:r>
        <w:t>Serviciile online</w:t>
      </w:r>
    </w:p>
    <w:p w:rsidR="00B327AE" w:rsidRDefault="00FC1C86">
      <w:pPr>
        <w:pStyle w:val="ProductList-Body"/>
      </w:pPr>
      <w:hyperlink w:anchor="_Sec1151">
        <w:r>
          <w:rPr>
            <w:color w:val="00467F"/>
            <w:u w:val="single"/>
          </w:rPr>
          <w:t>Serviciile Microsoft Dynamics 365</w:t>
        </w:r>
      </w:hyperlink>
      <w:r>
        <w:t xml:space="preserve">: au fost adăugați termeni importanți care stipulează că, pentru clienții existenți cu licențe Team Member achiziționate înainte de 1 octombrie 2018, există posibilitatea de a utiliza licențele Team Member existente și recent achiziționate în conformitate </w:t>
      </w:r>
      <w:r>
        <w:t>cu descrierea serviciilor de la Anexa H a Ghidului de licențiere pentru Dynamics 365, pe perioada de abonament curentă și în orice perioade de abonament ulterioare începute înainte de 1 iulie 2020 sau până la 30 iunie 2023, oricare survine mai întâi.</w:t>
      </w:r>
    </w:p>
    <w:p w:rsidR="00B327AE" w:rsidRDefault="00FC1C86">
      <w:pPr>
        <w:pStyle w:val="ProductList-Body"/>
      </w:pPr>
      <w:hyperlink w:anchor="_Sec629">
        <w:r>
          <w:rPr>
            <w:color w:val="00467F"/>
            <w:u w:val="single"/>
          </w:rPr>
          <w:t>Microsoft 365</w:t>
        </w:r>
      </w:hyperlink>
      <w:r>
        <w:t>: a fost adăugată o declarație privind retragerea viitoare din ianuarie 2019 a dreptului de utilizare pentru Office Professional Plus (la nivel local) pentru Clienții cu SA de tranziție Microsoft 365 E3/E5 și pentru Cl</w:t>
      </w:r>
      <w:r>
        <w:t>ienții MPSA. De la 1 ianuarie 2019, drepturile de a utiliza Office Professional Plus pentru licențele SL utilizator pentru SA de tranziție pentru Microsoft 365 E3/E5 și pentru licențele SL utilizator achiziționate în cadrul MPSA nu vor fi disponibile pentr</w:t>
      </w:r>
      <w:r>
        <w:t>u Clienții noi sau care reînnoiesc abonamentele.</w:t>
      </w:r>
    </w:p>
    <w:p w:rsidR="00B327AE" w:rsidRDefault="00FC1C86">
      <w:pPr>
        <w:pStyle w:val="ProductList-Body"/>
      </w:pPr>
      <w:hyperlink w:anchor="_Sec669">
        <w:r>
          <w:rPr>
            <w:color w:val="00467F"/>
            <w:u w:val="single"/>
          </w:rPr>
          <w:t>Audio Services</w:t>
        </w:r>
      </w:hyperlink>
      <w:r>
        <w:t>: titlul secțiunii a fost actualizat de la Skype for Business Online la Audio Services.</w:t>
      </w:r>
    </w:p>
    <w:p w:rsidR="00B327AE" w:rsidRDefault="00B327AE">
      <w:pPr>
        <w:pStyle w:val="ProductList-Body"/>
      </w:pPr>
    </w:p>
    <w:p w:rsidR="00B327AE" w:rsidRDefault="00FC1C86">
      <w:pPr>
        <w:pStyle w:val="ProductList-ClauseHeading"/>
        <w:outlineLvl w:val="2"/>
      </w:pPr>
      <w:r>
        <w:t>Glosar</w:t>
      </w:r>
    </w:p>
    <w:p w:rsidR="00B327AE" w:rsidRDefault="00FC1C86">
      <w:pPr>
        <w:pStyle w:val="ProductList-Body"/>
      </w:pPr>
      <w:hyperlink w:anchor="_Sec553">
        <w:r>
          <w:rPr>
            <w:color w:val="00467F"/>
            <w:u w:val="single"/>
          </w:rPr>
          <w:t>Definiții</w:t>
        </w:r>
      </w:hyperlink>
      <w:r>
        <w:t>: a fost actualizată definiția pentru „Windows Server Containers cu izolare Hyper-V” pentru a susține lansarea Windows Server 2019.</w:t>
      </w:r>
    </w:p>
    <w:p w:rsidR="00B327AE" w:rsidRDefault="00B327AE">
      <w:pPr>
        <w:pStyle w:val="ProductList-Body"/>
      </w:pPr>
    </w:p>
    <w:p w:rsidR="00B327AE" w:rsidRDefault="00FC1C86">
      <w:pPr>
        <w:pStyle w:val="ProductList-ClauseHeading"/>
        <w:outlineLvl w:val="2"/>
      </w:pPr>
      <w:r>
        <w:t>Anexa A – Licențele CAL/ML echivalente</w:t>
      </w:r>
    </w:p>
    <w:p w:rsidR="00B327AE" w:rsidRDefault="00FC1C86">
      <w:pPr>
        <w:pStyle w:val="ProductList-Body"/>
      </w:pPr>
      <w:r>
        <w:t xml:space="preserve">A fost eliminat Office 365 E4 și a fost adăugat Microsoft 365 F1 în </w:t>
      </w:r>
      <w:hyperlink w:anchor="_Sec591">
        <w:r>
          <w:rPr>
            <w:color w:val="00467F"/>
            <w:u w:val="single"/>
          </w:rPr>
          <w:t>tabelul cu licențele CAL/ML echivalente</w:t>
        </w:r>
      </w:hyperlink>
      <w:r>
        <w:t>.</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B327AE">
      <w:pPr>
        <w:sectPr w:rsidR="00B327AE">
          <w:headerReference w:type="default" r:id="rId24"/>
          <w:footerReference w:type="default" r:id="rId25"/>
          <w:type w:val="continuous"/>
          <w:pgSz w:w="12240" w:h="15840" w:code="1"/>
          <w:pgMar w:top="1170" w:right="720" w:bottom="720" w:left="720" w:header="432" w:footer="288" w:gutter="0"/>
          <w:cols w:space="360"/>
        </w:sectPr>
      </w:pPr>
    </w:p>
    <w:p w:rsidR="00B327AE" w:rsidRDefault="00FC1C86">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526088459"/>
      <w:r>
        <w:instrText>Termenii licenței</w:instrText>
      </w:r>
      <w:bookmarkEnd w:id="12"/>
      <w:r>
        <w:instrText>" \l 1</w:instrText>
      </w:r>
      <w:r>
        <w:fldChar w:fldCharType="end"/>
      </w:r>
    </w:p>
    <w:p w:rsidR="00B327AE" w:rsidRDefault="00FC1C86">
      <w:pPr>
        <w:pStyle w:val="ProductList-Body"/>
      </w:pPr>
      <w:r>
        <w:t>Toate referirile la „Drepturile de utilizare” din contractul de licențiere de volum al clientului se referă la termenii identificați în secțiunea „Drepturile de utilizare” din fi</w:t>
      </w:r>
      <w:r>
        <w:t>ecare intrare de produs. Pentru fiecare produs, aceasta include Termenii universali de licență, Termenii modelului de licență aplicabili și orice Termeni de licență specifici produsului din fiecare intrare de produs.</w:t>
      </w:r>
    </w:p>
    <w:p w:rsidR="00B327AE" w:rsidRDefault="00B327AE">
      <w:pPr>
        <w:pStyle w:val="ProductList-Body"/>
      </w:pPr>
    </w:p>
    <w:p w:rsidR="00B327AE" w:rsidRDefault="00FC1C86">
      <w:pPr>
        <w:pStyle w:val="ProductList-Body"/>
      </w:pPr>
      <w:r>
        <w:t>Pentru Serviciile online, referirile l</w:t>
      </w:r>
      <w:r>
        <w:t xml:space="preserve">a „Drepturile de utilizare” din contractul de licențiere de volum al Clientului se referă la TSO. Dacă un produs software include atât produse software, cât și servicii online, serviciile online vor fi reglementate de termenii din TSO, iar toate produsele </w:t>
      </w:r>
      <w:r>
        <w:t>software vor fi reglementate prin acești Termeni ai licenței.</w:t>
      </w:r>
    </w:p>
    <w:p w:rsidR="00B327AE" w:rsidRDefault="00FC1C86">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526088460"/>
      <w:r>
        <w:instrText>Termenii universali de licență</w:instrText>
      </w:r>
      <w:bookmarkEnd w:id="14"/>
      <w:r>
        <w:instrText>" \l 2</w:instrText>
      </w:r>
      <w:r>
        <w:fldChar w:fldCharType="end"/>
      </w:r>
    </w:p>
    <w:p w:rsidR="00B327AE" w:rsidRDefault="00FC1C86">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w:t>
      </w:r>
      <w:r>
        <w:t>ei specifici produsului).</w:t>
      </w:r>
    </w:p>
    <w:p w:rsidR="00B327AE" w:rsidRDefault="00B327AE">
      <w:pPr>
        <w:pStyle w:val="ProductList-Body"/>
      </w:pPr>
    </w:p>
    <w:p w:rsidR="00B327AE" w:rsidRDefault="00FC1C86">
      <w:pPr>
        <w:pStyle w:val="ProductList-ClauseHeading"/>
        <w:outlineLvl w:val="2"/>
      </w:pPr>
      <w:r>
        <w:t>1. Definiții</w:t>
      </w:r>
    </w:p>
    <w:p w:rsidR="00B327AE" w:rsidRDefault="00FC1C86">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rsidR="00B327AE" w:rsidRDefault="00B327AE">
      <w:pPr>
        <w:pStyle w:val="ProductList-Body"/>
      </w:pPr>
    </w:p>
    <w:p w:rsidR="00B327AE" w:rsidRDefault="00FC1C86">
      <w:pPr>
        <w:pStyle w:val="ProductList-ClauseHeading"/>
        <w:outlineLvl w:val="2"/>
      </w:pPr>
      <w:r>
        <w:t xml:space="preserve">2. </w:t>
      </w:r>
      <w:r>
        <w:t>Drepturile de utilizare ale Clientului</w:t>
      </w:r>
    </w:p>
    <w:p w:rsidR="00B327AE" w:rsidRDefault="00FC1C86">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w:instrText>
      </w:r>
      <w:r>
        <w:instrText xml:space="preserve">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rsidR="00B327AE" w:rsidRDefault="00B327AE">
      <w:pPr>
        <w:pStyle w:val="ProductList-Body"/>
      </w:pPr>
    </w:p>
    <w:p w:rsidR="00B327AE" w:rsidRDefault="00FC1C86">
      <w:pPr>
        <w:pStyle w:val="ProductList-ClauseHeading"/>
        <w:outlineLvl w:val="2"/>
      </w:pPr>
      <w:r>
        <w:t xml:space="preserve">3. Drepturile de utilizare a </w:t>
      </w:r>
      <w:r>
        <w:t>altor versiuni și a edițiilor inferioare</w:t>
      </w:r>
    </w:p>
    <w:p w:rsidR="00B327AE" w:rsidRDefault="00FC1C86">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w:instrText>
      </w:r>
      <w:r>
        <w:instrText xml:space="preserve">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w:instrText>
      </w:r>
      <w:r>
        <w:instrText xml:space="preserve">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w:t>
      </w:r>
      <w:r>
        <w:t xml:space="preserve"> exemplu, pe 32 de biți sau pe 64 de biți) sau a unei ediții inferioare permise. Drepturile de utilizare pentru versiunea licențiată continuă să fie valabile. Licențele pentru versiunile anterioare și pentru edițiile inferioare nu satisfac cerințele de lic</w:t>
      </w:r>
      <w:r>
        <w:t>ențiere aferente unui Produs.</w:t>
      </w:r>
    </w:p>
    <w:p w:rsidR="00B327AE" w:rsidRDefault="00B327AE">
      <w:pPr>
        <w:pStyle w:val="ProductList-Body"/>
      </w:pPr>
    </w:p>
    <w:p w:rsidR="00B327AE" w:rsidRDefault="00FC1C86">
      <w:pPr>
        <w:pStyle w:val="ProductList-ClauseHeading"/>
        <w:outlineLvl w:val="2"/>
      </w:pPr>
      <w:r>
        <w:t>4. Produse software terță parte</w:t>
      </w:r>
    </w:p>
    <w:p w:rsidR="00B327AE" w:rsidRDefault="00FC1C86">
      <w:pPr>
        <w:pStyle w:val="ProductList-Body"/>
      </w:pPr>
      <w:r>
        <w:t>Produsul software poate să conțină programe sau componente proprietare open source sau care aparțin unor terțe părți, licențiate conform unor termeni separați care sunt prezentați Clientului în</w:t>
      </w:r>
      <w:r>
        <w:t xml:space="preserve"> timpul instalării sau în fișierul „ThridPartyNotices” (Notificări terță parte) care însoțește software-ul. Produsul software poate să conțină și programe open source ale unor terțe părți, pe care Microsoft, nu terța parte, le acordă sub licență Clientului</w:t>
      </w:r>
      <w:r>
        <w:t xml:space="preserve"> conform termenilor licenței Microsoft.</w:t>
      </w:r>
    </w:p>
    <w:p w:rsidR="00B327AE" w:rsidRDefault="00B327AE">
      <w:pPr>
        <w:pStyle w:val="ProductList-Body"/>
      </w:pPr>
    </w:p>
    <w:p w:rsidR="00B327AE" w:rsidRDefault="00FC1C86">
      <w:pPr>
        <w:pStyle w:val="ProductList-ClauseHeading"/>
        <w:outlineLvl w:val="2"/>
      </w:pPr>
      <w:r>
        <w:t>5. Cod de prelansare, actualizări sau suplimente, funcții suplimentare</w:t>
      </w:r>
    </w:p>
    <w:p w:rsidR="00B327AE" w:rsidRDefault="00FC1C86">
      <w:pPr>
        <w:pStyle w:val="ProductList-Body"/>
      </w:pPr>
      <w:r>
        <w:t>Microsoft poate oferi actualizări sau suplimente pentru Produse. Clientul are dreptul să utilizeze actualizările sau suplimentele, codul de prel</w:t>
      </w:r>
      <w:r>
        <w:t>ansare, funcțiile suplimentare și serviciile suplimentare aferente Produselor, în conformitate cu termenii speciali (dacă există) care însoțesc componentele respective. Anumite Produse necesită actualizări automate, conform descrierii din Termenii licenței</w:t>
      </w:r>
      <w:r>
        <w:t xml:space="preserve"> specifici produsului.</w:t>
      </w:r>
    </w:p>
    <w:p w:rsidR="00B327AE" w:rsidRDefault="00B327AE">
      <w:pPr>
        <w:pStyle w:val="ProductList-Body"/>
      </w:pPr>
    </w:p>
    <w:p w:rsidR="00B327AE" w:rsidRDefault="00FC1C86">
      <w:pPr>
        <w:pStyle w:val="ProductList-ClauseHeading"/>
        <w:outlineLvl w:val="2"/>
      </w:pPr>
      <w:r>
        <w:t>6. Restricțiile</w:t>
      </w:r>
    </w:p>
    <w:p w:rsidR="00B327AE" w:rsidRDefault="00FC1C86">
      <w:pPr>
        <w:pStyle w:val="ProductList-Body"/>
      </w:pPr>
      <w:r>
        <w:t>Clientul nu are dreptul (și nu este licențiat în acest sens) să utilizeze Produsele pentru a oferi servicii comerciale de găzduire terțelor părți, să încalce limitările de natură tehnică ale Produselor sau restricții</w:t>
      </w:r>
      <w:r>
        <w:t xml:space="preserve">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w:instrText>
      </w:r>
      <w:r>
        <w:instrText xml:space="preserve">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w:t>
      </w:r>
      <w:r>
        <w:t>are Microsoft permite acest lucru în mod explicit. Drepturile de acces la produsul software de pe orice dispozitiv nu îi conferă Clientului niciun drept de implementare a unor brevete Microsoft sau a altor drepturi de proprietate intelectuală ale Microsoft</w:t>
      </w:r>
      <w:r>
        <w:t xml:space="preserve"> în dispozitivul respectiv sau în oricare alte produse software sau dispozitive.</w:t>
      </w:r>
    </w:p>
    <w:p w:rsidR="00B327AE" w:rsidRDefault="00B327AE">
      <w:pPr>
        <w:pStyle w:val="ProductList-Body"/>
      </w:pPr>
    </w:p>
    <w:p w:rsidR="00B327AE" w:rsidRDefault="00FC1C86">
      <w:pPr>
        <w:pStyle w:val="ProductList-ClauseHeading"/>
        <w:outlineLvl w:val="2"/>
      </w:pPr>
      <w:r>
        <w:t>7. Software Assurance</w:t>
      </w:r>
    </w:p>
    <w:p w:rsidR="00B327AE" w:rsidRDefault="00FC1C86">
      <w:pPr>
        <w:pStyle w:val="ProductList-Body"/>
      </w:pPr>
      <w:r>
        <w:t xml:space="preserve">Protecția prin SA poate acorda Clientului drepturi suplimentare de utilizare. Aceste drepturi suplimentare încetează odată cu expirarea protecției prin </w:t>
      </w:r>
      <w:r>
        <w:t xml:space="preserve">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rsidR="00B327AE" w:rsidRDefault="00B327AE">
      <w:pPr>
        <w:pStyle w:val="ProductList-Body"/>
      </w:pPr>
    </w:p>
    <w:p w:rsidR="00B327AE" w:rsidRDefault="00FC1C86">
      <w:pPr>
        <w:pStyle w:val="ProductList-ClauseHeading"/>
        <w:outlineLvl w:val="2"/>
      </w:pPr>
      <w:r>
        <w:t>8. Externalizarea gestionării produ</w:t>
      </w:r>
      <w:r>
        <w:t>selor software</w:t>
      </w:r>
    </w:p>
    <w:p w:rsidR="00B327AE" w:rsidRDefault="00FC1C86">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w:t>
      </w:r>
      <w:r>
        <w:t xml:space="preserve"> dispozitive al căror management și control de zi cu zi sunt asigurate de terțe părți, cu condiția ca respectivele Servere și alte dispozitive să fie și să rămână destinate exclusiv utilizării de către Client. Clientului îi revine răspunderea îndeplinirii </w:t>
      </w:r>
      <w:r>
        <w:t>tuturor obligațiilor din cadrul contractului de licențiere de volum, indiferent de locația fizică a echipamentului hardware pe care sunt utilizate produsele software.</w:t>
      </w:r>
    </w:p>
    <w:p w:rsidR="00B327AE" w:rsidRDefault="00B327AE">
      <w:pPr>
        <w:pStyle w:val="ProductList-Body"/>
      </w:pPr>
    </w:p>
    <w:p w:rsidR="00B327AE" w:rsidRDefault="00FC1C86">
      <w:pPr>
        <w:pStyle w:val="ProductList-ClauseHeading"/>
        <w:outlineLvl w:val="2"/>
      </w:pPr>
      <w:r>
        <w:lastRenderedPageBreak/>
        <w:t>9. Alocarea și realocarea Licenței</w:t>
      </w:r>
    </w:p>
    <w:p w:rsidR="00B327AE" w:rsidRDefault="00FC1C86">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w:instrText>
      </w:r>
      <w:r>
        <w:instrText xml:space="preserve">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w:t>
      </w:r>
      <w:r>
        <w:t xml:space="preserve">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cu excepția cazului în ca</w:t>
      </w:r>
      <w:r>
        <w:t xml:space="preserve">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w:instrText>
      </w:r>
      <w:r>
        <w:instrText xml:space="preserve">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w:instrText>
      </w:r>
      <w:r>
        <w:instrText xml:space="preserv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w:t>
      </w:r>
      <w:r>
        <w:t>ș</w:t>
      </w:r>
      <w:r>
        <w:t xml:space="preserve">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w:t>
      </w:r>
      <w:r>
        <w:t>indisponibilității unui dispozitiv defectat. Clientul trebuie să elimine software-ul sau să blocheze accesul de pe vechiul dispozitiv sau accesul utilizatorului anterior. Protecția prin SA și toate Licențele acordate sau achiziționate în legătură cu protec</w:t>
      </w:r>
      <w:r>
        <w:t>ț</w:t>
      </w:r>
      <w:r>
        <w:t xml:space="preserve">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w:t>
      </w:r>
      <w:r>
        <w:t xml:space="preserve">mul de operare desktop Windows se aplică termeni suplimentari, conform descrierii din </w:t>
      </w:r>
      <w:hyperlink w:anchor="_Sec652">
        <w:r>
          <w:rPr>
            <w:color w:val="00467F"/>
            <w:u w:val="single"/>
          </w:rPr>
          <w:t>Intrarea de produs pentru Windows</w:t>
        </w:r>
      </w:hyperlink>
      <w:r>
        <w:t>.</w:t>
      </w:r>
    </w:p>
    <w:p w:rsidR="00B327AE" w:rsidRDefault="00B327AE">
      <w:pPr>
        <w:pStyle w:val="ProductList-Body"/>
      </w:pPr>
    </w:p>
    <w:p w:rsidR="00B327AE" w:rsidRDefault="00FC1C86">
      <w:pPr>
        <w:pStyle w:val="ProductList-ClauseHeading"/>
        <w:outlineLvl w:val="2"/>
      </w:pPr>
      <w:r>
        <w:t>10. Măsurile de natură tehnică</w:t>
      </w:r>
    </w:p>
    <w:p w:rsidR="00B327AE" w:rsidRDefault="00FC1C86">
      <w:pPr>
        <w:pStyle w:val="ProductList-Body"/>
      </w:pPr>
      <w:r>
        <w:t>Microsoft poate lua măsuri de natură tehnică pentru a aplica termenii car</w:t>
      </w:r>
      <w:r>
        <w:t xml:space="preserve">e restricționează utilizarea de către Client a anumitor versiuni ale Produsului și poate verifica respectarea termenilor respectivi în conformitate cu prevederile din contractul Clientului de licențiere de volum. Anumite Produse sunt protejate prin măsuri </w:t>
      </w:r>
      <w:r>
        <w:t>tehnologice și necesită activare sau validare, precum și o cheie de produs pentru instalare sau accesare.</w:t>
      </w:r>
    </w:p>
    <w:p w:rsidR="00B327AE" w:rsidRDefault="00B327AE">
      <w:pPr>
        <w:pStyle w:val="ProductList-Body"/>
      </w:pPr>
    </w:p>
    <w:p w:rsidR="00B327AE" w:rsidRDefault="00FC1C86">
      <w:pPr>
        <w:pStyle w:val="ProductList-SubClauseHeading"/>
        <w:outlineLvl w:val="3"/>
      </w:pPr>
      <w:r>
        <w:t>10.1 Activarea și validarea</w:t>
      </w:r>
    </w:p>
    <w:p w:rsidR="00B327AE" w:rsidRDefault="00FC1C86">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w:t>
      </w:r>
      <w:r>
        <w:t>are poate fi limitat, cu excepția cazului în care produsul este activat. Clientul nu este licențiat să continue utilizarea produsului software dacă nu a reușit să-l activeze. Fiecare dispozitiv care nu a fost activat prin Key Management Service (KMS) trebu</w:t>
      </w:r>
      <w:r>
        <w:t>ie să utilizeze activarea prin Multiple Activation Key (MAK) sau Activarea bazată pe Azure AD. Clientul nu are dreptul să împiedice activarea sau validarea.</w:t>
      </w:r>
    </w:p>
    <w:p w:rsidR="00B327AE" w:rsidRDefault="00B327AE">
      <w:pPr>
        <w:pStyle w:val="ProductList-BodyIndented"/>
      </w:pPr>
    </w:p>
    <w:p w:rsidR="00B327AE" w:rsidRDefault="00FC1C86">
      <w:pPr>
        <w:pStyle w:val="ProductList-SubClauseHeading"/>
        <w:outlineLvl w:val="3"/>
      </w:pPr>
      <w:r>
        <w:t>10.2 Cheia produsului</w:t>
      </w:r>
    </w:p>
    <w:p w:rsidR="00B327AE" w:rsidRDefault="00FC1C86">
      <w:pPr>
        <w:pStyle w:val="ProductList-BodyIndented"/>
      </w:pPr>
      <w:r>
        <w:t xml:space="preserve">Pentru utilizarea cu licență a produsului software este necesară o cheie de </w:t>
      </w:r>
      <w:r>
        <w:t>produs alocată. Toate cheile de produs reprezintă Informații confidențiale ale companiei Microsoft. În ciuda oricăror prevederi contrare ale Contractului de licențiere de volum al Clientului, Clientul nu are dreptul să dezvăluie cheile produsului unor terț</w:t>
      </w:r>
      <w:r>
        <w:t>e părți. Clientul nu are dreptul să permită accesul nesecurizat la computerele Key Management Service (KMS) printr-o rețea necontrolată. În cazul utilizării sau dezvăluirii neautorizate a cheilor produsului sau a cheilor KMS, Microsoft poate împiedica acti</w:t>
      </w:r>
      <w:r>
        <w:t>vările ulterioare, poate dezactiva sau bloca activarea ori validarea cheilor produsului și poate lua alte măsuri corespunzătoare.</w:t>
      </w:r>
    </w:p>
    <w:p w:rsidR="00B327AE" w:rsidRDefault="00B327AE">
      <w:pPr>
        <w:pStyle w:val="ProductList-BodyIndented"/>
      </w:pPr>
    </w:p>
    <w:p w:rsidR="00B327AE" w:rsidRDefault="00FC1C86">
      <w:pPr>
        <w:pStyle w:val="ProductList-ClauseHeading"/>
        <w:outlineLvl w:val="2"/>
      </w:pPr>
      <w:r>
        <w:t>11. Notificări</w:t>
      </w:r>
    </w:p>
    <w:p w:rsidR="00B327AE" w:rsidRDefault="00FC1C86">
      <w:pPr>
        <w:pStyle w:val="ProductList-Body"/>
      </w:pPr>
      <w:r>
        <w:t>Atunci când în secțiunea Drepturile de utilizare din fiecare intrare de Produs se indică acest lucru, se aplic</w:t>
      </w:r>
      <w:r>
        <w:t>ă următoarele notificări:</w:t>
      </w:r>
    </w:p>
    <w:p w:rsidR="00B327AE" w:rsidRDefault="00B327AE">
      <w:pPr>
        <w:pStyle w:val="ProductList-Body"/>
      </w:pPr>
    </w:p>
    <w:p w:rsidR="00B327AE" w:rsidRDefault="00FC1C86">
      <w:pPr>
        <w:pStyle w:val="ProductList-SubClauseHeading"/>
        <w:outlineLvl w:val="3"/>
      </w:pPr>
      <w:r>
        <w:t>11.1 Caracteristici bazate pe internet</w:t>
      </w:r>
    </w:p>
    <w:p w:rsidR="00B327AE" w:rsidRDefault="00FC1C86">
      <w:pPr>
        <w:pStyle w:val="ProductList-BodyIndented"/>
      </w:pPr>
      <w:r>
        <w:t>Produsele software pot conține caracteristici care conectează și transmit informații prin internet, fără notificarea suplimentară a Clientului, către sistemele Microsoft și către sistemele a</w:t>
      </w:r>
      <w:r>
        <w:t>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rsidR="00B327AE" w:rsidRDefault="00B327AE">
      <w:pPr>
        <w:pStyle w:val="ProductList-BodyIndented"/>
      </w:pPr>
    </w:p>
    <w:p w:rsidR="00B327AE" w:rsidRDefault="00FC1C86">
      <w:pPr>
        <w:pStyle w:val="ProductList-SubClauseHeading"/>
        <w:outlineLvl w:val="3"/>
      </w:pPr>
      <w:r>
        <w:t>11.2 Bing Maps</w:t>
      </w:r>
    </w:p>
    <w:p w:rsidR="00B327AE" w:rsidRDefault="00FC1C86">
      <w:pPr>
        <w:pStyle w:val="ProductList-BodyIndented"/>
      </w:pPr>
      <w:r>
        <w:t>Produsul softw</w:t>
      </w:r>
      <w:r>
        <w:t>are poate include utilizarea aplicației Bing Maps. Conținutul furnizat prin aplicația Bing Maps, inclusiv geocodurile, poate fi utilizat doar în cadrul produsului prin care a fost furnizat conținutul. Utilizarea aplicației Bing Maps de către Client este gu</w:t>
      </w:r>
      <w:r>
        <w:t xml:space="preserve">vernată de Termenii de utilizare pentru utilizatorii finali ai aplicației Bing Maps, disponibili la adresa </w:t>
      </w:r>
      <w:hyperlink r:id="rId27">
        <w:r>
          <w:rPr>
            <w:color w:val="00467F"/>
            <w:u w:val="single"/>
          </w:rPr>
          <w:t>http://go.microsoft.com/?linkid=9710837</w:t>
        </w:r>
      </w:hyperlink>
      <w:r>
        <w:t xml:space="preserve"> și de Angajamentul de respectare a confidențialită</w:t>
      </w:r>
      <w:r>
        <w:t>ț</w:t>
      </w:r>
      <w:r>
        <w:t xml:space="preserve">ii pentru Bing Maps, disponibil la adresa </w:t>
      </w:r>
      <w:hyperlink r:id="rId28">
        <w:r>
          <w:rPr>
            <w:color w:val="00467F"/>
            <w:u w:val="single"/>
          </w:rPr>
          <w:t>http://go.microsoft.com/fwlink/?LinkID=248686</w:t>
        </w:r>
      </w:hyperlink>
      <w:r>
        <w:t>.</w:t>
      </w:r>
    </w:p>
    <w:p w:rsidR="00B327AE" w:rsidRDefault="00B327AE">
      <w:pPr>
        <w:pStyle w:val="ProductList-BodyIndented"/>
      </w:pPr>
    </w:p>
    <w:p w:rsidR="00B327AE" w:rsidRDefault="00FC1C86">
      <w:pPr>
        <w:pStyle w:val="ProductList-SubClauseHeading"/>
        <w:outlineLvl w:val="3"/>
      </w:pPr>
      <w:r>
        <w:t>11.3 Standardul vizual H.264/AVC, Standardul video VC-1 și Standardul vizual MPEG-4 Part 2</w:t>
      </w:r>
    </w:p>
    <w:p w:rsidR="00B327AE" w:rsidRDefault="00FC1C86">
      <w:pPr>
        <w:pStyle w:val="ProductList-BodyIndented"/>
      </w:pPr>
      <w:r>
        <w:t>Este posi</w:t>
      </w:r>
      <w:r>
        <w:t>bil ca acest produs software să includă tehnologia de comprimare vizuală H.264/AVC, VC-1 și MPEG-4 Part 2. Această notificare este solicitată de către MPEG LA, L.L.C.: ACEST PRODUS ESTE LICENȚIAT ÎN CONDIȚIILE LICENȚELOR PENTRU PORTOFOLIUL DE BREVETE PENTR</w:t>
      </w:r>
      <w:r>
        <w:t>U STANDARDELE VIZUALE AVC, VC-1, MPEG-4 PART 2, PENTRU UZUL PERSONAL ȘI NECOMERCIAL AL UNUI CONSUMATOR PENTRU (i) CODIFICARE VIDEO ÎN CONFORMITATE CU („STANDARDELE VIDEO”) DE MAI SUS ȘI/SAU (ii) DECODIFICAREA CONFORM STANDARDELOR VIDEO AVC, VC-1, MPEG-4 PA</w:t>
      </w:r>
      <w:r>
        <w:t>RT 2 A UNEI CODIFICĂRI REALIZATE DE UN CONSUMATOR ÎN CURSUL UNEI ACTIVITĂȚI PERSONALE ȘI NECOMERCIALE ȘI/SAU OBȚINUTE DE LA UN FURNIZOR DE MATERIAL VIDEO LICENȚIAT SĂ FURNIZEZE ASTFEL DE MATERIAL VIDEO. NU SE ACORDĂ LICENȚĂ EXPLICITĂ SAU IMPLICITĂ PENTRU N</w:t>
      </w:r>
      <w:r>
        <w:t xml:space="preserve">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w:t>
      </w:r>
      <w:r>
        <w:t>iții normale de afaceri care sunt personale acelei organizații și care nu includ (i) redistribuirea produsului software către terțe păți sau (ii) crearea conținutului cu tehnologii care respectă STANDARDELE VIDEO pentru distribuirea către terțe părți.</w:t>
      </w:r>
    </w:p>
    <w:p w:rsidR="00B327AE" w:rsidRDefault="00B327AE">
      <w:pPr>
        <w:pStyle w:val="ProductList-BodyIndented"/>
      </w:pPr>
    </w:p>
    <w:p w:rsidR="00B327AE" w:rsidRDefault="00FC1C86">
      <w:pPr>
        <w:pStyle w:val="ProductList-SubClauseHeading"/>
        <w:outlineLvl w:val="3"/>
      </w:pPr>
      <w:r>
        <w:t>11.</w:t>
      </w:r>
      <w:r>
        <w:t>4 Protecția împotriva programelor rău-intenționate</w:t>
      </w:r>
    </w:p>
    <w:p w:rsidR="00B327AE" w:rsidRDefault="00FC1C86">
      <w:pPr>
        <w:pStyle w:val="ProductList-BodyIndented"/>
      </w:pPr>
      <w:r>
        <w:t>Microsoft are grijă să protejeze dispozitivele clienților față de programele rău-intenționate. Produsul software va activa protecția împotriva programelor rău-intenționate dacă nu sunt instalate alte progr</w:t>
      </w:r>
      <w:r>
        <w:t>ame de protecție sau dacă acestea au expirat. În acest scop, alte produse software împotriva programelor rău-intenționate vor fi dezactivate sau este posibil să trebuiască să fie eliminate.</w:t>
      </w:r>
    </w:p>
    <w:p w:rsidR="00B327AE" w:rsidRDefault="00B327AE">
      <w:pPr>
        <w:pStyle w:val="ProductList-BodyIndented"/>
      </w:pPr>
    </w:p>
    <w:p w:rsidR="00B327AE" w:rsidRDefault="00FC1C86">
      <w:pPr>
        <w:pStyle w:val="ProductList-ClauseHeading"/>
        <w:outlineLvl w:val="2"/>
      </w:pPr>
      <w:r>
        <w:lastRenderedPageBreak/>
        <w:t>12. Componente de font, imagini și sunete</w:t>
      </w:r>
    </w:p>
    <w:p w:rsidR="00B327AE" w:rsidRDefault="00FC1C86">
      <w:pPr>
        <w:pStyle w:val="ProductList-Body"/>
      </w:pPr>
      <w:r>
        <w:t>În timp ce rulează prod</w:t>
      </w:r>
      <w:r>
        <w:t xml:space="preserve">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w:instrText>
      </w:r>
      <w:r>
        <w:instrText xml:space="preserve">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w:t>
      </w:r>
      <w:r>
        <w:t>mprima conținut. Clientul are dreptul să încorporeze fonturi în conținut numai conform permisiunilor din cadrul restricțiilor legate de încorporare ale fonturilor și are dreptul să le descarce temporar pe o imprimantă sau pe un alt dispozitiv de ieșire pen</w:t>
      </w:r>
      <w:r>
        <w:t>tru a imprima conținut.</w:t>
      </w:r>
    </w:p>
    <w:p w:rsidR="00B327AE" w:rsidRDefault="00B327AE">
      <w:pPr>
        <w:pStyle w:val="ProductList-Body"/>
      </w:pPr>
    </w:p>
    <w:p w:rsidR="00B327AE" w:rsidRDefault="00FC1C86">
      <w:pPr>
        <w:pStyle w:val="ProductList-ClauseHeading"/>
        <w:outlineLvl w:val="2"/>
      </w:pPr>
      <w:r>
        <w:t>13. Tehnologii incluse</w:t>
      </w:r>
    </w:p>
    <w:p w:rsidR="00B327AE" w:rsidRDefault="00FC1C86">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w:t>
      </w:r>
      <w:r>
        <w:t xml:space="preserve"> menționați în Termenii licenței specifici produsului, pot fi găsiți într-un folder separat din directorul de instalare a Produsului sau prin intermediul aplicației de instalare unificate a Produsului.</w:t>
      </w:r>
    </w:p>
    <w:p w:rsidR="00B327AE" w:rsidRDefault="00B327AE">
      <w:pPr>
        <w:pStyle w:val="ProductList-Body"/>
      </w:pPr>
    </w:p>
    <w:p w:rsidR="00B327AE" w:rsidRDefault="00FC1C86">
      <w:pPr>
        <w:pStyle w:val="ProductList-ClauseHeading"/>
        <w:outlineLvl w:val="2"/>
      </w:pPr>
      <w:r>
        <w:t>14. Teste de evaluare</w:t>
      </w:r>
    </w:p>
    <w:p w:rsidR="00B327AE" w:rsidRDefault="00FC1C86">
      <w:pPr>
        <w:pStyle w:val="ProductList-Body"/>
      </w:pPr>
      <w:r>
        <w:t>Clientul trebuie să obțină în p</w:t>
      </w:r>
      <w:r>
        <w:t xml:space="preserve">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w:instrText>
      </w:r>
      <w:r>
        <w:instrText xml:space="preserve">tware de tip server." </w:instrText>
      </w:r>
      <w:r>
        <w:fldChar w:fldCharType="separate"/>
      </w:r>
      <w:r>
        <w:rPr>
          <w:color w:val="0563C1"/>
        </w:rPr>
        <w:t>Server</w:t>
      </w:r>
      <w:r>
        <w:fldChar w:fldCharType="end"/>
      </w:r>
      <w:r>
        <w:t xml:space="preserve"> sau asupra Microsoft Desktop Optimization Pack. </w:t>
      </w:r>
    </w:p>
    <w:p w:rsidR="00B327AE" w:rsidRDefault="00B327AE">
      <w:pPr>
        <w:pStyle w:val="ProductList-Body"/>
      </w:pPr>
    </w:p>
    <w:p w:rsidR="00B327AE" w:rsidRDefault="00FC1C86">
      <w:pPr>
        <w:pStyle w:val="ProductList-ClauseHeading"/>
        <w:outlineLvl w:val="2"/>
      </w:pPr>
      <w:r>
        <w:t>15. Multiplexare</w:t>
      </w:r>
    </w:p>
    <w:p w:rsidR="00B327AE" w:rsidRDefault="00FC1C86">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w:instrText>
      </w:r>
      <w:r>
        <w:instrText xml:space="preserve">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rsidR="00B327AE" w:rsidRDefault="00B327AE">
      <w:pPr>
        <w:pStyle w:val="ProductList-Body"/>
      </w:pPr>
    </w:p>
    <w:p w:rsidR="00B327AE" w:rsidRDefault="00FC1C86">
      <w:pPr>
        <w:pStyle w:val="ProductList-ClauseHeading"/>
        <w:outlineLvl w:val="2"/>
      </w:pPr>
      <w:r>
        <w:t>16. Drepturile administrative și de asistență</w:t>
      </w:r>
    </w:p>
    <w:p w:rsidR="00B327AE" w:rsidRDefault="00FC1C86">
      <w:pPr>
        <w:pStyle w:val="ProductList-Body"/>
      </w:pPr>
      <w:r>
        <w:t>Clientul poate permite accesul la software-ul de server care rulează în ori</w:t>
      </w:r>
      <w:r>
        <w:t xml:space="preserve">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w:instrText>
      </w:r>
      <w:r>
        <w:instrText xml:space="preserve">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w:instrText>
      </w:r>
      <w:r>
        <w:instrText xml:space="preserve">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w:instrText>
      </w:r>
      <w:r>
        <w:instrText xml:space="preserve">l acestei definiții, o partiție hardware sau un blade se consideră un dispozitiv separat." </w:instrText>
      </w:r>
      <w:r>
        <w:fldChar w:fldCharType="separate"/>
      </w:r>
      <w:r>
        <w:rPr>
          <w:color w:val="0563C1"/>
        </w:rPr>
        <w:t>Dispozitivele licențiate</w:t>
      </w:r>
      <w:r>
        <w:fldChar w:fldCharType="end"/>
      </w:r>
      <w:r>
        <w:t>.</w:t>
      </w:r>
    </w:p>
    <w:p w:rsidR="00B327AE" w:rsidRDefault="00B327AE">
      <w:pPr>
        <w:pStyle w:val="ProductList-Body"/>
      </w:pPr>
    </w:p>
    <w:p w:rsidR="00B327AE" w:rsidRDefault="00FC1C86">
      <w:pPr>
        <w:pStyle w:val="ProductList-ClauseHeading"/>
        <w:outlineLvl w:val="2"/>
      </w:pPr>
      <w:r>
        <w:t>17. Cod ce poate fi distribuit</w:t>
      </w:r>
    </w:p>
    <w:p w:rsidR="00B327AE" w:rsidRDefault="00FC1C86">
      <w:pPr>
        <w:pStyle w:val="ProductList-Body"/>
      </w:pPr>
      <w:r>
        <w:t>Produsul software poate conține un cod pe care Clientul are dreptul să-l distribuie în programele pe car</w:t>
      </w:r>
      <w:r>
        <w:t xml:space="preserve">e le dezvoltă, cu condiția să respecte termenii de mai jos. </w:t>
      </w:r>
    </w:p>
    <w:p w:rsidR="00B327AE" w:rsidRDefault="00B327AE">
      <w:pPr>
        <w:pStyle w:val="ProductList-Body"/>
      </w:pPr>
    </w:p>
    <w:p w:rsidR="00B327AE" w:rsidRDefault="00FC1C86">
      <w:pPr>
        <w:pStyle w:val="ProductList-SubClauseHeading"/>
        <w:outlineLvl w:val="3"/>
      </w:pPr>
      <w:r>
        <w:t>17.1 Dreptul de a utiliza și de a distribui</w:t>
      </w:r>
    </w:p>
    <w:p w:rsidR="00B327AE" w:rsidRDefault="00FC1C86">
      <w:pPr>
        <w:pStyle w:val="ProductList-BodyIndented"/>
      </w:pPr>
      <w:r>
        <w:t xml:space="preserve">Fișierele cod și text enumerate mai jos reprezintă „Cod ce poate fi distribuit”. </w:t>
      </w:r>
    </w:p>
    <w:p w:rsidR="00B327AE" w:rsidRDefault="00FC1C86">
      <w:pPr>
        <w:pStyle w:val="ProductList-Bullet"/>
        <w:numPr>
          <w:ilvl w:val="1"/>
          <w:numId w:val="7"/>
        </w:numPr>
      </w:pPr>
      <w:r>
        <w:t>Fișiere REDIST.TXT: Clientul poate să copieze și să distribuie forma de cod obiect a codului indicat în fișierele REDIST.TXT și OTHER-DIST.TXT, precum și orice alt cod marcat ca „Biblioteci Silverlight”, „Biblioteci client” Silverlight și „Biblioteci serve</w:t>
      </w:r>
      <w:r>
        <w:t xml:space="preserve">r” Silverlight. </w:t>
      </w:r>
    </w:p>
    <w:p w:rsidR="00B327AE" w:rsidRDefault="00FC1C86">
      <w:pPr>
        <w:pStyle w:val="ProductList-Bullet"/>
        <w:numPr>
          <w:ilvl w:val="1"/>
          <w:numId w:val="7"/>
        </w:numPr>
      </w:pPr>
      <w:r>
        <w:t>Codul eșantion, șabloanele și stilurile Clientul poate să modifice, să copieze și să distribuie forma de cod sursă și obiect a codului marcat ca „eșantion”, „șablon”, „stiluri simple” și „stiluri schiță”.</w:t>
      </w:r>
    </w:p>
    <w:p w:rsidR="00B327AE" w:rsidRDefault="00FC1C86">
      <w:pPr>
        <w:pStyle w:val="ProductList-Bullet"/>
        <w:numPr>
          <w:ilvl w:val="1"/>
          <w:numId w:val="7"/>
        </w:numPr>
      </w:pPr>
      <w:r>
        <w:t>Distribuirea de către terțe părți:</w:t>
      </w:r>
      <w:r>
        <w:t xml:space="preserve"> Clientul are dreptul să permită distribuitorilor programelor sale să copieze și să distribuie Codul ce poate fi distribuit ca parte a programelor respective. </w:t>
      </w:r>
    </w:p>
    <w:p w:rsidR="00B327AE" w:rsidRDefault="00FC1C86">
      <w:pPr>
        <w:pStyle w:val="ProductList-Bullet"/>
        <w:numPr>
          <w:ilvl w:val="1"/>
          <w:numId w:val="7"/>
        </w:numPr>
      </w:pPr>
      <w:r>
        <w:t>Biblioteca de imagini: Clientul are dreptul să copieze și să distribuie imagini, grafice și anim</w:t>
      </w:r>
      <w:r>
        <w:t>ații din Biblioteca de imagini, conform descrierii din documentația produsului software.</w:t>
      </w:r>
    </w:p>
    <w:p w:rsidR="00B327AE" w:rsidRDefault="00B327AE">
      <w:pPr>
        <w:pStyle w:val="ProductList-BodyIndented"/>
      </w:pPr>
    </w:p>
    <w:p w:rsidR="00B327AE" w:rsidRDefault="00FC1C86">
      <w:pPr>
        <w:pStyle w:val="ProductList-SubClauseHeading"/>
        <w:outlineLvl w:val="3"/>
      </w:pPr>
      <w:r>
        <w:t>17.2 Cerințe de distribuție</w:t>
      </w:r>
    </w:p>
    <w:p w:rsidR="00B327AE" w:rsidRDefault="00FC1C86">
      <w:pPr>
        <w:pStyle w:val="ProductList-BodyIndented"/>
      </w:pPr>
      <w:r>
        <w:t>În cazul în care Clientul distribuie orice Cod care poate fi distribuit, Clientul trebuie să respecte următoarele prevederi:</w:t>
      </w:r>
    </w:p>
    <w:p w:rsidR="00B327AE" w:rsidRDefault="00FC1C86">
      <w:pPr>
        <w:pStyle w:val="ProductList-Bullet"/>
        <w:numPr>
          <w:ilvl w:val="1"/>
          <w:numId w:val="8"/>
        </w:numPr>
      </w:pPr>
      <w:r>
        <w:t>să distribuie</w:t>
      </w:r>
      <w:r>
        <w:t xml:space="preserve"> codul doar împreună cu programele Clientului, în cazurile în care acestea oferă funcționalitate principală semnificativă Codului care poate fi distribuit; </w:t>
      </w:r>
    </w:p>
    <w:p w:rsidR="00B327AE" w:rsidRDefault="00FC1C86">
      <w:pPr>
        <w:pStyle w:val="ProductList-Bullet"/>
        <w:numPr>
          <w:ilvl w:val="1"/>
          <w:numId w:val="8"/>
        </w:numPr>
      </w:pPr>
      <w:r>
        <w:t xml:space="preserve">să solicite distribuitorilor și utilizatorilor finali externi să accepte termeni care să protejeze </w:t>
      </w:r>
      <w:r>
        <w:t>Codul care poate fi distribuit cel puțin în aceeași măsură ca și contractul de licențiere de volum al Clientului, inclusiv Termenii pentru produse;</w:t>
      </w:r>
    </w:p>
    <w:p w:rsidR="00B327AE" w:rsidRDefault="00FC1C86">
      <w:pPr>
        <w:pStyle w:val="ProductList-Bullet"/>
        <w:numPr>
          <w:ilvl w:val="1"/>
          <w:numId w:val="8"/>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w:t>
      </w:r>
      <w:r>
        <w:t>te fi distribuit inclus în programele Clientului.</w:t>
      </w:r>
    </w:p>
    <w:p w:rsidR="00B327AE" w:rsidRDefault="00B327AE">
      <w:pPr>
        <w:pStyle w:val="ProductList-BodyIndented"/>
      </w:pPr>
    </w:p>
    <w:p w:rsidR="00B327AE" w:rsidRDefault="00FC1C86">
      <w:pPr>
        <w:pStyle w:val="ProductList-SubClauseHeading"/>
        <w:outlineLvl w:val="3"/>
      </w:pPr>
      <w:r>
        <w:t>17.3 Limitări cu privire la distribuție</w:t>
      </w:r>
    </w:p>
    <w:p w:rsidR="00B327AE" w:rsidRDefault="00FC1C86">
      <w:pPr>
        <w:pStyle w:val="ProductList-BodyIndented"/>
      </w:pPr>
      <w:r>
        <w:t>Clientul nu are dreptul:</w:t>
      </w:r>
    </w:p>
    <w:p w:rsidR="00B327AE" w:rsidRDefault="00FC1C86">
      <w:pPr>
        <w:pStyle w:val="ProductList-Bullet"/>
        <w:numPr>
          <w:ilvl w:val="1"/>
          <w:numId w:val="9"/>
        </w:numPr>
      </w:pPr>
      <w:r>
        <w:t>să modificați notele privind dreptul de autor, mărcile sau brevetele din Codul ce poate fi distribuit;</w:t>
      </w:r>
    </w:p>
    <w:p w:rsidR="00B327AE" w:rsidRDefault="00FC1C86">
      <w:pPr>
        <w:pStyle w:val="ProductList-Bullet"/>
        <w:numPr>
          <w:ilvl w:val="1"/>
          <w:numId w:val="9"/>
        </w:numPr>
      </w:pPr>
      <w:r>
        <w:t>să utilizeze mărcile Microsoft în num</w:t>
      </w:r>
      <w:r>
        <w:t>ele programelor Clientului sau într-o manieră care să sugereze că programele sale provin de la sau sunt acceptate de Microsoft;</w:t>
      </w:r>
    </w:p>
    <w:p w:rsidR="00B327AE" w:rsidRDefault="00FC1C86">
      <w:pPr>
        <w:pStyle w:val="ProductList-Bullet"/>
        <w:numPr>
          <w:ilvl w:val="1"/>
          <w:numId w:val="9"/>
        </w:numPr>
      </w:pPr>
      <w:r>
        <w:t xml:space="preserve">să distribuie Codul ce poate fi distribuit în orice programe intenționat dăunătoare, înșelătoare sau ilegale sau </w:t>
      </w:r>
    </w:p>
    <w:p w:rsidR="00B327AE" w:rsidRDefault="00FC1C86">
      <w:pPr>
        <w:pStyle w:val="ProductList-Bullet"/>
        <w:numPr>
          <w:ilvl w:val="1"/>
          <w:numId w:val="9"/>
        </w:numPr>
      </w:pPr>
      <w:r>
        <w:t xml:space="preserve">să modificați </w:t>
      </w:r>
      <w:r>
        <w:t>sau să distribuiți codul sursă al niciunui Cod ce poate fi distribuit, într-o manieră care l-ar face obiect al unei Licențe excluse. Licența exclusă este o licență care, ca o condiție de utilizare, modificare sau distribuție, impune următoarele: codul treb</w:t>
      </w:r>
      <w:r>
        <w:t xml:space="preserve">uie să fie publicat sau distribuit sub formă cod sursă sau alții trebuie să aibă dreptul să îl modifice. </w:t>
      </w:r>
    </w:p>
    <w:p w:rsidR="00B327AE" w:rsidRDefault="00B327AE">
      <w:pPr>
        <w:pStyle w:val="ProductList-BodyIndented"/>
      </w:pPr>
    </w:p>
    <w:p w:rsidR="00B327AE" w:rsidRDefault="00FC1C86">
      <w:pPr>
        <w:pStyle w:val="ProductList-ClauseHeading"/>
        <w:outlineLvl w:val="2"/>
      </w:pPr>
      <w:r>
        <w:t>18. Produse software furnizate împreună cu servicii</w:t>
      </w:r>
    </w:p>
    <w:p w:rsidR="00B327AE" w:rsidRDefault="00FC1C86">
      <w:pPr>
        <w:pStyle w:val="ProductList-Body"/>
      </w:pPr>
      <w:r>
        <w:t>Microsoft poate să furnizeze servicii împreună cu Produsele, prin intermediul caracteristicilor s</w:t>
      </w:r>
      <w:r>
        <w:t xml:space="preserve">oftware care se conectează prin internet la sistemele de computere Microsoft sau ale furnizorului de servicii. Compania Microsoft are dreptul să modifice serviciile sau să înceteze prestarea acestora în </w:t>
      </w:r>
      <w:r>
        <w:lastRenderedPageBreak/>
        <w:t>orice moment. Clientul nu are dreptul să utilizeze se</w:t>
      </w:r>
      <w:r>
        <w:t>rviciile în maniere care le pot pune în pericol sau pot afecta utilizarea acestora de către alte persoane. Clientul nu are dreptul să utilizeze serviciile în încercarea de a câștiga, în orice fel, acces neautorizat la servicii, date, conturi sau rețele.</w:t>
      </w:r>
    </w:p>
    <w:p w:rsidR="00B327AE" w:rsidRDefault="00B327AE">
      <w:pPr>
        <w:pStyle w:val="ProductList-Body"/>
      </w:pPr>
    </w:p>
    <w:p w:rsidR="00B327AE" w:rsidRDefault="00FC1C86">
      <w:pPr>
        <w:pStyle w:val="ProductList-ClauseHeading"/>
        <w:outlineLvl w:val="2"/>
      </w:pPr>
      <w:r>
        <w:t>1</w:t>
      </w:r>
      <w:r>
        <w:t>9. Prelucrarea datelor cu caracter personal; GDPR</w:t>
      </w:r>
    </w:p>
    <w:p w:rsidR="00B327AE" w:rsidRDefault="00FC1C86">
      <w:pPr>
        <w:pStyle w:val="ProductList-Body"/>
      </w:pPr>
      <w:r>
        <w:t>În măsura în care Microsoft este un operator sau operator secundar de date cu caracter personal cu privire la un Produs software, Microsoft își asumă față de toți clienții, începând cu 25 mai 2018, angajame</w:t>
      </w:r>
      <w:r>
        <w:t xml:space="preserve">ntele prevăzute în dispoziția de la litera (a) din „Prelucrarea datelor cu caracter personal; GDPR” din secțiunea „Termenii privind protecția datelor cu caracter personal” din </w:t>
      </w:r>
      <w:hyperlink r:id="rId30">
        <w:r>
          <w:rPr>
            <w:color w:val="00467F"/>
            <w:u w:val="single"/>
          </w:rPr>
          <w:t>Termenii Serviciilor online</w:t>
        </w:r>
      </w:hyperlink>
      <w:r>
        <w:t xml:space="preserve"> și la litera (b) din Regulamentul general al Uniunii Europene privind protecția datelor cu caracter personal, în Anexa 4 la </w:t>
      </w:r>
      <w:hyperlink r:id="rId31">
        <w:r>
          <w:rPr>
            <w:color w:val="00467F"/>
            <w:u w:val="single"/>
          </w:rPr>
          <w:t>Termenii Serviciilor online</w:t>
        </w:r>
      </w:hyperlink>
      <w:r>
        <w:t xml:space="preserve">. </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15" w:name="_Sec538"/>
      <w:r>
        <w:t>Termenii modelului de licență</w:t>
      </w:r>
      <w:bookmarkEnd w:id="15"/>
      <w:r>
        <w:fldChar w:fldCharType="begin"/>
      </w:r>
      <w:r>
        <w:instrText xml:space="preserve"> TC "</w:instrText>
      </w:r>
      <w:bookmarkStart w:id="16" w:name="_Toc526088461"/>
      <w:r>
        <w:instrText>Termenii modelului de licență</w:instrText>
      </w:r>
      <w:bookmarkEnd w:id="16"/>
      <w:r>
        <w:instrText>" \l 2</w:instrText>
      </w:r>
      <w:r>
        <w:fldChar w:fldCharType="end"/>
      </w:r>
    </w:p>
    <w:p w:rsidR="00B327AE" w:rsidRDefault="00FC1C86">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w:t>
      </w:r>
      <w:r>
        <w:t>ecificațiilor din intrarea produsului, și se supun tuturor excepțiilor și celorlalți termeni indicați în Termenii licenței specifici produsului.</w:t>
      </w:r>
    </w:p>
    <w:p w:rsidR="00B327AE" w:rsidRDefault="00FC1C86">
      <w:pPr>
        <w:pStyle w:val="ProductList-Offering2Heading"/>
        <w:outlineLvl w:val="2"/>
      </w:pPr>
      <w:bookmarkStart w:id="17" w:name="_Sec539"/>
      <w:r>
        <w:t>Aplicații desktop</w:t>
      </w:r>
      <w:bookmarkEnd w:id="17"/>
      <w:r>
        <w:fldChar w:fldCharType="begin"/>
      </w:r>
      <w:r>
        <w:instrText xml:space="preserve"> TC "</w:instrText>
      </w:r>
      <w:bookmarkStart w:id="18" w:name="_Toc526088462"/>
      <w:r>
        <w:instrText>Aplicații desktop</w:instrText>
      </w:r>
      <w:bookmarkEnd w:id="18"/>
      <w:r>
        <w:instrText>" \l 3</w:instrText>
      </w:r>
      <w:r>
        <w:fldChar w:fldCharType="end"/>
      </w:r>
    </w:p>
    <w:p w:rsidR="00B327AE" w:rsidRDefault="00FC1C86">
      <w:pPr>
        <w:pStyle w:val="ProductList-ClauseHeading"/>
        <w:outlineLvl w:val="3"/>
      </w:pPr>
      <w:r>
        <w:t>Licența pentru dispozitiv</w:t>
      </w:r>
    </w:p>
    <w:p w:rsidR="00B327AE" w:rsidRDefault="00FC1C86">
      <w:pPr>
        <w:pStyle w:val="ProductList-Bullet"/>
        <w:numPr>
          <w:ilvl w:val="0"/>
          <w:numId w:val="10"/>
        </w:numPr>
      </w:pPr>
      <w:r>
        <w:t xml:space="preserve">Pentru fiecare </w:t>
      </w:r>
      <w:r>
        <w:fldChar w:fldCharType="begin"/>
      </w:r>
      <w:r>
        <w:instrText xml:space="preserve"> AutoTextList   \s NoS</w:instrText>
      </w:r>
      <w:r>
        <w:instrText xml:space="preserve">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w:instrText>
      </w:r>
      <w:r>
        <w:instrText xml:space="preserve">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w:instrText>
      </w:r>
      <w:r>
        <w:instrText xml:space="preserve">ă un sistem hardware fizic, capabil să ruleze produse software de tip server." </w:instrText>
      </w:r>
      <w:r>
        <w:fldChar w:fldCharType="separate"/>
      </w:r>
      <w:r>
        <w:rPr>
          <w:color w:val="0563C1"/>
        </w:rPr>
        <w:t>Server</w:t>
      </w:r>
      <w:r>
        <w:fldChar w:fldCharType="end"/>
      </w:r>
      <w:r>
        <w:t xml:space="preserve"> dedicat utilizării de către Client. </w:t>
      </w:r>
    </w:p>
    <w:p w:rsidR="00B327AE" w:rsidRDefault="00FC1C86">
      <w:pPr>
        <w:pStyle w:val="ProductList-Bullet"/>
        <w:numPr>
          <w:ilvl w:val="0"/>
          <w:numId w:val="10"/>
        </w:numPr>
      </w:pPr>
      <w:r>
        <w:t xml:space="preserve">Cu excepția cazului în care Clientul licențiază produsul software ca un Produs Enterprise sau la nivel de companie, clientul are, </w:t>
      </w:r>
      <w:r>
        <w:t xml:space="preserve">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w:instrText>
      </w:r>
      <w:r>
        <w:instrText xml:space="preserve">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w:instrText>
      </w:r>
      <w:r>
        <w:instrText xml:space="preserve">eră un dispozitiv separat." </w:instrText>
      </w:r>
      <w:r>
        <w:fldChar w:fldCharType="separate"/>
      </w:r>
      <w:r>
        <w:rPr>
          <w:color w:val="0563C1"/>
        </w:rPr>
        <w:t>Dispozitivului licențiat</w:t>
      </w:r>
      <w:r>
        <w:fldChar w:fldCharType="end"/>
      </w:r>
      <w:r>
        <w:t xml:space="preserve">. </w:t>
      </w:r>
    </w:p>
    <w:p w:rsidR="00B327AE" w:rsidRDefault="00FC1C86">
      <w:pPr>
        <w:pStyle w:val="ProductList-Bullet"/>
        <w:numPr>
          <w:ilvl w:val="0"/>
          <w:numId w:val="10"/>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w:t>
      </w:r>
      <w:r>
        <w:t xml:space="preserve"> utilizat de orice număr de utilizatori, dar numai câte un utilizator poate accesa și utiliza software-ul odată. </w:t>
      </w:r>
    </w:p>
    <w:p w:rsidR="00B327AE" w:rsidRDefault="00FC1C86">
      <w:pPr>
        <w:pStyle w:val="ProductList-Bullet"/>
        <w:numPr>
          <w:ilvl w:val="0"/>
          <w:numId w:val="10"/>
        </w:numPr>
      </w:pPr>
      <w:r>
        <w:t xml:space="preserve">Utilizarea de la distanță a produsului software care rulează pe un </w:t>
      </w:r>
      <w:r>
        <w:fldChar w:fldCharType="begin"/>
      </w:r>
      <w:r>
        <w:instrText xml:space="preserve"> AutoTextList   \s NoStyle \t "Dispozitiv licențiat înseamnă un sistem hard</w:instrText>
      </w:r>
      <w:r>
        <w:instrText xml:space="preserve">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w:instrText>
      </w:r>
      <w:r>
        <w:instrText xml:space="preserve">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w:instrText>
      </w:r>
      <w:r>
        <w:instrText xml:space="preserve">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rsidR="00B327AE" w:rsidRDefault="00FC1C86">
      <w:pPr>
        <w:pStyle w:val="ProductList-Bullet"/>
        <w:numPr>
          <w:ilvl w:val="0"/>
          <w:numId w:val="10"/>
        </w:numPr>
      </w:pPr>
      <w:r>
        <w:t xml:space="preserve">Orice utilizator are dreptul să utilizeze de la distanță de pe un </w:t>
      </w:r>
      <w:r>
        <w:fldChar w:fldCharType="begin"/>
      </w:r>
      <w:r>
        <w:instrText xml:space="preserve"> Au</w:instrText>
      </w:r>
      <w:r>
        <w:instrText xml:space="preserve">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w:t>
      </w:r>
      <w:r>
        <w:t xml:space="preserve">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rsidR="00B327AE" w:rsidRDefault="00B327AE">
      <w:pPr>
        <w:pStyle w:val="ProductList-Body"/>
      </w:pPr>
    </w:p>
    <w:p w:rsidR="00B327AE" w:rsidRDefault="00FC1C86">
      <w:pPr>
        <w:pStyle w:val="ProductList-ClauseHeading"/>
        <w:outlineLvl w:val="3"/>
      </w:pPr>
      <w:r>
        <w:t>Elemente media și șabloane</w:t>
      </w:r>
    </w:p>
    <w:p w:rsidR="00B327AE" w:rsidRDefault="00FC1C86">
      <w:pPr>
        <w:pStyle w:val="ProductList-Body"/>
      </w:pPr>
      <w:r>
        <w:t>Microsoft acordă clientului o li</w:t>
      </w:r>
      <w:r>
        <w:t>cență pentru copierea, distribuirea, rularea și afișarea elementelor media (imagini, miniaturi, animații, sunete, muzică, videoclipuri, șabloane și alte tipuri de conținut) incluse în software și în aplicațiile web Office din proiecte și documente, cu exce</w:t>
      </w:r>
      <w:r>
        <w:t>pția faptului că respectivul Client nu poate vinde, licenția sau distribui copii ale oricăror elemente media ca atare sau ca produs dacă valoarea principală a produsului constă în elementele media.</w:t>
      </w:r>
    </w:p>
    <w:p w:rsidR="00B327AE" w:rsidRDefault="00FC1C86">
      <w:pPr>
        <w:pStyle w:val="ProductList-Offering2Heading"/>
        <w:outlineLvl w:val="2"/>
      </w:pPr>
      <w:bookmarkStart w:id="19" w:name="_Sec540"/>
      <w:r>
        <w:t>Sistemele de operare desktop</w:t>
      </w:r>
      <w:bookmarkEnd w:id="19"/>
      <w:r>
        <w:fldChar w:fldCharType="begin"/>
      </w:r>
      <w:r>
        <w:instrText xml:space="preserve"> TC "</w:instrText>
      </w:r>
      <w:bookmarkStart w:id="20" w:name="_Toc526088463"/>
      <w:r>
        <w:instrText>Sistemele de operare desk</w:instrText>
      </w:r>
      <w:r>
        <w:instrText>top</w:instrText>
      </w:r>
      <w:bookmarkEnd w:id="20"/>
      <w:r>
        <w:instrText>" \l 3</w:instrText>
      </w:r>
      <w:r>
        <w:fldChar w:fldCharType="end"/>
      </w:r>
    </w:p>
    <w:p w:rsidR="00B327AE" w:rsidRDefault="00FC1C86">
      <w:pPr>
        <w:pStyle w:val="ProductList-ClauseHeading"/>
        <w:outlineLvl w:val="3"/>
      </w:pPr>
      <w:r>
        <w:t>Licența pentru dispozitiv</w:t>
      </w:r>
    </w:p>
    <w:p w:rsidR="00B327AE" w:rsidRDefault="00FC1C86">
      <w:pPr>
        <w:pStyle w:val="ProductList-Bullet"/>
        <w:numPr>
          <w:ilvl w:val="0"/>
          <w:numId w:val="11"/>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t>
      </w:r>
      <w:r>
        <w:t xml:space="preserve">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w:instrText>
      </w:r>
      <w:r>
        <w:instrText xml:space="preserve"> dispozitiv separat." </w:instrText>
      </w:r>
      <w:r>
        <w:fldChar w:fldCharType="separate"/>
      </w:r>
      <w:r>
        <w:rPr>
          <w:color w:val="0563C1"/>
        </w:rPr>
        <w:t>Dispozitiv licențiat</w:t>
      </w:r>
      <w:r>
        <w:fldChar w:fldCharType="end"/>
      </w:r>
      <w:r>
        <w:t>.</w:t>
      </w:r>
    </w:p>
    <w:p w:rsidR="00B327AE" w:rsidRDefault="00FC1C86">
      <w:pPr>
        <w:pStyle w:val="ProductList-Bullet"/>
        <w:numPr>
          <w:ilvl w:val="0"/>
          <w:numId w:val="11"/>
        </w:numPr>
      </w:pPr>
      <w:r>
        <w:t>Clientul are dreptul să utilizeze produsul software pe maximum două procesoare.</w:t>
      </w:r>
    </w:p>
    <w:p w:rsidR="00B327AE" w:rsidRDefault="00FC1C86">
      <w:pPr>
        <w:pStyle w:val="ProductList-Bullet"/>
        <w:numPr>
          <w:ilvl w:val="0"/>
          <w:numId w:val="11"/>
        </w:numPr>
      </w:pPr>
      <w:r>
        <w:t>Oricărui utilizator i se permite accesul local.</w:t>
      </w:r>
    </w:p>
    <w:p w:rsidR="00B327AE" w:rsidRDefault="00FC1C86">
      <w:pPr>
        <w:pStyle w:val="ProductList-Bullet"/>
        <w:numPr>
          <w:ilvl w:val="0"/>
          <w:numId w:val="11"/>
        </w:numPr>
      </w:pPr>
      <w:r>
        <w:t xml:space="preserve">Utilizarea de la distanță este permisă </w:t>
      </w:r>
      <w:r>
        <w:fldChar w:fldCharType="begin"/>
      </w:r>
      <w:r>
        <w:instrText xml:space="preserve"> AutoTextList   \s NoStyle \t "Utilizator </w:instrText>
      </w:r>
      <w:r>
        <w:instrText xml:space="preserve">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w:instrText>
      </w:r>
      <w:r>
        <w:instrText xml:space="preserve">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w:instrText>
      </w:r>
      <w:r>
        <w:instrText xml:space="preserve">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w:instrText>
      </w:r>
      <w:r>
        <w:instrText xml:space="preserve">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rsidR="00B327AE" w:rsidRDefault="00FC1C86">
      <w:pPr>
        <w:pStyle w:val="ProductList-Bullet"/>
        <w:numPr>
          <w:ilvl w:val="0"/>
          <w:numId w:val="11"/>
        </w:numPr>
      </w:pPr>
      <w:r>
        <w:t xml:space="preserve">Doar un singur utilizator are dreptul să acceseze </w:t>
      </w:r>
      <w:r>
        <w:t>ș</w:t>
      </w:r>
      <w:r>
        <w:t>i să utilizeze produsul software la un moment dat.</w:t>
      </w:r>
    </w:p>
    <w:p w:rsidR="00B327AE" w:rsidRDefault="00FC1C86">
      <w:pPr>
        <w:pStyle w:val="ProductList-Bullet"/>
        <w:numPr>
          <w:ilvl w:val="0"/>
          <w:numId w:val="11"/>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w:instrText>
      </w:r>
      <w:r>
        <w:instrText xml:space="preserv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w:t>
      </w:r>
      <w:r>
        <w:t>ciile de telefonie.</w:t>
      </w:r>
    </w:p>
    <w:p w:rsidR="00B327AE" w:rsidRDefault="00FC1C86">
      <w:pPr>
        <w:pStyle w:val="ProductList-Bullet"/>
        <w:numPr>
          <w:ilvl w:val="0"/>
          <w:numId w:val="11"/>
        </w:numPr>
      </w:pPr>
      <w:r>
        <w:t>Sunt permise conexiuni nelimitate pentru activarea prin tehnologia KMS sau o tehnologie similară.</w:t>
      </w:r>
    </w:p>
    <w:p w:rsidR="00B327AE" w:rsidRDefault="00B327AE">
      <w:pPr>
        <w:pStyle w:val="ProductList-Body"/>
      </w:pPr>
    </w:p>
    <w:p w:rsidR="00B327AE" w:rsidRDefault="00FC1C86">
      <w:pPr>
        <w:pStyle w:val="ProductList-ClauseHeading"/>
        <w:outlineLvl w:val="3"/>
      </w:pPr>
      <w:r>
        <w:t>Adobe Flash Player</w:t>
      </w:r>
    </w:p>
    <w:p w:rsidR="00B327AE" w:rsidRDefault="00FC1C86">
      <w:pPr>
        <w:pStyle w:val="ProductList-Body"/>
      </w:pPr>
      <w:r>
        <w:t>Este posibil ca produsul software să conțină o versiune de Adobe Flash Player. Clientul este de acord că utilizarea Ad</w:t>
      </w:r>
      <w:r>
        <w:t xml:space="preserve">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w:t>
      </w:r>
      <w:r>
        <w:t xml:space="preserve"> înregistrate sau mărci comerciale ale Adobe Systems Incorporated din S.U.A. și/sau alte țări</w:t>
      </w:r>
    </w:p>
    <w:p w:rsidR="00B327AE" w:rsidRDefault="00FC1C86">
      <w:pPr>
        <w:pStyle w:val="ProductList-Offering2Heading"/>
        <w:outlineLvl w:val="2"/>
      </w:pPr>
      <w:bookmarkStart w:id="21" w:name="_Sec541"/>
      <w:r>
        <w:t>Per nucleu/Licență CAL</w:t>
      </w:r>
      <w:bookmarkEnd w:id="21"/>
      <w:r>
        <w:fldChar w:fldCharType="begin"/>
      </w:r>
      <w:r>
        <w:instrText xml:space="preserve"> TC "</w:instrText>
      </w:r>
      <w:bookmarkStart w:id="22" w:name="_Toc526088464"/>
      <w:r>
        <w:instrText>Per nucleu/Licență CAL</w:instrText>
      </w:r>
      <w:bookmarkEnd w:id="22"/>
      <w:r>
        <w:instrText>" \l 3</w:instrText>
      </w:r>
      <w:r>
        <w:fldChar w:fldCharType="end"/>
      </w:r>
    </w:p>
    <w:p w:rsidR="00B327AE" w:rsidRDefault="00FC1C86">
      <w:pPr>
        <w:pStyle w:val="ProductList-ClauseHeading"/>
        <w:outlineLvl w:val="3"/>
      </w:pPr>
      <w:r>
        <w:t>Licențe de server (per nucleu)</w:t>
      </w:r>
    </w:p>
    <w:p w:rsidR="00B327AE" w:rsidRDefault="00FC1C86">
      <w:pPr>
        <w:pStyle w:val="ProductList-Bullet"/>
        <w:numPr>
          <w:ilvl w:val="0"/>
          <w:numId w:val="12"/>
        </w:numPr>
      </w:pPr>
      <w:r>
        <w:t xml:space="preserve">Clientul poate utiliza software-ul de server pe un </w:t>
      </w:r>
      <w:r>
        <w:fldChar w:fldCharType="begin"/>
      </w:r>
      <w:r>
        <w:instrText xml:space="preserve"> AutoTextList   \s NoS</w:instrText>
      </w:r>
      <w:r>
        <w:instrText xml:space="preserve">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rsidR="00B327AE" w:rsidRDefault="00FC1C86">
      <w:pPr>
        <w:pStyle w:val="ProductList-Bullet"/>
        <w:numPr>
          <w:ilvl w:val="0"/>
          <w:numId w:val="12"/>
        </w:numPr>
      </w:pPr>
      <w:r>
        <w:lastRenderedPageBreak/>
        <w:t xml:space="preserve">Numărul de </w:t>
      </w:r>
      <w:r>
        <w:fldChar w:fldCharType="begin"/>
      </w:r>
      <w:r>
        <w:instrText xml:space="preserve"> AutoTextList   \s NoS</w:instrText>
      </w:r>
      <w:r>
        <w:instrText xml:space="preserve">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w:instrText>
      </w:r>
      <w:r>
        <w:instrText xml:space="preserve">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instrText>
      </w:r>
      <w:r>
        <w:instrText xml:space="preserve">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w:instrText>
      </w:r>
      <w:r>
        <w:instrText xml:space="preserve">ic, capabil să ruleze produse software de tip server." </w:instrText>
      </w:r>
      <w:r>
        <w:fldChar w:fldCharType="separate"/>
      </w:r>
      <w:r>
        <w:rPr>
          <w:color w:val="0563C1"/>
        </w:rPr>
        <w:t>Server</w:t>
      </w:r>
      <w:r>
        <w:fldChar w:fldCharType="end"/>
      </w:r>
      <w:r>
        <w:t>.</w:t>
      </w:r>
    </w:p>
    <w:p w:rsidR="00B327AE" w:rsidRDefault="00FC1C86">
      <w:pPr>
        <w:pStyle w:val="ProductList-Bullet"/>
        <w:numPr>
          <w:ilvl w:val="0"/>
          <w:numId w:val="12"/>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w:t>
      </w:r>
      <w:r>
        <w:rPr>
          <w:color w:val="0563C1"/>
        </w:rPr>
        <w:t>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w:t>
      </w:r>
      <w:r>
        <w:rPr>
          <w:color w:val="0563C1"/>
        </w:rPr>
        <w:t>erul licențiat</w:t>
      </w:r>
      <w:r>
        <w:fldChar w:fldCharType="end"/>
      </w:r>
      <w:r>
        <w:t>.</w:t>
      </w:r>
    </w:p>
    <w:p w:rsidR="00B327AE" w:rsidRDefault="00FC1C86">
      <w:pPr>
        <w:pStyle w:val="ProductList-Bullet"/>
        <w:numPr>
          <w:ilvl w:val="0"/>
          <w:numId w:val="12"/>
        </w:numPr>
      </w:pPr>
      <w:r>
        <w:t>Ediția Standard:</w:t>
      </w:r>
    </w:p>
    <w:p w:rsidR="00B327AE" w:rsidRDefault="00FC1C86">
      <w:pPr>
        <w:pStyle w:val="ProductList-Bullet"/>
        <w:numPr>
          <w:ilvl w:val="1"/>
          <w:numId w:val="12"/>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w:instrText>
      </w:r>
      <w:r>
        <w:instrText xml:space="preserve">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w:instrText>
      </w:r>
      <w:r>
        <w:instrText xml:space="preserv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rsidR="00B327AE" w:rsidRDefault="00FC1C86">
      <w:pPr>
        <w:pStyle w:val="ProductList-Bullet"/>
        <w:numPr>
          <w:ilvl w:val="1"/>
          <w:numId w:val="12"/>
        </w:numPr>
      </w:pPr>
      <w:r>
        <w:t>Ediția Standard permite utilizarea unei</w:t>
      </w:r>
      <w:r>
        <w:fldChar w:fldCharType="begin"/>
      </w:r>
      <w:r>
        <w:instrText xml:space="preserve"> AutoTextList   \s NoStyle \t "Instanță în exec</w:instrText>
      </w:r>
      <w:r>
        <w:instrText xml:space="preserve">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w:instrText>
      </w:r>
      <w:r>
        <w:instrText xml:space="preserve">e \t "Mediu OSE fizic înseamnă un mediu OSE configurat să se execute direct pe un sistem hardware fizic. Se consideră că Instanța sistemului de operare utilizată pentru a rula aplicații software de virtualizare de hardware sau pentru a furniza servicii de </w:instrText>
      </w:r>
      <w:r>
        <w:instrText xml:space="preserve">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w:instrText>
      </w:r>
      <w:r>
        <w:instrText xml:space="preserve">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w:instrText>
      </w:r>
      <w:r>
        <w:instrText xml:space="preserve">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w:instrText>
      </w:r>
      <w:r>
        <w:instrText xml:space="preserve"> un sistem hardware virtual" </w:instrText>
      </w:r>
      <w:r>
        <w:fldChar w:fldCharType="separate"/>
      </w:r>
      <w:r>
        <w:rPr>
          <w:color w:val="0563C1"/>
        </w:rPr>
        <w:t>mediilor OSE Virtuale</w:t>
      </w:r>
      <w:r>
        <w:fldChar w:fldCharType="end"/>
      </w:r>
      <w:r>
        <w:t xml:space="preserve">. </w:t>
      </w:r>
    </w:p>
    <w:p w:rsidR="00B327AE" w:rsidRDefault="00FC1C86">
      <w:pPr>
        <w:pStyle w:val="ProductList-Bullet"/>
        <w:numPr>
          <w:ilvl w:val="1"/>
          <w:numId w:val="12"/>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w:instrText>
      </w:r>
      <w:r>
        <w:instrText xml:space="preserve">\s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w:t>
      </w:r>
      <w:r>
        <w:t xml:space="preserve">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w:instrText>
      </w:r>
      <w:r>
        <w:instrText xml:space="preserve">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w:instrText>
      </w:r>
      <w:r>
        <w:instrText xml:space="preserve">sensul acestei definiții, o partiție hardware sau un blade se consideră un Server separat." </w:instrText>
      </w:r>
      <w:r>
        <w:fldChar w:fldCharType="separate"/>
      </w:r>
      <w:r>
        <w:rPr>
          <w:color w:val="0563C1"/>
        </w:rPr>
        <w:t>Serverul licențiat</w:t>
      </w:r>
      <w:r>
        <w:fldChar w:fldCharType="end"/>
      </w:r>
      <w:r>
        <w:t>.</w:t>
      </w:r>
    </w:p>
    <w:p w:rsidR="00B327AE" w:rsidRDefault="00FC1C86">
      <w:pPr>
        <w:pStyle w:val="ProductList-Bullet"/>
        <w:numPr>
          <w:ilvl w:val="0"/>
          <w:numId w:val="12"/>
        </w:numPr>
      </w:pPr>
      <w:r>
        <w:t xml:space="preserve">Atât timp cât numărul total de </w:t>
      </w:r>
      <w:r>
        <w:fldChar w:fldCharType="begin"/>
      </w:r>
      <w:r>
        <w:instrText xml:space="preserve"> AutoTextList   \s NoStyle \t "„Licență” înseamnă dreptul de a descărca, a instala, a accesa și a utiliza un P</w:instrText>
      </w:r>
      <w:r>
        <w:instrText xml:space="preserve">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w:instrText>
      </w:r>
      <w:r>
        <w:instrText xml:space="preserve">ccesa și a utiliza un Produs." </w:instrText>
      </w:r>
      <w:r>
        <w:fldChar w:fldCharType="separate"/>
      </w:r>
      <w:r>
        <w:rPr>
          <w:color w:val="0563C1"/>
        </w:rPr>
        <w:t>Licenței</w:t>
      </w:r>
      <w:r>
        <w:fldChar w:fldCharType="end"/>
      </w:r>
      <w:r>
        <w:t xml:space="preserve"> de fiecare dată când Clientul repartiționează un element hardware. </w:t>
      </w:r>
    </w:p>
    <w:p w:rsidR="00B327AE" w:rsidRDefault="00FC1C86">
      <w:pPr>
        <w:pStyle w:val="ProductList-Bullet"/>
        <w:numPr>
          <w:ilvl w:val="0"/>
          <w:numId w:val="12"/>
        </w:numPr>
      </w:pPr>
      <w:r>
        <w:t xml:space="preserve">Ca alternativă unică la alocarea </w:t>
      </w:r>
      <w:r>
        <w:fldChar w:fldCharType="begin"/>
      </w:r>
      <w:r>
        <w:instrText xml:space="preserve"> AutoTextList   \s NoStyle \t "Licență CAL înseamnă licența pentru accesul clienților, care poate fi atribuită î</w:instrText>
      </w:r>
      <w:r>
        <w:instrText xml:space="preserve">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w:instrText>
      </w:r>
      <w:r>
        <w:instrText xml:space="preserve">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w:t>
      </w:r>
      <w:r>
        <w:t xml:space="preserve">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w:instrText>
      </w:r>
      <w:r>
        <w:instrText xml:space="preserve">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rsidR="00B327AE" w:rsidRDefault="00B327AE">
      <w:pPr>
        <w:pStyle w:val="ProductList-Body"/>
      </w:pPr>
    </w:p>
    <w:p w:rsidR="00B327AE" w:rsidRDefault="00FC1C86">
      <w:pPr>
        <w:pStyle w:val="ProductList-ClauseHeading"/>
        <w:outlineLvl w:val="3"/>
      </w:pPr>
      <w:r>
        <w:t>Licențele de acces</w:t>
      </w:r>
    </w:p>
    <w:p w:rsidR="00B327AE" w:rsidRDefault="00FC1C86">
      <w:pPr>
        <w:pStyle w:val="ProductList-Bullet"/>
        <w:numPr>
          <w:ilvl w:val="0"/>
          <w:numId w:val="13"/>
        </w:numPr>
      </w:pPr>
      <w:r>
        <w:t>Cu excepți</w:t>
      </w:r>
      <w:r>
        <w:t xml:space="preserve">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w:instrText>
      </w:r>
      <w:r>
        <w:instrText xml:space="preserve">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w:instrText>
      </w:r>
      <w:r>
        <w:instrText xml:space="preserve">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w:instrText>
      </w:r>
      <w:r>
        <w:instrText xml:space="preserve">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B327AE" w:rsidRDefault="00FC1C86">
      <w:pPr>
        <w:pStyle w:val="ProductList-Bullet"/>
        <w:numPr>
          <w:ilvl w:val="0"/>
          <w:numId w:val="13"/>
        </w:numPr>
      </w:pPr>
      <w:r>
        <w:t xml:space="preserve">  Nu sunt nece</w:t>
      </w:r>
      <w:r>
        <w:t xml:space="preserv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w:t>
      </w:r>
      <w:r>
        <w:t xml:space="preserve">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w:t>
      </w:r>
      <w:r>
        <w:rPr>
          <w:color w:val="0563C1"/>
        </w:rPr>
        <w:t>ențiat</w:t>
      </w:r>
      <w:r>
        <w:fldChar w:fldCharType="end"/>
      </w:r>
      <w:r>
        <w:t>.</w:t>
      </w:r>
    </w:p>
    <w:p w:rsidR="00B327AE" w:rsidRDefault="00FC1C86">
      <w:pPr>
        <w:pStyle w:val="ProductList-Bullet"/>
        <w:numPr>
          <w:ilvl w:val="0"/>
          <w:numId w:val="13"/>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w:instrText>
      </w:r>
      <w:r>
        <w:instrText xml:space="preserve">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w:instrText>
      </w:r>
      <w:r>
        <w:instrText xml:space="preserve">este utilizat pentru a rula un Nod cluster...(Pentru definiția completă, consultați Glosarul)" </w:instrText>
      </w:r>
      <w:r>
        <w:fldChar w:fldCharType="separate"/>
      </w:r>
      <w:r>
        <w:rPr>
          <w:color w:val="0563C1"/>
        </w:rPr>
        <w:t>serviciu HPC</w:t>
      </w:r>
      <w:r>
        <w:fldChar w:fldCharType="end"/>
      </w:r>
      <w:r>
        <w:t>.</w:t>
      </w:r>
    </w:p>
    <w:p w:rsidR="00B327AE" w:rsidRDefault="00FC1C86">
      <w:pPr>
        <w:pStyle w:val="ProductList-Bullet"/>
        <w:numPr>
          <w:ilvl w:val="0"/>
          <w:numId w:val="13"/>
        </w:numPr>
      </w:pPr>
      <w:r>
        <w:t xml:space="preserve">  Nu sunt necesare </w:t>
      </w:r>
      <w:r>
        <w:fldChar w:fldCharType="begin"/>
      </w:r>
      <w:r>
        <w:instrText xml:space="preserve"> AutoTextList   \s NoStyle \t "Licență CAL înseamnă licența pentru accesul clienților, care poate fi atribuită în funcție de </w:instrText>
      </w:r>
      <w:r>
        <w:instrText xml:space="preserve">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w:instrText>
      </w:r>
      <w:r>
        <w:instrText xml:space="preserve">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w:t>
      </w:r>
      <w:r>
        <w:t xml:space="preserve">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B327AE" w:rsidRDefault="00FC1C86">
      <w:pPr>
        <w:pStyle w:val="ProductList-Offering2Heading"/>
        <w:outlineLvl w:val="2"/>
      </w:pPr>
      <w:bookmarkStart w:id="23" w:name="_Sec542"/>
      <w:r>
        <w:t>Server per licență CAL</w:t>
      </w:r>
      <w:bookmarkEnd w:id="23"/>
      <w:r>
        <w:fldChar w:fldCharType="begin"/>
      </w:r>
      <w:r>
        <w:instrText xml:space="preserve"> TC "</w:instrText>
      </w:r>
      <w:bookmarkStart w:id="24" w:name="_Toc526088465"/>
      <w:r>
        <w:instrText>Server per licență CAL</w:instrText>
      </w:r>
      <w:bookmarkEnd w:id="24"/>
      <w:r>
        <w:instrText>" \l 3</w:instrText>
      </w:r>
      <w:r>
        <w:fldChar w:fldCharType="end"/>
      </w:r>
    </w:p>
    <w:p w:rsidR="00B327AE" w:rsidRDefault="00FC1C86">
      <w:pPr>
        <w:pStyle w:val="ProductList-ClauseHeading"/>
        <w:outlineLvl w:val="3"/>
      </w:pPr>
      <w:r>
        <w:t>Licențe de serv</w:t>
      </w:r>
      <w:r>
        <w:t>er (per instanță)</w:t>
      </w:r>
    </w:p>
    <w:p w:rsidR="00B327AE" w:rsidRDefault="00FC1C86">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w:instrText>
      </w:r>
      <w:r>
        <w:instrText xml:space="preserve">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w:instrText>
      </w:r>
      <w:r>
        <w:instrText>\t "Mediu OSE fizic înseamnă un mediu OSE configurat să se execute direct pe un sistem hardware fizic. Se consideră că Instanța sistemului de operare utilizată pentru a rula aplicații software de virtualizare de hardware sau pentru a furniza servicii de vi</w:instrText>
      </w:r>
      <w:r>
        <w:instrText xml:space="preserve">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w:instrText>
      </w:r>
      <w:r>
        <w:instrText xml:space="preserve">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rsidR="00B327AE" w:rsidRDefault="00B327AE">
      <w:pPr>
        <w:pStyle w:val="ProductList-Body"/>
      </w:pPr>
    </w:p>
    <w:p w:rsidR="00B327AE" w:rsidRDefault="00FC1C86">
      <w:pPr>
        <w:pStyle w:val="ProductList-ClauseHeading"/>
        <w:outlineLvl w:val="3"/>
      </w:pPr>
      <w:r>
        <w:t xml:space="preserve">Licențele de </w:t>
      </w:r>
      <w:r>
        <w:t>acces</w:t>
      </w:r>
    </w:p>
    <w:p w:rsidR="00B327AE" w:rsidRDefault="00FC1C86">
      <w:pPr>
        <w:pStyle w:val="ProductList-Bullet"/>
        <w:numPr>
          <w:ilvl w:val="0"/>
          <w:numId w:val="14"/>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w:instrText>
      </w:r>
      <w:r>
        <w:instrText xml:space="preserve">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w:instrText>
      </w:r>
      <w:r>
        <w:instrText xml:space="preserv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w:instrText>
      </w:r>
      <w:r>
        <w:instrText xml:space="preserve">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rsidR="00B327AE" w:rsidRDefault="00FC1C86">
      <w:pPr>
        <w:pStyle w:val="ProductList-Bullet"/>
        <w:numPr>
          <w:ilvl w:val="0"/>
          <w:numId w:val="14"/>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w:t>
      </w:r>
      <w:r>
        <w:t xml:space="preserve">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w:instrText>
      </w:r>
      <w:r>
        <w:instrText xml:space="preserve">rat." </w:instrText>
      </w:r>
      <w:r>
        <w:fldChar w:fldCharType="separate"/>
      </w:r>
      <w:r>
        <w:rPr>
          <w:color w:val="0563C1"/>
        </w:rPr>
        <w:t>Server licențiat</w:t>
      </w:r>
      <w:r>
        <w:fldChar w:fldCharType="end"/>
      </w:r>
      <w:r>
        <w:t xml:space="preserve">. </w:t>
      </w:r>
    </w:p>
    <w:p w:rsidR="00B327AE" w:rsidRDefault="00FC1C86">
      <w:pPr>
        <w:pStyle w:val="ProductList-Offering2Heading"/>
        <w:outlineLvl w:val="2"/>
      </w:pPr>
      <w:bookmarkStart w:id="25" w:name="_Sec543"/>
      <w:r>
        <w:t>Per nucleu</w:t>
      </w:r>
      <w:bookmarkEnd w:id="25"/>
      <w:r>
        <w:fldChar w:fldCharType="begin"/>
      </w:r>
      <w:r>
        <w:instrText xml:space="preserve"> TC "</w:instrText>
      </w:r>
      <w:bookmarkStart w:id="26" w:name="_Toc526088466"/>
      <w:r>
        <w:instrText>Per nucleu</w:instrText>
      </w:r>
      <w:bookmarkEnd w:id="26"/>
      <w:r>
        <w:instrText>" \l 3</w:instrText>
      </w:r>
      <w:r>
        <w:fldChar w:fldCharType="end"/>
      </w:r>
    </w:p>
    <w:p w:rsidR="00B327AE" w:rsidRDefault="00FC1C86">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w:t>
      </w:r>
      <w:r>
        <w:t xml:space="preserve">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rsidR="00B327AE" w:rsidRDefault="00B327AE">
      <w:pPr>
        <w:pStyle w:val="ProductList-Body"/>
      </w:pPr>
    </w:p>
    <w:p w:rsidR="00B327AE" w:rsidRDefault="00FC1C86">
      <w:pPr>
        <w:pStyle w:val="ProductList-ClauseHeading"/>
        <w:outlineLvl w:val="3"/>
      </w:pPr>
      <w:r>
        <w:t>Licențele de server (per nucleu) – Licențierea în funcție de Nucleele fizice ale unui Server</w:t>
      </w:r>
    </w:p>
    <w:p w:rsidR="00B327AE" w:rsidRDefault="00FC1C86">
      <w:pPr>
        <w:pStyle w:val="ProductList-Bullet"/>
        <w:numPr>
          <w:ilvl w:val="0"/>
          <w:numId w:val="15"/>
        </w:numPr>
      </w:pPr>
      <w:r>
        <w:t xml:space="preserve">Clientul poate utiliza software-ul de server pe un </w:t>
      </w:r>
      <w:r>
        <w:fldChar w:fldCharType="begin"/>
      </w:r>
      <w:r>
        <w:instrText xml:space="preserve"> AutoTextList   \s NoStyle \t "Server licențiat înseamnă un server unic, dedicat utilizării de către client, c</w:instrText>
      </w:r>
      <w:r>
        <w:instrText xml:space="preserve">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w:instrText>
      </w:r>
      <w:r>
        <w:instrText xml:space="preserve">tem hardware fizic, capabil să ruleze produse software de tip server." </w:instrText>
      </w:r>
      <w:r>
        <w:fldChar w:fldCharType="separate"/>
      </w:r>
      <w:r>
        <w:rPr>
          <w:color w:val="0563C1"/>
        </w:rPr>
        <w:t>Server</w:t>
      </w:r>
      <w:r>
        <w:fldChar w:fldCharType="end"/>
      </w:r>
      <w:r>
        <w:t>, conform descrierii de mai jos.</w:t>
      </w:r>
    </w:p>
    <w:p w:rsidR="00B327AE" w:rsidRDefault="00FC1C86">
      <w:pPr>
        <w:pStyle w:val="ProductList-Bullet"/>
        <w:numPr>
          <w:ilvl w:val="0"/>
          <w:numId w:val="15"/>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w:instrText>
      </w:r>
      <w:r>
        <w:instrText xml:space="preserve">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w:instrText>
      </w:r>
      <w:r>
        <w:instrText xml:space="preserve"> a instala, a accesa și a utiliza un Produs." </w:instrText>
      </w:r>
      <w:r>
        <w:fldChar w:fldCharType="separate"/>
      </w:r>
      <w:r>
        <w:rPr>
          <w:color w:val="0563C1"/>
        </w:rPr>
        <w:t>Licențe</w:t>
      </w:r>
      <w:r>
        <w:fldChar w:fldCharType="end"/>
      </w:r>
      <w:r>
        <w:t xml:space="preserve"> pe fiecare procesor fizic.</w:t>
      </w:r>
    </w:p>
    <w:p w:rsidR="00B327AE" w:rsidRDefault="00FC1C86">
      <w:pPr>
        <w:pStyle w:val="ProductList-Bullet"/>
        <w:numPr>
          <w:ilvl w:val="0"/>
          <w:numId w:val="15"/>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w:instrText>
      </w:r>
      <w:r>
        <w:instrText xml:space="preserve">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w:instrText>
      </w:r>
      <w:r>
        <w:instrText xml:space="preserve">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w:instrText>
      </w:r>
      <w:r>
        <w:instrText>iu OSE fizic înseamnă un mediu OSE configurat să se execute direct pe un sistem hardware fizic. Se consideră că Instanța sistemului de operare utilizată pentru a rula aplicații software de virtualizare de hardware sau pentru a furniza servicii de virtualiz</w:instrText>
      </w:r>
      <w:r>
        <w:instrText xml:space="preserve">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w:t>
      </w:r>
      <w:r>
        <w:t>au fost alocate.</w:t>
      </w:r>
    </w:p>
    <w:p w:rsidR="00B327AE" w:rsidRDefault="00FC1C86">
      <w:pPr>
        <w:pStyle w:val="ProductList-Bullet"/>
        <w:numPr>
          <w:ilvl w:val="0"/>
          <w:numId w:val="15"/>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w:instrText>
      </w:r>
      <w:r>
        <w:instrText xml:space="preserve">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w:instrText>
      </w:r>
      <w:r>
        <w:instrText xml:space="preserve">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w:instrText>
      </w:r>
      <w:r>
        <w:instrText xml:space="preserve">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327AE" w:rsidRDefault="00FC1C86">
      <w:pPr>
        <w:pStyle w:val="ProductList-Bullet"/>
        <w:numPr>
          <w:ilvl w:val="0"/>
          <w:numId w:val="15"/>
        </w:numPr>
      </w:pPr>
      <w:r>
        <w:t>Pentru alte ediții, Clientu</w:t>
      </w:r>
      <w:r>
        <w:t xml:space="preserve">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w:instrText>
      </w:r>
      <w:r>
        <w:instrText xml:space="preserve">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w:instrText>
      </w:r>
      <w:r>
        <w:instrText xml:space="preserv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w:instrText>
      </w:r>
      <w:r>
        <w:instrText xml:space="preserve">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327AE" w:rsidRDefault="00B327AE">
      <w:pPr>
        <w:pStyle w:val="ProductList-Body"/>
      </w:pPr>
    </w:p>
    <w:p w:rsidR="00B327AE" w:rsidRDefault="00FC1C86">
      <w:pPr>
        <w:pStyle w:val="ProductList-ClauseHeading"/>
        <w:outlineLvl w:val="3"/>
      </w:pPr>
      <w:r>
        <w:t>Licențele de server (per nucleu) – Acordarea licențelor în funcție de med</w:t>
      </w:r>
      <w:r>
        <w:t>iile OSE virtuale individuale</w:t>
      </w:r>
    </w:p>
    <w:p w:rsidR="00B327AE" w:rsidRDefault="00FC1C86">
      <w:pPr>
        <w:pStyle w:val="ProductList-Bullet"/>
        <w:numPr>
          <w:ilvl w:val="0"/>
          <w:numId w:val="16"/>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w:instrText>
      </w:r>
      <w:r>
        <w:instrText xml:space="preserve">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w:instrText>
      </w:r>
      <w:r>
        <w:instrText xml:space="preserve">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rsidR="00B327AE" w:rsidRDefault="00FC1C86">
      <w:pPr>
        <w:pStyle w:val="ProductList-Bullet"/>
        <w:numPr>
          <w:ilvl w:val="0"/>
          <w:numId w:val="16"/>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w:instrText>
      </w:r>
      <w:r>
        <w:instrText xml:space="preserve">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instrText>
      </w:r>
      <w:r>
        <w:instrText xml:space="preserve">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w:instrText>
      </w:r>
      <w:r>
        <w:instrText xml:space="preserve">tyle \t "Mediu OSE virtual înseamnă un mediu OSE configurat să ruleze pe un sistem hardware virtual" </w:instrText>
      </w:r>
      <w:r>
        <w:fldChar w:fldCharType="separate"/>
      </w:r>
      <w:r>
        <w:rPr>
          <w:color w:val="0563C1"/>
        </w:rPr>
        <w:t>mediu OSE virtual</w:t>
      </w:r>
      <w:r>
        <w:fldChar w:fldCharType="end"/>
      </w:r>
      <w:r>
        <w:t>.</w:t>
      </w:r>
    </w:p>
    <w:p w:rsidR="00B327AE" w:rsidRDefault="00FC1C86">
      <w:pPr>
        <w:pStyle w:val="ProductList-Bullet"/>
        <w:numPr>
          <w:ilvl w:val="0"/>
          <w:numId w:val="16"/>
        </w:numPr>
      </w:pPr>
      <w:r>
        <w:t xml:space="preserve">Dacă oricare dintre aceste </w:t>
      </w:r>
      <w:r>
        <w:fldChar w:fldCharType="begin"/>
      </w:r>
      <w:r>
        <w:instrText xml:space="preserve"> AutoTextList   \s NoStyle \t "Nucleu virtual înseamnă unitatea de putere de procesare dintr-un sistem har</w:instrText>
      </w:r>
      <w:r>
        <w:instrText xml:space="preserve">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w:instrText>
      </w:r>
      <w:r>
        <w:instrText xml:space="preserv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w:instrText>
      </w:r>
      <w:r>
        <w:instrText xml:space="preserve">ic." </w:instrText>
      </w:r>
      <w:r>
        <w:fldChar w:fldCharType="separate"/>
      </w:r>
      <w:r>
        <w:rPr>
          <w:color w:val="0563C1"/>
        </w:rPr>
        <w:t>Fir de execuție hardware</w:t>
      </w:r>
      <w:r>
        <w:fldChar w:fldCharType="end"/>
      </w:r>
      <w:r>
        <w:t xml:space="preserve"> la care se efectuează maparea. </w:t>
      </w:r>
    </w:p>
    <w:p w:rsidR="00B327AE" w:rsidRDefault="00FC1C86">
      <w:pPr>
        <w:pStyle w:val="ProductList-Offering2Heading"/>
        <w:outlineLvl w:val="2"/>
      </w:pPr>
      <w:bookmarkStart w:id="27" w:name="_Sec544"/>
      <w:r>
        <w:lastRenderedPageBreak/>
        <w:t>Servere de management</w:t>
      </w:r>
      <w:bookmarkEnd w:id="27"/>
      <w:r>
        <w:fldChar w:fldCharType="begin"/>
      </w:r>
      <w:r>
        <w:instrText xml:space="preserve"> TC "</w:instrText>
      </w:r>
      <w:bookmarkStart w:id="28" w:name="_Toc526088467"/>
      <w:r>
        <w:instrText>Servere de management</w:instrText>
      </w:r>
      <w:bookmarkEnd w:id="28"/>
      <w:r>
        <w:instrText>" \l 3</w:instrText>
      </w:r>
      <w:r>
        <w:fldChar w:fldCharType="end"/>
      </w:r>
    </w:p>
    <w:p w:rsidR="00B327AE" w:rsidRDefault="00FC1C86">
      <w:pPr>
        <w:pStyle w:val="ProductList-ClauseHeading"/>
        <w:outlineLvl w:val="3"/>
      </w:pPr>
      <w:r>
        <w:t>Licențe de management</w:t>
      </w:r>
    </w:p>
    <w:p w:rsidR="00B327AE" w:rsidRDefault="00FC1C86">
      <w:pPr>
        <w:pStyle w:val="ProductList-Body"/>
      </w:pPr>
      <w:r>
        <w:t>Versiunea Licenței de management, nu versiunea de software utilizată, determină versiunea Termenilor licenței apl</w:t>
      </w:r>
      <w:r>
        <w:t xml:space="preserve">icabili (inclusiv utilizarea conform drepturilor de downgrade, în ciuda termenilor care prevăd în sens contrar). </w:t>
      </w:r>
    </w:p>
    <w:p w:rsidR="00B327AE" w:rsidRDefault="00B327AE">
      <w:pPr>
        <w:pStyle w:val="ProductList-Body"/>
      </w:pPr>
    </w:p>
    <w:p w:rsidR="00B327AE" w:rsidRDefault="00FC1C86">
      <w:pPr>
        <w:pStyle w:val="ProductList-ClauseHeading"/>
        <w:outlineLvl w:val="3"/>
      </w:pPr>
      <w:r>
        <w:t>Licențele de management pentru servere (per nucleu)</w:t>
      </w:r>
    </w:p>
    <w:p w:rsidR="00B327AE" w:rsidRDefault="00FC1C86">
      <w:pPr>
        <w:pStyle w:val="ProductList-Bullet"/>
        <w:numPr>
          <w:ilvl w:val="0"/>
          <w:numId w:val="17"/>
        </w:numPr>
      </w:pPr>
      <w:r>
        <w:t xml:space="preserve">Clientul poate utiliza software-ul pe orice </w:t>
      </w:r>
      <w:r>
        <w:fldChar w:fldCharType="begin"/>
      </w:r>
      <w:r>
        <w:instrText xml:space="preserve"> AutoTextList   \s NoStyle \t "Server înseamn</w:instrText>
      </w:r>
      <w:r>
        <w:instrText xml:space="preserve">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w:instrText>
      </w:r>
      <w:r>
        <w:instrText xml:space="preserve">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w:instrText>
      </w:r>
      <w:r>
        <w:instrText xml:space="preserve">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w:instrText>
      </w:r>
      <w:r>
        <w:instrText xml:space="preserve">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rsidR="00B327AE" w:rsidRDefault="00FC1C86">
      <w:pPr>
        <w:pStyle w:val="ProductList-Bullet"/>
        <w:numPr>
          <w:ilvl w:val="0"/>
          <w:numId w:val="17"/>
        </w:numPr>
      </w:pPr>
      <w:r>
        <w:t xml:space="preserve">Numărul de </w:t>
      </w:r>
      <w:r>
        <w:fldChar w:fldCharType="begin"/>
      </w:r>
      <w:r>
        <w:instrText xml:space="preserve"> AutoTextList   \s NoStyle \t "„Licență” înseamnă dreptul de a descărca, a instala, a</w:instrText>
      </w:r>
      <w:r>
        <w:instrText xml:space="preserve">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w:instrText>
      </w:r>
      <w:r>
        <w:instrText xml:space="preserve">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w:instrText>
      </w:r>
      <w:r>
        <w:instrText xml:space="preserve">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w:instrText>
      </w:r>
      <w:r>
        <w:instrText xml:space="preserve">\s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B327AE" w:rsidRDefault="00FC1C86">
      <w:pPr>
        <w:pStyle w:val="ProductList-Bullet"/>
        <w:numPr>
          <w:ilvl w:val="0"/>
          <w:numId w:val="17"/>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w:instrText>
      </w:r>
      <w:r>
        <w:instrText xml:space="preserv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w:instrText>
      </w:r>
      <w:r>
        <w:instrText xml:space="preserve">Licență. În sensul acestei definiții, o partiție hardware sau un blade se consideră un Server separat." </w:instrText>
      </w:r>
      <w:r>
        <w:fldChar w:fldCharType="separate"/>
      </w:r>
      <w:r>
        <w:rPr>
          <w:color w:val="0563C1"/>
        </w:rPr>
        <w:t>Serverul licențiat</w:t>
      </w:r>
      <w:r>
        <w:fldChar w:fldCharType="end"/>
      </w:r>
      <w:r>
        <w:t>.</w:t>
      </w:r>
    </w:p>
    <w:p w:rsidR="00B327AE" w:rsidRDefault="00FC1C86">
      <w:pPr>
        <w:pStyle w:val="ProductList-Bullet"/>
        <w:numPr>
          <w:ilvl w:val="0"/>
          <w:numId w:val="17"/>
        </w:numPr>
      </w:pPr>
      <w:r>
        <w:t>Ediția Standard:</w:t>
      </w:r>
    </w:p>
    <w:p w:rsidR="00B327AE" w:rsidRDefault="00FC1C86">
      <w:pPr>
        <w:pStyle w:val="ProductList-Bullet"/>
        <w:numPr>
          <w:ilvl w:val="1"/>
          <w:numId w:val="17"/>
        </w:numPr>
      </w:pPr>
      <w:r>
        <w:t xml:space="preserve">Ediția de </w:t>
      </w:r>
      <w:r>
        <w:fldChar w:fldCharType="begin"/>
      </w:r>
      <w:r>
        <w:instrText xml:space="preserve"> AutoTextList   \s NoStyle \t "OSE înseamnă totalitatea sau o parte a unei instanțe de sistem de opera</w:instrText>
      </w:r>
      <w:r>
        <w:instrText xml:space="preserve">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w:instrText>
      </w:r>
      <w:r>
        <w:instrText xml:space="preserve">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rsidR="00B327AE" w:rsidRDefault="00FC1C86">
      <w:pPr>
        <w:pStyle w:val="ProductList-Bullet"/>
        <w:numPr>
          <w:ilvl w:val="1"/>
          <w:numId w:val="17"/>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w:instrText>
      </w:r>
      <w:r>
        <w:instrText xml:space="preserve">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w:instrText>
      </w:r>
      <w:r>
        <w:instrText xml:space="preserve">,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w:instrText>
      </w:r>
      <w:r>
        <w:instrText xml:space="preserve">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w:instrText>
      </w:r>
      <w:r>
        <w:instrText xml:space="preserve">tual înseamnă un mediu OSE configurat să ruleze pe un sistem hardware virtual" </w:instrText>
      </w:r>
      <w:r>
        <w:fldChar w:fldCharType="separate"/>
      </w:r>
      <w:r>
        <w:rPr>
          <w:color w:val="0563C1"/>
        </w:rPr>
        <w:t>mediilor OSE virtuale</w:t>
      </w:r>
      <w:r>
        <w:fldChar w:fldCharType="end"/>
      </w:r>
      <w:r>
        <w:t>.</w:t>
      </w:r>
    </w:p>
    <w:p w:rsidR="00B327AE" w:rsidRDefault="00FC1C86">
      <w:pPr>
        <w:pStyle w:val="ProductList-Bullet"/>
        <w:numPr>
          <w:ilvl w:val="1"/>
          <w:numId w:val="17"/>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w:instrText>
      </w:r>
      <w:r>
        <w:instrText xml:space="preserv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w:instrText>
      </w:r>
      <w:r>
        <w:instrText xml:space="preserve">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rsidR="00B327AE" w:rsidRDefault="00FC1C86">
      <w:pPr>
        <w:pStyle w:val="ProductList-Bullet"/>
        <w:numPr>
          <w:ilvl w:val="0"/>
          <w:numId w:val="17"/>
        </w:numPr>
      </w:pPr>
      <w:r>
        <w:fldChar w:fldCharType="begin"/>
      </w:r>
      <w:r>
        <w:instrText xml:space="preserve"> AutoTextList   \s NoStyle \t "OSE înseamnă totalitatea sau o parte a unei instanțe de sistem de operare s</w:instrText>
      </w:r>
      <w:r>
        <w:instrText xml:space="preserve">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w:instrText>
      </w:r>
      <w:r>
        <w:instrText xml:space="preserve">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w:instrText>
      </w:r>
      <w:r>
        <w:instrText xml:space="preserve">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rsidR="00B327AE" w:rsidRDefault="00B327AE">
      <w:pPr>
        <w:pStyle w:val="ProductList-Body"/>
      </w:pPr>
    </w:p>
    <w:p w:rsidR="00B327AE" w:rsidRDefault="00FC1C86">
      <w:pPr>
        <w:pStyle w:val="ProductList-ClauseHeading"/>
        <w:outlineLvl w:val="3"/>
      </w:pPr>
      <w:r>
        <w:t>Licențele de management client (per OSE sau utilizator)</w:t>
      </w:r>
    </w:p>
    <w:p w:rsidR="00B327AE" w:rsidRDefault="00FC1C86">
      <w:pPr>
        <w:pStyle w:val="ProductList-Bullet"/>
        <w:numPr>
          <w:ilvl w:val="0"/>
          <w:numId w:val="18"/>
        </w:numPr>
      </w:pPr>
      <w:r>
        <w:t>Pentru fiecare Licență de</w:t>
      </w:r>
      <w:r>
        <w:t xml:space="preserv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w:instrText>
      </w:r>
      <w:r>
        <w:instrText xml:space="preserve">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w:instrText>
      </w:r>
      <w:r>
        <w:instrText>ț</w:instrText>
      </w:r>
      <w:r>
        <w:instrText xml:space="preserve">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w:instrText>
      </w:r>
      <w:r>
        <w:instrText xml:space="preserve">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w:instrText>
      </w:r>
      <w:r>
        <w:instrText xml:space="preserve">e alocată o licență." </w:instrText>
      </w:r>
      <w:r>
        <w:fldChar w:fldCharType="separate"/>
      </w:r>
      <w:r>
        <w:rPr>
          <w:color w:val="0563C1"/>
        </w:rPr>
        <w:t>Utilizator licențiat</w:t>
      </w:r>
      <w:r>
        <w:fldChar w:fldCharType="end"/>
      </w:r>
      <w:r>
        <w:t>.</w:t>
      </w:r>
    </w:p>
    <w:p w:rsidR="00B327AE" w:rsidRDefault="00FC1C86">
      <w:pPr>
        <w:pStyle w:val="ProductList-Bullet"/>
        <w:numPr>
          <w:ilvl w:val="0"/>
          <w:numId w:val="18"/>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w:t>
      </w:r>
      <w:r>
        <w:rPr>
          <w:color w:val="0563C1"/>
        </w:rPr>
        <w:t>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w:instrText>
      </w:r>
      <w:r>
        <w:instrText xml:space="preserve">xtList   \s NoStyle \t "Licența echivalentă pentru Licența de management înseamnă o Licență SL utilizator specificată în tabelul „Licențele de management” sau o suită de licențe CAL ori SL, specificată în tabelul cu Licențe echivalente pentru Licențele de </w:instrText>
      </w:r>
      <w:r>
        <w:instrText xml:space="preserve">management. (consultați Glosarul pentru definiția completă)" </w:instrText>
      </w:r>
      <w:r>
        <w:fldChar w:fldCharType="separate"/>
      </w:r>
      <w:r>
        <w:rPr>
          <w:color w:val="0563C1"/>
        </w:rPr>
        <w:t>Licențe de management echivalente</w:t>
      </w:r>
      <w:r>
        <w:fldChar w:fldCharType="end"/>
      </w:r>
      <w:r>
        <w:t>.</w:t>
      </w:r>
    </w:p>
    <w:p w:rsidR="00B327AE" w:rsidRDefault="00FC1C86">
      <w:pPr>
        <w:pStyle w:val="ProductList-Bullet"/>
        <w:numPr>
          <w:ilvl w:val="0"/>
          <w:numId w:val="18"/>
        </w:numPr>
      </w:pPr>
      <w:r>
        <w:t xml:space="preserve">Numărul de Licențe de management client necesare depinde de tipul </w:t>
      </w:r>
      <w:r>
        <w:fldChar w:fldCharType="begin"/>
      </w:r>
      <w:r>
        <w:instrText xml:space="preserve"> AutoTextList   \s NoStyle \t "„Licență” înseamnă dreptul de a descărca, a instala, a acces</w:instrText>
      </w:r>
      <w:r>
        <w:instrText xml:space="preserve">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w:instrText>
      </w:r>
      <w:r>
        <w:instrText xml:space="preserve">definiția completă, consultați Glosarul)" </w:instrText>
      </w:r>
      <w:r>
        <w:fldChar w:fldCharType="separate"/>
      </w:r>
      <w:r>
        <w:rPr>
          <w:color w:val="0563C1"/>
        </w:rPr>
        <w:t>mediu OSE</w:t>
      </w:r>
      <w:r>
        <w:fldChar w:fldCharType="end"/>
      </w:r>
      <w:r>
        <w:t xml:space="preserve"> sau utilizator) alocate.</w:t>
      </w:r>
    </w:p>
    <w:p w:rsidR="00B327AE" w:rsidRDefault="00FC1C86">
      <w:pPr>
        <w:pStyle w:val="ProductList-Bullet"/>
        <w:numPr>
          <w:ilvl w:val="0"/>
          <w:numId w:val="18"/>
        </w:numPr>
      </w:pPr>
      <w:r>
        <w:t xml:space="preserve">Gestionarea unui </w:t>
      </w:r>
      <w:r>
        <w:fldChar w:fldCharType="begin"/>
      </w:r>
      <w:r>
        <w:instrText xml:space="preserve"> AutoTextList   \s NoStyle \t "OSE înseamnă totalitatea sau o parte a unei instanțe de sistem de operare sau totalitatea ori o parte a unei instanțe de sistem </w:instrText>
      </w:r>
      <w:r>
        <w:instrText xml:space="preserve">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w:instrText>
      </w:r>
      <w:r>
        <w:instrText xml:space="preserve">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w:t>
      </w:r>
      <w:r>
        <w:t>u fiecare utilizator.</w:t>
      </w:r>
    </w:p>
    <w:p w:rsidR="00B327AE" w:rsidRDefault="00B327AE">
      <w:pPr>
        <w:pStyle w:val="ProductList-Body"/>
      </w:pPr>
    </w:p>
    <w:p w:rsidR="00B327AE" w:rsidRDefault="00FC1C86">
      <w:pPr>
        <w:pStyle w:val="ProductList-ClauseHeading"/>
        <w:outlineLvl w:val="3"/>
      </w:pPr>
      <w:r>
        <w:t>Când nu sunt necesare Licențe de management:</w:t>
      </w:r>
    </w:p>
    <w:p w:rsidR="00B327AE" w:rsidRDefault="00FC1C86">
      <w:pPr>
        <w:pStyle w:val="ProductList-Bullet"/>
        <w:numPr>
          <w:ilvl w:val="0"/>
          <w:numId w:val="19"/>
        </w:numPr>
      </w:pPr>
      <w:r>
        <w:fldChar w:fldCharType="begin"/>
      </w:r>
      <w:r>
        <w:instrText xml:space="preserve"> AutoTextList   \s NoStyle \t "OSE înseamnă totalitatea sau o parte a unei instanțe de sistem de operare sau totalitatea ori o parte a unei instanțe de sistem de operare virtual (sau emula</w:instrText>
      </w:r>
      <w:r>
        <w:instrText xml:space="preserve">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w:instrText>
      </w:r>
      <w:r>
        <w:instrText xml:space="preserve">ulte instrucțiuni. (consultați Glosarul pentru definiția completă)" </w:instrText>
      </w:r>
      <w:r>
        <w:fldChar w:fldCharType="separate"/>
      </w:r>
      <w:r>
        <w:rPr>
          <w:color w:val="0563C1"/>
        </w:rPr>
        <w:t>Instanțe în execuție</w:t>
      </w:r>
      <w:r>
        <w:fldChar w:fldCharType="end"/>
      </w:r>
      <w:r>
        <w:t xml:space="preserve"> ale produsului software;</w:t>
      </w:r>
    </w:p>
    <w:p w:rsidR="00B327AE" w:rsidRDefault="00FC1C86">
      <w:pPr>
        <w:pStyle w:val="ProductList-Bullet"/>
        <w:numPr>
          <w:ilvl w:val="0"/>
          <w:numId w:val="19"/>
        </w:numPr>
      </w:pPr>
      <w:r>
        <w:t>dispozitivele din infrastructura în rețea a clientului, care funcționează doar pentru a transmite date de rețea și pe care nu rulează produ</w:t>
      </w:r>
      <w:r>
        <w:t>se software Windows Server;</w:t>
      </w:r>
    </w:p>
    <w:p w:rsidR="00B327AE" w:rsidRDefault="00FC1C86">
      <w:pPr>
        <w:pStyle w:val="ProductList-Bullet"/>
        <w:numPr>
          <w:ilvl w:val="0"/>
          <w:numId w:val="19"/>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w:instrText>
      </w:r>
      <w:r>
        <w:instrText>ț</w:instrText>
      </w:r>
      <w:r>
        <w:instrText xml:space="preserve">ia completă, consultați Glosarul)" </w:instrText>
      </w:r>
      <w:r>
        <w:fldChar w:fldCharType="separate"/>
      </w:r>
      <w:r>
        <w:rPr>
          <w:color w:val="0563C1"/>
        </w:rPr>
        <w:t>mediilor OSE</w:t>
      </w:r>
      <w:r>
        <w:fldChar w:fldCharType="end"/>
      </w:r>
      <w:r>
        <w:t xml:space="preserve"> de la fizic la virtual sau</w:t>
      </w:r>
    </w:p>
    <w:p w:rsidR="00B327AE" w:rsidRDefault="00FC1C86">
      <w:pPr>
        <w:pStyle w:val="ProductList-Bullet"/>
        <w:numPr>
          <w:ilvl w:val="0"/>
          <w:numId w:val="19"/>
        </w:numPr>
      </w:pPr>
      <w:r>
        <w:t>orice dispozitiv monitorizat sau gestionat doar pentru starea componentelor sale hardware cu privire la temperatura sistemului, viteza ventilatorului, pornire/oprire, resetarea sistemului sau disponibilitatea CPU.</w:t>
      </w:r>
    </w:p>
    <w:p w:rsidR="00B327AE" w:rsidRDefault="00B327AE">
      <w:pPr>
        <w:pStyle w:val="ProductList-Body"/>
      </w:pPr>
    </w:p>
    <w:p w:rsidR="00B327AE" w:rsidRDefault="00FC1C86">
      <w:pPr>
        <w:pStyle w:val="ProductList-ClauseHeading"/>
        <w:outlineLvl w:val="3"/>
      </w:pPr>
      <w:r>
        <w:t>Seturi de date</w:t>
      </w:r>
    </w:p>
    <w:p w:rsidR="00B327AE" w:rsidRDefault="00FC1C86">
      <w:pPr>
        <w:pStyle w:val="ProductList-Body"/>
      </w:pPr>
      <w:r>
        <w:t>Clientul nu are dreptul să</w:t>
      </w:r>
      <w:r>
        <w:t xml:space="preserve"> copieze sau să distribuie niciun set de date (sau orice porțiune a unui set de date) inclus în produsul software.</w:t>
      </w:r>
    </w:p>
    <w:p w:rsidR="00B327AE" w:rsidRDefault="00FC1C86">
      <w:pPr>
        <w:pStyle w:val="ProductList-Offering2Heading"/>
        <w:outlineLvl w:val="2"/>
      </w:pPr>
      <w:bookmarkStart w:id="29" w:name="_Sec545"/>
      <w:r>
        <w:t>Servere speciale</w:t>
      </w:r>
      <w:bookmarkEnd w:id="29"/>
      <w:r>
        <w:fldChar w:fldCharType="begin"/>
      </w:r>
      <w:r>
        <w:instrText xml:space="preserve"> TC "</w:instrText>
      </w:r>
      <w:bookmarkStart w:id="30" w:name="_Toc526088468"/>
      <w:r>
        <w:instrText>Servere speciale</w:instrText>
      </w:r>
      <w:bookmarkEnd w:id="30"/>
      <w:r>
        <w:instrText>" \l 3</w:instrText>
      </w:r>
      <w:r>
        <w:fldChar w:fldCharType="end"/>
      </w:r>
    </w:p>
    <w:p w:rsidR="00B327AE" w:rsidRDefault="00FC1C86">
      <w:pPr>
        <w:pStyle w:val="ProductList-ClauseHeading"/>
        <w:outlineLvl w:val="3"/>
      </w:pPr>
      <w:r>
        <w:t>Licențe de server (per instanță)</w:t>
      </w:r>
    </w:p>
    <w:p w:rsidR="00B327AE" w:rsidRDefault="00FC1C86">
      <w:pPr>
        <w:pStyle w:val="ProductList-Body"/>
      </w:pPr>
      <w:r>
        <w:t xml:space="preserve">Clientul poate utiliza o </w:t>
      </w:r>
      <w:r>
        <w:fldChar w:fldCharType="begin"/>
      </w:r>
      <w:r>
        <w:instrText xml:space="preserve"> AutoTextList   \s NoStyle \t "Instan</w:instrText>
      </w:r>
      <w:r>
        <w:instrText>ț</w:instrText>
      </w:r>
      <w:r>
        <w:instrText xml:space="preserve">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w:instrText>
      </w:r>
      <w:r>
        <w:instrText xml:space="preserve">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w:t>
      </w:r>
      <w:r>
        <w:rPr>
          <w:color w:val="0563C1"/>
        </w:rPr>
        <w:t>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rsidR="00B327AE" w:rsidRDefault="00FC1C86">
      <w:pPr>
        <w:pStyle w:val="ProductList-Offering2Heading"/>
        <w:outlineLvl w:val="2"/>
      </w:pPr>
      <w:bookmarkStart w:id="31" w:name="_Sec546"/>
      <w:r>
        <w:t>Instrumente de dezvoltare</w:t>
      </w:r>
      <w:bookmarkEnd w:id="31"/>
      <w:r>
        <w:fldChar w:fldCharType="begin"/>
      </w:r>
      <w:r>
        <w:instrText xml:space="preserve"> TC "</w:instrText>
      </w:r>
      <w:bookmarkStart w:id="32" w:name="_Toc526088469"/>
      <w:r>
        <w:instrText>Instrumente de dezvoltare</w:instrText>
      </w:r>
      <w:bookmarkEnd w:id="32"/>
      <w:r>
        <w:instrText>" \l 3</w:instrText>
      </w:r>
      <w:r>
        <w:fldChar w:fldCharType="end"/>
      </w:r>
    </w:p>
    <w:p w:rsidR="00B327AE" w:rsidRDefault="00FC1C86">
      <w:pPr>
        <w:pStyle w:val="ProductList-ClauseHeading"/>
        <w:outlineLvl w:val="3"/>
      </w:pPr>
      <w:r>
        <w:t>Licenț</w:t>
      </w:r>
      <w:r>
        <w:t>e utilizator</w:t>
      </w:r>
    </w:p>
    <w:p w:rsidR="00B327AE" w:rsidRDefault="00FC1C86">
      <w:pPr>
        <w:pStyle w:val="ProductList-Bullet"/>
        <w:numPr>
          <w:ilvl w:val="0"/>
          <w:numId w:val="20"/>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software</w:t>
      </w:r>
      <w:r>
        <w:t xml:space="preserve">-ului și orice versiune anterioară pe orice dispozitiv dedicat utilizării de către Client. </w:t>
      </w:r>
    </w:p>
    <w:p w:rsidR="00B327AE" w:rsidRDefault="00FC1C86">
      <w:pPr>
        <w:pStyle w:val="ProductList-Bullet"/>
        <w:numPr>
          <w:ilvl w:val="0"/>
          <w:numId w:val="20"/>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w:t>
      </w:r>
      <w:r>
        <w:t>produsul software pentru evaluare și pentru a dezvolta, a testa și a demonstra programele Clientului. Aceste drepturi includ utilizarea produsului software pentru a simula un mediu pentru utilizatorul final în care să se poată diagnostica problemele legate</w:t>
      </w:r>
      <w:r>
        <w:t xml:space="preserve"> de programele clientului.</w:t>
      </w:r>
    </w:p>
    <w:p w:rsidR="00B327AE" w:rsidRDefault="00FC1C86">
      <w:pPr>
        <w:pStyle w:val="ProductList-Bullet"/>
        <w:numPr>
          <w:ilvl w:val="0"/>
          <w:numId w:val="20"/>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w:instrText>
      </w:r>
      <w:r>
        <w:instrText xml:space="preserv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rsidR="00B327AE" w:rsidRDefault="00B327AE">
      <w:pPr>
        <w:pStyle w:val="ProductList-Body"/>
      </w:pPr>
    </w:p>
    <w:p w:rsidR="00B327AE" w:rsidRDefault="00FC1C86">
      <w:pPr>
        <w:pStyle w:val="ProductList-ClauseHeading"/>
        <w:outlineLvl w:val="3"/>
      </w:pPr>
      <w:r>
        <w:t>Termeni de licență suplimentari pentru abonamentele Visual Studio</w:t>
      </w:r>
    </w:p>
    <w:p w:rsidR="00B327AE" w:rsidRDefault="00FC1C86">
      <w:pPr>
        <w:pStyle w:val="ProductList-Body"/>
      </w:pPr>
      <w:r>
        <w:t>Pe</w:t>
      </w:r>
      <w:r>
        <w:t xml:space="preserv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w:t>
      </w:r>
      <w:r>
        <w:t xml:space="preserve">hiziționată. În cazul abonamentelor Visual Studio, „produs software” înseamnă software-urile care sunt puse la dispoziția clientului conform nivelului de abonament, prin descărcările destinate abonaților Visual Studio. Niciun serviciu online disponibil cu </w:t>
      </w:r>
      <w:r>
        <w:t xml:space="preserve">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w:instrText>
      </w:r>
      <w:r>
        <w:instrText xml:space="preserve">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rsidR="00B327AE" w:rsidRDefault="00B327AE">
      <w:pPr>
        <w:pStyle w:val="ProductList-Body"/>
      </w:pPr>
    </w:p>
    <w:p w:rsidR="00B327AE" w:rsidRDefault="00FC1C86">
      <w:pPr>
        <w:pStyle w:val="ProductList-SubClauseHeading"/>
        <w:outlineLvl w:val="4"/>
      </w:pPr>
      <w:r>
        <w:lastRenderedPageBreak/>
        <w:t>Executarea produselor software în Serviciile pentru platforma Microsoft Azure</w:t>
      </w:r>
    </w:p>
    <w:p w:rsidR="00B327AE" w:rsidRDefault="00FC1C86">
      <w:pPr>
        <w:pStyle w:val="ProductList-Bullet"/>
        <w:numPr>
          <w:ilvl w:val="1"/>
          <w:numId w:val="21"/>
        </w:numPr>
      </w:pPr>
      <w:r>
        <w:fldChar w:fldCharType="begin"/>
      </w:r>
      <w:r>
        <w:instrText xml:space="preserve"> AutoText</w:instrText>
      </w:r>
      <w:r>
        <w:instrText xml:space="preserve">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pentru platforma Microsoft Azure în perioada abonamentului Visual Studio core</w:t>
      </w:r>
      <w:r>
        <w:t xml:space="preserve">spunzător. </w:t>
      </w:r>
    </w:p>
    <w:p w:rsidR="00B327AE" w:rsidRDefault="00FC1C86">
      <w:pPr>
        <w:pStyle w:val="ProductList-Bullet"/>
        <w:numPr>
          <w:ilvl w:val="1"/>
          <w:numId w:val="21"/>
        </w:numPr>
      </w:pPr>
      <w:r>
        <w:t>Utilizarea software-ului se supune în continuare termenilor și condițiilor contractului de licențiere de volum al clientului și oricăror termeni care însoțesc software-ul.</w:t>
      </w:r>
    </w:p>
    <w:p w:rsidR="00B327AE" w:rsidRDefault="00FC1C86">
      <w:pPr>
        <w:pStyle w:val="ProductList-Bullet"/>
        <w:numPr>
          <w:ilvl w:val="1"/>
          <w:numId w:val="21"/>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w:instrText>
      </w:r>
      <w:r>
        <w:instrText xml:space="preserve">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pe Serviciile platformei Microsoft Azure.</w:t>
      </w:r>
    </w:p>
    <w:p w:rsidR="00B327AE" w:rsidRDefault="00B327AE">
      <w:pPr>
        <w:pStyle w:val="ProductList-BodyIndented"/>
      </w:pPr>
    </w:p>
    <w:p w:rsidR="00B327AE" w:rsidRDefault="00FC1C86">
      <w:pPr>
        <w:pStyle w:val="ProductList-SubClauseHeading"/>
        <w:outlineLvl w:val="4"/>
      </w:pPr>
      <w:r>
        <w:t>Cerințe suplimentare</w:t>
      </w:r>
    </w:p>
    <w:p w:rsidR="00B327AE" w:rsidRDefault="00FC1C86">
      <w:pPr>
        <w:pStyle w:val="ProductList-BodyIndented"/>
      </w:pPr>
      <w:r>
        <w:t xml:space="preserve">Pentru a rula software-ul </w:t>
      </w:r>
      <w:r>
        <w:t>în Serviciile platformei Microsoft Azure, clientul trebuie să activeze abonamentul Visual Studio conectându-și contul Microsoft la abonamentul Visual Studio.</w:t>
      </w:r>
    </w:p>
    <w:p w:rsidR="00B327AE" w:rsidRDefault="00B327AE">
      <w:pPr>
        <w:pStyle w:val="ProductList-BodyIndented"/>
      </w:pPr>
    </w:p>
    <w:p w:rsidR="00B327AE" w:rsidRDefault="00FC1C86">
      <w:pPr>
        <w:pStyle w:val="ProductList-SubClauseHeading"/>
        <w:outlineLvl w:val="4"/>
      </w:pPr>
      <w:r>
        <w:t>Teste de acceptare și păreri</w:t>
      </w:r>
    </w:p>
    <w:p w:rsidR="00B327AE" w:rsidRDefault="00FC1C86">
      <w:pPr>
        <w:pStyle w:val="ProductList-BodyIndented"/>
      </w:pPr>
      <w:r>
        <w:t>Utilizatorii finali ai clientului au dreptul să acceseze software-ul</w:t>
      </w:r>
      <w:r>
        <w:t xml:space="preserve"> și serviciile online disponibile cu un abonament Visual Studio al Clientului pentru a efectua teste de acceptare sau pentru a oferi reacții de răspuns privind programele clientului.</w:t>
      </w:r>
    </w:p>
    <w:p w:rsidR="00B327AE" w:rsidRDefault="00B327AE">
      <w:pPr>
        <w:pStyle w:val="ProductList-BodyIndented"/>
      </w:pPr>
    </w:p>
    <w:p w:rsidR="00B327AE" w:rsidRDefault="00FC1C86">
      <w:pPr>
        <w:pStyle w:val="ProductList-SubClauseHeading"/>
        <w:outlineLvl w:val="4"/>
      </w:pPr>
      <w:r>
        <w:t>Windows Server 2016 Remote Desktop Services</w:t>
      </w:r>
    </w:p>
    <w:p w:rsidR="00B327AE" w:rsidRDefault="00FC1C86">
      <w:pPr>
        <w:pStyle w:val="ProductList-BodyIndented"/>
      </w:pPr>
      <w:r>
        <w:t>Caracteristica Servicii desk</w:t>
      </w:r>
      <w:r>
        <w:t>top la distanță a produsului software Windows Server poate fi utilizată simultan de maximum 200 de utilizatori anonimi pentru a accesa online versiunile demonstrative ale programelor clientului.</w:t>
      </w:r>
    </w:p>
    <w:p w:rsidR="00B327AE" w:rsidRDefault="00B327AE">
      <w:pPr>
        <w:pStyle w:val="ProductList-BodyIndented"/>
      </w:pPr>
    </w:p>
    <w:p w:rsidR="00B327AE" w:rsidRDefault="00FC1C86">
      <w:pPr>
        <w:pStyle w:val="ProductList-SubClauseHeading"/>
        <w:outlineLvl w:val="4"/>
      </w:pPr>
      <w:r>
        <w:t>Produs Windows încorporat</w:t>
      </w:r>
    </w:p>
    <w:p w:rsidR="00B327AE" w:rsidRDefault="00FC1C86">
      <w:pPr>
        <w:pStyle w:val="ProductList-BodyIndented"/>
      </w:pPr>
      <w:r>
        <w:t>Fiecare produs Windows Embedded es</w:t>
      </w:r>
      <w:r>
        <w:t>te licențiat conform termenilor care îl însoțesc, inclusiv conform obligațiilor Microsoft referitoare la apărarea față de pretențiile de încălcare a prevederilor legale și însușire ilicită. Aceste condiții înlocuiesc condițiile corespondente din contractul</w:t>
      </w:r>
      <w:r>
        <w:t xml:space="preserve">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w:t>
      </w:r>
      <w:r>
        <w:t xml:space="preserve"> produsului Windows Embedded licențiat.</w:t>
      </w:r>
    </w:p>
    <w:p w:rsidR="00B327AE" w:rsidRDefault="00B327AE">
      <w:pPr>
        <w:pStyle w:val="ProductList-BodyIndented"/>
        <w:jc w:val="right"/>
      </w:pPr>
    </w:p>
    <w:tbl>
      <w:tblPr>
        <w:tblStyle w:val="PURTable0"/>
        <w:tblW w:w="0" w:type="dxa"/>
        <w:tblLook w:val="04A0" w:firstRow="1" w:lastRow="0" w:firstColumn="1" w:lastColumn="0" w:noHBand="0" w:noVBand="1"/>
      </w:tblPr>
      <w:tblGrid>
        <w:gridCol w:w="1044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Indented"/>
      </w:pPr>
    </w:p>
    <w:p w:rsidR="00B327AE" w:rsidRDefault="00B327AE">
      <w:pPr>
        <w:sectPr w:rsidR="00B327AE">
          <w:headerReference w:type="default" r:id="rId33"/>
          <w:footerReference w:type="default" r:id="rId34"/>
          <w:type w:val="continuous"/>
          <w:pgSz w:w="12240" w:h="15840" w:code="1"/>
          <w:pgMar w:top="1170" w:right="720" w:bottom="720" w:left="720" w:header="432" w:footer="288" w:gutter="0"/>
          <w:cols w:space="360"/>
        </w:sectPr>
      </w:pPr>
    </w:p>
    <w:p w:rsidR="00B327AE" w:rsidRDefault="00FC1C86">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526088470"/>
      <w:r>
        <w:instrText>Produse software</w:instrText>
      </w:r>
      <w:bookmarkEnd w:id="34"/>
      <w:r>
        <w:instrText>" \l 1</w:instrText>
      </w:r>
      <w:r>
        <w:fldChar w:fldCharType="end"/>
      </w:r>
    </w:p>
    <w:p w:rsidR="00B327AE" w:rsidRDefault="00FC1C86">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8471"/>
      <w:r>
        <w:instrText>Advanced Threat Analytics</w:instrText>
      </w:r>
      <w:bookmarkEnd w:id="36"/>
      <w:r>
        <w:instrText>" \l 2</w:instrText>
      </w:r>
      <w:r>
        <w:fldChar w:fldCharType="end"/>
      </w:r>
    </w:p>
    <w:p w:rsidR="00B327AE" w:rsidRDefault="00FC1C86">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none" w:sz="4" w:space="0" w:color="FFFFFF"/>
              <w:right w:val="none" w:sz="4" w:space="0" w:color="6E6E6E"/>
            </w:tcBorders>
          </w:tcPr>
          <w:p w:rsidR="00B327AE" w:rsidRDefault="00FC1C86">
            <w:pPr>
              <w:pStyle w:val="ProductList-TableBody"/>
            </w:pPr>
            <w:r>
              <w:rPr>
                <w:color w:val="000000"/>
              </w:rPr>
              <w:t>Licență de management client per utilizator pentru Advanced Threat Analytics 2016</w:t>
            </w:r>
            <w:r>
              <w:fldChar w:fldCharType="begin"/>
            </w:r>
            <w:r>
              <w:instrText xml:space="preserve"> XE "</w:instrText>
            </w:r>
            <w:r>
              <w:instrText xml:space="preserve">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327AE" w:rsidRDefault="00FC1C8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27AE" w:rsidRDefault="00FC1C8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584"/>
        <w:gridCol w:w="3614"/>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w:instrText>
            </w:r>
            <w:r>
              <w:instrText xml:space="preserve">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2.1 Restricțiile în funcție de țară</w:t>
      </w:r>
    </w:p>
    <w:p w:rsidR="00B327AE" w:rsidRDefault="00FC1C86">
      <w:pPr>
        <w:pStyle w:val="ProductList-Body"/>
      </w:pPr>
      <w:r>
        <w:t>Clientul nu are dreptul să descarce Advanced Threat Analytics 2016 în scop de utilizare sau distribuire în Republica Populară Chineză.</w:t>
      </w:r>
    </w:p>
    <w:p w:rsidR="00B327AE" w:rsidRDefault="00B327AE">
      <w:pPr>
        <w:pStyle w:val="ProductList-Body"/>
      </w:pPr>
    </w:p>
    <w:p w:rsidR="00B327AE" w:rsidRDefault="00FC1C86">
      <w:pPr>
        <w:pStyle w:val="ProductList-ClauseHeading"/>
        <w:outlineLvl w:val="3"/>
      </w:pPr>
      <w:r>
        <w:t>2.</w:t>
      </w:r>
      <w:r>
        <w:t>2 Clienții Academic</w:t>
      </w:r>
    </w:p>
    <w:p w:rsidR="00B327AE" w:rsidRDefault="00FC1C86">
      <w:pPr>
        <w:pStyle w:val="ProductList-Body"/>
      </w:pPr>
      <w:r>
        <w:t>Clienții Înscrierii Enrollment for Education Solutions și ai Înscrierii School pe bază de abonament au posibilitatea de a achiziționa o licență de management client pentru Advanced Threat Analytics 2016 per mediu OSE, precum și să o imp</w:t>
      </w:r>
      <w:r>
        <w:t xml:space="preserve">lementeze per utilizator sau per mediu OSE, în conformitate cu modelul de licență al </w:t>
      </w:r>
      <w:hyperlink w:anchor="_Sec544">
        <w:r>
          <w:rPr>
            <w:color w:val="00467F"/>
            <w:u w:val="single"/>
          </w:rPr>
          <w:t>Serverelor de management</w:t>
        </w:r>
      </w:hyperlink>
      <w:r>
        <w:t xml:space="preserve">. </w:t>
      </w:r>
    </w:p>
    <w:p w:rsidR="00B327AE" w:rsidRDefault="00FC1C86">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w:instrText>
            </w:r>
            <w:r>
              <w:instrText xml:space="preserv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w:t>
            </w:r>
            <w:r>
              <w:rPr>
                <w:color w:val="0563C1"/>
              </w:rPr>
              <w:t>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w:instrText>
            </w:r>
            <w:r>
              <w:instrText xml:space="preserve">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"Tehnologii incluse: Indică alte componente Microsoft incluse într-un Produs; pentru detalii, consultați secțiunea Tehnologiile incluse din Terme</w:instrText>
            </w:r>
            <w:r>
              <w:instrText xml:space="preserve">nii universali de licență." </w:instrText>
            </w:r>
            <w:r>
              <w:fldChar w:fldCharType="separate"/>
            </w:r>
            <w:r>
              <w:rPr>
                <w:color w:val="0563C1"/>
              </w:rPr>
              <w:t>Tehnologii incluse</w:t>
            </w:r>
            <w:r>
              <w:fldChar w:fldCharType="end"/>
            </w:r>
            <w:r>
              <w:t>: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3.1 Licență de management</w:t>
      </w:r>
    </w:p>
    <w:tbl>
      <w:tblPr>
        <w:tblStyle w:val="PURTable"/>
        <w:tblW w:w="0" w:type="dxa"/>
        <w:tblLook w:val="04A0" w:firstRow="1" w:lastRow="0" w:firstColumn="1" w:lastColumn="0" w:noHBand="0" w:noVBand="1"/>
      </w:tblPr>
      <w:tblGrid>
        <w:gridCol w:w="3606"/>
        <w:gridCol w:w="3575"/>
        <w:gridCol w:w="360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Advanced Threat Analytics 2016 (Licența ML utilizator sau OSE)</w:t>
            </w:r>
          </w:p>
          <w:p w:rsidR="00B327AE" w:rsidRDefault="00FC1C86">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Protecție avansată Azure împotriva amenințărilor pentru utilizatori (licență SL utilizator)</w:t>
            </w:r>
          </w:p>
          <w:p w:rsidR="00B327AE" w:rsidRDefault="00FC1C86">
            <w:pPr>
              <w:pStyle w:val="ProductList-TableBody"/>
            </w:pPr>
            <w:r>
              <w:t xml:space="preserve">Licență de management echivalentă (consultați </w:t>
            </w:r>
            <w:hyperlink w:anchor="_Sec591">
              <w:r>
                <w:rPr>
                  <w:color w:val="00467F"/>
                  <w:u w:val="single"/>
                </w:rPr>
                <w:t>Anexa A</w:t>
              </w:r>
            </w:hyperlink>
            <w:r>
              <w:t>)</w:t>
            </w:r>
          </w:p>
        </w:tc>
      </w:tr>
    </w:tbl>
    <w:p w:rsidR="00B327AE" w:rsidRDefault="00B327AE">
      <w:pPr>
        <w:pStyle w:val="ProductList-Body"/>
      </w:pPr>
    </w:p>
    <w:p w:rsidR="00B327AE" w:rsidRDefault="00FC1C86">
      <w:pPr>
        <w:pStyle w:val="ProductList-ClauseHeading"/>
        <w:outlineLvl w:val="3"/>
      </w:pPr>
      <w:r>
        <w:t>3.2 Utilizare care necesită o Licență de management</w:t>
      </w:r>
    </w:p>
    <w:p w:rsidR="00B327AE" w:rsidRDefault="00FC1C86">
      <w:pPr>
        <w:pStyle w:val="ProductList-Body"/>
      </w:pPr>
      <w:r>
        <w:fldChar w:fldCharType="begin"/>
      </w:r>
      <w:r>
        <w:instrText xml:space="preserve"> AutoTextList   \s NoStyl</w:instrText>
      </w:r>
      <w:r>
        <w:instrText xml:space="preserve">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w:instrText>
      </w:r>
      <w:r>
        <w:instrText xml:space="preserve">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w:instrText>
      </w:r>
      <w:r>
        <w:instrText xml:space="preserve">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w:instrText>
      </w:r>
      <w:r>
        <w:instrText xml:space="preserve">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w:t>
      </w:r>
      <w:r>
        <w:t>tive pentru utilizatori finali autentificate de un Active Directory gestionat de Advanced Threat Analytics.</w:t>
      </w:r>
    </w:p>
    <w:p w:rsidR="00B327AE" w:rsidRDefault="00B327AE">
      <w:pPr>
        <w:pStyle w:val="ProductList-Body"/>
      </w:pPr>
    </w:p>
    <w:p w:rsidR="00B327AE" w:rsidRDefault="00FC1C86">
      <w:pPr>
        <w:pStyle w:val="ProductList-ClauseHeading"/>
        <w:outlineLvl w:val="3"/>
      </w:pPr>
      <w:r>
        <w:t>3.3 Termenii de licențiere terță parte pentru componentele open source</w:t>
      </w:r>
    </w:p>
    <w:p w:rsidR="00B327AE" w:rsidRDefault="00FC1C8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w:t>
      </w:r>
      <w:r>
        <w:t>dul sursă al produsului software, cu excepția cazului în care acest lucru este impus de termenii de licență terță parte care guvernează utilizarea anumitor componente open source care pot fi incluse cu produsul software.</w:t>
      </w:r>
    </w:p>
    <w:p w:rsidR="00B327AE" w:rsidRDefault="00FC1C8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w:instrText>
            </w:r>
            <w:r>
              <w:instrText xml:space="preserve">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"Recupe</w:instrText>
            </w:r>
            <w:r>
              <w:instrText>rare după dezastru: Drepturile disponibile clienților SA pentru utilizarea software-ului în scop de recuperare condițională după dezastru; pentru detalii, consultați secțiunea Serverele – Drepturile privind recuperarea în caz de dezastru din Anexa B – Soft</w:instrText>
            </w:r>
            <w:r>
              <w:instrText xml:space="preserve">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w:instrText>
            </w:r>
            <w:r>
              <w:instrText xml:space="preserve">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w:t>
            </w:r>
            <w:r>
              <w:rPr>
                <w:color w:val="404040"/>
              </w:rPr>
              <w:t>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41" w:name="_Sec592"/>
      <w:r>
        <w:t>BizTalk</w:t>
      </w:r>
      <w:bookmarkEnd w:id="41"/>
      <w:r>
        <w:fldChar w:fldCharType="begin"/>
      </w:r>
      <w:r>
        <w:instrText xml:space="preserve"> TC "</w:instrText>
      </w:r>
      <w:bookmarkStart w:id="42" w:name="_Toc526088472"/>
      <w:r>
        <w:instrText>BizTalk</w:instrText>
      </w:r>
      <w:bookmarkEnd w:id="42"/>
      <w:r>
        <w:instrText>" \l 2</w:instrText>
      </w:r>
      <w:r>
        <w:fldChar w:fldCharType="end"/>
      </w:r>
    </w:p>
    <w:p w:rsidR="00B327AE" w:rsidRDefault="00FC1C86">
      <w:pPr>
        <w:pStyle w:val="ProductList-Offering1SubSection"/>
        <w:outlineLvl w:val="2"/>
      </w:pPr>
      <w:bookmarkStart w:id="43" w:name="_Sec593"/>
      <w:r>
        <w:lastRenderedPageBreak/>
        <w:t>1. Disponibilitatea programului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327AE" w:rsidRDefault="00FC1C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BizTalk Server 2016 Enterprise Edition</w:t>
            </w:r>
            <w:r>
              <w:fldChar w:fldCharType="begin"/>
            </w:r>
            <w:r>
              <w:instrText xml:space="preserve"> XE "BizTalk Server 2016 Enterprise Edition</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27AE" w:rsidRDefault="00FC1C8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7AE" w:rsidRDefault="00FC1C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27AE" w:rsidRDefault="00FC1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none" w:sz="4" w:space="0" w:color="6E6E6E"/>
              <w:right w:val="none" w:sz="4" w:space="0" w:color="6E6E6E"/>
            </w:tcBorders>
          </w:tcPr>
          <w:p w:rsidR="00B327AE" w:rsidRDefault="00FC1C8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27AE" w:rsidRDefault="00FC1C8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27AE" w:rsidRDefault="00B327A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27AE" w:rsidRDefault="00B327A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2"/>
      </w:pPr>
      <w:bookmarkStart w:id="44" w:name="_Sec594"/>
      <w:r>
        <w:t>2. Condițiile produsului</w:t>
      </w:r>
      <w:bookmarkEnd w:id="44"/>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w:t>
            </w:r>
            <w:r>
              <w:rPr>
                <w:color w:val="0563C1"/>
              </w:rPr>
              <w:t>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596"/>
        <w:gridCol w:w="3591"/>
        <w:gridCol w:w="360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w:instrText>
            </w:r>
            <w:r>
              <w:instrText xml:space="preserve">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w:instrText>
            </w:r>
            <w:r>
              <w:instrText xml:space="preserve">\t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w:instrText>
            </w:r>
            <w:r>
              <w:instrText xml:space="preserve">software de tip server." </w:instrText>
            </w:r>
            <w:r>
              <w:fldChar w:fldCharType="separate"/>
            </w:r>
            <w:r>
              <w:rPr>
                <w:color w:val="0563C1"/>
              </w:rPr>
              <w:t>Produse software suplimentare</w:t>
            </w:r>
            <w:r>
              <w:fldChar w:fldCharType="end"/>
            </w:r>
            <w:r>
              <w:t>: Toate edițiile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w:instrText>
            </w:r>
            <w:r>
              <w:instrText xml:space="preserve">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 xml:space="preserve">3.1 </w:t>
      </w:r>
      <w:r>
        <w:t>BizTalk Server ediția Branch și Standard</w:t>
      </w:r>
    </w:p>
    <w:p w:rsidR="00B327AE" w:rsidRDefault="00FC1C86">
      <w:pPr>
        <w:pStyle w:val="ProductList-SubClauseHeading"/>
        <w:outlineLvl w:val="4"/>
      </w:pPr>
      <w:r>
        <w:t>3.1.1 Limitări cu privire la utilizare</w:t>
      </w:r>
    </w:p>
    <w:p w:rsidR="00B327AE" w:rsidRDefault="00FC1C86">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w:instrText>
      </w:r>
      <w:r>
        <w:instrText xml:space="preserve">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w:instrText>
      </w:r>
      <w:r>
        <w:instrText xml:space="preserve">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w:t>
      </w:r>
      <w:r>
        <w:rPr>
          <w:color w:val="0563C1"/>
        </w:rPr>
        <w:t>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rsidR="00B327AE" w:rsidRDefault="00B327AE">
      <w:pPr>
        <w:pStyle w:val="ProductList-BodyIndented"/>
      </w:pPr>
    </w:p>
    <w:p w:rsidR="00B327AE" w:rsidRDefault="00FC1C86">
      <w:pPr>
        <w:pStyle w:val="ProductList-SubClauseHeading"/>
        <w:outlineLvl w:val="4"/>
      </w:pPr>
      <w:r>
        <w:t>3.1.2 Office Web Component</w:t>
      </w:r>
    </w:p>
    <w:p w:rsidR="00B327AE" w:rsidRDefault="00FC1C86">
      <w:pPr>
        <w:pStyle w:val="ProductList-BodyIndented"/>
      </w:pPr>
      <w:r>
        <w:t>Clientul are dreptul să utilizeze Office Web Component exclusiv pent</w:t>
      </w:r>
      <w:r>
        <w:t xml:space="preserve">ru a vizualiza și a imprima copii ale unor documente, texte și imagini statice create cu ajutorul produsului software. Clientul nu are nevoie de licențe separate pentru copiile componentei. </w:t>
      </w:r>
    </w:p>
    <w:p w:rsidR="00B327AE" w:rsidRDefault="00B327AE">
      <w:pPr>
        <w:pStyle w:val="ProductList-BodyIndented"/>
      </w:pPr>
    </w:p>
    <w:p w:rsidR="00B327AE" w:rsidRDefault="00FC1C86">
      <w:pPr>
        <w:pStyle w:val="ProductList-ClauseHeading"/>
        <w:outlineLvl w:val="3"/>
      </w:pPr>
      <w:r>
        <w:t>3.2 BizTalk Server Branch Edition</w:t>
      </w:r>
    </w:p>
    <w:p w:rsidR="00B327AE" w:rsidRDefault="00FC1C86">
      <w:pPr>
        <w:pStyle w:val="ProductList-Body"/>
      </w:pPr>
      <w:r>
        <w:t>Clientul are dreptul să utiliz</w:t>
      </w:r>
      <w:r>
        <w:t xml:space="preserve">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w:t>
      </w:r>
      <w:r>
        <w:t xml:space="preserv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w:instrText>
      </w:r>
      <w:r>
        <w:instrText xml:space="preserve">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w:instrText>
      </w:r>
      <w:r>
        <w:instrText xml:space="preserve">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rsidR="00B327AE" w:rsidRDefault="00FC1C86">
      <w:pPr>
        <w:pStyle w:val="ProductList-Bullet"/>
        <w:numPr>
          <w:ilvl w:val="0"/>
          <w:numId w:val="22"/>
        </w:numPr>
      </w:pPr>
      <w:r>
        <w:t>acționa ca nodul centra</w:t>
      </w:r>
      <w:r>
        <w:t xml:space="preserve">l într-un model de rețea „hub and spoke”; </w:t>
      </w:r>
    </w:p>
    <w:p w:rsidR="00B327AE" w:rsidRDefault="00FC1C86">
      <w:pPr>
        <w:pStyle w:val="ProductList-Bullet"/>
        <w:numPr>
          <w:ilvl w:val="0"/>
          <w:numId w:val="22"/>
        </w:numPr>
      </w:pPr>
      <w:r>
        <w:t xml:space="preserve">centraliza comunicarea la nivel de întreprindere cu alte servere sau dispozitive; sau </w:t>
      </w:r>
    </w:p>
    <w:p w:rsidR="00B327AE" w:rsidRDefault="00FC1C86">
      <w:pPr>
        <w:pStyle w:val="ProductList-Bullet"/>
        <w:numPr>
          <w:ilvl w:val="0"/>
          <w:numId w:val="22"/>
        </w:numPr>
      </w:pPr>
      <w:r>
        <w:t>automatiza procesele de afaceri în cadrul birourilor diviziilor, unităților comerciale și filialelor.</w:t>
      </w:r>
    </w:p>
    <w:p w:rsidR="00B327AE" w:rsidRDefault="00B327AE">
      <w:pPr>
        <w:pStyle w:val="ProductList-Body"/>
      </w:pPr>
    </w:p>
    <w:p w:rsidR="00B327AE" w:rsidRDefault="00FC1C86">
      <w:pPr>
        <w:pStyle w:val="ProductList-ClauseHeading"/>
        <w:outlineLvl w:val="3"/>
      </w:pPr>
      <w:r>
        <w:t>3.3 Produse software su</w:t>
      </w:r>
      <w:r>
        <w:t>plimentare</w:t>
      </w:r>
    </w:p>
    <w:tbl>
      <w:tblPr>
        <w:tblStyle w:val="PURTable"/>
        <w:tblW w:w="0" w:type="dxa"/>
        <w:tblLook w:val="04A0" w:firstRow="1" w:lastRow="0" w:firstColumn="1" w:lastColumn="0" w:noHBand="0" w:noVBand="1"/>
      </w:tblPr>
      <w:tblGrid>
        <w:gridCol w:w="3598"/>
        <w:gridCol w:w="3615"/>
        <w:gridCol w:w="357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Scheme, șabloane și adaptoare legate de BizTalk Server</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API-uri și interceptoare BAM Event și</w:t>
            </w:r>
            <w:r>
              <w:t xml:space="preserve"> instrumente de administrare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Instrumente de dezvoltare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MQHelper.dll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SOAP Receive Adapter</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UDDI</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Offering1SubSection"/>
        <w:outlineLvl w:val="2"/>
      </w:pPr>
      <w:bookmarkStart w:id="46" w:name="_Sec596"/>
      <w:r>
        <w:t>4. Software Assurance</w:t>
      </w:r>
      <w:bookmarkEnd w:id="46"/>
    </w:p>
    <w:p w:rsidR="00B327AE" w:rsidRDefault="00B327AE">
      <w:pPr>
        <w:pStyle w:val="ProductList-Body"/>
      </w:pPr>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licențelor: Drepturile disponibile pentru clienții SA fie pentru realocarea licențelor în afara cro</w:instrText>
            </w:r>
            <w:r>
              <w:instrText xml:space="preserve">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w:instrText>
            </w:r>
            <w:r>
              <w:instrText>ist   \s NoStyle \t "Drepturi privind migrarea: Clientul poate face upgrade de la versiunile anterioare ale software-ului sau ale altor produse în baza unor termeni speciali, publicați în intrarea produsului sau în Lista de produse, conform specificațiilor</w:instrText>
            </w:r>
            <w:r>
              <w:instrText xml:space="preserve">. (consultați Glosarul pentru definiția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lastRenderedPageBreak/>
        <w:t>4.1 Biz Talk Server 2016 Enterprise – Virtualizare nelimitată</w:t>
      </w:r>
    </w:p>
    <w:p w:rsidR="00B327AE" w:rsidRDefault="00FC1C8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w:t>
      </w:r>
      <w:r>
        <w:t xml:space="preserve">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w:instrText>
      </w:r>
      <w:r>
        <w:instrText xml:space="preserve">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w:instrText>
      </w:r>
      <w:r>
        <w:instrText xml:space="preserve">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w:instrText>
      </w:r>
      <w:r>
        <w:instrText xml:space="preserve">st   \s NoStyle \t "Server înseamnă un sistem hardware fizic, capabil să ruleze produse software de tip server." </w:instrText>
      </w:r>
      <w:r>
        <w:fldChar w:fldCharType="separate"/>
      </w:r>
      <w:r>
        <w:rPr>
          <w:color w:val="0563C1"/>
        </w:rPr>
        <w:t>Serverului</w:t>
      </w:r>
      <w:r>
        <w:fldChar w:fldCharType="end"/>
      </w:r>
      <w:r>
        <w:t xml:space="preserve">. </w:t>
      </w:r>
    </w:p>
    <w:p w:rsidR="00B327AE" w:rsidRDefault="00B327AE">
      <w:pPr>
        <w:pStyle w:val="ProductList-Body"/>
      </w:pPr>
    </w:p>
    <w:p w:rsidR="00B327AE" w:rsidRDefault="00FC1C86">
      <w:pPr>
        <w:pStyle w:val="ProductList-ClauseHeading"/>
        <w:outlineLvl w:val="3"/>
      </w:pPr>
      <w:r>
        <w:t>4.2 Pachete de caracteristici pentru Biz Talk Server</w:t>
      </w:r>
    </w:p>
    <w:p w:rsidR="00B327AE" w:rsidRDefault="00FC1C86">
      <w:pPr>
        <w:pStyle w:val="ProductList-Body"/>
      </w:pPr>
      <w:r>
        <w:t>Clientul este eligibil să utilizeze Pachetele de caracteristici lansate p</w:t>
      </w:r>
      <w:r>
        <w:t>e durata protecției prin SA.</w:t>
      </w:r>
    </w:p>
    <w:p w:rsidR="00B327AE" w:rsidRDefault="00B327AE">
      <w:pPr>
        <w:pStyle w:val="ProductList-Body"/>
      </w:pP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47" w:name="_Sec597"/>
      <w:r>
        <w:t>Suite CAL Suite</w:t>
      </w:r>
      <w:bookmarkEnd w:id="47"/>
      <w:r>
        <w:fldChar w:fldCharType="begin"/>
      </w:r>
      <w:r>
        <w:instrText xml:space="preserve"> TC "</w:instrText>
      </w:r>
      <w:bookmarkStart w:id="48" w:name="_Toc526088473"/>
      <w:r>
        <w:instrText>Suite CAL Suite</w:instrText>
      </w:r>
      <w:bookmarkEnd w:id="48"/>
      <w:r>
        <w:instrText>" \l 2</w:instrText>
      </w:r>
      <w:r>
        <w:fldChar w:fldCharType="end"/>
      </w:r>
    </w:p>
    <w:p w:rsidR="00B327AE" w:rsidRDefault="00FC1C86">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4032"/>
        <w:gridCol w:w="608"/>
        <w:gridCol w:w="608"/>
        <w:gridCol w:w="612"/>
        <w:gridCol w:w="607"/>
        <w:gridCol w:w="607"/>
        <w:gridCol w:w="612"/>
        <w:gridCol w:w="615"/>
        <w:gridCol w:w="634"/>
        <w:gridCol w:w="619"/>
        <w:gridCol w:w="613"/>
        <w:gridCol w:w="617"/>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w:instrText>
            </w:r>
            <w:r>
              <w:instrText xml:space="preserve">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w:instrText>
            </w:r>
            <w:r>
              <w:instrText xml:space="preserve"> școli" </w:instrText>
            </w:r>
            <w:r>
              <w:fldChar w:fldCharType="separate"/>
            </w:r>
            <w:r>
              <w:rPr>
                <w:color w:val="000000"/>
              </w:rPr>
              <w:t>SD, S</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"Des</w:instrText>
            </w:r>
            <w:r>
              <w:instrText xml:space="preserve">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w:instrText>
            </w:r>
            <w:r>
              <w:instrText xml:space="preserve">List   \s NoStyle \t "Produs din platforma desktop pentru școli" </w:instrText>
            </w:r>
            <w:r>
              <w:fldChar w:fldCharType="separate"/>
            </w:r>
            <w:r>
              <w:rPr>
                <w:color w:val="000000"/>
              </w:rPr>
              <w:t>SD, S</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Enterprise CAL Suite Bridge pentru Office 365 cu SA de tranziție</w:t>
            </w:r>
            <w:r>
              <w:fldChar w:fldCharType="begin"/>
            </w:r>
            <w:r>
              <w:instrText xml:space="preserve"> XE "</w:instrText>
            </w:r>
            <w:r>
              <w:instrText xml:space="preserve">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Enterprise CAL Suite Bridge pentru Office 365 și Microsoft Intune</w:t>
            </w:r>
            <w:r>
              <w:fldChar w:fldCharType="begin"/>
            </w:r>
            <w:r>
              <w:instrText xml:space="preserve"> XE "</w:instrText>
            </w:r>
            <w:r>
              <w:instrText xml:space="preserve">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Enterprise CAL Suite Bridge pentru Microsoft Intune</w:t>
            </w:r>
            <w:r>
              <w:fldChar w:fldCharType="begin"/>
            </w:r>
            <w:r>
              <w:instrText xml:space="preserve"> XE "</w:instrText>
            </w:r>
            <w:r>
              <w:instrText xml:space="preserve">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Enterprise CAL Bridge pentru Enterprise Mobility + Security</w:t>
            </w:r>
            <w:r>
              <w:fldChar w:fldCharType="begin"/>
            </w:r>
            <w:r>
              <w:instrText xml:space="preserve"> XE "</w:instrText>
            </w:r>
            <w:r>
              <w:instrText xml:space="preserve">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B327AE">
      <w:pPr>
        <w:pStyle w:val="ProductList-Body"/>
      </w:pPr>
    </w:p>
    <w:p w:rsidR="00B327AE" w:rsidRDefault="00FC1C86">
      <w:pPr>
        <w:pStyle w:val="ProductList-Offering1SubSection"/>
        <w:outlineLvl w:val="2"/>
      </w:pPr>
      <w:bookmarkStart w:id="50" w:name="_Sec599"/>
      <w:r>
        <w:t>2. Condițiile produsului</w:t>
      </w:r>
      <w:bookmarkEnd w:id="50"/>
    </w:p>
    <w:tbl>
      <w:tblPr>
        <w:tblStyle w:val="PURTable"/>
        <w:tblW w:w="0" w:type="dxa"/>
        <w:tblLook w:val="04A0" w:firstRow="1" w:lastRow="0" w:firstColumn="1" w:lastColumn="0" w:noHBand="0" w:noVBand="1"/>
      </w:tblPr>
      <w:tblGrid>
        <w:gridCol w:w="3579"/>
        <w:gridCol w:w="3612"/>
        <w:gridCol w:w="359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w:t>
            </w:r>
            <w:r>
              <w:rPr>
                <w:color w:val="404040"/>
              </w:rPr>
              <w:t>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w:instrText>
            </w:r>
            <w:r>
              <w:instrText xml:space="preserve">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"Reducere UTD: O Reducere actualizată este o reducere disponibilă pentru clie</w:instrText>
            </w:r>
            <w:r>
              <w:instrText xml:space="preserve">nții beneficiari ai Contractului Open Value Subscription, care comandă licențe pentru un produs în primul an de contract, dacă dețin o Licență pentru produsul calificat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w:instrText>
            </w:r>
            <w:r>
              <w:instrText xml:space="preserve">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w:t>
            </w:r>
            <w:r>
              <w:rPr>
                <w:color w:val="0563C1"/>
              </w:rPr>
              <w:t>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3"/>
      </w:pPr>
      <w:r>
        <w:t>2.1 Procedura de stabilire a Drepturilor de utilizare aplicabile pentru licențele CAL Suite</w:t>
      </w:r>
    </w:p>
    <w:p w:rsidR="00B327AE" w:rsidRDefault="00FC1C86">
      <w:pPr>
        <w:pStyle w:val="ProductList-Body"/>
      </w:pPr>
      <w:r>
        <w:t xml:space="preserve">Licența CAL Suite nu are mai multe versiuni, iar drepturile de acces sunt stabilite în </w:t>
      </w:r>
      <w:r>
        <w:t>funcție de starea protecției prin SA. Dacă protecția prin SA a expirat, drepturile de acces în baza Licențelor perpetue sunt stabilite în baza drepturilor de utilizare în vigoare pentru versiunile care erau curente înainte de momentul expirării.</w:t>
      </w:r>
    </w:p>
    <w:p w:rsidR="00B327AE" w:rsidRDefault="00B327AE">
      <w:pPr>
        <w:pStyle w:val="ProductList-Body"/>
      </w:pPr>
    </w:p>
    <w:p w:rsidR="00B327AE" w:rsidRDefault="00FC1C86">
      <w:pPr>
        <w:pStyle w:val="ProductList-ClauseHeading"/>
        <w:outlineLvl w:val="3"/>
      </w:pPr>
      <w:r>
        <w:t>2.2 Compo</w:t>
      </w:r>
      <w:r>
        <w:t>nentele licenței Core CAL Suite</w:t>
      </w:r>
    </w:p>
    <w:p w:rsidR="00B327AE" w:rsidRDefault="00FC1C86">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 licenței Enterprise CAL Suite.</w:t>
      </w:r>
    </w:p>
    <w:p w:rsidR="00B327AE" w:rsidRDefault="00B327AE">
      <w:pPr>
        <w:pStyle w:val="ProductList-Body"/>
      </w:pPr>
    </w:p>
    <w:p w:rsidR="00B327AE" w:rsidRDefault="00FC1C86">
      <w:pPr>
        <w:pStyle w:val="ProductList-ClauseHeading"/>
        <w:outlineLvl w:val="3"/>
      </w:pPr>
      <w:r>
        <w:lastRenderedPageBreak/>
        <w:t xml:space="preserve">2.3 </w:t>
      </w:r>
      <w:r>
        <w:t>Serviciile online incluse în Enterprise CAL Suite</w:t>
      </w:r>
    </w:p>
    <w:p w:rsidR="00B327AE" w:rsidRDefault="00FC1C86">
      <w:pPr>
        <w:pStyle w:val="ProductList-Body"/>
      </w:pPr>
      <w:r>
        <w:t>Licența Enterprise CAL Suite cu protecție activă prin SA include, de asemenea, drepturile de a utiliza serviciile Arhivarea Exchange Online pentru Exchange Server</w:t>
      </w:r>
      <w:r>
        <w:fldChar w:fldCharType="begin"/>
      </w:r>
      <w:r>
        <w:instrText xml:space="preserve"> XE "Arhivarea Exchange Online pentru Exchan</w:instrText>
      </w:r>
      <w:r>
        <w:instrText xml:space="preserve">ge Server" </w:instrText>
      </w:r>
      <w:r>
        <w:fldChar w:fldCharType="end"/>
      </w:r>
      <w:r>
        <w:t>, Prevenirea pierderii datelor și Exchange Online Protection</w:t>
      </w:r>
      <w:r>
        <w:fldChar w:fldCharType="begin"/>
      </w:r>
      <w:r>
        <w:instrText xml:space="preserve"> XE "Exchange Online Protection" </w:instrText>
      </w:r>
      <w:r>
        <w:fldChar w:fldCharType="end"/>
      </w:r>
      <w:r>
        <w:t>. Pentru Clienții care au încheiat Contracte Microsoft Business înainte de octombrie 2010 și înscrieri înainte de iulie 2011, achiziționarea și util</w:t>
      </w:r>
      <w:r>
        <w:t>izarea Serviciilor Online incluse în licența Enterprise CAL Suite sunt reglementate de Termenii suplimentari pentru Serviciile online utilizați în Contractele anterioare pentru Produsele software din Anexa A – Termenii suplimentari ai contractului din List</w:t>
      </w:r>
      <w:r>
        <w:t xml:space="preserve">a de produse din iunie 2015 ce poate fi consultată la </w:t>
      </w:r>
      <w:hyperlink r:id="rId37">
        <w:r>
          <w:rPr>
            <w:color w:val="00467F"/>
            <w:u w:val="single"/>
          </w:rPr>
          <w:t>http://go.microsoft.com/?linkid=9839207</w:t>
        </w:r>
      </w:hyperlink>
      <w:r>
        <w:t>.</w:t>
      </w:r>
    </w:p>
    <w:p w:rsidR="00B327AE" w:rsidRDefault="00B327AE">
      <w:pPr>
        <w:pStyle w:val="ProductList-Body"/>
      </w:pPr>
    </w:p>
    <w:p w:rsidR="00B327AE" w:rsidRDefault="00FC1C86">
      <w:pPr>
        <w:pStyle w:val="ProductList-ClauseHeading"/>
        <w:outlineLvl w:val="3"/>
      </w:pPr>
      <w:r>
        <w:t>2.4 Core CAL Suite Bridge pentru O365, pentru O365 și Intune și pentru Intune</w:t>
      </w:r>
    </w:p>
    <w:p w:rsidR="00B327AE" w:rsidRDefault="00FC1C86">
      <w:pPr>
        <w:pStyle w:val="ProductList-SubClauseHeading"/>
        <w:outlineLvl w:val="4"/>
      </w:pPr>
      <w:r>
        <w:t xml:space="preserve">2.4.1 Cerințele pentru </w:t>
      </w:r>
      <w:r>
        <w:t>licențele CAL Suite Bridge</w:t>
      </w:r>
    </w:p>
    <w:p w:rsidR="00B327AE" w:rsidRDefault="00FC1C86">
      <w:pPr>
        <w:pStyle w:val="ProductList-BodyIndented"/>
      </w:pPr>
      <w:r>
        <w:t>Licența CAL Suite Bridge poate fi necesară la înlocuirea unei licențe CAL Suite cu o combinație echivalentă între un produs software și un Serviciu online. Când este necesară o licență CAL Suite Bridge, numărul de licențe SL util</w:t>
      </w:r>
      <w:r>
        <w:t>izator CAL Suite Bridge trebuie să fie identic cu numărul de licențe SL utilizator pentru Serviciul online eligibil.</w:t>
      </w:r>
    </w:p>
    <w:p w:rsidR="00B327AE" w:rsidRDefault="00B327AE">
      <w:pPr>
        <w:pStyle w:val="ProductList-BodyIndented"/>
      </w:pPr>
    </w:p>
    <w:p w:rsidR="00B327AE" w:rsidRDefault="00FC1C86">
      <w:pPr>
        <w:pStyle w:val="ProductList-BodyIndented"/>
      </w:pPr>
      <w:r>
        <w:t>Produsul CAL Suite Bridge este un Produs Enterprise și poate fi licențiat numai împreună cu Serviciul online eligibil pentru a satisface c</w:t>
      </w:r>
      <w:r>
        <w:t>erințele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Servicii online eligibile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CAL Suit</w:t>
            </w:r>
            <w:r>
              <w: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rsidR="00B327AE" w:rsidRDefault="00FC1C86">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rsidR="00B327AE" w:rsidRDefault="00FC1C86">
            <w:pPr>
              <w:pStyle w:val="ProductList-TableBody"/>
            </w:pPr>
            <w:r>
              <w:t>Office 365 Enterprise E5 și Microsoft Intune</w:t>
            </w:r>
            <w:r>
              <w:fldChar w:fldCharType="begin"/>
            </w:r>
            <w:r>
              <w:instrText xml:space="preserve"> XE "Of</w:instrText>
            </w:r>
            <w:r>
              <w:instrText xml:space="preserve">fice 365 Enterprise E5 și Microsoft Intune" </w:instrText>
            </w:r>
            <w:r>
              <w:fldChar w:fldCharType="end"/>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Microsoft Intune</w:t>
            </w:r>
            <w:r>
              <w:fldChar w:fldCharType="begin"/>
            </w:r>
            <w:r>
              <w:instrText xml:space="preserve"> XE "Microsoft Intune" </w:instrText>
            </w:r>
            <w:r>
              <w:fldChar w:fldCharType="end"/>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Mo</w:t>
            </w:r>
            <w:r>
              <w:t>bility + Security E3</w:t>
            </w:r>
            <w:r>
              <w:fldChar w:fldCharType="begin"/>
            </w:r>
            <w:r>
              <w:instrText xml:space="preserve"> XE "Enterprise Mobility + Security E3" </w:instrText>
            </w:r>
            <w:r>
              <w:fldChar w:fldCharType="end"/>
            </w:r>
            <w:r>
              <w:t xml:space="preserve"> sau</w:t>
            </w:r>
          </w:p>
          <w:p w:rsidR="00B327AE" w:rsidRDefault="00FC1C86">
            <w:pPr>
              <w:pStyle w:val="ProductList-TableBody"/>
            </w:pPr>
            <w:r>
              <w:t>Enterprise Mobility + Security E5</w:t>
            </w:r>
            <w:r>
              <w:fldChar w:fldCharType="begin"/>
            </w:r>
            <w:r>
              <w:instrText xml:space="preserve"> XE "Enterprise Mobility + Security E5" </w:instrText>
            </w:r>
            <w:r>
              <w:fldChar w:fldCharType="end"/>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365 Enterprise E3</w:t>
            </w:r>
            <w:r>
              <w:fldChar w:fldCharType="begin"/>
            </w:r>
            <w:r>
              <w:instrText xml:space="preserve"> XE "Office 3</w:instrText>
            </w:r>
            <w:r>
              <w:instrText xml:space="preserve">65 Enterprise E3" </w:instrText>
            </w:r>
            <w:r>
              <w:fldChar w:fldCharType="end"/>
            </w:r>
            <w:r>
              <w:t xml:space="preserve"> sau</w:t>
            </w:r>
          </w:p>
          <w:p w:rsidR="00B327AE" w:rsidRDefault="00FC1C86">
            <w:pPr>
              <w:pStyle w:val="ProductList-TableBody"/>
            </w:pPr>
            <w:r>
              <w:t>Office 365 Enterprise E5</w:t>
            </w:r>
            <w:r>
              <w:fldChar w:fldCharType="begin"/>
            </w:r>
            <w:r>
              <w:instrText xml:space="preserve"> XE "Office 365 Enterprise E5" </w:instrText>
            </w:r>
            <w:r>
              <w:fldChar w:fldCharType="end"/>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365 Enterprise E3 și Microsoft Intune</w:t>
            </w:r>
            <w:r>
              <w:fldChar w:fldCharType="begin"/>
            </w:r>
            <w:r>
              <w:instrText xml:space="preserve"> XE "Office 365 Enterprise E3 și </w:instrText>
            </w:r>
            <w:r>
              <w:instrText xml:space="preserve">Microsoft Intune" </w:instrText>
            </w:r>
            <w:r>
              <w:fldChar w:fldCharType="end"/>
            </w:r>
            <w:r>
              <w:t xml:space="preserve"> sau</w:t>
            </w:r>
          </w:p>
          <w:p w:rsidR="00B327AE" w:rsidRDefault="00FC1C86">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Microsoft Intune</w:t>
            </w:r>
            <w:r>
              <w:fldChar w:fldCharType="begin"/>
            </w:r>
            <w:r>
              <w:instrText xml:space="preserve"> XE "Microsoft Intune" </w:instrText>
            </w:r>
            <w:r>
              <w:fldChar w:fldCharType="end"/>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Mobility + Security E3</w:t>
            </w:r>
            <w:r>
              <w:fldChar w:fldCharType="begin"/>
            </w:r>
            <w:r>
              <w:instrText xml:space="preserve"> XE "Enterprise Mobility + Security E3" </w:instrText>
            </w:r>
            <w:r>
              <w:fldChar w:fldCharType="end"/>
            </w:r>
            <w:r>
              <w:t xml:space="preserve"> sau</w:t>
            </w:r>
          </w:p>
          <w:p w:rsidR="00B327AE" w:rsidRDefault="00FC1C86">
            <w:pPr>
              <w:pStyle w:val="ProductList-TableBody"/>
            </w:pPr>
            <w:r>
              <w:t>Enterprise Mobility + Security E5</w:t>
            </w:r>
            <w:r>
              <w:fldChar w:fldCharType="begin"/>
            </w:r>
            <w:r>
              <w:instrText xml:space="preserve"> XE "Enterprise Mobility + Security E5" </w:instrText>
            </w:r>
            <w:r>
              <w:fldChar w:fldCharType="end"/>
            </w:r>
          </w:p>
        </w:tc>
      </w:tr>
    </w:tbl>
    <w:p w:rsidR="00B327AE" w:rsidRDefault="00B327AE">
      <w:pPr>
        <w:pStyle w:val="ProductList-BodyIndented"/>
      </w:pPr>
    </w:p>
    <w:p w:rsidR="00B327AE" w:rsidRDefault="00FC1C86">
      <w:pPr>
        <w:pStyle w:val="ProductList-SubClauseHeading"/>
        <w:outlineLvl w:val="4"/>
      </w:pPr>
      <w:r>
        <w:t>2.4</w:t>
      </w:r>
      <w:r>
        <w:t>.2 Licențe CAL doar pentru elevi/studenți (licențele Academic Open și Academic Select)</w:t>
      </w:r>
    </w:p>
    <w:p w:rsidR="00B327AE" w:rsidRDefault="00FC1C86">
      <w:pPr>
        <w:pStyle w:val="ProductList-BodyIndented"/>
      </w:pPr>
      <w:r>
        <w:t>Licențele CAL doar pentru elevi/studenți sunt destinate PC-urilor deținute de elevi/studenți sau de o instituție a unui elev/student; nu se utilizează în laboratoare sau</w:t>
      </w:r>
      <w:r>
        <w:t xml:space="preserve"> săli de clasă.</w:t>
      </w:r>
    </w:p>
    <w:p w:rsidR="00B327AE" w:rsidRDefault="00FC1C86">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w:instrText>
            </w:r>
            <w:r>
              <w:instrText xml:space="preserve">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w:instrText>
            </w:r>
            <w:r>
              <w:instrText xml:space="preserve">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w:instrText>
            </w:r>
            <w:r>
              <w:instrText xml:space="preserve">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p w:rsidR="00B327AE" w:rsidRDefault="00FC1C86">
      <w:pPr>
        <w:pStyle w:val="ProductList-ClauseHeading"/>
        <w:outlineLvl w:val="3"/>
      </w:pPr>
      <w:r>
        <w:t>4.1 Drepturile de utilizare extinse pentru Clienții Microsoft 365</w:t>
      </w:r>
    </w:p>
    <w:p w:rsidR="00B327AE" w:rsidRDefault="00FC1C86">
      <w:pPr>
        <w:pStyle w:val="ProductList-Body"/>
      </w:pPr>
      <w:r>
        <w:t>Pentru clienții eligibil</w:t>
      </w:r>
      <w:r>
        <w:t>i, Microsoft 365 sau combinația dintre Office 365 și Enterprise Mobility + Security asigură drepturi de acces la Arhivarea Exchange Online pentru Exchange Server. „Clienți eligibili” sunt clienții care au încheiat Înscrierea Enterprise, Înscrierea Enterpri</w:t>
      </w:r>
      <w:r>
        <w:t>se Subscription sau Înscrierea Enrollment for Education Solutions, cu protecție activă prin Software Assurance, pentru Licența CAL Enterprise Suite începând cu data de 30 noiembrie 2014.</w:t>
      </w:r>
    </w:p>
    <w:p w:rsidR="00B327AE" w:rsidRDefault="00B327AE">
      <w:pPr>
        <w:pStyle w:val="ProductList-Body"/>
      </w:pPr>
    </w:p>
    <w:p w:rsidR="00B327AE" w:rsidRDefault="00FC1C86">
      <w:pPr>
        <w:pStyle w:val="ProductList-Body"/>
      </w:pPr>
      <w:r>
        <w:t>Clienții eligibili care au licență pentru Microsoft 365 sau combinaț</w:t>
      </w:r>
      <w:r>
        <w:t>ia dintre Office 365 și Enterprise Mobility + Security au aceleași drepturi de acces la Arhivarea Exchange Online pentru Exchange Server precum cele oferite de o licență CAL Enterprise Suite.</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53" w:name="_Sec602"/>
      <w:r>
        <w:lastRenderedPageBreak/>
        <w:t>Suita Core Infrastructure Server (CIS)</w:t>
      </w:r>
      <w:bookmarkEnd w:id="53"/>
      <w:r>
        <w:fldChar w:fldCharType="begin"/>
      </w:r>
      <w:r>
        <w:instrText xml:space="preserve"> TC "</w:instrText>
      </w:r>
      <w:bookmarkStart w:id="54" w:name="_Toc526088474"/>
      <w:r>
        <w:instrText>Suita Core Infrastructure Server (CIS)</w:instrText>
      </w:r>
      <w:bookmarkEnd w:id="54"/>
      <w:r>
        <w:instrText>" \l 2</w:instrText>
      </w:r>
      <w:r>
        <w:fldChar w:fldCharType="end"/>
      </w:r>
    </w:p>
    <w:p w:rsidR="00B327AE" w:rsidRDefault="00FC1C86">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w:instrText>
            </w:r>
            <w:r>
              <w:instrText xml:space="preserve">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w:instrText>
            </w:r>
            <w:r>
              <w:instrText xml:space="preserve">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Core Infrastructure Server Suite Datacenter (licențe nucleu cu 2 pachete)</w:t>
            </w:r>
            <w:r>
              <w:fldChar w:fldCharType="begin"/>
            </w:r>
            <w:r>
              <w:instrText xml:space="preserve"> XE "C</w:instrText>
            </w:r>
            <w:r>
              <w:instrText xml:space="preserve">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t>Core Infrastructure Server Suite Datacenter (licențe nucleu cu 16 pachete)</w:t>
            </w:r>
            <w:r>
              <w:fldChar w:fldCharType="begin"/>
            </w:r>
            <w:r>
              <w:instrText xml:space="preserve"> XE "</w:instrText>
            </w:r>
            <w:r>
              <w:instrText xml:space="preserve">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327AE" w:rsidRDefault="00FC1C8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327AE" w:rsidRDefault="00FC1C8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327AE" w:rsidRDefault="00FC1C86">
      <w:pPr>
        <w:pStyle w:val="ProductList-Offering1SubSection"/>
        <w:outlineLvl w:val="2"/>
      </w:pPr>
      <w:bookmarkStart w:id="56" w:name="_Sec604"/>
      <w:r>
        <w:t>2. Condițiile produsului</w:t>
      </w:r>
      <w:bookmarkEnd w:id="56"/>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w:t>
            </w:r>
            <w:r>
              <w:rPr>
                <w:color w:val="404040"/>
              </w:rPr>
              <w:t>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w:instrText>
            </w:r>
            <w:r>
              <w:instrText xml:space="preserve">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2.1 Software-ul inclus în CIS Suite Standard</w:t>
      </w:r>
    </w:p>
    <w:p w:rsidR="00B327AE" w:rsidRDefault="00FC1C86">
      <w:pPr>
        <w:pStyle w:val="ProductList-Body"/>
      </w:pPr>
      <w:r>
        <w:t>CIS Suite Stand</w:t>
      </w:r>
      <w:r>
        <w:t>ard include cea mai recentă versiune de Windows Server Standard și System Center Standard pusă la dispoziție în timpul acoperirii prin SA a Clientului.</w:t>
      </w:r>
    </w:p>
    <w:p w:rsidR="00B327AE" w:rsidRDefault="00B327AE">
      <w:pPr>
        <w:pStyle w:val="ProductList-Body"/>
      </w:pPr>
    </w:p>
    <w:p w:rsidR="00B327AE" w:rsidRDefault="00FC1C86">
      <w:pPr>
        <w:pStyle w:val="ProductList-ClauseHeading"/>
        <w:outlineLvl w:val="3"/>
      </w:pPr>
      <w:r>
        <w:t>2.2 Software-ul inclus în CIS Suite Datacenter</w:t>
      </w:r>
    </w:p>
    <w:p w:rsidR="00B327AE" w:rsidRDefault="00FC1C86">
      <w:pPr>
        <w:pStyle w:val="ProductList-Body"/>
      </w:pPr>
      <w:r>
        <w:t>CIS Suite Datacenter include cea mai recentă versiune de</w:t>
      </w:r>
      <w:r>
        <w:t xml:space="preserve"> Windows Server Datacenter și System Center Datacenter pusă la dispoziție în timpul acoperirii prin SA a Clientului.</w:t>
      </w:r>
    </w:p>
    <w:p w:rsidR="00B327AE" w:rsidRDefault="00FC1C86">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584"/>
        <w:gridCol w:w="3597"/>
        <w:gridCol w:w="360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w:instrText>
            </w:r>
            <w:r>
              <w:instrText xml:space="preserve">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w:t>
            </w:r>
            <w:r>
              <w:rPr>
                <w:color w:val="404040"/>
              </w:rPr>
              <w:t>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3.1 Drepturile de utilizare aplicabile</w:t>
      </w:r>
    </w:p>
    <w:p w:rsidR="00B327AE" w:rsidRDefault="00FC1C86">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w:instrText>
      </w:r>
      <w:r>
        <w:instrText xml:space="preserve">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w:instrText>
      </w:r>
      <w:r>
        <w:instrText xml:space="preserve">,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w:instrText>
      </w:r>
      <w:r>
        <w:instrText xml:space="preserve">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w:instrText>
      </w:r>
      <w:r>
        <w:instrText xml:space="preserve">"„Licență”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w:instrText>
      </w:r>
      <w:r>
        <w:instrText xml:space="preserve">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w:t>
      </w:r>
      <w:r>
        <w:rPr>
          <w:color w:val="0563C1"/>
        </w:rPr>
        <w:t>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w:instrText>
      </w:r>
      <w:r>
        <w:instrText xml:space="preserve">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w:t>
      </w:r>
      <w:r>
        <w:t xml:space="preserve">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w:instrText>
      </w:r>
      <w:r>
        <w:instrText>ț</w:instrText>
      </w:r>
      <w:r>
        <w:instrText xml:space="preserve">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rsidR="00B327AE" w:rsidRDefault="00B327AE">
      <w:pPr>
        <w:pStyle w:val="ProductList-Body"/>
      </w:pPr>
    </w:p>
    <w:p w:rsidR="00B327AE" w:rsidRDefault="00FC1C86">
      <w:pPr>
        <w:pStyle w:val="ProductList-ClauseHeading"/>
        <w:outlineLvl w:val="3"/>
      </w:pPr>
      <w:r>
        <w:t>3.2 Alocarea Licenței pentru servere și a Licenței de management</w:t>
      </w:r>
    </w:p>
    <w:p w:rsidR="00B327AE" w:rsidRDefault="00FC1C86">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w:instrText>
      </w:r>
      <w:r>
        <w:instrText xml:space="preserve">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w:instrText>
      </w:r>
      <w:r>
        <w:instrText xml:space="preserve">eamnă un sistem hardware fizic, capabil să ruleze produse software de tip server." </w:instrText>
      </w:r>
      <w:r>
        <w:fldChar w:fldCharType="separate"/>
      </w:r>
      <w:r>
        <w:rPr>
          <w:color w:val="0563C1"/>
        </w:rPr>
        <w:t>Serverului</w:t>
      </w:r>
      <w:r>
        <w:fldChar w:fldCharType="end"/>
      </w:r>
      <w:r>
        <w:t>.</w:t>
      </w:r>
    </w:p>
    <w:p w:rsidR="00B327AE" w:rsidRDefault="00B327AE">
      <w:pPr>
        <w:pStyle w:val="ProductList-Body"/>
      </w:pPr>
    </w:p>
    <w:p w:rsidR="00B327AE" w:rsidRDefault="00FC1C86">
      <w:pPr>
        <w:pStyle w:val="ProductList-ClauseHeading"/>
        <w:outlineLvl w:val="3"/>
      </w:pPr>
      <w:r>
        <w:t>3.3 Termeni suplimentari</w:t>
      </w:r>
    </w:p>
    <w:p w:rsidR="00B327AE" w:rsidRDefault="00FC1C86">
      <w:pPr>
        <w:pStyle w:val="ProductList-Body"/>
      </w:pPr>
      <w:r>
        <w:t>Clientul poate rula o versiune anterioară sau o versiune de downgrade a oricăruia dintre Produsele individuale incluse în Suita CIS,</w:t>
      </w:r>
      <w:r>
        <w:t xml:space="preserve"> conform permisiunilor din termenii licenței aferenți Produsului respectiv, din Termenii pentru produse.</w:t>
      </w:r>
    </w:p>
    <w:p w:rsidR="00B327AE" w:rsidRDefault="00B327AE">
      <w:pPr>
        <w:pStyle w:val="ProductList-Body"/>
      </w:pPr>
    </w:p>
    <w:p w:rsidR="00B327AE" w:rsidRDefault="00FC1C86">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w:instrText>
      </w:r>
      <w:r>
        <w:instrText xml:space="preserve">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w:t>
      </w:r>
      <w:r>
        <w:rPr>
          <w:color w:val="0563C1"/>
        </w:rPr>
        <w:t>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w:instrText>
      </w:r>
      <w:r>
        <w:instrText xml:space="preserve">(consultați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rsidR="00B327AE" w:rsidRDefault="00FC1C8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7"/>
        <w:gridCol w:w="3603"/>
        <w:gridCol w:w="359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w:instrText>
            </w:r>
            <w:r>
              <w:instrText xml:space="preserve">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"Recuperare după dezastru: Drepturile </w:instrText>
            </w:r>
            <w:r>
              <w:instrText xml:space="preserve">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w:t>
            </w:r>
            <w:r>
              <w:rPr>
                <w:color w:val="0563C1"/>
              </w:rPr>
              <w:t>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w:instrText>
            </w:r>
            <w:r>
              <w:instrText xml:space="preserve">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lastRenderedPageBreak/>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w:instrText>
            </w:r>
            <w:r>
              <w:instrText xml:space="preserve">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4.1 Beneficiul Microsoft Azure Hybrid pentru Windows Server</w:t>
      </w:r>
    </w:p>
    <w:p w:rsidR="00B327AE" w:rsidRDefault="00FC1C86">
      <w:pPr>
        <w:pStyle w:val="ProductList-Body"/>
      </w:pPr>
      <w:r>
        <w:t xml:space="preserve">Consultați </w:t>
      </w:r>
      <w:hyperlink w:anchor="_Sec624">
        <w:r>
          <w:rPr>
            <w:color w:val="00467F"/>
            <w:u w:val="single"/>
          </w:rPr>
          <w:t xml:space="preserve">secțiunea 8. Beneficiu Microsoft Azure Hybrid </w:t>
        </w:r>
      </w:hyperlink>
      <w:r>
        <w:t>din intrarea de produs</w:t>
      </w:r>
      <w:r>
        <w:t xml:space="preserve"> pentru Microsoft Azure pentru a implementa imagini Windows Server pe Microsoft Azure.</w:t>
      </w:r>
    </w:p>
    <w:p w:rsidR="00B327AE" w:rsidRDefault="00B327AE">
      <w:pPr>
        <w:pStyle w:val="ProductList-Body"/>
      </w:pPr>
    </w:p>
    <w:p w:rsidR="00B327AE" w:rsidRDefault="00FC1C86">
      <w:pPr>
        <w:pStyle w:val="ProductList-ClauseHeading"/>
        <w:outlineLvl w:val="3"/>
      </w:pPr>
      <w:r>
        <w:t>4.2 Versiuni bianuale ale Canalului de distribuție</w:t>
      </w:r>
    </w:p>
    <w:p w:rsidR="00B327AE" w:rsidRDefault="00FC1C86">
      <w:pPr>
        <w:pStyle w:val="ProductList-Body"/>
      </w:pPr>
      <w:r>
        <w:t xml:space="preserve">Clienții care dețin protecție SA activă pentru </w:t>
      </w:r>
      <w:r>
        <w:fldChar w:fldCharType="begin"/>
      </w:r>
      <w:r>
        <w:instrText xml:space="preserve"> AutoTextList   \s NoStyle \t "„Licență” înseamnă dreptul de a descărc</w:instrText>
      </w:r>
      <w:r>
        <w:instrText xml:space="preserve">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w:t>
      </w:r>
      <w:r>
        <w:t xml:space="preserve">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w:instrText>
      </w:r>
      <w:r>
        <w:instrText xml:space="preserve">n sensul acestei definiții, o partiție hardware sau un blade se consideră un Server separat." </w:instrText>
      </w:r>
      <w:r>
        <w:fldChar w:fldCharType="separate"/>
      </w:r>
      <w:r>
        <w:rPr>
          <w:color w:val="0563C1"/>
        </w:rPr>
        <w:t>Serverele licențiate</w:t>
      </w:r>
      <w:r>
        <w:fldChar w:fldCharType="end"/>
      </w:r>
      <w:r>
        <w:t>.</w:t>
      </w:r>
    </w:p>
    <w:p w:rsidR="00B327AE" w:rsidRDefault="00B327AE">
      <w:pPr>
        <w:pStyle w:val="ProductList-Body"/>
      </w:pPr>
    </w:p>
    <w:p w:rsidR="00B327AE" w:rsidRDefault="00FC1C86">
      <w:pPr>
        <w:pStyle w:val="ProductList-ClauseHeading"/>
        <w:outlineLvl w:val="3"/>
      </w:pPr>
      <w:r>
        <w:t>4.3 Drepturi pentru System Center Configuration Manager (current branch)</w:t>
      </w:r>
    </w:p>
    <w:p w:rsidR="00B327AE" w:rsidRDefault="00FC1C86">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w:t>
      </w:r>
      <w:r>
        <w:t xml:space="preserve"> Branch a System Center Configuration Manager.</w:t>
      </w:r>
    </w:p>
    <w:p w:rsidR="00B327AE" w:rsidRDefault="00B327AE">
      <w:pPr>
        <w:pStyle w:val="ProductList-Body"/>
      </w:pPr>
    </w:p>
    <w:p w:rsidR="00B327AE" w:rsidRDefault="00FC1C86">
      <w:pPr>
        <w:pStyle w:val="ProductList-ClauseHeading"/>
        <w:outlineLvl w:val="3"/>
      </w:pPr>
      <w:r>
        <w:t>4.4 Drepturile și beneficiile Software Assurance pentru Licențele pe bază de abonament</w:t>
      </w:r>
    </w:p>
    <w:p w:rsidR="00B327AE" w:rsidRDefault="00FC1C86">
      <w:pPr>
        <w:pStyle w:val="ProductList-Body"/>
      </w:pPr>
      <w:r>
        <w:t>Fiecare Licență pe bază de abonament achiziționată de Client în baza unei SCE îi acordă acestuia, pe durata abonamentului</w:t>
      </w:r>
      <w:r>
        <w:t xml:space="preserve">,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rsidR="00B327AE" w:rsidRDefault="00B327AE">
      <w:pPr>
        <w:pStyle w:val="ProductList-Body"/>
      </w:pPr>
    </w:p>
    <w:p w:rsidR="00B327AE" w:rsidRDefault="00FC1C86">
      <w:pPr>
        <w:pStyle w:val="ProductList-ClauseHeading"/>
        <w:outlineLvl w:val="3"/>
      </w:pPr>
      <w:r>
        <w:t xml:space="preserve">4.5 Înscrierea Server and Cloud (SCE) – Dreptul de a gestiona </w:t>
      </w:r>
      <w:r>
        <w:t>medii OSE în cadrul Microsoft Azure, în baza Licențelor CIS Suite</w:t>
      </w:r>
    </w:p>
    <w:p w:rsidR="00B327AE" w:rsidRDefault="00FC1C86">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w:instrText>
      </w:r>
      <w:r>
        <w:instrText xml:space="preserve">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w:t>
      </w:r>
      <w:r>
        <w:t xml:space="preserve">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w:t>
      </w:r>
      <w:r>
        <w:t xml:space="preserve">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w:instrText>
      </w:r>
      <w:r>
        <w:instrText xml:space="preserve">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w:instrText>
      </w:r>
      <w:r>
        <w:instrText xml:space="preserve">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w:t>
      </w:r>
      <w:r>
        <w:t>alificate includ:</w:t>
      </w:r>
    </w:p>
    <w:p w:rsidR="00B327AE" w:rsidRDefault="00FC1C86">
      <w:pPr>
        <w:pStyle w:val="ProductList-Body"/>
        <w:ind w:left="720"/>
      </w:pPr>
      <w:r>
        <w:t>• instanțe de Mașină virtuală Windows Server (inclusiv Instanțele implementate în cadrul HUB Azure);</w:t>
      </w:r>
    </w:p>
    <w:p w:rsidR="00B327AE" w:rsidRDefault="00FC1C86">
      <w:pPr>
        <w:pStyle w:val="ProductList-Body"/>
        <w:ind w:left="720"/>
      </w:pPr>
      <w:r>
        <w:t>• instanțe de servicii Cloud (roluri web și de lucru);</w:t>
      </w:r>
    </w:p>
    <w:p w:rsidR="00B327AE" w:rsidRDefault="00FC1C86">
      <w:pPr>
        <w:pStyle w:val="ProductList-Body"/>
        <w:ind w:left="720"/>
      </w:pPr>
      <w:r>
        <w:t>• conturi de stocare;</w:t>
      </w:r>
    </w:p>
    <w:p w:rsidR="00B327AE" w:rsidRDefault="00FC1C86">
      <w:pPr>
        <w:pStyle w:val="ProductList-Body"/>
        <w:ind w:left="720"/>
      </w:pPr>
      <w:r>
        <w:t>• baze de date SQL;</w:t>
      </w:r>
    </w:p>
    <w:p w:rsidR="00B327AE" w:rsidRDefault="00FC1C86">
      <w:pPr>
        <w:pStyle w:val="ProductList-Body"/>
        <w:ind w:left="720"/>
      </w:pPr>
      <w:r>
        <w:t>• instanțe de site-uri web.</w:t>
      </w:r>
    </w:p>
    <w:p w:rsidR="00B327AE" w:rsidRDefault="00B327AE">
      <w:pPr>
        <w:pStyle w:val="ProductList-Body"/>
      </w:pPr>
    </w:p>
    <w:p w:rsidR="00B327AE" w:rsidRDefault="00FC1C86">
      <w:pPr>
        <w:pStyle w:val="ProductList-ClauseHeading"/>
        <w:outlineLvl w:val="3"/>
      </w:pPr>
      <w:r>
        <w:t xml:space="preserve">4.6 Oferta </w:t>
      </w:r>
      <w:r>
        <w:t>de reînnoire a Software Assurance pentru Windows Server și System Center</w:t>
      </w:r>
    </w:p>
    <w:p w:rsidR="00B327AE" w:rsidRDefault="00FC1C86">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w:t>
      </w:r>
      <w:r>
        <w:t xml:space="preserve">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w:instrText>
      </w:r>
      <w:r>
        <w:instrText xml:space="preserve">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Coloana B</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Standard (licențe nucleu cu 2 pachete), System Center Standard (licențe nucleu cu 2 pachete)</w:t>
            </w:r>
            <w:r>
              <w:fldChar w:fldCharType="begin"/>
            </w:r>
            <w:r>
              <w:instrText xml:space="preserve"> XE ", System Center Standard (licen</w:instrText>
            </w:r>
            <w:r>
              <w:instrText>ț</w:instrText>
            </w:r>
            <w:r>
              <w:instrText xml:space="preserve">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Infrastructure Server Suite Standard (licențe nucleu cu 2 pachete)</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Datacenter (licențe nucleu cu 2 pachete), System Center Datacenter (licențe nu</w:t>
            </w:r>
            <w:r>
              <w:t>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Infrastructure Server Suite Datacenter (licențe nucleu cu 2 pachete)</w:t>
            </w:r>
          </w:p>
        </w:tc>
      </w:tr>
    </w:tbl>
    <w:p w:rsidR="00B327AE" w:rsidRDefault="00FC1C86">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w:instrText>
      </w:r>
      <w:r>
        <w:instrText xml:space="preserve">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w:t>
      </w:r>
      <w:r>
        <w:t>ent nu sunt eligibile pentru această ofertă.</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59" w:name="_Sec862"/>
      <w:r>
        <w:t>Forefront</w:t>
      </w:r>
      <w:bookmarkEnd w:id="59"/>
      <w:r>
        <w:fldChar w:fldCharType="begin"/>
      </w:r>
      <w:r>
        <w:instrText xml:space="preserve"> TC "</w:instrText>
      </w:r>
      <w:bookmarkStart w:id="60" w:name="_Toc526088475"/>
      <w:r>
        <w:instrText>Forefront</w:instrText>
      </w:r>
      <w:bookmarkEnd w:id="60"/>
      <w:r>
        <w:instrText>" \l 2</w:instrText>
      </w:r>
      <w:r>
        <w:fldChar w:fldCharType="end"/>
      </w:r>
    </w:p>
    <w:p w:rsidR="00B327AE" w:rsidRDefault="00FC1C86">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27AE" w:rsidRDefault="00FC1C86">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BFBFBF"/>
              <w:bottom w:val="none" w:sz="4" w:space="0" w:color="BFBFBF"/>
              <w:right w:val="none" w:sz="4" w:space="0" w:color="6E6E6E"/>
            </w:tcBorders>
          </w:tcPr>
          <w:p w:rsidR="00B327AE" w:rsidRDefault="00FC1C86">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327AE" w:rsidRDefault="00FC1C8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327AE" w:rsidRDefault="00FC1C86">
      <w:pPr>
        <w:pStyle w:val="ProductList-Offering1SubSection"/>
        <w:outlineLvl w:val="2"/>
      </w:pPr>
      <w:bookmarkStart w:id="62" w:name="_Sec864"/>
      <w:r>
        <w:t>2. Condițiile produsului</w:t>
      </w:r>
      <w:bookmarkEnd w:id="62"/>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xml:space="preserve">: </w:t>
            </w:r>
            <w:r>
              <w:t>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w:t>
            </w:r>
            <w:r>
              <w:rPr>
                <w:color w:val="404040"/>
              </w:rPr>
              <w:t>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w:instrText>
            </w:r>
            <w:r>
              <w:instrText xml:space="preserve">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lastRenderedPageBreak/>
        <w:t>2.1 Forefront Identity Manager 2010 – Ediția Windows Live</w:t>
      </w:r>
    </w:p>
    <w:p w:rsidR="00B327AE" w:rsidRDefault="00FC1C86">
      <w:pPr>
        <w:pStyle w:val="ProductList-Body"/>
      </w:pPr>
      <w:r>
        <w:t xml:space="preserve">Forefront Identity </w:t>
      </w:r>
      <w:r>
        <w:t>Manager 2010 – Ediția Windows Live este versiunea următoare a Identity Lifecycle Manager 2007 – Ediția Windows Live.</w:t>
      </w:r>
    </w:p>
    <w:p w:rsidR="00B327AE" w:rsidRDefault="00FC1C86">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584"/>
        <w:gridCol w:w="3597"/>
        <w:gridCol w:w="360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w:instrText>
            </w:r>
            <w:r>
              <w:instrText xml:space="preserve">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w:instrText>
            </w:r>
            <w:r>
              <w:instrText xml:space="preserve">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w:instrText>
            </w:r>
            <w:r>
              <w:instrText xml:space="preserve">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3.1 Importul datelor de identitate: Forefront Identity Manager 2010 R2 - Ediția Windows Li</w:t>
      </w:r>
      <w:r>
        <w:t>ve</w:t>
      </w:r>
    </w:p>
    <w:p w:rsidR="00B327AE" w:rsidRDefault="00FC1C86">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w:t>
      </w:r>
      <w:r>
        <w:t>e date conectate ale Clientului și serviciul Microsoft Passport Network/Windows Live ID. Clientul nu are dreptul să utilizeze produsul software în niciun alt scop.</w:t>
      </w:r>
    </w:p>
    <w:p w:rsidR="00B327AE" w:rsidRDefault="00B327AE">
      <w:pPr>
        <w:pStyle w:val="ProductList-Body"/>
      </w:pPr>
    </w:p>
    <w:p w:rsidR="00B327AE" w:rsidRDefault="00FC1C86">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65" w:name="_Sec610"/>
      <w:r>
        <w:t>Licență locală pentru Microsoft Dynamics 365</w:t>
      </w:r>
      <w:bookmarkEnd w:id="65"/>
      <w:r>
        <w:fldChar w:fldCharType="begin"/>
      </w:r>
      <w:r>
        <w:instrText xml:space="preserve"> TC "</w:instrText>
      </w:r>
      <w:bookmarkStart w:id="66" w:name="_Toc526088476"/>
      <w:r>
        <w:instrText>Licență locală pentru Microsoft Dynamics 365</w:instrText>
      </w:r>
      <w:bookmarkEnd w:id="66"/>
      <w:r>
        <w:instrText>" \l 2</w:instrText>
      </w:r>
      <w:r>
        <w:fldChar w:fldCharType="end"/>
      </w:r>
    </w:p>
    <w:p w:rsidR="00B327AE" w:rsidRDefault="00FC1C86">
      <w:pPr>
        <w:pStyle w:val="ProductList-Offering1SubSection"/>
        <w:outlineLvl w:val="2"/>
      </w:pPr>
      <w:bookmarkStart w:id="67" w:name="_Sec679"/>
      <w:r>
        <w:t>1. Disponibilitatea programului</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w:instrText>
            </w:r>
            <w:r>
              <w:instrText xml:space="preserve">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w:t>
            </w:r>
            <w:r>
              <w:t>lizator)</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w:instrText>
            </w:r>
            <w:r>
              <w:instrText xml:space="preserve">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dashed" w:sz="4" w:space="0" w:color="9F9F9F"/>
              <w:right w:val="none" w:sz="4" w:space="0" w:color="6E6E6E"/>
            </w:tcBorders>
          </w:tcPr>
          <w:p w:rsidR="00B327AE" w:rsidRDefault="00FC1C86">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rsidR="00B327AE" w:rsidRDefault="00FC1C8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w:instrText>
            </w:r>
            <w:r>
              <w:instrText xml:space="preserve">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9F9F9F"/>
              <w:left w:val="none" w:sz="4" w:space="0" w:color="6E6E6E"/>
              <w:bottom w:val="dashed" w:sz="4" w:space="0" w:color="BFBFBF"/>
              <w:right w:val="none" w:sz="4" w:space="0" w:color="6E6E6E"/>
            </w:tcBorders>
          </w:tcPr>
          <w:p w:rsidR="00B327AE" w:rsidRDefault="00FC1C86">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rsidR="00B327AE" w:rsidRDefault="00FC1C86">
            <w:pPr>
              <w:pStyle w:val="ProductList-TableBody"/>
              <w:jc w:val="center"/>
            </w:pPr>
            <w:r>
              <w:rPr>
                <w:color w:val="000000"/>
              </w:rPr>
              <w:t>6/</w:t>
            </w:r>
            <w:r>
              <w:rPr>
                <w:color w:val="000000"/>
              </w:rPr>
              <w:t>17</w:t>
            </w:r>
          </w:p>
        </w:tc>
        <w:tc>
          <w:tcPr>
            <w:tcW w:w="620" w:type="dxa"/>
            <w:tcBorders>
              <w:top w:val="dashed" w:sz="4" w:space="0" w:color="9F9F9F"/>
              <w:left w:val="none" w:sz="4" w:space="0" w:color="6E6E6E"/>
              <w:bottom w:val="dashed" w:sz="4" w:space="0" w:color="BFBFBF"/>
              <w:right w:val="none" w:sz="4" w:space="0" w:color="6E6E6E"/>
            </w:tcBorders>
          </w:tcPr>
          <w:p w:rsidR="00B327AE" w:rsidRDefault="00FC1C8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CAL locală pentru activități pentru Dynamics 365 for Operations</w:t>
            </w:r>
            <w:r>
              <w:fldChar w:fldCharType="begin"/>
            </w:r>
            <w:r>
              <w:instrText xml:space="preserve"> XE "</w:instrText>
            </w:r>
            <w:r>
              <w:instrText xml:space="preserve">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327AE" w:rsidRDefault="00FC1C86">
      <w:pPr>
        <w:pStyle w:val="ProductList-Offering1SubSection"/>
        <w:outlineLvl w:val="2"/>
      </w:pPr>
      <w:bookmarkStart w:id="68" w:name="_Sec735"/>
      <w:r>
        <w:t>2. Condițiile produsului</w:t>
      </w:r>
      <w:bookmarkEnd w:id="68"/>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w:instrText>
            </w:r>
            <w:r>
              <w:instrText xml:space="preserve">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w:instrText>
            </w:r>
            <w:r>
              <w:instrText xml:space="preserve">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w:instrText>
            </w:r>
            <w:r>
              <w:instrText xml:space="preserve">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2"/>
      </w:pPr>
      <w:bookmarkStart w:id="69" w:name="_Sec790"/>
      <w:r>
        <w:t>3. Drepturile de utilizare</w:t>
      </w:r>
      <w:bookmarkEnd w:id="69"/>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w:instrText>
            </w:r>
            <w:r>
              <w:instrText xml:space="preserve">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w:instrText>
            </w:r>
            <w:r>
              <w:instrText xml:space="preserve">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w:instrText>
            </w:r>
            <w:r>
              <w:instrText xml:space="preserve">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w:instrText>
            </w:r>
            <w:r>
              <w:instrText xml:space="preserve">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w:t>
            </w:r>
            <w:r>
              <w:t xml:space="preserve">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lastRenderedPageBreak/>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3.1 Licență CAL locală pentru Accesul la software-ul de server Dynamics 365 for Team Members</w:t>
      </w:r>
    </w:p>
    <w:p w:rsidR="00B327AE" w:rsidRDefault="00FC1C86">
      <w:pPr>
        <w:pStyle w:val="ProductList-Body"/>
      </w:pPr>
      <w:r>
        <w:t>Accesul la software-ul de server pentru utilizarea de către Team Members, cu excepția licențelor CAL pentru dispozitive care nu inc</w:t>
      </w:r>
      <w:r>
        <w:t>lud accesul la funcția operațiunilor.</w:t>
      </w:r>
    </w:p>
    <w:tbl>
      <w:tblPr>
        <w:tblStyle w:val="PURTable"/>
        <w:tblW w:w="0" w:type="dxa"/>
        <w:tblLook w:val="04A0" w:firstRow="1" w:lastRow="0" w:firstColumn="1" w:lastColumn="0" w:noHBand="0" w:noVBand="1"/>
      </w:tblPr>
      <w:tblGrid>
        <w:gridCol w:w="3581"/>
        <w:gridCol w:w="3607"/>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rsidR="00B327AE" w:rsidRDefault="00B327AE">
      <w:pPr>
        <w:pStyle w:val="ProductList-Body"/>
      </w:pPr>
    </w:p>
    <w:p w:rsidR="00B327AE" w:rsidRDefault="00FC1C86">
      <w:pPr>
        <w:pStyle w:val="ProductList-ClauseHeading"/>
        <w:outlineLvl w:val="3"/>
      </w:pPr>
      <w:r>
        <w:t xml:space="preserve">3.2 Licență CAL locală </w:t>
      </w:r>
      <w:r>
        <w:t>pentru Accesul la software-ul de server Dynamics 365 for Sales</w:t>
      </w:r>
    </w:p>
    <w:p w:rsidR="00B327AE" w:rsidRDefault="00FC1C86">
      <w:pPr>
        <w:pStyle w:val="ProductList-Body"/>
      </w:pPr>
      <w:r>
        <w:t>Accesul la software-ul de server pentru utilizarea Sales.</w:t>
      </w:r>
    </w:p>
    <w:tbl>
      <w:tblPr>
        <w:tblStyle w:val="PURTable"/>
        <w:tblW w:w="0" w:type="dxa"/>
        <w:tblLook w:val="04A0" w:firstRow="1" w:lastRow="0" w:firstColumn="1" w:lastColumn="0" w:noHBand="0" w:noVBand="1"/>
      </w:tblPr>
      <w:tblGrid>
        <w:gridCol w:w="3578"/>
        <w:gridCol w:w="3614"/>
        <w:gridCol w:w="3598"/>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locală pentru Dynamics 365 for Sales (dispozitiv și utilizator)</w:t>
            </w:r>
          </w:p>
          <w:p w:rsidR="00B327AE" w:rsidRDefault="00FC1C86">
            <w:pPr>
              <w:pStyle w:val="ProductList-TableBody"/>
            </w:pPr>
            <w:r>
              <w:t xml:space="preserve">Licență CAL echivalentă (Consultați </w:t>
            </w:r>
            <w:hyperlink r:id="rId42">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rsidR="00B327AE" w:rsidRDefault="00B327AE">
      <w:pPr>
        <w:pStyle w:val="ProductList-Body"/>
      </w:pPr>
    </w:p>
    <w:p w:rsidR="00B327AE" w:rsidRDefault="00FC1C86">
      <w:pPr>
        <w:pStyle w:val="ProductList-ClauseHeading"/>
        <w:outlineLvl w:val="3"/>
      </w:pPr>
      <w:r>
        <w:t>3.3 Licență CAL locală pentru Accesul la software-ul de server Dynamics 365 for Customer Service</w:t>
      </w:r>
    </w:p>
    <w:p w:rsidR="00B327AE" w:rsidRDefault="00FC1C86">
      <w:pPr>
        <w:pStyle w:val="ProductList-Body"/>
      </w:pPr>
      <w:r>
        <w:t>Acces la software-ul de server pentru ut</w:t>
      </w:r>
      <w:r>
        <w:t>ilizarea Customer Service.</w:t>
      </w:r>
    </w:p>
    <w:tbl>
      <w:tblPr>
        <w:tblStyle w:val="PURTable"/>
        <w:tblW w:w="0" w:type="dxa"/>
        <w:tblLook w:val="04A0" w:firstRow="1" w:lastRow="0" w:firstColumn="1" w:lastColumn="0" w:noHBand="0" w:noVBand="1"/>
      </w:tblPr>
      <w:tblGrid>
        <w:gridCol w:w="3577"/>
        <w:gridCol w:w="3614"/>
        <w:gridCol w:w="359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3.4 Licență CAL locală pentru Accesul la software-ul de server Dynamics 365 for Operations</w:t>
      </w:r>
    </w:p>
    <w:p w:rsidR="00B327AE" w:rsidRDefault="00FC1C86">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 xml:space="preserve">Licență CAL echivalentă (Consultați </w:t>
            </w:r>
            <w:hyperlink r:id="rId43">
              <w:r>
                <w:rPr>
                  <w:color w:val="00467F"/>
                  <w:u w:val="single"/>
                </w:rPr>
                <w:t>Anexa A</w:t>
              </w:r>
            </w:hyperlink>
            <w:r>
              <w:t>)</w:t>
            </w:r>
          </w:p>
        </w:tc>
      </w:tr>
    </w:tbl>
    <w:p w:rsidR="00B327AE" w:rsidRDefault="00B327AE">
      <w:pPr>
        <w:pStyle w:val="ProductList-Body"/>
      </w:pPr>
    </w:p>
    <w:p w:rsidR="00B327AE" w:rsidRDefault="00FC1C86">
      <w:pPr>
        <w:pStyle w:val="ProductList-ClauseHeading"/>
        <w:outlineLvl w:val="3"/>
      </w:pPr>
      <w:r>
        <w:t>3.5 Licență CAL locală de activitate pentru Accesul la software-ul de server Dynamics 365 for Operations</w:t>
      </w:r>
    </w:p>
    <w:p w:rsidR="00B327AE" w:rsidRDefault="00FC1C86">
      <w:pPr>
        <w:pStyle w:val="ProductList-Body"/>
      </w:pPr>
      <w:r>
        <w:t>A</w:t>
      </w:r>
      <w:r>
        <w:t>ccesul la software-ul de server pentru utilizarea activității Operations.</w:t>
      </w:r>
    </w:p>
    <w:tbl>
      <w:tblPr>
        <w:tblStyle w:val="PURTable"/>
        <w:tblW w:w="0" w:type="dxa"/>
        <w:tblLook w:val="04A0" w:firstRow="1" w:lastRow="0" w:firstColumn="1" w:lastColumn="0" w:noHBand="0" w:noVBand="1"/>
      </w:tblPr>
      <w:tblGrid>
        <w:gridCol w:w="3574"/>
        <w:gridCol w:w="3608"/>
        <w:gridCol w:w="3608"/>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rsidR="00B327AE" w:rsidRDefault="00B327AE">
      <w:pPr>
        <w:pStyle w:val="ProductList-Body"/>
      </w:pPr>
    </w:p>
    <w:p w:rsidR="00B327AE" w:rsidRDefault="00FC1C86">
      <w:pPr>
        <w:pStyle w:val="ProductList-ClauseHeading"/>
        <w:outlineLvl w:val="3"/>
      </w:pPr>
      <w:r>
        <w:t>3.6 Licență CAL locală pentru dispozitive pentru Accesul la software-ul de server Dynamics 365 for Operations</w:t>
      </w:r>
    </w:p>
    <w:p w:rsidR="00B327AE" w:rsidRDefault="00FC1C86">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locală pent</w:t>
            </w:r>
            <w:r>
              <w: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rsidR="00B327AE" w:rsidRDefault="00B327AE">
      <w:pPr>
        <w:pStyle w:val="ProductList-ClauseHeading"/>
        <w:outlineLvl w:val="3"/>
      </w:pPr>
    </w:p>
    <w:p w:rsidR="00B327AE" w:rsidRDefault="00FC1C86">
      <w:pPr>
        <w:pStyle w:val="ProductList-ClauseHeading"/>
        <w:outlineLvl w:val="3"/>
      </w:pPr>
      <w:r>
        <w:t>3.7 Drepturile de utilizare pentru Dynamics 365 for Operations Servers</w:t>
      </w:r>
    </w:p>
    <w:p w:rsidR="00B327AE" w:rsidRDefault="00FC1C86">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w:t>
      </w:r>
      <w:r>
        <w:rPr>
          <w:color w:val="000000"/>
        </w:rPr>
        <w:t>nente și le poate utiliza doar împreună cu software-ul și doar la nivel intern.</w:t>
      </w:r>
      <w:r>
        <w:t>.</w:t>
      </w:r>
    </w:p>
    <w:p w:rsidR="00B327AE" w:rsidRDefault="00B327AE">
      <w:pPr>
        <w:pStyle w:val="ProductList-Body"/>
      </w:pPr>
    </w:p>
    <w:p w:rsidR="00B327AE" w:rsidRDefault="00FC1C86">
      <w:pPr>
        <w:pStyle w:val="ProductList-ClauseHeading"/>
        <w:outlineLvl w:val="3"/>
      </w:pPr>
      <w:r>
        <w:t>3.8 Drepturile de utilizare pentru licențe locale Dynamics 365</w:t>
      </w:r>
    </w:p>
    <w:p w:rsidR="00B327AE" w:rsidRDefault="00FC1C86">
      <w:pPr>
        <w:pStyle w:val="ProductList-SubClauseHeading"/>
        <w:outlineLvl w:val="4"/>
      </w:pPr>
      <w:r>
        <w:t>3.8.1 Drepturile de utilizare a serverului pentru licențele CAL Dynamics 365</w:t>
      </w:r>
    </w:p>
    <w:p w:rsidR="00B327AE" w:rsidRDefault="00FC1C86">
      <w:pPr>
        <w:pStyle w:val="ProductList-BodyIndented"/>
      </w:pPr>
      <w:r>
        <w:t>Clienții care dețin licențe CAL pe</w:t>
      </w:r>
      <w:r>
        <w:t>ntru Dynamics 365 pot să instaleze și să utilizeze un număr nelimitat de copii corespunzătoare ale produsului software de tip server Dynamics 365 pe un server dedicat utilizării de către Client. Acest drept nu se aplică licenței pentru Dynamics 365 for Ope</w:t>
      </w:r>
      <w:r>
        <w:t>rations Server.</w:t>
      </w:r>
    </w:p>
    <w:p w:rsidR="00B327AE" w:rsidRDefault="00B327AE">
      <w:pPr>
        <w:pStyle w:val="ProductList-BodyIndented"/>
      </w:pPr>
    </w:p>
    <w:p w:rsidR="00B327AE" w:rsidRDefault="00FC1C86">
      <w:pPr>
        <w:pStyle w:val="ProductList-SubClauseHeading"/>
        <w:outlineLvl w:val="4"/>
      </w:pPr>
      <w:r>
        <w:t>3.8.2 Condiții pentru ofertele eligibile</w:t>
      </w:r>
    </w:p>
    <w:p w:rsidR="00B327AE" w:rsidRDefault="00FC1C86">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rsidR="00B327AE" w:rsidRDefault="00B327AE">
      <w:pPr>
        <w:pStyle w:val="ProductList-BodyIndented"/>
      </w:pPr>
    </w:p>
    <w:p w:rsidR="00B327AE" w:rsidRDefault="00FC1C86">
      <w:pPr>
        <w:pStyle w:val="ProductList-ClauseHeading"/>
        <w:outlineLvl w:val="3"/>
      </w:pPr>
      <w:r>
        <w:t>3.6 Produse software suplimen</w:t>
      </w:r>
      <w:r>
        <w:t>tare</w:t>
      </w:r>
    </w:p>
    <w:tbl>
      <w:tblPr>
        <w:tblStyle w:val="PURTable"/>
        <w:tblW w:w="0" w:type="dxa"/>
        <w:tblLook w:val="04A0" w:firstRow="1" w:lastRow="0" w:firstColumn="1" w:lastColumn="0" w:noHBand="0" w:noVBand="1"/>
      </w:tblPr>
      <w:tblGrid>
        <w:gridCol w:w="3615"/>
        <w:gridCol w:w="3592"/>
        <w:gridCol w:w="358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Dynamics CRM 2016 Microsoft Office Outlook</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Dynamics CRM 2016 Report Authoring Extensi</w:t>
            </w:r>
            <w:r>
              <w:t>ons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Dynamics CRM Reporting Extensions for Dynamics CRM 2016</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Dynamics Marketing Connector for Dynamics CRM (fără Workgroup Server)</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w:instrText>
            </w:r>
            <w:r>
              <w:instrText xml:space="preserve">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w:instrText>
            </w:r>
            <w:r>
              <w:instrText xml:space="preserve">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în caz de avarie: Un beneficiu SA care permite Clientului să ru</w:instrText>
            </w:r>
            <w:r>
              <w:instrText xml:space="preserve">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w:instrText>
            </w:r>
            <w:r>
              <w:instrText xml:space="preserve">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w:instrText>
            </w:r>
            <w:r>
              <w:instrText xml:space="preserve">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4">
              <w:r>
                <w:rPr>
                  <w:color w:val="00467F"/>
                  <w:u w:val="single"/>
                </w:rPr>
                <w:t>Lista de Produse – noiembrie 2014 și iunie 2015</w:t>
              </w:r>
            </w:hyperlink>
            <w:r>
              <w:t xml:space="preserve">; </w:t>
            </w:r>
            <w:hyperlink r:id="rId45">
              <w:r>
                <w:rPr>
                  <w:color w:val="00467F"/>
                  <w:u w:val="single"/>
                </w:rPr>
                <w:t>Termenii produsului – decembrie 2016</w:t>
              </w:r>
            </w:hyperlink>
            <w:r>
              <w:t xml:space="preserve">; </w:t>
            </w:r>
            <w:hyperlink r:id="rId46">
              <w:r>
                <w:rPr>
                  <w:color w:val="00467F"/>
                  <w:u w:val="single"/>
                </w:rPr>
                <w:t>Termenii produsului –</w:t>
              </w:r>
              <w:r>
                <w:rPr>
                  <w:color w:val="00467F"/>
                  <w:u w:val="single"/>
                </w:rPr>
                <w:t xml:space="preserve">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4.1 Drepturile de utilizare a serverului Dynamics 365</w:t>
      </w:r>
    </w:p>
    <w:p w:rsidR="00B327AE" w:rsidRDefault="00FC1C86">
      <w:pPr>
        <w:pStyle w:val="ProductList-Body"/>
      </w:pPr>
      <w:r>
        <w:t>Clienții care dețin licențe CAL pentru Dynamics 365 și protecție prin SA activă pot să instaleze și să utilizeze un număr nelimita</w:t>
      </w:r>
      <w:r>
        <w:t>t de copii corespunzătoare ale produsului software de tip server Dynamics 365 pe un server de rețea sau pe un server partajat. Acest drept nu se aplică licenței pentru Dynamics 365 for Operations Server.</w:t>
      </w:r>
    </w:p>
    <w:p w:rsidR="00B327AE" w:rsidRDefault="00B327AE">
      <w:pPr>
        <w:pStyle w:val="ProductList-Body"/>
      </w:pPr>
    </w:p>
    <w:p w:rsidR="00B327AE" w:rsidRDefault="00FC1C86">
      <w:pPr>
        <w:pStyle w:val="ProductList-ClauseHeading"/>
        <w:outlineLvl w:val="3"/>
      </w:pPr>
      <w:r>
        <w:t>4.2 Drepturile Dynamics 365 for Operations Server</w:t>
      </w:r>
    </w:p>
    <w:p w:rsidR="00B327AE" w:rsidRDefault="00FC1C86">
      <w:pPr>
        <w:pStyle w:val="ProductList-Body"/>
      </w:pPr>
      <w:r>
        <w:t>D</w:t>
      </w:r>
      <w:r>
        <w:t>ynamics 365 for Operations Server poate fi utilizat doar de Clienții care dețin o protecție prin SA activă sau o licență echivalentă. Clienții care lasă să expire protecția prin SA ori licența echivalentă trebuie să dezinstaleze produsul software de tip se</w:t>
      </w:r>
      <w:r>
        <w:t xml:space="preserve">rver. Clienții care dețin drepturi permanente pot să instaleze ultima versiune a produsului software Dynamics AX 2012 R3 Server sau Commerce Server disponibil la momentul expirării. </w:t>
      </w:r>
    </w:p>
    <w:p w:rsidR="00B327AE" w:rsidRDefault="00B327AE">
      <w:pPr>
        <w:pStyle w:val="ProductList-Body"/>
      </w:pPr>
    </w:p>
    <w:p w:rsidR="00B327AE" w:rsidRDefault="00FC1C86">
      <w:pPr>
        <w:pStyle w:val="ProductList-ClauseHeading"/>
        <w:outlineLvl w:val="3"/>
      </w:pPr>
      <w:r>
        <w:t>4.3 Localizare și actualizări</w:t>
      </w:r>
    </w:p>
    <w:p w:rsidR="00B327AE" w:rsidRDefault="00FC1C86">
      <w:pPr>
        <w:pStyle w:val="ProductList-Body"/>
      </w:pPr>
      <w:r>
        <w:t xml:space="preserve">Clientul este eligibil să primească și să </w:t>
      </w:r>
      <w:r>
        <w:t xml:space="preserve">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w:instrText>
      </w:r>
      <w:r>
        <w:instrText xml:space="preserve">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w:instrText>
      </w:r>
      <w:r>
        <w:instrText xml:space="preserve">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rsidR="00B327AE" w:rsidRDefault="00B327AE">
      <w:pPr>
        <w:pStyle w:val="ProductList-Body"/>
      </w:pPr>
    </w:p>
    <w:p w:rsidR="00B327AE" w:rsidRDefault="00FC1C86">
      <w:pPr>
        <w:pStyle w:val="ProductList-ClauseHeading"/>
        <w:outlineLvl w:val="3"/>
      </w:pPr>
      <w:r>
        <w:t>4.4 Unified Service Desk (USD)</w:t>
      </w:r>
    </w:p>
    <w:p w:rsidR="00B327AE" w:rsidRDefault="00FC1C86">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w:instrText>
      </w:r>
      <w:r>
        <w:instrText xml:space="preserve">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Dreptul de a utiliza USD este limitat la utilizatorul sau dis</w:t>
      </w:r>
      <w:r>
        <w:t xml:space="preserve">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rsidR="00B327AE" w:rsidRDefault="00B327AE">
      <w:pPr>
        <w:pStyle w:val="ProductList-Body"/>
      </w:pPr>
    </w:p>
    <w:p w:rsidR="00B327AE" w:rsidRDefault="00FC1C86">
      <w:pPr>
        <w:pStyle w:val="ProductList-ClauseHeading"/>
        <w:outlineLvl w:val="3"/>
      </w:pPr>
      <w:r>
        <w:t>4.5 Dynamics CustomerSource</w:t>
      </w:r>
    </w:p>
    <w:p w:rsidR="00B327AE" w:rsidRDefault="00FC1C86">
      <w:pPr>
        <w:pStyle w:val="ProductList-Body"/>
      </w:pPr>
      <w:r>
        <w:t xml:space="preserve">Clienții care dețin licențe CAL locale Dynamics 365 cu protecție activă prin SA beneficiază de acces la CustomerSource. </w:t>
      </w: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8477"/>
      <w:r>
        <w:instrText>Microsoft Identity Manager</w:instrText>
      </w:r>
      <w:bookmarkEnd w:id="72"/>
      <w:r>
        <w:instrText>" \l 2</w:instrText>
      </w:r>
      <w:r>
        <w:fldChar w:fldCharType="end"/>
      </w:r>
    </w:p>
    <w:p w:rsidR="00B327AE" w:rsidRDefault="00FC1C86">
      <w:pPr>
        <w:pStyle w:val="ProductList-Offering1SubSection"/>
        <w:outlineLvl w:val="2"/>
      </w:pPr>
      <w:bookmarkStart w:id="73" w:name="_Sec677"/>
      <w:r>
        <w:t>1. Disponibilitatea programului</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w:instrText>
            </w:r>
            <w:r>
              <w:instrText xml:space="preserve">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BFBFBF"/>
              <w:bottom w:val="dashed" w:sz="4" w:space="0" w:color="BFBFBF"/>
              <w:right w:val="none" w:sz="4" w:space="0" w:color="6E6E6E"/>
            </w:tcBorders>
          </w:tcPr>
          <w:p w:rsidR="00B327AE" w:rsidRDefault="00FC1C86">
            <w:pPr>
              <w:pStyle w:val="ProductList-TableBody"/>
            </w:pPr>
            <w:r>
              <w:t>Licență CAL pentru Microsoft Identity Manager 2016</w:t>
            </w:r>
            <w:r>
              <w:fldChar w:fldCharType="begin"/>
            </w:r>
            <w:r>
              <w:instrText xml:space="preserve"> XE</w:instrText>
            </w:r>
            <w:r>
              <w:instrText xml:space="preserv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BFBFBF"/>
              <w:bottom w:val="none" w:sz="4" w:space="0" w:color="BFBFBF"/>
              <w:right w:val="none" w:sz="4" w:space="0" w:color="6E6E6E"/>
            </w:tcBorders>
          </w:tcPr>
          <w:p w:rsidR="00B327AE" w:rsidRDefault="00FC1C86">
            <w:pPr>
              <w:pStyle w:val="ProductList-TableBody"/>
            </w:pPr>
            <w:r>
              <w:rPr>
                <w:color w:val="000000"/>
              </w:rPr>
              <w:t>Licență External Connector pentru Microsoft Identi</w:t>
            </w:r>
            <w:r>
              <w:rPr>
                <w:color w:val="000000"/>
              </w:rPr>
              <w:t>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B327AE" w:rsidRDefault="00FC1C86">
      <w:pPr>
        <w:pStyle w:val="ProductList-Offering1SubSection"/>
        <w:outlineLvl w:val="2"/>
      </w:pPr>
      <w:bookmarkStart w:id="74" w:name="_Sec733"/>
      <w:r>
        <w:t>2. Condițiile produsului</w:t>
      </w:r>
      <w:bookmarkEnd w:id="74"/>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w:instrText>
            </w:r>
            <w:r>
              <w:instrText xml:space="preserv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2"/>
      </w:pPr>
      <w:bookmarkStart w:id="75" w:name="_Sec788"/>
      <w:r>
        <w:t>3. Drepturile de utilizare</w:t>
      </w:r>
      <w:bookmarkEnd w:id="75"/>
    </w:p>
    <w:tbl>
      <w:tblPr>
        <w:tblStyle w:val="PURTable"/>
        <w:tblW w:w="0" w:type="dxa"/>
        <w:tblLook w:val="04A0" w:firstRow="1" w:lastRow="0" w:firstColumn="1" w:lastColumn="0" w:noHBand="0" w:noVBand="1"/>
      </w:tblPr>
      <w:tblGrid>
        <w:gridCol w:w="3584"/>
        <w:gridCol w:w="3597"/>
        <w:gridCol w:w="360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w:instrText>
            </w:r>
            <w:r>
              <w:instrText xml:space="preserve">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w:instrText>
            </w:r>
            <w:r>
              <w:instrText xml:space="preserve">ă le folosească pe orice dispozitiv împreună cu produsul software de tip server." </w:instrText>
            </w:r>
            <w:r>
              <w:fldChar w:fldCharType="separate"/>
            </w:r>
            <w:r>
              <w:rPr>
                <w:color w:val="0563C1"/>
              </w:rPr>
              <w:t>Produse software suplimentare</w:t>
            </w:r>
            <w:r>
              <w:fldChar w:fldCharType="end"/>
            </w:r>
            <w:r>
              <w:t>: Da</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327AE" w:rsidRDefault="00B327AE">
            <w:pPr>
              <w:pStyle w:val="ProductList-TableBody"/>
            </w:pPr>
          </w:p>
        </w:tc>
      </w:tr>
    </w:tbl>
    <w:p w:rsidR="00B327AE" w:rsidRDefault="00FC1C86">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77" w:name="_Sec611"/>
      <w:r>
        <w:t>Aplicații Office</w:t>
      </w:r>
      <w:bookmarkEnd w:id="77"/>
      <w:r>
        <w:fldChar w:fldCharType="begin"/>
      </w:r>
      <w:r>
        <w:instrText xml:space="preserve"> TC "</w:instrText>
      </w:r>
      <w:bookmarkStart w:id="78" w:name="_Toc526088478"/>
      <w:r>
        <w:instrText>Aplicații Office</w:instrText>
      </w:r>
      <w:bookmarkEnd w:id="78"/>
      <w:r>
        <w:instrText>" \l 2</w:instrText>
      </w:r>
      <w:r>
        <w:fldChar w:fldCharType="end"/>
      </w:r>
    </w:p>
    <w:p w:rsidR="00B327AE" w:rsidRDefault="00FC1C86">
      <w:pPr>
        <w:pStyle w:val="ProductList-Offering2HeadingNoBorder"/>
        <w:outlineLvl w:val="2"/>
      </w:pPr>
      <w:bookmarkStart w:id="79" w:name="_Sec636"/>
      <w:r>
        <w:t>Aplicațiile pentru desktop cu Office</w:t>
      </w:r>
      <w:bookmarkEnd w:id="79"/>
      <w:r>
        <w:fldChar w:fldCharType="begin"/>
      </w:r>
      <w:r>
        <w:instrText xml:space="preserve"> TC "</w:instrText>
      </w:r>
      <w:bookmarkStart w:id="80" w:name="_Toc526088479"/>
      <w:r>
        <w:instrText>Aplicațiile pentru desktop cu Office</w:instrText>
      </w:r>
      <w:bookmarkEnd w:id="80"/>
      <w:r>
        <w:instrText>" \l 3</w:instrText>
      </w:r>
      <w:r>
        <w:fldChar w:fldCharType="end"/>
      </w:r>
    </w:p>
    <w:p w:rsidR="00B327AE" w:rsidRDefault="00FC1C86">
      <w:pPr>
        <w:pStyle w:val="ProductList-Offering1SubSection"/>
        <w:outlineLvl w:val="3"/>
      </w:pPr>
      <w:bookmarkStart w:id="81" w:name="_Sec681"/>
      <w:r>
        <w:t>1. Disponibilitatea programului</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w:t>
            </w:r>
            <w:r>
              <w:rPr>
                <w:color w:val="FFFFFF"/>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w:instrText>
            </w:r>
            <w:r>
              <w:instrText xml:space="preserve">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000000"/>
              <w:bottom w:val="dashed" w:sz="4" w:space="0" w:color="BFBFBF"/>
              <w:right w:val="single" w:sz="6" w:space="0" w:color="FFFFFF"/>
            </w:tcBorders>
          </w:tcPr>
          <w:p w:rsidR="00B327AE" w:rsidRDefault="00FC1C8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w:instrText>
            </w:r>
            <w:r>
              <w:instrText xml:space="preserve">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t>,</w:t>
            </w:r>
          </w:p>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Visio 2019 Professional</w:t>
            </w:r>
            <w:r>
              <w:fldChar w:fldCharType="begin"/>
            </w:r>
            <w:r>
              <w:instrText xml:space="preserve"> XE "</w:instrText>
            </w:r>
            <w:r>
              <w:instrText xml:space="preserve">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dashed" w:sz="4" w:space="0" w:color="BFBFBF"/>
              <w:right w:val="single" w:sz="6" w:space="0" w:color="FFFFFF"/>
            </w:tcBorders>
          </w:tcPr>
          <w:p w:rsidR="00B327AE" w:rsidRDefault="00FC1C86">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27AE" w:rsidRDefault="00B327A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000000"/>
              <w:bottom w:val="none" w:sz="4" w:space="0" w:color="BFBFBF"/>
              <w:right w:val="single" w:sz="6" w:space="0" w:color="FFFFFF"/>
            </w:tcBorders>
          </w:tcPr>
          <w:p w:rsidR="00B327AE" w:rsidRDefault="00FC1C86">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327AE" w:rsidRDefault="00FC1C8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327AE" w:rsidRDefault="00B327A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82" w:name="_Sec736"/>
      <w:r>
        <w:t xml:space="preserve">2. </w:t>
      </w:r>
      <w:r>
        <w:t>Condițiile produsului</w:t>
      </w:r>
      <w:bookmarkEnd w:id="82"/>
    </w:p>
    <w:tbl>
      <w:tblPr>
        <w:tblStyle w:val="PURTable"/>
        <w:tblW w:w="0" w:type="dxa"/>
        <w:tblLook w:val="04A0" w:firstRow="1" w:lastRow="0" w:firstColumn="1" w:lastColumn="0" w:noHBand="0" w:noVBand="1"/>
      </w:tblPr>
      <w:tblGrid>
        <w:gridCol w:w="3585"/>
        <w:gridCol w:w="3609"/>
        <w:gridCol w:w="359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w:t>
            </w:r>
            <w:r>
              <w:rPr>
                <w:color w:val="404040"/>
              </w:rPr>
              <w:t>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w:t>
            </w:r>
            <w:r>
              <w:t>ul la domiciliu</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w:t>
              </w:r>
              <w:r>
                <w:rPr>
                  <w:color w:val="00467F"/>
                  <w:u w:val="single"/>
                </w:rPr>
                <w:t>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w:instrText>
            </w:r>
            <w:r>
              <w:instrText xml:space="preserve">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Licențe suplimentare și SA de tranziție: </w:t>
            </w:r>
            <w:hyperlink w:anchor="_Sec1237">
              <w:r>
                <w:rPr>
                  <w:color w:val="00467F"/>
                  <w:u w:val="single"/>
                </w:rPr>
                <w:t>Consultați Anexa C</w:t>
              </w:r>
            </w:hyperlink>
          </w:p>
        </w:tc>
      </w:tr>
    </w:tbl>
    <w:p w:rsidR="00B327AE" w:rsidRDefault="00B327AE">
      <w:pPr>
        <w:pStyle w:val="ProductList-Body"/>
      </w:pPr>
    </w:p>
    <w:p w:rsidR="00B327AE" w:rsidRDefault="00FC1C86">
      <w:pPr>
        <w:pStyle w:val="ProductList-ClauseHeading"/>
        <w:outlineLvl w:val="4"/>
      </w:pPr>
      <w:r>
        <w:t>2.1 Lucrul la domiciliu</w:t>
      </w:r>
    </w:p>
    <w:p w:rsidR="00B327AE" w:rsidRDefault="00FC1C86">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w:instrText>
      </w:r>
      <w:r>
        <w:instrText xml:space="preserve">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w:t>
      </w:r>
      <w:r>
        <w:t xml:space="preserve"> utilizatorului).</w:t>
      </w:r>
    </w:p>
    <w:tbl>
      <w:tblPr>
        <w:tblStyle w:val="PURTable"/>
        <w:tblW w:w="0" w:type="dxa"/>
        <w:tblLook w:val="04A0" w:firstRow="1" w:lastRow="0" w:firstColumn="1" w:lastColumn="0" w:noHBand="0" w:noVBand="1"/>
      </w:tblPr>
      <w:tblGrid>
        <w:gridCol w:w="5238"/>
        <w:gridCol w:w="5552"/>
      </w:tblGrid>
      <w:tr w:rsidR="00B327A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327AE" w:rsidRDefault="00FC1C86">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rsidR="00B327AE" w:rsidRDefault="00FC1C86">
            <w:pPr>
              <w:pStyle w:val="ProductList-TableBody"/>
            </w:pPr>
            <w:r>
              <w:rPr>
                <w:color w:val="FFFFFF"/>
              </w:rPr>
              <w:t>Licența eligibilă pentru Lucrul la domiciliu</w:t>
            </w:r>
          </w:p>
        </w:tc>
      </w:tr>
      <w:tr w:rsidR="00B327AE">
        <w:tc>
          <w:tcPr>
            <w:tcW w:w="5880" w:type="dxa"/>
            <w:tcBorders>
              <w:left w:val="single" w:sz="4" w:space="0" w:color="6E6E6E"/>
              <w:right w:val="single" w:sz="4" w:space="0" w:color="6E6E6E"/>
            </w:tcBorders>
          </w:tcPr>
          <w:p w:rsidR="00B327AE" w:rsidRDefault="00FC1C86">
            <w:pPr>
              <w:pStyle w:val="ProductList-TableBody"/>
            </w:pPr>
            <w:r>
              <w:t>Office Standard 2019</w:t>
            </w:r>
          </w:p>
        </w:tc>
        <w:tc>
          <w:tcPr>
            <w:tcW w:w="6240" w:type="dxa"/>
            <w:tcBorders>
              <w:left w:val="single" w:sz="4" w:space="0" w:color="6E6E6E"/>
              <w:right w:val="single" w:sz="4" w:space="0" w:color="6E6E6E"/>
            </w:tcBorders>
          </w:tcPr>
          <w:p w:rsidR="00B327AE" w:rsidRDefault="00FC1C86">
            <w:pPr>
              <w:pStyle w:val="ProductList-TableBody"/>
            </w:pPr>
            <w:r>
              <w:t>Lucru la domiciliu pentru Office Standard 2019</w:t>
            </w:r>
          </w:p>
        </w:tc>
      </w:tr>
      <w:tr w:rsidR="00B327AE">
        <w:tc>
          <w:tcPr>
            <w:tcW w:w="5880" w:type="dxa"/>
            <w:tcBorders>
              <w:left w:val="single" w:sz="4" w:space="0" w:color="6E6E6E"/>
              <w:right w:val="single" w:sz="4" w:space="0" w:color="6E6E6E"/>
            </w:tcBorders>
          </w:tcPr>
          <w:p w:rsidR="00B327AE" w:rsidRDefault="00FC1C86">
            <w:pPr>
              <w:pStyle w:val="ProductList-TableBody"/>
            </w:pPr>
            <w:r>
              <w:t>Office Professional Plus 2019</w:t>
            </w:r>
          </w:p>
        </w:tc>
        <w:tc>
          <w:tcPr>
            <w:tcW w:w="6240" w:type="dxa"/>
            <w:tcBorders>
              <w:left w:val="single" w:sz="4" w:space="0" w:color="6E6E6E"/>
              <w:right w:val="single" w:sz="4" w:space="0" w:color="6E6E6E"/>
            </w:tcBorders>
          </w:tcPr>
          <w:p w:rsidR="00B327AE" w:rsidRDefault="00FC1C86">
            <w:pPr>
              <w:pStyle w:val="ProductList-TableBody"/>
            </w:pPr>
            <w:r>
              <w:t>Lucru la domiciliu pentru Office Professional Plus 2019</w:t>
            </w:r>
          </w:p>
        </w:tc>
      </w:tr>
    </w:tbl>
    <w:p w:rsidR="00B327AE" w:rsidRDefault="00B327AE">
      <w:pPr>
        <w:pStyle w:val="ProductList-Body"/>
      </w:pPr>
    </w:p>
    <w:p w:rsidR="00B327AE" w:rsidRDefault="00FC1C86">
      <w:pPr>
        <w:pStyle w:val="ProductList-ClauseHeading"/>
        <w:outlineLvl w:val="4"/>
      </w:pPr>
      <w:r>
        <w:t>2.2 Independe</w:t>
      </w:r>
      <w:r>
        <w:t>nt de platformă</w:t>
      </w:r>
    </w:p>
    <w:p w:rsidR="00B327AE" w:rsidRDefault="00FC1C86">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w:t>
      </w:r>
      <w:r>
        <w:t xml:space="preserve"> unei suite de Produse diferă de la o versiune a platformei la alta, Clientul poate să utilizeze doar componentele suitei alese pentru implementare; Clientul nu are dreptul să combine componentele disponibile </w:t>
      </w:r>
      <w:r>
        <w:lastRenderedPageBreak/>
        <w:t>în diverse versiuni ale platformei. SA pentru o</w:t>
      </w:r>
      <w:r>
        <w:t xml:space="preserve"> Licență independentă de platformă îi permite Clientului să utilizeze versiunea cea mai recentă a platformei Produsului, disponibilă în perioada de valabilitate a protecției prin SA, în locul Produsului licențiat.</w:t>
      </w:r>
    </w:p>
    <w:p w:rsidR="00B327AE" w:rsidRDefault="00B327AE">
      <w:pPr>
        <w:pStyle w:val="ProductList-Body"/>
      </w:pPr>
    </w:p>
    <w:p w:rsidR="00B327AE" w:rsidRDefault="00FC1C86">
      <w:pPr>
        <w:pStyle w:val="ProductList-ClauseHeading"/>
        <w:outlineLvl w:val="4"/>
      </w:pPr>
      <w:r>
        <w:t>2.3 Office Online Server</w:t>
      </w:r>
    </w:p>
    <w:p w:rsidR="00B327AE" w:rsidRDefault="00FC1C86">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w:t>
      </w:r>
      <w:r>
        <w:t>respective. Acest drept va expira la 1 august 2019.</w:t>
      </w:r>
    </w:p>
    <w:p w:rsidR="00B327AE" w:rsidRDefault="00FC1C86">
      <w:pPr>
        <w:pStyle w:val="ProductList-Offering1SubSection"/>
        <w:outlineLvl w:val="3"/>
      </w:pPr>
      <w:bookmarkStart w:id="83" w:name="_Sec791"/>
      <w:r>
        <w:t>3. Drepturile de utilizare</w:t>
      </w:r>
      <w:bookmarkEnd w:id="83"/>
    </w:p>
    <w:tbl>
      <w:tblPr>
        <w:tblStyle w:val="PURTable"/>
        <w:tblW w:w="0" w:type="dxa"/>
        <w:tblLook w:val="04A0" w:firstRow="1" w:lastRow="0" w:firstColumn="1" w:lastColumn="0" w:noHBand="0" w:noVBand="1"/>
      </w:tblPr>
      <w:tblGrid>
        <w:gridCol w:w="3600"/>
        <w:gridCol w:w="3589"/>
        <w:gridCol w:w="360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w:instrText>
            </w:r>
            <w:r>
              <w:instrText xml:space="preserve">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w:t>
            </w:r>
            <w:r>
              <w:rPr>
                <w:color w:val="404040"/>
              </w:rPr>
              <w:t>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 indică alte componente Microsoft incluse într-un Produs; pentru detalii, consultați secțiunea Tehnologiile incluse din T</w:instrText>
            </w:r>
            <w:r>
              <w:instrText xml:space="preserve">ermenii universali de licență." </w:instrText>
            </w:r>
            <w:r>
              <w:fldChar w:fldCharType="separate"/>
            </w:r>
            <w:r>
              <w:rPr>
                <w:color w:val="0563C1"/>
              </w:rPr>
              <w:t>Tehnologii incluse</w:t>
            </w:r>
            <w:r>
              <w:fldChar w:fldCharType="end"/>
            </w:r>
            <w:r>
              <w:t>: Office Web Apps Server 2013 (doar suitele Office)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w:instrText>
            </w:r>
            <w:r>
              <w:instrText xml:space="preserve">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 xml:space="preserve">3.1 </w:t>
      </w:r>
      <w:r>
        <w:t>Drepturile de utilizare comercială pentru Office Home &amp; Student 2013 RT</w:t>
      </w:r>
    </w:p>
    <w:p w:rsidR="00B327AE" w:rsidRDefault="00FC1C86">
      <w:pPr>
        <w:pStyle w:val="ProductList-Body"/>
      </w:pPr>
      <w:r>
        <w:t>Restricția privind utilizarea comercială pentru Office Home &amp; Student 2013 RT este ridicată pentru:</w:t>
      </w:r>
    </w:p>
    <w:p w:rsidR="00B327AE" w:rsidRDefault="00FC1C86">
      <w:pPr>
        <w:pStyle w:val="ProductList-Bullet"/>
        <w:numPr>
          <w:ilvl w:val="0"/>
          <w:numId w:val="23"/>
        </w:numPr>
      </w:pPr>
      <w:r>
        <w:fldChar w:fldCharType="begin"/>
      </w:r>
      <w:r>
        <w:instrText xml:space="preserve"> AutoTextList   \s NoStyle \t "Utilizator principal înseamnă utilizatorul care utili</w:instrText>
      </w:r>
      <w:r>
        <w:instrText xml:space="preserve">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w:instrText>
      </w:r>
      <w:r>
        <w:instrText xml:space="preserve">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rsidR="00B327AE" w:rsidRDefault="00FC1C86">
      <w:pPr>
        <w:pStyle w:val="ProductList-Bullet"/>
        <w:numPr>
          <w:ilvl w:val="0"/>
          <w:numId w:val="23"/>
        </w:numPr>
      </w:pPr>
      <w:r>
        <w:t>Office Home &amp; Student 2013 RT instalat pe un dispozitiv pe care este alocat</w:t>
      </w:r>
      <w:r>
        <w:t>ă o licență pentru utilizarea comercială a Office Professional Plus sau Standard 2019/2016 sau Office Home &amp; Student 2013 RT.</w:t>
      </w:r>
    </w:p>
    <w:p w:rsidR="00B327AE" w:rsidRDefault="00FC1C86">
      <w:pPr>
        <w:pStyle w:val="ProductList-Body"/>
      </w:pPr>
      <w:r>
        <w:t>Cu excepția prevederilor din această secțiune, vor guverna termenii licenței Office Home &amp; Student 2013 RT.</w:t>
      </w:r>
    </w:p>
    <w:p w:rsidR="00B327AE" w:rsidRDefault="00B327AE">
      <w:pPr>
        <w:pStyle w:val="ProductList-Body"/>
      </w:pPr>
    </w:p>
    <w:p w:rsidR="00B327AE" w:rsidRDefault="00FC1C86">
      <w:pPr>
        <w:pStyle w:val="ProductList-ClauseHeading"/>
        <w:outlineLvl w:val="4"/>
      </w:pPr>
      <w:r>
        <w:t>3.2 Programele Academ</w:t>
      </w:r>
      <w:r>
        <w:t>ic</w:t>
      </w:r>
    </w:p>
    <w:p w:rsidR="00B327AE" w:rsidRDefault="00FC1C86">
      <w:pPr>
        <w:pStyle w:val="ProductList-Body"/>
      </w:pPr>
      <w:r>
        <w:t>Prevederile următoare sunt valabile pentru clienții care fac parte din programele Academic de licențiere de volum.</w:t>
      </w:r>
    </w:p>
    <w:p w:rsidR="00B327AE" w:rsidRDefault="00B327AE">
      <w:pPr>
        <w:pStyle w:val="ProductList-Body"/>
      </w:pPr>
    </w:p>
    <w:p w:rsidR="00B327AE" w:rsidRDefault="00FC1C86">
      <w:pPr>
        <w:pStyle w:val="ProductList-SubClauseHeading"/>
        <w:outlineLvl w:val="5"/>
      </w:pPr>
      <w:r>
        <w:t>3.2.1 Drepturi de utilizare extinse pentru Office 365 ProPlus</w:t>
      </w:r>
    </w:p>
    <w:p w:rsidR="00B327AE" w:rsidRDefault="00FC1C86">
      <w:pPr>
        <w:pStyle w:val="ProductList-BodyIndented"/>
      </w:pPr>
      <w:r>
        <w:t>Dacă Instituția a acordat licențe pentru Office Professional Plus pentru to</w:t>
      </w:r>
      <w:r>
        <w:t>ț</w:t>
      </w:r>
      <w:r>
        <w:t xml:space="preserve">i profesorii și personalul auxiliar din Organizația sa în baza Contractului Open Value Subscription for Education Solutions sau a Înscrierii Enrollment for Education Solutions (versiunile dinainte de 2017), fiecare Utilizator licențiat poate să utilizeze </w:t>
      </w:r>
      <w:r>
        <w:t xml:space="preserve">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w:instrText>
      </w:r>
      <w:r>
        <w:instrText xml:space="preserv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B327AE" w:rsidRDefault="00B327AE">
      <w:pPr>
        <w:pStyle w:val="ProductList-BodyIndented"/>
      </w:pPr>
    </w:p>
    <w:p w:rsidR="00B327AE" w:rsidRDefault="00FC1C86">
      <w:pPr>
        <w:pStyle w:val="ProductList-SubClauseHeading"/>
        <w:outlineLvl w:val="5"/>
      </w:pPr>
      <w:r>
        <w:t>3.2.2 Beneficiu pentru Absolvenți</w:t>
      </w:r>
    </w:p>
    <w:p w:rsidR="00B327AE" w:rsidRDefault="00FC1C86">
      <w:pPr>
        <w:pStyle w:val="ProductList-BodyIndented"/>
      </w:pPr>
      <w:r>
        <w:t>Instituțiile care dețin o Înscriere activă Enrollment for Education Solutions au dreptul, în orice moment de pe durata Înscrierii, să transfere licențele Office Professional Plus către un Elev/Student atunci când acesta devine Absolvent. Instituția va pun</w:t>
      </w:r>
      <w:r>
        <w:t xml:space="preserve">e la dispoziția fiecărui Absolvent un contract de licență în formularul furnizat de Microsoft. La data acceptării de către Absolvent a termenilor contractului de licență, dreptul Absolventului de a executa Office Professional Plus devine permanent. </w:t>
      </w:r>
    </w:p>
    <w:p w:rsidR="00B327AE" w:rsidRDefault="00FC1C86">
      <w:pPr>
        <w:pStyle w:val="ProductList-Offering1SubSection"/>
        <w:outlineLvl w:val="3"/>
      </w:pPr>
      <w:bookmarkStart w:id="84" w:name="_Sec819"/>
      <w:r>
        <w:t>4. Sof</w:t>
      </w:r>
      <w:r>
        <w:t>tware Assurance</w:t>
      </w:r>
      <w:bookmarkEnd w:id="84"/>
    </w:p>
    <w:tbl>
      <w:tblPr>
        <w:tblStyle w:val="PURTable"/>
        <w:tblW w:w="0" w:type="dxa"/>
        <w:tblLook w:val="04A0" w:firstRow="1" w:lastRow="0" w:firstColumn="1" w:lastColumn="0" w:noHBand="0" w:noVBand="1"/>
      </w:tblPr>
      <w:tblGrid>
        <w:gridCol w:w="3597"/>
        <w:gridCol w:w="3603"/>
        <w:gridCol w:w="359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w:t>
            </w:r>
            <w:r>
              <w:rPr>
                <w:color w:val="404040"/>
              </w:rPr>
              <w:t>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w:instrText>
            </w:r>
            <w:r>
              <w:instrText xml:space="preserve">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w:t>
            </w:r>
            <w:r>
              <w:rPr>
                <w:color w:val="0563C1"/>
              </w:rPr>
              <w:t>a distanță</w:t>
            </w:r>
            <w:r>
              <w:fldChar w:fldCharType="end"/>
            </w:r>
            <w:r>
              <w:t>: Office, Project și Visio</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85" w:name="_Sec680"/>
      <w:r>
        <w:t>Office for Mac</w:t>
      </w:r>
      <w:bookmarkEnd w:id="85"/>
      <w:r>
        <w:fldChar w:fldCharType="begin"/>
      </w:r>
      <w:r>
        <w:instrText xml:space="preserve"> TC "</w:instrText>
      </w:r>
      <w:bookmarkStart w:id="86" w:name="_Toc526088480"/>
      <w:r>
        <w:instrText>Office for Mac</w:instrText>
      </w:r>
      <w:bookmarkEnd w:id="86"/>
      <w:r>
        <w:instrText>" \l 3</w:instrText>
      </w:r>
      <w:r>
        <w:fldChar w:fldCharType="end"/>
      </w:r>
    </w:p>
    <w:p w:rsidR="00B327AE" w:rsidRDefault="00FC1C86">
      <w:pPr>
        <w:pStyle w:val="ProductList-Offering1SubSection"/>
        <w:outlineLvl w:val="3"/>
      </w:pPr>
      <w:bookmarkStart w:id="87" w:name="_Sec682"/>
      <w:r>
        <w:t>1. Disponibilitatea programului</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w:instrText>
            </w:r>
            <w:r>
              <w:instrText xml:space="preserve">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w:instrText>
            </w:r>
            <w:r>
              <w:instrText xml:space="preserve">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lastRenderedPageBreak/>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88" w:name="_Sec737"/>
      <w:r>
        <w:t>2. Condițiile produsului</w:t>
      </w:r>
      <w:bookmarkEnd w:id="88"/>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w:t>
            </w:r>
            <w:r>
              <w:rPr>
                <w:color w:val="0563C1"/>
              </w:rPr>
              <w:t>ț</w:t>
            </w:r>
            <w:r>
              <w:rPr>
                <w:color w:val="0563C1"/>
              </w:rPr>
              <w:t>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Lucrul la domiciliu</w:t>
      </w:r>
    </w:p>
    <w:p w:rsidR="00B327AE" w:rsidRDefault="00FC1C86">
      <w:pPr>
        <w:pStyle w:val="ProductList-Body"/>
      </w:pPr>
      <w:r>
        <w:fldChar w:fldCharType="begin"/>
      </w:r>
      <w:r>
        <w:instrText xml:space="preserve"> AutoTextList   \s NoStyle \t "„Licență” înseamnă dreptul de a descărca, a instala, a accesa și a</w:instrText>
      </w:r>
      <w:r>
        <w:instrText xml:space="preserve">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w:instrText>
      </w:r>
      <w:r>
        <w:instrText xml:space="preserve">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w:t>
      </w:r>
      <w:r>
        <w:t>diul Clientului sau al Afiliaților săi (de exemplu, la domiciliul utilizatorului).</w:t>
      </w:r>
    </w:p>
    <w:p w:rsidR="00B327AE" w:rsidRDefault="00B327AE">
      <w:pPr>
        <w:pStyle w:val="ProductList-Body"/>
      </w:pPr>
    </w:p>
    <w:p w:rsidR="00B327AE" w:rsidRDefault="00B327AE">
      <w:pPr>
        <w:pStyle w:val="ProductList-Body"/>
      </w:pPr>
    </w:p>
    <w:p w:rsidR="00B327AE" w:rsidRDefault="00FC1C86">
      <w:pPr>
        <w:pStyle w:val="ProductList-ClauseHeading"/>
        <w:outlineLvl w:val="4"/>
      </w:pPr>
      <w:r>
        <w:t>2.2 Independent de platformă</w:t>
      </w:r>
    </w:p>
    <w:p w:rsidR="00B327AE" w:rsidRDefault="00FC1C86">
      <w:pPr>
        <w:pStyle w:val="ProductList-Body"/>
      </w:pPr>
      <w:r>
        <w:t>Clientul poate rula fie versiunea licențiată, fie o altă versiune de platformă, cu condiția ca versiunea din urmă să fi fost disponibilă în mo</w:t>
      </w:r>
      <w:r>
        <w:t xml:space="preserve">mentul în care versiunea licențiată originală a devenit disponibilă. În cazul în care componentele unei suite de Produse diferă de la o versiune a platformei la alta, Clientul poate să utilizeze doar componentele suitei alese pentru implementare; Clientul </w:t>
      </w:r>
      <w:r>
        <w:t xml:space="preserve">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w:t>
      </w:r>
      <w:r>
        <w:t xml:space="preserve"> permite Clientului să utilizeze versiunea cea mai recentă a platformei Produsului, disponibilă în perioada de valabilitate a protecției prin SA, în locul Produsului licențiat.</w:t>
      </w:r>
    </w:p>
    <w:p w:rsidR="00B327AE" w:rsidRDefault="00B327AE">
      <w:pPr>
        <w:pStyle w:val="ProductList-Body"/>
      </w:pPr>
    </w:p>
    <w:p w:rsidR="00B327AE" w:rsidRDefault="00FC1C86">
      <w:pPr>
        <w:pStyle w:val="ProductList-ClauseHeading"/>
        <w:outlineLvl w:val="4"/>
      </w:pPr>
      <w:r>
        <w:t>2.3 Office Online Server</w:t>
      </w:r>
    </w:p>
    <w:p w:rsidR="00B327AE" w:rsidRDefault="00FC1C86">
      <w:pPr>
        <w:pStyle w:val="ProductList-Body"/>
      </w:pPr>
      <w:r>
        <w:t xml:space="preserve">Clienții care achiziționează licențe Office 2016 for </w:t>
      </w:r>
      <w:r>
        <w:t xml:space="preserve">Mac Standard până la 1 august 2016 pot utiliza funcția de editare, conform descrierii din </w:t>
      </w:r>
      <w:hyperlink r:id="rId48">
        <w:r>
          <w:rPr>
            <w:color w:val="00467F"/>
            <w:u w:val="single"/>
          </w:rPr>
          <w:t>secțiunea privind Office Online din Anexa B</w:t>
        </w:r>
      </w:hyperlink>
      <w:r>
        <w:t xml:space="preserve"> pentru licențele respective. Acest drept va expira la 1 august 2019.</w:t>
      </w:r>
    </w:p>
    <w:p w:rsidR="00B327AE" w:rsidRDefault="00FC1C86">
      <w:pPr>
        <w:pStyle w:val="ProductList-Offering1SubSection"/>
        <w:outlineLvl w:val="3"/>
      </w:pPr>
      <w:bookmarkStart w:id="89" w:name="_Sec792"/>
      <w:r>
        <w:t xml:space="preserve">3. Drepturile de </w:t>
      </w:r>
      <w:r>
        <w:t>utilizare</w:t>
      </w:r>
      <w:bookmarkEnd w:id="89"/>
    </w:p>
    <w:tbl>
      <w:tblPr>
        <w:tblStyle w:val="PURTable"/>
        <w:tblW w:w="0" w:type="dxa"/>
        <w:tblLook w:val="04A0" w:firstRow="1" w:lastRow="0" w:firstColumn="1" w:lastColumn="0" w:noHBand="0" w:noVBand="1"/>
      </w:tblPr>
      <w:tblGrid>
        <w:gridCol w:w="3596"/>
        <w:gridCol w:w="3591"/>
        <w:gridCol w:w="360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 xml:space="preserve">Aplicațiile pentru </w:t>
              </w:r>
              <w:r>
                <w:rPr>
                  <w:color w:val="00467F"/>
                  <w:u w:val="single"/>
                </w:rPr>
                <w:t>desktop</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w:instrText>
            </w:r>
            <w:r>
              <w:instrText xml:space="preserv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w:instrText>
            </w:r>
            <w:r>
              <w:instrText xml:space="preserve">"Identifică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Utilizarea comercială a Office Home</w:t>
      </w:r>
      <w:r>
        <w:t xml:space="preserve"> &amp; Student 2013 RT</w:t>
      </w:r>
    </w:p>
    <w:p w:rsidR="00B327AE" w:rsidRDefault="00FC1C86">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w:instrText>
      </w:r>
      <w:r>
        <w:instrText xml:space="preserve">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w:t>
      </w:r>
      <w:r>
        <w:t>a prevederilor din această secțiune, vor guverna termenii licenței Office Home &amp; Student 2013 RT.</w:t>
      </w:r>
    </w:p>
    <w:p w:rsidR="00B327AE" w:rsidRDefault="00FC1C86">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6"/>
        <w:gridCol w:w="3623"/>
        <w:gridCol w:w="358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w:instrText>
            </w:r>
            <w:r>
              <w:instrText xml:space="preserv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w:instrText>
            </w:r>
            <w:r>
              <w:instrText>vind migrarea: Clientul poate face upgrade de la versiunile anterioare ale software-ului sau ale altor produse în baza unor termeni speciali, publicați în intrarea produsului sau în Lista de produse, conform specificațiilor. (consultați Glosarul pentru def</w:instrText>
            </w:r>
            <w:r>
              <w:instrText xml:space="preserve">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91" w:name="_Sec612"/>
      <w:r>
        <w:t>Servere Office</w:t>
      </w:r>
      <w:bookmarkEnd w:id="91"/>
      <w:r>
        <w:fldChar w:fldCharType="begin"/>
      </w:r>
      <w:r>
        <w:instrText xml:space="preserve"> TC "</w:instrText>
      </w:r>
      <w:bookmarkStart w:id="92" w:name="_Toc526088481"/>
      <w:r>
        <w:instrText>Servere Office</w:instrText>
      </w:r>
      <w:bookmarkEnd w:id="92"/>
      <w:r>
        <w:instrText>" \l 2</w:instrText>
      </w:r>
      <w:r>
        <w:fldChar w:fldCharType="end"/>
      </w:r>
    </w:p>
    <w:p w:rsidR="00B327AE" w:rsidRDefault="00FC1C86">
      <w:pPr>
        <w:pStyle w:val="ProductList-Offering2HeadingNoBorder"/>
        <w:outlineLvl w:val="2"/>
      </w:pPr>
      <w:bookmarkStart w:id="93" w:name="_Sec638"/>
      <w:r>
        <w:t>Exchange Server</w:t>
      </w:r>
      <w:bookmarkEnd w:id="93"/>
      <w:r>
        <w:fldChar w:fldCharType="begin"/>
      </w:r>
      <w:r>
        <w:instrText xml:space="preserve"> TC "</w:instrText>
      </w:r>
      <w:bookmarkStart w:id="94" w:name="_Toc526088482"/>
      <w:r>
        <w:instrText>Exchange Server</w:instrText>
      </w:r>
      <w:bookmarkEnd w:id="94"/>
      <w:r>
        <w:instrText>" \l 3</w:instrText>
      </w:r>
      <w:r>
        <w:fldChar w:fldCharType="end"/>
      </w:r>
    </w:p>
    <w:p w:rsidR="00B327AE" w:rsidRDefault="00FC1C86">
      <w:pPr>
        <w:pStyle w:val="ProductList-Offering1SubSection"/>
        <w:outlineLvl w:val="3"/>
      </w:pPr>
      <w:bookmarkStart w:id="95" w:name="_Sec683"/>
      <w:r>
        <w:t>1. Disponibilitatea programului</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Licență CAL Exchange Server Enterprise 2016 </w:t>
            </w:r>
            <w:r>
              <w:fldChar w:fldCharType="begin"/>
            </w:r>
            <w:r>
              <w:instrText xml:space="preserve"> XE "Licență CAL Exchange Server Enterprise 2016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w:instrText>
            </w:r>
            <w:r>
              <w:instrText xml:space="preserve">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lastRenderedPageBreak/>
              <w:t>Exchange Serve</w:t>
            </w:r>
            <w:r>
              <w:rPr>
                <w:color w:val="000000"/>
              </w:rPr>
              <w:t>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Licență CAL Exchange Server Standard 2016</w:t>
            </w:r>
            <w:r>
              <w:fldChar w:fldCharType="begin"/>
            </w:r>
            <w:r>
              <w:instrText xml:space="preserve"> XE "Licență CAL Exchange Server Standard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în EES 2017: Produsul este oferit ca Pr</w:instrText>
            </w:r>
            <w:r>
              <w:instrText xml:space="preserve">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w:instrText>
            </w:r>
            <w:r>
              <w:instrText xml:space="preserv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327AE" w:rsidRDefault="00FC1C86">
      <w:pPr>
        <w:pStyle w:val="ProductList-Offering1SubSection"/>
        <w:outlineLvl w:val="3"/>
      </w:pPr>
      <w:bookmarkStart w:id="96" w:name="_Sec738"/>
      <w:r>
        <w:t>2. Condițiile produsului</w:t>
      </w:r>
      <w:bookmarkEnd w:id="96"/>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w:instrText>
            </w:r>
            <w:r>
              <w:instrText xml:space="preserve">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"Ediții de downgrade: Edițiile</w:instrText>
            </w:r>
            <w:r>
              <w:instrText xml:space="preserv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w:t>
            </w:r>
            <w:r>
              <w:t>e la Enterprise la Standard</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w:instrText>
            </w:r>
            <w:r>
              <w:instrText xml:space="preserve">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3"/>
      </w:pPr>
      <w:bookmarkStart w:id="97" w:name="_Sec793"/>
      <w:r>
        <w:t>3. Drepturile de utilizare</w:t>
      </w:r>
      <w:bookmarkEnd w:id="97"/>
    </w:p>
    <w:tbl>
      <w:tblPr>
        <w:tblStyle w:val="PURTable"/>
        <w:tblW w:w="0" w:type="dxa"/>
        <w:tblLook w:val="04A0" w:firstRow="1" w:lastRow="0" w:firstColumn="1" w:lastColumn="0" w:noHBand="0" w:noVBand="1"/>
      </w:tblPr>
      <w:tblGrid>
        <w:gridCol w:w="3573"/>
        <w:gridCol w:w="3617"/>
        <w:gridCol w:w="360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Termen</w:t>
            </w:r>
            <w:r>
              <w:rPr>
                <w:color w:val="404040"/>
              </w:rPr>
              <w:t>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w:instrText>
            </w:r>
            <w:r>
              <w:instrText xml:space="preserve">iv împreună cu produsul software de tip server." </w:instrText>
            </w:r>
            <w:r>
              <w:fldChar w:fldCharType="separate"/>
            </w:r>
            <w:r>
              <w:rPr>
                <w:color w:val="0563C1"/>
              </w:rPr>
              <w:t>Produse software suplimentare</w:t>
            </w:r>
            <w:r>
              <w:fldChar w:fldCharType="end"/>
            </w:r>
            <w:r>
              <w:t>: Toate edițiile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clientului: Arată dacă un produs server necesită sau nu licențe CAL pentru accesarea de utilizatori și </w:instrText>
            </w:r>
            <w:r>
              <w:instrText xml:space="preserve">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 xml:space="preserve">Cerințe pentru </w:t>
            </w:r>
            <w:r>
              <w:rPr>
                <w:color w:val="0563C1"/>
              </w:rPr>
              <w:t>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 xml:space="preserve">3.1 Accesul la software-ul de </w:t>
      </w:r>
      <w:r>
        <w:t>server</w:t>
      </w:r>
    </w:p>
    <w:tbl>
      <w:tblPr>
        <w:tblStyle w:val="PURTable"/>
        <w:tblW w:w="0" w:type="dxa"/>
        <w:tblLook w:val="04A0" w:firstRow="1" w:lastRow="0" w:firstColumn="1" w:lastColumn="0" w:noHBand="0" w:noVBand="1"/>
      </w:tblPr>
      <w:tblGrid>
        <w:gridCol w:w="3577"/>
        <w:gridCol w:w="3615"/>
        <w:gridCol w:w="3598"/>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27AE" w:rsidRDefault="00FC1C8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utilizator pentru Exchange Online Plan 1</w:t>
            </w:r>
          </w:p>
        </w:tc>
      </w:tr>
      <w:tr w:rsidR="00B327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27AE" w:rsidRDefault="00B327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7AE" w:rsidRDefault="00FC1C86">
            <w:pPr>
              <w:pStyle w:val="ProductList-TableBody"/>
            </w:pPr>
            <w:r>
              <w:t>Licență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327AE" w:rsidRDefault="00FC1C86">
            <w:pPr>
              <w:pStyle w:val="ProductList-TableBody"/>
            </w:pPr>
            <w:r>
              <w:t>Licență SL utilizator pentru Exchange Online Plan 2</w:t>
            </w:r>
          </w:p>
        </w:tc>
      </w:tr>
      <w:tr w:rsidR="00B327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27AE" w:rsidRDefault="00B327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7AE" w:rsidRDefault="00FC1C86">
            <w:pPr>
              <w:pStyle w:val="ProductList-TableBody"/>
            </w:pPr>
            <w:r>
              <w:t>Licență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327AE" w:rsidRDefault="00FC1C86">
            <w:pPr>
              <w:pStyle w:val="ProductList-TableBody"/>
            </w:pPr>
            <w:r>
              <w:t>Licență SL utilizator pentru Exchange Online Plan 2G</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SubClauseHeading"/>
        <w:outlineLvl w:val="5"/>
      </w:pPr>
      <w:r>
        <w:t>3.1.1 Funcționalități suplimentare asociate cu licența CAL Enterprise Exchange</w:t>
      </w:r>
    </w:p>
    <w:p w:rsidR="00B327AE" w:rsidRDefault="00FC1C86">
      <w:pPr>
        <w:pStyle w:val="ProductList-BodyIndented"/>
      </w:pPr>
      <w:r>
        <w:t>Arhivare pe loc, Suspendare pe loc (nedeterminată, în funcție de interogare și în funcție de timp), Protejarea informațiilor și conformit</w:t>
      </w:r>
      <w:r>
        <w: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27AE" w:rsidRDefault="00FC1C86">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utilizator pentru Exchange Online Plan 2</w:t>
            </w:r>
          </w:p>
        </w:tc>
      </w:tr>
      <w:tr w:rsidR="00B327A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27AE" w:rsidRDefault="00B327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7AE" w:rsidRDefault="00FC1C86">
            <w:pPr>
              <w:pStyle w:val="ProductList-TableBody"/>
            </w:pPr>
            <w:r>
              <w:t>Licență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B327AE" w:rsidRDefault="00FC1C86">
            <w:pPr>
              <w:pStyle w:val="ProductList-TableBody"/>
            </w:pPr>
            <w:r>
              <w:t>Licență SL utilizator pentru Exchange Online Plan 2G</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Indented"/>
      </w:pPr>
    </w:p>
    <w:p w:rsidR="00B327AE" w:rsidRDefault="00FC1C86">
      <w:pPr>
        <w:pStyle w:val="ProductList-ClauseHeading"/>
        <w:outlineLvl w:val="4"/>
      </w:pPr>
      <w:r>
        <w:t xml:space="preserve">3.2 Produse </w:t>
      </w:r>
      <w:r>
        <w:t>software suplimentare</w:t>
      </w:r>
    </w:p>
    <w:tbl>
      <w:tblPr>
        <w:tblStyle w:val="PURTable"/>
        <w:tblW w:w="0" w:type="dxa"/>
        <w:tblLook w:val="04A0" w:firstRow="1" w:lastRow="0" w:firstColumn="1" w:lastColumn="0" w:noHBand="0" w:noVBand="1"/>
      </w:tblPr>
      <w:tblGrid>
        <w:gridCol w:w="3666"/>
        <w:gridCol w:w="3562"/>
        <w:gridCol w:w="356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B327AE">
      <w:pPr>
        <w:pStyle w:val="ProductList-Body"/>
      </w:pPr>
    </w:p>
    <w:p w:rsidR="00B327AE" w:rsidRDefault="00FC1C86">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1"/>
        <w:gridCol w:w="3613"/>
        <w:gridCol w:w="358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Toate edițiile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licențelor: Drepturile disponibile pentru clienții SA fie pentru realocarea licențelor în</w:instrText>
            </w:r>
            <w:r>
              <w:instrText xml:space="preserve">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xml:space="preserve">: Toate edițiile </w:t>
            </w:r>
            <w:r>
              <w:t>(doar licențele server)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w:instrText>
            </w:r>
            <w:r>
              <w:instrText xml:space="preserve">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w:t>
            </w:r>
            <w:r>
              <w:rPr>
                <w:color w:val="404040"/>
              </w:rPr>
              <w:t>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w:instrText>
            </w:r>
            <w:r>
              <w:instrText xml:space="preserve">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Termeni și condiții suplimentare pentru Exchange Enterprise CAL with Services 2016</w:t>
      </w:r>
    </w:p>
    <w:p w:rsidR="00B327AE" w:rsidRDefault="00FC1C86">
      <w:pPr>
        <w:pStyle w:val="ProductList-Body"/>
      </w:pPr>
      <w:r>
        <w:t>Licența CAL Enterprise pentru Exchange Server cu protecție activă prin SA include drepturile de a utiliza serviciile Prevenirea pierderii datelor și Exchange Online Protection. Pentru Clienții care au încheiat Contracte Microsoft Business înainte de octomb</w:t>
      </w:r>
      <w:r>
        <w:t>rie 2010 și înscrieri după iulie 2011, achiziționarea și utilizarea Serviciilor online incluse în licența Exchange Enterprise CAL with Services 2016 sunt reglementate de secțiunea Termenii suplimentari pentru Serviciile online utilizați în Contractele ante</w:t>
      </w:r>
      <w:r>
        <w:t xml:space="preserve">rioare pentru produsele software din Anexa A – Termenii suplimentari ai contractului din Lista de produse din iunie 2015, ce poate fi consultată la </w:t>
      </w:r>
      <w:hyperlink r:id="rId51">
        <w:r>
          <w:rPr>
            <w:color w:val="00467F"/>
            <w:u w:val="single"/>
          </w:rPr>
          <w:t>http://go.microsoft.com/?linkid=9839207</w:t>
        </w:r>
      </w:hyperlink>
      <w:r>
        <w:t>.</w:t>
      </w: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526088483"/>
      <w:r>
        <w:instrText>Project Server</w:instrText>
      </w:r>
      <w:bookmarkEnd w:id="100"/>
      <w:r>
        <w:instrText>" \l 3</w:instrText>
      </w:r>
      <w:r>
        <w:fldChar w:fldCharType="end"/>
      </w:r>
    </w:p>
    <w:p w:rsidR="00B327AE" w:rsidRDefault="00FC1C86">
      <w:pPr>
        <w:pStyle w:val="ProductList-Offering1SubSection"/>
        <w:outlineLvl w:val="3"/>
      </w:pPr>
      <w:bookmarkStart w:id="101" w:name="_Sec684"/>
      <w:r>
        <w:t>1. Disponibilitatea programului</w:t>
      </w:r>
      <w:bookmarkEnd w:id="101"/>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Licență CAL Project Server 2016</w:t>
            </w:r>
            <w:r>
              <w:fldChar w:fldCharType="begin"/>
            </w:r>
            <w:r>
              <w:instrText xml:space="preserve"> XE "Licență CAL Project Server 2016"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bl>
    <w:p w:rsidR="00B327AE" w:rsidRDefault="00FC1C86">
      <w:pPr>
        <w:pStyle w:val="ProductList-Offering1SubSection"/>
        <w:outlineLvl w:val="3"/>
      </w:pPr>
      <w:bookmarkStart w:id="102" w:name="_Sec739"/>
      <w:r>
        <w:t>2. Condițiile produsului</w:t>
      </w:r>
      <w:bookmarkEnd w:id="102"/>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w:t>
            </w:r>
            <w:r>
              <w:rPr>
                <w:color w:val="404040"/>
              </w:rPr>
              <w:t>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3"/>
      </w:pPr>
      <w:bookmarkStart w:id="103" w:name="_Sec795"/>
      <w:r>
        <w:t>3. Drepturile de utilizare</w:t>
      </w:r>
      <w:bookmarkEnd w:id="103"/>
    </w:p>
    <w:tbl>
      <w:tblPr>
        <w:tblStyle w:val="PURTable"/>
        <w:tblW w:w="0" w:type="dxa"/>
        <w:tblLook w:val="04A0" w:firstRow="1" w:lastRow="0" w:firstColumn="1" w:lastColumn="0" w:noHBand="0" w:noVBand="1"/>
      </w:tblPr>
      <w:tblGrid>
        <w:gridCol w:w="3584"/>
        <w:gridCol w:w="3597"/>
        <w:gridCol w:w="360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pentru</w:instrText>
            </w:r>
            <w:r>
              <w:instrText xml:space="preserve">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clientului: Arată dacă un produs</w:instrText>
            </w:r>
            <w:r>
              <w:instrText xml:space="preserve">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w:instrText>
            </w:r>
            <w:r>
              <w:instrText xml:space="preserve">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327AE" w:rsidRDefault="00FC1C86">
            <w:pPr>
              <w:pStyle w:val="ProductList-TableBody"/>
            </w:pPr>
            <w:r>
              <w:t>Licență SL utilizator pentru Project Online Essentials</w:t>
            </w:r>
          </w:p>
        </w:tc>
      </w:tr>
      <w:tr w:rsidR="00B32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7AE" w:rsidRDefault="00FC1C86">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rsidR="00B327AE" w:rsidRDefault="00FC1C86">
            <w:pPr>
              <w:pStyle w:val="ProductList-TableBody"/>
            </w:pPr>
            <w:r>
              <w:t>Licență SL utilizator pentru Project Online Premium</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3.2 Produse software</w:t>
      </w:r>
      <w:r>
        <w:t xml:space="preserve"> suplimentare</w:t>
      </w:r>
    </w:p>
    <w:tbl>
      <w:tblPr>
        <w:tblStyle w:val="PURTable"/>
        <w:tblW w:w="0" w:type="dxa"/>
        <w:tblLook w:val="04A0" w:firstRow="1" w:lastRow="0" w:firstColumn="1" w:lastColumn="0" w:noHBand="0" w:noVBand="1"/>
      </w:tblPr>
      <w:tblGrid>
        <w:gridCol w:w="3650"/>
        <w:gridCol w:w="3570"/>
        <w:gridCol w:w="357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w:instrText>
            </w:r>
            <w:r>
              <w:instrText xml:space="preserve">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w:instrText>
            </w:r>
            <w:r>
              <w:instrText xml:space="preserve">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w:instrText>
            </w:r>
            <w:r>
              <w:instrText xml:space="preserve">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05" w:name="_Sec640"/>
      <w:r>
        <w:t>SharePoint Server</w:t>
      </w:r>
      <w:bookmarkEnd w:id="105"/>
      <w:r>
        <w:fldChar w:fldCharType="begin"/>
      </w:r>
      <w:r>
        <w:instrText xml:space="preserve"> TC "</w:instrText>
      </w:r>
      <w:bookmarkStart w:id="106" w:name="_Toc526088484"/>
      <w:r>
        <w:instrText>SharePoint Server</w:instrText>
      </w:r>
      <w:bookmarkEnd w:id="106"/>
      <w:r>
        <w:instrText>" \l 3</w:instrText>
      </w:r>
      <w:r>
        <w:fldChar w:fldCharType="end"/>
      </w:r>
    </w:p>
    <w:p w:rsidR="00B327AE" w:rsidRDefault="00FC1C86">
      <w:pPr>
        <w:pStyle w:val="ProductList-Offering1SubSection"/>
        <w:outlineLvl w:val="3"/>
      </w:pPr>
      <w:bookmarkStart w:id="107" w:name="_Sec685"/>
      <w:r>
        <w:t>1. Disponibilitatea programului</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Microsoft Office Audit și Control Management Server 2013</w:t>
            </w:r>
            <w:r>
              <w:fldChar w:fldCharType="begin"/>
            </w:r>
            <w:r>
              <w:instrText xml:space="preserve"> XE "Microsoft Office Audit și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CAL SharePoint Server 2016 Standard</w:t>
            </w:r>
            <w:r>
              <w:fldChar w:fldCharType="begin"/>
            </w:r>
            <w:r>
              <w:instrText xml:space="preserve"> XE "Licență CAL SharePoint Se</w:instrText>
            </w:r>
            <w:r>
              <w:instrText xml:space="preserve">rver 2016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w:instrText>
            </w:r>
            <w:r>
              <w:instrText xml:space="preserve">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 xml:space="preserve">Licență CAL SharePoint Server 2016 Enterprise </w:t>
            </w:r>
            <w:r>
              <w:fldChar w:fldCharType="begin"/>
            </w:r>
            <w:r>
              <w:instrText xml:space="preserve"> XE "Licență CAL SharePoint Server 2016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w:instrText>
            </w:r>
            <w:r>
              <w:instrText xml:space="preserve">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327AE" w:rsidRDefault="00FC1C86">
      <w:pPr>
        <w:pStyle w:val="ProductList-Offering1SubSection"/>
        <w:outlineLvl w:val="3"/>
      </w:pPr>
      <w:bookmarkStart w:id="108" w:name="_Sec740"/>
      <w:r>
        <w:t>2. Condițiile produsului</w:t>
      </w:r>
      <w:bookmarkEnd w:id="108"/>
    </w:p>
    <w:tbl>
      <w:tblPr>
        <w:tblStyle w:val="PURTable"/>
        <w:tblW w:w="0" w:type="dxa"/>
        <w:tblLook w:val="04A0" w:firstRow="1" w:lastRow="0" w:firstColumn="1" w:lastColumn="0" w:noHBand="0" w:noVBand="1"/>
      </w:tblPr>
      <w:tblGrid>
        <w:gridCol w:w="3598"/>
        <w:gridCol w:w="3608"/>
        <w:gridCol w:w="3584"/>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w:t>
            </w:r>
            <w:r>
              <w:t xml:space="preserve"> Audit și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w:t>
            </w:r>
            <w:r>
              <w:rPr>
                <w:color w:val="0563C1"/>
              </w:rPr>
              <w:t>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w:instrText>
            </w:r>
            <w:r>
              <w:instrText xml:space="preserve">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lastRenderedPageBreak/>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3"/>
      </w:pPr>
      <w:bookmarkStart w:id="109" w:name="_Sec798"/>
      <w:r>
        <w:t>3. Drepturile de utilizare</w:t>
      </w:r>
      <w:bookmarkEnd w:id="109"/>
    </w:p>
    <w:tbl>
      <w:tblPr>
        <w:tblStyle w:val="PURTable"/>
        <w:tblW w:w="0" w:type="dxa"/>
        <w:tblLook w:val="04A0" w:firstRow="1" w:lastRow="0" w:firstColumn="1" w:lastColumn="0" w:noHBand="0" w:noVBand="1"/>
      </w:tblPr>
      <w:tblGrid>
        <w:gridCol w:w="3584"/>
        <w:gridCol w:w="3597"/>
        <w:gridCol w:w="360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w:instrText>
            </w:r>
            <w:r>
              <w:instrText xml:space="preserve">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w:t>
            </w:r>
            <w:r>
              <w:rPr>
                <w:color w:val="0563C1"/>
              </w:rPr>
              <w:t>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w:instrText>
            </w:r>
            <w:r>
              <w:instrText xml:space="preserve">usul software de tip server." </w:instrText>
            </w:r>
            <w:r>
              <w:fldChar w:fldCharType="separate"/>
            </w:r>
            <w:r>
              <w:rPr>
                <w:color w:val="0563C1"/>
              </w:rPr>
              <w:t>Produse software suplimentare</w:t>
            </w:r>
            <w:r>
              <w:fldChar w:fldCharType="end"/>
            </w:r>
            <w:r>
              <w:t>: Da</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 xml:space="preserve">Cerințe pentru </w:t>
            </w:r>
            <w:r>
              <w:rPr>
                <w:color w:val="0563C1"/>
              </w:rPr>
              <w:t>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w:t>
            </w:r>
            <w:r>
              <w:t>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SharePoint Server 2013 Standard și licență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utilizator pentru SharePoint Online Plan 2</w:t>
            </w:r>
            <w:r>
              <w:fldChar w:fldCharType="begin"/>
            </w:r>
            <w:r>
              <w:instrText xml:space="preserve"> XE "SharePoint Online Plan 2" </w:instrText>
            </w:r>
            <w:r>
              <w:fldChar w:fldCharType="end"/>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utilizator pentru SharePoint Online Plan 1 sau 2</w:t>
            </w:r>
            <w:r>
              <w:fldChar w:fldCharType="begin"/>
            </w:r>
            <w:r>
              <w:instrText xml:space="preserve"> XE " SharePoint Online Plan 1 sau 2" </w:instrText>
            </w:r>
            <w:r>
              <w:fldChar w:fldCharType="end"/>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FC1C86">
            <w:pPr>
              <w:pStyle w:val="ProductList-TableBody"/>
            </w:pPr>
            <w:r>
              <w:t>Licență SL utilizator pentru SharePoint Online Plan 2</w:t>
            </w:r>
          </w:p>
        </w:tc>
      </w:tr>
    </w:tbl>
    <w:p w:rsidR="00B327AE" w:rsidRDefault="00B327AE">
      <w:pPr>
        <w:pStyle w:val="ProductList-Body"/>
      </w:pPr>
    </w:p>
    <w:p w:rsidR="00B327AE" w:rsidRDefault="00FC1C86">
      <w:pPr>
        <w:pStyle w:val="ProductList-SubClauseHeading"/>
        <w:outlineLvl w:val="5"/>
      </w:pPr>
      <w:r>
        <w:t>3.2.1 Funcționalități suplimentare SharePoint Server asociate cu licența CAL pentru SharePoint Enterprise</w:t>
      </w:r>
    </w:p>
    <w:p w:rsidR="00B327AE" w:rsidRDefault="00FC1C86">
      <w:pPr>
        <w:pStyle w:val="ProductList-BodyIndented"/>
      </w:pPr>
      <w:r>
        <w:t>Părți web pentru li</w:t>
      </w:r>
      <w:r>
        <w:t>nia de business pentru Servicii de conectivitate cu aplicații; Integrarea clientului Servicii de conectivitate cu aplicații de business Office 2016; Servicii Access; Enterprise Search; E-discovery și conformitate; Servicii de formulare InfoPath; Servicii E</w:t>
      </w:r>
      <w:r>
        <w:t>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483"/>
        <w:gridCol w:w="3477"/>
        <w:gridCol w:w="347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w:t>
            </w:r>
            <w:r>
              <w:t>tilizator pentru SharePoint Online Plan 2</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Indented"/>
      </w:pPr>
    </w:p>
    <w:p w:rsidR="00B327AE" w:rsidRDefault="00FC1C86">
      <w:pPr>
        <w:pStyle w:val="ProductList-ClauseHeading"/>
        <w:outlineLvl w:val="4"/>
      </w:pPr>
      <w:r>
        <w:t>3.3 Renunțarea la Licențele CAL în cazul utilizatorilor care accesează conținut disponibil pentru public</w:t>
      </w:r>
    </w:p>
    <w:p w:rsidR="00B327AE" w:rsidRDefault="00FC1C86">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w:t>
      </w:r>
      <w:r>
        <w:t xml:space="preserve"> informațiile și aplicațiile pe care Clientul le face disponibile public pentru utilizatori prin internet (adică, situațiile în care accesul nu este restricționat la intranet sau extranet).</w:t>
      </w:r>
    </w:p>
    <w:p w:rsidR="00B327AE" w:rsidRDefault="00B327AE">
      <w:pPr>
        <w:pStyle w:val="ProductList-Body"/>
      </w:pPr>
    </w:p>
    <w:p w:rsidR="00B327AE" w:rsidRDefault="00FC1C86">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B327AE">
      <w:pPr>
        <w:pStyle w:val="ProductList-Body"/>
      </w:pPr>
    </w:p>
    <w:p w:rsidR="00B327AE" w:rsidRDefault="00FC1C86">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4"/>
        <w:gridCol w:w="3604"/>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w:instrText>
            </w:r>
            <w:r>
              <w:instrText>AutoTextList   \s NoStyle \t "Recuperare după dezastru: Drepturile disponibile clienților SA pentru utilizarea software-ului în scop de recuperare condițională după dezastru; pentru detalii, consultați secțiunea Serverele – Drepturile privind recuperarea î</w:instrText>
            </w:r>
            <w:r>
              <w:instrText xml:space="preserve">n caz de dezastru din Anexa B – Software Assurance." </w:instrText>
            </w:r>
            <w:r>
              <w:fldChar w:fldCharType="separate"/>
            </w:r>
            <w:r>
              <w:rPr>
                <w:color w:val="0563C1"/>
              </w:rPr>
              <w:t>Recuperare după dezastru</w:t>
            </w:r>
            <w:r>
              <w:fldChar w:fldCharType="end"/>
            </w:r>
            <w:r>
              <w:t>: SharePoint Server, Office Audit și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licențelor: Drepturile disponi</w:instrText>
            </w:r>
            <w:r>
              <w:instrText>bile pentru clienții SA fie pentru realocarea licențelor în afara cronologiilor standard, fie pentru utilizarea produselor pe servere cu entități găzduite multiple din afara propriilor centre de date; pentru detalii, consultați secțiunea Mobilitatea licenț</w:instrText>
            </w:r>
            <w:r>
              <w:instrText xml:space="preserve">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w:instrText>
            </w:r>
            <w:r>
              <w:instrText xml:space="preserv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26088485"/>
      <w:r>
        <w:instrText>Skype for Business Server</w:instrText>
      </w:r>
      <w:bookmarkEnd w:id="112"/>
      <w:r>
        <w:instrText>" \l 3</w:instrText>
      </w:r>
      <w:r>
        <w:fldChar w:fldCharType="end"/>
      </w:r>
    </w:p>
    <w:p w:rsidR="00B327AE" w:rsidRDefault="00FC1C86">
      <w:pPr>
        <w:pStyle w:val="ProductList-Offering1SubSection"/>
        <w:outlineLvl w:val="3"/>
      </w:pPr>
      <w:bookmarkStart w:id="113" w:name="_Sec686"/>
      <w:r>
        <w:t>1. Disponibilitatea programului</w:t>
      </w:r>
      <w:bookmarkEnd w:id="113"/>
    </w:p>
    <w:p w:rsidR="00B327AE" w:rsidRDefault="00B327AE">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Licență CAL Skype for Business Server 2015 Standard </w:t>
            </w:r>
            <w:r>
              <w:fldChar w:fldCharType="begin"/>
            </w:r>
            <w:r>
              <w:instrText xml:space="preserve"> XE "</w:instrText>
            </w:r>
            <w:r>
              <w:instrText xml:space="preserve">Licență CAL Skype for Business Server 2015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w:instrText>
            </w:r>
            <w:r>
              <w:instrText xml:space="preserve">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w:instrText>
            </w:r>
            <w:r>
              <w:instrText xml:space="preserve">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CAL Skype for Business Server 2015 Enterprise</w:t>
            </w:r>
            <w:r>
              <w:fldChar w:fldCharType="begin"/>
            </w:r>
            <w:r>
              <w:instrText xml:space="preserve"> XE "Licență CAL Skype for Business Server 2015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w:instrText>
            </w:r>
            <w:r>
              <w:instrText xml:space="preserve">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CAL Skype for Business Server 2015 Plus</w:t>
            </w:r>
            <w:r>
              <w:fldChar w:fldCharType="begin"/>
            </w:r>
            <w:r>
              <w:instrText xml:space="preserve"> XE "Licență CAL Skype for Business Server 2015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none" w:sz="4" w:space="0" w:color="FFFFFF"/>
              <w:right w:val="none" w:sz="4" w:space="0" w:color="6E6E6E"/>
            </w:tcBorders>
          </w:tcPr>
          <w:p w:rsidR="00B327AE" w:rsidRDefault="00FC1C86">
            <w:pPr>
              <w:pStyle w:val="ProductList-TableBody"/>
            </w:pPr>
            <w:r>
              <w:lastRenderedPageBreak/>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327AE" w:rsidRDefault="00FC1C86">
      <w:pPr>
        <w:pStyle w:val="ProductList-Offering1SubSection"/>
        <w:outlineLvl w:val="3"/>
      </w:pPr>
      <w:bookmarkStart w:id="114" w:name="_Sec741"/>
      <w:r>
        <w:t xml:space="preserve">2. Condițiile </w:t>
      </w:r>
      <w:r>
        <w:t>produsului</w:t>
      </w:r>
      <w:bookmarkEnd w:id="114"/>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și Enterprise (12/10)</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w:t>
            </w:r>
            <w:r>
              <w:rPr>
                <w:color w:val="0563C1"/>
              </w:rPr>
              <w:t>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w:instrText>
            </w:r>
            <w:r>
              <w:instrText xml:space="preserve">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3"/>
      </w:pPr>
      <w:bookmarkStart w:id="115" w:name="_Sec799"/>
      <w:r>
        <w:t>3. Drepturile de utilizare</w:t>
      </w:r>
      <w:bookmarkEnd w:id="115"/>
    </w:p>
    <w:tbl>
      <w:tblPr>
        <w:tblStyle w:val="PURTable"/>
        <w:tblW w:w="0" w:type="dxa"/>
        <w:tblLook w:val="04A0" w:firstRow="1" w:lastRow="0" w:firstColumn="1" w:lastColumn="0" w:noHBand="0" w:noVBand="1"/>
      </w:tblPr>
      <w:tblGrid>
        <w:gridCol w:w="3600"/>
        <w:gridCol w:w="3589"/>
        <w:gridCol w:w="360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w:instrText>
            </w:r>
            <w:r>
              <w:instrText xml:space="preserve">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w:instrText>
            </w:r>
            <w:r>
              <w:instrText xml:space="preserve">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w:t>
            </w:r>
            <w:r>
              <w:rPr>
                <w:color w:val="0563C1"/>
              </w:rPr>
              <w:t>oduse software suplimentare</w:t>
            </w:r>
            <w:r>
              <w:fldChar w:fldCharType="end"/>
            </w:r>
            <w:r>
              <w:t>: Da</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w:t>
            </w:r>
            <w:r>
              <w:t>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w:instrText>
            </w:r>
            <w:r>
              <w:instrText xml:space="preserve">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Accesul la soft</w:t>
      </w:r>
      <w:r>
        <w:t>ware-ul de server</w:t>
      </w:r>
    </w:p>
    <w:tbl>
      <w:tblPr>
        <w:tblStyle w:val="PURTable"/>
        <w:tblW w:w="0" w:type="dxa"/>
        <w:tblLook w:val="04A0" w:firstRow="1" w:lastRow="0" w:firstColumn="1" w:lastColumn="0" w:noHBand="0" w:noVBand="1"/>
      </w:tblPr>
      <w:tblGrid>
        <w:gridCol w:w="3580"/>
        <w:gridCol w:w="3616"/>
        <w:gridCol w:w="3594"/>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utilizator pentru Skype for Business Online Plan 1</w:t>
            </w:r>
          </w:p>
        </w:tc>
      </w:tr>
      <w:tr w:rsidR="00B32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7AE" w:rsidRDefault="00FC1C86">
            <w:pPr>
              <w:pStyle w:val="ProductList-TableBody"/>
            </w:pPr>
            <w:r>
              <w:t>Licență SL utilizator pentru Skype for Business Online Plan 1</w:t>
            </w:r>
            <w:r>
              <w:fldChar w:fldCharType="begin"/>
            </w:r>
            <w:r>
              <w:instrText xml:space="preserve"> XE "</w:instrText>
            </w:r>
            <w:r>
              <w:instrText xml:space="preserve">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327AE" w:rsidRDefault="00FC1C86">
            <w:pPr>
              <w:pStyle w:val="ProductList-TableBody"/>
            </w:pPr>
            <w:r>
              <w:t>Licență SL utilizator pentru Skype for Business Online Plan 2</w:t>
            </w:r>
          </w:p>
        </w:tc>
      </w:tr>
      <w:tr w:rsidR="00B32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7AE" w:rsidRDefault="00FC1C86">
            <w:pPr>
              <w:pStyle w:val="ProductList-TableBody"/>
            </w:pPr>
            <w:r>
              <w:t>Licență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327AE" w:rsidRDefault="00FC1C86">
            <w:pPr>
              <w:pStyle w:val="ProductList-TableBody"/>
            </w:pPr>
            <w:r>
              <w:t>Licență SL utilizator pentru Skype for Business O</w:t>
            </w:r>
            <w:r>
              <w:t>nline Plan 2G</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SubClauseHeading"/>
        <w:outlineLvl w:val="5"/>
      </w:pPr>
      <w:r>
        <w:t>3.1.1 Funcționalități suplimentare asociate cu licența CAL Enterprise pentru Skype for Business Server</w:t>
      </w:r>
    </w:p>
    <w:p w:rsidR="00B327AE" w:rsidRDefault="00FC1C86">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478"/>
        <w:gridCol w:w="3472"/>
        <w:gridCol w:w="348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utilizator pentru Skype for Business Online Plan 2</w:t>
            </w:r>
          </w:p>
        </w:tc>
      </w:tr>
      <w:tr w:rsidR="00B32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7AE" w:rsidRDefault="00FC1C86">
            <w:pPr>
              <w:pStyle w:val="ProductList-TableBody"/>
            </w:pPr>
            <w:r>
              <w:t>Licență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B327AE" w:rsidRDefault="00FC1C86">
            <w:pPr>
              <w:pStyle w:val="ProductList-TableBody"/>
            </w:pPr>
            <w:r>
              <w:t>Licență SL utilizator pentru Skype for Business Online Plan 2G</w:t>
            </w:r>
          </w:p>
        </w:tc>
      </w:tr>
      <w:tr w:rsidR="00B327A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7AE" w:rsidRDefault="00FC1C86">
            <w:pPr>
              <w:pStyle w:val="ProductList-TableBody"/>
            </w:pPr>
            <w:r>
              <w:t>Licență SL utilizator pentru Live Meeting Standard</w:t>
            </w:r>
            <w:r>
              <w:fldChar w:fldCharType="begin"/>
            </w:r>
            <w:r>
              <w:instrText xml:space="preserve"> XE "</w:instrText>
            </w:r>
            <w:r>
              <w:instrText xml:space="preserve">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327AE" w:rsidRDefault="00FC1C86">
            <w:pPr>
              <w:pStyle w:val="ProductList-TableBody"/>
            </w:pPr>
            <w:r>
              <w:t>Licență SL utilizator pentru Live Meeting Professional</w:t>
            </w:r>
            <w:r>
              <w:fldChar w:fldCharType="begin"/>
            </w:r>
            <w:r>
              <w:instrText xml:space="preserve"> XE "Live Meeting Professional" </w:instrText>
            </w:r>
            <w:r>
              <w:fldChar w:fldCharType="end"/>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Indented"/>
      </w:pPr>
    </w:p>
    <w:p w:rsidR="00B327AE" w:rsidRDefault="00FC1C86">
      <w:pPr>
        <w:pStyle w:val="ProductList-SubClauseHeading"/>
        <w:outlineLvl w:val="5"/>
      </w:pPr>
      <w:r>
        <w:t xml:space="preserve">3.1.2 Funcționalități suplimentare asociate cu licența CAL </w:t>
      </w:r>
      <w:r>
        <w:t>Plus pentru Skype for Business Server</w:t>
      </w:r>
    </w:p>
    <w:p w:rsidR="00B327AE" w:rsidRDefault="00FC1C86">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483"/>
        <w:gridCol w:w="3470"/>
        <w:gridCol w:w="347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de acces suplimentar</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Sistemul tele</w:t>
            </w:r>
            <w:r>
              <w:t>fonului (licență SL utilizator)</w:t>
            </w:r>
          </w:p>
        </w:tc>
        <w:tc>
          <w:tcPr>
            <w:tcW w:w="4040" w:type="dxa"/>
            <w:tcBorders>
              <w:top w:val="none" w:sz="4" w:space="0" w:color="000000"/>
              <w:left w:val="none" w:sz="4" w:space="0" w:color="000000"/>
              <w:bottom w:val="single" w:sz="4" w:space="0" w:color="000000"/>
              <w:right w:val="single" w:sz="4" w:space="0" w:color="000000"/>
            </w:tcBorders>
          </w:tcPr>
          <w:p w:rsidR="00B327AE" w:rsidRDefault="00FC1C86">
            <w:pPr>
              <w:pStyle w:val="ProductList-TableBody"/>
            </w:pPr>
            <w:r>
              <w:t>Licență CAL Plus pentru Skype for Business (Licență SL utilizator)</w:t>
            </w:r>
          </w:p>
        </w:tc>
      </w:tr>
    </w:tbl>
    <w:p w:rsidR="00B327AE" w:rsidRDefault="00B327AE">
      <w:pPr>
        <w:pStyle w:val="ProductList-BodyIndented"/>
      </w:pPr>
    </w:p>
    <w:p w:rsidR="00B327AE" w:rsidRDefault="00FC1C8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Audio/Video Conferencing Server Role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Director Role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Mediation Server Role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Microsoft Lync Server 2013 Group Chat Administration Tool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PowerShell Snap-in</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Survivable Branch Appliance Role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Video Interop Server Role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licențelor: Drepturile disponibile pentru clienții SA fie pentru realocarea licențelor î</w:instrText>
            </w:r>
            <w:r>
              <w:instrText xml:space="preserve">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w:t>
            </w:r>
            <w:r>
              <w:t>e server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w:instrText>
            </w:r>
            <w:r>
              <w:instrText xml:space="preserve">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lastRenderedPageBreak/>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117" w:name="_Sec614"/>
      <w:r>
        <w:t>SQL Server</w:t>
      </w:r>
      <w:bookmarkEnd w:id="117"/>
      <w:r>
        <w:fldChar w:fldCharType="begin"/>
      </w:r>
      <w:r>
        <w:instrText xml:space="preserve"> TC "</w:instrText>
      </w:r>
      <w:bookmarkStart w:id="118" w:name="_Toc526088486"/>
      <w:r>
        <w:instrText>SQL Server</w:instrText>
      </w:r>
      <w:bookmarkEnd w:id="118"/>
      <w:r>
        <w:instrText>" \l 2</w:instrText>
      </w:r>
      <w:r>
        <w:fldChar w:fldCharType="end"/>
      </w:r>
    </w:p>
    <w:p w:rsidR="00B327AE" w:rsidRDefault="00FC1C86">
      <w:pPr>
        <w:pStyle w:val="ProductList-Offering1SubSection"/>
        <w:outlineLvl w:val="2"/>
      </w:pPr>
      <w:bookmarkStart w:id="119" w:name="_Sec688"/>
      <w:r>
        <w:t>1. Disponibilitatea programului</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w:instrText>
            </w:r>
            <w:r>
              <w:instrText xml:space="preserve">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w:instrText>
            </w:r>
            <w:r>
              <w:instrText xml:space="preserve">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single" w:sz="4" w:space="0" w:color="FFFFFF"/>
              <w:right w:val="none" w:sz="4" w:space="0" w:color="6E6E6E"/>
            </w:tcBorders>
          </w:tcPr>
          <w:p w:rsidR="00B327AE" w:rsidRDefault="00FC1C86">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327AE" w:rsidRDefault="00FC1C8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327AE" w:rsidRDefault="00FC1C86">
      <w:pPr>
        <w:pStyle w:val="ProductList-Offering1SubSection"/>
        <w:outlineLvl w:val="2"/>
      </w:pPr>
      <w:bookmarkStart w:id="120" w:name="_Sec743"/>
      <w:r>
        <w:t>2. Condițiile produsului</w:t>
      </w:r>
      <w:bookmarkEnd w:id="120"/>
    </w:p>
    <w:tbl>
      <w:tblPr>
        <w:tblStyle w:val="PURTable"/>
        <w:tblW w:w="0" w:type="dxa"/>
        <w:tblLook w:val="04A0" w:firstRow="1" w:lastRow="0" w:firstColumn="1" w:lastColumn="0" w:noHBand="0" w:noVBand="1"/>
      </w:tblPr>
      <w:tblGrid>
        <w:gridCol w:w="3582"/>
        <w:gridCol w:w="3615"/>
        <w:gridCol w:w="359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w:instrText>
            </w:r>
            <w:r>
              <w:instrText xml:space="preserve">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"Ediții de downgrade: E</w:instrText>
            </w:r>
            <w:r>
              <w:instrText xml:space="preserv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w:t>
            </w:r>
            <w:r>
              <w:rPr>
                <w:color w:val="0563C1"/>
              </w:rPr>
              <w:t>e</w:t>
            </w:r>
            <w:r>
              <w:fldChar w:fldCharType="end"/>
            </w:r>
            <w:r>
              <w:t>: Enterprise Core la Standard, Business Intelligence, Workgroup sau Small Business sau 2008 R2 Datacenter; Standard la Workgroup sau Small Business</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w:instrText>
            </w:r>
            <w:r>
              <w:instrText xml:space="preserve">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w:instrText>
            </w:r>
            <w:r>
              <w:instrText xml:space="preserve">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w:t>
            </w:r>
            <w:r>
              <w:rPr>
                <w:color w:val="0563C1"/>
              </w:rPr>
              <w:t>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w:instrText>
            </w:r>
            <w:r>
              <w:instrText xml:space="preserve">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2.1 SQL Server 2017 Enterprise</w:t>
      </w:r>
    </w:p>
    <w:p w:rsidR="00B327AE" w:rsidRDefault="00FC1C86">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w:t>
      </w:r>
      <w:r>
        <w:t xml:space="preserve">ru termenii licenței, clienții existenți cu SA care fac upgrade la versiunea 2017 vor consulta Termenii produselor din octombrie 2017.  </w:t>
      </w:r>
    </w:p>
    <w:p w:rsidR="00B327AE" w:rsidRDefault="00B327AE">
      <w:pPr>
        <w:pStyle w:val="ProductList-Body"/>
      </w:pPr>
    </w:p>
    <w:p w:rsidR="00B327AE" w:rsidRDefault="00FC1C86">
      <w:pPr>
        <w:pStyle w:val="ProductList-ClauseHeading"/>
        <w:outlineLvl w:val="3"/>
      </w:pPr>
      <w:r>
        <w:t>2.2 SQL Server Parallel Data Warehouse</w:t>
      </w:r>
    </w:p>
    <w:p w:rsidR="00B327AE" w:rsidRDefault="00FC1C86">
      <w:pPr>
        <w:pStyle w:val="ProductList-Body"/>
      </w:pPr>
      <w:r>
        <w:t>SQL Server Parallel Data Warehouse este o opțiune de implementare pentru clienț</w:t>
      </w:r>
      <w:r>
        <w:t>ii cu SQL Server Enterprise Core. Clienții sunt eligibili să utilizeze doar versiunile software puse la dispoziție în timpul perioadei de protecție prin SA.</w:t>
      </w:r>
    </w:p>
    <w:p w:rsidR="00B327AE" w:rsidRDefault="00B327AE">
      <w:pPr>
        <w:pStyle w:val="ProductList-Body"/>
      </w:pPr>
    </w:p>
    <w:p w:rsidR="00B327AE" w:rsidRDefault="00FC1C86">
      <w:pPr>
        <w:pStyle w:val="ProductList-ClauseHeading"/>
        <w:outlineLvl w:val="3"/>
      </w:pPr>
      <w:r>
        <w:t>2.3 Versiunea opțională fără Oracle Java a SQL Server Parallel Data Warehouse</w:t>
      </w:r>
    </w:p>
    <w:p w:rsidR="00B327AE" w:rsidRDefault="00FC1C86">
      <w:pPr>
        <w:pStyle w:val="ProductList-Body"/>
      </w:pPr>
      <w:r>
        <w:t>Clienții pot achiziț</w:t>
      </w:r>
      <w:r>
        <w:t xml:space="preserve">iona o versiune a produsului cu Oracle Java sau, la cerere, fără Oracle Java. Pentru informații suplimentare, consultați </w:t>
      </w:r>
      <w:hyperlink r:id="rId54">
        <w:r>
          <w:rPr>
            <w:color w:val="00467F"/>
            <w:u w:val="single"/>
          </w:rPr>
          <w:t>http://www.microsoft.com/e</w:t>
        </w:r>
        <w:r>
          <w:rPr>
            <w:color w:val="00467F"/>
            <w:u w:val="single"/>
          </w:rPr>
          <w:t>n-us/sqlserver/solutions-technologies/data-warehousing/pdw.aspx</w:t>
        </w:r>
      </w:hyperlink>
      <w:r>
        <w:t>.</w:t>
      </w:r>
    </w:p>
    <w:p w:rsidR="00B327AE" w:rsidRDefault="00B327AE">
      <w:pPr>
        <w:pStyle w:val="ProductList-Body"/>
      </w:pPr>
    </w:p>
    <w:p w:rsidR="00B327AE" w:rsidRDefault="00FC1C86">
      <w:pPr>
        <w:pStyle w:val="ProductList-ClauseHeading"/>
        <w:outlineLvl w:val="3"/>
      </w:pPr>
      <w:r>
        <w:t>2.4 Licență suplimentară SQL Server Premium Assurance</w:t>
      </w:r>
    </w:p>
    <w:p w:rsidR="00B327AE" w:rsidRDefault="00FC1C86">
      <w:pPr>
        <w:pStyle w:val="ProductList-Body"/>
      </w:pPr>
      <w:r>
        <w:t>Clienții care doresc să consulte termenii și condițiile referitoare la Licența suplimentară Premium Assurance</w:t>
      </w:r>
      <w:r>
        <w:fldChar w:fldCharType="begin"/>
      </w:r>
      <w:r>
        <w:instrText xml:space="preserve"> XE "</w:instrText>
      </w:r>
      <w:r>
        <w:instrText xml:space="preserve">Licența suplimentară Premium Assurance" </w:instrText>
      </w:r>
      <w:r>
        <w:fldChar w:fldCharType="end"/>
      </w:r>
      <w:r>
        <w:t xml:space="preserve"> trebuie să consulte Termenii produsului din ianuarie 2018, la adresa </w:t>
      </w:r>
      <w:hyperlink r:id="rId55">
        <w:r>
          <w:rPr>
            <w:color w:val="00467F"/>
            <w:u w:val="single"/>
          </w:rPr>
          <w:t>http://go.microsoft.com/?linkid=9839206</w:t>
        </w:r>
      </w:hyperlink>
      <w:r>
        <w:t>.</w:t>
      </w:r>
    </w:p>
    <w:p w:rsidR="00B327AE" w:rsidRDefault="00B327AE">
      <w:pPr>
        <w:pStyle w:val="ProductList-Body"/>
      </w:pPr>
    </w:p>
    <w:p w:rsidR="00B327AE" w:rsidRDefault="00FC1C86">
      <w:pPr>
        <w:pStyle w:val="ProductList-Offering1SubSection"/>
        <w:outlineLvl w:val="2"/>
      </w:pPr>
      <w:bookmarkStart w:id="121" w:name="_Sec794"/>
      <w:r>
        <w:t>3. Drepturile de utilizare</w:t>
      </w:r>
      <w:bookmarkEnd w:id="121"/>
    </w:p>
    <w:tbl>
      <w:tblPr>
        <w:tblStyle w:val="PURTable"/>
        <w:tblW w:w="0" w:type="dxa"/>
        <w:tblLook w:val="04A0" w:firstRow="1" w:lastRow="0" w:firstColumn="1" w:lastColumn="0" w:noHBand="0" w:noVBand="1"/>
      </w:tblPr>
      <w:tblGrid>
        <w:gridCol w:w="3596"/>
        <w:gridCol w:w="3591"/>
        <w:gridCol w:w="360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w:instrText>
            </w:r>
            <w:r>
              <w:instrText xml:space="preserve">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pentru produse server pe care Client</w:instrText>
            </w:r>
            <w:r>
              <w:instrText xml:space="preserve">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clientului: Arată dacă un produs server necesită s</w:instrText>
            </w:r>
            <w:r>
              <w:instrText xml:space="preserve">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w:instrText>
            </w:r>
            <w:r>
              <w:instrText xml:space="preserve">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 Indică alte componente Microsoft incluse într-un Produs; </w:instrText>
            </w:r>
            <w:r>
              <w:instrText xml:space="preserve">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580"/>
        <w:gridCol w:w="3580"/>
        <w:gridCol w:w="363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327AE" w:rsidRDefault="00FC1C86">
            <w:pPr>
              <w:pStyle w:val="ProductList-TableBody"/>
            </w:pPr>
            <w:r>
              <w:t>Li</w:t>
            </w:r>
            <w:r>
              <w:t>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Abonamente SQL Server pentru licența CAL pentru Azure</w:t>
            </w:r>
          </w:p>
        </w:tc>
      </w:tr>
    </w:tbl>
    <w:p w:rsidR="00B327AE" w:rsidRDefault="00B327AE">
      <w:pPr>
        <w:pStyle w:val="ProductList-Body"/>
      </w:pPr>
    </w:p>
    <w:p w:rsidR="00B327AE" w:rsidRDefault="00FC1C86">
      <w:pPr>
        <w:pStyle w:val="ProductList-ClauseHeading"/>
        <w:outlineLvl w:val="3"/>
      </w:pPr>
      <w:r>
        <w:t>3.2 Actualizările automate ale versiunilor anterioare de SQL Server</w:t>
      </w:r>
    </w:p>
    <w:p w:rsidR="00B327AE" w:rsidRDefault="00FC1C86">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w:t>
      </w:r>
      <w:r>
        <w:t xml:space="preserve">icărora dintre acestea), acest produs software va actualiza și va înlocui în mod automat anumite fișiere sau caracteristici din cadrul acelor ediții din produsul software. Nu puteți dezactiva această caracteristică. Eliminarea acestor fișiere poate genera </w:t>
      </w:r>
      <w:r>
        <w:t xml:space="preserve">erori în produsul </w:t>
      </w:r>
      <w:r>
        <w:lastRenderedPageBreak/>
        <w:t xml:space="preserve">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w:instrText>
      </w:r>
      <w:r>
        <w:instrText xml:space="preserv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w:instrText>
      </w:r>
      <w:r>
        <w:instrText xml:space="preserve"> \t "Server înseamnă un sistem hardware fizic, capabil să ruleze produse software de tip server." </w:instrText>
      </w:r>
      <w:r>
        <w:fldChar w:fldCharType="separate"/>
      </w:r>
      <w:r>
        <w:rPr>
          <w:color w:val="0563C1"/>
        </w:rPr>
        <w:t>Server</w:t>
      </w:r>
      <w:r>
        <w:fldChar w:fldCharType="end"/>
      </w:r>
      <w:r>
        <w:t xml:space="preserve"> sau dispozitiv.</w:t>
      </w:r>
    </w:p>
    <w:p w:rsidR="00B327AE" w:rsidRDefault="00B327AE">
      <w:pPr>
        <w:pStyle w:val="ProductList-Body"/>
      </w:pPr>
    </w:p>
    <w:p w:rsidR="00B327AE" w:rsidRDefault="00FC1C86">
      <w:pPr>
        <w:pStyle w:val="ProductList-ClauseHeading"/>
        <w:outlineLvl w:val="3"/>
      </w:pPr>
      <w:r>
        <w:t>3.3 SQL Server Platform Selection</w:t>
      </w:r>
    </w:p>
    <w:p w:rsidR="00B327AE" w:rsidRDefault="00FC1C86">
      <w:pPr>
        <w:pStyle w:val="ProductList-Body"/>
      </w:pPr>
      <w:r>
        <w:fldChar w:fldCharType="begin"/>
      </w:r>
      <w:r>
        <w:instrText xml:space="preserve"> AutoTextList   \s NoStyle \t "„Licență” înseamnă dreptul de a descărca, a instala, a accesa și a</w:instrText>
      </w:r>
      <w:r>
        <w:instrText xml:space="preserve">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rsidR="00B327AE" w:rsidRDefault="00B327AE">
      <w:pPr>
        <w:pStyle w:val="ProductList-Body"/>
      </w:pPr>
    </w:p>
    <w:p w:rsidR="00B327AE" w:rsidRDefault="00FC1C86">
      <w:pPr>
        <w:pStyle w:val="ProductList-ClauseHeading"/>
        <w:outlineLvl w:val="3"/>
      </w:pPr>
      <w:r>
        <w:t>3.4 Instanțe în execuție pentru ediția Standard</w:t>
      </w:r>
    </w:p>
    <w:p w:rsidR="00B327AE" w:rsidRDefault="00FC1C86">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w:instrText>
      </w:r>
      <w:r>
        <w:instrText xml:space="preserve"> configurat să se execute direct pe un sistem hardware fizic. Se consideră că Instanța sistemului de operare utilizată pentru a rula aplicații software de virtualizare de hardware sau pentru a furniza servicii de virtualizare de hardware face parte din med</w:instrText>
      </w:r>
      <w:r>
        <w:instrText xml:space="preserve">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w:t>
      </w:r>
      <w:r>
        <w:t xml:space="preserve">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w:t>
      </w:r>
      <w:r>
        <w:t xml:space="preserve">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w:instrText>
      </w:r>
      <w:r>
        <w:instrText xml:space="preserve">iția completă, consultați Glosarul)" </w:instrText>
      </w:r>
      <w:r>
        <w:fldChar w:fldCharType="separate"/>
      </w:r>
      <w:r>
        <w:rPr>
          <w:color w:val="0563C1"/>
        </w:rPr>
        <w:t>mediul OSE</w:t>
      </w:r>
      <w:r>
        <w:fldChar w:fldCharType="end"/>
      </w:r>
      <w:r>
        <w:t xml:space="preserve"> respectiv.</w:t>
      </w:r>
    </w:p>
    <w:p w:rsidR="00B327AE" w:rsidRDefault="00B327AE">
      <w:pPr>
        <w:pStyle w:val="ProductList-Body"/>
      </w:pPr>
    </w:p>
    <w:p w:rsidR="00B327AE" w:rsidRDefault="00FC1C86">
      <w:pPr>
        <w:pStyle w:val="ProductList-ClauseHeading"/>
        <w:outlineLvl w:val="3"/>
      </w:pPr>
      <w:r>
        <w:t>3.5 Servere de rezervă în caz de avarie pentru Parallel Data Warehouse (PDW)</w:t>
      </w:r>
    </w:p>
    <w:p w:rsidR="00B327AE" w:rsidRDefault="00FC1C86">
      <w:pPr>
        <w:pStyle w:val="ProductList-Body"/>
      </w:pPr>
      <w:r>
        <w:t>Aplicația PDW este o unitate unică, alcătuită din două sau mai multe noduri de procesare (Servere licențiate), toate</w:t>
      </w:r>
      <w:r>
        <w:t xml:space="preserv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Tehnologia incorporată în aplicație permite produsului</w:t>
      </w:r>
      <w:r>
        <w:t xml:space="preserve">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w:t>
      </w:r>
      <w:r>
        <w:t xml:space="preserve">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w:instrText>
      </w:r>
      <w:r>
        <w:instrText xml:space="preserve">tă, consultați Glosarul)" </w:instrText>
      </w:r>
      <w:r>
        <w:fldChar w:fldCharType="separate"/>
      </w:r>
      <w:r>
        <w:rPr>
          <w:color w:val="0563C1"/>
        </w:rPr>
        <w:t>medii OSE</w:t>
      </w:r>
      <w:r>
        <w:fldChar w:fldCharType="end"/>
      </w:r>
      <w:r>
        <w:t xml:space="preserve"> pentru recuperarea în caz de avarie prin tehnologia aplicației PDW.</w:t>
      </w:r>
    </w:p>
    <w:p w:rsidR="00B327AE" w:rsidRDefault="00B327AE">
      <w:pPr>
        <w:pStyle w:val="ProductList-Body"/>
      </w:pPr>
    </w:p>
    <w:p w:rsidR="00B327AE" w:rsidRDefault="00FC1C86">
      <w:pPr>
        <w:pStyle w:val="ProductList-ClauseHeading"/>
        <w:outlineLvl w:val="3"/>
      </w:pPr>
      <w:r>
        <w:t>3.6 Produse software suplimentare</w:t>
      </w:r>
    </w:p>
    <w:p w:rsidR="00B327AE" w:rsidRDefault="00FC1C86">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488"/>
        <w:gridCol w:w="3471"/>
        <w:gridCol w:w="347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 xml:space="preserve">Client Tools </w:t>
            </w:r>
            <w:r>
              <w:t>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Client Tools Connectivity</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Distributed Replay Client</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Management Tools - Complete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Indented"/>
      </w:pPr>
    </w:p>
    <w:p w:rsidR="00B327AE" w:rsidRDefault="00FC1C86">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7"/>
        <w:gridCol w:w="3596"/>
        <w:gridCol w:w="359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w:instrText>
            </w:r>
            <w:r>
              <w:instrText xml:space="preserve">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w:instrText>
            </w:r>
            <w:r>
              <w:instrText>licențelor: Drepturile disponibile pentru clienții SA fie pentru realocarea licențelor în afara cronologiilor standard, fie pentru utilizarea produselor pe servere cu entități găzduite multiple din afara propriilor centre de date; pentru detalii, consultaț</w:instrText>
            </w:r>
            <w:r>
              <w:instrText xml:space="preserve">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w:instrText>
            </w:r>
            <w:r>
              <w:instrText xml:space="preserve">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w:t>
            </w:r>
            <w:r>
              <w:t>ș</w:t>
            </w:r>
            <w:r>
              <w:t xml:space="preserve">i Parallel Data Warehouse </w:t>
            </w:r>
            <w:hyperlink r:id="rId56">
              <w:r>
                <w:rPr>
                  <w:color w:val="00467F"/>
                  <w:u w:val="single"/>
                </w:rPr>
                <w:t>Termenii produsului – Iunie 2016</w:t>
              </w:r>
            </w:hyperlink>
            <w:r>
              <w:t xml:space="preserve">. 2017 R Server pentru Hadoop, R Server pentru Linux și R Server pentru Teradata </w:t>
            </w:r>
            <w:hyperlink r:id="rId57">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 xml:space="preserve">Găzduire </w:t>
            </w:r>
            <w:r>
              <w:rPr>
                <w:color w:val="0563C1"/>
              </w:rPr>
              <w:t>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w:instrText>
            </w:r>
            <w:r>
              <w:instrText xml:space="preserve">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URBreadcrumb"/>
      </w:pPr>
    </w:p>
    <w:p w:rsidR="00B327AE" w:rsidRDefault="00FC1C86">
      <w:pPr>
        <w:pStyle w:val="ProductList-ClauseHeading"/>
        <w:outlineLvl w:val="3"/>
      </w:pPr>
      <w:r>
        <w:t>4.1 SQL Server 2017 Enterprise Core – Virtualizare nelimitată</w:t>
      </w:r>
    </w:p>
    <w:p w:rsidR="00B327AE" w:rsidRDefault="00FC1C86">
      <w:pPr>
        <w:pStyle w:val="ProductList-Body"/>
      </w:pPr>
      <w:r>
        <w:t>Clientul poate rula orice număr de instanțe ale software-ului de server în orice</w:t>
      </w:r>
      <w:r>
        <w:t xml:space="preserv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w:instrText>
      </w:r>
      <w:r>
        <w:instrText xml:space="preserve">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w:instrText>
      </w:r>
      <w:r>
        <w:instrText xml:space="preserve">r separat." </w:instrText>
      </w:r>
      <w:r>
        <w:fldChar w:fldCharType="separate"/>
      </w:r>
      <w:r>
        <w:rPr>
          <w:color w:val="0563C1"/>
        </w:rPr>
        <w:t>Server licențiat</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rsidR="00B327AE" w:rsidRDefault="00B327AE">
      <w:pPr>
        <w:pStyle w:val="ProductList-Body"/>
      </w:pPr>
    </w:p>
    <w:p w:rsidR="00B327AE" w:rsidRDefault="00FC1C86">
      <w:pPr>
        <w:pStyle w:val="ProductList-ClauseHeading"/>
        <w:outlineLvl w:val="3"/>
      </w:pPr>
      <w:r>
        <w:t>4.2 SQL Server 2017 Enterprise Core – Actualizările funcțiilor Parallel Data Warehouse</w:t>
      </w:r>
    </w:p>
    <w:p w:rsidR="00B327AE" w:rsidRDefault="00FC1C86">
      <w:pPr>
        <w:pStyle w:val="ProductList-Body"/>
      </w:pPr>
      <w:r>
        <w:t>Clienții cu protecție prin SA sunt eligibili pentru versiunile funcțiilor Parallel Data Warehouse (de exemplu, actualizările aplicațiilor), disponibile între lansăril</w:t>
      </w:r>
      <w:r>
        <w:t>e produselor importante.</w:t>
      </w:r>
    </w:p>
    <w:p w:rsidR="00B327AE" w:rsidRDefault="00B327AE">
      <w:pPr>
        <w:pStyle w:val="ProductList-Body"/>
      </w:pPr>
    </w:p>
    <w:p w:rsidR="00B327AE" w:rsidRDefault="00FC1C86">
      <w:pPr>
        <w:pStyle w:val="ProductList-ClauseHeading"/>
        <w:outlineLvl w:val="3"/>
      </w:pPr>
      <w:r>
        <w:t>4.3 Opțiunea de cumpărare definitivă pentru SQL Server în baza Enrollment for Application Platform - EAP</w:t>
      </w:r>
    </w:p>
    <w:p w:rsidR="00B327AE" w:rsidRDefault="00FC1C86">
      <w:pPr>
        <w:pStyle w:val="ProductList-Body"/>
      </w:pPr>
      <w:r>
        <w:t xml:space="preserve">Clientul își poate reînnoi protecția prin SA pentru </w:t>
      </w:r>
      <w:r>
        <w:fldChar w:fldCharType="begin"/>
      </w:r>
      <w:r>
        <w:instrText xml:space="preserve"> AutoTextList   \s NoStyle \t "„Licență” înseamnă dreptul de a descărca, </w:instrText>
      </w:r>
      <w:r>
        <w:instrText xml:space="preserve">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w:instrText>
      </w:r>
      <w:r>
        <w:instrText xml:space="preserve"> descărca, a instala, a accesa și a utiliza un Produs." </w:instrText>
      </w:r>
      <w:r>
        <w:fldChar w:fldCharType="separate"/>
      </w:r>
      <w:r>
        <w:rPr>
          <w:color w:val="0563C1"/>
        </w:rPr>
        <w:t>Licențele</w:t>
      </w:r>
      <w:r>
        <w:fldChar w:fldCharType="end"/>
      </w:r>
      <w:r>
        <w:t xml:space="preserve"> nucleu.</w:t>
      </w:r>
    </w:p>
    <w:p w:rsidR="00B327AE" w:rsidRDefault="00B327AE">
      <w:pPr>
        <w:pStyle w:val="ProductList-Body"/>
      </w:pPr>
    </w:p>
    <w:p w:rsidR="00B327AE" w:rsidRDefault="00FC1C86">
      <w:pPr>
        <w:pStyle w:val="ProductList-ClauseHeading"/>
        <w:outlineLvl w:val="3"/>
      </w:pPr>
      <w:r>
        <w:t>4.4 SQL Server Enterprise Core și SQL Server Enterprise - Machine Learning Server pentru Windows și Machine Learning Server pentru Linux</w:t>
      </w:r>
    </w:p>
    <w:p w:rsidR="00B327AE" w:rsidRDefault="00FC1C86">
      <w:pPr>
        <w:pStyle w:val="ProductList-Body"/>
      </w:pPr>
      <w:r>
        <w:t>Numai clienții care dețin servere cu lice</w:t>
      </w:r>
      <w:r>
        <w:t>nță pentru rularea SQL Server Enterprise Core cu SA ori SQL Server Enterprise cu SA pot utiliza actualizările la Machine Learning Server pentru Windows și Machine Learning Server for Linux puse la dispoziție după octombrie 2017. Clienții pot utiliza aceste</w:t>
      </w:r>
      <w:r>
        <w:t xml:space="preserv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w:t>
      </w:r>
      <w:r>
        <w:rPr>
          <w:color w:val="0563C1"/>
        </w:rPr>
        <w:t>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w:instrText>
      </w:r>
      <w:r>
        <w:instrText xml:space="preserve">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w:t>
      </w:r>
      <w:r>
        <w:t>ț</w:t>
      </w:r>
      <w:r>
        <w:t>inerii acestui beneficiu. Dreptul clienților de a utiliza aceste actualizări va expira odată cu protecția prin SA.</w:t>
      </w:r>
    </w:p>
    <w:p w:rsidR="00B327AE" w:rsidRDefault="00B327AE">
      <w:pPr>
        <w:pStyle w:val="ProductList-Body"/>
      </w:pPr>
    </w:p>
    <w:p w:rsidR="00B327AE" w:rsidRDefault="00FC1C86">
      <w:pPr>
        <w:pStyle w:val="ProductList-ClauseHeading"/>
        <w:outlineLvl w:val="3"/>
      </w:pPr>
      <w:r>
        <w:t>4.5 SQL Enterprise Core – Rularea Machine Learning Server pentru Hadoop</w:t>
      </w:r>
    </w:p>
    <w:p w:rsidR="00B327AE" w:rsidRDefault="00FC1C86">
      <w:pPr>
        <w:pStyle w:val="ProductList-Body"/>
      </w:pPr>
      <w:r>
        <w:t xml:space="preserve">Pentru fiecare </w:t>
      </w:r>
      <w:r>
        <w:fldChar w:fldCharType="begin"/>
      </w:r>
      <w:r>
        <w:instrText xml:space="preserve"> AutoTextList   \s NoStyle \t "„Licență” înseamnă dr</w:instrText>
      </w:r>
      <w:r>
        <w:instrText xml:space="preserve">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w:t>
      </w:r>
      <w:r>
        <w:t>, exclusiv împreună cu utilizarea sa cu licență a SQL Server Enterprise Core.</w:t>
      </w:r>
    </w:p>
    <w:p w:rsidR="00B327AE" w:rsidRDefault="00B327AE">
      <w:pPr>
        <w:pStyle w:val="ProductList-Body"/>
      </w:pPr>
    </w:p>
    <w:p w:rsidR="00B327AE" w:rsidRDefault="00FC1C86">
      <w:pPr>
        <w:pStyle w:val="ProductList-ClauseHeading"/>
        <w:outlineLvl w:val="3"/>
      </w:pPr>
      <w:r>
        <w:lastRenderedPageBreak/>
        <w:t>4.6 Utilizarea Power BI Report Server – SQL Server Enterprise Edition</w:t>
      </w:r>
    </w:p>
    <w:p w:rsidR="00B327AE" w:rsidRDefault="00FC1C86">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Clientul are dreptul să ruleze produsul software pe un număr maxim de nuclee egal cu numărul de Licențe SQL Server Enterprise Edition Core cu protecție din SA activă alocate serverului respectiv, cu condiția respectării unei cerințe minime de patru nu</w:t>
      </w:r>
      <w:r>
        <w:t xml:space="preserve">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w:instrText>
      </w:r>
      <w:r>
        <w:instrText xml:space="preserve">arul)" </w:instrText>
      </w:r>
      <w:r>
        <w:fldChar w:fldCharType="separate"/>
      </w:r>
      <w:r>
        <w:rPr>
          <w:color w:val="0563C1"/>
        </w:rPr>
        <w:t>mediu OSE</w:t>
      </w:r>
      <w:r>
        <w:fldChar w:fldCharType="end"/>
      </w:r>
      <w:r>
        <w:t>. Utilizarea se supune, în plus, termenilor pentru contractul de licențiere de volum al Clientului. O licență SL utilizator pentru Power BI Pro este necesară pentru a publica rapoarte Power BI partajate folosind Power BI Report Server. D</w:t>
      </w:r>
      <w:r>
        <w:t xml:space="preserve">reptul expiră odată cu expirarea acoperirii prin SA a Clientului.  </w:t>
      </w: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123" w:name="_Sec615"/>
      <w:r>
        <w:t>System Center</w:t>
      </w:r>
      <w:bookmarkEnd w:id="123"/>
      <w:r>
        <w:fldChar w:fldCharType="begin"/>
      </w:r>
      <w:r>
        <w:instrText xml:space="preserve"> TC "</w:instrText>
      </w:r>
      <w:bookmarkStart w:id="124" w:name="_Toc526088487"/>
      <w:r>
        <w:instrText>System Center</w:instrText>
      </w:r>
      <w:bookmarkEnd w:id="124"/>
      <w:r>
        <w:instrText>" \l 2</w:instrText>
      </w:r>
      <w:r>
        <w:fldChar w:fldCharType="end"/>
      </w:r>
    </w:p>
    <w:p w:rsidR="00B327AE" w:rsidRDefault="00FC1C86">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8488"/>
      <w:r>
        <w:instrText>System Center Server</w:instrText>
      </w:r>
      <w:bookmarkEnd w:id="126"/>
      <w:r>
        <w:instrText>" \l 3</w:instrText>
      </w:r>
      <w:r>
        <w:fldChar w:fldCharType="end"/>
      </w:r>
    </w:p>
    <w:p w:rsidR="00B327AE" w:rsidRDefault="00FC1C86">
      <w:pPr>
        <w:pStyle w:val="ProductList-Offering1SubSection"/>
        <w:outlineLvl w:val="3"/>
      </w:pPr>
      <w:bookmarkStart w:id="127" w:name="_Sec689"/>
      <w:r>
        <w:t>1. Disponibilitatea programului</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w:instrText>
            </w:r>
            <w:r>
              <w:instrText xml:space="preserve">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Licență de management de server pentru System Center 2016 Data</w:t>
            </w:r>
            <w:r>
              <w:rPr>
                <w:color w:val="000000"/>
              </w:rPr>
              <w:t>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w:instrText>
            </w:r>
            <w:r>
              <w:instrText xml:space="preserve">"numărul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w:instrText>
            </w:r>
            <w:r>
              <w:instrText xml:space="preserve">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Licență de management de server pentru System Center 2016 Standard (licențe nucleu cu 16 pach</w:t>
            </w:r>
            <w:r>
              <w:t>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r>
    </w:tbl>
    <w:p w:rsidR="00B327AE" w:rsidRDefault="00FC1C86">
      <w:pPr>
        <w:pStyle w:val="ProductList-Offering1SubSection"/>
        <w:outlineLvl w:val="3"/>
      </w:pPr>
      <w:bookmarkStart w:id="128" w:name="_Sec744"/>
      <w:r>
        <w:t>2. Condițiile produsului</w:t>
      </w:r>
      <w:bookmarkEnd w:id="128"/>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w:t>
            </w:r>
            <w:r>
              <w:rPr>
                <w:color w:val="404040"/>
              </w:rPr>
              <w:t>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w:instrText>
            </w:r>
            <w:r>
              <w:instrText xml:space="preserve">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Offering1SubSection"/>
        <w:outlineLvl w:val="3"/>
      </w:pPr>
      <w:bookmarkStart w:id="129" w:name="_Sec797"/>
      <w:r>
        <w:t>3. Drepturile de utilizare</w:t>
      </w:r>
      <w:bookmarkEnd w:id="129"/>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w:instrText>
            </w:r>
            <w:r>
              <w:instrText xml:space="preserve">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w:instrText>
            </w:r>
            <w:r>
              <w:instrText xml:space="preserve">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t>
            </w:r>
            <w:r>
              <w:rPr>
                <w:color w:val="404040"/>
              </w:rPr>
              <w: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w:t>
            </w:r>
            <w:r>
              <w:t>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 xml:space="preserve">Caracteristici bazate pe </w:t>
              </w:r>
              <w:r>
                <w:rPr>
                  <w:color w:val="00467F"/>
                  <w:u w:val="single"/>
                </w:rPr>
                <w:t>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34"/>
        <w:gridCol w:w="3634"/>
        <w:gridCol w:w="352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3.3 Tehnologia SQL Server</w:t>
      </w:r>
    </w:p>
    <w:p w:rsidR="00B327AE" w:rsidRDefault="00FC1C86">
      <w:pPr>
        <w:pStyle w:val="ProductList-Body"/>
      </w:pPr>
      <w:r>
        <w:t xml:space="preserve">Clientul poate rula orice număr de </w:t>
      </w:r>
      <w:r>
        <w:fldChar w:fldCharType="begin"/>
      </w:r>
      <w:r>
        <w:instrText xml:space="preserve"> AutoTextList   \s NoStyle \t "Instanță înseamnă o imagine a produsului software creată executând progr</w:instrText>
      </w:r>
      <w:r>
        <w:instrText xml:space="preserve">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w:instrText>
      </w:r>
      <w:r>
        <w:instrText xml:space="preserve">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w:t>
      </w:r>
      <w:r>
        <w:t>spectiv și orice alt Produs care include software SQL Server pentru baze de date.</w:t>
      </w:r>
    </w:p>
    <w:p w:rsidR="00B327AE" w:rsidRDefault="00B327AE">
      <w:pPr>
        <w:pStyle w:val="ProductList-Body"/>
      </w:pPr>
    </w:p>
    <w:p w:rsidR="00B327AE" w:rsidRDefault="00FC1C86">
      <w:pPr>
        <w:pStyle w:val="ProductList-ClauseHeading"/>
        <w:outlineLvl w:val="4"/>
      </w:pPr>
      <w:r>
        <w:t>3.4 Windows Server Containers</w:t>
      </w:r>
    </w:p>
    <w:p w:rsidR="00B327AE" w:rsidRDefault="00FC1C86">
      <w:pPr>
        <w:pStyle w:val="ProductList-Body"/>
      </w:pPr>
      <w:r>
        <w:t xml:space="preserve">Clientul poate să gestioneze în același timp un număr nelimitat de </w:t>
      </w:r>
      <w:r>
        <w:fldChar w:fldCharType="begin"/>
      </w:r>
      <w:r>
        <w:instrText xml:space="preserve"> AutoTextList   \s NoStyle \t "OSE înseamnă totalitatea sau o parte a unei i</w:instrText>
      </w:r>
      <w:r>
        <w:instrText xml:space="preserve">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w:instrText>
      </w:r>
      <w:r>
        <w:instrText xml:space="preserve">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w:instrText>
      </w:r>
      <w:r>
        <w:instrText xml:space="preserve">partiție hardware sau un blade se consideră un Server separat." </w:instrText>
      </w:r>
      <w:r>
        <w:fldChar w:fldCharType="separate"/>
      </w:r>
      <w:r>
        <w:rPr>
          <w:color w:val="0563C1"/>
        </w:rPr>
        <w:t>Serverul licențiat</w:t>
      </w:r>
      <w:r>
        <w:fldChar w:fldCharType="end"/>
      </w:r>
      <w:r>
        <w:t>.</w:t>
      </w:r>
    </w:p>
    <w:p w:rsidR="00B327AE" w:rsidRDefault="00FC1C86">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lastRenderedPageBreak/>
              <w:fldChar w:fldCharType="begin"/>
            </w:r>
            <w:r>
              <w:instrText xml:space="preserve"> AutoTextList   \s NoStyle \t "Mobilitatea licențelor: Drepturile disponibile pentru clienții SA fie pentru realocarea licențelor în afara cro</w:instrText>
            </w:r>
            <w:r>
              <w:instrText xml:space="preserve">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w:t>
            </w:r>
            <w:r>
              <w:t>litatea licențelor prin SA)</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w:instrText>
            </w:r>
            <w:r>
              <w:instrText xml:space="preserve">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r>
              <w:t xml:space="preserve">, </w:t>
            </w:r>
            <w:hyperlink r:id="rId59">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w:instrText>
            </w:r>
            <w:r>
              <w:instrText xml:space="preserve">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Drepturi pentru System Center Current Branch (după caz)</w:t>
      </w:r>
    </w:p>
    <w:p w:rsidR="00B327AE" w:rsidRDefault="00FC1C86">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w:t>
      </w:r>
      <w:r>
        <w:t>urrent Branch pentru toate componentele.</w:t>
      </w:r>
    </w:p>
    <w:p w:rsidR="00B327AE" w:rsidRDefault="00B327AE">
      <w:pPr>
        <w:pStyle w:val="ProductList-ClauseHeading"/>
        <w:outlineLvl w:val="4"/>
      </w:pPr>
    </w:p>
    <w:p w:rsidR="00B327AE" w:rsidRDefault="00FC1C86">
      <w:pPr>
        <w:pStyle w:val="ProductList-ClauseHeading"/>
        <w:outlineLvl w:val="4"/>
      </w:pPr>
      <w:r>
        <w:t>4.2 System Center Global Service Monitor</w:t>
      </w:r>
    </w:p>
    <w:p w:rsidR="00B327AE" w:rsidRDefault="00FC1C86">
      <w:pPr>
        <w:pStyle w:val="ProductList-Body"/>
      </w:pPr>
      <w:r>
        <w:t xml:space="preserve">Clienții cu protecție activă prin SA pentru </w:t>
      </w:r>
      <w:r>
        <w:fldChar w:fldCharType="begin"/>
      </w:r>
      <w:r>
        <w:instrText xml:space="preserve"> AutoTextList   \s NoStyle \t "Licență de management înseamnă o licență care permite gestionarea unuia sau a mai multor medii OSE</w:instrText>
      </w:r>
      <w:r>
        <w:instrText xml:space="preserv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pot să utilizeze serviciul System Center Global Service Monit</w:t>
      </w:r>
      <w:r>
        <w:t>or</w:t>
      </w:r>
      <w:r>
        <w:fldChar w:fldCharType="begin"/>
      </w:r>
      <w:r>
        <w:instrText xml:space="preserve"> XE "System Center Global Service Monitor" </w:instrText>
      </w:r>
      <w:r>
        <w:fldChar w:fldCharType="end"/>
      </w:r>
      <w:r>
        <w:t xml:space="preserve"> pentru a monitoriza aplicațiile web care rulează în </w:t>
      </w:r>
      <w:r>
        <w:fldChar w:fldCharType="begin"/>
      </w:r>
      <w:r>
        <w:instrText xml:space="preserve"> AutoTextList   \s NoStyle \t "OSE înseamnă totalitatea sau o parte a unei instanțe de sistem de operare sau totalitatea ori o parte a unei instanțe de sist</w:instrText>
      </w:r>
      <w:r>
        <w:instrText xml:space="preserve">em de operare virtual (sau emulat în alt mod)...(Pentru definiția completă, consultați Glosarul)" </w:instrText>
      </w:r>
      <w:r>
        <w:fldChar w:fldCharType="separate"/>
      </w:r>
      <w:r>
        <w:rPr>
          <w:color w:val="0563C1"/>
        </w:rPr>
        <w:t>mediile OSE</w:t>
      </w:r>
      <w:r>
        <w:fldChar w:fldCharType="end"/>
      </w:r>
      <w:r>
        <w:t xml:space="preserve"> licențiate prin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w:instrText>
      </w:r>
      <w:r>
        <w:instrText xml:space="preserve">ați Glosarul pentru definiția completă)" </w:instrText>
      </w:r>
      <w:r>
        <w:fldChar w:fldCharType="separate"/>
      </w:r>
      <w:r>
        <w:rPr>
          <w:color w:val="0563C1"/>
        </w:rPr>
        <w:t>Licențele de management</w:t>
      </w:r>
      <w:r>
        <w:fldChar w:fldCharType="end"/>
      </w:r>
      <w:r>
        <w:t>. Utilizarea acestui Serviciu online este reglementată prin TSO.</w:t>
      </w:r>
    </w:p>
    <w:p w:rsidR="00B327AE" w:rsidRDefault="00B327AE">
      <w:pPr>
        <w:pStyle w:val="ProductList-Body"/>
      </w:pPr>
    </w:p>
    <w:p w:rsidR="00B327AE" w:rsidRDefault="00FC1C86">
      <w:pPr>
        <w:pStyle w:val="ProductList-ClauseHeading"/>
        <w:outlineLvl w:val="4"/>
      </w:pPr>
      <w:r>
        <w:t>4.3 Drepturile de utilizare și acordarea licenței asociate cu modificarea modelului de licență – Licență eligibilă</w:t>
      </w:r>
    </w:p>
    <w:p w:rsidR="00B327AE" w:rsidRDefault="00FC1C86">
      <w:pPr>
        <w:pStyle w:val="ProductList-Body"/>
      </w:pPr>
      <w:r>
        <w:t>Termenul</w:t>
      </w:r>
      <w:r>
        <w:t xml:space="preserve"> „Licență eligibilă”, definit în Drepturile privind migrarea pentru System Center Server, publicat în Termenii produsului din luna octombrie 2016, este actualizat pentru a include și licențele de procesor System Center Server cu protecție prin SA, obținute</w:t>
      </w:r>
      <w:r>
        <w:t xml:space="preserve"> de Client după 31 decembrie 2016, în baza unei reînnoiri a Înscrierii, în vigoare în perioada 1 octombrie 2016 - 31 decembrie 2016.</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31" w:name="_Sec644"/>
      <w:r>
        <w:t>System Ce</w:t>
      </w:r>
      <w:r>
        <w:t>nter Configuration Manager</w:t>
      </w:r>
      <w:bookmarkEnd w:id="131"/>
      <w:r>
        <w:fldChar w:fldCharType="begin"/>
      </w:r>
      <w:r>
        <w:instrText xml:space="preserve"> TC "</w:instrText>
      </w:r>
      <w:bookmarkStart w:id="132" w:name="_Toc526088489"/>
      <w:r>
        <w:instrText>System Center Configuration Manager</w:instrText>
      </w:r>
      <w:bookmarkEnd w:id="132"/>
      <w:r>
        <w:instrText>" \l 3</w:instrText>
      </w:r>
      <w:r>
        <w:fldChar w:fldCharType="end"/>
      </w:r>
    </w:p>
    <w:p w:rsidR="00B327AE" w:rsidRDefault="00FC1C86">
      <w:pPr>
        <w:pStyle w:val="ProductList-Offering1SubSection"/>
        <w:outlineLvl w:val="3"/>
      </w:pPr>
      <w:bookmarkStart w:id="133" w:name="_Sec691"/>
      <w:r>
        <w:t>1. Disponibilitatea programului</w:t>
      </w:r>
      <w:bookmarkEnd w:id="133"/>
    </w:p>
    <w:p w:rsidR="00B327AE" w:rsidRDefault="00B327AE">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w:instrText>
            </w:r>
            <w:r>
              <w:instrText xml:space="preserve">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w:instrText>
            </w:r>
            <w:r>
              <w:instrText xml:space="preserve">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10</w:t>
            </w:r>
            <w:r>
              <w:rPr>
                <w:color w:val="000000"/>
              </w:rPr>
              <w:t>/16</w:t>
            </w:r>
          </w:p>
        </w:tc>
        <w:tc>
          <w:tcPr>
            <w:tcW w:w="740" w:type="dxa"/>
            <w:tcBorders>
              <w:top w:val="dashed" w:sz="4" w:space="0" w:color="BFBFB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134" w:name="_Sec746"/>
      <w:r>
        <w:t>2. Condițiile produsului</w:t>
      </w:r>
      <w:bookmarkEnd w:id="134"/>
    </w:p>
    <w:tbl>
      <w:tblPr>
        <w:tblStyle w:val="PURTable"/>
        <w:tblW w:w="0" w:type="dxa"/>
        <w:tblLook w:val="04A0" w:firstRow="1" w:lastRow="0" w:firstColumn="1" w:lastColumn="0" w:noHBand="0" w:noVBand="1"/>
      </w:tblPr>
      <w:tblGrid>
        <w:gridCol w:w="3600"/>
        <w:gridCol w:w="3609"/>
        <w:gridCol w:w="358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w:instrText>
            </w:r>
            <w:r>
              <w:instrText xml:space="preserve">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w:t>
            </w:r>
            <w:r>
              <w:rPr>
                <w:color w:val="404040"/>
              </w:rPr>
              <w:t>ru durata prelungită: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Clienții Academic</w:t>
      </w:r>
    </w:p>
    <w:p w:rsidR="00B327AE" w:rsidRDefault="00FC1C86">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w:t>
      </w:r>
      <w:r>
        <w:t xml:space="preserve">per utilizator sau per mediu OSE, în conformitate cu modelul de licență al </w:t>
      </w:r>
      <w:hyperlink w:anchor="_Sec544">
        <w:r>
          <w:rPr>
            <w:color w:val="00467F"/>
            <w:u w:val="single"/>
          </w:rPr>
          <w:t>Serverelor de management</w:t>
        </w:r>
      </w:hyperlink>
      <w:r>
        <w:t xml:space="preserve">. </w:t>
      </w:r>
    </w:p>
    <w:p w:rsidR="00B327AE" w:rsidRDefault="00FC1C86">
      <w:pPr>
        <w:pStyle w:val="ProductList-Offering1SubSection"/>
        <w:outlineLvl w:val="3"/>
      </w:pPr>
      <w:bookmarkStart w:id="135" w:name="_Sec802"/>
      <w:r>
        <w:t>3. Drepturile de utilizare</w:t>
      </w:r>
      <w:bookmarkEnd w:id="135"/>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w:instrText>
            </w:r>
            <w:r>
              <w:instrText xml:space="preserv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w:instrText>
            </w:r>
            <w:r>
              <w:instrText xml:space="preserve">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w:t>
            </w:r>
            <w:r>
              <w:rPr>
                <w:color w:val="0563C1"/>
              </w:rPr>
              <w: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w:t>
            </w:r>
            <w:r>
              <w:t>er,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w:t>
              </w:r>
              <w:r>
                <w:rPr>
                  <w:color w:val="00467F"/>
                  <w:u w:val="single"/>
                </w:rPr>
                <w:t xml:space="preserve">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Licență de management</w:t>
      </w:r>
    </w:p>
    <w:tbl>
      <w:tblPr>
        <w:tblStyle w:val="PURTable"/>
        <w:tblW w:w="0" w:type="dxa"/>
        <w:tblLook w:val="04A0" w:firstRow="1" w:lastRow="0" w:firstColumn="1" w:lastColumn="0" w:noHBand="0" w:noVBand="1"/>
      </w:tblPr>
      <w:tblGrid>
        <w:gridCol w:w="3595"/>
        <w:gridCol w:w="3599"/>
        <w:gridCol w:w="359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Microsoft 365 F1</w:t>
            </w:r>
            <w:r>
              <w:fldChar w:fldCharType="begin"/>
            </w:r>
            <w:r>
              <w:instrText xml:space="preserve"> XE "Microsoft 365 F1" </w:instrText>
            </w:r>
            <w:r>
              <w:fldChar w:fldCharType="end"/>
            </w:r>
            <w:r>
              <w:t xml:space="preserve"> (licență SL utilizator)</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rsidR="00B327AE" w:rsidRDefault="00FC1C86">
            <w:pPr>
              <w:pStyle w:val="ProductList-TableBody"/>
            </w:pPr>
            <w:r>
              <w:t xml:space="preserve">Licență de management echivalentă (consultați </w:t>
            </w:r>
            <w:hyperlink r:id="rId60">
              <w:r>
                <w:rPr>
                  <w:color w:val="00467F"/>
                  <w:u w:val="single"/>
                </w:rPr>
                <w:t>Anexa A</w:t>
              </w:r>
            </w:hyperlink>
            <w:r>
              <w:t>)</w:t>
            </w:r>
          </w:p>
        </w:tc>
      </w:tr>
    </w:tbl>
    <w:p w:rsidR="00B327AE" w:rsidRDefault="00B327AE">
      <w:pPr>
        <w:pStyle w:val="ProductList-Body"/>
      </w:pPr>
    </w:p>
    <w:p w:rsidR="00B327AE" w:rsidRDefault="00FC1C86">
      <w:pPr>
        <w:pStyle w:val="ProductList-ClauseHeading"/>
        <w:outlineLvl w:val="4"/>
      </w:pPr>
      <w:r>
        <w:t>3.2 Tehnologia SQL Server</w:t>
      </w:r>
    </w:p>
    <w:p w:rsidR="00B327AE" w:rsidRDefault="00FC1C8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w:instrText>
      </w:r>
      <w:r>
        <w:instrText xml:space="preserve">...(Pentru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rsidR="00B327AE" w:rsidRDefault="00FC1C86">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w:instrText>
            </w:r>
            <w:r>
              <w:instrText xml:space="preserve">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System Center Configuration Manager – Drepturi VDI</w:t>
      </w:r>
    </w:p>
    <w:p w:rsidR="00B327AE" w:rsidRDefault="00FC1C86">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w:t>
      </w:r>
      <w:r>
        <w:t>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w:instrText>
      </w:r>
      <w:r>
        <w:instrText xml:space="preserve">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w:instrText>
      </w:r>
      <w:r>
        <w:instrText xml:space="preserv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w:t>
      </w:r>
      <w:r>
        <w:t>gazdă VDI diferită.</w:t>
      </w:r>
    </w:p>
    <w:p w:rsidR="00B327AE" w:rsidRDefault="00B327AE">
      <w:pPr>
        <w:pStyle w:val="ProductList-Body"/>
      </w:pPr>
    </w:p>
    <w:p w:rsidR="00B327AE" w:rsidRDefault="00FC1C86">
      <w:pPr>
        <w:pStyle w:val="ProductList-ClauseHeading"/>
        <w:outlineLvl w:val="4"/>
      </w:pPr>
      <w:r>
        <w:t>4.2 Drepturi pentru System Center Configuration Manager (current branch)</w:t>
      </w:r>
    </w:p>
    <w:p w:rsidR="00B327AE" w:rsidRDefault="00FC1C86">
      <w:pPr>
        <w:pStyle w:val="ProductList-Body"/>
      </w:pPr>
      <w:r>
        <w:t>Clienții cu protecție prin SA activă pentru licențele System Center Configuration Manager sau licențe ML echivalente pot să instaleze și să utilizeze opțiunea Cur</w:t>
      </w:r>
      <w:r>
        <w:t>rent Branch a System Center Configuration Manager.</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8490"/>
      <w:r>
        <w:instrText>System Center Data Protection Manager</w:instrText>
      </w:r>
      <w:bookmarkEnd w:id="138"/>
      <w:r>
        <w:instrText>" \l 3</w:instrText>
      </w:r>
      <w:r>
        <w:fldChar w:fldCharType="end"/>
      </w:r>
    </w:p>
    <w:p w:rsidR="00B327AE" w:rsidRDefault="00FC1C86">
      <w:pPr>
        <w:pStyle w:val="ProductList-Offering1SubSection"/>
        <w:outlineLvl w:val="3"/>
      </w:pPr>
      <w:bookmarkStart w:id="139" w:name="_Sec690"/>
      <w:r>
        <w:t xml:space="preserve">1. </w:t>
      </w:r>
      <w:r>
        <w:t>Disponibilitatea programului</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w:instrText>
            </w:r>
            <w:r>
              <w:instrText xml:space="preserve">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w:t>
            </w:r>
            <w:r>
              <w:t>r (ML Client)</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140" w:name="_Sec745"/>
      <w:r>
        <w:t xml:space="preserve">2. </w:t>
      </w:r>
      <w:r>
        <w:t>Condițiile produsului</w:t>
      </w:r>
      <w:bookmarkEnd w:id="140"/>
    </w:p>
    <w:tbl>
      <w:tblPr>
        <w:tblStyle w:val="PURTable"/>
        <w:tblW w:w="0" w:type="dxa"/>
        <w:tblLook w:val="04A0" w:firstRow="1" w:lastRow="0" w:firstColumn="1" w:lastColumn="0" w:noHBand="0" w:noVBand="1"/>
      </w:tblPr>
      <w:tblGrid>
        <w:gridCol w:w="3596"/>
        <w:gridCol w:w="3609"/>
        <w:gridCol w:w="3585"/>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xml:space="preserve">: Componentă System Center Data Protection Manager a </w:t>
            </w:r>
            <w:r>
              <w:t>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w:instrText>
            </w:r>
            <w:r>
              <w:instrText xml:space="preserve">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w:instrText>
            </w:r>
            <w:r>
              <w:instrText xml:space="preserve">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w:t>
            </w:r>
            <w:r>
              <w:rPr>
                <w:color w:val="404040"/>
              </w:rPr>
              <w: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Clienții Academic</w:t>
      </w:r>
    </w:p>
    <w:p w:rsidR="00B327AE" w:rsidRDefault="00FC1C86">
      <w:pPr>
        <w:pStyle w:val="ProductList-Body"/>
      </w:pPr>
      <w:r>
        <w:t>Clienții Înscrierii Enrollment for Education Solutions și ai Înscrierii School pe bază de abonament au posibilitatea de a achiziționa o licență de management client pentru System Center 2016 Data Protecti</w:t>
      </w:r>
      <w:r>
        <w:t xml:space="preserve">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327AE" w:rsidRDefault="00FC1C86">
      <w:pPr>
        <w:pStyle w:val="ProductList-Offering1SubSection"/>
        <w:outlineLvl w:val="3"/>
      </w:pPr>
      <w:bookmarkStart w:id="141" w:name="_Sec801"/>
      <w:r>
        <w:t>3. Drepturile de utilizare</w:t>
      </w:r>
      <w:bookmarkEnd w:id="141"/>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w:instrText>
            </w:r>
            <w:r>
              <w:instrText xml:space="preserve">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w:instrText>
            </w:r>
            <w:r>
              <w:instrText xml:space="preserve">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w:t>
            </w:r>
            <w:r>
              <w:rPr>
                <w:color w:val="404040"/>
              </w:rPr>
              <w:t>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w:t>
            </w:r>
            <w:r>
              <w:rPr>
                <w:color w:val="0563C1"/>
              </w:rPr>
              <w:t xml:space="preserve">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xml:space="preserve">: </w:t>
            </w:r>
            <w:r>
              <w:t>Tehnologie SQL Server,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Licență de management</w:t>
      </w:r>
    </w:p>
    <w:tbl>
      <w:tblPr>
        <w:tblStyle w:val="PURTable"/>
        <w:tblW w:w="0" w:type="dxa"/>
        <w:tblLook w:val="04A0" w:firstRow="1" w:lastRow="0" w:firstColumn="1" w:lastColumn="0" w:noHBand="0" w:noVBand="1"/>
      </w:tblPr>
      <w:tblGrid>
        <w:gridCol w:w="3641"/>
        <w:gridCol w:w="3618"/>
        <w:gridCol w:w="353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lastRenderedPageBreak/>
        <w:t>3.2 Tehnologia SQL Server</w:t>
      </w:r>
    </w:p>
    <w:p w:rsidR="00B327AE" w:rsidRDefault="00FC1C8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w:t>
      </w:r>
      <w:r>
        <w:t xml:space="preserve">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w:instrText>
      </w:r>
      <w:r>
        <w:instrText xml:space="preserve">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327AE" w:rsidRDefault="00FC1C86">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w:t>
              </w:r>
              <w:r>
                <w:rPr>
                  <w:color w:val="00467F"/>
                  <w:u w:val="single"/>
                </w:rPr>
                <w:t>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w:instrText>
            </w:r>
            <w:r>
              <w:instrText xml:space="preserve">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Drepturi pentru System Center Data Protection Manager (current branch)</w:t>
      </w:r>
    </w:p>
    <w:p w:rsidR="00B327AE" w:rsidRDefault="00FC1C86">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w:t>
              </w:r>
              <w:r>
                <w:rPr>
                  <w:color w:val="00467F"/>
                  <w:sz w:val="14"/>
                  <w:u w:val="single"/>
                </w:rPr>
                <w:t>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8491"/>
      <w:r>
        <w:instrText>System Center Endpoint Protection</w:instrText>
      </w:r>
      <w:bookmarkEnd w:id="144"/>
      <w:r>
        <w:instrText>" \l 3</w:instrText>
      </w:r>
      <w:r>
        <w:fldChar w:fldCharType="end"/>
      </w:r>
    </w:p>
    <w:p w:rsidR="00B327AE" w:rsidRDefault="00FC1C86">
      <w:pPr>
        <w:pStyle w:val="ProductList-Offering1SubSection"/>
        <w:outlineLvl w:val="3"/>
      </w:pPr>
      <w:bookmarkStart w:id="145" w:name="_Sec892"/>
      <w:r>
        <w:t>1. Disponibilitatea programului</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w:instrText>
            </w:r>
            <w:r>
              <w:instrText xml:space="preserve">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w:instrText>
            </w:r>
            <w:r>
              <w:instrText xml:space="preserve">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pPr>
            <w:r>
              <w:t>System Center Endpoin</w:t>
            </w:r>
            <w:r>
              <w:t>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rsidR="00B327AE" w:rsidRDefault="00FC1C86">
      <w:pPr>
        <w:pStyle w:val="ProductList-Offering1SubSection"/>
        <w:outlineLvl w:val="3"/>
      </w:pPr>
      <w:bookmarkStart w:id="146" w:name="_Sec893"/>
      <w:r>
        <w:t>2. Condițiile produsului</w:t>
      </w:r>
      <w:bookmarkEnd w:id="146"/>
    </w:p>
    <w:tbl>
      <w:tblPr>
        <w:tblStyle w:val="PURTable"/>
        <w:tblW w:w="0" w:type="dxa"/>
        <w:tblLook w:val="04A0" w:firstRow="1" w:lastRow="0" w:firstColumn="1" w:lastColumn="0" w:noHBand="0" w:noVBand="1"/>
      </w:tblPr>
      <w:tblGrid>
        <w:gridCol w:w="3590"/>
        <w:gridCol w:w="3614"/>
        <w:gridCol w:w="358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w:instrText>
            </w:r>
            <w:r>
              <w:instrText xml:space="preserv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w:t>
            </w:r>
            <w:r>
              <w:rPr>
                <w:color w:val="404040"/>
              </w:rPr>
              <w:t>rata prelungită: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(SA):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3"/>
      </w:pPr>
      <w:bookmarkStart w:id="147" w:name="_Sec894"/>
      <w:r>
        <w:t>3. Drepturile de utilizare</w:t>
      </w:r>
      <w:bookmarkEnd w:id="147"/>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w:instrText>
            </w:r>
            <w:r>
              <w:instrText xml:space="preserv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w:t>
            </w:r>
            <w:r>
              <w:rPr>
                <w:color w:val="0563C1"/>
              </w:rPr>
              <w:t>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w:instrText>
            </w:r>
            <w:r>
              <w:instrText xml:space="preserve">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Licen</w:t>
      </w:r>
      <w:r>
        <w:t>ț</w:t>
      </w:r>
      <w:r>
        <w:t>e SL pentru dispozitiv și utilizator</w:t>
      </w:r>
    </w:p>
    <w:p w:rsidR="00B327AE" w:rsidRDefault="00FC1C86">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w:t>
        </w:r>
        <w:r>
          <w:rPr>
            <w:color w:val="00467F"/>
            <w:u w:val="single"/>
          </w:rPr>
          <w:t>ervere de management</w:t>
        </w:r>
      </w:hyperlink>
      <w:r>
        <w:t>.</w:t>
      </w:r>
    </w:p>
    <w:p w:rsidR="00B327AE" w:rsidRDefault="00B327AE">
      <w:pPr>
        <w:pStyle w:val="ProductList-Body"/>
      </w:pPr>
    </w:p>
    <w:p w:rsidR="00B327AE" w:rsidRDefault="00FC1C86">
      <w:pPr>
        <w:pStyle w:val="ProductList-ClauseHeading"/>
        <w:outlineLvl w:val="4"/>
      </w:pPr>
      <w:r>
        <w:t>3.2 Licențele SL de management al serverelor</w:t>
      </w:r>
    </w:p>
    <w:p w:rsidR="00B327AE" w:rsidRDefault="00FC1C86">
      <w:pPr>
        <w:pStyle w:val="ProductList-Body"/>
      </w:pPr>
      <w:r>
        <w:t>Pe lângă cerințele privind licențele SL pentru utilizator, sunt necesare Licențe de management al serverelor pentru fiecare server, în numărul specificat în termenii licenței pentru System</w:t>
      </w:r>
      <w:r>
        <w:t xml:space="preserve">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w:instrText>
      </w:r>
      <w:r>
        <w:instrText xml:space="preserve">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w:instrText>
      </w:r>
      <w:r>
        <w:instrText xml:space="preserve">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xml:space="preserve">. În sensul acestui </w:t>
      </w:r>
      <w:r>
        <w:t>paragraf, „Server” este un dispozitiv pe care Clientul rulează un sistem de operare de tip server.</w:t>
      </w:r>
    </w:p>
    <w:p w:rsidR="00B327AE" w:rsidRDefault="00B327AE">
      <w:pPr>
        <w:pStyle w:val="ProductList-Body"/>
      </w:pPr>
    </w:p>
    <w:p w:rsidR="00B327AE" w:rsidRDefault="00FC1C86">
      <w:pPr>
        <w:pStyle w:val="ProductList-ClauseHeading"/>
        <w:outlineLvl w:val="4"/>
      </w:pPr>
      <w:r>
        <w:t>3.3 Înlocuirea motoarelor de scanare</w:t>
      </w:r>
    </w:p>
    <w:p w:rsidR="00B327AE" w:rsidRDefault="00FC1C86">
      <w:pPr>
        <w:pStyle w:val="ProductList-Body"/>
      </w:pPr>
      <w:r>
        <w:t>Microsoft își rezervă dreptul de a înlocui cu produse software și fișiere comparabile următoarele componente ale Servic</w:t>
      </w:r>
      <w:r>
        <w:t>iului online:</w:t>
      </w:r>
    </w:p>
    <w:p w:rsidR="00B327AE" w:rsidRDefault="00FC1C86">
      <w:pPr>
        <w:pStyle w:val="ProductList-Bullet"/>
        <w:numPr>
          <w:ilvl w:val="0"/>
          <w:numId w:val="24"/>
        </w:numPr>
      </w:pPr>
      <w:r>
        <w:t xml:space="preserve">produsele software antivirus și de filtrare a mesajelor nedorite, precum și </w:t>
      </w:r>
    </w:p>
    <w:p w:rsidR="00B327AE" w:rsidRDefault="00FC1C86">
      <w:pPr>
        <w:pStyle w:val="ProductList-Bullet"/>
        <w:numPr>
          <w:ilvl w:val="0"/>
          <w:numId w:val="24"/>
        </w:numPr>
      </w:pPr>
      <w:r>
        <w:t>fișierele semnătură și cele de date pentru filtrarea de conținut.</w:t>
      </w:r>
    </w:p>
    <w:p w:rsidR="00B327AE" w:rsidRDefault="00FC1C86">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w:t>
            </w:r>
            <w:r>
              <w:rPr>
                <w:color w:val="404040"/>
              </w:rPr>
              <w:t>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Drepturi pentru Center Endpoint Protection Manager (current branch)</w:t>
      </w:r>
    </w:p>
    <w:p w:rsidR="00B327AE" w:rsidRDefault="00FC1C86">
      <w:pPr>
        <w:pStyle w:val="ProductList-Body"/>
      </w:pPr>
      <w:r>
        <w:t>Clienții cu protecție prin SA activă pentru Licențele System Center Endpoint Protection sau o Licență ML echivalentă pot să instaleze și să utilizeze opțiunea System Center Endpoint Protection.</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8492"/>
      <w:r>
        <w:instrText>System Center Operations Manager</w:instrText>
      </w:r>
      <w:bookmarkEnd w:id="150"/>
      <w:r>
        <w:instrText>" \l 3</w:instrText>
      </w:r>
      <w:r>
        <w:fldChar w:fldCharType="end"/>
      </w:r>
    </w:p>
    <w:p w:rsidR="00B327AE" w:rsidRDefault="00FC1C86">
      <w:pPr>
        <w:pStyle w:val="ProductList-Offering1SubSection"/>
        <w:outlineLvl w:val="3"/>
      </w:pPr>
      <w:bookmarkStart w:id="151" w:name="_Sec1181"/>
      <w:r>
        <w:t>1. Disponibilitatea programului</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w:instrText>
            </w:r>
            <w:r>
              <w:instrText xml:space="preserve">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w:instrText>
            </w:r>
            <w:r>
              <w:instrText xml:space="preserve">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w:instrText>
            </w:r>
            <w:r>
              <w:instrText xml:space="preserve">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152" w:name="_Sec1182"/>
      <w:r>
        <w:t>2. Condițiile produsului</w:t>
      </w:r>
      <w:bookmarkEnd w:id="152"/>
    </w:p>
    <w:tbl>
      <w:tblPr>
        <w:tblStyle w:val="PURTable"/>
        <w:tblW w:w="0" w:type="dxa"/>
        <w:tblLook w:val="04A0" w:firstRow="1" w:lastRow="0" w:firstColumn="1" w:lastColumn="0" w:noHBand="0" w:noVBand="1"/>
      </w:tblPr>
      <w:tblGrid>
        <w:gridCol w:w="3596"/>
        <w:gridCol w:w="3609"/>
        <w:gridCol w:w="3585"/>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w:instrText>
            </w:r>
            <w:r>
              <w:instrText xml:space="preserve">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w:t>
            </w:r>
            <w:r>
              <w:rPr>
                <w:color w:val="404040"/>
              </w:rPr>
              <w:t>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w:instrText>
            </w:r>
            <w:r>
              <w:instrText xml:space="preserve">tecției prin SA pentru produs." </w:instrText>
            </w:r>
            <w:r>
              <w:fldChar w:fldCharType="separate"/>
            </w:r>
            <w:r>
              <w:rPr>
                <w:color w:val="0563C1"/>
              </w:rPr>
              <w:t>Cerințele preliminare (SA)</w:t>
            </w:r>
            <w:r>
              <w:fldChar w:fldCharType="end"/>
            </w:r>
            <w:r>
              <w:t xml:space="preserve">: </w:t>
            </w:r>
            <w:hyperlink r:id="rId65">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Clienții Academic</w:t>
      </w:r>
    </w:p>
    <w:p w:rsidR="00B327AE" w:rsidRDefault="00FC1C86">
      <w:pPr>
        <w:pStyle w:val="ProductList-Body"/>
      </w:pPr>
      <w:r>
        <w:t xml:space="preserve">Clienții Înscrierii Enrollment for Education Solutions </w:t>
      </w:r>
      <w:r>
        <w:t>ș</w:t>
      </w:r>
      <w:r>
        <w:t>i ai Înscrierii School pe bază de abonament au posibilitatea de a achiziționa o licență de management client pentru System Center 2016 Operations per mediu OSE, precum și să o implementeze per utilizator sau per mediu OSE, în conformitate cu modelul de li</w:t>
      </w:r>
      <w:r>
        <w:t xml:space="preserve">cență al </w:t>
      </w:r>
      <w:hyperlink w:anchor="_Sec544">
        <w:r>
          <w:rPr>
            <w:color w:val="00467F"/>
            <w:u w:val="single"/>
          </w:rPr>
          <w:t>Serverelor de management</w:t>
        </w:r>
      </w:hyperlink>
      <w:r>
        <w:t xml:space="preserve">. </w:t>
      </w:r>
    </w:p>
    <w:p w:rsidR="00B327AE" w:rsidRDefault="00FC1C86">
      <w:pPr>
        <w:pStyle w:val="ProductList-Offering1SubSection"/>
        <w:outlineLvl w:val="3"/>
      </w:pPr>
      <w:bookmarkStart w:id="153" w:name="_Sec1183"/>
      <w:r>
        <w:t>3. Drepturile de utilizare</w:t>
      </w:r>
      <w:bookmarkEnd w:id="153"/>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specifice produsului, care reglementează implem</w:instrText>
            </w:r>
            <w:r>
              <w:instrText xml:space="preserve">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w:instrText>
            </w:r>
            <w:r>
              <w:instrText xml:space="preserve">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Licență de management</w:t>
      </w:r>
    </w:p>
    <w:tbl>
      <w:tblPr>
        <w:tblStyle w:val="PURTable"/>
        <w:tblW w:w="0" w:type="dxa"/>
        <w:tblLook w:val="04A0" w:firstRow="1" w:lastRow="0" w:firstColumn="1" w:lastColumn="0" w:noHBand="0" w:noVBand="1"/>
      </w:tblPr>
      <w:tblGrid>
        <w:gridCol w:w="3640"/>
        <w:gridCol w:w="3621"/>
        <w:gridCol w:w="352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3.2 Tehnologia SQL Server</w:t>
      </w:r>
    </w:p>
    <w:p w:rsidR="00B327AE" w:rsidRDefault="00FC1C8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w:instrText>
      </w:r>
      <w:r>
        <w:instrText xml:space="preserve">...(Pentru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327AE" w:rsidRDefault="00FC1C86">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w:t>
              </w:r>
              <w:r>
                <w:rPr>
                  <w:color w:val="00467F"/>
                  <w:u w:val="single"/>
                </w:rPr>
                <w:t>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w:instrText>
            </w:r>
            <w:r>
              <w:instrText xml:space="preserve">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Drepturi pentru System Center Operations Manager (current branch)</w:t>
      </w:r>
    </w:p>
    <w:p w:rsidR="00B327AE" w:rsidRDefault="00FC1C86">
      <w:pPr>
        <w:pStyle w:val="ProductList-Body"/>
      </w:pPr>
      <w:r>
        <w:t>Clienții cu protecție prin SA activă pentru Licențele System Center Operations Manager sau o Licență ML echivalentă pot să instaleze și să utilizeze opțiunea Current Branch a System Center Operations Manager.</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55" w:name="_Sec1185"/>
      <w:r>
        <w:lastRenderedPageBreak/>
        <w:t>System Center Orchestrator</w:t>
      </w:r>
      <w:bookmarkEnd w:id="155"/>
      <w:r>
        <w:fldChar w:fldCharType="begin"/>
      </w:r>
      <w:r>
        <w:instrText xml:space="preserve"> TC "</w:instrText>
      </w:r>
      <w:bookmarkStart w:id="156" w:name="_Toc526088493"/>
      <w:r>
        <w:instrText>System Center Orchestrator</w:instrText>
      </w:r>
      <w:bookmarkEnd w:id="156"/>
      <w:r>
        <w:instrText>" \l 3</w:instrText>
      </w:r>
      <w:r>
        <w:fldChar w:fldCharType="end"/>
      </w:r>
    </w:p>
    <w:p w:rsidR="00B327AE" w:rsidRDefault="00FC1C86">
      <w:pPr>
        <w:pStyle w:val="ProductList-Offering1SubSection"/>
        <w:outlineLvl w:val="3"/>
      </w:pPr>
      <w:bookmarkStart w:id="157" w:name="_Sec1186"/>
      <w:r>
        <w:t>1. Disponibilitatea programului</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w:instrText>
            </w:r>
            <w:r>
              <w:instrText xml:space="preserve">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w:instrText>
            </w:r>
            <w:r>
              <w:instrText xml:space="preserve">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158" w:name="_Sec1187"/>
      <w:r>
        <w:t>2. Condițiile produsului</w:t>
      </w:r>
      <w:bookmarkEnd w:id="158"/>
    </w:p>
    <w:tbl>
      <w:tblPr>
        <w:tblStyle w:val="PURTable"/>
        <w:tblW w:w="0" w:type="dxa"/>
        <w:tblLook w:val="04A0" w:firstRow="1" w:lastRow="0" w:firstColumn="1" w:lastColumn="0" w:noHBand="0" w:noVBand="1"/>
      </w:tblPr>
      <w:tblGrid>
        <w:gridCol w:w="3596"/>
        <w:gridCol w:w="3609"/>
        <w:gridCol w:w="3585"/>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w:instrText>
            </w:r>
            <w:r>
              <w:instrText xml:space="preserve">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w:instrText>
            </w:r>
            <w:r>
              <w:instrText xml:space="preserve">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w:t>
            </w:r>
            <w:r>
              <w:rPr>
                <w:color w:val="404040"/>
              </w:rPr>
              <w:t>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2">
              <w:r>
                <w:rPr>
                  <w:color w:val="00467F"/>
                  <w:u w:val="single"/>
                </w:rPr>
                <w:t xml:space="preserve">Anexa </w:t>
              </w:r>
              <w:r>
                <w:rPr>
                  <w:color w:val="00467F"/>
                  <w:u w:val="single"/>
                </w:rPr>
                <w:t>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Clienții Academic</w:t>
      </w:r>
    </w:p>
    <w:p w:rsidR="00B327AE" w:rsidRDefault="00FC1C86">
      <w:pPr>
        <w:pStyle w:val="ProductList-Body"/>
      </w:pPr>
      <w:r>
        <w:t>Clienții Înscrierii Enrollment for Education Solutions și ai Înscrierii School pe bază de abonament au posibilitatea de a achiziționa o licență de management client p</w:t>
      </w:r>
      <w:r>
        <w:t xml:space="preserve">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327AE" w:rsidRDefault="00FC1C86">
      <w:pPr>
        <w:pStyle w:val="ProductList-Offering1SubSection"/>
        <w:outlineLvl w:val="3"/>
      </w:pPr>
      <w:bookmarkStart w:id="159" w:name="_Sec1188"/>
      <w:r>
        <w:t>3. Drepturile de utilizare</w:t>
      </w:r>
      <w:bookmarkEnd w:id="159"/>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w:instrText>
            </w:r>
            <w:r>
              <w:instrText xml:space="preserve">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w:t>
            </w:r>
            <w:r>
              <w:rPr>
                <w:color w:val="0563C1"/>
              </w:rPr>
              <w:t>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w:instrText>
            </w:r>
            <w:r>
              <w:instrText xml:space="preserve">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Licență de management</w:t>
      </w:r>
    </w:p>
    <w:tbl>
      <w:tblPr>
        <w:tblStyle w:val="PURTable"/>
        <w:tblW w:w="0" w:type="dxa"/>
        <w:tblLook w:val="04A0" w:firstRow="1" w:lastRow="0" w:firstColumn="1" w:lastColumn="0" w:noHBand="0" w:noVBand="1"/>
      </w:tblPr>
      <w:tblGrid>
        <w:gridCol w:w="3636"/>
        <w:gridCol w:w="3631"/>
        <w:gridCol w:w="352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3.2 Tehnologia SQL Server</w:t>
      </w:r>
    </w:p>
    <w:p w:rsidR="00B327AE" w:rsidRDefault="00FC1C8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w:instrText>
      </w:r>
      <w:r>
        <w:instrText xml:space="preserve">...(Pentru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327AE" w:rsidRDefault="00FC1C86">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w:t>
            </w:r>
            <w:r>
              <w:rPr>
                <w:color w:val="404040"/>
              </w:rPr>
              <w:t>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w:t>
              </w:r>
              <w:r>
                <w:rPr>
                  <w:color w:val="00467F"/>
                  <w:u w:val="single"/>
                </w:rPr>
                <w:t>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w:instrText>
            </w:r>
            <w:r>
              <w:instrText xml:space="preserve">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8494"/>
      <w:r>
        <w:instrText>System Center Service Manager</w:instrText>
      </w:r>
      <w:bookmarkEnd w:id="162"/>
      <w:r>
        <w:instrText>" \l 3</w:instrText>
      </w:r>
      <w:r>
        <w:fldChar w:fldCharType="end"/>
      </w:r>
    </w:p>
    <w:p w:rsidR="00B327AE" w:rsidRDefault="00FC1C86">
      <w:pPr>
        <w:pStyle w:val="ProductList-Offering1SubSection"/>
        <w:outlineLvl w:val="3"/>
      </w:pPr>
      <w:bookmarkStart w:id="163" w:name="_Sec1191"/>
      <w:r>
        <w:t>1. Disponibilitatea programului</w:t>
      </w:r>
      <w:bookmarkEnd w:id="163"/>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w:instrText>
            </w:r>
            <w:r>
              <w:instrText xml:space="preserve">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w:t>
            </w:r>
            <w:r>
              <w:rPr>
                <w:color w:val="FFFFFF"/>
              </w:rPr>
              <w:t>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System Center 2016 Service Manager</w:t>
            </w:r>
            <w:r>
              <w:fldChar w:fldCharType="begin"/>
            </w:r>
            <w:r>
              <w:instrText xml:space="preserve"> XE "System Center </w:instrText>
            </w:r>
            <w:r>
              <w:instrText xml:space="preserve">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w:instrText>
            </w:r>
            <w:r>
              <w:instrText xml:space="preserve">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164" w:name="_Sec1192"/>
      <w:r>
        <w:lastRenderedPageBreak/>
        <w:t>2. Condițiile produsului</w:t>
      </w:r>
      <w:bookmarkEnd w:id="164"/>
    </w:p>
    <w:tbl>
      <w:tblPr>
        <w:tblStyle w:val="PURTable"/>
        <w:tblW w:w="0" w:type="dxa"/>
        <w:tblLook w:val="04A0" w:firstRow="1" w:lastRow="0" w:firstColumn="1" w:lastColumn="0" w:noHBand="0" w:noVBand="1"/>
      </w:tblPr>
      <w:tblGrid>
        <w:gridCol w:w="3596"/>
        <w:gridCol w:w="3609"/>
        <w:gridCol w:w="3585"/>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w:instrText>
            </w:r>
            <w:r>
              <w:instrText xml:space="preserve">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9">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Clienții Academic</w:t>
      </w:r>
    </w:p>
    <w:p w:rsidR="00B327AE" w:rsidRDefault="00FC1C86">
      <w:pPr>
        <w:pStyle w:val="ProductList-Body"/>
      </w:pPr>
      <w:r>
        <w:t>Clienții Înscrierii Enrollment for Education Solutions și ai Înscrierii School pe bază de abonament</w:t>
      </w:r>
      <w:r>
        <w:t xml:space="preserve">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rsidR="00B327AE" w:rsidRDefault="00FC1C86">
      <w:pPr>
        <w:pStyle w:val="ProductList-Offering1SubSection"/>
        <w:outlineLvl w:val="3"/>
      </w:pPr>
      <w:bookmarkStart w:id="165" w:name="_Sec1193"/>
      <w:r>
        <w:t>3. Drepturile de utilizare</w:t>
      </w:r>
      <w:bookmarkEnd w:id="165"/>
    </w:p>
    <w:tbl>
      <w:tblPr>
        <w:tblStyle w:val="PURTable"/>
        <w:tblW w:w="0" w:type="dxa"/>
        <w:tblLook w:val="04A0" w:firstRow="1" w:lastRow="0" w:firstColumn="1" w:lastColumn="0" w:noHBand="0" w:noVBand="1"/>
      </w:tblPr>
      <w:tblGrid>
        <w:gridCol w:w="3598"/>
        <w:gridCol w:w="3590"/>
        <w:gridCol w:w="360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0">
              <w:r>
                <w:rPr>
                  <w:color w:val="00467F"/>
                  <w:u w:val="single"/>
                </w:rPr>
                <w:t>Universal</w:t>
              </w:r>
            </w:hyperlink>
            <w:r>
              <w:t>;</w:t>
            </w:r>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w:instrText>
            </w:r>
            <w:r>
              <w:instrText xml:space="preserve">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w:instrText>
            </w:r>
            <w:r>
              <w:instrText xml:space="preserve">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2">
              <w:r>
                <w:rPr>
                  <w:color w:val="00467F"/>
                  <w:u w:val="single"/>
                </w:rPr>
                <w:t>Caracteristici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Licență de management</w:t>
      </w:r>
    </w:p>
    <w:tbl>
      <w:tblPr>
        <w:tblStyle w:val="PURTable"/>
        <w:tblW w:w="0" w:type="dxa"/>
        <w:tblLook w:val="04A0" w:firstRow="1" w:lastRow="0" w:firstColumn="1" w:lastColumn="0" w:noHBand="0" w:noVBand="1"/>
      </w:tblPr>
      <w:tblGrid>
        <w:gridCol w:w="3616"/>
        <w:gridCol w:w="3584"/>
        <w:gridCol w:w="359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CAL pentru Microsoft Identity Manager 2016 (utilizator)</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3.2 Tehnologia SQL Server</w:t>
      </w:r>
    </w:p>
    <w:p w:rsidR="00B327AE" w:rsidRDefault="00FC1C8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w:t>
      </w:r>
      <w:r>
        <w:t xml:space="preserve">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w:instrText>
      </w:r>
      <w:r>
        <w:instrText xml:space="preserve">...(Pentru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rsidR="00B327AE" w:rsidRDefault="00FC1C86">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w:instrText>
            </w:r>
            <w:r>
              <w:instrText xml:space="preserve">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w:t>
            </w:r>
            <w:r>
              <w:rPr>
                <w:color w:val="404040"/>
              </w:rPr>
              <w:t>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w:instrText>
            </w:r>
            <w:r>
              <w:instrText xml:space="preserve">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Drepturi pentru System Center Service Manager (current branch)</w:t>
      </w:r>
    </w:p>
    <w:p w:rsidR="00B327AE" w:rsidRDefault="00FC1C86">
      <w:pPr>
        <w:pStyle w:val="ProductList-Body"/>
      </w:pPr>
      <w:r>
        <w:t xml:space="preserve">Clienții cu protecție prin SA activă pentru Licențele System Center Service Manager sau o Licență ML echivalentă pot să </w:t>
      </w:r>
      <w:r>
        <w:t>instaleze și să utilizeze opțiunea Current Branch a System Center Service Manager.</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8495"/>
      <w:r>
        <w:instrText>Virtual Desktop Infrastructure (VDI) Suite</w:instrText>
      </w:r>
      <w:bookmarkEnd w:id="168"/>
      <w:r>
        <w:instrText>" \l 2</w:instrText>
      </w:r>
      <w:r>
        <w:fldChar w:fldCharType="end"/>
      </w:r>
    </w:p>
    <w:p w:rsidR="00B327AE" w:rsidRDefault="00FC1C86">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și Lista de produse din iunie 2015 </w:t>
      </w:r>
      <w:hyperlink r:id="rId87">
        <w:r>
          <w:rPr>
            <w:color w:val="00467F"/>
            <w:u w:val="single"/>
          </w:rPr>
          <w:t>http://go.microsoft.com/?linkid=9839207</w:t>
        </w:r>
      </w:hyperlink>
      <w:r>
        <w:t>.</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169" w:name="_Sec617"/>
      <w:r>
        <w:t>Visual Studio</w:t>
      </w:r>
      <w:bookmarkEnd w:id="169"/>
      <w:r>
        <w:fldChar w:fldCharType="begin"/>
      </w:r>
      <w:r>
        <w:instrText xml:space="preserve"> TC "</w:instrText>
      </w:r>
      <w:bookmarkStart w:id="170" w:name="_Toc526088496"/>
      <w:r>
        <w:instrText>Visual Studio</w:instrText>
      </w:r>
      <w:bookmarkEnd w:id="170"/>
      <w:r>
        <w:instrText>" \l 2</w:instrText>
      </w:r>
      <w:r>
        <w:fldChar w:fldCharType="end"/>
      </w:r>
    </w:p>
    <w:p w:rsidR="00B327AE" w:rsidRDefault="00FC1C86">
      <w:pPr>
        <w:pStyle w:val="ProductList-Offering2HeadingNoBorder"/>
        <w:outlineLvl w:val="2"/>
      </w:pPr>
      <w:bookmarkStart w:id="171" w:name="_Sec649"/>
      <w:r>
        <w:t>Visual Studio</w:t>
      </w:r>
      <w:bookmarkEnd w:id="171"/>
      <w:r>
        <w:fldChar w:fldCharType="begin"/>
      </w:r>
      <w:r>
        <w:instrText xml:space="preserve"> TC "</w:instrText>
      </w:r>
      <w:bookmarkStart w:id="172" w:name="_Toc526088497"/>
      <w:r>
        <w:instrText>Visual Studio</w:instrText>
      </w:r>
      <w:bookmarkEnd w:id="172"/>
      <w:r>
        <w:instrText>" \l 3</w:instrText>
      </w:r>
      <w:r>
        <w:fldChar w:fldCharType="end"/>
      </w:r>
    </w:p>
    <w:p w:rsidR="00B327AE" w:rsidRDefault="00FC1C86">
      <w:pPr>
        <w:pStyle w:val="ProductList-Offering1SubSection"/>
        <w:outlineLvl w:val="3"/>
      </w:pPr>
      <w:bookmarkStart w:id="173" w:name="_Sec697"/>
      <w:r>
        <w:t>1. Disponibilitatea programului</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w:instrText>
            </w:r>
            <w:r>
              <w:instrText xml:space="preserve">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lastRenderedPageBreak/>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Abonament Visual Studio Enterpr</w:t>
            </w:r>
            <w:r>
              <w:rPr>
                <w:color w:val="000000"/>
              </w:rPr>
              <w:t>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t>Platforme MSDN</w:t>
            </w:r>
            <w:r>
              <w:fldChar w:fldCharType="begin"/>
            </w:r>
            <w:r>
              <w:instrText xml:space="preserve"> XE "</w:instrText>
            </w:r>
            <w:r>
              <w:instrText xml:space="preserve">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w:instrText>
            </w:r>
            <w:r>
              <w:instrText xml:space="preserve">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327AE" w:rsidRDefault="00FC1C86">
      <w:pPr>
        <w:pStyle w:val="ProductList-Offering1SubSection"/>
        <w:outlineLvl w:val="3"/>
      </w:pPr>
      <w:bookmarkStart w:id="174" w:name="_Sec752"/>
      <w:r>
        <w:t>2. Condițiile produsului</w:t>
      </w:r>
      <w:bookmarkEnd w:id="174"/>
    </w:p>
    <w:tbl>
      <w:tblPr>
        <w:tblStyle w:val="PURTable"/>
        <w:tblW w:w="0" w:type="dxa"/>
        <w:tblLook w:val="04A0" w:firstRow="1" w:lastRow="0" w:firstColumn="1" w:lastColumn="0" w:noHBand="0" w:noVBand="1"/>
      </w:tblPr>
      <w:tblGrid>
        <w:gridCol w:w="3582"/>
        <w:gridCol w:w="3615"/>
        <w:gridCol w:w="359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w:t>
            </w:r>
            <w:r>
              <w:t>(7/15)</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w:instrText>
            </w:r>
            <w:r>
              <w:instrText>AutoTextList   \s NoStyle \t "Ediții de downgrade: Edițiile inferioare permise, corespunzătoare edițiilor superioare specificate. Clientul poate utiliza ediția inferioară permisă în locul unei ediții licențiate, de nivel superior, conform permisiunilor din</w:instrText>
            </w:r>
            <w:r>
              <w:instrText xml:space="preserve"> Termenii universali de licență." </w:instrText>
            </w:r>
            <w:r>
              <w:fldChar w:fldCharType="separate"/>
            </w:r>
            <w:r>
              <w:rPr>
                <w:color w:val="0563C1"/>
              </w:rPr>
              <w:t>Ediții de downgrade</w:t>
            </w:r>
            <w:r>
              <w:fldChar w:fldCharType="end"/>
            </w:r>
            <w:r>
              <w:t>: de la Enterprise la Professional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w:t>
            </w:r>
            <w:r>
              <w:rPr>
                <w:color w:val="404040"/>
              </w:rPr>
              <w:t>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w:instrText>
            </w:r>
            <w:r>
              <w:instrText xml:space="preserve">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 xml:space="preserve">2.1 Acordarea licenței pentru SQL Server Parallel Data </w:t>
      </w:r>
      <w:r>
        <w:t>Warehouse Developer</w:t>
      </w:r>
    </w:p>
    <w:p w:rsidR="00B327AE" w:rsidRDefault="00FC1C8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w:t>
      </w:r>
      <w:r>
        <w:t>abonament la Visual Studio Ultimate 2017 și abonament Visual Studio Test Professional 2017 este considerat ca având o Licență pentru SQL Server 2016 Parallel Data Warehouse Developer.</w:t>
      </w:r>
    </w:p>
    <w:p w:rsidR="00B327AE" w:rsidRDefault="00B327AE">
      <w:pPr>
        <w:pStyle w:val="ProductList-Body"/>
      </w:pPr>
    </w:p>
    <w:p w:rsidR="00B327AE" w:rsidRDefault="00FC1C86">
      <w:pPr>
        <w:pStyle w:val="ProductList-ClauseHeading"/>
        <w:outlineLvl w:val="4"/>
      </w:pPr>
      <w:r>
        <w:t>2.2 Acordarea licenței pentru Visual Studio Team Foundation Server 2018</w:t>
      </w:r>
    </w:p>
    <w:p w:rsidR="00B327AE" w:rsidRDefault="00FC1C8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w:t>
      </w:r>
      <w:r>
        <w:t xml:space="preserve">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w:t>
      </w:r>
      <w:r>
        <w:t xml:space="preserve">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w:instrText>
      </w:r>
      <w:r>
        <w:instrText>ț</w:instrText>
      </w:r>
      <w:r>
        <w:instrText xml:space="preserve">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rsidR="00B327AE" w:rsidRDefault="00B327AE">
      <w:pPr>
        <w:pStyle w:val="ProductList-Body"/>
      </w:pPr>
    </w:p>
    <w:p w:rsidR="00B327AE" w:rsidRDefault="00FC1C86">
      <w:pPr>
        <w:pStyle w:val="ProductList-ClauseHeading"/>
        <w:outlineLvl w:val="4"/>
      </w:pPr>
      <w:r>
        <w:t>2.3 Serviciile platformei Micr</w:t>
      </w:r>
      <w:r>
        <w:t>osoft Azure</w:t>
      </w:r>
    </w:p>
    <w:p w:rsidR="00B327AE" w:rsidRDefault="00FC1C86">
      <w:pPr>
        <w:pStyle w:val="ProductList-Body"/>
      </w:pPr>
      <w:r>
        <w:t>Beneficiile Microsoft Azure nu pot fi combinate din cadrul mai multor abonamente Visual Studio sau Platforme MSDN într-un singur cont Microsoft Azure.</w:t>
      </w:r>
    </w:p>
    <w:p w:rsidR="00B327AE" w:rsidRDefault="00FC1C86">
      <w:pPr>
        <w:pStyle w:val="ProductList-Offering1SubSection"/>
        <w:outlineLvl w:val="3"/>
      </w:pPr>
      <w:bookmarkStart w:id="175" w:name="_Sec810"/>
      <w:r>
        <w:t>3. Drepturile de utilizare</w:t>
      </w:r>
      <w:bookmarkEnd w:id="175"/>
    </w:p>
    <w:tbl>
      <w:tblPr>
        <w:tblStyle w:val="PURTable"/>
        <w:tblW w:w="0" w:type="dxa"/>
        <w:tblLook w:val="04A0" w:firstRow="1" w:lastRow="0" w:firstColumn="1" w:lastColumn="0" w:noHBand="0" w:noVBand="1"/>
      </w:tblPr>
      <w:tblGrid>
        <w:gridCol w:w="3600"/>
        <w:gridCol w:w="3589"/>
        <w:gridCol w:w="360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w:instrText>
            </w:r>
            <w:r>
              <w:instrText xml:space="preserve">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w:t>
            </w:r>
            <w:r>
              <w:rPr>
                <w:color w:val="0563C1"/>
              </w:rPr>
              <w:t>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"Tehnologii incluse: Indică alte componente </w:instrText>
            </w:r>
            <w:r>
              <w:instrText xml:space="preserve">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w:t>
            </w:r>
            <w:r>
              <w:t>oft Office, Kitul SDK pentru publicitate Microsoft</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 xml:space="preserve">3.1 Fișierul </w:t>
      </w:r>
      <w:r>
        <w:t>BUILDSERVER.TXT</w:t>
      </w:r>
    </w:p>
    <w:p w:rsidR="00B327AE" w:rsidRDefault="00FC1C86">
      <w:pPr>
        <w:pStyle w:val="ProductList-Body"/>
      </w:pPr>
      <w:r>
        <w:t xml:space="preserve">Clientul are dreptul să instaleze copii ale fișierelor din Listele BuildServer de la adresa </w:t>
      </w:r>
      <w:hyperlink r:id="rId88">
        <w:r>
          <w:rPr>
            <w:color w:val="00467F"/>
            <w:u w:val="single"/>
          </w:rPr>
          <w:t>http://go.microsoft.com/fwlink/?LinkId=286955</w:t>
        </w:r>
      </w:hyperlink>
      <w:r>
        <w:t xml:space="preserve"> pe dispozitivele sale de generare doa</w:t>
      </w:r>
      <w:r>
        <w:t>r în scopul compilării, generării, verificării și arhivării programelor sale sau pentru rularea testelor de calitate sau performanță pe dispozitivele sale de generare ca parte a procesului de generare.</w:t>
      </w:r>
    </w:p>
    <w:p w:rsidR="00B327AE" w:rsidRDefault="00B327AE">
      <w:pPr>
        <w:pStyle w:val="ProductList-Body"/>
      </w:pPr>
    </w:p>
    <w:p w:rsidR="00B327AE" w:rsidRDefault="00FC1C86">
      <w:pPr>
        <w:pStyle w:val="ProductList-ClauseHeading"/>
        <w:outlineLvl w:val="4"/>
      </w:pPr>
      <w:r>
        <w:t>3.2 Utilitare</w:t>
      </w:r>
    </w:p>
    <w:p w:rsidR="00B327AE" w:rsidRDefault="00FC1C86">
      <w:pPr>
        <w:pStyle w:val="ProductList-Body"/>
      </w:pPr>
      <w:r>
        <w:t>Clientul are dreptul să copieze și să i</w:t>
      </w:r>
      <w:r>
        <w:t xml:space="preserve">nstaleze Utilitarele indicate la adresa </w:t>
      </w:r>
      <w:hyperlink r:id="rId89">
        <w:r>
          <w:rPr>
            <w:color w:val="00467F"/>
            <w:u w:val="single"/>
          </w:rPr>
          <w:t>http://go.microsoft.com/fwlink/?LinkId=286955</w:t>
        </w:r>
      </w:hyperlink>
      <w:r>
        <w:t>, pe care le primește împreună cu produsul software, pe alte dispozitive terțe ale Clientului, doar în sco</w:t>
      </w:r>
      <w:r>
        <w:t xml:space="preserve">pul depanării și implementării programelor și bazelor sale de date pe care le dezvoltă cu ajutorul produsului software. Clientul trebuie să șteargă toate Utilitarele instalate pe un dispozitiv atunci când termină depanarea programului sau la 30 de zile de </w:t>
      </w:r>
      <w:r>
        <w:t>la instalarea acestora pe dispozitivul respectiv, oricare are loc mai întâi. Compania Microsoft nu este responsabilă pentru modul de utilizare sau accesare de către nicio terță parte a Utilitarelor pe care Clientul le instalează pe orice dispozitiv.</w:t>
      </w:r>
    </w:p>
    <w:p w:rsidR="00B327AE" w:rsidRDefault="00B327AE">
      <w:pPr>
        <w:pStyle w:val="ProductList-Body"/>
      </w:pPr>
    </w:p>
    <w:p w:rsidR="00B327AE" w:rsidRDefault="00FC1C86">
      <w:pPr>
        <w:pStyle w:val="ProductList-ClauseHeading"/>
        <w:outlineLvl w:val="4"/>
      </w:pPr>
      <w:r>
        <w:t>3.3 O</w:t>
      </w:r>
      <w:r>
        <w:t>ffice Professional Plus 2016 – abonament Visual Studio Enterprise</w:t>
      </w:r>
    </w:p>
    <w:p w:rsidR="00B327AE" w:rsidRDefault="00FC1C86">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w:t>
      </w:r>
      <w:r>
        <w:t>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w:instrText>
      </w:r>
      <w:r>
        <w:instrText xml:space="preserve">este alocată o licență." </w:instrText>
      </w:r>
      <w:r>
        <w:fldChar w:fldCharType="separate"/>
      </w:r>
      <w:r>
        <w:rPr>
          <w:color w:val="0563C1"/>
        </w:rPr>
        <w:t>Utilizatorul licențiat</w:t>
      </w:r>
      <w:r>
        <w:fldChar w:fldCharType="end"/>
      </w:r>
      <w:r>
        <w:t>.</w:t>
      </w:r>
    </w:p>
    <w:p w:rsidR="00B327AE" w:rsidRDefault="00B327AE">
      <w:pPr>
        <w:pStyle w:val="ProductList-Body"/>
      </w:pPr>
    </w:p>
    <w:p w:rsidR="00B327AE" w:rsidRDefault="00FC1C86">
      <w:pPr>
        <w:pStyle w:val="ProductList-ClauseHeading"/>
        <w:outlineLvl w:val="4"/>
      </w:pPr>
      <w:r>
        <w:lastRenderedPageBreak/>
        <w:t>3.4 Termenii de licențiere terță parte pentru componentele open source</w:t>
      </w:r>
    </w:p>
    <w:p w:rsidR="00B327AE" w:rsidRDefault="00FC1C8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w:t>
      </w:r>
      <w:r>
        <w:rPr>
          <w:color w:val="0563C1"/>
        </w:rPr>
        <w:t>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w:t>
      </w:r>
      <w:r>
        <w:t>ază utilizarea anumitor componente open source care pot fi incluse cu produsul software.</w:t>
      </w:r>
    </w:p>
    <w:p w:rsidR="00B327AE" w:rsidRDefault="00FC1C86">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w:instrText>
            </w:r>
            <w:r>
              <w:instrText xml:space="preserve">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r>
              <w:t xml:space="preserve"> și </w:t>
            </w:r>
            <w:hyperlink r:id="rId91">
              <w:r>
                <w:rPr>
                  <w:color w:val="00467F"/>
                  <w:u w:val="single"/>
                </w:rPr>
                <w:t>Termenii prod</w:t>
              </w:r>
              <w:r>
                <w:rPr>
                  <w:color w:val="00467F"/>
                  <w:u w:val="single"/>
                </w:rPr>
                <w:t>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"SA cu Drepturi echivalente: Licențele SL pentru produsele software achiziționate în baza unei Înscrieri Server and Cloud s</w:instrText>
            </w:r>
            <w:r>
              <w:instrText xml:space="preserve">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Eligibilitatea Software Assurance</w:t>
      </w:r>
    </w:p>
    <w:p w:rsidR="00B327AE" w:rsidRDefault="00FC1C86">
      <w:pPr>
        <w:pStyle w:val="ProductList-Body"/>
      </w:pPr>
      <w:r>
        <w:t xml:space="preserve">Clienții pot să reînnoiască </w:t>
      </w:r>
      <w:r>
        <w:t>protecția pentru o licență cu abonament la Visual Studio dacă: dețin protecție prin SA pentru orice Licență cu abonament Visual Studio care expiră sau dețin un abonament activ corespunzător ofertelor Visual Studio din Termenii pentru produse. Atunci când s</w:t>
      </w:r>
      <w:r>
        <w:t>e face reînnoire la un nivel diferit de abonament, noile condiții de utilizare le înlocuiesc pe cele anterioare, iar produsele software care nu sunt incluse în abonament nu vor mai putea fi utilizate. Reînnoirea pentru protecția corespunzătoare unei ediții</w:t>
      </w:r>
      <w:r>
        <w:t xml:space="preserve"> superioare de Visual Studio se poate face prin Licențele de avansare (consultați </w:t>
      </w:r>
      <w:hyperlink w:anchor="_Sec564">
        <w:r>
          <w:rPr>
            <w:color w:val="00467F"/>
            <w:u w:val="single"/>
          </w:rPr>
          <w:t>Anexa B – Software Assurance</w:t>
        </w:r>
      </w:hyperlink>
      <w:r>
        <w:t>).</w:t>
      </w:r>
    </w:p>
    <w:p w:rsidR="00B327AE" w:rsidRDefault="00B327AE">
      <w:pPr>
        <w:pStyle w:val="ProductList-Body"/>
      </w:pPr>
    </w:p>
    <w:p w:rsidR="00B327AE" w:rsidRDefault="00FC1C86">
      <w:pPr>
        <w:pStyle w:val="ProductList-ClauseHeading"/>
        <w:outlineLvl w:val="4"/>
      </w:pPr>
      <w:r>
        <w:t>4.2 Drepturi permanente abonament Visual Studio</w:t>
      </w:r>
    </w:p>
    <w:p w:rsidR="00B327AE" w:rsidRDefault="00FC1C86">
      <w:pPr>
        <w:pStyle w:val="ProductList-Body"/>
      </w:pPr>
      <w:r>
        <w:t>Drepturile clientului de a utiliza orice produs software licențiat prin abonamentul la Visual Studio devine permanent atunci când dreptul Clientului de a utiliza Visual Studio devine permanent.</w:t>
      </w: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8498"/>
      <w:r>
        <w:instrText>Visual Studio Team Foundation Server</w:instrText>
      </w:r>
      <w:bookmarkEnd w:id="178"/>
      <w:r>
        <w:instrText>" \l 3</w:instrText>
      </w:r>
      <w:r>
        <w:fldChar w:fldCharType="end"/>
      </w:r>
    </w:p>
    <w:p w:rsidR="00B327AE" w:rsidRDefault="00FC1C86">
      <w:pPr>
        <w:pStyle w:val="ProductList-Offering1SubSection"/>
        <w:outlineLvl w:val="3"/>
      </w:pPr>
      <w:bookmarkStart w:id="179" w:name="_Sec698"/>
      <w:r>
        <w:t>1. Disponibilitatea programului</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w:instrText>
            </w:r>
            <w:r>
              <w:instrText xml:space="preserve">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w:instrText>
            </w:r>
            <w:r>
              <w:instrText xml:space="preserve">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w:instrText>
            </w:r>
            <w:r>
              <w:instrText xml:space="preserve">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327AE" w:rsidRDefault="00B327A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w:instrText>
            </w:r>
            <w:r>
              <w:instrText xml:space="preserv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327AE" w:rsidRDefault="00B327A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w:instrText>
            </w:r>
            <w:r>
              <w:instrText xml:space="preserve">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327AE" w:rsidRDefault="00FC1C86">
      <w:pPr>
        <w:pStyle w:val="ProductList-Offering1SubSection"/>
        <w:outlineLvl w:val="3"/>
      </w:pPr>
      <w:bookmarkStart w:id="180" w:name="_Sec753"/>
      <w:r>
        <w:t xml:space="preserve">2. </w:t>
      </w:r>
      <w:r>
        <w:t>Condițiile produsului</w:t>
      </w:r>
      <w:bookmarkEnd w:id="180"/>
    </w:p>
    <w:tbl>
      <w:tblPr>
        <w:tblStyle w:val="PURTable"/>
        <w:tblW w:w="0" w:type="dxa"/>
        <w:tblLook w:val="04A0" w:firstRow="1" w:lastRow="0" w:firstColumn="1" w:lastColumn="0" w:noHBand="0" w:noVBand="1"/>
      </w:tblPr>
      <w:tblGrid>
        <w:gridCol w:w="3586"/>
        <w:gridCol w:w="3614"/>
        <w:gridCol w:w="359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w:instrText>
            </w:r>
            <w:r>
              <w:instrText xml:space="preserv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w:instrText>
            </w:r>
            <w:r>
              <w:instrText xml:space="preserv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 xml:space="preserve">Promoții: </w:t>
            </w:r>
            <w:r>
              <w:rPr>
                <w:color w:val="404040"/>
              </w:rPr>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w:instrText>
            </w:r>
            <w:r>
              <w:instrText xml:space="preserve">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FC1C86">
      <w:pPr>
        <w:pStyle w:val="ProductList-Offering1SubSection"/>
        <w:outlineLvl w:val="3"/>
      </w:pPr>
      <w:bookmarkStart w:id="181" w:name="_Sec811"/>
      <w:r>
        <w:t>3. Drepturile de utilizare</w:t>
      </w:r>
      <w:bookmarkEnd w:id="181"/>
    </w:p>
    <w:tbl>
      <w:tblPr>
        <w:tblStyle w:val="PURTable"/>
        <w:tblW w:w="0" w:type="dxa"/>
        <w:tblLook w:val="04A0" w:firstRow="1" w:lastRow="0" w:firstColumn="1" w:lastColumn="0" w:noHBand="0" w:noVBand="1"/>
      </w:tblPr>
      <w:tblGrid>
        <w:gridCol w:w="3584"/>
        <w:gridCol w:w="3597"/>
        <w:gridCol w:w="360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w:t>
            </w:r>
            <w:r>
              <w:rPr>
                <w:color w:val="0563C1"/>
              </w:rPr>
              <w:t>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w:instrText>
            </w:r>
            <w:r>
              <w:instrText xml:space="preserve">tware de tip server." </w:instrText>
            </w:r>
            <w:r>
              <w:fldChar w:fldCharType="separate"/>
            </w:r>
            <w:r>
              <w:rPr>
                <w:color w:val="0563C1"/>
              </w:rPr>
              <w:t>Produse software suplimentare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w:t>
            </w:r>
            <w:r>
              <w:rPr>
                <w:color w:val="0563C1"/>
              </w:rPr>
              <w:t xml:space="preserve">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w:instrText>
            </w:r>
            <w:r>
              <w:instrText xml:space="preserve">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t>
            </w:r>
            <w:r>
              <w:t>ware Windows</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Utilizator plătit de Servicii Azure DevOps</w:t>
            </w:r>
          </w:p>
        </w:tc>
      </w:tr>
    </w:tbl>
    <w:p w:rsidR="00B327AE" w:rsidRDefault="00B327AE">
      <w:pPr>
        <w:pStyle w:val="ProductList-Body"/>
      </w:pPr>
    </w:p>
    <w:p w:rsidR="00B327AE" w:rsidRDefault="00FC1C86">
      <w:pPr>
        <w:pStyle w:val="ProductList-SubClauseHeading"/>
        <w:outlineLvl w:val="5"/>
      </w:pPr>
      <w:r>
        <w:t>3.1.1 Funcționalități suplimentare</w:t>
      </w:r>
    </w:p>
    <w:p w:rsidR="00B327AE" w:rsidRDefault="00FC1C86">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Abonament Visual Studio Enterprise</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327AE" w:rsidRDefault="00FC1C86">
            <w:pPr>
              <w:pStyle w:val="ProductList-TableBody"/>
            </w:pPr>
            <w:r>
              <w:t>Utilizator plătit de Servicii Azure DevOps Test Manager</w:t>
            </w:r>
          </w:p>
        </w:tc>
      </w:tr>
    </w:tbl>
    <w:p w:rsidR="00B327AE" w:rsidRDefault="00B327AE">
      <w:pPr>
        <w:pStyle w:val="ProductList-BodyIndented"/>
      </w:pPr>
    </w:p>
    <w:p w:rsidR="00B327AE" w:rsidRDefault="00FC1C86">
      <w:pPr>
        <w:pStyle w:val="ProductList-SubClauseHeading"/>
        <w:outlineLvl w:val="5"/>
      </w:pPr>
      <w:r>
        <w:lastRenderedPageBreak/>
        <w:t>3.1.2 Funcționalități suplimentare</w:t>
      </w:r>
    </w:p>
    <w:p w:rsidR="00B327AE" w:rsidRDefault="00FC1C86">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Utilizator plătit Azure DevOps Services Package Management</w:t>
            </w:r>
          </w:p>
        </w:tc>
      </w:tr>
    </w:tbl>
    <w:p w:rsidR="00B327AE" w:rsidRDefault="00B327AE">
      <w:pPr>
        <w:pStyle w:val="ProductList-BodyIndented"/>
      </w:pPr>
    </w:p>
    <w:p w:rsidR="00B327AE" w:rsidRDefault="00FC1C86">
      <w:pPr>
        <w:pStyle w:val="ProductList-ClauseHeading"/>
        <w:outlineLvl w:val="4"/>
      </w:pPr>
      <w:r>
        <w:t>3.2 Utilizarea care nu necesită licențe CAL</w:t>
      </w:r>
    </w:p>
    <w:p w:rsidR="00B327AE" w:rsidRDefault="00FC1C86">
      <w:pPr>
        <w:pStyle w:val="ProductList-Body"/>
      </w:pPr>
      <w:r>
        <w:t xml:space="preserve">Următoarele utilizări nu necesită </w:t>
      </w:r>
      <w:r>
        <w:fldChar w:fldCharType="begin"/>
      </w:r>
      <w:r>
        <w:instrText xml:space="preserve"> AutoTextList   \s NoStyle \t "Licență CAL înseam</w:instrText>
      </w:r>
      <w:r>
        <w:instrText xml:space="preserve">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w:t>
      </w:r>
      <w:r>
        <w:t>m Foundation Server Reporting; accesarea Serviciilor Azure DevOps printr-un proxy Team Foundation Server 2018; furnizarea aprobărilor pentru etape în cadrul procesului de management al lansărilor și accesarea Visual Studio Team Foundation Server printr-o c</w:t>
      </w:r>
      <w:r>
        <w:t>onexiune de grup din altă aplicație integrată sau din alt serviciu integrat.</w:t>
      </w:r>
    </w:p>
    <w:p w:rsidR="00B327AE" w:rsidRDefault="00B327AE">
      <w:pPr>
        <w:pStyle w:val="ProductList-Body"/>
      </w:pPr>
    </w:p>
    <w:p w:rsidR="00B327AE" w:rsidRDefault="00FC1C86">
      <w:pPr>
        <w:pStyle w:val="ProductList-ClauseHeading"/>
        <w:outlineLvl w:val="4"/>
      </w:pPr>
      <w:r>
        <w:t>3.3 Tehnologia SQL Server</w:t>
      </w:r>
    </w:p>
    <w:p w:rsidR="00B327AE" w:rsidRDefault="00FC1C86">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w:instrText>
      </w:r>
      <w:r>
        <w:instrText xml:space="preserve">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rsidR="00B327AE" w:rsidRDefault="00B327AE">
      <w:pPr>
        <w:pStyle w:val="ProductList-Body"/>
      </w:pPr>
    </w:p>
    <w:p w:rsidR="00B327AE" w:rsidRDefault="00FC1C86">
      <w:pPr>
        <w:pStyle w:val="ProductList-ClauseHeading"/>
        <w:outlineLvl w:val="4"/>
      </w:pPr>
      <w:r>
        <w:t xml:space="preserve">3.4 Termenii de licențiere terță </w:t>
      </w:r>
      <w:r>
        <w:t>parte pentru componentele open source</w:t>
      </w:r>
    </w:p>
    <w:p w:rsidR="00B327AE" w:rsidRDefault="00FC1C8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w:t>
      </w:r>
      <w:r>
        <w:t>tware și nu poate încerca să obțină codul sursă al produsului software, cu excepția cazului în care acest lucru este impus de termenii de licență terță parte care guvernează utilizarea anumitor componente open source care pot fi incluse cu produsul softwar</w:t>
      </w:r>
      <w:r>
        <w:t>e.</w:t>
      </w:r>
    </w:p>
    <w:p w:rsidR="00B327AE" w:rsidRDefault="00B327AE">
      <w:pPr>
        <w:pStyle w:val="ProductList-Body"/>
      </w:pPr>
    </w:p>
    <w:p w:rsidR="00B327AE" w:rsidRDefault="00FC1C86">
      <w:pPr>
        <w:pStyle w:val="ProductList-ClauseHeading"/>
        <w:outlineLvl w:val="4"/>
      </w:pPr>
      <w:r>
        <w:t>3.5 Visual Studio Team Foundation Server Build Services</w:t>
      </w:r>
    </w:p>
    <w:p w:rsidR="00B327AE" w:rsidRDefault="00FC1C86">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w:t>
      </w:r>
      <w:r>
        <w:t>selor cu abonament la Visual Studio Enterprise, abonament Visual Studio Premium, Visual Studio Enterprise (abonament lunar sau anual) sau Visual Studio Professional (abonament lunar sau anual), atunci Clientul poate să instaleze și produsul software Visual</w:t>
      </w:r>
      <w:r>
        <w:t xml:space="preserve">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w:t>
      </w:r>
      <w:r>
        <w:rPr>
          <w:color w:val="0563C1"/>
        </w:rPr>
        <w:t>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w:instrText>
      </w:r>
      <w:r>
        <w:instrText xml:space="preserve">at." </w:instrText>
      </w:r>
      <w:r>
        <w:fldChar w:fldCharType="separate"/>
      </w:r>
      <w:r>
        <w:rPr>
          <w:color w:val="0563C1"/>
        </w:rPr>
        <w:t>Dispozitivele licențiate</w:t>
      </w:r>
      <w:r>
        <w:fldChar w:fldCharType="end"/>
      </w:r>
      <w:r>
        <w:t xml:space="preserve"> ale Team Foundation Server 2018.</w:t>
      </w:r>
    </w:p>
    <w:p w:rsidR="00B327AE" w:rsidRDefault="00B327AE">
      <w:pPr>
        <w:pStyle w:val="ProductList-Body"/>
      </w:pPr>
    </w:p>
    <w:p w:rsidR="00B327AE" w:rsidRDefault="00FC1C86">
      <w:pPr>
        <w:pStyle w:val="ProductList-ClauseHeading"/>
        <w:outlineLvl w:val="4"/>
      </w:pPr>
      <w:r>
        <w:t>3.6 Managementul lansărilor</w:t>
      </w:r>
    </w:p>
    <w:p w:rsidR="00B327AE" w:rsidRDefault="00FC1C86">
      <w:pPr>
        <w:pStyle w:val="ProductList-Body"/>
      </w:pPr>
      <w:r>
        <w:t>Visual Studio Team Foundation Server include o implementare concurentă folosind funcția de Management al lansărilor. Fiecare dintre produsele următoare oferă o implementare concurentă suplimentară per licență:</w:t>
      </w:r>
    </w:p>
    <w:p w:rsidR="00B327AE" w:rsidRDefault="00FC1C86">
      <w:pPr>
        <w:pStyle w:val="ProductList-Bullet"/>
        <w:numPr>
          <w:ilvl w:val="0"/>
          <w:numId w:val="25"/>
        </w:numPr>
      </w:pPr>
      <w:r>
        <w:t>Abonament Visual Studio Enterprise</w:t>
      </w:r>
    </w:p>
    <w:p w:rsidR="00B327AE" w:rsidRDefault="00FC1C86">
      <w:pPr>
        <w:pStyle w:val="ProductList-Bullet"/>
        <w:numPr>
          <w:ilvl w:val="0"/>
          <w:numId w:val="25"/>
        </w:numPr>
      </w:pPr>
      <w:r>
        <w:t>Visual Stud</w:t>
      </w:r>
      <w:r>
        <w:t>io Enterprise (abonament lunar sau anual)</w:t>
      </w:r>
    </w:p>
    <w:p w:rsidR="00B327AE" w:rsidRDefault="00FC1C86">
      <w:pPr>
        <w:pStyle w:val="ProductList-Bullet"/>
        <w:numPr>
          <w:ilvl w:val="0"/>
          <w:numId w:val="25"/>
        </w:numPr>
      </w:pPr>
      <w:r>
        <w:t>Procese Azure (instanță plătită)</w:t>
      </w:r>
    </w:p>
    <w:p w:rsidR="00B327AE" w:rsidRDefault="00B327AE">
      <w:pPr>
        <w:pStyle w:val="ProductList-Body"/>
      </w:pPr>
    </w:p>
    <w:p w:rsidR="00B327AE" w:rsidRDefault="00FC1C86">
      <w:pPr>
        <w:pStyle w:val="ProductList-ClauseHeading"/>
        <w:outlineLvl w:val="4"/>
      </w:pPr>
      <w:r>
        <w:t>3.7 Package Management</w:t>
      </w:r>
    </w:p>
    <w:p w:rsidR="00B327AE" w:rsidRDefault="00FC1C86">
      <w:pPr>
        <w:pStyle w:val="ProductList-Body"/>
      </w:pPr>
      <w:r>
        <w:t>Fiecare licență Visual Studio Team Foundation Server include dreptul de utilizare a funcției Package Management pentru maximum cinci utilizatori sau dispozit</w:t>
      </w:r>
      <w:r>
        <w:t>ive.</w:t>
      </w:r>
    </w:p>
    <w:p w:rsidR="00B327AE" w:rsidRDefault="00B327AE">
      <w:pPr>
        <w:pStyle w:val="ProductList-Body"/>
      </w:pPr>
    </w:p>
    <w:p w:rsidR="00B327AE" w:rsidRDefault="00FC1C86">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56"/>
        <w:gridCol w:w="3567"/>
        <w:gridCol w:w="356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85"/>
        <w:gridCol w:w="3585"/>
        <w:gridCol w:w="3530"/>
        <w:gridCol w:w="90"/>
      </w:tblGrid>
      <w:tr w:rsidR="00B327A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w:instrText>
            </w:r>
            <w:r>
              <w:instrText xml:space="preserve">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"Recuperare după dezastru: Drepturile disponibile clienților SA pentru utilizarea software-ului în scop de recuperare condițională după deza</w:instrText>
            </w:r>
            <w:r>
              <w:instrText xml:space="preserve">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w:instrText>
            </w:r>
            <w:r>
              <w:instrText xml:space="preserve">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w:instrText>
            </w:r>
            <w:r>
              <w:instrText xml:space="preserve">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2">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 distanță: Neaplicabil</w:t>
            </w:r>
          </w:p>
        </w:tc>
      </w:tr>
      <w:tr w:rsidR="00B327A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w:instrText>
            </w:r>
            <w:r>
              <w:instrText xml:space="preserve">;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r w:rsidR="00B327AE">
        <w:tc>
          <w:tcPr>
            <w:tcW w:w="12240" w:type="dxa"/>
            <w:gridSpan w:val="4"/>
            <w:tcBorders>
              <w:top w:val="none" w:sz="4" w:space="0" w:color="6E6E6E"/>
              <w:left w:val="none" w:sz="4" w:space="0" w:color="6E6E6E"/>
              <w:bottom w:val="none" w:sz="4" w:space="0" w:color="6E6E6E"/>
              <w:right w:val="none" w:sz="4" w:space="0" w:color="6E6E6E"/>
            </w:tcBorders>
          </w:tcPr>
          <w:p w:rsidR="00B327AE" w:rsidRDefault="00B327AE">
            <w:pPr>
              <w:pStyle w:val="PURBreadcrumb"/>
            </w:pPr>
          </w:p>
          <w:tbl>
            <w:tblPr>
              <w:tblW w:w="0" w:type="dxa"/>
              <w:tblLook w:val="04A0" w:firstRow="1" w:lastRow="0" w:firstColumn="1" w:lastColumn="0" w:noHBand="0" w:noVBand="1"/>
            </w:tblPr>
            <w:tblGrid>
              <w:gridCol w:w="10674"/>
            </w:tblGrid>
            <w:tr w:rsidR="00B327AE">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TableBody"/>
            </w:pPr>
          </w:p>
        </w:tc>
      </w:tr>
    </w:tbl>
    <w:p w:rsidR="00B327AE" w:rsidRDefault="00B327AE">
      <w:pPr>
        <w:pStyle w:val="ProductList-Body"/>
      </w:pPr>
    </w:p>
    <w:p w:rsidR="00B327AE" w:rsidRDefault="00FC1C86">
      <w:pPr>
        <w:pStyle w:val="ProductList-OfferingGroupHeading"/>
        <w:outlineLvl w:val="1"/>
      </w:pPr>
      <w:bookmarkStart w:id="183" w:name="_Sec618"/>
      <w:r>
        <w:t>Client Windows</w:t>
      </w:r>
      <w:bookmarkEnd w:id="183"/>
      <w:r>
        <w:fldChar w:fldCharType="begin"/>
      </w:r>
      <w:r>
        <w:instrText xml:space="preserve"> TC "</w:instrText>
      </w:r>
      <w:bookmarkStart w:id="184" w:name="_Toc526088499"/>
      <w:r>
        <w:instrText>Client Windows</w:instrText>
      </w:r>
      <w:bookmarkEnd w:id="184"/>
      <w:r>
        <w:instrText>" \l 2</w:instrText>
      </w:r>
      <w:r>
        <w:fldChar w:fldCharType="end"/>
      </w:r>
    </w:p>
    <w:p w:rsidR="00B327AE" w:rsidRDefault="00FC1C86">
      <w:pPr>
        <w:pStyle w:val="ProductList-Offering2HeadingNoBorder"/>
        <w:outlineLvl w:val="2"/>
      </w:pPr>
      <w:bookmarkStart w:id="185" w:name="_Sec652"/>
      <w:r>
        <w:t>Sistemul de operare desktop Windows</w:t>
      </w:r>
      <w:bookmarkEnd w:id="185"/>
      <w:r>
        <w:fldChar w:fldCharType="begin"/>
      </w:r>
      <w:r>
        <w:instrText xml:space="preserve"> TC "</w:instrText>
      </w:r>
      <w:bookmarkStart w:id="186" w:name="_Toc526088500"/>
      <w:r>
        <w:instrText>Sistemul de operare desktop Windows</w:instrText>
      </w:r>
      <w:bookmarkEnd w:id="186"/>
      <w:r>
        <w:instrText>" \l 3</w:instrText>
      </w:r>
      <w:r>
        <w:fldChar w:fldCharType="end"/>
      </w:r>
    </w:p>
    <w:p w:rsidR="00B327AE" w:rsidRDefault="00FC1C86">
      <w:pPr>
        <w:pStyle w:val="ProductList-Offering1SubSection"/>
        <w:outlineLvl w:val="3"/>
      </w:pPr>
      <w:bookmarkStart w:id="187" w:name="_Sec700"/>
      <w:r>
        <w:t>1. Disponibilitatea programului</w:t>
      </w:r>
      <w:bookmarkEnd w:id="187"/>
    </w:p>
    <w:tbl>
      <w:tblPr>
        <w:tblStyle w:val="PURTable"/>
        <w:tblW w:w="0" w:type="dxa"/>
        <w:tblLook w:val="04A0" w:firstRow="1" w:lastRow="0" w:firstColumn="1" w:lastColumn="0" w:noHBand="0" w:noVBand="1"/>
      </w:tblPr>
      <w:tblGrid>
        <w:gridCol w:w="3596"/>
        <w:gridCol w:w="605"/>
        <w:gridCol w:w="591"/>
        <w:gridCol w:w="594"/>
        <w:gridCol w:w="580"/>
        <w:gridCol w:w="589"/>
        <w:gridCol w:w="594"/>
        <w:gridCol w:w="605"/>
        <w:gridCol w:w="634"/>
        <w:gridCol w:w="616"/>
        <w:gridCol w:w="598"/>
        <w:gridCol w:w="587"/>
        <w:gridCol w:w="589"/>
      </w:tblGrid>
      <w:tr w:rsidR="00B327A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w:instrText>
            </w:r>
            <w:r>
              <w:instrText xml:space="preserve">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w:instrText>
            </w:r>
            <w:r>
              <w:instrText xml:space="preserve">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w:instrText>
            </w:r>
            <w:r>
              <w:instrText xml:space="preserv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3920" w:type="dxa"/>
            <w:tcBorders>
              <w:top w:val="single" w:sz="9" w:space="0" w:color="FFFFFF"/>
              <w:left w:val="single" w:sz="9" w:space="0" w:color="FFFFFF"/>
              <w:bottom w:val="dashed" w:sz="4" w:space="0" w:color="BFBFBF"/>
              <w:right w:val="single" w:sz="9" w:space="0" w:color="FFFFFF"/>
            </w:tcBorders>
          </w:tcPr>
          <w:p w:rsidR="00B327AE" w:rsidRDefault="00FC1C86">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10 Enterprise E3</w:t>
            </w:r>
            <w:r>
              <w:fldChar w:fldCharType="begin"/>
            </w:r>
            <w:r>
              <w:instrText xml:space="preserve"> XE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lastRenderedPageBreak/>
              <w:t>Licență cu SA de tranziție pentru Windows 10 Enterprise E3 per utilizator</w:t>
            </w:r>
            <w:r>
              <w:fldChar w:fldCharType="begin"/>
            </w:r>
            <w:r>
              <w:instrText xml:space="preserve"> XE "Licență cu SA de tranziție pentru Windows 10 Enterprise E3 per utilizator"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w:instrText>
            </w:r>
            <w:r>
              <w:instrText xml:space="preserve">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10 Education E3</w:t>
            </w:r>
            <w:r>
              <w:fldChar w:fldCharType="begin"/>
            </w:r>
            <w:r>
              <w:instrText xml:space="preserve"> XE</w:instrText>
            </w:r>
            <w:r>
              <w:instrText xml:space="preserv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10 Education E5</w:t>
            </w:r>
            <w:r>
              <w:fldChar w:fldCharType="begin"/>
            </w:r>
            <w:r>
              <w:instrText xml:space="preserve"> XE "</w:instrText>
            </w:r>
            <w:r>
              <w:instrText xml:space="preserve">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VDA per dispozitiv</w:t>
            </w:r>
            <w:r>
              <w:fldChar w:fldCharType="begin"/>
            </w:r>
            <w:r>
              <w:instrText xml:space="preserve"> XE "</w:instrText>
            </w:r>
            <w:r>
              <w:instrText xml:space="preserve">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 xml:space="preserve">Licențiere drepturi Windows 10 Home până la Pro </w:t>
            </w:r>
            <w:r>
              <w:fldChar w:fldCharType="begin"/>
            </w:r>
            <w:r>
              <w:instrText xml:space="preserve"> XE "</w:instrText>
            </w:r>
            <w:r>
              <w:instrText xml:space="preserve">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r>
      <w:tr w:rsidR="00B327AE">
        <w:tc>
          <w:tcPr>
            <w:tcW w:w="39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r w:rsidR="00B327AE">
        <w:tc>
          <w:tcPr>
            <w:tcW w:w="3920" w:type="dxa"/>
            <w:tcBorders>
              <w:top w:val="dashed" w:sz="4" w:space="0" w:color="BFBFBF"/>
              <w:left w:val="single" w:sz="9" w:space="0" w:color="FFFFFF"/>
              <w:bottom w:val="single" w:sz="4" w:space="0" w:color="FFFFFF"/>
              <w:right w:val="single" w:sz="9" w:space="0" w:color="FFFFFF"/>
            </w:tcBorders>
          </w:tcPr>
          <w:p w:rsidR="00B327AE" w:rsidRDefault="00FC1C86">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327AE" w:rsidRDefault="00FC1C8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327AE" w:rsidRDefault="00B327A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188" w:name="_Sec755"/>
      <w:r>
        <w:t>2. Condițiile produsului</w:t>
      </w:r>
      <w:bookmarkEnd w:id="188"/>
    </w:p>
    <w:tbl>
      <w:tblPr>
        <w:tblStyle w:val="PURTable"/>
        <w:tblW w:w="0" w:type="dxa"/>
        <w:tblLook w:val="04A0" w:firstRow="1" w:lastRow="0" w:firstColumn="1" w:lastColumn="0" w:noHBand="0" w:noVBand="1"/>
      </w:tblPr>
      <w:tblGrid>
        <w:gridCol w:w="3577"/>
        <w:gridCol w:w="3610"/>
        <w:gridCol w:w="360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w:t>
            </w:r>
            <w:r>
              <w:t>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w:instrText>
            </w:r>
            <w:r>
              <w:instrText xml:space="preserve">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w:instrText>
            </w:r>
            <w:r>
              <w:instrText xml:space="preserve">vel superior, conform permisiunilor din Termenii universali de licență." </w:instrText>
            </w:r>
            <w:r>
              <w:fldChar w:fldCharType="separate"/>
            </w:r>
            <w:r>
              <w:rPr>
                <w:color w:val="0563C1"/>
              </w:rPr>
              <w:t>Ediții de downgrade</w:t>
            </w:r>
            <w:r>
              <w:fldChar w:fldCharType="end"/>
            </w:r>
            <w:r>
              <w:t>: de la Enterprise la Pro</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w:instrText>
            </w:r>
            <w:r>
              <w:instrText xml:space="preserv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pentru utilizare</w:instrText>
            </w:r>
            <w:r>
              <w:instrText>a de către Elevi/Studenți: Opțiunea pentru Instituțiile care licențiază un Produs calificat pentru Numărul necesar la nivel de Organizație, în scopul licențierii unui Produs care va fi utilizat de Elevii/Studenții săi, la un raport de 1:15 sau 1:40 Elevi/S</w:instrText>
            </w:r>
            <w:r>
              <w:instrText xml:space="preserve">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w:instrText>
            </w:r>
            <w:r>
              <w:instrText xml:space="preserve">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w:instrText>
            </w:r>
            <w:r>
              <w:instrText xml:space="preserve">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4"/>
      </w:pPr>
      <w:r>
        <w:t>2.1 Alocarea licenței</w:t>
      </w:r>
    </w:p>
    <w:p w:rsidR="00B327AE" w:rsidRDefault="00FC1C86">
      <w:pPr>
        <w:pStyle w:val="ProductList-SubClauseHeading"/>
        <w:outlineLvl w:val="5"/>
      </w:pPr>
      <w:r>
        <w:t>2.1.1 Eligibilitate la alocarea licențelor per utilizator (cu excepția</w:t>
      </w:r>
      <w:r>
        <w:t xml:space="preserve"> Virtual Desktop Access)</w:t>
      </w:r>
    </w:p>
    <w:p w:rsidR="00B327AE" w:rsidRDefault="00FC1C86">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w:instrText>
      </w:r>
      <w:r>
        <w:instrText xml:space="preserve">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w:t>
      </w:r>
      <w:r>
        <w:t xml:space="preserve">ozitiv de lucru al Utilizatorului principal. </w:t>
      </w:r>
    </w:p>
    <w:p w:rsidR="00B327AE" w:rsidRDefault="00B327AE">
      <w:pPr>
        <w:pStyle w:val="ProductList-BodyIndented"/>
      </w:pPr>
    </w:p>
    <w:p w:rsidR="00B327AE" w:rsidRDefault="00FC1C86">
      <w:pPr>
        <w:pStyle w:val="ProductList-SubClauseHeading"/>
        <w:outlineLvl w:val="5"/>
      </w:pPr>
      <w:r>
        <w:t>2.1.2 Eligibilitate la alocarea licențelor per dispozitiv (cu excepția Virtual Desktop Access)</w:t>
      </w:r>
    </w:p>
    <w:p w:rsidR="00B327AE" w:rsidRDefault="00FC1C86">
      <w:pPr>
        <w:pStyle w:val="ProductList-BodyIndented"/>
      </w:pPr>
      <w:r>
        <w:fldChar w:fldCharType="begin"/>
      </w:r>
      <w:r>
        <w:instrText xml:space="preserve"> AutoTextList   \s NoStyle \t "Dispozitiv licențiat înseamnă un sistem hardware fizic unic căruia îi este alocată </w:instrText>
      </w:r>
      <w:r>
        <w:instrText xml:space="preserve">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w:instrText>
      </w:r>
      <w:r>
        <w:instrText xml:space="preserve">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w:t>
      </w:r>
      <w:r>
        <w:t>nței per dispozitiv este permanentă, cu excepția cazului în care Clientul deține Software Assurance pentru dispozitivul respectiv.</w:t>
      </w:r>
    </w:p>
    <w:p w:rsidR="00B327AE" w:rsidRDefault="00B327AE">
      <w:pPr>
        <w:pStyle w:val="ProductList-BodyIndented"/>
      </w:pPr>
    </w:p>
    <w:p w:rsidR="00B327AE" w:rsidRDefault="00FC1C86">
      <w:pPr>
        <w:pStyle w:val="ProductList-SubClauseHeading"/>
        <w:outlineLvl w:val="5"/>
      </w:pPr>
      <w:r>
        <w:t>2.1.3 Eligibilitate la alocarea licențelor Virtual Desktop Access (VDA)</w:t>
      </w:r>
    </w:p>
    <w:p w:rsidR="00B327AE" w:rsidRDefault="00FC1C86">
      <w:pPr>
        <w:pStyle w:val="ProductList-BodyIndented"/>
      </w:pPr>
      <w:r>
        <w:t>Licențele</w:t>
      </w:r>
      <w:r>
        <w:t xml:space="preserve"> VDA per dispozitiv și per utilizator pot fi alocate oricărui utilizator sau dispozitiv.</w:t>
      </w:r>
    </w:p>
    <w:p w:rsidR="00B327AE" w:rsidRDefault="00B327AE">
      <w:pPr>
        <w:pStyle w:val="ProductList-BodyIndented"/>
      </w:pPr>
    </w:p>
    <w:p w:rsidR="00B327AE" w:rsidRDefault="00FC1C86">
      <w:pPr>
        <w:pStyle w:val="ProductList-ClauseHeading"/>
        <w:outlineLvl w:val="4"/>
      </w:pPr>
      <w:r>
        <w:t>2.2 Sisteme de operare eligibile</w:t>
      </w:r>
    </w:p>
    <w:p w:rsidR="00B327AE" w:rsidRDefault="00FC1C86">
      <w:pPr>
        <w:pStyle w:val="ProductList-Body"/>
      </w:pPr>
      <w:r>
        <w:t>Software-ul Windows achiziționat prin intermediul unui contract de licențiere în volum poate fi instalat sau activat numai pe dispozi</w:t>
      </w:r>
      <w:r>
        <w:t xml:space="preserve">tivele care dețin o licență pentru a rula sistemele de operare eligibile de mai jos.  </w:t>
      </w:r>
    </w:p>
    <w:p w:rsidR="00B327AE" w:rsidRDefault="00B327AE">
      <w:pPr>
        <w:pStyle w:val="ProductList-Body"/>
      </w:pPr>
    </w:p>
    <w:p w:rsidR="00B327AE" w:rsidRDefault="00FC1C86">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495"/>
        <w:gridCol w:w="3766"/>
        <w:gridCol w:w="3169"/>
      </w:tblGrid>
      <w:tr w:rsidR="00B327A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Contractul Enterp</w:t>
            </w:r>
            <w:r>
              <w:rPr>
                <w:color w:val="FFFFFF"/>
              </w:rPr>
              <w:t>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Contractul pentru Microsoft Cloud</w:t>
            </w:r>
          </w:p>
        </w:tc>
      </w:tr>
      <w:tr w:rsidR="00B327AE">
        <w:tc>
          <w:tcPr>
            <w:tcW w:w="392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lastRenderedPageBreak/>
              <w:t>Windows 10</w:t>
            </w:r>
          </w:p>
        </w:tc>
        <w:tc>
          <w:tcPr>
            <w:tcW w:w="44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pPr>
          </w:p>
        </w:tc>
      </w:tr>
      <w:tr w:rsidR="00B327AE">
        <w:tc>
          <w:tcPr>
            <w:tcW w:w="39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392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jc w:val="center"/>
            </w:pPr>
          </w:p>
        </w:tc>
      </w:tr>
      <w:tr w:rsidR="00B327AE">
        <w:tc>
          <w:tcPr>
            <w:tcW w:w="39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bl>
    <w:p w:rsidR="00B327AE" w:rsidRDefault="00B327AE">
      <w:pPr>
        <w:pStyle w:val="ProductList-BodyIndented"/>
      </w:pPr>
    </w:p>
    <w:p w:rsidR="00B327AE" w:rsidRDefault="00FC1C86">
      <w:pPr>
        <w:pStyle w:val="ProductList-SubClauseHeading"/>
        <w:outlineLvl w:val="5"/>
      </w:pPr>
      <w:r>
        <w:t>2.2.2 Sistem de operare eligibil – Licențele per dispozitiv (cu excepția licențelor Virtual Desktop Access)</w:t>
      </w:r>
    </w:p>
    <w:p w:rsidR="00B327AE" w:rsidRDefault="00FC1C86">
      <w:pPr>
        <w:pStyle w:val="ProductList-BodyIndented"/>
      </w:pPr>
      <w:r>
        <w:t>Cu excepția cazului în care Clientul deține protecție prin Software Assurance pentru dispozitiv, Clientul trebuie să șteargă sistemul de operare eligibil de pe dispozitiv înainte de a instala software-ul Windows achiziționat prin intermediul unui contract</w:t>
      </w:r>
      <w:r>
        <w:t xml:space="preserve">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rsidR="00B327AE" w:rsidRDefault="00B327AE">
      <w:pPr>
        <w:pStyle w:val="ProductList-BodyIndented"/>
      </w:pPr>
    </w:p>
    <w:tbl>
      <w:tblPr>
        <w:tblStyle w:val="PURTable0"/>
        <w:tblW w:w="0" w:type="dxa"/>
        <w:tblLook w:val="04A0" w:firstRow="1" w:lastRow="0" w:firstColumn="1" w:lastColumn="0" w:noHBand="0" w:noVBand="1"/>
      </w:tblPr>
      <w:tblGrid>
        <w:gridCol w:w="3402"/>
        <w:gridCol w:w="1395"/>
        <w:gridCol w:w="1396"/>
        <w:gridCol w:w="1458"/>
        <w:gridCol w:w="1396"/>
        <w:gridCol w:w="138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Contractul Microsoft Products and Services (MPSA)/Sele</w:t>
            </w:r>
            <w:r>
              <w:rPr>
                <w:color w:val="FFFFFF"/>
              </w:rPr>
              <w:t>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Academic și Charity</w:t>
            </w:r>
          </w:p>
        </w:tc>
      </w:tr>
      <w:tr w:rsidR="00B327AE">
        <w:tc>
          <w:tcPr>
            <w:tcW w:w="404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jc w:val="center"/>
            </w:pP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Enterprise, IoT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t>Windows 8/8.1</w:t>
            </w:r>
            <w:r>
              <w:fldChar w:fldCharType="begin"/>
            </w:r>
            <w:r>
              <w:instrText xml:space="preserve"> XE "</w:instrText>
            </w:r>
            <w:r>
              <w:instrText xml:space="preserve">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jc w:val="center"/>
            </w:pP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jc w:val="center"/>
            </w:pP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jc w:val="center"/>
            </w:pP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jc w:val="center"/>
            </w:pP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jc w:val="center"/>
            </w:pP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27AE" w:rsidRDefault="00B327A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jc w:val="center"/>
            </w:pP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w:t>
            </w:r>
            <w:r>
              <w:t>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bl>
    <w:p w:rsidR="00B327AE" w:rsidRDefault="00FC1C86">
      <w:pPr>
        <w:pStyle w:val="ProductList-BodyIndented"/>
      </w:pPr>
      <w:r>
        <w:rPr>
          <w:i/>
          <w:vertAlign w:val="superscript"/>
        </w:rPr>
        <w:t>1</w:t>
      </w:r>
      <w:r>
        <w:rPr>
          <w:i/>
        </w:rPr>
        <w:t xml:space="preserve">Se aplică și Dispozitivelor eligibile obținute prin fuziune sau achiziționare </w:t>
      </w:r>
    </w:p>
    <w:p w:rsidR="00B327AE" w:rsidRDefault="00FC1C86">
      <w:pPr>
        <w:pStyle w:val="ProductList-BodyIndented"/>
      </w:pPr>
      <w:r>
        <w:rPr>
          <w:i/>
          <w:vertAlign w:val="superscript"/>
        </w:rPr>
        <w:t>2</w:t>
      </w:r>
      <w:r>
        <w:rPr>
          <w:i/>
        </w:rPr>
        <w:t xml:space="preserve">macOS trebuie să fie preinstalat de producătorul autorizat înainte de vânzarea inițială a dispozitivului. </w:t>
      </w:r>
    </w:p>
    <w:p w:rsidR="00B327AE" w:rsidRDefault="00B327AE">
      <w:pPr>
        <w:pStyle w:val="ProductList-BodyIndented"/>
      </w:pPr>
    </w:p>
    <w:p w:rsidR="00B327AE" w:rsidRDefault="00FC1C86">
      <w:pPr>
        <w:pStyle w:val="ProductList-SubClauseHeading"/>
        <w:outlineLvl w:val="5"/>
      </w:pPr>
      <w:r>
        <w:t xml:space="preserve">2.2.3 Sistem de operare eligibil cu restricție de utilizare – </w:t>
      </w:r>
      <w:r>
        <w:t>Licențe per dispozitiv</w:t>
      </w:r>
    </w:p>
    <w:p w:rsidR="00B327AE" w:rsidRDefault="00B327AE">
      <w:pPr>
        <w:pStyle w:val="ProductList-BodyIndented"/>
      </w:pPr>
    </w:p>
    <w:tbl>
      <w:tblPr>
        <w:tblStyle w:val="PURTable0"/>
        <w:tblW w:w="0" w:type="dxa"/>
        <w:tblLook w:val="04A0" w:firstRow="1" w:lastRow="0" w:firstColumn="1" w:lastColumn="0" w:noHBand="0" w:noVBand="1"/>
      </w:tblPr>
      <w:tblGrid>
        <w:gridCol w:w="3880"/>
        <w:gridCol w:w="1627"/>
        <w:gridCol w:w="1628"/>
        <w:gridCol w:w="1677"/>
        <w:gridCol w:w="1618"/>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Contractul Microsoft Products and Services (MPSA)/Select</w:t>
            </w:r>
            <w:r>
              <w:rPr>
                <w:color w:val="FFFFFF"/>
              </w:rPr>
              <w:t xml:space="preserve">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Academic și Charity</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lastRenderedPageBreak/>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6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bl>
    <w:p w:rsidR="00B327AE" w:rsidRDefault="00FC1C86">
      <w:pPr>
        <w:pStyle w:val="ProductList-BodyIndented"/>
      </w:pPr>
      <w:r>
        <w:rPr>
          <w:i/>
          <w:vertAlign w:val="superscript"/>
        </w:rPr>
        <w:t>1</w:t>
      </w:r>
      <w:r>
        <w:rPr>
          <w:i/>
        </w:rPr>
        <w:t xml:space="preserve">Se aplică și Dispozitivelor eligibile obținute prin fuziune sau achiziționare </w:t>
      </w:r>
    </w:p>
    <w:p w:rsidR="00B327AE" w:rsidRDefault="00B327AE">
      <w:pPr>
        <w:pStyle w:val="ProductList-BodyIndented"/>
      </w:pPr>
    </w:p>
    <w:p w:rsidR="00B327AE" w:rsidRDefault="00FC1C86">
      <w:pPr>
        <w:pStyle w:val="ProductList-BodyIndented"/>
      </w:pPr>
      <w:r>
        <w:rPr>
          <w:b/>
        </w:rPr>
        <w:t>2.2.3.1 Sistemele de operare eligibile cu restricție de utilizare</w:t>
      </w:r>
    </w:p>
    <w:p w:rsidR="00B327AE" w:rsidRDefault="00FC1C86">
      <w:pPr>
        <w:pStyle w:val="ProductList-BodyIndented"/>
      </w:pPr>
      <w:r>
        <w:t>Dreptul de a utiliza software-ul Windows achiziționat prin intermediul unui contract de licențiere în volum pe un Dispozitiv licențiat cu un sistem de operare eligibil cu restricție de utilizare este limitat la utilizarea specifică pentru care a fost conce</w:t>
      </w:r>
      <w:r>
        <w:t>put dispozitivul. Dispozitivul care rulează software-ul Windows achiziționat nu poate fi utilizat drept PC de utilizare generală sau drept un înlocuitor comercial viabil al unui astfel de sistem. Software-ul Windows achiziționat care este instalat pe dispo</w:t>
      </w:r>
      <w:r>
        <w:t>zitive licențiate cu o versiune „punct de vânzare” (POS) a Windows Embedded trebuie să fie în special utilizat pentru executarea unei aplicații POS.</w:t>
      </w:r>
    </w:p>
    <w:p w:rsidR="00B327AE" w:rsidRDefault="00B327AE">
      <w:pPr>
        <w:pStyle w:val="ProductList-BodyIndented"/>
      </w:pPr>
    </w:p>
    <w:p w:rsidR="00B327AE" w:rsidRDefault="00FC1C86">
      <w:pPr>
        <w:pStyle w:val="ProductList-BodyIndented"/>
      </w:pPr>
      <w:r>
        <w:rPr>
          <w:b/>
        </w:rPr>
        <w:t>2.2.3.2 Limitarea achiziționării de Software Assurance pentru sistemele de operare eligibile cu restricție</w:t>
      </w:r>
      <w:r>
        <w:rPr>
          <w:b/>
        </w:rPr>
        <w:t xml:space="preserve"> de utilizare</w:t>
      </w:r>
    </w:p>
    <w:p w:rsidR="00B327AE" w:rsidRDefault="00FC1C86">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w:t>
      </w:r>
      <w:r>
        <w:t>l sau Thin.</w:t>
      </w:r>
    </w:p>
    <w:p w:rsidR="00B327AE" w:rsidRDefault="00B327AE">
      <w:pPr>
        <w:pStyle w:val="ProductList-BodyIndented"/>
      </w:pPr>
    </w:p>
    <w:p w:rsidR="00B327AE" w:rsidRDefault="00FC1C86">
      <w:pPr>
        <w:pStyle w:val="ProductList-ClauseHeading"/>
        <w:outlineLvl w:val="4"/>
      </w:pPr>
      <w:r>
        <w:t>2.3 Combinarea licențelor per utilizator și per dispozitiv pentru Înscrierile Enterprise</w:t>
      </w:r>
    </w:p>
    <w:p w:rsidR="00B327AE" w:rsidRDefault="00FC1C86">
      <w:pPr>
        <w:pStyle w:val="ProductList-Body"/>
      </w:pPr>
      <w:r>
        <w:t xml:space="preserve">Clienții au dreptul să combine licențele Windows per dispozitiv și per utilizator pentru Înscrierile Enterprise dacă (1) toți utilizatorii Dispozitivelor </w:t>
      </w:r>
      <w:r>
        <w:t>eligibile nelicențiate dețin o licență pentru Windows per utilizator și dacă (2) toate Dispozitivele eligibile utilizate de utilizatorii nelicențiați dețin o licențe pentru Windows Per dispozitiv.</w:t>
      </w:r>
    </w:p>
    <w:p w:rsidR="00B327AE" w:rsidRDefault="00B327AE">
      <w:pPr>
        <w:pStyle w:val="ProductList-Body"/>
      </w:pPr>
    </w:p>
    <w:p w:rsidR="00B327AE" w:rsidRDefault="00FC1C86">
      <w:pPr>
        <w:pStyle w:val="ProductList-ClauseHeading"/>
        <w:outlineLvl w:val="4"/>
      </w:pPr>
      <w:r>
        <w:t>2.4 Upgrade-uri Windows Pro/Enterprise fără versiune pentr</w:t>
      </w:r>
      <w:r>
        <w:t>u Republica Populară Chineză</w:t>
      </w:r>
    </w:p>
    <w:p w:rsidR="00B327AE" w:rsidRDefault="00FC1C8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w:t>
      </w:r>
      <w:r>
        <w:t xml:space="preserve">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w:t>
      </w:r>
      <w:r>
        <w:t xml:space="preserve"> fiecare ediție, prin urmare, Clientul trebuie să utilizeze o versiune a ediției produsului software achiziționat. Sistemele de operare calificate pentru edițiile Enterprise și Pro ale Windows 10 se aplică licențelor fără versiune ale Windows Enterprise și</w:t>
      </w:r>
      <w:r>
        <w:t>, respectiv, ale Windows Professional.</w:t>
      </w:r>
    </w:p>
    <w:p w:rsidR="00B327AE" w:rsidRDefault="00B327AE">
      <w:pPr>
        <w:pStyle w:val="ProductList-Body"/>
      </w:pPr>
    </w:p>
    <w:p w:rsidR="00B327AE" w:rsidRDefault="00FC1C86">
      <w:pPr>
        <w:pStyle w:val="ProductList-ClauseHeading"/>
        <w:outlineLvl w:val="4"/>
      </w:pPr>
      <w:r>
        <w:t>2.5 Reproducerea de către terțe părți</w:t>
      </w:r>
    </w:p>
    <w:p w:rsidR="00B327AE" w:rsidRDefault="00FC1C86">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rsidR="00B327AE" w:rsidRDefault="00B327AE">
      <w:pPr>
        <w:pStyle w:val="ProductList-Body"/>
      </w:pPr>
    </w:p>
    <w:p w:rsidR="00B327AE" w:rsidRDefault="00FC1C86">
      <w:pPr>
        <w:pStyle w:val="ProductList-ClauseHeading"/>
        <w:outlineLvl w:val="4"/>
      </w:pPr>
      <w:r>
        <w:t>2.6 Opțiunile de furnizare reg</w:t>
      </w:r>
      <w:r>
        <w:t>ională</w:t>
      </w:r>
    </w:p>
    <w:p w:rsidR="00B327AE" w:rsidRDefault="00FC1C86">
      <w:pPr>
        <w:pStyle w:val="ProductList-SubClauseHeading"/>
        <w:outlineLvl w:val="5"/>
      </w:pPr>
      <w:r>
        <w:t>2.6.1 Edițiile Windows KN</w:t>
      </w:r>
    </w:p>
    <w:p w:rsidR="00B327AE" w:rsidRDefault="00FC1C86">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w:t>
      </w:r>
      <w:r>
        <w:t>a. Nu se permite nicio altă utilizare.</w:t>
      </w:r>
    </w:p>
    <w:p w:rsidR="00B327AE" w:rsidRDefault="00B327AE">
      <w:pPr>
        <w:pStyle w:val="ProductList-BodyIndented"/>
      </w:pPr>
    </w:p>
    <w:p w:rsidR="00B327AE" w:rsidRDefault="00FC1C86">
      <w:pPr>
        <w:pStyle w:val="ProductList-SubClauseHeading"/>
        <w:outlineLvl w:val="5"/>
      </w:pPr>
      <w:r>
        <w:t>2.6.2 Edițiile Windows N (fără Windows Media Player)</w:t>
      </w:r>
    </w:p>
    <w:p w:rsidR="00B327AE" w:rsidRDefault="00FC1C86">
      <w:pPr>
        <w:pStyle w:val="ProductList-BodyIndented"/>
      </w:pPr>
      <w:r>
        <w:t>Clienții care se află într-una din țările Uniunii Europene (UE) sau ale Asociației Europene a Liberului Schimb (AELS) care dețin un contract de licențiere în volum</w:t>
      </w:r>
      <w:r>
        <w:t xml:space="preserve"> sau o înscriere au dreptul să achiziționeze suporturi fizice pentru edițiile Microsoft Windows N pentru implementare și utilizare în țările din Uniunea Europeană (UE) sau din Asociația Europeană a Liberului Schimb (AELS). (Pentru Licența Open, „contract a</w:t>
      </w:r>
      <w:r>
        <w:t>ctiv” înseamnă contractul asociat cu un Număr de autorizare activ de Licență Open.)</w:t>
      </w:r>
    </w:p>
    <w:p w:rsidR="00B327AE" w:rsidRDefault="00B327AE">
      <w:pPr>
        <w:pStyle w:val="ProductList-BodyIndented"/>
      </w:pPr>
    </w:p>
    <w:p w:rsidR="00B327AE" w:rsidRDefault="00FC1C86">
      <w:pPr>
        <w:pStyle w:val="ProductList-ClauseHeading"/>
        <w:outlineLvl w:val="4"/>
      </w:pPr>
      <w:r>
        <w:t>2.7 Kitul Windows Embedded 8 Standard Enterprise</w:t>
      </w:r>
    </w:p>
    <w:p w:rsidR="00B327AE" w:rsidRDefault="00FC1C86">
      <w:pPr>
        <w:pStyle w:val="ProductList-Body"/>
      </w:pPr>
      <w:r>
        <w:t>Utilizarea caracteristicilor produsului software activate prin Kitul Windows Embedded 8 Standard Enterprise se supune term</w:t>
      </w:r>
      <w:r>
        <w:t>enilor licenței pentru produsul software de bază Windows Embedded 8 Standard. Dreptul de a utiliza caracteristicile produsului software expiră odată cu expirarea dreptului de a utiliza produsul software de bază. Licența pentru Kitul Enterprise pentru Windo</w:t>
      </w:r>
      <w:r>
        <w:t>ws Embedded 8 Standard trebuie alocată permanent unui singur dispozitiv și nu poate fi transferată altui dispozitiv.</w:t>
      </w:r>
    </w:p>
    <w:p w:rsidR="00B327AE" w:rsidRDefault="00B327AE">
      <w:pPr>
        <w:pStyle w:val="ProductList-Body"/>
      </w:pPr>
    </w:p>
    <w:p w:rsidR="00B327AE" w:rsidRDefault="00FC1C86">
      <w:pPr>
        <w:pStyle w:val="ProductList-ClauseHeading"/>
        <w:outlineLvl w:val="4"/>
      </w:pPr>
      <w:r>
        <w:t>2.8 Clauză de eligibilitate privind achiziționarea upgrade-ului de la Windows 10 Home la Pro pentru Microsoft 365 Business</w:t>
      </w:r>
    </w:p>
    <w:p w:rsidR="00B327AE" w:rsidRDefault="00FC1C86">
      <w:pPr>
        <w:pStyle w:val="ProductList-Body"/>
      </w:pPr>
      <w:r>
        <w:t>Clienții din Au</w:t>
      </w:r>
      <w:r>
        <w:t>stralia, Canada, Islanda, Japonia, Noua Zeelandă, Norvegia, Elveția, SUA sau din orice țară din Uniunea Europeană pot obține licențe pentru upgrade-ul de la Windows 10 Home la Pro pentru Microsoft 365 Business, în orice cantitate până la numărul de aboname</w:t>
      </w:r>
      <w:r>
        <w:t>nte Microsoft 365 Business pe care le dețin. În ciuda prevederilor de la Secțiunea 2.2 Sisteme de operare calificate, Clientul are dreptul de a instala software-ul de upgrade de la Windows 10 Home la Pro pentru Microsoft 365 Business pe dispozitivele cu li</w:t>
      </w:r>
      <w:r>
        <w:t>cență pentru Windows Home versiunea 7 sau ulterioară.</w:t>
      </w:r>
    </w:p>
    <w:p w:rsidR="00B327AE" w:rsidRDefault="00B327AE">
      <w:pPr>
        <w:pStyle w:val="ProductList-Body"/>
      </w:pPr>
    </w:p>
    <w:p w:rsidR="00B327AE" w:rsidRDefault="00FC1C86">
      <w:pPr>
        <w:pStyle w:val="ProductList-ClauseHeading"/>
        <w:outlineLvl w:val="4"/>
      </w:pPr>
      <w:r>
        <w:t>2.9 Eligibilitatea privind achiziționarea de licențe pentru Windows 10 Home până la Pro pentru E3/E5</w:t>
      </w:r>
    </w:p>
    <w:p w:rsidR="00B327AE" w:rsidRDefault="00FC1C86">
      <w:pPr>
        <w:pStyle w:val="ProductList-SubClauseHeading"/>
        <w:outlineLvl w:val="5"/>
      </w:pPr>
      <w:r>
        <w:t>2.9.1 Cerințele preliminare</w:t>
      </w:r>
    </w:p>
    <w:p w:rsidR="00B327AE" w:rsidRDefault="00FC1C86">
      <w:pPr>
        <w:pStyle w:val="ProductList-BodyIndented"/>
      </w:pPr>
      <w:r>
        <w:t>În ciuda prevederilor din Secțiunea 2.2 Sisteme de operare calificate, C</w:t>
      </w:r>
      <w:r>
        <w:t>lienții din Australia, Canada, Islanda, Japonia, Noua Zeelandă, Norvegia, Elveția, SUA sau orice țară din Uniunea Europeană sunt eligibili pentru acordarea licenței pentru drepturi pentru Windows 10 Home până la Pro, pentru dispozitivele licențiate cu Wind</w:t>
      </w:r>
      <w:r>
        <w:t>ows Home versiunea 7 sau ulterioară, dacă au beneficiat continuu de licență pentru oricare dintre produsele următoare de la 1 martie 2017:</w:t>
      </w:r>
    </w:p>
    <w:p w:rsidR="00B327AE" w:rsidRDefault="00FC1C86">
      <w:pPr>
        <w:pStyle w:val="ProductList-Bullet"/>
        <w:numPr>
          <w:ilvl w:val="1"/>
          <w:numId w:val="26"/>
        </w:numPr>
      </w:pPr>
      <w:r>
        <w:t xml:space="preserve">Windows 10 Enterprise per dispozitiv cu protecție prin SA activă </w:t>
      </w:r>
    </w:p>
    <w:p w:rsidR="00B327AE" w:rsidRDefault="00FC1C86">
      <w:pPr>
        <w:pStyle w:val="ProductList-Bullet"/>
        <w:numPr>
          <w:ilvl w:val="1"/>
          <w:numId w:val="26"/>
        </w:numPr>
      </w:pPr>
      <w:r>
        <w:lastRenderedPageBreak/>
        <w:t>Licențe SL pentru Windows 10 Enterprise E3/E5</w:t>
      </w:r>
    </w:p>
    <w:p w:rsidR="00B327AE" w:rsidRDefault="00B327AE">
      <w:pPr>
        <w:pStyle w:val="ProductList-BodyIndented"/>
      </w:pPr>
    </w:p>
    <w:p w:rsidR="00B327AE" w:rsidRDefault="00FC1C86">
      <w:pPr>
        <w:pStyle w:val="ProductList-SubClauseHeading"/>
        <w:outlineLvl w:val="5"/>
      </w:pPr>
      <w:r>
        <w:t>2.9.</w:t>
      </w:r>
      <w:r>
        <w:t>2 Cerințele de achiziționare</w:t>
      </w:r>
    </w:p>
    <w:p w:rsidR="00B327AE" w:rsidRDefault="00FC1C86">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w:t>
      </w:r>
      <w:r>
        <w:t>toate unitățile sunt plasate într-o comandă unică. Clienții trebuie să achiziționeze o licență pentru fiecare dispozitiv care deține o licență cu Windows 10 Home și care întrunește cel puțin unul dintre următoarele criterii:</w:t>
      </w:r>
    </w:p>
    <w:p w:rsidR="00B327AE" w:rsidRDefault="00FC1C86">
      <w:pPr>
        <w:pStyle w:val="ProductList-Bullet"/>
        <w:numPr>
          <w:ilvl w:val="1"/>
          <w:numId w:val="27"/>
        </w:numPr>
      </w:pPr>
      <w:r>
        <w:t>Este licențiat cu Windows 10 En</w:t>
      </w:r>
      <w:r>
        <w:t xml:space="preserve">terprise per dispozitiv sau </w:t>
      </w:r>
    </w:p>
    <w:p w:rsidR="00B327AE" w:rsidRDefault="00FC1C86">
      <w:pPr>
        <w:pStyle w:val="ProductList-Bullet"/>
        <w:numPr>
          <w:ilvl w:val="1"/>
          <w:numId w:val="27"/>
        </w:numPr>
      </w:pPr>
      <w:r>
        <w:t>pe care este instalat Pro sau Enterprise și este utilizat de un Utilizator licențiat Windows 10 Enterprise E3/E5</w:t>
      </w:r>
    </w:p>
    <w:p w:rsidR="00B327AE" w:rsidRDefault="00B327AE">
      <w:pPr>
        <w:pStyle w:val="ProductList-BodyIndented"/>
      </w:pPr>
    </w:p>
    <w:p w:rsidR="00B327AE" w:rsidRDefault="00FC1C86">
      <w:pPr>
        <w:pStyle w:val="ProductList-SubClauseHeading"/>
        <w:outlineLvl w:val="5"/>
      </w:pPr>
      <w:r>
        <w:t>2.9.3 Restricțiile privind licența</w:t>
      </w:r>
    </w:p>
    <w:p w:rsidR="00B327AE" w:rsidRDefault="00FC1C86">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rsidR="00B327AE" w:rsidRDefault="00B327AE">
      <w:pPr>
        <w:pStyle w:val="ProductList-BodyIndented"/>
      </w:pPr>
    </w:p>
    <w:p w:rsidR="00B327AE" w:rsidRDefault="00FC1C86">
      <w:pPr>
        <w:pStyle w:val="ProductList-ClauseHeading"/>
        <w:outlineLvl w:val="4"/>
      </w:pPr>
      <w:r>
        <w:t>2</w:t>
      </w:r>
      <w:r>
        <w:t>.10 Actualizări automate</w:t>
      </w:r>
    </w:p>
    <w:p w:rsidR="00B327AE" w:rsidRDefault="00FC1C86">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w:t>
      </w:r>
      <w:r>
        <w:t xml:space="preserve"> metodele acceptate. Toate actualizările sunt licențiate în conformitate cu aceiași termeni ca și Produsul căruia li se aplică.</w:t>
      </w:r>
    </w:p>
    <w:p w:rsidR="00B327AE" w:rsidRDefault="00B327AE">
      <w:pPr>
        <w:pStyle w:val="ProductList-Body"/>
      </w:pPr>
    </w:p>
    <w:p w:rsidR="00B327AE" w:rsidRDefault="00FC1C86">
      <w:pPr>
        <w:pStyle w:val="ProductList-ClauseHeading"/>
        <w:outlineLvl w:val="4"/>
      </w:pPr>
      <w:r>
        <w:t>2.11 Programele Academic și Charity</w:t>
      </w:r>
    </w:p>
    <w:p w:rsidR="00B327AE" w:rsidRDefault="00FC1C86">
      <w:pPr>
        <w:pStyle w:val="ProductList-SubClauseHeading"/>
        <w:outlineLvl w:val="5"/>
      </w:pPr>
      <w:r>
        <w:t>2.11.1 Alocarea licenței</w:t>
      </w:r>
    </w:p>
    <w:p w:rsidR="00B327AE" w:rsidRDefault="00FC1C86">
      <w:pPr>
        <w:pStyle w:val="ProductList-BodyIndented"/>
      </w:pPr>
      <w:r>
        <w:rPr>
          <w:b/>
        </w:rPr>
        <w:t>2.11.1.1 Alocarea licenței per utilizator</w:t>
      </w:r>
    </w:p>
    <w:p w:rsidR="00B327AE" w:rsidRDefault="00FC1C86">
      <w:pPr>
        <w:pStyle w:val="ProductList-BodyIndented"/>
      </w:pPr>
      <w:r>
        <w:fldChar w:fldCharType="begin"/>
      </w:r>
      <w:r>
        <w:instrText xml:space="preserve"> AutoTextList   \s NoSty</w:instrText>
      </w:r>
      <w:r>
        <w:instrText xml:space="preserve">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w:instrText>
      </w:r>
      <w:r>
        <w:instrText xml:space="preserve">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w:instrText>
      </w:r>
      <w:r>
        <w:instrText xml:space="preserve">, a accesa și a utiliza un Produs." </w:instrText>
      </w:r>
      <w:r>
        <w:fldChar w:fldCharType="separate"/>
      </w:r>
      <w:r>
        <w:rPr>
          <w:color w:val="0563C1"/>
        </w:rPr>
        <w:t>Licențe</w:t>
      </w:r>
      <w:r>
        <w:fldChar w:fldCharType="end"/>
      </w:r>
      <w:r>
        <w:t xml:space="preserve"> per utilizator. </w:t>
      </w:r>
    </w:p>
    <w:p w:rsidR="00B327AE" w:rsidRDefault="00B327AE">
      <w:pPr>
        <w:pStyle w:val="ProductList-BodyIndented"/>
      </w:pPr>
    </w:p>
    <w:p w:rsidR="00B327AE" w:rsidRDefault="00FC1C86">
      <w:pPr>
        <w:pStyle w:val="ProductList-BodyIndented"/>
      </w:pPr>
      <w:r>
        <w:rPr>
          <w:b/>
        </w:rPr>
        <w:t>2.11.1.2 Alocarea licenței per dispozitiv</w:t>
      </w:r>
    </w:p>
    <w:p w:rsidR="00B327AE" w:rsidRDefault="00FC1C86">
      <w:pPr>
        <w:pStyle w:val="ProductList-BodyIndented"/>
      </w:pPr>
      <w:r>
        <w:fldChar w:fldCharType="begin"/>
      </w:r>
      <w:r>
        <w:instrText xml:space="preserve"> AutoTextList   \s NoStyle \t "Dispozitiv licențiat înseamnă un sistem hardware fizic unic căruia îi este alocată o Licență. În sensul acestei defini</w:instrText>
      </w:r>
      <w:r>
        <w:instrText>ț</w:instrText>
      </w:r>
      <w:r>
        <w:instrText xml:space="preserve">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w:instrText>
      </w:r>
      <w:r>
        <w:instrText xml:space="preserve">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w:t>
      </w:r>
      <w:r>
        <w:t xml:space="preserve">azului în care Clientul deține Software Assurance pentru dispozitivul respectiv. </w:t>
      </w:r>
    </w:p>
    <w:p w:rsidR="00B327AE" w:rsidRDefault="00B327AE">
      <w:pPr>
        <w:pStyle w:val="ProductList-BodyIndented"/>
      </w:pPr>
    </w:p>
    <w:p w:rsidR="00B327AE" w:rsidRDefault="00FC1C86">
      <w:pPr>
        <w:pStyle w:val="ProductList-SubClauseHeading"/>
        <w:outlineLvl w:val="5"/>
      </w:pPr>
      <w:r>
        <w:t>2.11.2 Drepturi pentru edițiile Windows din programul Academic</w:t>
      </w:r>
    </w:p>
    <w:p w:rsidR="00B327AE" w:rsidRDefault="00FC1C86">
      <w:pPr>
        <w:pStyle w:val="ProductList-BodyIndented"/>
      </w:pPr>
      <w:r>
        <w:t>Licențele Windows Education includ drepturile de a instala și a activa Windows Enterprise în locul Windows Edu</w:t>
      </w:r>
      <w:r>
        <w:t>cation.</w:t>
      </w:r>
    </w:p>
    <w:p w:rsidR="00B327AE" w:rsidRDefault="00B327AE">
      <w:pPr>
        <w:pStyle w:val="ProductList-BodyIndented"/>
      </w:pPr>
    </w:p>
    <w:p w:rsidR="00B327AE" w:rsidRDefault="00FC1C86">
      <w:pPr>
        <w:pStyle w:val="ProductList-SubClauseHeading"/>
        <w:outlineLvl w:val="5"/>
      </w:pPr>
      <w:r>
        <w:t>2.11.3 Utilizarea în laboratoare și biblioteci</w:t>
      </w:r>
    </w:p>
    <w:p w:rsidR="00B327AE" w:rsidRDefault="00FC1C86">
      <w:pPr>
        <w:pStyle w:val="ProductList-BodyIndented"/>
      </w:pPr>
      <w:r>
        <w:t xml:space="preserve">Instituțiile cu Windows Education E3/E5 sau Windows 10 Education (per dispozitiv) alocate tuturor profesorilor și personalului auxiliar sau </w:t>
      </w:r>
      <w:r>
        <w:fldChar w:fldCharType="begin"/>
      </w:r>
      <w:r>
        <w:instrText xml:space="preserve"> AutoTextList   \s NoStyle \t "Toți angajații (inclusiv un a</w:instrText>
      </w:r>
      <w:r>
        <w:instrText xml:space="preserve">ngajat Elev/Student),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w:t>
      </w:r>
      <w:r>
        <w:rPr>
          <w:color w:val="0563C1"/>
        </w:rPr>
        <w:t>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w:t>
      </w:r>
      <w:r>
        <w:t xml:space="preserve">ru Windows 10 Education. Această prevedere nu este valabilă pentru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licențele SL</w:t>
      </w:r>
      <w:r>
        <w:fldChar w:fldCharType="end"/>
      </w:r>
      <w:r>
        <w:t xml:space="preserve"> utilizator ach</w:t>
      </w:r>
      <w:r>
        <w:t>iziționate în baza Contractului pentru Microsoft Cloud.</w:t>
      </w:r>
    </w:p>
    <w:p w:rsidR="00B327AE" w:rsidRDefault="00B327AE">
      <w:pPr>
        <w:pStyle w:val="ProductList-BodyIndented"/>
      </w:pPr>
    </w:p>
    <w:p w:rsidR="00B327AE" w:rsidRDefault="00FC1C86">
      <w:pPr>
        <w:pStyle w:val="ProductList-SubClauseHeading"/>
        <w:outlineLvl w:val="5"/>
      </w:pPr>
      <w:r>
        <w:t>2.11.4 Restricțiile privind sistemul de operare Starter Edition pentru programele Academic</w:t>
      </w:r>
    </w:p>
    <w:p w:rsidR="00B327AE" w:rsidRDefault="00FC1C86">
      <w:pPr>
        <w:pStyle w:val="ProductList-BodyIndented"/>
      </w:pPr>
      <w:r>
        <w:fldChar w:fldCharType="begin"/>
      </w:r>
      <w:r>
        <w:instrText xml:space="preserve"> AutoTextList   \s NoStyle \t "„Licență” înseamnă dreptul de a descărca, a instala, a accesa și a utiliza un</w:instrText>
      </w:r>
      <w:r>
        <w:instrText xml:space="preserve">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w:t>
      </w:r>
      <w:r>
        <w:t xml:space="preserve"> care a fost efectuată achiziția.</w:t>
      </w:r>
    </w:p>
    <w:p w:rsidR="00B327AE" w:rsidRDefault="00B327AE">
      <w:pPr>
        <w:pStyle w:val="ProductList-BodyIndented"/>
      </w:pPr>
    </w:p>
    <w:p w:rsidR="00B327AE" w:rsidRDefault="00FC1C86">
      <w:pPr>
        <w:pStyle w:val="ProductList-Offering1SubSection"/>
        <w:outlineLvl w:val="3"/>
      </w:pPr>
      <w:bookmarkStart w:id="189" w:name="_Sec813"/>
      <w:r>
        <w:t>3. Drepturile de utilizare</w:t>
      </w:r>
      <w:bookmarkEnd w:id="189"/>
    </w:p>
    <w:tbl>
      <w:tblPr>
        <w:tblStyle w:val="PURTable"/>
        <w:tblW w:w="0" w:type="dxa"/>
        <w:tblLook w:val="04A0" w:firstRow="1" w:lastRow="0" w:firstColumn="1" w:lastColumn="0" w:noHBand="0" w:noVBand="1"/>
      </w:tblPr>
      <w:tblGrid>
        <w:gridCol w:w="3600"/>
        <w:gridCol w:w="3589"/>
        <w:gridCol w:w="360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w:t>
              </w:r>
              <w:r>
                <w:rPr>
                  <w:color w:val="00467F"/>
                  <w:u w:val="single"/>
                </w:rPr>
                <w:t>l</w:t>
              </w:r>
            </w:hyperlink>
            <w:r>
              <w:t xml:space="preserve">; </w:t>
            </w:r>
            <w:hyperlink w:anchor="_Sec540">
              <w:r>
                <w:rPr>
                  <w:color w:val="00467F"/>
                  <w:u w:val="single"/>
                </w:rPr>
                <w:t>Sisteme de operare desktop</w:t>
              </w:r>
            </w:hyperlink>
            <w:r>
              <w:t xml:space="preserve">, </w:t>
            </w:r>
            <w:hyperlink r:id="rId93">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w:t>
            </w:r>
            <w:r>
              <w:rPr>
                <w:color w:val="0563C1"/>
              </w:rPr>
              <w:t>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Produse software suplimentare: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w:instrText>
            </w:r>
            <w:r>
              <w:instrText xml:space="preserve">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 xml:space="preserve">3.1 Utilizarea Windows la nivel </w:t>
      </w:r>
      <w:r>
        <w:t>local</w:t>
      </w:r>
    </w:p>
    <w:p w:rsidR="00B327AE" w:rsidRDefault="00FC1C86">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w:instrText>
      </w:r>
      <w:r>
        <w:instrText xml:space="preserve">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w:t>
      </w:r>
      <w:r>
        <w:t xml:space="preserve">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A</w:t>
      </w:r>
      <w:r>
        <w:t xml:space="preserve">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w:instrText>
      </w:r>
      <w:r>
        <w:instrText xml:space="preserve">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w:t>
      </w:r>
      <w:r>
        <w:rPr>
          <w:color w:val="0563C1"/>
        </w:rPr>
        <w:t>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w:instrText>
      </w:r>
      <w:r>
        <w:instrText xml:space="preserve">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rsidR="00B327AE" w:rsidRDefault="00B327AE">
      <w:pPr>
        <w:pStyle w:val="ProductList-Body"/>
      </w:pPr>
    </w:p>
    <w:p w:rsidR="00B327AE" w:rsidRDefault="00FC1C86">
      <w:pPr>
        <w:pStyle w:val="ProductList-ClauseHeading"/>
        <w:outlineLvl w:val="4"/>
      </w:pPr>
      <w:r>
        <w:lastRenderedPageBreak/>
        <w:t>3.2 Activarea Windows 10 pe baza Azure AD</w:t>
      </w:r>
    </w:p>
    <w:p w:rsidR="00B327AE" w:rsidRDefault="00FC1C86">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w:t>
      </w:r>
      <w:r>
        <w:rPr>
          <w:color w:val="0563C1"/>
        </w:rPr>
        <w:t>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w:instrText>
      </w:r>
      <w:r>
        <w:instrText xml:space="preserve">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w:t>
      </w:r>
      <w:r>
        <w:t>pozitive simultan pe care rulează Actualizarea aniversară Windows 10 Pro sau Actualizarea Windows 10 Enterprise Creator ori o versiune ulterioară.</w:t>
      </w:r>
    </w:p>
    <w:p w:rsidR="00B327AE" w:rsidRDefault="00B327AE">
      <w:pPr>
        <w:pStyle w:val="ProductList-Body"/>
      </w:pPr>
    </w:p>
    <w:p w:rsidR="00B327AE" w:rsidRDefault="00FC1C86">
      <w:pPr>
        <w:pStyle w:val="ProductList-ClauseHeading"/>
        <w:outlineLvl w:val="4"/>
      </w:pPr>
      <w:r>
        <w:t>3.3 Windows Apps</w:t>
      </w:r>
    </w:p>
    <w:p w:rsidR="00B327AE" w:rsidRDefault="00FC1C86">
      <w:pPr>
        <w:pStyle w:val="ProductList-Body"/>
      </w:pPr>
      <w:r>
        <w:t>Cu excepția cazului în care Clientului îi sunt afișați sau prezentați alți termeni în setăr</w:t>
      </w:r>
      <w:r>
        <w:t xml:space="preserve">ile aplicației, Clientul este de acord că serviciile pe care le accesează din aplicațiile Windows sunt reglementate de Contractul de servicii Microsoft de la adresa </w:t>
      </w:r>
      <w:hyperlink r:id="rId94">
        <w:r>
          <w:rPr>
            <w:color w:val="00467F"/>
            <w:u w:val="single"/>
          </w:rPr>
          <w:t>http://go.microsoft.com/fw</w:t>
        </w:r>
        <w:r>
          <w:rPr>
            <w:color w:val="00467F"/>
            <w:u w:val="single"/>
          </w:rPr>
          <w:t>link/?linkid=246338</w:t>
        </w:r>
      </w:hyperlink>
      <w:r>
        <w:t xml:space="preserve"> sau, pentru aplicațiile Windows care accesează serviciile Xbox, consultați termenii de utilizare Xbox.com de la adresa </w:t>
      </w:r>
      <w:hyperlink r:id="rId95">
        <w:r>
          <w:rPr>
            <w:color w:val="00467F"/>
            <w:u w:val="single"/>
          </w:rPr>
          <w:t>http://xbox.com/legal/livetou</w:t>
        </w:r>
      </w:hyperlink>
      <w:r>
        <w:t>.</w:t>
      </w:r>
    </w:p>
    <w:p w:rsidR="00B327AE" w:rsidRDefault="00B327AE">
      <w:pPr>
        <w:pStyle w:val="ProductList-Body"/>
      </w:pPr>
    </w:p>
    <w:p w:rsidR="00B327AE" w:rsidRDefault="00FC1C86">
      <w:pPr>
        <w:pStyle w:val="ProductList-ClauseHeading"/>
        <w:outlineLvl w:val="4"/>
      </w:pPr>
      <w:r>
        <w:t>3.4 Windows 10 Mobile Enterprise</w:t>
      </w:r>
    </w:p>
    <w:p w:rsidR="00B327AE" w:rsidRDefault="00FC1C86">
      <w:pPr>
        <w:pStyle w:val="ProductList-Body"/>
      </w:pPr>
      <w:r>
        <w:t>Cli</w:t>
      </w:r>
      <w:r>
        <w:t>enții cu un Contract Enterprise, Contract Microsoft Products and Services sau Contract Select Plus pot să instaleze și să utilizeze Windows 10 Mobile Enterprise pe durata contractului.</w:t>
      </w:r>
    </w:p>
    <w:p w:rsidR="00B327AE" w:rsidRDefault="00B327AE">
      <w:pPr>
        <w:pStyle w:val="ProductList-Body"/>
      </w:pPr>
    </w:p>
    <w:p w:rsidR="00B327AE" w:rsidRDefault="00FC1C86">
      <w:pPr>
        <w:pStyle w:val="ProductList-ClauseHeading"/>
        <w:outlineLvl w:val="4"/>
      </w:pPr>
      <w:r>
        <w:t>3.5 Drepturile de utilizare a Contractului pentru Microsoft Cloud</w:t>
      </w:r>
    </w:p>
    <w:p w:rsidR="00B327AE" w:rsidRDefault="00FC1C86">
      <w:pPr>
        <w:pStyle w:val="ProductList-Body"/>
      </w:pPr>
      <w:r>
        <w:t>Pent</w:t>
      </w:r>
      <w:r>
        <w:t>ru Clienții cu licențe acordate în baza unui Contract pentru Microsoft Cloud.</w:t>
      </w:r>
    </w:p>
    <w:p w:rsidR="00B327AE" w:rsidRDefault="00FC1C86">
      <w:pPr>
        <w:pStyle w:val="ProductList-Bullet"/>
        <w:numPr>
          <w:ilvl w:val="0"/>
          <w:numId w:val="28"/>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w:instrText>
      </w:r>
      <w:r>
        <w:instrText xml:space="preserve">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w:t>
      </w:r>
      <w:r>
        <w:t>ice și virtuale.</w:t>
      </w:r>
    </w:p>
    <w:p w:rsidR="00B327AE" w:rsidRDefault="00FC1C86">
      <w:pPr>
        <w:pStyle w:val="ProductList-Bullet"/>
        <w:numPr>
          <w:ilvl w:val="0"/>
          <w:numId w:val="28"/>
        </w:numPr>
      </w:pPr>
      <w:r>
        <w:t>Fără a aduce atingere dispozițiilor din Termenii universali de licență sau din contractul de licențiere de volum, Licențele de upgrade nu includ drepturile de rulare sau de utilizare a unei versiuni anterioare, a versiunilor în limbi difer</w:t>
      </w:r>
      <w:r>
        <w:t>ite, a versiunilor pe platforme diferite sau a edițiilor inferioare ale Windows, inclusiv Windows 10 Enterprise LTSC.</w:t>
      </w:r>
    </w:p>
    <w:p w:rsidR="00B327AE" w:rsidRDefault="00FC1C86">
      <w:pPr>
        <w:pStyle w:val="ProductList-Bullet"/>
        <w:numPr>
          <w:ilvl w:val="0"/>
          <w:numId w:val="28"/>
        </w:numPr>
      </w:pPr>
      <w:r>
        <w:t xml:space="preserve">Secțiunea 4 (Software Assurance) nu se aplică. </w:t>
      </w:r>
    </w:p>
    <w:p w:rsidR="00B327AE" w:rsidRDefault="00B327AE">
      <w:pPr>
        <w:pStyle w:val="ProductList-Body"/>
      </w:pPr>
    </w:p>
    <w:p w:rsidR="00B327AE" w:rsidRDefault="00FC1C86">
      <w:pPr>
        <w:pStyle w:val="ProductList-ClauseHeading"/>
        <w:outlineLvl w:val="4"/>
      </w:pPr>
      <w:r>
        <w:t>3.6 Beneficii pentru upgrade la Windows 10</w:t>
      </w:r>
    </w:p>
    <w:p w:rsidR="00B327AE" w:rsidRDefault="00FC1C86">
      <w:pPr>
        <w:pStyle w:val="ProductList-Body"/>
      </w:pPr>
      <w:r>
        <w:t>Următoarele licențe SL utilizator includ un be</w:t>
      </w:r>
      <w:r>
        <w:t xml:space="preserve">neficiu pentru upgrade la Windows 10 (doar versiunea upgrade-ului, ediția rămâne aceeași) pentru dispozitivele licențiate cu Windows 7, 8, 8.1:  </w:t>
      </w:r>
    </w:p>
    <w:p w:rsidR="00B327AE" w:rsidRDefault="00FC1C86">
      <w:pPr>
        <w:pStyle w:val="ProductList-Bullet"/>
        <w:numPr>
          <w:ilvl w:val="0"/>
          <w:numId w:val="29"/>
        </w:numPr>
      </w:pPr>
      <w:r>
        <w:t xml:space="preserve">Windows 10 Enterprise (toate) </w:t>
      </w:r>
    </w:p>
    <w:p w:rsidR="00B327AE" w:rsidRDefault="00FC1C86">
      <w:pPr>
        <w:pStyle w:val="ProductList-Bullet"/>
        <w:numPr>
          <w:ilvl w:val="0"/>
          <w:numId w:val="29"/>
        </w:numPr>
      </w:pPr>
      <w:r>
        <w:t>Microsoft 365 (toate)</w:t>
      </w:r>
    </w:p>
    <w:p w:rsidR="00B327AE" w:rsidRDefault="00B327AE">
      <w:pPr>
        <w:pStyle w:val="ProductList-Body"/>
      </w:pPr>
    </w:p>
    <w:p w:rsidR="00B327AE" w:rsidRDefault="00FC1C86">
      <w:pPr>
        <w:pStyle w:val="ProductList-ClauseHeading"/>
        <w:outlineLvl w:val="4"/>
      </w:pPr>
      <w:r>
        <w:t>3.7 Găzduire multi-închiriere Windows 10</w:t>
      </w:r>
    </w:p>
    <w:p w:rsidR="00B327AE" w:rsidRDefault="00FC1C86">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t>
      </w:r>
      <w:r>
        <w:t xml:space="preserve">Windows 10 Creators sau un produs software ulterior pe o mașină virtuală care rulează pe Microsoft Azure sau pe un server partajat cu un Partener de găzduire multi-închiriere eligibil, identificat la adresa </w:t>
      </w:r>
      <w:hyperlink r:id="rId96">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w:t>
      </w:r>
      <w:r>
        <w:t xml:space="preserve"> maximum patru instanțe ale produsului software. Clienții instituții guvernamentale Azure pot utiliza activarea KMS în locul activării prin Azure AD. La configurarea imaginilor pe Microsoft Azure, Clienții trebuie să indice utilizarea găzduirii multi-închi</w:t>
      </w:r>
      <w:r>
        <w:t xml:space="preserve">riere pentru Windows 10 și să respecte celelalte cerințe de configurare software, disponibile la adresa </w:t>
      </w:r>
      <w:hyperlink r:id="rId97">
        <w:r>
          <w:rPr>
            <w:color w:val="00467F"/>
            <w:u w:val="single"/>
          </w:rPr>
          <w:t>https://docs.microsoft.com/en-us/windows/deployment/v</w:t>
        </w:r>
        <w:r>
          <w:rPr>
            <w:color w:val="00467F"/>
            <w:u w:val="single"/>
          </w:rPr>
          <w:t>da-subscription-activation</w:t>
        </w:r>
      </w:hyperlink>
      <w:r>
        <w:t xml:space="preserve">. Cerințele de distribuire către Partener sunt disponibile la adresa </w:t>
      </w:r>
      <w:hyperlink r:id="rId98">
        <w:r>
          <w:rPr>
            <w:color w:val="00467F"/>
            <w:u w:val="single"/>
          </w:rPr>
          <w:t>www.microsoft.com/Qualified_Multitenant_Hoster_Program</w:t>
        </w:r>
      </w:hyperlink>
      <w:r>
        <w:t>. Această secțiune nu se a</w:t>
      </w:r>
      <w:r>
        <w:t xml:space="preserve">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w:instrText>
      </w:r>
      <w:r>
        <w:instrText xml:space="preserve">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w:t>
      </w:r>
      <w:r>
        <w:rPr>
          <w:color w:val="0563C1"/>
        </w:rPr>
        <w:t>ui pentru utilizarea de către Elevi/Studenți</w:t>
      </w:r>
      <w:r>
        <w:fldChar w:fldCharType="end"/>
      </w:r>
      <w:r>
        <w:t>.</w:t>
      </w:r>
    </w:p>
    <w:p w:rsidR="00B327AE" w:rsidRDefault="00B327AE">
      <w:pPr>
        <w:pStyle w:val="ProductList-Body"/>
      </w:pPr>
    </w:p>
    <w:p w:rsidR="00B327AE" w:rsidRDefault="00FC1C86">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7"/>
        <w:gridCol w:w="3603"/>
        <w:gridCol w:w="359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w:instrText>
            </w:r>
            <w:r>
              <w:instrText xml:space="preserve">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w:instrText>
            </w:r>
            <w:r>
              <w:instrText xml:space="preser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9">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de utilizare la distanță</w:instrText>
            </w:r>
            <w:r>
              <w:instrText xml:space="preserve">: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0">
              <w:r>
                <w:rPr>
                  <w:color w:val="00467F"/>
                  <w:u w:val="single"/>
                </w:rPr>
                <w:t>Februarie 2016 – Termenii produsului</w:t>
              </w:r>
            </w:hyperlink>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4.1 Drepturi de utilizare suplimentare Software Assurance</w:t>
      </w:r>
    </w:p>
    <w:p w:rsidR="00B327AE" w:rsidRDefault="00FC1C86">
      <w:pPr>
        <w:pStyle w:val="ProductList-Body"/>
      </w:pPr>
      <w:r>
        <w:t xml:space="preserve">Secțiunea 4 (Software Assurance) se aplică pentru produsele următoare. </w:t>
      </w:r>
    </w:p>
    <w:p w:rsidR="00B327AE" w:rsidRDefault="00FC1C86">
      <w:pPr>
        <w:pStyle w:val="ProductList-Bullet"/>
        <w:numPr>
          <w:ilvl w:val="0"/>
          <w:numId w:val="30"/>
        </w:numPr>
      </w:pPr>
      <w:r>
        <w:t>Windows 10 Enterprise E3/E5</w:t>
      </w:r>
    </w:p>
    <w:p w:rsidR="00B327AE" w:rsidRDefault="00FC1C86">
      <w:pPr>
        <w:pStyle w:val="ProductList-Bullet"/>
        <w:numPr>
          <w:ilvl w:val="0"/>
          <w:numId w:val="30"/>
        </w:numPr>
      </w:pPr>
      <w:r>
        <w:t>Windows 10 Enterprise per dispozitiv</w:t>
      </w:r>
    </w:p>
    <w:p w:rsidR="00B327AE" w:rsidRDefault="00FC1C86">
      <w:pPr>
        <w:pStyle w:val="ProductList-Bullet"/>
        <w:numPr>
          <w:ilvl w:val="0"/>
          <w:numId w:val="30"/>
        </w:numPr>
      </w:pPr>
      <w:r>
        <w:t>Windows 10 Education E3/E5</w:t>
      </w:r>
    </w:p>
    <w:p w:rsidR="00B327AE" w:rsidRDefault="00FC1C86">
      <w:pPr>
        <w:pStyle w:val="ProductList-Bullet"/>
        <w:numPr>
          <w:ilvl w:val="0"/>
          <w:numId w:val="30"/>
        </w:numPr>
      </w:pPr>
      <w:r>
        <w:t>Windows VDA E3/E5</w:t>
      </w:r>
    </w:p>
    <w:p w:rsidR="00B327AE" w:rsidRDefault="00FC1C86">
      <w:pPr>
        <w:pStyle w:val="ProductList-Bullet"/>
        <w:numPr>
          <w:ilvl w:val="0"/>
          <w:numId w:val="30"/>
        </w:numPr>
      </w:pPr>
      <w:r>
        <w:t>Windows VDA per dispozitiv</w:t>
      </w:r>
    </w:p>
    <w:p w:rsidR="00B327AE" w:rsidRDefault="00FC1C86">
      <w:pPr>
        <w:pStyle w:val="ProductList-Body"/>
      </w:pPr>
      <w:r>
        <w:t>Această prevedere nu este valabilă pentru licen</w:t>
      </w:r>
      <w:r>
        <w:t>ț</w:t>
      </w:r>
      <w:r>
        <w:t xml:space="preserve">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w:instrText>
      </w:r>
      <w:r>
        <w:instrText xml:space="preserve">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w:t>
      </w:r>
      <w:r>
        <w:rPr>
          <w:color w:val="0563C1"/>
        </w:rPr>
        <w:t>iului pentru utilizarea de către Elevi/Studenți</w:t>
      </w:r>
      <w:r>
        <w:fldChar w:fldCharType="end"/>
      </w:r>
      <w:r>
        <w:t>.</w:t>
      </w:r>
    </w:p>
    <w:p w:rsidR="00B327AE" w:rsidRDefault="00B327AE">
      <w:pPr>
        <w:pStyle w:val="ProductList-Body"/>
      </w:pPr>
    </w:p>
    <w:p w:rsidR="00B327AE" w:rsidRDefault="00FC1C86">
      <w:pPr>
        <w:pStyle w:val="ProductList-ClauseHeading"/>
        <w:outlineLvl w:val="4"/>
      </w:pPr>
      <w:r>
        <w:lastRenderedPageBreak/>
        <w:t>4.2 Virtualizarea Windows</w:t>
      </w:r>
    </w:p>
    <w:p w:rsidR="00B327AE" w:rsidRDefault="00FC1C86">
      <w:pPr>
        <w:pStyle w:val="ProductList-SubClauseHeading"/>
        <w:outlineLvl w:val="5"/>
      </w:pPr>
      <w:r>
        <w:t>4.2.1 Virtualizarea la nivel local</w:t>
      </w:r>
    </w:p>
    <w:p w:rsidR="00B327AE" w:rsidRDefault="00FC1C86">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w:instrText>
      </w:r>
      <w:r>
        <w:instrText xml:space="preserve">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w:instrText>
      </w:r>
      <w:r>
        <w:instrText xml:space="preserve">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w:t>
      </w:r>
      <w:r>
        <w:t xml:space="preserve">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w:t>
      </w:r>
      <w:r>
        <w:t xml:space="preserve">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w:t>
      </w:r>
      <w:r>
        <w:t xml:space="preserve">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w:t>
      </w:r>
      <w:r>
        <w:t xml:space="preserve">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instrText>
      </w:r>
      <w:r>
        <w:instrText xml:space="preserve">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w:instrText>
      </w:r>
      <w:r>
        <w:instrText xml:space="preserve"> hardware virtual" </w:instrText>
      </w:r>
      <w:r>
        <w:fldChar w:fldCharType="separate"/>
      </w:r>
      <w:r>
        <w:rPr>
          <w:color w:val="0563C1"/>
        </w:rPr>
        <w:t>mediile OSE virtuale</w:t>
      </w:r>
      <w:r>
        <w:fldChar w:fldCharType="end"/>
      </w:r>
      <w:r>
        <w:t xml:space="preserve">. </w:t>
      </w:r>
    </w:p>
    <w:p w:rsidR="00B327AE" w:rsidRDefault="00B327AE">
      <w:pPr>
        <w:pStyle w:val="ProductList-BodyIndented"/>
      </w:pPr>
    </w:p>
    <w:p w:rsidR="00B327AE" w:rsidRDefault="00FC1C86">
      <w:pPr>
        <w:pStyle w:val="ProductList-SubClauseHeading"/>
        <w:outlineLvl w:val="5"/>
      </w:pPr>
      <w:r>
        <w:t>4.2.2 Virtualizarea la distanță</w:t>
      </w:r>
    </w:p>
    <w:p w:rsidR="00B327AE" w:rsidRDefault="00FC1C86">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w:instrText>
      </w:r>
      <w:r>
        <w:instrText xml:space="preserve">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w:t>
      </w:r>
      <w:r>
        <w:t xml:space="preserve">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w:instrText>
      </w:r>
      <w:r>
        <w:instrText>st   \s NoStyle \t "Mediu OSE fizic înseamnă un mediu OSE configurat să se execute direct pe un sistem hardware fizic. Se consideră că Instanța sistemului de operare utilizată pentru a rula aplicații software de virtualizare de hardware sau pentru a furniz</w:instrText>
      </w:r>
      <w:r>
        <w:instrText xml:space="preserve">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rsidR="00B327AE" w:rsidRDefault="00B327AE">
      <w:pPr>
        <w:pStyle w:val="ProductList-BodyIndented"/>
      </w:pPr>
    </w:p>
    <w:p w:rsidR="00B327AE" w:rsidRDefault="00FC1C86">
      <w:pPr>
        <w:pStyle w:val="ProductList-ClauseHeading"/>
        <w:outlineLvl w:val="4"/>
      </w:pPr>
      <w:r>
        <w:t>4.3 Beneficiului dispozitivului cu ecran 10.1"</w:t>
      </w:r>
    </w:p>
    <w:p w:rsidR="00B327AE" w:rsidRDefault="00FC1C86">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rsidR="00B327AE" w:rsidRDefault="00B327AE">
      <w:pPr>
        <w:pStyle w:val="ProductList-Body"/>
      </w:pPr>
    </w:p>
    <w:p w:rsidR="00B327AE" w:rsidRDefault="00FC1C86">
      <w:pPr>
        <w:pStyle w:val="ProductList-ClauseHeading"/>
        <w:outlineLvl w:val="4"/>
      </w:pPr>
      <w:r>
        <w:t>4.4 Windows to Go</w:t>
      </w:r>
    </w:p>
    <w:p w:rsidR="00B327AE" w:rsidRDefault="00FC1C86">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w:instrText>
      </w:r>
      <w:r>
        <w:instrText xml:space="preserve">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w:instrText>
      </w:r>
      <w:r>
        <w:instrText xml:space="preserve">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w:instrText>
      </w:r>
      <w:r>
        <w:instrText xml:space="preserve">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rsidR="00B327AE" w:rsidRDefault="00B327AE">
      <w:pPr>
        <w:pStyle w:val="ProductList-Body"/>
      </w:pPr>
    </w:p>
    <w:p w:rsidR="00B327AE" w:rsidRDefault="00FC1C86">
      <w:pPr>
        <w:pStyle w:val="ProductList-SubClauseHeading"/>
        <w:outlineLvl w:val="5"/>
      </w:pPr>
      <w:r>
        <w:t>4.4.1 Opțiunea pentru elevi/studenți</w:t>
      </w:r>
      <w:r>
        <w:t xml:space="preserve"> a Windows to Go</w:t>
      </w:r>
    </w:p>
    <w:p w:rsidR="00B327AE" w:rsidRDefault="00FC1C86">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w:instrText>
      </w:r>
      <w:r>
        <w:instrText xml:space="preserve">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rsidR="00B327AE" w:rsidRDefault="00B327AE">
      <w:pPr>
        <w:pStyle w:val="ProductList-BodyIndented"/>
      </w:pPr>
    </w:p>
    <w:p w:rsidR="00B327AE" w:rsidRDefault="00FC1C86">
      <w:pPr>
        <w:pStyle w:val="ProductList-ClauseHeading"/>
        <w:outlineLvl w:val="4"/>
      </w:pPr>
      <w:r>
        <w:t>4.5 Windows Pro SA</w:t>
      </w:r>
    </w:p>
    <w:p w:rsidR="00B327AE" w:rsidRDefault="00FC1C86">
      <w:pPr>
        <w:pStyle w:val="ProductList-Body"/>
      </w:pPr>
      <w:r>
        <w:t>Clie</w:t>
      </w:r>
      <w:r>
        <w:t>nții care au achiziționat anterior SA pentru Windows Pro pot să reînnoiască protecția prin SA pe dispozitivele vizate, fără a fi necesar să achiziționeze o licență pentru Windows Enterprise.</w:t>
      </w:r>
    </w:p>
    <w:p w:rsidR="00B327AE" w:rsidRDefault="00B327AE">
      <w:pPr>
        <w:pStyle w:val="ProductList-Body"/>
      </w:pPr>
    </w:p>
    <w:p w:rsidR="00B327AE" w:rsidRDefault="00FC1C86">
      <w:pPr>
        <w:pStyle w:val="ProductList-ClauseHeading"/>
        <w:outlineLvl w:val="4"/>
      </w:pPr>
      <w:r>
        <w:t>4.6 Microsoft Desktop Optimization Pack (MDOP)</w:t>
      </w:r>
    </w:p>
    <w:p w:rsidR="00B327AE" w:rsidRDefault="00FC1C86">
      <w:pPr>
        <w:pStyle w:val="ProductList-Body"/>
      </w:pPr>
      <w:r>
        <w:t>Clientul are drep</w:t>
      </w:r>
      <w:r>
        <w:t xml:space="preserve">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w:instrText>
      </w:r>
      <w:r>
        <w:instrText xml:space="preserve">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w:instrText>
      </w:r>
      <w:r>
        <w:instrText xml:space="preserve">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w:t>
      </w:r>
      <w:r>
        <w:t>spectiv sunt licențiate pentru utilizare MDOP:</w:t>
      </w:r>
    </w:p>
    <w:p w:rsidR="00B327AE" w:rsidRDefault="00B327AE">
      <w:pPr>
        <w:pStyle w:val="ProductList-Body"/>
      </w:pPr>
    </w:p>
    <w:p w:rsidR="00B327AE" w:rsidRDefault="00FC1C86">
      <w:pPr>
        <w:pStyle w:val="ProductList-SubClauseHeading"/>
        <w:outlineLvl w:val="5"/>
      </w:pPr>
      <w:r>
        <w:t>4.6.1 Eligibilitatea MDOP</w:t>
      </w:r>
    </w:p>
    <w:p w:rsidR="00B327AE" w:rsidRDefault="00FC1C86">
      <w:pPr>
        <w:pStyle w:val="ProductList-BodyIndented"/>
      </w:pPr>
      <w:r>
        <w:t>Clienții de mai jos au dreptul de a utiliza MDOP și nu trebuie să achiziționeze MDOP separat.</w:t>
      </w:r>
    </w:p>
    <w:p w:rsidR="00B327AE" w:rsidRDefault="00FC1C86">
      <w:pPr>
        <w:pStyle w:val="ProductList-Bullet"/>
        <w:numPr>
          <w:ilvl w:val="1"/>
          <w:numId w:val="31"/>
        </w:numPr>
      </w:pPr>
      <w:r>
        <w:t xml:space="preserve">Windows 10 Enterprise E3/E5 </w:t>
      </w:r>
    </w:p>
    <w:p w:rsidR="00B327AE" w:rsidRDefault="00FC1C86">
      <w:pPr>
        <w:pStyle w:val="ProductList-Bullet"/>
        <w:numPr>
          <w:ilvl w:val="1"/>
          <w:numId w:val="31"/>
        </w:numPr>
      </w:pPr>
      <w:r>
        <w:t>Windows 10 Education E3/E5</w:t>
      </w:r>
    </w:p>
    <w:p w:rsidR="00B327AE" w:rsidRDefault="00FC1C86">
      <w:pPr>
        <w:pStyle w:val="ProductList-Bullet"/>
        <w:numPr>
          <w:ilvl w:val="1"/>
          <w:numId w:val="31"/>
        </w:numPr>
      </w:pPr>
      <w:r>
        <w:t>Windows VDA E3/E5</w:t>
      </w:r>
    </w:p>
    <w:p w:rsidR="00B327AE" w:rsidRDefault="00FC1C86">
      <w:pPr>
        <w:pStyle w:val="ProductList-Bullet"/>
        <w:numPr>
          <w:ilvl w:val="1"/>
          <w:numId w:val="31"/>
        </w:numPr>
      </w:pPr>
      <w:r>
        <w:t>Contractele ca</w:t>
      </w:r>
      <w:r>
        <w:t>re intră în vigoare la 1 august 2015 sau la o dată ulterioară și VDA per dispozitiv sau Windows 10 Enterprise per dispozitiv.</w:t>
      </w:r>
    </w:p>
    <w:p w:rsidR="00B327AE" w:rsidRDefault="00B327AE">
      <w:pPr>
        <w:pStyle w:val="ProductList-BodyIndented"/>
      </w:pPr>
    </w:p>
    <w:p w:rsidR="00B327AE" w:rsidRDefault="00FC1C86">
      <w:pPr>
        <w:pStyle w:val="ProductList-ClauseHeading"/>
        <w:outlineLvl w:val="4"/>
      </w:pPr>
      <w:r>
        <w:t>4.7. Drepturile de a rula aplicații HPC în cluster</w:t>
      </w:r>
    </w:p>
    <w:p w:rsidR="00B327AE" w:rsidRDefault="00FC1C86">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w:t>
      </w:r>
      <w:r>
        <w:t xml:space="preserve">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w:instrText>
      </w:r>
      <w:r>
        <w:instrText xml:space="preserve">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w:instrText>
      </w:r>
      <w:r>
        <w:instrText xml:space="preserve">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w:instrText>
      </w:r>
      <w:r>
        <w:instrText xml:space="preserve">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w:instrText>
      </w:r>
      <w:r>
        <w:instrText xml:space="preserve">"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w:instrText>
      </w:r>
      <w:r>
        <w:instrText xml:space="preserve">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w:instrText>
      </w:r>
      <w:r>
        <w:instrText xml:space="preserve">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rsidR="00B327AE" w:rsidRDefault="00B327AE">
      <w:pPr>
        <w:pStyle w:val="ProductList-Body"/>
      </w:pPr>
    </w:p>
    <w:p w:rsidR="00B327AE" w:rsidRDefault="00FC1C86">
      <w:pPr>
        <w:pStyle w:val="ProductList-ClauseHeading"/>
        <w:outlineLvl w:val="4"/>
      </w:pPr>
      <w:r>
        <w:t xml:space="preserve">4.8 Sistemul de operare desktop Windows – </w:t>
      </w:r>
      <w:r>
        <w:t>Windows Thin PC</w:t>
      </w:r>
    </w:p>
    <w:p w:rsidR="00B327AE" w:rsidRDefault="00FC1C86">
      <w:pPr>
        <w:pStyle w:val="ProductList-Body"/>
      </w:pPr>
      <w:r>
        <w:t>Clientul poate utiliza software-ul Windows Thin PC în locul software-ului sistemului de operare desktop Windows, dar numai pentru a rula tipurile de aplicații indicate mai jos.</w:t>
      </w:r>
    </w:p>
    <w:p w:rsidR="00B327AE" w:rsidRDefault="00FC1C86">
      <w:pPr>
        <w:pStyle w:val="ProductList-Bullet"/>
        <w:numPr>
          <w:ilvl w:val="0"/>
          <w:numId w:val="32"/>
        </w:numPr>
      </w:pPr>
      <w:r>
        <w:t xml:space="preserve">securitate </w:t>
      </w:r>
    </w:p>
    <w:p w:rsidR="00B327AE" w:rsidRDefault="00FC1C86">
      <w:pPr>
        <w:pStyle w:val="ProductList-Bullet"/>
        <w:numPr>
          <w:ilvl w:val="0"/>
          <w:numId w:val="32"/>
        </w:numPr>
      </w:pPr>
      <w:r>
        <w:t xml:space="preserve">gestiune </w:t>
      </w:r>
    </w:p>
    <w:p w:rsidR="00B327AE" w:rsidRDefault="00FC1C86">
      <w:pPr>
        <w:pStyle w:val="ProductList-Bullet"/>
        <w:numPr>
          <w:ilvl w:val="0"/>
          <w:numId w:val="32"/>
        </w:numPr>
      </w:pPr>
      <w:r>
        <w:t xml:space="preserve">emulare de terminal </w:t>
      </w:r>
    </w:p>
    <w:p w:rsidR="00B327AE" w:rsidRDefault="00FC1C86">
      <w:pPr>
        <w:pStyle w:val="ProductList-Bullet"/>
        <w:numPr>
          <w:ilvl w:val="0"/>
          <w:numId w:val="32"/>
        </w:numPr>
      </w:pPr>
      <w:r>
        <w:t>Remote Desktop și te</w:t>
      </w:r>
      <w:r>
        <w:t xml:space="preserve">hnologii similare </w:t>
      </w:r>
    </w:p>
    <w:p w:rsidR="00B327AE" w:rsidRDefault="00FC1C86">
      <w:pPr>
        <w:pStyle w:val="ProductList-Bullet"/>
        <w:numPr>
          <w:ilvl w:val="0"/>
          <w:numId w:val="32"/>
        </w:numPr>
      </w:pPr>
      <w:r>
        <w:t xml:space="preserve">browser web </w:t>
      </w:r>
    </w:p>
    <w:p w:rsidR="00B327AE" w:rsidRDefault="00FC1C86">
      <w:pPr>
        <w:pStyle w:val="ProductList-Bullet"/>
        <w:numPr>
          <w:ilvl w:val="0"/>
          <w:numId w:val="32"/>
        </w:numPr>
      </w:pPr>
      <w:r>
        <w:t xml:space="preserve">player media </w:t>
      </w:r>
    </w:p>
    <w:p w:rsidR="00B327AE" w:rsidRDefault="00FC1C86">
      <w:pPr>
        <w:pStyle w:val="ProductList-Bullet"/>
        <w:numPr>
          <w:ilvl w:val="0"/>
          <w:numId w:val="32"/>
        </w:numPr>
      </w:pPr>
      <w:r>
        <w:t xml:space="preserve">client chat </w:t>
      </w:r>
    </w:p>
    <w:p w:rsidR="00B327AE" w:rsidRDefault="00FC1C86">
      <w:pPr>
        <w:pStyle w:val="ProductList-Bullet"/>
        <w:numPr>
          <w:ilvl w:val="0"/>
          <w:numId w:val="32"/>
        </w:numPr>
      </w:pPr>
      <w:r>
        <w:t xml:space="preserve">vizualizatoare de documente </w:t>
      </w:r>
    </w:p>
    <w:p w:rsidR="00B327AE" w:rsidRDefault="00FC1C86">
      <w:pPr>
        <w:pStyle w:val="ProductList-Bullet"/>
        <w:numPr>
          <w:ilvl w:val="0"/>
          <w:numId w:val="32"/>
        </w:numPr>
      </w:pPr>
      <w:r>
        <w:t>NET Framework și Java Virtual Machine</w:t>
      </w:r>
    </w:p>
    <w:p w:rsidR="00B327AE" w:rsidRDefault="00FC1C86">
      <w:pPr>
        <w:pStyle w:val="ProductList-Body"/>
      </w:pPr>
      <w:r>
        <w:lastRenderedPageBreak/>
        <w:t>Clientul are dreptul să utilizeze produsul software pe un alt dispozitiv decât cel pe care a fost inițial instalat dacă mută protecția prin Software Assurance pe acel dispozitiv.</w:t>
      </w:r>
    </w:p>
    <w:p w:rsidR="00B327AE" w:rsidRDefault="00B327AE">
      <w:pPr>
        <w:pStyle w:val="ProductList-Body"/>
      </w:pPr>
    </w:p>
    <w:p w:rsidR="00B327AE" w:rsidRDefault="00FC1C86">
      <w:pPr>
        <w:pStyle w:val="ProductList-ClauseHeading"/>
        <w:outlineLvl w:val="4"/>
      </w:pPr>
      <w:r>
        <w:t>4.9 Expirarea protecției prin Software Assurance pentru licențele perpetue</w:t>
      </w:r>
    </w:p>
    <w:p w:rsidR="00B327AE" w:rsidRDefault="00FC1C86">
      <w:pPr>
        <w:pStyle w:val="ProductList-Body"/>
      </w:pPr>
      <w:r>
        <w:t>D</w:t>
      </w:r>
      <w:r>
        <w:t xml:space="preserve">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w:instrText>
      </w:r>
      <w:r>
        <w:instrText xml:space="preserve">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w:instrText>
      </w:r>
      <w:r>
        <w:instrText xml:space="preserve">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w:t>
      </w:r>
      <w:r>
        <w:t>ț</w:t>
      </w:r>
      <w:r>
        <w:t xml:space="preserve">inere pe termen lung a Windows Enterprise care este disponibilă la momentul expirării. </w:t>
      </w:r>
    </w:p>
    <w:p w:rsidR="00B327AE" w:rsidRDefault="00B327AE">
      <w:pPr>
        <w:pStyle w:val="ProductList-Body"/>
      </w:pP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191" w:name="_Sec619"/>
      <w:r>
        <w:t>Windows Server</w:t>
      </w:r>
      <w:bookmarkEnd w:id="191"/>
      <w:r>
        <w:fldChar w:fldCharType="begin"/>
      </w:r>
      <w:r>
        <w:instrText xml:space="preserve"> TC "</w:instrText>
      </w:r>
      <w:bookmarkStart w:id="192" w:name="_Toc526088501"/>
      <w:r>
        <w:instrText>Windows Server</w:instrText>
      </w:r>
      <w:bookmarkEnd w:id="192"/>
      <w:r>
        <w:instrText>" \l 2</w:instrText>
      </w:r>
      <w:r>
        <w:fldChar w:fldCharType="end"/>
      </w:r>
    </w:p>
    <w:p w:rsidR="00B327AE" w:rsidRDefault="00FC1C86">
      <w:pPr>
        <w:pStyle w:val="ProductList-Offering2HeadingNoBorder"/>
        <w:outlineLvl w:val="2"/>
      </w:pPr>
      <w:bookmarkStart w:id="193" w:name="_Sec654"/>
      <w:r>
        <w:t xml:space="preserve">Windows </w:t>
      </w:r>
      <w:r>
        <w:t>MultiPoint Server</w:t>
      </w:r>
      <w:bookmarkEnd w:id="193"/>
      <w:r>
        <w:fldChar w:fldCharType="begin"/>
      </w:r>
      <w:r>
        <w:instrText xml:space="preserve"> TC "</w:instrText>
      </w:r>
      <w:bookmarkStart w:id="194" w:name="_Toc526088502"/>
      <w:r>
        <w:instrText>Windows MultiPoint Server</w:instrText>
      </w:r>
      <w:bookmarkEnd w:id="194"/>
      <w:r>
        <w:instrText>" \l 3</w:instrText>
      </w:r>
      <w:r>
        <w:fldChar w:fldCharType="end"/>
      </w:r>
    </w:p>
    <w:p w:rsidR="00B327AE" w:rsidRDefault="00FC1C86">
      <w:pPr>
        <w:pStyle w:val="ProductList-Offering1SubSection"/>
        <w:outlineLvl w:val="3"/>
      </w:pPr>
      <w:bookmarkStart w:id="195" w:name="_Sec702"/>
      <w:r>
        <w:t>1. Disponibilitatea programului</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w:instrText>
            </w:r>
            <w:r>
              <w:instrText xml:space="preserve">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w:instrText>
            </w:r>
            <w:r>
              <w:instrText xml:space="preserve">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w:instrText>
            </w:r>
            <w:r>
              <w:instrText xml:space="preserve">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9" w:space="0" w:color="FFFFFF"/>
              <w:left w:val="single" w:sz="9" w:space="0" w:color="FFFFFF"/>
              <w:bottom w:val="none" w:sz="4" w:space="0" w:color="BFBFBF"/>
              <w:right w:val="single" w:sz="9" w:space="0" w:color="FFFFFF"/>
            </w:tcBorders>
          </w:tcPr>
          <w:p w:rsidR="00B327AE" w:rsidRDefault="00FC1C8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327AE" w:rsidRDefault="00FC1C8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327AE" w:rsidRDefault="00FC1C8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327AE" w:rsidRDefault="00FC1C8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327AE" w:rsidRDefault="00FC1C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327AE" w:rsidRDefault="00FC1C86">
      <w:pPr>
        <w:pStyle w:val="ProductList-Offering1SubSection"/>
        <w:outlineLvl w:val="3"/>
      </w:pPr>
      <w:bookmarkStart w:id="196" w:name="_Sec757"/>
      <w:r>
        <w:t>2. Condițiile produsului</w:t>
      </w:r>
      <w:bookmarkEnd w:id="196"/>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w:instrText>
            </w:r>
            <w:r>
              <w:instrText xml:space="preserve">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Ediții de downgrade: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(SA):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w:t>
            </w:r>
            <w:r>
              <w:rPr>
                <w:color w:val="404040"/>
              </w:rPr>
              <w:t>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Offering1SubSection"/>
        <w:outlineLvl w:val="3"/>
      </w:pPr>
      <w:bookmarkStart w:id="197" w:name="_Sec800"/>
      <w:r>
        <w:t>3. Drepturile de utilizare</w:t>
      </w:r>
      <w:bookmarkEnd w:id="197"/>
    </w:p>
    <w:tbl>
      <w:tblPr>
        <w:tblStyle w:val="PURTable"/>
        <w:tblW w:w="0" w:type="dxa"/>
        <w:tblLook w:val="04A0" w:firstRow="1" w:lastRow="0" w:firstColumn="1" w:lastColumn="0" w:noHBand="0" w:noVBand="1"/>
      </w:tblPr>
      <w:tblGrid>
        <w:gridCol w:w="3600"/>
        <w:gridCol w:w="3589"/>
        <w:gridCol w:w="360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w:t>
            </w:r>
            <w:r>
              <w:rPr>
                <w:color w:val="0563C1"/>
              </w:rPr>
              <w:t>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w:instrText>
            </w:r>
            <w:r>
              <w:instrText xml:space="preserve">dusul software de tip server." </w:instrText>
            </w:r>
            <w:r>
              <w:fldChar w:fldCharType="separate"/>
            </w:r>
            <w:r>
              <w:rPr>
                <w:color w:val="0563C1"/>
              </w:rPr>
              <w:t>Produse software suplimentare</w:t>
            </w:r>
            <w:r>
              <w:fldChar w:fldCharType="end"/>
            </w:r>
            <w:r>
              <w:t>: Toate edițiile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w:t>
            </w:r>
            <w:r>
              <w:rPr>
                <w:color w:val="0563C1"/>
              </w:rPr>
              <w:t>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Windows Server 2019 Remote Desktop Services și Licență C</w:t>
            </w:r>
            <w:r>
              <w:t>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Licență CAL Windows Server 2019 Remote Desktop Services și Licență CAL echivalentă</w:t>
            </w:r>
          </w:p>
          <w:p w:rsidR="00B327AE" w:rsidRDefault="00FC1C86">
            <w:pPr>
              <w:pStyle w:val="ProductList-TableBody"/>
            </w:pPr>
            <w:r>
              <w:t xml:space="preserve">(consultați </w:t>
            </w:r>
            <w:hyperlink w:anchor="_Sec591">
              <w:r>
                <w:rPr>
                  <w:color w:val="00467F"/>
                  <w:u w:val="single"/>
                </w:rPr>
                <w:t>Anexa A</w:t>
              </w:r>
            </w:hyperlink>
            <w:r>
              <w:t>)</w:t>
            </w:r>
          </w:p>
        </w:tc>
      </w:tr>
    </w:tbl>
    <w:p w:rsidR="00B327AE" w:rsidRDefault="00B327AE">
      <w:pPr>
        <w:pStyle w:val="ProductList-Body"/>
      </w:pPr>
    </w:p>
    <w:p w:rsidR="00B327AE" w:rsidRDefault="00FC1C86">
      <w:pPr>
        <w:pStyle w:val="ProductList-SubClauseHeading"/>
        <w:outlineLvl w:val="5"/>
      </w:pPr>
      <w:r>
        <w:t xml:space="preserve">3.1.1 Funcționalități suplimentare asociate cu licența </w:t>
      </w:r>
      <w:r>
        <w:t>CAL pentru Windows Server 2019 Active Directory Rights Management Services</w:t>
      </w:r>
    </w:p>
    <w:p w:rsidR="00B327AE" w:rsidRDefault="00FC1C86">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490"/>
        <w:gridCol w:w="346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Windows Server 2019 Active Directory Rights Management Services</w:t>
            </w:r>
            <w:r>
              <w:fldChar w:fldCharType="begin"/>
            </w:r>
            <w:r>
              <w:instrText xml:space="preserve"> XE "Licență CAL Windows S</w:instrText>
            </w:r>
            <w:r>
              <w:instrText xml:space="preserve">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r>
    </w:tbl>
    <w:p w:rsidR="00B327AE" w:rsidRDefault="00B327AE">
      <w:pPr>
        <w:pStyle w:val="ProductList-BodyIndented"/>
      </w:pPr>
    </w:p>
    <w:p w:rsidR="00B327AE" w:rsidRDefault="00FC1C86">
      <w:pPr>
        <w:pStyle w:val="ProductList-ClauseHeading"/>
        <w:outlineLvl w:val="4"/>
      </w:pPr>
      <w:r>
        <w:t>3.2 Rularea instanțelor produsului software</w:t>
      </w:r>
    </w:p>
    <w:p w:rsidR="00B327AE" w:rsidRDefault="00FC1C86">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w:instrText>
      </w:r>
      <w:r>
        <w:instrText xml:space="preserve">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w:instrText>
      </w:r>
      <w:r>
        <w:instrText xml:space="preserve">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w:instrText>
      </w:r>
      <w:r>
        <w:instrText xml:space="preserve">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instrText>
      </w:r>
      <w:r>
        <w:instrText xml:space="preserve">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w:instrText>
      </w:r>
      <w:r>
        <w:instrText xml:space="preserve">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w:instrText>
      </w:r>
      <w:r>
        <w:instrText xml:space="preserve">oStyle \t "Mediu OSE virtual înseamnă un mediu OSE configurat să ruleze pe un sistem hardware virtual" </w:instrText>
      </w:r>
      <w:r>
        <w:fldChar w:fldCharType="separate"/>
      </w:r>
      <w:r>
        <w:rPr>
          <w:color w:val="0563C1"/>
        </w:rPr>
        <w:t>mediului OSE virtual</w:t>
      </w:r>
      <w:r>
        <w:fldChar w:fldCharType="end"/>
      </w:r>
      <w:r>
        <w:t>.</w:t>
      </w:r>
    </w:p>
    <w:p w:rsidR="00B327AE" w:rsidRDefault="00B327AE">
      <w:pPr>
        <w:pStyle w:val="ProductList-Body"/>
      </w:pPr>
    </w:p>
    <w:p w:rsidR="00B327AE" w:rsidRDefault="00FC1C86">
      <w:pPr>
        <w:pStyle w:val="ProductList-ClauseHeading"/>
        <w:outlineLvl w:val="4"/>
      </w:pPr>
      <w:r>
        <w:t>3.3 Licențele de acces</w:t>
      </w:r>
    </w:p>
    <w:p w:rsidR="00B327AE" w:rsidRDefault="00FC1C86">
      <w:pPr>
        <w:pStyle w:val="ProductList-Body"/>
      </w:pPr>
      <w:r>
        <w:t xml:space="preserve">Nu sunt necesare </w:t>
      </w:r>
      <w:r>
        <w:fldChar w:fldCharType="begin"/>
      </w:r>
      <w:r>
        <w:instrText xml:space="preserve"> AutoTextList   \s NoStyle \t "Licență CAL înseamnă licența pentru accesul clienților, </w:instrText>
      </w:r>
      <w:r>
        <w:instrText xml:space="preserve">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w:instrText>
      </w:r>
      <w:r>
        <w:instrText>t să se execute direct pe un sistem hardware fizic. Se consideră că Instanța sistemului de operare utilizată pentru a rula aplicații software de virtualizare de hardware sau pentru a furniza servicii de virtualizare de hardware face parte din mediul OSE fi</w:instrText>
      </w:r>
      <w:r>
        <w:instrText xml:space="preserve">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B327AE" w:rsidRDefault="00B327AE">
      <w:pPr>
        <w:pStyle w:val="ProductList-Body"/>
      </w:pPr>
    </w:p>
    <w:p w:rsidR="00B327AE" w:rsidRDefault="00FC1C86">
      <w:pPr>
        <w:pStyle w:val="ProductList-ClauseHeading"/>
        <w:outlineLvl w:val="4"/>
      </w:pPr>
      <w:r>
        <w:t xml:space="preserve">3.4 Windows MultiPoint Server 2016 </w:t>
      </w:r>
      <w:r>
        <w:t>Connector</w:t>
      </w:r>
    </w:p>
    <w:p w:rsidR="00B327AE" w:rsidRDefault="00FC1C86">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w:t>
      </w:r>
      <w:r>
        <w:t xml:space="preserve">are doar pentru a accesa produsul software </w:t>
      </w:r>
      <w:r>
        <w:lastRenderedPageBreak/>
        <w:t>MultiPoint Server. Dacă accesează produsul software de tip server de pe acest dispozitiv doar pentru a utiliza MultiPoint Dashboard, nu are nevoie de o Licență CAL pentru Remote Desktop Services.</w:t>
      </w:r>
    </w:p>
    <w:p w:rsidR="00B327AE" w:rsidRDefault="00B327AE">
      <w:pPr>
        <w:pStyle w:val="ProductList-Body"/>
      </w:pPr>
    </w:p>
    <w:p w:rsidR="00B327AE" w:rsidRDefault="00FC1C86">
      <w:pPr>
        <w:pStyle w:val="ProductList-ClauseHeading"/>
        <w:outlineLvl w:val="4"/>
      </w:pPr>
      <w:r>
        <w:t>3.5 Tipul de ins</w:t>
      </w:r>
      <w:r>
        <w:t>talare</w:t>
      </w:r>
    </w:p>
    <w:p w:rsidR="00B327AE" w:rsidRDefault="00FC1C86">
      <w:pPr>
        <w:pStyle w:val="ProductList-Body"/>
      </w:pPr>
      <w:r>
        <w:t>Clientul poate să instaleze doar Remote Desktop Services și să implementeze și să utilizeze rolul MultiPoint Services.</w:t>
      </w:r>
    </w:p>
    <w:p w:rsidR="00B327AE" w:rsidRDefault="00B327AE">
      <w:pPr>
        <w:pStyle w:val="ProductList-Body"/>
      </w:pPr>
    </w:p>
    <w:p w:rsidR="00B327AE" w:rsidRDefault="00FC1C86">
      <w:pPr>
        <w:pStyle w:val="ProductList-ClauseHeading"/>
        <w:outlineLvl w:val="4"/>
      </w:pPr>
      <w:r>
        <w:t>3.6 Produse software suplimentare</w:t>
      </w:r>
    </w:p>
    <w:p w:rsidR="00B327AE" w:rsidRDefault="00FC1C86">
      <w:pPr>
        <w:pStyle w:val="ProductList-Body"/>
      </w:pPr>
      <w:r>
        <w:t xml:space="preserve">Pentru o listă de Produse software suplimentare, consultați </w:t>
      </w:r>
      <w:hyperlink r:id="rId101">
        <w:r>
          <w:rPr>
            <w:color w:val="00467F"/>
            <w:u w:val="single"/>
          </w:rPr>
          <w:t>http://go.microsoft.com/fwlink/?LinkId=245856</w:t>
        </w:r>
      </w:hyperlink>
      <w:r>
        <w:t>.</w:t>
      </w:r>
    </w:p>
    <w:p w:rsidR="00B327AE" w:rsidRDefault="00FC1C86">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6"/>
        <w:gridCol w:w="3602"/>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w:instrText>
            </w:r>
            <w:r>
              <w:instrText xml:space="preserve">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w:instrText>
            </w:r>
            <w:r>
              <w:instrText xml:space="preserve">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w:instrText>
            </w:r>
            <w:r>
              <w:instrText xml:space="preserve">ficațiilor. (consultați Glosarul pentru definiția completă)" </w:instrText>
            </w:r>
            <w:r>
              <w:fldChar w:fldCharType="separate"/>
            </w:r>
            <w:r>
              <w:rPr>
                <w:color w:val="0563C1"/>
              </w:rPr>
              <w:t>Drepturi privind migrarea</w:t>
            </w:r>
            <w:r>
              <w:fldChar w:fldCharType="end"/>
            </w:r>
            <w:r>
              <w:t xml:space="preserve">: </w:t>
            </w:r>
            <w:hyperlink r:id="rId10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de utilizare la</w:t>
            </w:r>
            <w:r>
              <w:rPr>
                <w:color w:val="404040"/>
              </w:rPr>
              <w:t xml:space="preserve">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199" w:name="_Sec655"/>
      <w:r>
        <w:t>Windows Server</w:t>
      </w:r>
      <w:bookmarkEnd w:id="199"/>
      <w:r>
        <w:fldChar w:fldCharType="begin"/>
      </w:r>
      <w:r>
        <w:instrText xml:space="preserve"> TC "</w:instrText>
      </w:r>
      <w:bookmarkStart w:id="200" w:name="_Toc526088503"/>
      <w:r>
        <w:instrText>Windows Server</w:instrText>
      </w:r>
      <w:bookmarkEnd w:id="200"/>
      <w:r>
        <w:instrText>" \l 3</w:instrText>
      </w:r>
      <w:r>
        <w:fldChar w:fldCharType="end"/>
      </w:r>
    </w:p>
    <w:p w:rsidR="00B327AE" w:rsidRDefault="00FC1C86">
      <w:pPr>
        <w:pStyle w:val="ProductList-Offering1SubSection"/>
        <w:outlineLvl w:val="3"/>
      </w:pPr>
      <w:bookmarkStart w:id="201" w:name="_Sec703"/>
      <w:r>
        <w:t xml:space="preserve">1. </w:t>
      </w:r>
      <w:r>
        <w:t>Disponibilitatea programului</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w:instrText>
            </w:r>
            <w:r>
              <w:instrText xml:space="preserve">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B327AE">
        <w:tc>
          <w:tcPr>
            <w:tcW w:w="4160" w:type="dxa"/>
            <w:tcBorders>
              <w:top w:val="single" w:sz="9" w:space="0" w:color="FFFFFF"/>
              <w:left w:val="single" w:sz="9" w:space="0" w:color="FFFFFF"/>
              <w:bottom w:val="dashed" w:sz="4" w:space="0" w:color="BFBFBF"/>
              <w:right w:val="single" w:sz="9" w:space="0" w:color="FFFFFF"/>
            </w:tcBorders>
          </w:tcPr>
          <w:p w:rsidR="00B327AE" w:rsidRDefault="00FC1C86">
            <w:pPr>
              <w:pStyle w:val="ProductList-TableBody"/>
            </w:pPr>
            <w:r>
              <w:rPr>
                <w:color w:val="000000"/>
              </w:rPr>
              <w:t>Licență CAL Windows Server 2019 Active Directory Rights Management Services</w:t>
            </w:r>
            <w:r>
              <w:fldChar w:fldCharType="begin"/>
            </w:r>
            <w:r>
              <w:instrText xml:space="preserve"> XE "</w:instrText>
            </w:r>
            <w:r>
              <w:instrText xml:space="preserve">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w:t>
            </w:r>
            <w:r>
              <w:rPr>
                <w:color w:val="000000"/>
              </w:rPr>
              <w:t>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Licență CAL Windows Server 2019</w:t>
            </w:r>
            <w:r>
              <w:fldChar w:fldCharType="begin"/>
            </w:r>
            <w:r>
              <w:instrText xml:space="preserve"> XE "</w:instrText>
            </w:r>
            <w:r>
              <w:instrText xml:space="preserve">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Licență CAL Windows Server 2019 Remote Desktop Services</w:t>
            </w:r>
            <w:r>
              <w:fldChar w:fldCharType="begin"/>
            </w:r>
            <w:r>
              <w:instrText xml:space="preserve"> XE "</w:instrText>
            </w:r>
            <w:r>
              <w:instrText xml:space="preserve">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w:instrText>
            </w:r>
            <w:r>
              <w:instrText xml:space="preserve">toTextList   \s NoStyle \t "Oferta pentru elevi/studenți" </w:instrText>
            </w:r>
            <w:r>
              <w:fldChar w:fldCharType="separate"/>
            </w:r>
            <w:r>
              <w:rPr>
                <w:color w:val="000000"/>
              </w:rPr>
              <w:t>ST</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Windows Server 2019 Datacenter (licențe nucleu cu 2 pachete)</w:t>
            </w:r>
            <w:r>
              <w:fldChar w:fldCharType="begin"/>
            </w:r>
            <w:r>
              <w:instrText xml:space="preserve"> XE "Windows Server 2019 Datacent</w:instrText>
            </w:r>
            <w:r>
              <w:instrText xml:space="preserve">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t>Windows Server 2019 Standard (licențe nucleu cu 16 pachete)</w:t>
            </w:r>
            <w:r>
              <w:fldChar w:fldCharType="begin"/>
            </w:r>
            <w:r>
              <w:instrText xml:space="preserve"> XE "</w:instrText>
            </w:r>
            <w:r>
              <w:instrText xml:space="preserve">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Licență External Connector pentru Windows Server 2019 Active Directory Rights Manag</w:t>
            </w:r>
            <w:r>
              <w:rPr>
                <w:color w:val="000000"/>
              </w:rPr>
              <w:t>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327AE" w:rsidRDefault="00FC1C8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w:instrText>
            </w:r>
            <w:r>
              <w:instrText xml:space="preserve">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B327AE">
        <w:tc>
          <w:tcPr>
            <w:tcW w:w="4160" w:type="dxa"/>
            <w:tcBorders>
              <w:top w:val="dashed" w:sz="4" w:space="0" w:color="BFBFBF"/>
              <w:left w:val="single" w:sz="9" w:space="0" w:color="FFFFFF"/>
              <w:bottom w:val="single" w:sz="4" w:space="0" w:color="FFFFFF"/>
              <w:right w:val="single" w:sz="9" w:space="0" w:color="FFFFFF"/>
            </w:tcBorders>
          </w:tcPr>
          <w:p w:rsidR="00B327AE" w:rsidRDefault="00FC1C86">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327AE" w:rsidRDefault="00FC1C8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327AE" w:rsidRDefault="00FC1C8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327AE" w:rsidRDefault="00FC1C8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327AE" w:rsidRDefault="00FC1C8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B327A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B327AE" w:rsidRDefault="00FC1C86">
      <w:pPr>
        <w:pStyle w:val="ProductList-Offering1SubSection"/>
        <w:outlineLvl w:val="3"/>
      </w:pPr>
      <w:bookmarkStart w:id="202" w:name="_Sec758"/>
      <w:r>
        <w:t>2. Condițiile produsului</w:t>
      </w:r>
      <w:bookmarkEnd w:id="202"/>
    </w:p>
    <w:tbl>
      <w:tblPr>
        <w:tblStyle w:val="PURTable"/>
        <w:tblW w:w="0" w:type="dxa"/>
        <w:tblLook w:val="04A0" w:firstRow="1" w:lastRow="0" w:firstColumn="1" w:lastColumn="0" w:noHBand="0" w:noVBand="1"/>
      </w:tblPr>
      <w:tblGrid>
        <w:gridCol w:w="3583"/>
        <w:gridCol w:w="3615"/>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w:instrText>
            </w:r>
            <w:r>
              <w:instrText xml:space="preserv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"Ediții de downgrade: Edițiile i</w:instrText>
            </w:r>
            <w:r>
              <w:instrText xml:space="preserve">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w:t>
            </w:r>
            <w:r>
              <w:t>acenter către Standard sau Essentials, Standard către Essentials (pentru versiunile 2008 R2 și anterioare, consultați Termenii Produsului – Septembrie 2018)</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w:t>
            </w:r>
            <w:r>
              <w:rPr>
                <w:color w:val="404040"/>
              </w:rPr>
              <w:t>inare (SA):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w:instrText>
            </w:r>
            <w:r>
              <w:instrText xml:space="preserve">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Licență suplimentară Windows Server Premium Assurance</w:t>
      </w:r>
    </w:p>
    <w:p w:rsidR="00B327AE" w:rsidRDefault="00FC1C86">
      <w:pPr>
        <w:pStyle w:val="ProductList-Body"/>
      </w:pPr>
      <w:r>
        <w:t>Clienții care doresc să consulte termenii și condițiile referitoare la Licența suplimentară Premium Assurance</w:t>
      </w:r>
      <w:r>
        <w:fldChar w:fldCharType="begin"/>
      </w:r>
      <w:r>
        <w:instrText xml:space="preserve"> XE "Licența suplimen</w:instrText>
      </w:r>
      <w:r>
        <w:instrText xml:space="preserve">tară Premium Assurance" </w:instrText>
      </w:r>
      <w:r>
        <w:fldChar w:fldCharType="end"/>
      </w:r>
      <w:r>
        <w:t xml:space="preserve"> trebuie să consulte Termenii produsului din ianuarie 2018, la adresa </w:t>
      </w:r>
      <w:hyperlink r:id="rId103">
        <w:r>
          <w:rPr>
            <w:color w:val="00467F"/>
            <w:u w:val="single"/>
          </w:rPr>
          <w:t>http://go.microsoft.com/?linkid=9839206</w:t>
        </w:r>
      </w:hyperlink>
      <w:r>
        <w:t xml:space="preserve">.  </w:t>
      </w:r>
    </w:p>
    <w:p w:rsidR="00B327AE" w:rsidRDefault="00B327AE">
      <w:pPr>
        <w:pStyle w:val="ProductList-Body"/>
      </w:pPr>
    </w:p>
    <w:p w:rsidR="00B327AE" w:rsidRDefault="00FC1C86">
      <w:pPr>
        <w:pStyle w:val="ProductList-Offering1SubSection"/>
        <w:outlineLvl w:val="3"/>
      </w:pPr>
      <w:bookmarkStart w:id="203" w:name="_Sec807"/>
      <w:r>
        <w:lastRenderedPageBreak/>
        <w:t>3. Drepturile de utilizare</w:t>
      </w:r>
      <w:bookmarkEnd w:id="203"/>
    </w:p>
    <w:tbl>
      <w:tblPr>
        <w:tblStyle w:val="PURTable"/>
        <w:tblW w:w="0" w:type="dxa"/>
        <w:tblLook w:val="04A0" w:firstRow="1" w:lastRow="0" w:firstColumn="1" w:lastColumn="0" w:noHBand="0" w:noVBand="1"/>
      </w:tblPr>
      <w:tblGrid>
        <w:gridCol w:w="3600"/>
        <w:gridCol w:w="3589"/>
        <w:gridCol w:w="360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w:t>
            </w:r>
            <w:r>
              <w:t xml:space="preserve">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licenței specifici produsului: Indică faptul că Termenii și condițiile specifice produsului, care reglementează implementarea </w:instrText>
            </w:r>
            <w:r>
              <w:instrText>ș</w:instrText>
            </w:r>
            <w:r>
              <w:instrText xml:space="preserve">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"Produse software suplimentare: produsele software identificate în Drepturile de utilizare </w:instrText>
            </w:r>
            <w:r>
              <w:instrText xml:space="preserve">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w:instrText>
            </w:r>
            <w:r>
              <w:instrText xml:space="preserv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T</w:t>
            </w:r>
            <w:r>
              <w:rPr>
                <w:color w:val="404040"/>
              </w:rPr>
              <w:t>ehnologii incluse: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 xml:space="preserve">Caracteristici </w:t>
              </w:r>
              <w:r>
                <w:rPr>
                  <w:color w:val="00467F"/>
                  <w:u w:val="single"/>
                </w:rPr>
                <w:t>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3"/>
        <w:gridCol w:w="3594"/>
        <w:gridCol w:w="362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CAL Windows Server 2019</w:t>
            </w:r>
          </w:p>
          <w:p w:rsidR="00B327AE" w:rsidRDefault="00FC1C86">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 xml:space="preserve">Abonamente Windows Server pentru licența CAL pentru Azure </w:t>
            </w:r>
          </w:p>
          <w:p w:rsidR="00B327AE" w:rsidRDefault="00FC1C86">
            <w:pPr>
              <w:pStyle w:val="ProductList-TableBody"/>
            </w:pPr>
            <w:r>
              <w:t xml:space="preserve">Licență CAL echivalentă (consultați </w:t>
            </w:r>
            <w:hyperlink w:anchor="_Sec591">
              <w:r>
                <w:rPr>
                  <w:color w:val="00467F"/>
                  <w:u w:val="single"/>
                </w:rPr>
                <w:t>Anexa A</w:t>
              </w:r>
            </w:hyperlink>
            <w:r>
              <w:t>)</w:t>
            </w:r>
          </w:p>
        </w:tc>
      </w:tr>
    </w:tbl>
    <w:p w:rsidR="00B327AE" w:rsidRDefault="00FC1C86">
      <w:pPr>
        <w:pStyle w:val="ProductList-Body"/>
      </w:pPr>
      <w:r>
        <w:rPr>
          <w:i/>
        </w:rPr>
        <w:t>*În mod excepțional, utilizatorii nu au nevoie de licențe CAL pentru Windows Serv</w:t>
      </w:r>
      <w:r>
        <w:rPr>
          <w:i/>
        </w:rPr>
        <w:t>er atunci când accesează software-ul de server doar pentru a sincroniza infrastructura Active Directory care rulează pe serverele licențiate ale Clientului și Azure Active Directory.</w:t>
      </w:r>
    </w:p>
    <w:p w:rsidR="00B327AE" w:rsidRDefault="00B327AE">
      <w:pPr>
        <w:pStyle w:val="ProductList-Body"/>
      </w:pPr>
    </w:p>
    <w:p w:rsidR="00B327AE" w:rsidRDefault="00FC1C86">
      <w:pPr>
        <w:pStyle w:val="ProductList-SubClauseHeading"/>
        <w:outlineLvl w:val="5"/>
      </w:pPr>
      <w:r>
        <w:t xml:space="preserve">3.1.1 Funcționalități suplimentare asociate cu licența CAL pentru </w:t>
      </w:r>
      <w:r>
        <w:t>Windows Server 2019 Remote Desktop Services</w:t>
      </w:r>
    </w:p>
    <w:p w:rsidR="00B327AE" w:rsidRDefault="00FC1C86">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496"/>
        <w:gridCol w:w="3467"/>
        <w:gridCol w:w="346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Windows Server 2019 Remote</w:t>
            </w:r>
            <w:r>
              <w:t xml:space="preserve"> Desktop Services CAL</w:t>
            </w:r>
          </w:p>
        </w:tc>
        <w:tc>
          <w:tcPr>
            <w:tcW w:w="4040" w:type="dxa"/>
            <w:tcBorders>
              <w:top w:val="single" w:sz="18" w:space="0" w:color="0072C6"/>
              <w:left w:val="none" w:sz="4" w:space="0" w:color="000000"/>
              <w:bottom w:val="single" w:sz="4" w:space="0" w:color="000000"/>
              <w:right w:val="single" w:sz="4" w:space="0" w:color="000000"/>
            </w:tcBorders>
          </w:tcPr>
          <w:p w:rsidR="00B327AE" w:rsidRDefault="00FC1C86">
            <w:pPr>
              <w:pStyle w:val="ProductList-TableBody"/>
            </w:pPr>
            <w:r>
              <w:t>Licență SL utilizator pentru Windows Server 2019 Remote Desktop Services</w:t>
            </w:r>
          </w:p>
        </w:tc>
      </w:tr>
    </w:tbl>
    <w:p w:rsidR="00B327AE" w:rsidRDefault="00FC1C86">
      <w:pPr>
        <w:pStyle w:val="ProductList-BodyIndented"/>
      </w:pPr>
      <w:r>
        <w:rPr>
          <w:i/>
        </w:rPr>
        <w:t xml:space="preserve">*Necesară și pentru utilizarea Windows Server în scopul găzduirii unei interfețe grafice cu utilizatorul (utilizând funcționalitatea Windows Server 2019 Remote </w:t>
      </w:r>
      <w:r>
        <w:rPr>
          <w:i/>
        </w:rPr>
        <w:t>Desktop Services sau o altă tehnologie).</w:t>
      </w:r>
    </w:p>
    <w:p w:rsidR="00B327AE" w:rsidRDefault="00B327AE">
      <w:pPr>
        <w:pStyle w:val="ProductList-BodyIndented"/>
      </w:pPr>
    </w:p>
    <w:p w:rsidR="00B327AE" w:rsidRDefault="00FC1C86">
      <w:pPr>
        <w:pStyle w:val="ProductList-SubClauseHeading"/>
        <w:outlineLvl w:val="5"/>
      </w:pPr>
      <w:r>
        <w:t>3.1.2 Funcționalități suplimentare asociate cu licența CAL pentru Windows Server 2019 Rights Management Services</w:t>
      </w:r>
    </w:p>
    <w:p w:rsidR="00B327AE" w:rsidRDefault="00FC1C8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72"/>
        <w:gridCol w:w="3488"/>
        <w:gridCol w:w="347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 xml:space="preserve">Licență CAL Windows </w:t>
            </w:r>
            <w:r>
              <w:t>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utilizator Azure Information Protection (P1 și P2)</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B327A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r>
    </w:tbl>
    <w:p w:rsidR="00B327AE" w:rsidRDefault="00B327AE">
      <w:pPr>
        <w:pStyle w:val="ProductList-BodyIndented"/>
      </w:pPr>
    </w:p>
    <w:p w:rsidR="00B327AE" w:rsidRDefault="00FC1C86">
      <w:pPr>
        <w:pStyle w:val="ProductList-SubClauseHeading"/>
        <w:outlineLvl w:val="5"/>
      </w:pPr>
      <w:r>
        <w:t xml:space="preserve">3.1.3 Funcții suplimentare asociate Licenței CAL </w:t>
      </w:r>
      <w:r>
        <w:t>utilizator pentru Microsoft Identity Manager</w:t>
      </w:r>
    </w:p>
    <w:p w:rsidR="00B327AE" w:rsidRDefault="00FC1C86">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488"/>
        <w:gridCol w:w="3481"/>
        <w:gridCol w:w="346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7AE" w:rsidRDefault="00FC1C86">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rsidR="00B327AE" w:rsidRDefault="00FC1C86">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327AE" w:rsidRDefault="00FC1C86">
            <w:pPr>
              <w:pStyle w:val="ProductList-TableBody"/>
            </w:pPr>
            <w:r>
              <w:t>Licență SL utilizator Microsoft Azure Active Directory (P1 și P2)</w:t>
            </w:r>
          </w:p>
        </w:tc>
      </w:tr>
      <w:tr w:rsidR="00B327A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7AE" w:rsidRDefault="00B327A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7AE" w:rsidRDefault="00FC1C86">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BodyIndented"/>
      </w:pPr>
      <w:r>
        <w:rPr>
          <w:i/>
        </w:rPr>
        <w:t xml:space="preserve">*Necesară și pentru orice persoană pentru care produsul software emite sau gestionează informații privind identitatea. </w:t>
      </w:r>
    </w:p>
    <w:p w:rsidR="00B327AE" w:rsidRDefault="00B327AE">
      <w:pPr>
        <w:pStyle w:val="ProductList-BodyIndented"/>
      </w:pPr>
    </w:p>
    <w:p w:rsidR="00B327AE" w:rsidRDefault="00FC1C86">
      <w:pPr>
        <w:pStyle w:val="ProductList-SubClauseHeading"/>
        <w:outlineLvl w:val="5"/>
      </w:pPr>
      <w:r>
        <w:t>3.1.4 Serviciu de sincronizare</w:t>
      </w:r>
    </w:p>
    <w:p w:rsidR="00B327AE" w:rsidRDefault="00FC1C86">
      <w:pPr>
        <w:pStyle w:val="ProductList-BodyIndented"/>
      </w:pPr>
      <w:r>
        <w:t>Licențele CAL pentru Microsoft Identity Manager 2016 nu se solicită pentru utilizatorii care folosesc doar serviciul de sincronizare Microsoft Identity Manager.</w:t>
      </w:r>
    </w:p>
    <w:p w:rsidR="00B327AE" w:rsidRDefault="00B327AE">
      <w:pPr>
        <w:pStyle w:val="ProductList-BodyIndented"/>
      </w:pPr>
    </w:p>
    <w:p w:rsidR="00B327AE" w:rsidRDefault="00FC1C86">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External Conn</w:t>
            </w:r>
            <w:r>
              <w:t>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SubClauseHeading"/>
        <w:outlineLvl w:val="5"/>
      </w:pPr>
      <w:r>
        <w:t>3.2.1 Funcționalități suplimentare asociate cu licența External Connector pentru Windows Server 2019 Remote Desktop Services</w:t>
      </w:r>
    </w:p>
    <w:p w:rsidR="00B327AE" w:rsidRDefault="00FC1C86">
      <w:pPr>
        <w:pStyle w:val="ProductList-BodyIndented"/>
      </w:pPr>
      <w:r>
        <w:t>Funcționalitatea Microsoft Application Virtualization pentru Servicii desktop la distanță și Se</w:t>
      </w:r>
      <w:r>
        <w:t>rvicii desktop la distanță din cadrul Windows Server 2019</w:t>
      </w:r>
    </w:p>
    <w:tbl>
      <w:tblPr>
        <w:tblStyle w:val="PURTable0"/>
        <w:tblW w:w="0" w:type="dxa"/>
        <w:tblLook w:val="04A0" w:firstRow="1" w:lastRow="0" w:firstColumn="1" w:lastColumn="0" w:noHBand="0" w:noVBand="1"/>
      </w:tblPr>
      <w:tblGrid>
        <w:gridCol w:w="3524"/>
        <w:gridCol w:w="3508"/>
        <w:gridCol w:w="3398"/>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rsidR="00B327AE" w:rsidRDefault="00B327AE">
      <w:pPr>
        <w:pStyle w:val="ProductList-BodyIndented"/>
      </w:pPr>
    </w:p>
    <w:p w:rsidR="00B327AE" w:rsidRDefault="00FC1C86">
      <w:pPr>
        <w:pStyle w:val="ProductList-SubClauseHeading"/>
        <w:outlineLvl w:val="5"/>
      </w:pPr>
      <w:r>
        <w:t>3.2.2 Funcționalități suplimentare asociate cu licența</w:t>
      </w:r>
      <w:r>
        <w:t xml:space="preserve"> External Connector pentru Windows Server 2019 Rights Management Services</w:t>
      </w:r>
    </w:p>
    <w:p w:rsidR="00B327AE" w:rsidRDefault="00FC1C86">
      <w:pPr>
        <w:pStyle w:val="ProductList-BodyIndented"/>
      </w:pPr>
      <w:r>
        <w:t>Windows Server 2019 Rights Management Services</w:t>
      </w:r>
    </w:p>
    <w:tbl>
      <w:tblPr>
        <w:tblStyle w:val="PURTable0"/>
        <w:tblW w:w="0" w:type="dxa"/>
        <w:tblLook w:val="04A0" w:firstRow="1" w:lastRow="0" w:firstColumn="1" w:lastColumn="0" w:noHBand="0" w:noVBand="1"/>
      </w:tblPr>
      <w:tblGrid>
        <w:gridCol w:w="3514"/>
        <w:gridCol w:w="3530"/>
        <w:gridCol w:w="338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Indented"/>
      </w:pPr>
    </w:p>
    <w:p w:rsidR="00B327AE" w:rsidRDefault="00FC1C86">
      <w:pPr>
        <w:pStyle w:val="ProductList-SubClauseHeading"/>
        <w:outlineLvl w:val="5"/>
      </w:pPr>
      <w:r>
        <w:t>3</w:t>
      </w:r>
      <w:r>
        <w:t>.2.3 Funcții suplimentare asociate Licenței External Connector pentru Microsoft Identity Manager</w:t>
      </w:r>
    </w:p>
    <w:p w:rsidR="00B327AE" w:rsidRDefault="00FC1C86">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4"/>
        <w:gridCol w:w="3508"/>
        <w:gridCol w:w="3398"/>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lastRenderedPageBreak/>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rsidR="00B327AE" w:rsidRDefault="00FC1C86">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BodyIndented"/>
      </w:pPr>
      <w:r>
        <w:rPr>
          <w:i/>
        </w:rPr>
        <w:t>*Este, de asemene</w:t>
      </w:r>
      <w:r>
        <w:rPr>
          <w:i/>
        </w:rPr>
        <w:t>a, necesară pentru orice Utilizator extern pentru care produsul software emite sau gestionează informații privind identitatea (în lipsa Licențelor CAL pentru Microsoft Identity Manager 2016).</w:t>
      </w:r>
    </w:p>
    <w:p w:rsidR="00B327AE" w:rsidRDefault="00B327AE">
      <w:pPr>
        <w:pStyle w:val="ProductList-BodyIndented"/>
      </w:pPr>
    </w:p>
    <w:p w:rsidR="00B327AE" w:rsidRDefault="00FC1C86">
      <w:pPr>
        <w:pStyle w:val="ProductList-ClauseHeading"/>
        <w:outlineLvl w:val="4"/>
      </w:pPr>
      <w:r>
        <w:t>3.3 Termeni suplimentari pentru Windows Server 2019 Essentials</w:t>
      </w:r>
    </w:p>
    <w:p w:rsidR="00B327AE" w:rsidRDefault="00FC1C86">
      <w:pPr>
        <w:pStyle w:val="ProductList-SubClauseHeading"/>
        <w:outlineLvl w:val="5"/>
      </w:pPr>
      <w:r>
        <w:t>3.3.1 Limitările cu privire la utilizare</w:t>
      </w:r>
    </w:p>
    <w:p w:rsidR="00B327AE" w:rsidRDefault="00FC1C86">
      <w:pPr>
        <w:pStyle w:val="ProductList-Bullet"/>
        <w:numPr>
          <w:ilvl w:val="1"/>
          <w:numId w:val="33"/>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w:instrText>
      </w:r>
      <w:r>
        <w:instrText xml:space="preserv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w:instrText>
      </w:r>
      <w:r>
        <w:instrText xml:space="preserve">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w:t>
      </w:r>
      <w:r>
        <w:t xml:space="preserve">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rsidR="00B327AE" w:rsidRDefault="00FC1C86">
      <w:pPr>
        <w:pStyle w:val="ProductList-Bullet"/>
        <w:numPr>
          <w:ilvl w:val="1"/>
          <w:numId w:val="33"/>
        </w:numPr>
      </w:pPr>
      <w:r>
        <w:t>Clientul trebuie să ruleze produsul software de tip server într-un domeniu în care Active Directory este co</w:t>
      </w:r>
      <w:r>
        <w:t>nfigurat (i) drept controler de domeniu (un singur server care conține toate rolurile de master de operații unice flexibile (FSMO)), (ii) ca rădăcină a pădurii domeniului, (iii) astfel încât să nu fie un domeniu copil și (iv) astfel încât să nu aibă relați</w:t>
      </w:r>
      <w:r>
        <w:t xml:space="preserve">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w:instrText>
      </w:r>
      <w:r>
        <w:instrText>tList   \s NoStyle \t "Mediu OSE fizic înseamnă un mediu OSE configurat să se execute direct pe un sistem hardware fizic. Se consideră că Instanța sistemului de operare utilizată pentru a rula aplicații software de virtualizare de hardware sau pentru a fur</w:instrText>
      </w:r>
      <w:r>
        <w:instrText xml:space="preserve">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w:t>
      </w:r>
      <w:r>
        <w:t xml:space="preserve">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w:instrText>
      </w:r>
      <w:r>
        <w:instrText xml:space="preserve">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w:instrText>
      </w:r>
      <w:r>
        <w:instrText xml:space="preserve">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rsidR="00B327AE" w:rsidRDefault="00B327AE">
      <w:pPr>
        <w:pStyle w:val="ProductList-BodyIndented"/>
      </w:pPr>
    </w:p>
    <w:p w:rsidR="00B327AE" w:rsidRDefault="00FC1C86">
      <w:pPr>
        <w:pStyle w:val="ProductList-SubClauseHeading"/>
        <w:outlineLvl w:val="5"/>
      </w:pPr>
      <w:r>
        <w:t>3.3.2 Utilizarea produsului software de tip server</w:t>
      </w:r>
    </w:p>
    <w:p w:rsidR="00B327AE" w:rsidRDefault="00FC1C86">
      <w:pPr>
        <w:pStyle w:val="ProductList-BodyIndented"/>
      </w:pPr>
      <w:r>
        <w:t xml:space="preserve">Un Cont de utilizator este </w:t>
      </w:r>
      <w:r>
        <w:t>un nume unic de utilizator cu parola asociată, creat prin Consola Windows Server 2019 Essentials. Clientul are dreptul să utilizeze maximum 25 de conturi de utilizator. Fiecare cont de utilizator permite unui utilizator desemnat să acceseze și să utilizeze</w:t>
      </w:r>
      <w:r>
        <w:t xml:space="preserve"> produsul software de tip server pe acel server. Are dreptul să realoce un cont de utilizator de la un utilizator la altul, dar nu în mai puțin de 90 de zile de la ultima alocare.</w:t>
      </w:r>
    </w:p>
    <w:p w:rsidR="00B327AE" w:rsidRDefault="00B327AE">
      <w:pPr>
        <w:pStyle w:val="ProductList-BodyIndented"/>
      </w:pPr>
    </w:p>
    <w:p w:rsidR="00B327AE" w:rsidRDefault="00FC1C86">
      <w:pPr>
        <w:pStyle w:val="ProductList-SubClauseHeading"/>
        <w:outlineLvl w:val="5"/>
      </w:pPr>
      <w:r>
        <w:t>3.3.3 Windows Server 2019 Essentials Connector</w:t>
      </w:r>
    </w:p>
    <w:p w:rsidR="00B327AE" w:rsidRDefault="00FC1C86">
      <w:pPr>
        <w:pStyle w:val="ProductList-BodyIndented"/>
      </w:pPr>
      <w:r>
        <w:t>Clientul are dreptul să inst</w:t>
      </w:r>
      <w:r>
        <w:t>aleze și să utilizeze produsul software Windows Server 2019 Essentials Connector pe maximum 50 de dispozitive simultan. Are dreptul să utilizeze acest software numai cu produsul software de tip server.</w:t>
      </w:r>
    </w:p>
    <w:p w:rsidR="00B327AE" w:rsidRDefault="00B327AE">
      <w:pPr>
        <w:pStyle w:val="ProductList-BodyIndented"/>
      </w:pPr>
    </w:p>
    <w:p w:rsidR="00B327AE" w:rsidRDefault="00FC1C86">
      <w:pPr>
        <w:pStyle w:val="ProductList-SubClauseHeading"/>
        <w:outlineLvl w:val="5"/>
      </w:pPr>
      <w:r>
        <w:t>3.3.4 Licență de acces pentru Windows Server 2019 Act</w:t>
      </w:r>
      <w:r>
        <w:t>ive Directory Rights Management Services</w:t>
      </w:r>
    </w:p>
    <w:p w:rsidR="00B327AE" w:rsidRDefault="00FC1C86">
      <w:pPr>
        <w:pStyle w:val="ProductList-BodyIndented"/>
      </w:pPr>
      <w:r>
        <w:t>Clientul trebuie să achiziționeze o licență CAL pentru Windows Server 2019 Active Directory Rights Management Services pentru fiecare Cont de utilizator prin intermediul căruia un utilizator accesează direct sau ind</w:t>
      </w:r>
      <w:r>
        <w:t>irect funcționalitatea Windows Server 2019 Active Directory Rights Management Services.</w:t>
      </w:r>
    </w:p>
    <w:p w:rsidR="00B327AE" w:rsidRDefault="00B327AE">
      <w:pPr>
        <w:pStyle w:val="ProductList-BodyIndented"/>
      </w:pPr>
    </w:p>
    <w:p w:rsidR="00B327AE" w:rsidRDefault="00FC1C86">
      <w:pPr>
        <w:pStyle w:val="ProductList-ClauseHeading"/>
        <w:outlineLvl w:val="4"/>
      </w:pPr>
      <w:r>
        <w:t>3.4 Windows Server Containers fără izolare Hyper-V cu Windows Server 2019 Standard și Datacenter</w:t>
      </w:r>
    </w:p>
    <w:p w:rsidR="00B327AE" w:rsidRDefault="00FC1C86">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w:t>
      </w:r>
      <w:r>
        <w:rPr>
          <w:color w:val="0563C1"/>
        </w:rPr>
        <w:t>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w:t>
      </w:r>
      <w:r>
        <w:rPr>
          <w:color w:val="0563C1"/>
        </w:rPr>
        <w:t>olare Hyper-V</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w:instrText>
      </w:r>
      <w:r>
        <w:instrText xml:space="preserve">" </w:instrText>
      </w:r>
      <w:r>
        <w:fldChar w:fldCharType="separate"/>
      </w:r>
      <w:r>
        <w:rPr>
          <w:color w:val="0563C1"/>
        </w:rPr>
        <w:t>Serverul licențiat</w:t>
      </w:r>
      <w:r>
        <w:fldChar w:fldCharType="end"/>
      </w:r>
      <w:r>
        <w:t>.</w:t>
      </w:r>
    </w:p>
    <w:p w:rsidR="00B327AE" w:rsidRDefault="00B327AE">
      <w:pPr>
        <w:pStyle w:val="ProductList-Body"/>
      </w:pPr>
    </w:p>
    <w:p w:rsidR="00B327AE" w:rsidRDefault="00FC1C86">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09"/>
        <w:gridCol w:w="3654"/>
        <w:gridCol w:w="352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FC1C86">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7"/>
        <w:gridCol w:w="3603"/>
        <w:gridCol w:w="359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w:instrText>
            </w:r>
            <w:r>
              <w:instrText>le \t "Recuperare după dezastru: Drepturile disponibile clienților SA pentru utilizarea software-ului în scop de recuperare condițională după dezastru; pentru detalii, consultați secțiunea Serverele – Drepturile privind recuperarea în caz de dezastru din A</w:instrText>
            </w:r>
            <w:r>
              <w:instrText xml:space="preserve">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327AE" w:rsidRDefault="00FC1C86">
            <w:pPr>
              <w:pStyle w:val="ProductList-TableBody"/>
            </w:pPr>
            <w:r>
              <w:rPr>
                <w:color w:val="404040"/>
              </w:rPr>
              <w:t>Drepturi în caz de avarie: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"Mobilitatea licențelor: Drepturile disponibile pentru clienții SA fie pentru realocarea licențelor în afara cro</w:instrText>
            </w:r>
            <w:r>
              <w:instrText xml:space="preserve">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w:instrText>
            </w:r>
            <w:r>
              <w:instrText>AutoTextList   \s NoStyle \t "Drepturi privind migrarea: Clientul poate face upgrade de la versiunile anterioare ale software-ului sau ale altor produse în baza unor termeni speciali, publicați în intrarea produsului sau în Lista de produse, conform specif</w:instrText>
            </w:r>
            <w:r>
              <w:instrText xml:space="preserve">icațiilor. (consultați Glosarul pentru definiția completă)" </w:instrText>
            </w:r>
            <w:r>
              <w:fldChar w:fldCharType="separate"/>
            </w:r>
            <w:r>
              <w:rPr>
                <w:color w:val="0563C1"/>
              </w:rPr>
              <w:t>Drepturi privind migrarea</w:t>
            </w:r>
            <w:r>
              <w:fldChar w:fldCharType="end"/>
            </w:r>
            <w:r>
              <w:t xml:space="preserve">: Consultați </w:t>
            </w:r>
            <w:hyperlink r:id="rId104">
              <w:r>
                <w:rPr>
                  <w:color w:val="00467F"/>
                  <w:u w:val="single"/>
                </w:rPr>
                <w:t>Lista de produse din octombrie 2013 și martie 2014</w:t>
              </w:r>
            </w:hyperlink>
            <w:r>
              <w:t xml:space="preserve"> (versiunile anterioare, precum și HPC Pack</w:t>
            </w:r>
            <w:r>
              <w:fldChar w:fldCharType="begin"/>
            </w:r>
            <w:r>
              <w:instrText xml:space="preserve"> XE</w:instrText>
            </w:r>
            <w:r>
              <w:instrText xml:space="preserv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w:instrText>
            </w:r>
            <w:r>
              <w:instrText xml:space="preserv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w:t>
            </w:r>
            <w:r>
              <w:t xml:space="preserve">; </w:t>
            </w:r>
            <w:hyperlink r:id="rId106">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27AE" w:rsidRDefault="00FC1C86">
            <w:pPr>
              <w:pStyle w:val="ProductList-TableBody"/>
            </w:pPr>
            <w:r>
              <w:rPr>
                <w:color w:val="404040"/>
              </w:rPr>
              <w:t>Drepturi de utilizare la distanță: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27AE" w:rsidRDefault="00FC1C8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27AE" w:rsidRDefault="00B327AE">
            <w:pPr>
              <w:pStyle w:val="ProductList-TableBody"/>
            </w:pPr>
          </w:p>
        </w:tc>
      </w:tr>
    </w:tbl>
    <w:p w:rsidR="00B327AE" w:rsidRDefault="00B327AE">
      <w:pPr>
        <w:pStyle w:val="ProductList-ClauseHeading"/>
        <w:outlineLvl w:val="4"/>
      </w:pPr>
    </w:p>
    <w:p w:rsidR="00B327AE" w:rsidRDefault="00FC1C86">
      <w:pPr>
        <w:pStyle w:val="ProductList-ClauseHeading"/>
        <w:outlineLvl w:val="4"/>
      </w:pPr>
      <w:r>
        <w:t>4.1 Beneficiul Microsoft Azure Hybrid pentru Windows Server</w:t>
      </w:r>
    </w:p>
    <w:p w:rsidR="00B327AE" w:rsidRDefault="00FC1C86">
      <w:pPr>
        <w:pStyle w:val="ProductList-Body"/>
      </w:pPr>
      <w:r>
        <w:t xml:space="preserve">Consultați </w:t>
      </w:r>
      <w:hyperlink w:anchor="_Sec624">
        <w:r>
          <w:rPr>
            <w:color w:val="00467F"/>
            <w:u w:val="single"/>
          </w:rPr>
          <w:t xml:space="preserve">secțiunea 8. Beneficiu Microsoft Azure Hybrid </w:t>
        </w:r>
      </w:hyperlink>
      <w:r>
        <w:t>din intrarea de</w:t>
      </w:r>
      <w:r>
        <w:t xml:space="preserve"> produs pentru Microsoft Azure pentru a implementa imagini Windows Server pe Microsoft Azure.</w:t>
      </w:r>
    </w:p>
    <w:p w:rsidR="00B327AE" w:rsidRDefault="00B327AE">
      <w:pPr>
        <w:pStyle w:val="ProductList-Body"/>
      </w:pPr>
    </w:p>
    <w:p w:rsidR="00B327AE" w:rsidRDefault="00FC1C86">
      <w:pPr>
        <w:pStyle w:val="ProductList-ClauseHeading"/>
        <w:outlineLvl w:val="4"/>
      </w:pPr>
      <w:r>
        <w:t>4.2 Versiuni bianuale ale Canalului de distribuție</w:t>
      </w:r>
    </w:p>
    <w:p w:rsidR="00B327AE" w:rsidRDefault="00FC1C86">
      <w:pPr>
        <w:pStyle w:val="ProductList-Body"/>
      </w:pPr>
      <w:r>
        <w:t xml:space="preserve">Clienții care dețin protecție SA activă pentru </w:t>
      </w:r>
      <w:r>
        <w:fldChar w:fldCharType="begin"/>
      </w:r>
      <w:r>
        <w:instrText xml:space="preserve"> AutoTextList   \s NoStyle \t "„Licență” înseamnă dreptul de a </w:instrText>
      </w:r>
      <w:r>
        <w:instrText xml:space="preserve">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w:t>
      </w:r>
      <w:r>
        <w:t xml:space="preserv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w:instrText>
      </w:r>
      <w:r>
        <w:instrText xml:space="preserve">ul acestei definiții, o partiție hardware sau un blade se consideră un Server separat." </w:instrText>
      </w:r>
      <w:r>
        <w:fldChar w:fldCharType="separate"/>
      </w:r>
      <w:r>
        <w:rPr>
          <w:color w:val="0563C1"/>
        </w:rPr>
        <w:t>Serverele licențiate</w:t>
      </w:r>
      <w:r>
        <w:fldChar w:fldCharType="end"/>
      </w:r>
      <w:r>
        <w:t>. Fo</w:t>
      </w:r>
    </w:p>
    <w:p w:rsidR="00B327AE" w:rsidRDefault="00B327AE">
      <w:pPr>
        <w:pStyle w:val="ProductList-ClauseHeading"/>
        <w:outlineLvl w:val="4"/>
      </w:pPr>
    </w:p>
    <w:p w:rsidR="00B327AE" w:rsidRDefault="00FC1C86">
      <w:pPr>
        <w:pStyle w:val="ProductList-ClauseHeading"/>
        <w:outlineLvl w:val="4"/>
      </w:pPr>
      <w:r>
        <w:t>4.3 Licența CAL utilizator și licența SL utilizator pentru Servicii desktop la distanță („RDS”), cu drepturi prelungite</w:t>
      </w:r>
    </w:p>
    <w:p w:rsidR="00B327AE" w:rsidRDefault="00FC1C86">
      <w:pPr>
        <w:pStyle w:val="ProductList-Body"/>
      </w:pPr>
      <w:r>
        <w:t>Clientul poate util</w:t>
      </w:r>
      <w:r>
        <w:t xml:space="preserve">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w:instrText>
      </w:r>
      <w:r>
        <w:instrText xml:space="preserve">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w:instrText>
      </w:r>
      <w:r>
        <w:instrText>toTextList   \s NoStyle \t "Partener pentru Mobilitatea licențelor prin intermediul Software Assurance înseamnă o entitate identificată la adresa http://www.microsoft.com/licensing/software-assurance/license-mobility.aspx și autorizată de Microsoft să găzd</w:instrText>
      </w:r>
      <w:r>
        <w:instrText xml:space="preserve">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remis formularul de validare pentru Mobilitatea licențelor. Nicio altă parte nu are dreptul să acc</w:t>
      </w:r>
      <w:r>
        <w:t xml:space="preserve">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w:instrText>
      </w:r>
      <w:r>
        <w:instrText xml:space="preserve">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w:instrText>
      </w:r>
      <w:r>
        <w:instrText xml:space="preserve">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w:instrText>
      </w:r>
      <w:r>
        <w:instrText xml:space="preserve">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w:t>
      </w:r>
      <w:r>
        <w:t xml:space="preserve">est mod, Clientul poate trece ulterior la Serviciile platformei Microsoft Azure sau la un nou </w:t>
      </w:r>
      <w:r>
        <w:fldChar w:fldCharType="begin"/>
      </w:r>
      <w:r>
        <w:instrText xml:space="preserve"> AutoTextList   \s NoStyle \t "Partener pentru Mobilitatea licențelor prin intermediul Software Assurance înseamnă o entitate identificată la adresa http://www.mi</w:instrText>
      </w:r>
      <w:r>
        <w:instrText xml:space="preserve">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w:t>
      </w:r>
      <w:r>
        <w:t xml:space="preserve"> zile după ce a început utilizarea în mediul pe care dorește să-l părăsească.</w:t>
      </w: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B327AE">
      <w:pPr>
        <w:sectPr w:rsidR="00B327AE">
          <w:headerReference w:type="default" r:id="rId107"/>
          <w:footerReference w:type="default" r:id="rId108"/>
          <w:type w:val="continuous"/>
          <w:pgSz w:w="12240" w:h="15840" w:code="1"/>
          <w:pgMar w:top="1170" w:right="720" w:bottom="720" w:left="720" w:header="432" w:footer="288" w:gutter="0"/>
          <w:cols w:space="360"/>
        </w:sectPr>
      </w:pPr>
    </w:p>
    <w:p w:rsidR="00B327AE" w:rsidRDefault="00FC1C86">
      <w:pPr>
        <w:pStyle w:val="ProductList-SectionHeading"/>
        <w:pageBreakBefore/>
        <w:outlineLvl w:val="0"/>
      </w:pPr>
      <w:bookmarkStart w:id="205" w:name="_Sec548"/>
      <w:bookmarkEnd w:id="33"/>
      <w:r>
        <w:lastRenderedPageBreak/>
        <w:t>Serviciile online</w:t>
      </w:r>
      <w:r>
        <w:fldChar w:fldCharType="begin"/>
      </w:r>
      <w:r>
        <w:instrText xml:space="preserve"> TC "</w:instrText>
      </w:r>
      <w:bookmarkStart w:id="206" w:name="_Toc526088504"/>
      <w:r>
        <w:instrText>Serviciile online</w:instrText>
      </w:r>
      <w:bookmarkEnd w:id="206"/>
      <w:r>
        <w:instrText>" \l 1</w:instrText>
      </w:r>
      <w:r>
        <w:fldChar w:fldCharType="end"/>
      </w:r>
    </w:p>
    <w:p w:rsidR="00B327AE" w:rsidRDefault="00FC1C86">
      <w:pPr>
        <w:pStyle w:val="ProductList-Body"/>
      </w:pPr>
      <w:r>
        <w:t>Achiziționarea și utilizarea de căt</w:t>
      </w:r>
      <w:r>
        <w:t xml:space="preserve">re Client a Serviciilor online Microsoft sunt reglementate de Termenii pentru produse și de Termenii Serviciilor online Microsoft (TSO) de la adresa </w:t>
      </w:r>
      <w:hyperlink r:id="rId109">
        <w:r>
          <w:rPr>
            <w:color w:val="00467F"/>
            <w:u w:val="single"/>
          </w:rPr>
          <w:t>http://go.microsoft.com/?linkid=9840733</w:t>
        </w:r>
      </w:hyperlink>
      <w:r>
        <w:t xml:space="preserve"> și inclu</w:t>
      </w:r>
      <w:r>
        <w:t>ș</w:t>
      </w:r>
      <w:r>
        <w:t>i în această referință.</w:t>
      </w:r>
    </w:p>
    <w:p w:rsidR="00B327AE" w:rsidRDefault="00FC1C86">
      <w:pPr>
        <w:pStyle w:val="ProductList-Offering1Heading"/>
        <w:outlineLvl w:val="1"/>
      </w:pPr>
      <w:bookmarkStart w:id="207" w:name="_Sec620"/>
      <w:r>
        <w:t>Disponibilitatea Serviciilor online în funcție de regiune</w:t>
      </w:r>
      <w:bookmarkEnd w:id="207"/>
      <w:r>
        <w:fldChar w:fldCharType="begin"/>
      </w:r>
      <w:r>
        <w:instrText xml:space="preserve"> TC "</w:instrText>
      </w:r>
      <w:bookmarkStart w:id="208" w:name="_Toc526088505"/>
      <w:r>
        <w:instrText>Disponibilitatea Serviciilor online în funcție de regiune</w:instrText>
      </w:r>
      <w:bookmarkEnd w:id="208"/>
      <w:r>
        <w:instrText>" \l 2</w:instrText>
      </w:r>
      <w:r>
        <w:fldChar w:fldCharType="end"/>
      </w:r>
    </w:p>
    <w:p w:rsidR="00B327AE" w:rsidRDefault="00FC1C86">
      <w:pPr>
        <w:pStyle w:val="ProductList-Body"/>
      </w:pPr>
      <w:r>
        <w:t xml:space="preserve">Accesați </w:t>
      </w:r>
      <w:hyperlink r:id="rId110" w:anchor="international">
        <w:r>
          <w:rPr>
            <w:color w:val="00467F"/>
            <w:u w:val="single"/>
          </w:rPr>
          <w:t>http://www.micr</w:t>
        </w:r>
        <w:r>
          <w:rPr>
            <w:color w:val="00467F"/>
            <w:u w:val="single"/>
          </w:rPr>
          <w:t>osoft.com/online/faq.aspx#international</w:t>
        </w:r>
      </w:hyperlink>
      <w:r>
        <w:t xml:space="preserve"> pentru o listă de țări și regiuni în care sunt disponibile Serviciile online.</w:t>
      </w:r>
    </w:p>
    <w:p w:rsidR="00B327AE" w:rsidRDefault="00FC1C86">
      <w:pPr>
        <w:pStyle w:val="ProductList-Offering1Heading"/>
        <w:outlineLvl w:val="1"/>
      </w:pPr>
      <w:bookmarkStart w:id="209" w:name="_Sec621"/>
      <w:r>
        <w:t>Regulile de achiziționare a Serviciilor online</w:t>
      </w:r>
      <w:bookmarkEnd w:id="209"/>
      <w:r>
        <w:fldChar w:fldCharType="begin"/>
      </w:r>
      <w:r>
        <w:instrText xml:space="preserve"> TC "</w:instrText>
      </w:r>
      <w:bookmarkStart w:id="210" w:name="_Toc526088506"/>
      <w:r>
        <w:instrText>Regulile de achiziționare a Serviciilor online</w:instrText>
      </w:r>
      <w:bookmarkEnd w:id="210"/>
      <w:r>
        <w:instrText>" \l 2</w:instrText>
      </w:r>
      <w:r>
        <w:fldChar w:fldCharType="end"/>
      </w:r>
    </w:p>
    <w:p w:rsidR="00B327AE" w:rsidRDefault="00FC1C86">
      <w:pPr>
        <w:pStyle w:val="ProductList-Body"/>
      </w:pPr>
      <w:r>
        <w:t>Următoarele reguli se aplică pen</w:t>
      </w:r>
      <w:r>
        <w:t>tru achiziționarea Serviciilor online:</w:t>
      </w:r>
    </w:p>
    <w:p w:rsidR="00B327AE" w:rsidRDefault="00FC1C86">
      <w:pPr>
        <w:pStyle w:val="ProductList-Bullet"/>
        <w:numPr>
          <w:ilvl w:val="0"/>
          <w:numId w:val="34"/>
        </w:numPr>
      </w:pPr>
      <w:r>
        <w:t>Termenii abonamentului pot varia în funcție de programul de achiziționare. În baza Contractului Enterprise, termenii abonamentului la Serviciile online diferite de Microsoft Azure trebuie să fie asemănători, terminând</w:t>
      </w:r>
      <w:r>
        <w:t>u-se la data încetării Înscrierii Clientului.</w:t>
      </w:r>
    </w:p>
    <w:p w:rsidR="00B327AE" w:rsidRDefault="00FC1C86">
      <w:pPr>
        <w:pStyle w:val="ProductList-Bullet"/>
        <w:numPr>
          <w:ilvl w:val="0"/>
          <w:numId w:val="34"/>
        </w:numPr>
      </w:pPr>
      <w:r>
        <w:t>În cazul în care Clientul achiziționează licențe suplimentare pentru un Serviciu online, sfârșitul duratei abonamentului pentru licența suplimentară se va alinia la durata abonamentului existent al Clientului p</w:t>
      </w:r>
      <w:r>
        <w:t>entru același Serviciu online. Această opțiune nu este valabilă pentru rezervările Azure.</w:t>
      </w:r>
    </w:p>
    <w:p w:rsidR="00B327AE" w:rsidRDefault="00FC1C86">
      <w:pPr>
        <w:pStyle w:val="ProductList-Bullet"/>
        <w:numPr>
          <w:ilvl w:val="0"/>
          <w:numId w:val="34"/>
        </w:numPr>
      </w:pPr>
      <w:r>
        <w:t>Pe durata abonamentului la Serviciile online, Clientul nu poate să reducă numărul de utilizatori sau dispozitive care intră în abonamentul la Serviciile online, cu ex</w:t>
      </w:r>
      <w:r>
        <w:t>cepția cazului în care contractul de licențiere de volum permite acest lucru.</w:t>
      </w:r>
    </w:p>
    <w:p w:rsidR="00B327AE" w:rsidRDefault="00FC1C86">
      <w:pPr>
        <w:pStyle w:val="ProductList-Bullet"/>
        <w:numPr>
          <w:ilvl w:val="0"/>
          <w:numId w:val="34"/>
        </w:numPr>
      </w:pPr>
      <w:r>
        <w:t>Termenii pentru Microsoft Azure se găsesc în intrarea de produs Microsoft Azure.</w:t>
      </w:r>
    </w:p>
    <w:p w:rsidR="00B327AE" w:rsidRDefault="00FC1C86">
      <w:pPr>
        <w:pStyle w:val="ProductList-Bullet"/>
        <w:numPr>
          <w:ilvl w:val="0"/>
          <w:numId w:val="34"/>
        </w:numPr>
      </w:pPr>
      <w:r>
        <w:t xml:space="preserve">  Licențele SL utilizator </w:t>
      </w:r>
      <w:r>
        <w:fldChar w:fldCharType="begin"/>
      </w:r>
      <w:r>
        <w:instrText xml:space="preserve"> AutoTextList   \s NoStyle \t "Licența suplimentară este licența achizi</w:instrText>
      </w:r>
      <w:r>
        <w:instrText>ț</w:instrText>
      </w:r>
      <w:r>
        <w:instrText xml:space="preserve">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w:instrText>
      </w:r>
      <w:r>
        <w:instrText xml:space="preserve"> de (și asociată cu) o licență de bază achiziționată anterior." </w:instrText>
      </w:r>
      <w:r>
        <w:fldChar w:fldCharType="separate"/>
      </w:r>
      <w:r>
        <w:rPr>
          <w:color w:val="0563C1"/>
        </w:rPr>
        <w:t>licențele de avansare</w:t>
      </w:r>
      <w:r>
        <w:fldChar w:fldCharType="end"/>
      </w:r>
      <w:r>
        <w:t xml:space="preserve"> trebuie să fie achiziționate în baza aceluiași contract de licențiere în volum și a aceleiași înscrieri (dacă există) ca Licențele eligibile sau Licența SL utilizator </w:t>
      </w:r>
      <w:r>
        <w:t xml:space="preserve">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w:t>
      </w:r>
      <w:r>
        <w:t xml:space="preserve"> data care survine prima dintre data expirării protecției prin SA pentru Licența eligibilă sau a Licenței SL utilizator </w:t>
      </w:r>
      <w:r>
        <w:fldChar w:fldCharType="begin"/>
      </w:r>
      <w:r>
        <w:instrText xml:space="preserve"> AutoTextList   \s NoStyle \t "Licența suplimentară este licența achiziționată în plus față de (și asociată cu) o Licență eligibilă achi</w:instrText>
      </w:r>
      <w:r>
        <w:instrText xml:space="preserve">ziționată în prealabil... (consultați Glosarul pentru definiția completă)."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w:t>
      </w:r>
      <w:r>
        <w:rPr>
          <w:color w:val="0563C1"/>
        </w:rPr>
        <w:t>ențele de avansare</w:t>
      </w:r>
      <w:r>
        <w:fldChar w:fldCharType="end"/>
      </w:r>
      <w:r>
        <w:t xml:space="preserve"> expiră la data care survine prima dintre data expirării Licenței SL utilizator </w:t>
      </w:r>
      <w:r>
        <w:fldChar w:fldCharType="begin"/>
      </w:r>
      <w:r>
        <w:instrText xml:space="preserve"> AutoTextList   \s NoStyle \t "Licență de avansare înseamnă o licență achiziționată în plus față de (și asociată cu) o licență de bază achiziționată anteri</w:instrText>
      </w:r>
      <w:r>
        <w:instrText xml:space="preserve">or." </w:instrText>
      </w:r>
      <w:r>
        <w:fldChar w:fldCharType="separate"/>
      </w:r>
      <w:r>
        <w:rPr>
          <w:color w:val="0563C1"/>
        </w:rPr>
        <w:t>de avansare</w:t>
      </w:r>
      <w:r>
        <w:fldChar w:fldCharType="end"/>
      </w:r>
      <w:r>
        <w:t xml:space="preserve"> sau a Licenței SL utilizator de bază.</w:t>
      </w:r>
    </w:p>
    <w:p w:rsidR="00B327AE" w:rsidRDefault="00FC1C86">
      <w:pPr>
        <w:pStyle w:val="ProductList-Offering1Heading"/>
        <w:outlineLvl w:val="1"/>
      </w:pPr>
      <w:bookmarkStart w:id="211" w:name="_Sec623"/>
      <w:r>
        <w:t>Reînnoirea Serviciilor online</w:t>
      </w:r>
      <w:bookmarkEnd w:id="211"/>
      <w:r>
        <w:fldChar w:fldCharType="begin"/>
      </w:r>
      <w:r>
        <w:instrText xml:space="preserve"> TC "</w:instrText>
      </w:r>
      <w:bookmarkStart w:id="212" w:name="_Toc526088507"/>
      <w:r>
        <w:instrText>Reînnoirea Serviciilor online</w:instrText>
      </w:r>
      <w:bookmarkEnd w:id="212"/>
      <w:r>
        <w:instrText>" \l 2</w:instrText>
      </w:r>
      <w:r>
        <w:fldChar w:fldCharType="end"/>
      </w:r>
    </w:p>
    <w:p w:rsidR="00B327AE" w:rsidRDefault="00FC1C86">
      <w:pPr>
        <w:pStyle w:val="ProductList-Body"/>
      </w:pPr>
      <w:r>
        <w:t>Serviciile online cu opțiunea de Reînnoire automată se vor reînnoi automat începând cu ziua imediat următoare după expirarea a</w:t>
      </w:r>
      <w:r>
        <w:t xml:space="preserve">bonamentului, cu excepția cazului în care Clientul nu dorește să reînnoiască abonamentul; în această situație, Clientul va renunța la reînnoirea automată cu cel puțin 30 de zile înainte de expirarea abonamentului, printr-o comandă trimisă resellerului sau </w:t>
      </w:r>
      <w:r>
        <w:t xml:space="preserve">prin completarea unui formular disponibil la adresa </w:t>
      </w:r>
      <w:hyperlink r:id="rId111">
        <w:r>
          <w:rPr>
            <w:color w:val="00467F"/>
            <w:u w:val="single"/>
          </w:rPr>
          <w:t>http://microsoft.com/licensing/contracts</w:t>
        </w:r>
      </w:hyperlink>
      <w:r>
        <w:t>. Abonamentele la Serviciile online pentru clienții din mediile guvernamental și educațional nu se vor r</w:t>
      </w:r>
      <w:r>
        <w:t>eînnoi automat, decât dacă Clientul alege opțiunea de reînnoire automată.</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213" w:name="_Sec624"/>
      <w:r>
        <w:t>Serviciile Microsoft Azure</w:t>
      </w:r>
      <w:bookmarkEnd w:id="213"/>
      <w:r>
        <w:fldChar w:fldCharType="begin"/>
      </w:r>
      <w:r>
        <w:instrText xml:space="preserve"> TC "</w:instrText>
      </w:r>
      <w:bookmarkStart w:id="214" w:name="_Toc526088508"/>
      <w:r>
        <w:instrText>Serviciile Microsoft Azure</w:instrText>
      </w:r>
      <w:bookmarkEnd w:id="214"/>
      <w:r>
        <w:instrText>" \l 2</w:instrText>
      </w:r>
      <w:r>
        <w:fldChar w:fldCharType="end"/>
      </w:r>
    </w:p>
    <w:p w:rsidR="00B327AE" w:rsidRDefault="00FC1C86">
      <w:pPr>
        <w:pStyle w:val="ProductList-ClauseHeading"/>
        <w:outlineLvl w:val="2"/>
      </w:pPr>
      <w:r>
        <w:t>1.</w:t>
      </w:r>
      <w:r>
        <w:t xml:space="preserve"> Definiții</w:t>
      </w:r>
    </w:p>
    <w:p w:rsidR="00B327AE" w:rsidRDefault="00FC1C86">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rsidR="00B327AE" w:rsidRDefault="00FC1C86">
      <w:pPr>
        <w:pStyle w:val="ProductList-Body"/>
      </w:pPr>
      <w:r>
        <w:rPr>
          <w:b/>
          <w:color w:val="00188F"/>
        </w:rPr>
        <w:t>Rezervări Azure</w:t>
      </w:r>
      <w:r>
        <w:t xml:space="preserve"> înseamnă achiziționarea în avans a Serviciilor Microsoft Azure el</w:t>
      </w:r>
      <w:r>
        <w:t>igibile pentru o perioadă și o regiune specificate (de exemplu, instanțe VM rezervate, instanțe software rezervate etc.).</w:t>
      </w:r>
    </w:p>
    <w:p w:rsidR="00B327AE" w:rsidRDefault="00FC1C86">
      <w:pPr>
        <w:pStyle w:val="ProductList-Body"/>
      </w:pPr>
      <w:r>
        <w:rPr>
          <w:b/>
          <w:color w:val="00188F"/>
        </w:rPr>
        <w:t xml:space="preserve">Tarifele de consum </w:t>
      </w:r>
      <w:r>
        <w:t>reprezintă prețurile pentru Serviciile Microsoft Azure sau, pentru anumite Planuri de Servicii Microsoft Azure, rep</w:t>
      </w:r>
      <w:r>
        <w:t>rezintă prețul pentru serviciile utilizate în plus față de o cantitate specificată. În alte documente referitoare la Serviciile Microsoft sau Microsoft Azure, Tarifele de consum pot să apară sub denumirea de „Tarife de depășire” sau „Depășire”.</w:t>
      </w:r>
    </w:p>
    <w:p w:rsidR="00B327AE" w:rsidRDefault="00FC1C86">
      <w:pPr>
        <w:pStyle w:val="ProductList-Body"/>
      </w:pPr>
      <w:r>
        <w:rPr>
          <w:b/>
          <w:color w:val="00188F"/>
        </w:rPr>
        <w:t>Planul de S</w:t>
      </w:r>
      <w:r>
        <w:rPr>
          <w:b/>
          <w:color w:val="00188F"/>
        </w:rPr>
        <w:t>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w:t>
      </w:r>
      <w:r>
        <w:t xml:space="preserve"> aplicarea Excepției privind găzduirea din Termenii Serviciilor online.</w:t>
      </w:r>
    </w:p>
    <w:p w:rsidR="00B327AE" w:rsidRDefault="00FC1C86">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B327AE" w:rsidRDefault="00B327AE">
      <w:pPr>
        <w:pStyle w:val="ProductList-Body"/>
      </w:pPr>
    </w:p>
    <w:p w:rsidR="00B327AE" w:rsidRDefault="00FC1C86">
      <w:pPr>
        <w:pStyle w:val="ProductList-ClauseHeading"/>
        <w:outlineLvl w:val="2"/>
      </w:pPr>
      <w:r>
        <w:t>2. Durata Abo</w:t>
      </w:r>
      <w:r>
        <w:t>namentului</w:t>
      </w:r>
    </w:p>
    <w:p w:rsidR="00B327AE" w:rsidRDefault="00FC1C86">
      <w:pPr>
        <w:pStyle w:val="ProductList-Body"/>
      </w:pPr>
      <w:r>
        <w:t xml:space="preserve">Cu excepția prevederilor de mai jos pentru Rezervările Azure, Clientul se poate abona la Serviciile Microsoft Azure (inclusiv la Planurile de Servicii Microsoft Azure) pe o durată care ia sfârșit odată cu data de sfârșit a Înscrierii Clientului </w:t>
      </w:r>
      <w:r>
        <w:t>(„sfârșit concomitent”). Pentru ca un Client să se înscrie la Serviciile Microsoft Azure, Înscrierea acestuia trebuie să mai dureze cel puțin două luni.</w:t>
      </w:r>
    </w:p>
    <w:p w:rsidR="00B327AE" w:rsidRDefault="00B327AE">
      <w:pPr>
        <w:pStyle w:val="ProductList-Body"/>
      </w:pPr>
    </w:p>
    <w:p w:rsidR="00B327AE" w:rsidRDefault="00FC1C86">
      <w:pPr>
        <w:pStyle w:val="ProductList-ClauseHeading"/>
        <w:outlineLvl w:val="2"/>
      </w:pPr>
      <w:r>
        <w:t>3. Achiziționarea Serviciilor</w:t>
      </w:r>
    </w:p>
    <w:p w:rsidR="00B327AE" w:rsidRDefault="00FC1C86">
      <w:pPr>
        <w:pStyle w:val="ProductList-Body"/>
      </w:pPr>
      <w:r>
        <w:t>Serviciile Microsoft Azure pot fi achiziționate printr-una din modalităț</w:t>
      </w:r>
      <w:r>
        <w:t>ile următoare sau printr-o combinație între acestea:</w:t>
      </w:r>
    </w:p>
    <w:p w:rsidR="00B327AE" w:rsidRDefault="00FC1C86">
      <w:pPr>
        <w:pStyle w:val="ProductList-Bullet"/>
        <w:numPr>
          <w:ilvl w:val="0"/>
          <w:numId w:val="35"/>
        </w:numPr>
      </w:pPr>
      <w:r>
        <w:rPr>
          <w:b/>
          <w:color w:val="00188F"/>
        </w:rPr>
        <w:t>Angajamentul financiar</w:t>
      </w:r>
      <w:r>
        <w:t>: Clientul va avea acces la întregul său Angajament financiar pe durata Înscrierii în cazul în care Clientul este de acord să i se factureze întreaga sumă în avans („Opțiune preplăt</w:t>
      </w:r>
      <w:r>
        <w:t xml:space="preserve">ită în totalitate”). Alternativ, în cazul în care Clientul alege să i se factureze Angajamentul financiar în fiecare an, Clientul va avea acces la un Angajament anual alocat în fiecare an al Înscrierii („Opțiune </w:t>
      </w:r>
      <w:r>
        <w:lastRenderedPageBreak/>
        <w:t>preplătită anual”). În baza Opțiunii preplăt</w:t>
      </w:r>
      <w:r>
        <w:t>ite în totalitate, toate Angajamentele financiare vor fi anulate la sfârșitul Înscrierii, iar în baza Opțiunii preplătite anual, toate Angajamentele anuale alocate vor fi anulate la următoarea dată aniversară a Înscrierii. Clientul poate să contacteze Micr</w:t>
      </w:r>
      <w:r>
        <w:t>osoft sau resellerul Clientului cu privire la majorarea Angajamentului său financiar ori cu privire la reducerea Angajamentului anual alocat pentru orice an din cadrul Înscrierii. Resellerul Clientului (după caz) trebuie să proceseze reducerile cu Microsof</w:t>
      </w:r>
      <w:r>
        <w:t xml:space="preserve">t înainte de următoarea dată aniversară. </w:t>
      </w:r>
    </w:p>
    <w:p w:rsidR="00B327AE" w:rsidRDefault="00FC1C86">
      <w:pPr>
        <w:pStyle w:val="ProductList-Bullet"/>
        <w:numPr>
          <w:ilvl w:val="0"/>
          <w:numId w:val="35"/>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rsidR="00B327AE" w:rsidRDefault="00FC1C86">
      <w:pPr>
        <w:pStyle w:val="ProductList-Bullet"/>
        <w:numPr>
          <w:ilvl w:val="0"/>
          <w:numId w:val="35"/>
        </w:numPr>
      </w:pPr>
      <w:r>
        <w:rPr>
          <w:b/>
          <w:color w:val="00188F"/>
        </w:rPr>
        <w:t>P</w:t>
      </w:r>
      <w:r>
        <w:rPr>
          <w:b/>
          <w:color w:val="00188F"/>
        </w:rPr>
        <w:t>lanul de Servicii Microsoft Azure</w:t>
      </w:r>
      <w:r>
        <w:t xml:space="preserve">: Clientul se poate abona la un Serviciu Microsoft Azure ca Plan de Servicii Microsoft Azure; </w:t>
      </w:r>
    </w:p>
    <w:p w:rsidR="00B327AE" w:rsidRDefault="00FC1C86">
      <w:pPr>
        <w:pStyle w:val="ProductList-Bullet"/>
        <w:numPr>
          <w:ilvl w:val="0"/>
          <w:numId w:val="35"/>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a încheia</w:t>
      </w:r>
      <w:r>
        <w:t xml:space="preserve"> un Angajament financiar.</w:t>
      </w:r>
    </w:p>
    <w:p w:rsidR="00B327AE" w:rsidRDefault="00FC1C86">
      <w:pPr>
        <w:pStyle w:val="ProductList-Bullet"/>
        <w:numPr>
          <w:ilvl w:val="0"/>
          <w:numId w:val="35"/>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w:t>
      </w:r>
      <w:r>
        <w:t>ntru Rezervările Azure neutilizate. În ciuda termenilor din contractul de licențiere de volum al Clientului, Rezervărilor Azure nu li se vor aplica prețuri fixe. Prețurile pentru Rezervările Azure se vor baza pe prețurile existente în momentul efectuării a</w:t>
      </w:r>
      <w:r>
        <w:t>chiziției.</w:t>
      </w:r>
    </w:p>
    <w:p w:rsidR="00B327AE" w:rsidRDefault="00B327AE">
      <w:pPr>
        <w:pStyle w:val="ProductList-Body"/>
      </w:pPr>
    </w:p>
    <w:p w:rsidR="00B327AE" w:rsidRDefault="00FC1C86">
      <w:pPr>
        <w:pStyle w:val="ProductList-ClauseHeading"/>
        <w:outlineLvl w:val="2"/>
      </w:pPr>
      <w:r>
        <w:t>4. Prețurile</w:t>
      </w:r>
    </w:p>
    <w:p w:rsidR="00B327AE" w:rsidRDefault="00FC1C86">
      <w:pPr>
        <w:pStyle w:val="ProductList-Body"/>
      </w:pPr>
      <w:r>
        <w:t>Pe durata Înscrierii, Microsoft poate să ofere prețuri reduse Clientului sau resellerului Clientului pentru Servicii Microsoft Azure individuale, fie permanent, fie temporar (promoție).</w:t>
      </w:r>
    </w:p>
    <w:p w:rsidR="00B327AE" w:rsidRDefault="00B327AE">
      <w:pPr>
        <w:pStyle w:val="ProductList-Body"/>
      </w:pPr>
    </w:p>
    <w:p w:rsidR="00B327AE" w:rsidRDefault="00FC1C86">
      <w:pPr>
        <w:pStyle w:val="ProductList-ClauseHeading"/>
        <w:outlineLvl w:val="2"/>
      </w:pPr>
      <w:r>
        <w:t>5. Plățile și taxele</w:t>
      </w:r>
    </w:p>
    <w:p w:rsidR="00B327AE" w:rsidRDefault="00FC1C86">
      <w:pPr>
        <w:pStyle w:val="ProductList-Bullet"/>
        <w:numPr>
          <w:ilvl w:val="0"/>
          <w:numId w:val="36"/>
        </w:numPr>
      </w:pPr>
      <w:r>
        <w:rPr>
          <w:b/>
          <w:color w:val="00188F"/>
        </w:rPr>
        <w:t>Utilizarea Angajamentul</w:t>
      </w:r>
      <w:r>
        <w:rPr>
          <w:b/>
          <w:color w:val="00188F"/>
        </w:rPr>
        <w:t>ui financiar</w:t>
      </w:r>
      <w:r>
        <w:t>: În fiecare an, Microsoft va deduce din Angajamentul financiar al Clientului (sau din Angajamentul anual alocat, după caz) suma corespunzătoare utilizării de către Client a Serviciilor Microsoft Azure eligibile. După epuizarea soldului Angajam</w:t>
      </w:r>
      <w:r>
        <w:t xml:space="preserve">entului financiar al Clientului (sau a Angajamentului anual alocat, după caz), orice utilizare suplimentară se va factura la Tarifele de consum (conform descrierii de mai jos). </w:t>
      </w:r>
    </w:p>
    <w:p w:rsidR="00B327AE" w:rsidRDefault="00FC1C86">
      <w:pPr>
        <w:pStyle w:val="ProductList-Bullet"/>
        <w:numPr>
          <w:ilvl w:val="0"/>
          <w:numId w:val="36"/>
        </w:numPr>
      </w:pPr>
      <w:r>
        <w:rPr>
          <w:b/>
          <w:color w:val="00188F"/>
        </w:rPr>
        <w:t>Facturarea Angajamentului financiar:</w:t>
      </w:r>
      <w:r>
        <w:t xml:space="preserve"> În cazul în care Clientul alege Opțiunea </w:t>
      </w:r>
      <w:r>
        <w:t>preplătită în totalitate, Angajamentul financiar va fi facturat imediat. În cazul în care Clienții aleg Opțiunea preplătită în totalitate, primul Angajament anual alocat va fi facturat imediat, iar următoarele Angajamente anuale alocate vor fi facturate la</w:t>
      </w:r>
      <w:r>
        <w:t xml:space="preserve"> aniversarea datei intrării în vigoare a Înscrierii.</w:t>
      </w:r>
    </w:p>
    <w:p w:rsidR="00B327AE" w:rsidRDefault="00FC1C86">
      <w:pPr>
        <w:pStyle w:val="ProductList-Bullet"/>
        <w:numPr>
          <w:ilvl w:val="0"/>
          <w:numId w:val="36"/>
        </w:numPr>
      </w:pPr>
      <w:r>
        <w:rPr>
          <w:b/>
          <w:color w:val="00188F"/>
        </w:rPr>
        <w:t>Facturarea Angajamentului financiar</w:t>
      </w:r>
      <w:r>
        <w:t>: În cazul în care utilizarea de către Client este mai mare decât Angajamentul financiar în baza Opțiunii preplătite în totalitate sau decât Angajamentul anual alocat î</w:t>
      </w:r>
      <w:r>
        <w:t>n baza Opțiunii preplătite anual, sumele suplimentare vor fi facturate Clientului (sau resellerului său) la Tarifele de consum, la sfârșitul fiecărei luni a Înscrierii.</w:t>
      </w:r>
    </w:p>
    <w:p w:rsidR="00B327AE" w:rsidRDefault="00FC1C86">
      <w:pPr>
        <w:pStyle w:val="ProductList-Bullet"/>
        <w:numPr>
          <w:ilvl w:val="0"/>
          <w:numId w:val="36"/>
        </w:numPr>
      </w:pPr>
      <w:r>
        <w:rPr>
          <w:b/>
          <w:color w:val="00188F"/>
        </w:rPr>
        <w:t>Facturare bazată pe consum</w:t>
      </w:r>
      <w:r>
        <w:t>: În cazul în care Clientul furnizează Serviciile Microsoft A</w:t>
      </w:r>
      <w:r>
        <w:t>zure fără un Angajament financiar, acesta (sau resellerul său) va fi facturat lunar la Tarifele de consum. Toate Serviciile Microsoft Azure utilizate după expirarea sau încetarea abonamentului Clientului vor fi incluse în factura Clientului (sau resellerul</w:t>
      </w:r>
      <w:r>
        <w:t>ui său) la Tarifele de consum valabile în acel moment, în fiecare lună.</w:t>
      </w:r>
    </w:p>
    <w:p w:rsidR="00B327AE" w:rsidRDefault="00FC1C86">
      <w:pPr>
        <w:pStyle w:val="ProductList-Bullet"/>
        <w:numPr>
          <w:ilvl w:val="0"/>
          <w:numId w:val="36"/>
        </w:numPr>
      </w:pPr>
      <w:r>
        <w:rPr>
          <w:b/>
          <w:color w:val="00188F"/>
        </w:rPr>
        <w:t>Facturarea Planului de Servicii Azure</w:t>
      </w:r>
      <w:r>
        <w:t>: Planul de Servicii Microsoft Azure va fi inclus în factura emisă Clientului (sau resellerului) în conformitate cu termenii contractului de licenț</w:t>
      </w:r>
      <w:r>
        <w:t>iere în volum al Clientului care reglementează termenii de plată pentru comanda Serviciilor online în general. Angajamentul financiar nu poate fi valabil în cazul achiziționării Planului Microsoft Azure; însă, dacă un Plan de Servicii Microsoft Azure inclu</w:t>
      </w:r>
      <w:r>
        <w:t>de achiziționarea unei cantități inițiale de servicii („Cantitatea inițială”), serviciile utilizate de Client care depășesc Cantitatea inițială vor fi facturate la Tarifele de consum, iar Angajamentul financiar al Clientului poate fi aplicat în acest caz.</w:t>
      </w:r>
    </w:p>
    <w:p w:rsidR="00B327AE" w:rsidRDefault="00FC1C86">
      <w:pPr>
        <w:pStyle w:val="ProductList-Bullet"/>
        <w:numPr>
          <w:ilvl w:val="0"/>
          <w:numId w:val="36"/>
        </w:numPr>
      </w:pPr>
      <w:r>
        <w:rPr>
          <w:b/>
          <w:color w:val="00188F"/>
        </w:rPr>
        <w:t>Rezervările Azure</w:t>
      </w:r>
      <w:r>
        <w:t>: : Costul achiziției Rezervărilor Azure se va deduce automat din Angajamentul financiar existent. În cazul în care Clientul a utilizat întregul Angajament financiar sau costul Rezervărilor Azure depășește partea rămasă din Angajamentul fi</w:t>
      </w:r>
      <w:r>
        <w:t>nanciar în momentul achiziției, suma care depășește va fi facturată conform prevederilor din secțiunea „Plățile și taxele”. Achizițiile de Rezervări Azure efectuate de Client prin Azure.com vor fi debitate de pe cadrul de credit specificat, cu plata totală</w:t>
      </w:r>
      <w:r>
        <w:t xml:space="preserve"> în avans, sau debitarea va apărea pe viitoarea factură. Instanțele rezervate Azure pentru o mașină virtuală sau serviciile de bază de date Azure SQL acoperă numai calculele (tariful de bază) și nu includ costul produsului software (de exemplu, Windows Ser</w:t>
      </w:r>
      <w:r>
        <w:t>ver sau SQL Server), al stocării sau al copierii de rezervă. De asemenea, Instanțele rezervate Azure pentru produsul software nu includ costul calculelor.</w:t>
      </w:r>
    </w:p>
    <w:p w:rsidR="00B327AE" w:rsidRDefault="00FC1C86">
      <w:pPr>
        <w:pStyle w:val="ProductList-ClauseHeading"/>
        <w:outlineLvl w:val="2"/>
      </w:pPr>
      <w:r>
        <w:t>6. Opțiunile Rezervărilor Azure</w:t>
      </w:r>
    </w:p>
    <w:p w:rsidR="00B327AE" w:rsidRDefault="00FC1C86">
      <w:pPr>
        <w:pStyle w:val="ProductList-Body"/>
      </w:pPr>
      <w:r>
        <w:t>Opțiunile următoare se aplică Rezervărilor Azure achiziționare de Cli</w:t>
      </w:r>
      <w:r>
        <w:t>ent.</w:t>
      </w:r>
    </w:p>
    <w:p w:rsidR="00B327AE" w:rsidRDefault="00FC1C86">
      <w:pPr>
        <w:pStyle w:val="ProductList-Bullet"/>
        <w:numPr>
          <w:ilvl w:val="0"/>
          <w:numId w:val="37"/>
        </w:numPr>
      </w:pPr>
      <w:r>
        <w:rPr>
          <w:b/>
          <w:color w:val="00188F"/>
        </w:rPr>
        <w:t>Schimb</w:t>
      </w:r>
      <w:r>
        <w:t>: este o opțiune prin care Clientul poate să aplice valoarea financiară a duratei rămase din Rezervarea Azure pentru a achiziționa una sau mai multe Rezervări Azure noi, cu valoare financiară egală sau superioară, pentru același serviciu.</w:t>
      </w:r>
    </w:p>
    <w:p w:rsidR="00B327AE" w:rsidRDefault="00FC1C86">
      <w:pPr>
        <w:pStyle w:val="ProductList-Bullet"/>
        <w:numPr>
          <w:ilvl w:val="0"/>
          <w:numId w:val="37"/>
        </w:numPr>
      </w:pPr>
      <w:r>
        <w:rPr>
          <w:b/>
          <w:color w:val="00188F"/>
        </w:rPr>
        <w:t>Anular</w:t>
      </w:r>
      <w:r>
        <w:rPr>
          <w:b/>
          <w:color w:val="00188F"/>
        </w:rPr>
        <w:t>e</w:t>
      </w:r>
      <w:r>
        <w:t>: este opțiunea prin care Clientul poate primi înapoi costul echivalent calculat pe baza duratei rămase din Rezervarea Azure minus taxa de încetare înainte de termen (în prezent de 12%), în baza unei limite de anulare stabilite de Microsoft (în prezent de</w:t>
      </w:r>
      <w:r>
        <w:t xml:space="preserve"> 50.000 USD pe an).</w:t>
      </w:r>
    </w:p>
    <w:p w:rsidR="00B327AE" w:rsidRDefault="00FC1C86">
      <w:pPr>
        <w:pStyle w:val="ProductList-Bullet"/>
        <w:numPr>
          <w:ilvl w:val="0"/>
          <w:numId w:val="37"/>
        </w:numPr>
      </w:pPr>
      <w:r>
        <w:rPr>
          <w:b/>
          <w:color w:val="00188F"/>
        </w:rPr>
        <w:t>Cesiune</w:t>
      </w:r>
      <w:r>
        <w:t xml:space="preserve">: Clientul poate să aplice o Rezervare Azure unui singur abonament (prevăzut) din înscrieri/cont (partajat). </w:t>
      </w:r>
    </w:p>
    <w:p w:rsidR="00B327AE" w:rsidRDefault="00B327AE">
      <w:pPr>
        <w:pStyle w:val="ProductList-Body"/>
      </w:pPr>
    </w:p>
    <w:p w:rsidR="00B327AE" w:rsidRDefault="00FC1C86">
      <w:pPr>
        <w:pStyle w:val="ProductList-ClauseHeading"/>
        <w:outlineLvl w:val="2"/>
      </w:pPr>
      <w:r>
        <w:t>7. Programele de Licență Open, Open Value și Open Value Subscription</w:t>
      </w:r>
    </w:p>
    <w:p w:rsidR="00B327AE" w:rsidRDefault="00FC1C86">
      <w:pPr>
        <w:pStyle w:val="ProductList-SubClauseHeading"/>
        <w:outlineLvl w:val="3"/>
      </w:pPr>
      <w:r>
        <w:t>7.1 Definiții</w:t>
      </w:r>
    </w:p>
    <w:p w:rsidR="00B327AE" w:rsidRDefault="00FC1C86">
      <w:pPr>
        <w:pStyle w:val="ProductList-BodyIndented"/>
      </w:pPr>
      <w:r>
        <w:rPr>
          <w:b/>
          <w:color w:val="00188F"/>
        </w:rPr>
        <w:t>Tarife de consum</w:t>
      </w:r>
      <w:r>
        <w:t>, pentru Contractel</w:t>
      </w:r>
      <w:r>
        <w:t>e de Licență Open, Open Value și Open Value Subscription, înseamnă prețurile pentru toate Serviciile Microsoft Azure.</w:t>
      </w:r>
    </w:p>
    <w:p w:rsidR="00B327AE" w:rsidRDefault="00FC1C86">
      <w:pPr>
        <w:pStyle w:val="ProductList-BodyIndented"/>
      </w:pPr>
      <w:r>
        <w:rPr>
          <w:b/>
          <w:color w:val="00188F"/>
        </w:rPr>
        <w:t>Portal</w:t>
      </w:r>
      <w:r>
        <w:t xml:space="preserve"> înseamnă portalul online prin care Clientul administrează Abonamentul.</w:t>
      </w:r>
    </w:p>
    <w:p w:rsidR="00B327AE" w:rsidRDefault="00FC1C86">
      <w:pPr>
        <w:pStyle w:val="ProductList-BodyIndented"/>
      </w:pPr>
      <w:r>
        <w:rPr>
          <w:b/>
          <w:color w:val="00188F"/>
        </w:rPr>
        <w:t>Abonament</w:t>
      </w:r>
      <w:r>
        <w:t xml:space="preserve"> înseamnă un abonament cu o valoare stabilită la mo</w:t>
      </w:r>
      <w:r>
        <w:t>mentul comenzii, care poate fi preschimbată pentru o cantitate de Servicii Microsoft Azure.</w:t>
      </w:r>
    </w:p>
    <w:p w:rsidR="00B327AE" w:rsidRDefault="00B327AE">
      <w:pPr>
        <w:pStyle w:val="ProductList-BodyIndented"/>
      </w:pPr>
    </w:p>
    <w:p w:rsidR="00B327AE" w:rsidRDefault="00FC1C86">
      <w:pPr>
        <w:pStyle w:val="ProductList-SubClauseHeading"/>
        <w:outlineLvl w:val="3"/>
      </w:pPr>
      <w:r>
        <w:t>7.2 Durata Abonamentului</w:t>
      </w:r>
    </w:p>
    <w:p w:rsidR="00B327AE" w:rsidRDefault="00FC1C86">
      <w:pPr>
        <w:pStyle w:val="ProductList-BodyIndented"/>
      </w:pPr>
      <w:r>
        <w:t xml:space="preserve">Durata Abonamentului începe la data utilizării cheii produsului, nu la data comenzii. După ce cheia produsului a fost utilizată, Microsoft nu va accepta solicitările de returnare trimise de partenerii Microsoft. Abonamentele sunt valabile 12 luni sau până </w:t>
      </w:r>
      <w:r>
        <w:t>la consumarea valorii, oricare eveniment survine mai întâi. Abonamentele nu se pot combina. Clientul poate avea mai multe Abonamente active. Se pot achiziționa Abonamente noi în orice moment.</w:t>
      </w:r>
    </w:p>
    <w:p w:rsidR="00B327AE" w:rsidRDefault="00B327AE">
      <w:pPr>
        <w:pStyle w:val="ProductList-BodyIndented"/>
      </w:pPr>
    </w:p>
    <w:p w:rsidR="00B327AE" w:rsidRDefault="00FC1C86">
      <w:pPr>
        <w:pStyle w:val="ProductList-ClauseHeading"/>
        <w:outlineLvl w:val="2"/>
      </w:pPr>
      <w:r>
        <w:t>8. Beneficiul Microsoft Azure Hybrid</w:t>
      </w:r>
    </w:p>
    <w:p w:rsidR="00B327AE" w:rsidRDefault="00FC1C86">
      <w:pPr>
        <w:pStyle w:val="ProductList-SubClauseHeading"/>
        <w:outlineLvl w:val="3"/>
      </w:pPr>
      <w:r>
        <w:t xml:space="preserve">8.1 Beneficiul Microsoft </w:t>
      </w:r>
      <w:r>
        <w:t>Azure Hybrid pentru Windows Server</w:t>
      </w:r>
    </w:p>
    <w:p w:rsidR="00B327AE" w:rsidRDefault="00FC1C86">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w:instrText>
      </w:r>
      <w:r>
        <w:instrText xml:space="preserve">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w:instrText>
      </w:r>
      <w:r>
        <w:instrText xml:space="preserve">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w:instrText>
      </w:r>
      <w:r>
        <w:instrText xml:space="preserve">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w:instrText>
      </w:r>
      <w:r>
        <w:instrText xml:space="preserv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w:instrText>
      </w:r>
      <w:r>
        <w:instrText xml:space="preserve">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rsidR="00B327AE" w:rsidRDefault="00B327AE">
      <w:pPr>
        <w:pStyle w:val="ProductList-BodyIndented"/>
      </w:pPr>
    </w:p>
    <w:p w:rsidR="00B327AE" w:rsidRDefault="00FC1C86">
      <w:pPr>
        <w:pStyle w:val="ProductList-BodyIndented"/>
      </w:pPr>
      <w:r>
        <w:t xml:space="preserve">Clientul trebuie să menționeze că </w:t>
      </w:r>
      <w:r>
        <w:t xml:space="preserve">utilizează Windows Server în cadrul Beneficiului Azure Hybrid pentru Windows Server atunci când creează sau configurează o mașină virtuală pe Azure. În baza acestui beneficiu, </w:t>
      </w:r>
      <w:hyperlink r:id="rId112">
        <w:r>
          <w:rPr>
            <w:color w:val="00467F"/>
            <w:u w:val="single"/>
          </w:rPr>
          <w:t xml:space="preserve">Termenii Serviciilor </w:t>
        </w:r>
        <w:r>
          <w:rPr>
            <w:color w:val="00467F"/>
            <w:u w:val="single"/>
          </w:rPr>
          <w:t>online</w:t>
        </w:r>
      </w:hyperlink>
      <w:r>
        <w:t xml:space="preserve"> vor prevala asupra utilizării Windows Server.</w:t>
      </w:r>
    </w:p>
    <w:p w:rsidR="00B327AE" w:rsidRDefault="00B327AE">
      <w:pPr>
        <w:pStyle w:val="ProductList-BodyIndented"/>
      </w:pPr>
    </w:p>
    <w:p w:rsidR="00B327AE" w:rsidRDefault="00FC1C86">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w:instrText>
      </w:r>
      <w:r>
        <w:instrText xml:space="preserve">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w:instrText>
      </w:r>
      <w:r>
        <w:instrText xml:space="preserve">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w:t>
      </w:r>
      <w:r>
        <w:t xml:space="preserve">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w:instrText>
      </w:r>
      <w:r>
        <w:instrText xml:space="preserv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w:instrText>
      </w:r>
      <w:r>
        <w:instrText xml:space="preserve">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w:t>
      </w:r>
      <w:r>
        <w:t xml:space="preserve">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w:t>
      </w:r>
      <w:r>
        <w:rPr>
          <w:color w:val="0563C1"/>
        </w:rPr>
        <w:t>iate</w:t>
      </w:r>
      <w:r>
        <w:fldChar w:fldCharType="end"/>
      </w:r>
      <w:r>
        <w:t xml:space="preserve"> ale Clientului timp de 90 de zile.</w:t>
      </w:r>
    </w:p>
    <w:p w:rsidR="00B327AE" w:rsidRDefault="00B327AE">
      <w:pPr>
        <w:pStyle w:val="ProductList-BodyIndented"/>
      </w:pPr>
    </w:p>
    <w:p w:rsidR="00B327AE" w:rsidRDefault="00FC1C86">
      <w:pPr>
        <w:pStyle w:val="ProductList-SubClauseHeading"/>
        <w:outlineLvl w:val="3"/>
      </w:pPr>
      <w:r>
        <w:t>8.2 Beneficiul Microsoft Azure Hybrid pentru SQL Server</w:t>
      </w:r>
    </w:p>
    <w:p w:rsidR="00B327AE" w:rsidRDefault="00FC1C86">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w:instrText>
      </w:r>
      <w:r>
        <w:instrText xml:space="preserve">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w:t>
      </w:r>
      <w:r>
        <w:t xml:space="preserve">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w:instrText>
      </w:r>
      <w:r>
        <w:instrText xml:space="preserve">a și a utiliza un Produs." </w:instrText>
      </w:r>
      <w:r>
        <w:fldChar w:fldCharType="separate"/>
      </w:r>
      <w:r>
        <w:rPr>
          <w:color w:val="0563C1"/>
        </w:rPr>
        <w:t>Licențe</w:t>
      </w:r>
      <w:r>
        <w:fldChar w:fldCharType="end"/>
      </w:r>
      <w:r>
        <w:t xml:space="preserve"> trebuie alocate pentru fiecare serviciu în parte.</w:t>
      </w:r>
    </w:p>
    <w:p w:rsidR="00B327AE" w:rsidRDefault="00B327AE">
      <w:pPr>
        <w:pStyle w:val="ProductList-BodyIndented"/>
      </w:pPr>
    </w:p>
    <w:tbl>
      <w:tblPr>
        <w:tblStyle w:val="PURTable0"/>
        <w:tblW w:w="0" w:type="dxa"/>
        <w:tblLook w:val="04A0" w:firstRow="1" w:lastRow="0" w:firstColumn="1" w:lastColumn="0" w:noHBand="0" w:noVBand="1"/>
      </w:tblPr>
      <w:tblGrid>
        <w:gridCol w:w="3097"/>
        <w:gridCol w:w="3734"/>
        <w:gridCol w:w="3609"/>
      </w:tblGrid>
      <w:tr w:rsidR="00B327A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327AE" w:rsidRDefault="00FC1C86">
            <w:pPr>
              <w:pStyle w:val="ProductList-TableBody"/>
            </w:pPr>
            <w:r>
              <w:rPr>
                <w:color w:val="FFFFFF"/>
              </w:rPr>
              <w:t>Licență eligibilă</w:t>
            </w:r>
          </w:p>
        </w:tc>
        <w:tc>
          <w:tcPr>
            <w:tcW w:w="4280" w:type="dxa"/>
            <w:tcBorders>
              <w:bottom w:val="none" w:sz="4" w:space="0" w:color="6E6E6E"/>
            </w:tcBorders>
            <w:shd w:val="clear" w:color="auto" w:fill="0070C0"/>
          </w:tcPr>
          <w:p w:rsidR="00B327AE" w:rsidRDefault="00FC1C86">
            <w:pPr>
              <w:pStyle w:val="ProductList-TableBody"/>
            </w:pPr>
            <w:r>
              <w:rPr>
                <w:color w:val="FFFFFF"/>
              </w:rPr>
              <w:t>Serviciile de date Microsoft Azure</w:t>
            </w:r>
          </w:p>
        </w:tc>
        <w:tc>
          <w:tcPr>
            <w:tcW w:w="4160" w:type="dxa"/>
            <w:shd w:val="clear" w:color="auto" w:fill="0070C0"/>
          </w:tcPr>
          <w:p w:rsidR="00B327AE" w:rsidRDefault="00FC1C86">
            <w:pPr>
              <w:pStyle w:val="ProductList-TableBody"/>
            </w:pPr>
            <w:r>
              <w:rPr>
                <w:color w:val="FFFFFF"/>
              </w:rPr>
              <w:t>Proporția dintre Licențele eligibile și Azure vCores</w:t>
            </w:r>
          </w:p>
        </w:tc>
      </w:tr>
      <w:tr w:rsidR="00B327AE">
        <w:tc>
          <w:tcPr>
            <w:tcW w:w="3540" w:type="dxa"/>
            <w:tcBorders>
              <w:left w:val="single" w:sz="4" w:space="0" w:color="6E6E6E"/>
              <w:bottom w:val="none" w:sz="4" w:space="0" w:color="6E6E6E"/>
              <w:right w:val="single" w:sz="4" w:space="0" w:color="6E6E6E"/>
            </w:tcBorders>
          </w:tcPr>
          <w:p w:rsidR="00B327AE" w:rsidRDefault="00FC1C8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327AE" w:rsidRDefault="00FC1C86">
            <w:pPr>
              <w:pStyle w:val="ProductList-TableBody"/>
            </w:pPr>
            <w:r>
              <w:t>Azure SQL Database (Instanță ge</w:t>
            </w:r>
            <w:r>
              <w:t>stionată, Elastic Pool și Single Database) – Utilizare generală</w:t>
            </w:r>
          </w:p>
        </w:tc>
        <w:tc>
          <w:tcPr>
            <w:tcW w:w="4160" w:type="dxa"/>
            <w:tcBorders>
              <w:left w:val="single" w:sz="4" w:space="0" w:color="6E6E6E"/>
              <w:bottom w:val="single" w:sz="4" w:space="0" w:color="6E6E6E"/>
              <w:right w:val="single" w:sz="4" w:space="0" w:color="6E6E6E"/>
            </w:tcBorders>
          </w:tcPr>
          <w:p w:rsidR="00B327AE" w:rsidRDefault="00FC1C86">
            <w:pPr>
              <w:pStyle w:val="ProductList-TableBody"/>
            </w:pPr>
            <w:r>
              <w:t>1 Licență de nucleu:4 vCores</w:t>
            </w:r>
          </w:p>
        </w:tc>
      </w:tr>
      <w:tr w:rsidR="00B327AE">
        <w:tc>
          <w:tcPr>
            <w:tcW w:w="3540" w:type="dxa"/>
            <w:tcBorders>
              <w:top w:val="none" w:sz="4" w:space="0" w:color="6E6E6E"/>
              <w:left w:val="single" w:sz="4" w:space="0" w:color="6E6E6E"/>
              <w:bottom w:val="none" w:sz="4" w:space="0" w:color="6E6E6E"/>
            </w:tcBorders>
          </w:tcPr>
          <w:p w:rsidR="00B327AE" w:rsidRDefault="00B327AE">
            <w:pPr>
              <w:pStyle w:val="ProductList-TableBody"/>
            </w:pPr>
          </w:p>
        </w:tc>
        <w:tc>
          <w:tcPr>
            <w:tcW w:w="4280" w:type="dxa"/>
          </w:tcPr>
          <w:p w:rsidR="00B327AE" w:rsidRDefault="00FC1C86">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nucleu:1 vCore</w:t>
            </w:r>
          </w:p>
        </w:tc>
      </w:tr>
      <w:tr w:rsidR="00B327AE">
        <w:tc>
          <w:tcPr>
            <w:tcW w:w="3540" w:type="dxa"/>
            <w:tcBorders>
              <w:top w:val="none" w:sz="4" w:space="0" w:color="6E6E6E"/>
              <w:left w:val="single" w:sz="4" w:space="0" w:color="6E6E6E"/>
              <w:bottom w:val="none" w:sz="4" w:space="0" w:color="6E6E6E"/>
            </w:tcBorders>
          </w:tcPr>
          <w:p w:rsidR="00B327AE" w:rsidRDefault="00B327AE">
            <w:pPr>
              <w:pStyle w:val="ProductList-TableBody"/>
            </w:pPr>
          </w:p>
        </w:tc>
        <w:tc>
          <w:tcPr>
            <w:tcW w:w="4280" w:type="dxa"/>
          </w:tcPr>
          <w:p w:rsidR="00B327AE" w:rsidRDefault="00FC1C8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nucleu:1 vCore</w:t>
            </w:r>
          </w:p>
        </w:tc>
      </w:tr>
      <w:tr w:rsidR="00B327AE">
        <w:tc>
          <w:tcPr>
            <w:tcW w:w="3540" w:type="dxa"/>
            <w:tcBorders>
              <w:top w:val="none" w:sz="4" w:space="0" w:color="6E6E6E"/>
              <w:left w:val="single" w:sz="4" w:space="0" w:color="6E6E6E"/>
              <w:bottom w:val="single" w:sz="4" w:space="0" w:color="6E6E6E"/>
            </w:tcBorders>
          </w:tcPr>
          <w:p w:rsidR="00B327AE" w:rsidRDefault="00B327AE">
            <w:pPr>
              <w:pStyle w:val="ProductList-TableBody"/>
            </w:pPr>
          </w:p>
        </w:tc>
        <w:tc>
          <w:tcPr>
            <w:tcW w:w="4280" w:type="dxa"/>
          </w:tcPr>
          <w:p w:rsidR="00B327AE" w:rsidRDefault="00FC1C86">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w:t>
            </w:r>
            <w:r>
              <w:rPr>
                <w:vertAlign w:val="superscript"/>
              </w:rPr>
              <w:t>1</w:t>
            </w:r>
            <w:r>
              <w:t>:1 vCore</w:t>
            </w:r>
          </w:p>
        </w:tc>
      </w:tr>
      <w:tr w:rsidR="00B327AE">
        <w:tc>
          <w:tcPr>
            <w:tcW w:w="3540" w:type="dxa"/>
            <w:tcBorders>
              <w:top w:val="single" w:sz="4" w:space="0" w:color="6E6E6E"/>
              <w:left w:val="single" w:sz="4" w:space="0" w:color="6E6E6E"/>
              <w:bottom w:val="none" w:sz="4" w:space="0" w:color="6E6E6E"/>
            </w:tcBorders>
          </w:tcPr>
          <w:p w:rsidR="00B327AE" w:rsidRDefault="00FC1C86">
            <w:pPr>
              <w:pStyle w:val="ProductList-TableBody"/>
            </w:pPr>
            <w:r>
              <w:t>SQL Server Standard (Core)</w:t>
            </w:r>
          </w:p>
        </w:tc>
        <w:tc>
          <w:tcPr>
            <w:tcW w:w="4280" w:type="dxa"/>
          </w:tcPr>
          <w:p w:rsidR="00B327AE" w:rsidRDefault="00FC1C86">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nucleu:1 vCore</w:t>
            </w:r>
          </w:p>
        </w:tc>
      </w:tr>
      <w:tr w:rsidR="00B327AE">
        <w:tc>
          <w:tcPr>
            <w:tcW w:w="3540" w:type="dxa"/>
            <w:tcBorders>
              <w:top w:val="none" w:sz="4" w:space="0" w:color="6E6E6E"/>
              <w:left w:val="single" w:sz="4" w:space="0" w:color="6E6E6E"/>
              <w:bottom w:val="none" w:sz="4" w:space="0" w:color="6E6E6E"/>
            </w:tcBorders>
          </w:tcPr>
          <w:p w:rsidR="00B327AE" w:rsidRDefault="00B327AE">
            <w:pPr>
              <w:pStyle w:val="ProductList-TableBody"/>
            </w:pPr>
          </w:p>
        </w:tc>
        <w:tc>
          <w:tcPr>
            <w:tcW w:w="4280" w:type="dxa"/>
          </w:tcPr>
          <w:p w:rsidR="00B327AE" w:rsidRDefault="00FC1C8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nucleu:1 vCore</w:t>
            </w:r>
          </w:p>
        </w:tc>
      </w:tr>
      <w:tr w:rsidR="00B327AE">
        <w:tc>
          <w:tcPr>
            <w:tcW w:w="3540" w:type="dxa"/>
            <w:tcBorders>
              <w:top w:val="none" w:sz="4" w:space="0" w:color="6E6E6E"/>
              <w:left w:val="single" w:sz="4" w:space="0" w:color="6E6E6E"/>
              <w:bottom w:val="single" w:sz="4" w:space="0" w:color="6E6E6E"/>
            </w:tcBorders>
          </w:tcPr>
          <w:p w:rsidR="00B327AE" w:rsidRDefault="00B327AE">
            <w:pPr>
              <w:pStyle w:val="ProductList-TableBody"/>
            </w:pPr>
          </w:p>
        </w:tc>
        <w:tc>
          <w:tcPr>
            <w:tcW w:w="4280" w:type="dxa"/>
          </w:tcPr>
          <w:p w:rsidR="00B327AE" w:rsidRDefault="00FC1C86">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w:t>
            </w:r>
            <w:r>
              <w:rPr>
                <w:vertAlign w:val="superscript"/>
              </w:rPr>
              <w:t>1</w:t>
            </w:r>
            <w:r>
              <w:t>:1 vCore</w:t>
            </w:r>
          </w:p>
        </w:tc>
      </w:tr>
    </w:tbl>
    <w:p w:rsidR="00B327AE" w:rsidRDefault="00FC1C86">
      <w:pPr>
        <w:pStyle w:val="ProductList-BodyIndented"/>
      </w:pPr>
      <w:r>
        <w:rPr>
          <w:vertAlign w:val="superscript"/>
        </w:rPr>
        <w:t>1</w:t>
      </w:r>
      <w:r>
        <w:rPr>
          <w:i/>
        </w:rPr>
        <w:t>Cu condiția respectării unei cerințe minime de patru Licențe de nucleu pentru fiecare mașină virtuală.</w:t>
      </w:r>
    </w:p>
    <w:p w:rsidR="00B327AE" w:rsidRDefault="00B327AE">
      <w:pPr>
        <w:pStyle w:val="ProductList-BodyIndented"/>
      </w:pPr>
    </w:p>
    <w:p w:rsidR="00B327AE" w:rsidRDefault="00FC1C86">
      <w:pPr>
        <w:pStyle w:val="ProductList-BodyIndented"/>
      </w:pPr>
      <w:r>
        <w:t>Cu ajutorul Beneficiului Azure Hybrid pentru SQL Server, clienților nu li se vor percepe taxe pentru utilizarea unui Serv</w:t>
      </w:r>
      <w:r>
        <w:t xml:space="preserve">iciu de date Microsoft Azure, însă aceștia trebuie în continuare să achite costurile aferente calculelor (adică tariful de bază), stocării și copiilor de rezervă, precum și intrările și ieșirile asociate utilizării serviciilor (după caz). Clienții trebuie </w:t>
      </w:r>
      <w:r>
        <w:t>să menționeze că utilizează Azure SQL Database (Instanță gestionată, Elastic Pool și Single Database), sau mașinile virtuale SQL Server în cadrul Beneficiului Azure Hybrid pentru SQL Server atunci când configurează activități de producție pe Azure. Clienți</w:t>
      </w:r>
      <w:r>
        <w:t xml:space="preserve">i au dreptul să completeze activitățile de producție care rulează în cadrul Beneficiului Azure Hybrid pentru SQL Server cu servicii Azure complet contorizate.  </w:t>
      </w:r>
    </w:p>
    <w:p w:rsidR="00B327AE" w:rsidRDefault="00B327AE">
      <w:pPr>
        <w:pStyle w:val="ProductList-BodyIndented"/>
      </w:pPr>
    </w:p>
    <w:p w:rsidR="00B327AE" w:rsidRDefault="00FC1C86">
      <w:pPr>
        <w:pStyle w:val="ProductList-BodyIndented"/>
      </w:pPr>
      <w:r>
        <w:t xml:space="preserve">Clientul nu are dreptul să aloce simultan o </w:t>
      </w:r>
      <w:r>
        <w:fldChar w:fldCharType="begin"/>
      </w:r>
      <w:r>
        <w:instrText xml:space="preserve"> AutoTextList   \s NoStyle \t "„Licență” înseamnă </w:instrText>
      </w:r>
      <w:r>
        <w:instrText xml:space="preserve">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w:instrText>
      </w:r>
      <w:r>
        <w:instrText xml:space="preserve">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w:t>
      </w:r>
      <w:r>
        <w:t xml:space="preserve">ului să migreze volumul respectiv în Azure. </w:t>
      </w:r>
    </w:p>
    <w:p w:rsidR="00B327AE" w:rsidRDefault="00B327AE">
      <w:pPr>
        <w:pStyle w:val="ProductList-BodyIndented"/>
      </w:pPr>
    </w:p>
    <w:p w:rsidR="00B327AE" w:rsidRDefault="00FC1C86">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w:t>
      </w:r>
      <w:r>
        <w:t xml:space="preserve">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w:instrText>
      </w:r>
      <w:r>
        <w:instrText xml:space="preserve">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rsidR="00B327AE" w:rsidRDefault="00B327AE">
      <w:pPr>
        <w:pStyle w:val="ProductList-BodyIndented"/>
      </w:pPr>
    </w:p>
    <w:p w:rsidR="00B327AE" w:rsidRDefault="00FC1C86">
      <w:pPr>
        <w:pStyle w:val="ProductList-SubClauseHeading"/>
        <w:outlineLvl w:val="3"/>
      </w:pPr>
      <w:r>
        <w:lastRenderedPageBreak/>
        <w:t>8.2.1 Drepturi în caz de avarie</w:t>
      </w:r>
    </w:p>
    <w:p w:rsidR="00B327AE" w:rsidRDefault="00FC1C86">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w:t>
      </w:r>
      <w:r>
        <w:t xml:space="preserve">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w:instrText>
      </w:r>
      <w:r>
        <w:instrText xml:space="preserve">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rsidR="00B327AE" w:rsidRDefault="00B327AE">
      <w:pPr>
        <w:pStyle w:val="ProductList-BodyIndented"/>
      </w:pPr>
    </w:p>
    <w:p w:rsidR="00B327AE" w:rsidRDefault="00FC1C86">
      <w:pPr>
        <w:pStyle w:val="ProductList-Offering2HeadingNoBorder"/>
        <w:outlineLvl w:val="2"/>
      </w:pPr>
      <w:bookmarkStart w:id="215" w:name="_Sec625"/>
      <w:r>
        <w:t>Serviciile Microsoft Azure</w:t>
      </w:r>
      <w:bookmarkEnd w:id="215"/>
      <w:r>
        <w:fldChar w:fldCharType="begin"/>
      </w:r>
      <w:r>
        <w:instrText xml:space="preserve"> TC "</w:instrText>
      </w:r>
      <w:bookmarkStart w:id="216" w:name="_Toc526088509"/>
      <w:r>
        <w:instrText>Serviciile Micr</w:instrText>
      </w:r>
      <w:r>
        <w:instrText>osoft Azure</w:instrText>
      </w:r>
      <w:bookmarkEnd w:id="216"/>
      <w:r>
        <w:instrText>" \l 3</w:instrText>
      </w:r>
      <w:r>
        <w:fldChar w:fldCharType="end"/>
      </w:r>
    </w:p>
    <w:p w:rsidR="00B327AE" w:rsidRDefault="00FC1C86">
      <w:pPr>
        <w:pStyle w:val="ProductList-Offering1SubSection"/>
        <w:outlineLvl w:val="3"/>
      </w:pPr>
      <w:bookmarkStart w:id="217" w:name="_Sec705"/>
      <w:r>
        <w:t>1. Disponibilitatea programului</w:t>
      </w:r>
      <w:bookmarkEnd w:id="217"/>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w:t>
            </w:r>
            <w:r>
              <w:rPr>
                <w:color w:val="FFFFFF"/>
              </w:rPr>
              <w:t>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w:instrText>
            </w:r>
            <w:r>
              <w:instrText xml:space="preserve">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w:instrText>
            </w:r>
            <w:r>
              <w:instrText xml:space="preserve">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2B2B2"/>
              <w:right w:val="none" w:sz="4" w:space="0" w:color="6E6E6E"/>
            </w:tcBorders>
          </w:tcPr>
          <w:p w:rsidR="00B327AE" w:rsidRDefault="00FC1C86">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w:instrText>
            </w:r>
            <w:r>
              <w:instrText xml:space="preserve">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none" w:sz="4" w:space="0" w:color="BFBFBF"/>
              <w:right w:val="none" w:sz="4" w:space="0" w:color="6E6E6E"/>
            </w:tcBorders>
          </w:tcPr>
          <w:p w:rsidR="00B327AE" w:rsidRDefault="00FC1C86">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218" w:name="_Sec760"/>
      <w:r>
        <w:t>2. Condițiile produsului</w:t>
      </w:r>
      <w:bookmarkEnd w:id="218"/>
    </w:p>
    <w:tbl>
      <w:tblPr>
        <w:tblStyle w:val="PURTable"/>
        <w:tblW w:w="0" w:type="dxa"/>
        <w:tblLook w:val="04A0" w:firstRow="1" w:lastRow="0" w:firstColumn="1" w:lastColumn="0" w:noHBand="0" w:noVBand="1"/>
      </w:tblPr>
      <w:tblGrid>
        <w:gridCol w:w="3600"/>
        <w:gridCol w:w="3595"/>
        <w:gridCol w:w="3595"/>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w:instrText>
            </w:r>
            <w:r>
              <w:instrText xml:space="preserve">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 xml:space="preserve">Beneficiile pentru utilizarea de către </w:t>
            </w:r>
            <w:r>
              <w:rPr>
                <w:color w:val="404040"/>
              </w:rPr>
              <w:t>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Planurile de Servicii Microsoft Azure</w:t>
      </w:r>
    </w:p>
    <w:p w:rsidR="00B327AE" w:rsidRDefault="00FC1C86">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w:t>
      </w:r>
      <w:r>
        <w:t>ele despre Planul de Servicii Microsoft Azure.</w:t>
      </w: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327AE" w:rsidRDefault="00B327AE">
            <w:pPr>
              <w:pStyle w:val="PURBreadcrumb"/>
            </w:pPr>
          </w:p>
          <w:tbl>
            <w:tblPr>
              <w:tblW w:w="0" w:type="dxa"/>
              <w:tblLook w:val="04A0" w:firstRow="1" w:lastRow="0" w:firstColumn="1" w:lastColumn="0" w:noHBand="0" w:noVBand="1"/>
            </w:tblPr>
            <w:tblGrid>
              <w:gridCol w:w="10684"/>
            </w:tblGrid>
            <w:tr w:rsidR="00B327AE">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TableBody"/>
            </w:pPr>
          </w:p>
        </w:tc>
      </w:tr>
    </w:tbl>
    <w:p w:rsidR="00B327AE" w:rsidRDefault="00FC1C86">
      <w:pPr>
        <w:pStyle w:val="ProductList-Offering2HeadingNoBorder"/>
        <w:outlineLvl w:val="2"/>
      </w:pPr>
      <w:bookmarkStart w:id="219" w:name="_Sec1197"/>
      <w:r>
        <w:t>Planurile de infrastructură Microsoft Azure</w:t>
      </w:r>
      <w:bookmarkEnd w:id="219"/>
      <w:r>
        <w:fldChar w:fldCharType="begin"/>
      </w:r>
      <w:r>
        <w:instrText xml:space="preserve"> TC "</w:instrText>
      </w:r>
      <w:bookmarkStart w:id="220" w:name="_Toc526088510"/>
      <w:r>
        <w:instrText>Planurile de infrastructură Microsoft Azure</w:instrText>
      </w:r>
      <w:bookmarkEnd w:id="220"/>
      <w:r>
        <w:instrText>" \l 3</w:instrText>
      </w:r>
      <w:r>
        <w:fldChar w:fldCharType="end"/>
      </w:r>
    </w:p>
    <w:p w:rsidR="00B327AE" w:rsidRDefault="00FC1C86">
      <w:pPr>
        <w:pStyle w:val="ProductList-Offering1SubSection"/>
        <w:outlineLvl w:val="3"/>
      </w:pPr>
      <w:bookmarkStart w:id="221" w:name="_Sec706"/>
      <w:r>
        <w:t>1. Disponibilitatea programului</w:t>
      </w:r>
      <w:bookmarkEnd w:id="221"/>
    </w:p>
    <w:tbl>
      <w:tblPr>
        <w:tblStyle w:val="PURTable"/>
        <w:tblW w:w="0" w:type="dxa"/>
        <w:tblLook w:val="04A0" w:firstRow="1" w:lastRow="0" w:firstColumn="1" w:lastColumn="0" w:noHBand="0" w:noVBand="1"/>
      </w:tblPr>
      <w:tblGrid>
        <w:gridCol w:w="4228"/>
        <w:gridCol w:w="710"/>
        <w:gridCol w:w="686"/>
        <w:gridCol w:w="699"/>
        <w:gridCol w:w="711"/>
        <w:gridCol w:w="727"/>
        <w:gridCol w:w="827"/>
        <w:gridCol w:w="703"/>
        <w:gridCol w:w="693"/>
        <w:gridCol w:w="800"/>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w:instrText>
            </w:r>
            <w:r>
              <w:instrText xml:space="preserve">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w:instrText>
            </w:r>
            <w:r>
              <w:instrText xml:space="preserve">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Licență suplimentară Operations Management and Security E1</w:t>
            </w:r>
            <w:r>
              <w:fldChar w:fldCharType="begin"/>
            </w:r>
            <w:r>
              <w:instrText xml:space="preserve"> XE "Licență suplimentară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Licență suplimentară Operations Management and Security E2</w:t>
            </w:r>
            <w:r>
              <w:fldChar w:fldCharType="begin"/>
            </w:r>
            <w:r>
              <w:instrText xml:space="preserve"> XE "Licență suplimentară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Licență cu SA de tranziție Operations Management and Security E1</w:t>
            </w:r>
            <w:r>
              <w:fldChar w:fldCharType="begin"/>
            </w:r>
            <w:r>
              <w:instrText xml:space="preserve"> XE "Licență cu SA de tranziție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Licență cu SA de tranziție Operations Management and Security E2</w:t>
            </w:r>
            <w:r>
              <w:fldChar w:fldCharType="begin"/>
            </w:r>
            <w:r>
              <w:instrText xml:space="preserve"> XE "Licență cu SA de tranziție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 xml:space="preserve">Operations Management and Security: evaluare și analiză </w:t>
            </w:r>
            <w:r>
              <w:fldChar w:fldCharType="begin"/>
            </w:r>
            <w:r>
              <w:instrText xml:space="preserve"> XE "Operations Management and Security: evaluare și analiză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Operations Management and Security: automatizare și control</w:t>
            </w:r>
            <w:r>
              <w:fldChar w:fldCharType="begin"/>
            </w:r>
            <w:r>
              <w:instrText xml:space="preserve"> XE "Operations Management and Security: automatizare și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Operations Management and Security: securitatea și conformitatea</w:t>
            </w:r>
            <w:r>
              <w:fldChar w:fldCharType="begin"/>
            </w:r>
            <w:r>
              <w:instrText xml:space="preserve"> XE "Operations Management and Security: securitatea și conformitatea"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lastRenderedPageBreak/>
              <w:t>Operations Management and Security: Licențe de rezervă și recuperarea după dezastru</w:t>
            </w:r>
            <w:r>
              <w:fldChar w:fldCharType="begin"/>
            </w:r>
            <w:r>
              <w:instrText xml:space="preserve"> XE "Operations Management and Security: Licențe de rezervă și recuperarea după dezastru"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222" w:name="_Sec761"/>
      <w:r>
        <w:t>2. Condițiile produsului</w:t>
      </w:r>
      <w:bookmarkEnd w:id="222"/>
    </w:p>
    <w:tbl>
      <w:tblPr>
        <w:tblStyle w:val="PURTable"/>
        <w:tblW w:w="0" w:type="dxa"/>
        <w:tblLook w:val="04A0" w:firstRow="1" w:lastRow="0" w:firstColumn="1" w:lastColumn="0" w:noHBand="0" w:noVBand="1"/>
      </w:tblPr>
      <w:tblGrid>
        <w:gridCol w:w="3604"/>
        <w:gridCol w:w="3594"/>
        <w:gridCol w:w="359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w:instrText>
            </w:r>
            <w:r>
              <w:instrText xml:space="preserve">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w:t>
            </w:r>
            <w:r>
              <w:rPr>
                <w:color w:val="0563C1"/>
              </w:rPr>
              <w:t>rințele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w:instrText>
            </w:r>
            <w:r>
              <w:instrText xml:space="preserv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w:t>
            </w:r>
            <w:r>
              <w:t>zure StorSimple și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w:instrText>
            </w:r>
            <w:r>
              <w:instrText xml:space="preserve">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detalii, consultați Ane</w:instrText>
            </w:r>
            <w:r>
              <w:instrText xml:space="preserv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4"/>
      </w:pPr>
      <w:r>
        <w:t>2.1 Operations Management and Security</w:t>
      </w:r>
    </w:p>
    <w:p w:rsidR="00B327AE" w:rsidRDefault="00B327AE">
      <w:pPr>
        <w:pStyle w:val="ProductList-Body"/>
      </w:pPr>
    </w:p>
    <w:p w:rsidR="00B327AE" w:rsidRDefault="00FC1C86">
      <w:pPr>
        <w:pStyle w:val="ProductList-SubClauseHeading"/>
        <w:outlineLvl w:val="5"/>
      </w:pPr>
      <w:r>
        <w:t>2.1.1 Operations Management Suite</w:t>
      </w:r>
    </w:p>
    <w:p w:rsidR="00B327AE" w:rsidRDefault="00FC1C86">
      <w:pPr>
        <w:pStyle w:val="ProductList-BodyIndented"/>
      </w:pPr>
      <w:r>
        <w:t>Ab</w:t>
      </w:r>
      <w:r>
        <w:t>onamentele la Operations Management and Security sunt oferite în cadrul Operations Management Suite.</w:t>
      </w:r>
    </w:p>
    <w:p w:rsidR="00B327AE" w:rsidRDefault="00B327AE">
      <w:pPr>
        <w:pStyle w:val="ProductList-BodyIndented"/>
      </w:pPr>
    </w:p>
    <w:p w:rsidR="00B327AE" w:rsidRDefault="00FC1C86">
      <w:pPr>
        <w:pStyle w:val="ProductList-SubClauseHeading"/>
        <w:outlineLvl w:val="5"/>
      </w:pPr>
      <w:r>
        <w:t>2.1.2 Software-ul inclus în Operations Management and Security E1/E2</w:t>
      </w:r>
    </w:p>
    <w:p w:rsidR="00B327AE" w:rsidRDefault="00FC1C86">
      <w:pPr>
        <w:pStyle w:val="ProductList-BodyIndented"/>
      </w:pPr>
      <w:r>
        <w:t>Pe durata fiecărui abonament la Operations Management and Security E2, Clientul poate</w:t>
      </w:r>
      <w:r>
        <w:t xml:space="preserve"> să instaleze și să ruleze o copie a produsului software inclus corespunzător pentru Gestionarea unui mediu OSE în propriile unități ale Clientului sau în Microsoft Azure.</w:t>
      </w:r>
    </w:p>
    <w:tbl>
      <w:tblPr>
        <w:tblStyle w:val="PURTable0"/>
        <w:tblW w:w="0" w:type="dxa"/>
        <w:tblLook w:val="04A0" w:firstRow="1" w:lastRow="0" w:firstColumn="1" w:lastColumn="0" w:noHBand="0" w:noVBand="1"/>
      </w:tblPr>
      <w:tblGrid>
        <w:gridCol w:w="5164"/>
        <w:gridCol w:w="5266"/>
      </w:tblGrid>
      <w:tr w:rsidR="00B327A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327AE" w:rsidRDefault="00FC1C86">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B327AE" w:rsidRDefault="00FC1C86">
            <w:pPr>
              <w:pStyle w:val="ProductList-TableBody"/>
            </w:pPr>
            <w:r>
              <w:rPr>
                <w:color w:val="FFFFFF"/>
              </w:rPr>
              <w:t>Produse software incluse</w:t>
            </w:r>
          </w:p>
        </w:tc>
      </w:tr>
      <w:tr w:rsidR="00B327AE">
        <w:tc>
          <w:tcPr>
            <w:tcW w:w="6000" w:type="dxa"/>
            <w:tcBorders>
              <w:left w:val="single" w:sz="4" w:space="0" w:color="6E6E6E"/>
              <w:bottom w:val="single" w:sz="4" w:space="0" w:color="6E6E6E"/>
              <w:right w:val="single" w:sz="4" w:space="0" w:color="6E6E6E"/>
            </w:tcBorders>
          </w:tcPr>
          <w:p w:rsidR="00B327AE" w:rsidRDefault="00FC1C86">
            <w:pPr>
              <w:pStyle w:val="ProductList-TableBody"/>
            </w:pPr>
            <w:r>
              <w:t>Operations Management and Security E1</w:t>
            </w:r>
          </w:p>
          <w:p w:rsidR="00B327AE" w:rsidRDefault="00FC1C86">
            <w:pPr>
              <w:pStyle w:val="ProductList-TableBody"/>
            </w:pPr>
            <w:r>
              <w:t>Licență cu SA de tranziție Operations Management and Security E1</w:t>
            </w:r>
          </w:p>
        </w:tc>
        <w:tc>
          <w:tcPr>
            <w:tcW w:w="6120" w:type="dxa"/>
            <w:tcBorders>
              <w:left w:val="single" w:sz="4" w:space="0" w:color="6E6E6E"/>
              <w:bottom w:val="single" w:sz="4" w:space="0" w:color="6E6E6E"/>
              <w:right w:val="single" w:sz="4" w:space="0" w:color="6E6E6E"/>
            </w:tcBorders>
          </w:tcPr>
          <w:p w:rsidR="00B327AE" w:rsidRDefault="00FC1C86">
            <w:pPr>
              <w:pStyle w:val="ProductList-TableBody"/>
            </w:pPr>
            <w:r>
              <w:t>System Center Server Standard</w:t>
            </w:r>
          </w:p>
        </w:tc>
      </w:tr>
      <w:tr w:rsidR="00B327AE">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Operations Management and Security E2</w:t>
            </w:r>
          </w:p>
          <w:p w:rsidR="00B327AE" w:rsidRDefault="00FC1C86">
            <w:pPr>
              <w:pStyle w:val="ProductList-TableBody"/>
            </w:pPr>
            <w:r>
              <w:t>Licență cu SA de tranziție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System Center Serve</w:t>
            </w:r>
            <w:r>
              <w:t>r Standard</w:t>
            </w:r>
          </w:p>
        </w:tc>
      </w:tr>
      <w:tr w:rsidR="00B327AE">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Operations Management and Security: evaluare și analiză</w:t>
            </w: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System Center Operation Manager</w:t>
            </w:r>
          </w:p>
        </w:tc>
      </w:tr>
      <w:tr w:rsidR="00B327AE">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Operations Management and Security: automatizare și control</w:t>
            </w: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System Center Configuration Manager</w:t>
            </w:r>
          </w:p>
          <w:p w:rsidR="00B327AE" w:rsidRDefault="00FC1C86">
            <w:pPr>
              <w:pStyle w:val="ProductList-TableBody"/>
            </w:pPr>
            <w:r>
              <w:t>System Center Orchestrator</w:t>
            </w:r>
          </w:p>
          <w:p w:rsidR="00B327AE" w:rsidRDefault="00FC1C86">
            <w:pPr>
              <w:pStyle w:val="ProductList-TableBody"/>
            </w:pPr>
            <w:r>
              <w:t>System Center Service Manager</w:t>
            </w:r>
          </w:p>
        </w:tc>
      </w:tr>
      <w:tr w:rsidR="00B327AE">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Operations Management and Security: Licențe de rezervă și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System Center Data Protection Manager</w:t>
            </w:r>
          </w:p>
          <w:p w:rsidR="00B327AE" w:rsidRDefault="00FC1C86">
            <w:pPr>
              <w:pStyle w:val="ProductList-TableBody"/>
            </w:pPr>
            <w:r>
              <w:t>System Center Virtual Machine Manager</w:t>
            </w:r>
          </w:p>
        </w:tc>
      </w:tr>
    </w:tbl>
    <w:p w:rsidR="00B327AE" w:rsidRDefault="00B327AE">
      <w:pPr>
        <w:pStyle w:val="ProductList-ClauseHeading"/>
        <w:outlineLvl w:val="4"/>
      </w:pPr>
    </w:p>
    <w:p w:rsidR="00B327AE" w:rsidRDefault="00FC1C86">
      <w:pPr>
        <w:pStyle w:val="ProductList-ClauseHeading"/>
        <w:outlineLvl w:val="4"/>
      </w:pPr>
      <w:r>
        <w:t>2.2 Microsoft Azure Stack Plan</w:t>
      </w:r>
    </w:p>
    <w:p w:rsidR="00B327AE" w:rsidRDefault="00FC1C86">
      <w:pPr>
        <w:pStyle w:val="ProductList-Body"/>
      </w:pPr>
      <w:r>
        <w:t xml:space="preserve">Clientul are dreptul să utilizeze Microsoft Azure Stack pe un </w:t>
      </w:r>
      <w:r>
        <w:fldChar w:fldCharType="begin"/>
      </w:r>
      <w:r>
        <w:instrText xml:space="preserve"> </w:instrText>
      </w:r>
      <w:r>
        <w:instrText xml:space="preserve">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w:instrText>
      </w:r>
      <w:r>
        <w:instrText xml:space="preserve">il să ruleze produse software de tip server." </w:instrText>
      </w:r>
      <w:r>
        <w:fldChar w:fldCharType="separate"/>
      </w:r>
      <w:r>
        <w:rPr>
          <w:color w:val="0563C1"/>
        </w:rPr>
        <w:t>Serverul</w:t>
      </w:r>
      <w:r>
        <w:fldChar w:fldCharType="end"/>
      </w:r>
      <w:r>
        <w:t xml:space="preserve"> respectiv.</w:t>
      </w:r>
    </w:p>
    <w:p w:rsidR="00B327AE" w:rsidRDefault="00B327AE">
      <w:pPr>
        <w:pStyle w:val="ProductList-Body"/>
      </w:pPr>
    </w:p>
    <w:p w:rsidR="00B327AE" w:rsidRDefault="00FC1C86">
      <w:pPr>
        <w:pStyle w:val="ProductList-ClauseHeading"/>
        <w:outlineLvl w:val="4"/>
      </w:pPr>
      <w:r>
        <w:t>2.3 Ofertele de asistență pentru Planul Microsoft Azure StorSimple</w:t>
      </w:r>
    </w:p>
    <w:p w:rsidR="00B327AE" w:rsidRDefault="00FC1C86">
      <w:pPr>
        <w:pStyle w:val="ProductList-Body"/>
      </w:pPr>
      <w:r>
        <w:t>Pentru fiecare Plan cu dispozitiv StorSimple, Clientul va primi un dispozitiv al Sistemului de stocare. Disponibilitate</w:t>
      </w:r>
      <w:r>
        <w:t xml:space="preserv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w:t>
      </w:r>
      <w:r>
        <w:t xml:space="preserve">orSimple achiziționat de Client va fi asociat unui singur Sistem de stocare; orice Sisteme de stocare suplimentare utilizate de Client vor fi facturate la tarifele de consum. Planurile Microsoft Azure StorSimple 8100 și 8600 sunt eligibile pentru reducere </w:t>
      </w:r>
      <w:r>
        <w:t>la următoarea aniversare a 12 luni de utilizare continuă.</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23" w:name="_Sec1198"/>
      <w:r>
        <w:t>Planurile de asistență pentru Microsoft Azure</w:t>
      </w:r>
      <w:bookmarkEnd w:id="223"/>
      <w:r>
        <w:fldChar w:fldCharType="begin"/>
      </w:r>
      <w:r>
        <w:instrText xml:space="preserve"> TC "</w:instrText>
      </w:r>
      <w:bookmarkStart w:id="224" w:name="_Toc526088511"/>
      <w:r>
        <w:instrText>Planurile de asistență pentru Microsoft Azure</w:instrText>
      </w:r>
      <w:bookmarkEnd w:id="224"/>
      <w:r>
        <w:instrText>" \l 3</w:instrText>
      </w:r>
      <w:r>
        <w:fldChar w:fldCharType="end"/>
      </w:r>
    </w:p>
    <w:p w:rsidR="00B327AE" w:rsidRDefault="00FC1C86">
      <w:pPr>
        <w:pStyle w:val="ProductList-Offering1SubSection"/>
        <w:outlineLvl w:val="3"/>
      </w:pPr>
      <w:bookmarkStart w:id="225" w:name="_Sec1200"/>
      <w:r>
        <w:t>1. Disponibilitatea programului</w:t>
      </w:r>
      <w:bookmarkEnd w:id="225"/>
    </w:p>
    <w:tbl>
      <w:tblPr>
        <w:tblStyle w:val="PURTable"/>
        <w:tblW w:w="0" w:type="dxa"/>
        <w:tblLook w:val="04A0" w:firstRow="1" w:lastRow="0" w:firstColumn="1" w:lastColumn="0" w:noHBand="0" w:noVBand="1"/>
      </w:tblPr>
      <w:tblGrid>
        <w:gridCol w:w="4221"/>
        <w:gridCol w:w="710"/>
        <w:gridCol w:w="687"/>
        <w:gridCol w:w="700"/>
        <w:gridCol w:w="711"/>
        <w:gridCol w:w="728"/>
        <w:gridCol w:w="828"/>
        <w:gridCol w:w="704"/>
        <w:gridCol w:w="694"/>
        <w:gridCol w:w="801"/>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w:instrText>
            </w:r>
            <w:r>
              <w:instrText>ț</w:instrText>
            </w:r>
            <w:r>
              <w:instrText xml:space="preserve">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Asistența Azure Active Standard</w:t>
            </w:r>
            <w:r>
              <w:fldChar w:fldCharType="begin"/>
            </w:r>
            <w:r>
              <w:instrText xml:space="preserve"> XE "</w:instrText>
            </w:r>
            <w:r>
              <w:instrText xml:space="preserve">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De la Asistența Microsoft Azure StorSimple de tip Standard până la Asistența de tip Premium</w:t>
            </w:r>
            <w:r>
              <w:fldChar w:fldCharType="begin"/>
            </w:r>
            <w:r>
              <w:instrText xml:space="preserve"> XE "De la Asistența Microsoft Azure StorSimple </w:instrText>
            </w:r>
            <w:r>
              <w:instrText xml:space="preserve">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Asistența Microsoft Azure StorSimple de tip Premium</w:t>
            </w:r>
            <w:r>
              <w:fldChar w:fldCharType="begin"/>
            </w:r>
            <w:r>
              <w:instrText xml:space="preserve"> XE "</w:instrText>
            </w:r>
            <w:r>
              <w:instrText xml:space="preserve">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B327AE">
      <w:pPr>
        <w:pStyle w:val="ProductList-Body"/>
      </w:pPr>
    </w:p>
    <w:p w:rsidR="00B327AE" w:rsidRDefault="00FC1C86">
      <w:pPr>
        <w:pStyle w:val="ProductList-Offering1SubSection"/>
        <w:outlineLvl w:val="3"/>
      </w:pPr>
      <w:bookmarkStart w:id="226" w:name="_Sec1201"/>
      <w:r>
        <w:t>2. Condițiile produsului</w:t>
      </w:r>
      <w:bookmarkEnd w:id="226"/>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lastRenderedPageBreak/>
              <w:t>Drepturi privind</w:t>
            </w:r>
            <w:r>
              <w:rPr>
                <w:color w:val="404040"/>
              </w:rPr>
              <w:t xml:space="preserve">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w:instrText>
            </w:r>
            <w:r>
              <w:instrText xml:space="preserve">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w:t>
            </w:r>
            <w:r>
              <w:t>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27" w:name="_Sec1199"/>
      <w:r>
        <w:t>Planurile pentru utilizatori Microsoft Azure</w:t>
      </w:r>
      <w:bookmarkEnd w:id="227"/>
      <w:r>
        <w:fldChar w:fldCharType="begin"/>
      </w:r>
      <w:r>
        <w:instrText xml:space="preserve"> TC "</w:instrText>
      </w:r>
      <w:bookmarkStart w:id="228" w:name="_Toc526088512"/>
      <w:r>
        <w:instrText>Planurile pentru utilizatori Microsoft Azure</w:instrText>
      </w:r>
      <w:bookmarkEnd w:id="228"/>
      <w:r>
        <w:instrText>" \l 3</w:instrText>
      </w:r>
      <w:r>
        <w:fldChar w:fldCharType="end"/>
      </w:r>
    </w:p>
    <w:p w:rsidR="00B327AE" w:rsidRDefault="00FC1C86">
      <w:pPr>
        <w:pStyle w:val="ProductList-Offering1SubSection"/>
        <w:outlineLvl w:val="3"/>
      </w:pPr>
      <w:bookmarkStart w:id="229" w:name="_Sec1202"/>
      <w:r>
        <w:t>1. Disponibilitatea programului</w:t>
      </w:r>
      <w:bookmarkEnd w:id="229"/>
    </w:p>
    <w:tbl>
      <w:tblPr>
        <w:tblStyle w:val="PURTable"/>
        <w:tblW w:w="0" w:type="dxa"/>
        <w:tblLook w:val="04A0" w:firstRow="1" w:lastRow="0" w:firstColumn="1" w:lastColumn="0" w:noHBand="0" w:noVBand="1"/>
      </w:tblPr>
      <w:tblGrid>
        <w:gridCol w:w="4219"/>
        <w:gridCol w:w="709"/>
        <w:gridCol w:w="693"/>
        <w:gridCol w:w="699"/>
        <w:gridCol w:w="710"/>
        <w:gridCol w:w="727"/>
        <w:gridCol w:w="827"/>
        <w:gridCol w:w="703"/>
        <w:gridCol w:w="698"/>
        <w:gridCol w:w="799"/>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w:instrText>
            </w:r>
            <w:r>
              <w:instrText xml:space="preserve">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w:instrText>
            </w:r>
            <w:r>
              <w:instrText xml:space="preserve">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de management pentru clienți Protecție avansată Azure împotriva amenințărilor pentru utilizatori</w:t>
            </w:r>
            <w:r>
              <w:fldChar w:fldCharType="begin"/>
            </w:r>
            <w:r>
              <w:instrText xml:space="preserve"> XE "</w:instrText>
            </w:r>
            <w:r>
              <w:instrText xml:space="preserve">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w:instrText>
            </w:r>
            <w:r>
              <w:instrText xml:space="preserve">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w:instrText>
            </w:r>
            <w:r>
              <w:instrText xml:space="preserve">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Azure Information Protection Premium Planul 2</w:t>
            </w:r>
            <w:r>
              <w:fldChar w:fldCharType="begin"/>
            </w:r>
            <w:r>
              <w:instrText xml:space="preserve"> XE "Licență suplimentară Azure Information Protection Premium P</w:instrText>
            </w:r>
            <w:r>
              <w:instrText xml:space="preserve">lanul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w:instrText>
            </w:r>
            <w:r>
              <w:instrText xml:space="preserve">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230" w:name="_Sec1203"/>
      <w:r>
        <w:t>2. Condițiile produsului</w:t>
      </w:r>
      <w:bookmarkEnd w:id="230"/>
    </w:p>
    <w:tbl>
      <w:tblPr>
        <w:tblStyle w:val="PURTable"/>
        <w:tblW w:w="0" w:type="dxa"/>
        <w:tblLook w:val="04A0" w:firstRow="1" w:lastRow="0" w:firstColumn="1" w:lastColumn="0" w:noHBand="0" w:noVBand="1"/>
      </w:tblPr>
      <w:tblGrid>
        <w:gridCol w:w="3600"/>
        <w:gridCol w:w="3603"/>
        <w:gridCol w:w="3587"/>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w:instrText>
            </w:r>
            <w:r>
              <w:instrText xml:space="preserve">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w:instrText>
            </w:r>
            <w:r>
              <w:instrText xml:space="preserve">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w:instrText>
            </w:r>
            <w:r>
              <w:instrText xml:space="preserve">igibil pentru reducere: Un Serviciu online pentru care un client care are o Înscriere Enterprise, o Înscriere Enterprise Subscription, o Înscriere Microsoft Azure sau o Înscriere Enrollment for Education Solutions poate să raporteze o reducere a numărului </w:instrText>
            </w:r>
            <w:r>
              <w:instrText xml:space="preserve">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w:instrText>
            </w:r>
            <w:r>
              <w:instrText xml:space="preserve">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w:instrText>
            </w:r>
            <w:r>
              <w:instrText xml:space="preserve">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w:instrText>
            </w:r>
            <w:r>
              <w:instrText xml:space="preserve">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w:t>
            </w:r>
            <w:r>
              <w:rPr>
                <w:color w:val="0563C1"/>
              </w:rPr>
              <w:t>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4"/>
      </w:pPr>
      <w:r>
        <w:t>2.1 Drepturile de utilizare extinse pentru Clienții Protecției avansata Azure împotriva amenințărilor pentru utilizatori (AATP)</w:t>
      </w:r>
    </w:p>
    <w:p w:rsidR="00B327AE" w:rsidRDefault="00FC1C86">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w:instrText>
      </w:r>
      <w:r>
        <w:instrText xml:space="preserve">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w:instrText>
      </w:r>
      <w:r>
        <w:instrText xml:space="preserve">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w:instrText>
      </w:r>
      <w:r>
        <w:instrText xml:space="preserve">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w:t>
      </w:r>
      <w:r>
        <w:t xml:space="preserve">nt acordate licențe. Dreptul expiră odată cu expirarea abonamentului Clientului. </w:t>
      </w:r>
    </w:p>
    <w:p w:rsidR="00B327AE" w:rsidRDefault="00B327AE">
      <w:pPr>
        <w:pStyle w:val="ProductList-Body"/>
      </w:pPr>
    </w:p>
    <w:p w:rsidR="00B327AE" w:rsidRDefault="00B327AE">
      <w:pPr>
        <w:pStyle w:val="ProductList-Body"/>
      </w:pP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231" w:name="_Sec629"/>
      <w:r>
        <w:t>Microsoft 365</w:t>
      </w:r>
      <w:bookmarkEnd w:id="231"/>
      <w:r>
        <w:fldChar w:fldCharType="begin"/>
      </w:r>
      <w:r>
        <w:instrText xml:space="preserve"> TC "</w:instrText>
      </w:r>
      <w:bookmarkStart w:id="232" w:name="_Toc526088513"/>
      <w:r>
        <w:instrText>Microsoft 365</w:instrText>
      </w:r>
      <w:bookmarkEnd w:id="232"/>
      <w:r>
        <w:instrText>" \l 2</w:instrText>
      </w:r>
      <w:r>
        <w:fldChar w:fldCharType="end"/>
      </w:r>
    </w:p>
    <w:p w:rsidR="00B327AE" w:rsidRDefault="00FC1C86">
      <w:pPr>
        <w:pStyle w:val="ProductList-Offering1SubSection"/>
        <w:outlineLvl w:val="2"/>
      </w:pPr>
      <w:bookmarkStart w:id="233" w:name="_Sec713"/>
      <w:r>
        <w:t xml:space="preserve">1. </w:t>
      </w:r>
      <w:r>
        <w:t>Disponibilitatea programului</w:t>
      </w:r>
      <w:bookmarkEnd w:id="233"/>
    </w:p>
    <w:tbl>
      <w:tblPr>
        <w:tblStyle w:val="PURTable"/>
        <w:tblW w:w="0" w:type="dxa"/>
        <w:tblLook w:val="04A0" w:firstRow="1" w:lastRow="0" w:firstColumn="1" w:lastColumn="0" w:noHBand="0" w:noVBand="1"/>
      </w:tblPr>
      <w:tblGrid>
        <w:gridCol w:w="4165"/>
        <w:gridCol w:w="706"/>
        <w:gridCol w:w="680"/>
        <w:gridCol w:w="798"/>
        <w:gridCol w:w="707"/>
        <w:gridCol w:w="726"/>
        <w:gridCol w:w="823"/>
        <w:gridCol w:w="699"/>
        <w:gridCol w:w="687"/>
        <w:gridCol w:w="793"/>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w:instrText>
            </w:r>
            <w:r>
              <w:instrText xml:space="preserve">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w:instrText>
            </w:r>
            <w:r>
              <w:instrText xml:space="preserve">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lastRenderedPageBreak/>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Microsoft 365 Education A5</w:t>
            </w:r>
            <w:r>
              <w:fldChar w:fldCharType="begin"/>
            </w:r>
            <w:r>
              <w:instrText xml:space="preserve"> XE "</w:instrText>
            </w:r>
            <w:r>
              <w:instrText xml:space="preserve">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B327AE">
      <w:pPr>
        <w:pStyle w:val="ProductList-Body"/>
      </w:pPr>
    </w:p>
    <w:p w:rsidR="00B327AE" w:rsidRDefault="00FC1C86">
      <w:pPr>
        <w:pStyle w:val="ProductList-Offering1SubSection"/>
        <w:outlineLvl w:val="2"/>
      </w:pPr>
      <w:bookmarkStart w:id="234" w:name="_Sec768"/>
      <w:r>
        <w:t>2. Condițiile produsului</w:t>
      </w:r>
      <w:bookmarkEnd w:id="234"/>
    </w:p>
    <w:tbl>
      <w:tblPr>
        <w:tblStyle w:val="PURTable"/>
        <w:tblW w:w="0" w:type="dxa"/>
        <w:tblLook w:val="04A0" w:firstRow="1" w:lastRow="0" w:firstColumn="1" w:lastColumn="0" w:noHBand="0" w:noVBand="1"/>
      </w:tblPr>
      <w:tblGrid>
        <w:gridCol w:w="3603"/>
        <w:gridCol w:w="3596"/>
        <w:gridCol w:w="359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w:instrText>
            </w:r>
            <w:r>
              <w:instrText xml:space="preserve">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w:instrText>
            </w:r>
            <w:r>
              <w:instrText xml:space="preserve">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w:instrText>
            </w:r>
            <w:r>
              <w:instrText xml:space="preserve">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"Beneficiile pent</w:instrText>
            </w:r>
            <w:r>
              <w:instrText xml:space="preserve">ru utilizarea de către Elevi/Studenți: Opțiunea pentru Instituțiile care licențiază un Produs calificat pentru Numărul necesar la nivel de Organizație, în scopul licențierii unui Produs care va fi utilizat de Elevii/Studenții săi, la un raport de 1:15 sau </w:instrText>
            </w:r>
            <w:r>
              <w:instrText xml:space="preserve">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w:instrText>
            </w:r>
            <w:r>
              <w:instrText xml:space="preserve">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w:t>
            </w:r>
            <w:r>
              <w:rPr>
                <w:color w:val="0563C1"/>
              </w:rPr>
              <w:t>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w:instrText>
            </w:r>
            <w:r>
              <w:instrText xml:space="preserve">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3"/>
      </w:pPr>
      <w:r>
        <w:t>2.1 Termenii licenței aplicabili</w:t>
      </w:r>
    </w:p>
    <w:p w:rsidR="00B327AE" w:rsidRDefault="00FC1C86">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rsidR="00B327AE" w:rsidRDefault="00FC1C86">
      <w:pPr>
        <w:pStyle w:val="ProductList-Bullet"/>
        <w:numPr>
          <w:ilvl w:val="0"/>
          <w:numId w:val="38"/>
        </w:numPr>
      </w:pPr>
      <w:r>
        <w:t>Pentru Microsoft 365 E3/E5, compone</w:t>
      </w:r>
      <w:r>
        <w:t xml:space="preserve">ntele includ Office 365 Enterprise E3/E5, Enterprise Mobility + Security E3/E5 și Windows 10 Enterprise E3/E5 per utilizator.   </w:t>
      </w:r>
    </w:p>
    <w:p w:rsidR="00B327AE" w:rsidRDefault="00FC1C86">
      <w:pPr>
        <w:pStyle w:val="ProductList-Bullet"/>
        <w:numPr>
          <w:ilvl w:val="0"/>
          <w:numId w:val="38"/>
        </w:numPr>
      </w:pPr>
      <w:r>
        <w:t>Pentru Microsoft 365 A3/A5, componentele includ Office 365 A3/A5, Enterprise Mobility + Security E3/E5, Windows 10 Education E3</w:t>
      </w:r>
      <w:r>
        <w:t xml:space="preserve">/E5 per utilizator și Windows 10 Education A3/A5 per utilizator. </w:t>
      </w:r>
    </w:p>
    <w:p w:rsidR="00B327AE" w:rsidRDefault="00FC1C86">
      <w:pPr>
        <w:pStyle w:val="ProductList-Bullet"/>
        <w:numPr>
          <w:ilvl w:val="0"/>
          <w:numId w:val="38"/>
        </w:numPr>
      </w:pPr>
      <w:r>
        <w:t>Pentru Microsoft 365 F1, componentele includ Office Online, Enterprise Mobility + Security E3 și Windows 10 Enterprise E3.</w:t>
      </w:r>
    </w:p>
    <w:p w:rsidR="00B327AE" w:rsidRDefault="00B327AE">
      <w:pPr>
        <w:pStyle w:val="ProductList-Body"/>
      </w:pPr>
    </w:p>
    <w:p w:rsidR="00B327AE" w:rsidRDefault="00FC1C86">
      <w:pPr>
        <w:pStyle w:val="ProductList-ClauseHeading"/>
        <w:outlineLvl w:val="3"/>
      </w:pPr>
      <w:r>
        <w:t>2.2 Drepturile de utilizare extinse pentru Microsoft 365 E3/E5</w:t>
      </w:r>
    </w:p>
    <w:p w:rsidR="00B327AE" w:rsidRDefault="00FC1C86">
      <w:pPr>
        <w:pStyle w:val="ProductList-SubClauseHeading"/>
        <w:outlineLvl w:val="4"/>
      </w:pPr>
      <w:r>
        <w:t>2.2</w:t>
      </w:r>
      <w:r>
        <w:t>.1 Servere Office</w:t>
      </w:r>
    </w:p>
    <w:p w:rsidR="00B327AE" w:rsidRDefault="00FC1C86">
      <w:pPr>
        <w:pStyle w:val="ProductList-BodyIndented"/>
      </w:pPr>
      <w:r>
        <w:t>Fiecare Utilizator licențiat căruia i se atribuie o licență SL utilizator Microsoft 365 E3/E5 poate:</w:t>
      </w:r>
    </w:p>
    <w:p w:rsidR="00B327AE" w:rsidRDefault="00FC1C86">
      <w:pPr>
        <w:pStyle w:val="ProductList-Bullet"/>
        <w:numPr>
          <w:ilvl w:val="1"/>
          <w:numId w:val="39"/>
        </w:numPr>
      </w:pPr>
      <w:r>
        <w:t>să instaleze un număr nelimitat de copii ale produsului software de server pe orice Server dedicat utilizării de către Client: Exchange S</w:t>
      </w:r>
      <w:r>
        <w:t>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rsidR="00B327AE" w:rsidRDefault="00FC1C86">
      <w:pPr>
        <w:pStyle w:val="ProductList-Bullet"/>
        <w:numPr>
          <w:ilvl w:val="1"/>
          <w:numId w:val="39"/>
        </w:numPr>
      </w:pPr>
      <w:r>
        <w:t>accesul la produsul software de server de mai sus nu include utilizatorii atribuiți unei licențe SL utilizator Mi</w:t>
      </w:r>
      <w:r>
        <w:t xml:space="preserve">crosoft 365 E3/E5 sau </w:t>
      </w:r>
      <w:r>
        <w:fldChar w:fldCharType="begin"/>
      </w:r>
      <w:r>
        <w:instrText xml:space="preserve"> AutoTextList   \s NoStyle \t "Utilizatori externi înseamnă utilizatori care nu sunt nici angajați ai Clientului sau ai Afiliaților acestuia, nici contractori sau agenți care lucrează la sediul Clientului sau al Afiliaților acestuia."</w:instrText>
      </w:r>
      <w:r>
        <w:instrText xml:space="preserve"> </w:instrText>
      </w:r>
      <w:r>
        <w:fldChar w:fldCharType="separate"/>
      </w:r>
      <w:r>
        <w:rPr>
          <w:color w:val="0563C1"/>
        </w:rPr>
        <w:t>Utilizatorii externi</w:t>
      </w:r>
      <w:r>
        <w:fldChar w:fldCharType="end"/>
      </w:r>
      <w:r>
        <w:t>.</w:t>
      </w:r>
    </w:p>
    <w:p w:rsidR="00B327AE" w:rsidRDefault="00FC1C86">
      <w:pPr>
        <w:pStyle w:val="ProductList-BodyIndented"/>
      </w:pPr>
      <w:r>
        <w:t>Această prevedere nu este valabilă pentru licențele SL utilizator achiziționate în baza Contractului pentru Microsoft Cloud.</w:t>
      </w:r>
    </w:p>
    <w:p w:rsidR="00B327AE" w:rsidRDefault="00B327AE">
      <w:pPr>
        <w:pStyle w:val="ProductList-BodyIndented"/>
      </w:pPr>
    </w:p>
    <w:p w:rsidR="00B327AE" w:rsidRDefault="00FC1C86">
      <w:pPr>
        <w:pStyle w:val="ProductList-SubClauseHeading"/>
        <w:outlineLvl w:val="4"/>
      </w:pPr>
      <w:r>
        <w:t>2.2.2 Office Professional Plus</w:t>
      </w:r>
    </w:p>
    <w:p w:rsidR="00B327AE" w:rsidRDefault="00FC1C86">
      <w:pPr>
        <w:pStyle w:val="ProductList-BodyIndented"/>
      </w:pPr>
      <w:r>
        <w:t xml:space="preserve">De la 1 ianuarie 2019, drepturile prevăzute în această secțiune 2.2.2 nu </w:t>
      </w:r>
      <w:r>
        <w:t>vor mai fi valabile pentru abonamentele Microsoft 365 E3/E5 noi sau reînnoite. Clienții care dețin abonamente pentru Microsoft 365 E3/E5 aflate în vigoare înainte de 1 ianuarie 2019 pot continua să-și exercite drepturile prevăzute în această secțiune 2.2.2</w:t>
      </w:r>
      <w:r>
        <w:t xml:space="preserve"> până la sfârșitul duratei de abonament pentru Microsoft 365 E3/E5.</w:t>
      </w:r>
    </w:p>
    <w:p w:rsidR="00B327AE" w:rsidRDefault="00B327AE">
      <w:pPr>
        <w:pStyle w:val="ProductList-BodyIndented"/>
      </w:pPr>
    </w:p>
    <w:p w:rsidR="00B327AE" w:rsidRDefault="00FC1C86">
      <w:pPr>
        <w:pStyle w:val="ProductList-SubSubClauseHeading"/>
        <w:outlineLvl w:val="5"/>
      </w:pPr>
      <w:r>
        <w:t>2.2.2.1 Licențe SL utilizator pentru Microsoft 365 cu SA de tranziție:</w:t>
      </w:r>
    </w:p>
    <w:p w:rsidR="00B327AE" w:rsidRDefault="00FC1C86">
      <w:pPr>
        <w:pStyle w:val="ProductList-BodyIndented2"/>
      </w:pPr>
      <w:r>
        <w:t>pentru fiecare Utilizator licențiat căruia clientul îi atribuie o licență pentru Microsoft 365 cu SA de tranziție, C</w:t>
      </w:r>
      <w:r>
        <w:t>lientul poate instala:</w:t>
      </w:r>
    </w:p>
    <w:p w:rsidR="00B327AE" w:rsidRDefault="00FC1C86">
      <w:pPr>
        <w:pStyle w:val="ProductList-Bullet"/>
        <w:numPr>
          <w:ilvl w:val="2"/>
          <w:numId w:val="40"/>
        </w:numPr>
      </w:pPr>
      <w:r>
        <w:t>o copie locală a Office Professional Plus pentru utilizarea unică a Utilizatorului licențiat pe durata abonamentului; și</w:t>
      </w:r>
    </w:p>
    <w:p w:rsidR="00B327AE" w:rsidRDefault="00FC1C86">
      <w:pPr>
        <w:pStyle w:val="ProductList-Bullet"/>
        <w:numPr>
          <w:ilvl w:val="2"/>
          <w:numId w:val="40"/>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w:t>
      </w:r>
      <w:r>
        <w:t>te drepturilor utilizatorilor, nu poate depăși numărul de Licențe SL utilizator cu SA de tranziție incluse inițial în contract.</w:t>
      </w:r>
    </w:p>
    <w:p w:rsidR="00B327AE" w:rsidRDefault="00B327AE">
      <w:pPr>
        <w:pStyle w:val="ProductList-BodyIndented2"/>
      </w:pPr>
    </w:p>
    <w:p w:rsidR="00B327AE" w:rsidRDefault="00FC1C86">
      <w:pPr>
        <w:pStyle w:val="ProductList-SubSubClauseHeading"/>
        <w:outlineLvl w:val="5"/>
      </w:pPr>
      <w:r>
        <w:t>2.2.2.2 Licențe SL utilizator Microsoft 365 achiziționate în baza MPSA</w:t>
      </w:r>
    </w:p>
    <w:p w:rsidR="00B327AE" w:rsidRDefault="00FC1C86">
      <w:pPr>
        <w:pStyle w:val="ProductList-BodyIndented2"/>
      </w:pPr>
      <w:r>
        <w:t>Pentru fiecare Utilizator licențiat cu un dispozitiv pro</w:t>
      </w:r>
      <w:r>
        <w:t>tejat prin Software Assurance pentru Office Professional Plus, căruia Clientul îi atribuie o licență SL utilizator Microsoft 365, Clientul poate instala o copie locală a Office Professional Plus pentru utilizarea unică de către Utilizatorul licențiat pe du</w:t>
      </w:r>
      <w:r>
        <w:t>rata abonamentului.</w:t>
      </w:r>
    </w:p>
    <w:p w:rsidR="00B327AE" w:rsidRDefault="00B327AE">
      <w:pPr>
        <w:pStyle w:val="ProductList-BodyIndented2"/>
      </w:pPr>
    </w:p>
    <w:p w:rsidR="00B327AE" w:rsidRDefault="00FC1C86">
      <w:pPr>
        <w:pStyle w:val="ProductList-ClauseHeading"/>
        <w:outlineLvl w:val="3"/>
      </w:pPr>
      <w:r>
        <w:t>2.3 Microsoft 365 F1 – Drepturile de utilizare pentru Windows 10 Enterprise E3</w:t>
      </w:r>
    </w:p>
    <w:p w:rsidR="00B327AE" w:rsidRDefault="00FC1C86">
      <w:pPr>
        <w:pStyle w:val="ProductList-Body"/>
      </w:pPr>
      <w:r>
        <w:t>Drepturile de utilizare pentru componenta Windows a Microsoft 365 F1 sunt drepturile de utilizare pentru Windows 10 Enterprise E3, modificate după cum urmează:</w:t>
      </w:r>
    </w:p>
    <w:p w:rsidR="00B327AE" w:rsidRDefault="00FC1C86">
      <w:pPr>
        <w:pStyle w:val="ProductList-Bullet"/>
        <w:numPr>
          <w:ilvl w:val="0"/>
          <w:numId w:val="41"/>
        </w:numPr>
      </w:pPr>
      <w:r>
        <w:t>componenta Windows a Microsoft 365 F1 operează ca Serviciu online și nu este o versiune ulterioa</w:t>
      </w:r>
      <w:r>
        <w:t>ră a unei versiuni anterioare a sistemului de operare desktop Windows.</w:t>
      </w:r>
    </w:p>
    <w:p w:rsidR="00B327AE" w:rsidRDefault="00FC1C86">
      <w:pPr>
        <w:pStyle w:val="ProductList-Bullet"/>
        <w:numPr>
          <w:ilvl w:val="0"/>
          <w:numId w:val="41"/>
        </w:numPr>
      </w:pPr>
      <w:r>
        <w:t>Drepturile de a utiliza versiunile anterioare, versiunile de limbă diferite, versiunile de platformă diferite sau edițiile inferioare ale Windows, inclusiv Windows 10 Enterprise LTSC, n</w:t>
      </w:r>
      <w:r>
        <w:t>u se aplică.</w:t>
      </w:r>
    </w:p>
    <w:p w:rsidR="00B327AE" w:rsidRDefault="00FC1C86">
      <w:pPr>
        <w:pStyle w:val="ProductList-Bullet"/>
        <w:numPr>
          <w:ilvl w:val="0"/>
          <w:numId w:val="41"/>
        </w:numPr>
      </w:pPr>
      <w:r>
        <w:lastRenderedPageBreak/>
        <w:t>Drepturile de a accesa și a utiliza instanțele virtualizate ale Windows nu se aplică.</w:t>
      </w:r>
    </w:p>
    <w:p w:rsidR="00B327AE" w:rsidRDefault="00FC1C86">
      <w:pPr>
        <w:pStyle w:val="ProductList-Bullet"/>
        <w:numPr>
          <w:ilvl w:val="0"/>
          <w:numId w:val="41"/>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rsidR="00B327AE" w:rsidRDefault="00FC1C86">
      <w:pPr>
        <w:pStyle w:val="ProductList-Bullet"/>
        <w:numPr>
          <w:ilvl w:val="0"/>
          <w:numId w:val="41"/>
        </w:numPr>
      </w:pPr>
      <w:r>
        <w:t>Clientul trebuie să u</w:t>
      </w:r>
      <w:r>
        <w:t>tilizeze o activare pe bază de Azure Active Directory. Clienții cloudului comunitar guvernamental pentru Statele Unite ale Americii pot utiliza activarea KMS în locul activării folosind Azure AD.</w:t>
      </w:r>
    </w:p>
    <w:p w:rsidR="00B327AE" w:rsidRDefault="00B327AE">
      <w:pPr>
        <w:pStyle w:val="ProductList-Body"/>
      </w:pPr>
    </w:p>
    <w:p w:rsidR="00B327AE" w:rsidRDefault="00FC1C86">
      <w:pPr>
        <w:pStyle w:val="ProductList-ClauseHeading"/>
        <w:outlineLvl w:val="3"/>
      </w:pPr>
      <w:r>
        <w:t>2.4 Drepturile de utilizare ale Microsoft 365 Business</w:t>
      </w:r>
    </w:p>
    <w:p w:rsidR="00B327AE" w:rsidRDefault="00FC1C86">
      <w:pPr>
        <w:pStyle w:val="ProductList-Body"/>
      </w:pPr>
      <w:r>
        <w:t>Clie</w:t>
      </w:r>
      <w:r>
        <w:t>ntul nu are dreptul să furnizeze mai mult de 300 de licențe de abonament pentru utilizatori. Drepturile de utilizare pentru componenta Windows a Microsoft 365 Business se modifică după cum urmează:</w:t>
      </w:r>
    </w:p>
    <w:p w:rsidR="00B327AE" w:rsidRDefault="00FC1C86">
      <w:pPr>
        <w:pStyle w:val="ProductList-Bullet"/>
        <w:numPr>
          <w:ilvl w:val="0"/>
          <w:numId w:val="42"/>
        </w:numPr>
      </w:pPr>
      <w:r>
        <w:t xml:space="preserve">Windows Business operează ca Serviciu online și nu este o </w:t>
      </w:r>
      <w:r>
        <w:t>versiune ulterioară a unei versiuni anterioare a sistemului de operare desktop Windows.</w:t>
      </w:r>
    </w:p>
    <w:p w:rsidR="00B327AE" w:rsidRDefault="00FC1C86">
      <w:pPr>
        <w:pStyle w:val="ProductList-Bullet"/>
        <w:numPr>
          <w:ilvl w:val="0"/>
          <w:numId w:val="42"/>
        </w:numPr>
      </w:pPr>
      <w:r>
        <w:t>Drepturile de a utiliza versiunile anterioare, versiunile de limbă diferite, versiunile de platformă diferite sau edițiile inferioare ale Windows, inclusiv Windows 10 E</w:t>
      </w:r>
      <w:r>
        <w:t>nterprise LTSC, nu se aplică.</w:t>
      </w:r>
    </w:p>
    <w:p w:rsidR="00B327AE" w:rsidRDefault="00FC1C86">
      <w:pPr>
        <w:pStyle w:val="ProductList-Bullet"/>
        <w:numPr>
          <w:ilvl w:val="0"/>
          <w:numId w:val="42"/>
        </w:numPr>
      </w:pPr>
      <w:r>
        <w:t xml:space="preserve">Drepturile de a accesa și a utiliza instanțele virtualizate ale Windows nu se aplică. </w:t>
      </w:r>
    </w:p>
    <w:p w:rsidR="00B327AE" w:rsidRDefault="00B327AE">
      <w:pPr>
        <w:pStyle w:val="ProductList-Body"/>
      </w:pPr>
    </w:p>
    <w:p w:rsidR="00B327AE" w:rsidRDefault="00FC1C86">
      <w:pPr>
        <w:pStyle w:val="ProductList-ClauseHeading"/>
        <w:outlineLvl w:val="3"/>
      </w:pPr>
      <w:r>
        <w:t>2.5 Programele Academic</w:t>
      </w:r>
    </w:p>
    <w:p w:rsidR="00B327AE" w:rsidRDefault="00FC1C86">
      <w:pPr>
        <w:pStyle w:val="ProductList-Body"/>
      </w:pPr>
      <w:r>
        <w:t>Prevederile următoare sunt valabile pentru clienții care fac parte din programele Academic de licențiere de volum:</w:t>
      </w:r>
    </w:p>
    <w:p w:rsidR="00B327AE" w:rsidRDefault="00FC1C86">
      <w:pPr>
        <w:pStyle w:val="ProductList-SubClauseHeading"/>
        <w:outlineLvl w:val="4"/>
      </w:pPr>
      <w:r>
        <w:t>2.5.1 Microsoft 365 A1 (licență SL dispozitiv)</w:t>
      </w:r>
    </w:p>
    <w:p w:rsidR="00B327AE" w:rsidRDefault="00FC1C86">
      <w:pPr>
        <w:pStyle w:val="ProductList-SubSubClauseHeading"/>
        <w:outlineLvl w:val="5"/>
      </w:pPr>
      <w:r>
        <w:t>2.5.1.1 Durata contractului</w:t>
      </w:r>
    </w:p>
    <w:p w:rsidR="00B327AE" w:rsidRDefault="00FC1C86">
      <w:pPr>
        <w:pStyle w:val="ProductList-BodyIndented2"/>
      </w:pPr>
      <w:r>
        <w:t>Durata Microsoft 365 A1 (licență SL dispozitiv) este de șase ani de la data comenzii. Dacă licența se extinde după expirarea contractului de licențiere în volum al Clientului în ba</w:t>
      </w:r>
      <w:r>
        <w:t>za căruia a fost achiziționată licența SL dispozitiv M365 A1, termenii contractului respectiv vor rămâne valabili după caz pe durata licenței SL dispozitiv M365 A1.</w:t>
      </w:r>
    </w:p>
    <w:p w:rsidR="00B327AE" w:rsidRDefault="00B327AE">
      <w:pPr>
        <w:pStyle w:val="ProductList-BodyIndented2"/>
      </w:pPr>
    </w:p>
    <w:p w:rsidR="00B327AE" w:rsidRDefault="00FC1C86">
      <w:pPr>
        <w:pStyle w:val="ProductList-SubSubClauseHeading"/>
        <w:outlineLvl w:val="5"/>
      </w:pPr>
      <w:r>
        <w:t>2.5.1.2 Revocarea și realocarea</w:t>
      </w:r>
    </w:p>
    <w:p w:rsidR="00B327AE" w:rsidRDefault="00FC1C86">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w:t>
      </w:r>
      <w:r>
        <w:t>ț</w:t>
      </w:r>
      <w:r>
        <w:t>a SL dispozitiv M365 A1 i-a fost alocată anterior.</w:t>
      </w:r>
    </w:p>
    <w:p w:rsidR="00B327AE" w:rsidRDefault="00B327AE">
      <w:pPr>
        <w:pStyle w:val="ProductList-BodyIndented2"/>
      </w:pPr>
    </w:p>
    <w:p w:rsidR="00B327AE" w:rsidRDefault="00FC1C86">
      <w:pPr>
        <w:pStyle w:val="ProductList-SubSubClauseHeading"/>
        <w:outlineLvl w:val="5"/>
      </w:pPr>
      <w:r>
        <w:t>2.5.1.3 Versiunile Window 10</w:t>
      </w:r>
    </w:p>
    <w:p w:rsidR="00B327AE" w:rsidRDefault="00FC1C86">
      <w:pPr>
        <w:pStyle w:val="ProductList-BodyIndented2"/>
      </w:pPr>
      <w:r>
        <w:t>Microsoft 365 Education A1 include un upgrade la Windows 10 Pro Education pentru dispozitivele cu licență pentru Windows 7 Professional, Windows 8/8.1 Pro și Windows 10 Pro.</w:t>
      </w:r>
    </w:p>
    <w:p w:rsidR="00B327AE" w:rsidRDefault="00B327AE">
      <w:pPr>
        <w:pStyle w:val="ProductList-BodyIndented2"/>
      </w:pPr>
    </w:p>
    <w:p w:rsidR="00B327AE" w:rsidRDefault="00FC1C86">
      <w:pPr>
        <w:pStyle w:val="ProductList-SubClauseHeading"/>
        <w:outlineLvl w:val="4"/>
      </w:pPr>
      <w:r>
        <w:t>2.5.2 Microsoft 365 A3/A5 (Licență SL utilizator)</w:t>
      </w:r>
    </w:p>
    <w:p w:rsidR="00B327AE" w:rsidRDefault="00FC1C86">
      <w:pPr>
        <w:pStyle w:val="ProductList-SubSubClauseHeading"/>
        <w:outlineLvl w:val="5"/>
      </w:pPr>
      <w:r>
        <w:t>2.5.2.1 Servere Office</w:t>
      </w:r>
    </w:p>
    <w:p w:rsidR="00B327AE" w:rsidRDefault="00FC1C86">
      <w:pPr>
        <w:pStyle w:val="ProductList-BodyIndented2"/>
      </w:pPr>
      <w:r>
        <w:t>Clienții care acordă licențe tuturor profesorilor și personalului auxiliar/lucrătorilor cunoașterii pentru Microsoft 365 A3/A5 (Licență SL utilizator) în baza unei înscrieri Enrollme</w:t>
      </w:r>
      <w:r>
        <w:t>nt for Education Solutions (orice versiune) vor putea:</w:t>
      </w:r>
    </w:p>
    <w:p w:rsidR="00B327AE" w:rsidRDefault="00FC1C86">
      <w:pPr>
        <w:pStyle w:val="ProductList-Bullet"/>
        <w:numPr>
          <w:ilvl w:val="2"/>
          <w:numId w:val="43"/>
        </w:numPr>
      </w:pPr>
      <w:r>
        <w:t>să instaleze un număr nelimitat de copii ale produsului software de server pe orice Server dedicat utilizării de către Client: Exchange Server, SharePoint Server și Skype for Business Server; și</w:t>
      </w:r>
    </w:p>
    <w:p w:rsidR="00B327AE" w:rsidRDefault="00FC1C86">
      <w:pPr>
        <w:pStyle w:val="ProductList-Bullet"/>
        <w:numPr>
          <w:ilvl w:val="2"/>
          <w:numId w:val="43"/>
        </w:numPr>
      </w:pPr>
      <w:r>
        <w:t>accesu</w:t>
      </w:r>
      <w:r>
        <w:t xml:space="preserve">l la produsul software de server de mai sus nu include utilizatorii atribuiți unei licențe SL utilizator Microsoft 365 A3/A5 sau </w:t>
      </w:r>
      <w:r>
        <w:fldChar w:fldCharType="begin"/>
      </w:r>
      <w:r>
        <w:instrText xml:space="preserve"> AutoTextList   \s NoStyle \t "Utilizatori externi înseamnă utilizatori care nu sunt nici angajați ai Clientului sau ai Afiliaț</w:instrText>
      </w:r>
      <w:r>
        <w:instrText xml:space="preserve">ilor acestuia, nici contractori sau agenți care lucrează la sediul Clientului sau al Afiliaților acestuia." </w:instrText>
      </w:r>
      <w:r>
        <w:fldChar w:fldCharType="separate"/>
      </w:r>
      <w:r>
        <w:rPr>
          <w:color w:val="0563C1"/>
        </w:rPr>
        <w:t>Utilizatorii externi</w:t>
      </w:r>
      <w:r>
        <w:fldChar w:fldCharType="end"/>
      </w:r>
      <w:r>
        <w:t>.</w:t>
      </w:r>
    </w:p>
    <w:p w:rsidR="00B327AE" w:rsidRDefault="00FC1C86">
      <w:pPr>
        <w:pStyle w:val="ProductList-BodyIndented2"/>
      </w:pPr>
      <w:r>
        <w:t>Această prevedere nu este valabilă pentru licențele SL utilizator achiziționate în baza Contractului pentru Microsoft Cloud</w:t>
      </w:r>
      <w:r>
        <w:t xml:space="preserve">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w:instrText>
      </w:r>
      <w:r>
        <w:instrText xml:space="preserve">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B327AE" w:rsidRDefault="00B327AE">
      <w:pPr>
        <w:pStyle w:val="ProductList-BodyIndented2"/>
      </w:pPr>
    </w:p>
    <w:p w:rsidR="00B327AE" w:rsidRDefault="00FC1C86">
      <w:pPr>
        <w:pStyle w:val="ProductList-SubSubClauseHeading"/>
        <w:outlineLvl w:val="5"/>
      </w:pPr>
      <w:r>
        <w:t>2.5.2.2 Micr</w:t>
      </w:r>
      <w:r>
        <w:t>osoft 365 A3 cu licență Core CAL</w:t>
      </w:r>
    </w:p>
    <w:p w:rsidR="00B327AE" w:rsidRDefault="00FC1C86">
      <w:pPr>
        <w:pStyle w:val="ProductList-BodyIndented2"/>
      </w:pPr>
      <w:r>
        <w:t>Microsoft 365 A3 cu licență Core CAL este disponibil numai ca înlocuitor pentru Desktop pentru educație cu licență Core CAL.</w:t>
      </w:r>
    </w:p>
    <w:p w:rsidR="00B327AE" w:rsidRDefault="00B327AE">
      <w:pPr>
        <w:pStyle w:val="ProductList-ClauseHeading"/>
        <w:outlineLvl w:val="3"/>
      </w:pP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8514"/>
      <w:r>
        <w:instrText>Enterprise Mobility + Security</w:instrText>
      </w:r>
      <w:bookmarkEnd w:id="236"/>
      <w:r>
        <w:instrText>" \l 2</w:instrText>
      </w:r>
      <w:r>
        <w:fldChar w:fldCharType="end"/>
      </w:r>
    </w:p>
    <w:p w:rsidR="00B327AE" w:rsidRDefault="00FC1C86">
      <w:pPr>
        <w:pStyle w:val="ProductList-Offering1SubSection"/>
        <w:outlineLvl w:val="2"/>
      </w:pPr>
      <w:bookmarkStart w:id="237" w:name="_Sec709"/>
      <w:r>
        <w:t>1. Disponibilitatea programului</w:t>
      </w:r>
      <w:bookmarkEnd w:id="237"/>
    </w:p>
    <w:tbl>
      <w:tblPr>
        <w:tblStyle w:val="PURTable"/>
        <w:tblW w:w="0" w:type="dxa"/>
        <w:tblLook w:val="04A0" w:firstRow="1" w:lastRow="0" w:firstColumn="1" w:lastColumn="0" w:noHBand="0" w:noVBand="1"/>
      </w:tblPr>
      <w:tblGrid>
        <w:gridCol w:w="4216"/>
        <w:gridCol w:w="709"/>
        <w:gridCol w:w="694"/>
        <w:gridCol w:w="699"/>
        <w:gridCol w:w="711"/>
        <w:gridCol w:w="727"/>
        <w:gridCol w:w="827"/>
        <w:gridCol w:w="703"/>
        <w:gridCol w:w="699"/>
        <w:gridCol w:w="799"/>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w:instrText>
            </w:r>
            <w:r>
              <w:instrText xml:space="preserve">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w:instrText>
            </w:r>
            <w:r>
              <w:instrText xml:space="preserve">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Enterprise Mobility + Security E3</w:t>
            </w:r>
            <w:r>
              <w:fldChar w:fldCharType="begin"/>
            </w:r>
            <w:r>
              <w:instrText xml:space="preserve"> XE "</w:instrText>
            </w:r>
            <w:r>
              <w:instrText xml:space="preserve">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lastRenderedPageBreak/>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2"/>
      </w:pPr>
      <w:bookmarkStart w:id="238" w:name="_Sec764"/>
      <w:r>
        <w:t>2. Condițiile produsului</w:t>
      </w:r>
      <w:bookmarkEnd w:id="238"/>
    </w:p>
    <w:tbl>
      <w:tblPr>
        <w:tblStyle w:val="PURTable"/>
        <w:tblW w:w="0" w:type="dxa"/>
        <w:tblLook w:val="04A0" w:firstRow="1" w:lastRow="0" w:firstColumn="1" w:lastColumn="0" w:noHBand="0" w:noVBand="1"/>
      </w:tblPr>
      <w:tblGrid>
        <w:gridCol w:w="3607"/>
        <w:gridCol w:w="3587"/>
        <w:gridCol w:w="359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w:instrText>
            </w:r>
            <w:r>
              <w:instrText xml:space="preserve">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w:t>
            </w:r>
            <w:r>
              <w:rPr>
                <w:color w:val="0563C1"/>
              </w:rPr>
              <w:t xml:space="preserv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w:instrText>
            </w:r>
            <w:r>
              <w:instrText xml:space="preserve">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ClauseHeading"/>
        <w:outlineLvl w:val="3"/>
      </w:pP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NoBorder"/>
        <w:outlineLvl w:val="1"/>
      </w:pPr>
      <w:bookmarkStart w:id="239" w:name="_Sec1246"/>
      <w:r>
        <w:t>Abonamente de server pentru Azure</w:t>
      </w:r>
      <w:bookmarkEnd w:id="239"/>
      <w:r>
        <w:fldChar w:fldCharType="begin"/>
      </w:r>
      <w:r>
        <w:instrText xml:space="preserve"> TC "</w:instrText>
      </w:r>
      <w:bookmarkStart w:id="240" w:name="_Toc526088515"/>
      <w:r>
        <w:instrText>Abonamente de server pentru Azure</w:instrText>
      </w:r>
      <w:bookmarkEnd w:id="240"/>
      <w:r>
        <w:instrText xml:space="preserve"> " \l 2</w:instrText>
      </w:r>
      <w:r>
        <w:fldChar w:fldCharType="end"/>
      </w:r>
    </w:p>
    <w:p w:rsidR="00B327AE" w:rsidRDefault="00FC1C86">
      <w:pPr>
        <w:pStyle w:val="ProductList-Offering1SubSection"/>
        <w:outlineLvl w:val="2"/>
      </w:pPr>
      <w:bookmarkStart w:id="241" w:name="_Sec1247"/>
      <w:r>
        <w:t>1. Disponibilitatea programului</w:t>
      </w:r>
      <w:bookmarkEnd w:id="241"/>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CSP</w:t>
            </w:r>
          </w:p>
        </w:tc>
      </w:tr>
      <w:tr w:rsidR="00B327AE">
        <w:tc>
          <w:tcPr>
            <w:tcW w:w="4660" w:type="dxa"/>
            <w:tcBorders>
              <w:top w:val="single" w:sz="4" w:space="0" w:color="FFFFFF"/>
              <w:left w:val="single" w:sz="4" w:space="0" w:color="FFFFFF"/>
              <w:bottom w:val="dashed" w:sz="4" w:space="0" w:color="BFBFBF"/>
              <w:right w:val="single" w:sz="4" w:space="0" w:color="FFFFFF"/>
            </w:tcBorders>
          </w:tcPr>
          <w:p w:rsidR="00B327AE" w:rsidRDefault="00FC1C86">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single" w:sz="4" w:space="0" w:color="FFFFFF"/>
              <w:bottom w:val="dashed" w:sz="4" w:space="0" w:color="BFBFBF"/>
              <w:right w:val="single" w:sz="4" w:space="0" w:color="FFFFFF"/>
            </w:tcBorders>
          </w:tcPr>
          <w:p w:rsidR="00B327AE" w:rsidRDefault="00FC1C86">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single" w:sz="4" w:space="0" w:color="FFFFFF"/>
              <w:bottom w:val="dashed" w:sz="4" w:space="0" w:color="BFBFBF"/>
              <w:right w:val="single" w:sz="4" w:space="0" w:color="FFFFFF"/>
            </w:tcBorders>
          </w:tcPr>
          <w:p w:rsidR="00B327AE" w:rsidRDefault="00FC1C86">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single" w:sz="4" w:space="0" w:color="FFFFFF"/>
              <w:bottom w:val="dashed" w:sz="4" w:space="0" w:color="BFBFBF"/>
              <w:right w:val="single" w:sz="4" w:space="0" w:color="FFFFFF"/>
            </w:tcBorders>
          </w:tcPr>
          <w:p w:rsidR="00B327AE" w:rsidRDefault="00FC1C86">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single" w:sz="4" w:space="0" w:color="FFFFFF"/>
              <w:bottom w:val="dashed" w:sz="4" w:space="0" w:color="BFBFBF"/>
              <w:right w:val="single" w:sz="4" w:space="0" w:color="FFFFFF"/>
            </w:tcBorders>
          </w:tcPr>
          <w:p w:rsidR="00B327AE" w:rsidRDefault="00FC1C86">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27AE" w:rsidRDefault="00B327A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B327AE">
            <w:pPr>
              <w:pStyle w:val="ProductList-TableBody"/>
              <w:jc w:val="center"/>
            </w:pPr>
          </w:p>
        </w:tc>
      </w:tr>
    </w:tbl>
    <w:p w:rsidR="00B327AE" w:rsidRDefault="00FC1C86">
      <w:pPr>
        <w:pStyle w:val="ProductList-Body"/>
      </w:pPr>
      <w:r>
        <w:rPr>
          <w:i/>
        </w:rPr>
        <w:t>Licențele de mai sus vor fi disponibile și prin Microsoft Store pentru Întreprinderi</w:t>
      </w:r>
      <w:r>
        <w:t>.</w:t>
      </w:r>
    </w:p>
    <w:p w:rsidR="00B327AE" w:rsidRDefault="00FC1C86">
      <w:pPr>
        <w:pStyle w:val="ProductList-Offering1SubSection"/>
        <w:outlineLvl w:val="2"/>
      </w:pPr>
      <w:bookmarkStart w:id="242" w:name="_Sec1248"/>
      <w:r>
        <w:t>2. Condițiile produsului</w:t>
      </w:r>
      <w:bookmarkEnd w:id="242"/>
    </w:p>
    <w:tbl>
      <w:tblPr>
        <w:tblStyle w:val="PURTable"/>
        <w:tblW w:w="0" w:type="dxa"/>
        <w:tblLook w:val="04A0" w:firstRow="1" w:lastRow="0" w:firstColumn="1" w:lastColumn="0" w:noHBand="0" w:noVBand="1"/>
      </w:tblPr>
      <w:tblGrid>
        <w:gridCol w:w="3619"/>
        <w:gridCol w:w="3591"/>
        <w:gridCol w:w="358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 xml:space="preserve">Termenii </w:t>
            </w:r>
            <w:r>
              <w:rPr>
                <w:color w:val="0563C1"/>
              </w:rPr>
              <w:t>serviciului</w:t>
            </w:r>
            <w:r>
              <w:fldChar w:fldCharType="end"/>
            </w:r>
            <w:r>
              <w:t xml:space="preserve">: </w:t>
            </w:r>
            <w:hyperlink r:id="rId119">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w:t>
            </w:r>
            <w:r>
              <w:t>–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w:t>
            </w:r>
            <w:r>
              <w:rPr>
                <w:color w:val="404040"/>
              </w:rPr>
              <w:t>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3"/>
      </w:pPr>
      <w:r>
        <w:t>2.1 Drepturi aferente versiunilor de upgrade</w:t>
      </w:r>
    </w:p>
    <w:p w:rsidR="00B327AE" w:rsidRDefault="00FC1C86">
      <w:pPr>
        <w:pStyle w:val="ProductList-Body"/>
      </w:pPr>
      <w:r>
        <w:t>Clienții care dețin abonamente de server pentru Azure au dreptul să utilizeze versiunile noi lansate în timpul perioadei de abonament în conformitate cu Drepturile de utilizare aflate în vigoare la lansarea respectivelor versiuni noi. De asemenea, Licențel</w:t>
      </w:r>
      <w:r>
        <w:t xml:space="preserve">e CAL și Licențele External Connector pentru Azure permit accesul la versiunile noi ale produselor software corespunzătoare, lansate pe durata perioadei de abonament. </w:t>
      </w:r>
    </w:p>
    <w:p w:rsidR="00B327AE" w:rsidRDefault="00B327AE">
      <w:pPr>
        <w:pStyle w:val="ProductList-Body"/>
      </w:pPr>
    </w:p>
    <w:p w:rsidR="00B327AE" w:rsidRDefault="00FC1C86">
      <w:pPr>
        <w:pStyle w:val="ProductList-ClauseHeading"/>
        <w:outlineLvl w:val="3"/>
      </w:pPr>
      <w:r>
        <w:t>2.2 Opțiuni de implementare pentru Windows Server</w:t>
      </w:r>
    </w:p>
    <w:p w:rsidR="00B327AE" w:rsidRDefault="00FC1C86">
      <w:pPr>
        <w:pStyle w:val="ProductList-SubClauseHeading"/>
        <w:outlineLvl w:val="4"/>
      </w:pPr>
      <w:r>
        <w:t xml:space="preserve">2.2.1 Utilizarea produsului software </w:t>
      </w:r>
      <w:r>
        <w:t>cu Microsoft Azure</w:t>
      </w:r>
    </w:p>
    <w:p w:rsidR="00B327AE" w:rsidRDefault="00FC1C86">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w:t>
      </w:r>
      <w:r>
        <w:t xml:space="preserve"> de 16 licențe nucleu îi oferă Clientului dreptul de a utiliza Windows Server pe Microsoft Azure pe maximum 16 Nuclee virtuale alocate unui număr de două sau mai multe Instanțe de bază Azure. Fiecare set de 8 licențe de nucleu suplimentare permite utilizar</w:t>
      </w:r>
      <w:r>
        <w:t>ea a maximum 8 Nuclee virtuale suplimentare și a unei Instanțe de bază. Clientul trebuie să menționeze că utilizează Windows Server în cadrul Beneficiului Azure Hybrid pentru Windows Server atunci când creează sau configurează o mașină virtuală pe Azure. T</w:t>
      </w:r>
      <w:r>
        <w:t>ermenii Serviciilor online vor prevala asupra utilizării Windows Server în Azure.</w:t>
      </w:r>
    </w:p>
    <w:p w:rsidR="00B327AE" w:rsidRDefault="00B327AE">
      <w:pPr>
        <w:pStyle w:val="ProductList-BodyIndented"/>
      </w:pPr>
    </w:p>
    <w:p w:rsidR="00B327AE" w:rsidRDefault="00FC1C86">
      <w:pPr>
        <w:pStyle w:val="ProductList-SubClauseHeading"/>
        <w:outlineLvl w:val="4"/>
      </w:pPr>
      <w:r>
        <w:t>2.2.2 Utilizarea produsului software pe serverele Clientului</w:t>
      </w:r>
    </w:p>
    <w:p w:rsidR="00B327AE" w:rsidRDefault="00FC1C86">
      <w:pPr>
        <w:pStyle w:val="ProductList-BodyIndented"/>
      </w:pPr>
      <w:r>
        <w:t xml:space="preserve">De asemenea, Clientul poate să utilizeze Windows Server pe servere dedicate doar utilizării de către Client. În </w:t>
      </w:r>
      <w:r>
        <w:t>acest caz, abonamentul pentru Windows Server Standard pentru licențele Azure (licențele nucleu, licențele CAL și licențele External Connector) oferă aceleași drepturi ca alte licențe nucleu pentru Windows Server Standard cu licențiere în volum, licențele C</w:t>
      </w:r>
      <w:r>
        <w:t>AL și licențele External Connector, în baza acelorași termeni și condiții specificate în „Drepturile de utilizare” din intrarea de produs Windows Server din cea mai recentă versiune a Termenilor privind produsul. Pe durata abonamentului, Clientului i se ac</w:t>
      </w:r>
      <w:r>
        <w:t>ordă drepturi echivalente cu drepturile acordate clienților cu protecție prin SA în baza versiunilor cu găzduire proprie, recuperare după dezastru și a versiunilor bianuale ale Canalului de distribuție. Utilizarea produsului software se supune acelorași te</w:t>
      </w:r>
      <w:r>
        <w:t>rmeni și condiții, exceptând faptul că se renunță la cerința de protecție activă prin SA.</w:t>
      </w:r>
    </w:p>
    <w:p w:rsidR="00B327AE" w:rsidRDefault="00B327AE">
      <w:pPr>
        <w:pStyle w:val="ProductList-BodyIndented"/>
      </w:pPr>
    </w:p>
    <w:p w:rsidR="00B327AE" w:rsidRDefault="00FC1C86">
      <w:pPr>
        <w:pStyle w:val="ProductList-SubClauseHeading"/>
        <w:outlineLvl w:val="4"/>
      </w:pPr>
      <w:r>
        <w:lastRenderedPageBreak/>
        <w:t>2.2.3 Mutarea activităților de pe server către Azure</w:t>
      </w:r>
    </w:p>
    <w:p w:rsidR="00B327AE" w:rsidRDefault="00FC1C86">
      <w:pPr>
        <w:pStyle w:val="ProductList-BodyIndented"/>
      </w:pPr>
      <w:r>
        <w:t>Clientul nu are dreptul să aloce simultan un Abonament pentru licențele Azure pentru Azure și pentru serverele d</w:t>
      </w:r>
      <w:r>
        <w:t>edicate utilizării sale, decât o singură dată, pe o perioadă de cel mult 31 de zile, pentru a-i permite Clientului să migreze volumul respectiv de pe serverele dedicate utilizării Clientului către Azure. Licențele standard se consideră „alocate Azure” în c</w:t>
      </w:r>
      <w:r>
        <w:t>azul în care Clientul utilizează produse software în Azure, iar acestea nu pot fi implementate din nou în serverele Clientului timp de 90 de zile.</w:t>
      </w:r>
    </w:p>
    <w:p w:rsidR="00B327AE" w:rsidRDefault="00B327AE">
      <w:pPr>
        <w:pStyle w:val="ProductList-BodyIndented"/>
      </w:pPr>
    </w:p>
    <w:p w:rsidR="00B327AE" w:rsidRDefault="00FC1C86">
      <w:pPr>
        <w:pStyle w:val="ProductList-ClauseHeading"/>
        <w:outlineLvl w:val="3"/>
      </w:pPr>
      <w:r>
        <w:t>2.3 Opțiuni de implementare pentru SQL Server</w:t>
      </w:r>
    </w:p>
    <w:p w:rsidR="00B327AE" w:rsidRDefault="00FC1C86">
      <w:pPr>
        <w:pStyle w:val="ProductList-SubClauseHeading"/>
        <w:outlineLvl w:val="4"/>
      </w:pPr>
      <w:r>
        <w:t>2.3.1 Utilizarea produsului software cu Microsoft Azure</w:t>
      </w:r>
    </w:p>
    <w:p w:rsidR="00B327AE" w:rsidRDefault="00FC1C86">
      <w:pPr>
        <w:pStyle w:val="ProductList-BodyIndented"/>
      </w:pPr>
      <w:r>
        <w:t xml:space="preserve">Clientul poate consuma Serviciile de date Microsoft Azure menționate în tabelul următor, în cantitățile indicate. În cazul în care un client dorește să utilizeze Abonamentul pentru licențele de nucleu Azure pentru a consuma cel puțin două Servicii de date </w:t>
      </w:r>
      <w:r>
        <w:t>Microsoft Azure, pentru fiecare serviciu în parte trebuie alocat un set separat de Licențe.</w:t>
      </w:r>
    </w:p>
    <w:tbl>
      <w:tblPr>
        <w:tblStyle w:val="PURTable0"/>
        <w:tblW w:w="0" w:type="dxa"/>
        <w:tblLook w:val="04A0" w:firstRow="1" w:lastRow="0" w:firstColumn="1" w:lastColumn="0" w:noHBand="0" w:noVBand="1"/>
      </w:tblPr>
      <w:tblGrid>
        <w:gridCol w:w="3097"/>
        <w:gridCol w:w="3734"/>
        <w:gridCol w:w="3609"/>
      </w:tblGrid>
      <w:tr w:rsidR="00B327A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327AE" w:rsidRDefault="00FC1C86">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rsidR="00B327AE" w:rsidRDefault="00FC1C86">
            <w:pPr>
              <w:pStyle w:val="ProductList-TableBody"/>
            </w:pPr>
            <w:r>
              <w:rPr>
                <w:color w:val="FFFFFF"/>
              </w:rPr>
              <w:t>Serviciile de date Microsoft Azure</w:t>
            </w:r>
          </w:p>
        </w:tc>
        <w:tc>
          <w:tcPr>
            <w:tcW w:w="4160" w:type="dxa"/>
            <w:tcBorders>
              <w:left w:val="single" w:sz="4" w:space="0" w:color="6E6E6E"/>
            </w:tcBorders>
            <w:shd w:val="clear" w:color="auto" w:fill="0070C0"/>
          </w:tcPr>
          <w:p w:rsidR="00B327AE" w:rsidRDefault="00FC1C86">
            <w:pPr>
              <w:pStyle w:val="ProductList-TableBody"/>
            </w:pPr>
            <w:r>
              <w:rPr>
                <w:color w:val="FFFFFF"/>
              </w:rPr>
              <w:t>Proporția dintre Licențele eligibile și Azure vCores</w:t>
            </w:r>
          </w:p>
        </w:tc>
      </w:tr>
      <w:tr w:rsidR="00B327AE">
        <w:tc>
          <w:tcPr>
            <w:tcW w:w="3540" w:type="dxa"/>
            <w:tcBorders>
              <w:left w:val="single" w:sz="4" w:space="0" w:color="6E6E6E"/>
              <w:bottom w:val="none" w:sz="4" w:space="0" w:color="6E6E6E"/>
              <w:right w:val="single" w:sz="4" w:space="0" w:color="6E6E6E"/>
            </w:tcBorders>
          </w:tcPr>
          <w:p w:rsidR="00B327AE" w:rsidRDefault="00FC1C8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327AE" w:rsidRDefault="00FC1C86">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rsidR="00B327AE" w:rsidRDefault="00FC1C86">
            <w:pPr>
              <w:pStyle w:val="ProductList-TableBody"/>
            </w:pPr>
            <w:r>
              <w:t>1 Licență de nucleu:4 vCores</w:t>
            </w:r>
          </w:p>
        </w:tc>
      </w:tr>
      <w:tr w:rsidR="00B327AE">
        <w:tc>
          <w:tcPr>
            <w:tcW w:w="3540" w:type="dxa"/>
            <w:tcBorders>
              <w:top w:val="none" w:sz="4" w:space="0" w:color="6E6E6E"/>
              <w:left w:val="single" w:sz="4" w:space="0" w:color="6E6E6E"/>
              <w:bottom w:val="none" w:sz="4" w:space="0" w:color="6E6E6E"/>
            </w:tcBorders>
          </w:tcPr>
          <w:p w:rsidR="00B327AE" w:rsidRDefault="00B327AE">
            <w:pPr>
              <w:pStyle w:val="ProductList-TableBody"/>
            </w:pPr>
          </w:p>
        </w:tc>
        <w:tc>
          <w:tcPr>
            <w:tcW w:w="4280" w:type="dxa"/>
          </w:tcPr>
          <w:p w:rsidR="00B327AE" w:rsidRDefault="00FC1C86">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nucleu:1 vCore</w:t>
            </w:r>
          </w:p>
        </w:tc>
      </w:tr>
      <w:tr w:rsidR="00B327AE">
        <w:tc>
          <w:tcPr>
            <w:tcW w:w="3540" w:type="dxa"/>
            <w:tcBorders>
              <w:top w:val="none" w:sz="4" w:space="0" w:color="6E6E6E"/>
              <w:left w:val="single" w:sz="4" w:space="0" w:color="6E6E6E"/>
              <w:bottom w:val="none" w:sz="4" w:space="0" w:color="6E6E6E"/>
            </w:tcBorders>
          </w:tcPr>
          <w:p w:rsidR="00B327AE" w:rsidRDefault="00B327AE">
            <w:pPr>
              <w:pStyle w:val="ProductList-TableBody"/>
            </w:pPr>
          </w:p>
        </w:tc>
        <w:tc>
          <w:tcPr>
            <w:tcW w:w="4280" w:type="dxa"/>
          </w:tcPr>
          <w:p w:rsidR="00B327AE" w:rsidRDefault="00FC1C86">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nucleu:1 vCore</w:t>
            </w:r>
          </w:p>
        </w:tc>
      </w:tr>
      <w:tr w:rsidR="00B327AE">
        <w:tc>
          <w:tcPr>
            <w:tcW w:w="3540" w:type="dxa"/>
            <w:tcBorders>
              <w:top w:val="none" w:sz="4" w:space="0" w:color="6E6E6E"/>
              <w:left w:val="single" w:sz="4" w:space="0" w:color="6E6E6E"/>
              <w:bottom w:val="single" w:sz="4" w:space="0" w:color="6E6E6E"/>
            </w:tcBorders>
          </w:tcPr>
          <w:p w:rsidR="00B327AE" w:rsidRDefault="00B327AE">
            <w:pPr>
              <w:pStyle w:val="ProductList-TableBody"/>
            </w:pPr>
          </w:p>
        </w:tc>
        <w:tc>
          <w:tcPr>
            <w:tcW w:w="4280" w:type="dxa"/>
          </w:tcPr>
          <w:p w:rsidR="00B327AE" w:rsidRDefault="00FC1C86">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w:t>
            </w:r>
            <w:r>
              <w:rPr>
                <w:vertAlign w:val="superscript"/>
              </w:rPr>
              <w:t>1</w:t>
            </w:r>
            <w:r>
              <w:t>:1 vCore</w:t>
            </w:r>
          </w:p>
        </w:tc>
      </w:tr>
      <w:tr w:rsidR="00B327AE">
        <w:tc>
          <w:tcPr>
            <w:tcW w:w="3540" w:type="dxa"/>
            <w:tcBorders>
              <w:top w:val="single" w:sz="4" w:space="0" w:color="6E6E6E"/>
              <w:left w:val="single" w:sz="4" w:space="0" w:color="6E6E6E"/>
              <w:bottom w:val="none" w:sz="4" w:space="0" w:color="6E6E6E"/>
            </w:tcBorders>
          </w:tcPr>
          <w:p w:rsidR="00B327AE" w:rsidRDefault="00FC1C86">
            <w:pPr>
              <w:pStyle w:val="ProductList-TableBody"/>
            </w:pPr>
            <w:r>
              <w:t>SQL Server Standard (Core)</w:t>
            </w:r>
          </w:p>
        </w:tc>
        <w:tc>
          <w:tcPr>
            <w:tcW w:w="4280" w:type="dxa"/>
          </w:tcPr>
          <w:p w:rsidR="00B327AE" w:rsidRDefault="00FC1C86">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nucleu:1 vCore</w:t>
            </w:r>
          </w:p>
        </w:tc>
      </w:tr>
      <w:tr w:rsidR="00B327AE">
        <w:tc>
          <w:tcPr>
            <w:tcW w:w="3540" w:type="dxa"/>
            <w:tcBorders>
              <w:top w:val="none" w:sz="4" w:space="0" w:color="6E6E6E"/>
              <w:left w:val="single" w:sz="4" w:space="0" w:color="6E6E6E"/>
              <w:bottom w:val="none" w:sz="4" w:space="0" w:color="6E6E6E"/>
            </w:tcBorders>
          </w:tcPr>
          <w:p w:rsidR="00B327AE" w:rsidRDefault="00B327AE">
            <w:pPr>
              <w:pStyle w:val="ProductList-TableBody"/>
            </w:pPr>
          </w:p>
        </w:tc>
        <w:tc>
          <w:tcPr>
            <w:tcW w:w="4280" w:type="dxa"/>
          </w:tcPr>
          <w:p w:rsidR="00B327AE" w:rsidRDefault="00FC1C86">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 Licență de nucleu:1 vCore</w:t>
            </w:r>
          </w:p>
        </w:tc>
      </w:tr>
      <w:tr w:rsidR="00B327AE">
        <w:tc>
          <w:tcPr>
            <w:tcW w:w="3540" w:type="dxa"/>
            <w:tcBorders>
              <w:top w:val="none" w:sz="4" w:space="0" w:color="6E6E6E"/>
              <w:left w:val="single" w:sz="4" w:space="0" w:color="6E6E6E"/>
              <w:bottom w:val="single" w:sz="4" w:space="0" w:color="6E6E6E"/>
            </w:tcBorders>
          </w:tcPr>
          <w:p w:rsidR="00B327AE" w:rsidRDefault="00B327AE">
            <w:pPr>
              <w:pStyle w:val="ProductList-TableBody"/>
            </w:pPr>
          </w:p>
        </w:tc>
        <w:tc>
          <w:tcPr>
            <w:tcW w:w="4280" w:type="dxa"/>
          </w:tcPr>
          <w:p w:rsidR="00B327AE" w:rsidRDefault="00FC1C86">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1</w:t>
            </w:r>
            <w:r>
              <w:t xml:space="preserve"> Licență de nucleu</w:t>
            </w:r>
            <w:r>
              <w:rPr>
                <w:vertAlign w:val="superscript"/>
              </w:rPr>
              <w:t>1</w:t>
            </w:r>
            <w:r>
              <w:t>:1 vCore</w:t>
            </w:r>
          </w:p>
        </w:tc>
      </w:tr>
    </w:tbl>
    <w:p w:rsidR="00B327AE" w:rsidRDefault="00FC1C86">
      <w:pPr>
        <w:pStyle w:val="ProductList-BodyIndented"/>
      </w:pPr>
      <w:r>
        <w:rPr>
          <w:vertAlign w:val="superscript"/>
        </w:rPr>
        <w:t>1</w:t>
      </w:r>
      <w:r>
        <w:rPr>
          <w:i/>
        </w:rPr>
        <w:t>Cu condiția respectării unei cerințe minime de patru Licențe de nucleu pentru fiecare mașină virtuală.</w:t>
      </w:r>
    </w:p>
    <w:p w:rsidR="00B327AE" w:rsidRDefault="00B327AE">
      <w:pPr>
        <w:pStyle w:val="ProductList-BodyIndented"/>
      </w:pPr>
    </w:p>
    <w:p w:rsidR="00B327AE" w:rsidRDefault="00FC1C86">
      <w:pPr>
        <w:pStyle w:val="ProductList-BodyIndented"/>
      </w:pPr>
      <w:r>
        <w:t>Clientului nu i se vor percepe taxe pentru utilizarea unui Serviciu de date Microsoft Azure, însă acesta trebuie în continuare să achite costurile aferente calculelor (adică tariful de bază), stocării și copiilor de rezervă, precum și intrările și ieșirile</w:t>
      </w:r>
      <w:r>
        <w:t xml:space="preserve"> asociate utilizării serviciilor (după caz). Clientul trebuie să menționeze că utilizează Azure SQL Database (Instanță gestionată, Elastic Pool și Single Database), Azure Data Factory SQL Server Integration Services sau mașinile virtuale SQL Server în cadr</w:t>
      </w:r>
      <w:r>
        <w:t xml:space="preserve">ul Beneficiului Azure Hybrid pentru SQL Server atunci când configurează activități de producție în Azure. Clienții au dreptul să completeze aceste activități care rulează cu servicii Azure complet contorizate.  </w:t>
      </w:r>
    </w:p>
    <w:p w:rsidR="00B327AE" w:rsidRDefault="00B327AE">
      <w:pPr>
        <w:pStyle w:val="ProductList-BodyIndented"/>
      </w:pPr>
    </w:p>
    <w:p w:rsidR="00B327AE" w:rsidRDefault="00FC1C86">
      <w:pPr>
        <w:pStyle w:val="ProductList-SubClauseHeading"/>
        <w:outlineLvl w:val="4"/>
      </w:pPr>
      <w:r>
        <w:t>2.3.2 Drepturi în caz de avarie</w:t>
      </w:r>
    </w:p>
    <w:p w:rsidR="00B327AE" w:rsidRDefault="00FC1C86">
      <w:pPr>
        <w:pStyle w:val="ProductList-BodyIndented"/>
      </w:pPr>
      <w:r>
        <w:t>La alocarea</w:t>
      </w:r>
      <w:r>
        <w:t xml:space="preserve"> Abonamentului SQL Server pentru licențele de nucleu Azure pentru utilizarea împreună cu mașinile virtuale SQL Server în cadrul Azure, Clientul are, de asemenea, dreptul de a rula instanțe pasive ale pe Microsoft Azure, în anticiparea unei posibile avarii.</w:t>
      </w:r>
      <w:r>
        <w:t xml:space="preserve"> Numărul licențelor care ar permite rularea Instanțelor pentru cazuri de avarie nu trebuie să depășească numărul licențelor necesare rulării mașinii virtuale SQL Server principale.</w:t>
      </w:r>
    </w:p>
    <w:p w:rsidR="00B327AE" w:rsidRDefault="00B327AE">
      <w:pPr>
        <w:pStyle w:val="ProductList-BodyIndented"/>
      </w:pPr>
    </w:p>
    <w:p w:rsidR="00B327AE" w:rsidRDefault="00FC1C86">
      <w:pPr>
        <w:pStyle w:val="ProductList-SubClauseHeading"/>
        <w:outlineLvl w:val="4"/>
      </w:pPr>
      <w:r>
        <w:t>2.3.3 Utilizarea produsului software pe serverele Clientului</w:t>
      </w:r>
    </w:p>
    <w:p w:rsidR="00B327AE" w:rsidRDefault="00FC1C86">
      <w:pPr>
        <w:pStyle w:val="ProductList-BodyIndented"/>
      </w:pPr>
      <w:r>
        <w:t xml:space="preserve">De asemenea, </w:t>
      </w:r>
      <w:r>
        <w:t>Clientul poate să utilizeze SQL Server pe servere dedicate doar utilizării de către Client. În acest caz, abonamentul pentru SQL Server Standard și SQL Server Enterprise Core pentru licențele nucleu Azure oferă aceleași drepturi ca alte licențe nucleu pent</w:t>
      </w:r>
      <w:r>
        <w:t>ru SQL Server Standard și SQL Server Enterprise cu licențiere de volum, în baza acelorași termeni și condiții specificate în „Drepturile de utilizare” din intrarea de produs SQL Server din cea mai recentă versiune a Termenilor privind produsul. Pe durata a</w:t>
      </w:r>
      <w:r>
        <w:t>bonamentului, Clientului i se acordă drepturi echivalente cu drepturile acordate clienților cu protecție prin SA în baza versiunilor cu găzduire proprie, recuperare după dezastru, mobilitatea licențelor între fermele de servere, drepturi în caz de avarie ș</w:t>
      </w:r>
      <w:r>
        <w:t>i de virtualizare nelimitată*, precum și drepturile de a utiliza Machine Learning Server pentru Windows*, Machine Learning Server pentru Linux*, Machine Learning Server pentru Hadoop* și Power BI Report Server*. Utilizarea produsului software se supune ace</w:t>
      </w:r>
      <w:r>
        <w:t>lorași termeni și condiții, exceptând faptul că se renunță la cerința de protecție activă prin SA.</w:t>
      </w:r>
    </w:p>
    <w:p w:rsidR="00B327AE" w:rsidRDefault="00FC1C86">
      <w:pPr>
        <w:pStyle w:val="ProductList-BodyIndented"/>
      </w:pPr>
      <w:r>
        <w:t>*Drepturi aplicabile numai pentru clienții SQL Server Enterprise Core.</w:t>
      </w:r>
    </w:p>
    <w:p w:rsidR="00B327AE" w:rsidRDefault="00B327AE">
      <w:pPr>
        <w:pStyle w:val="ProductList-BodyIndented"/>
      </w:pPr>
    </w:p>
    <w:p w:rsidR="00B327AE" w:rsidRDefault="00FC1C86">
      <w:pPr>
        <w:pStyle w:val="ProductList-SubClauseHeading"/>
        <w:outlineLvl w:val="4"/>
      </w:pPr>
      <w:r>
        <w:t>2.3.4 Mutarea activităților de pe server către Azure</w:t>
      </w:r>
    </w:p>
    <w:p w:rsidR="00B327AE" w:rsidRDefault="00FC1C86">
      <w:pPr>
        <w:pStyle w:val="ProductList-BodyIndented"/>
      </w:pPr>
      <w:r>
        <w:t>Clientul nu are dreptul să aloce</w:t>
      </w:r>
      <w:r>
        <w:t xml:space="preserve"> simultan licențe de utilizare în Azure și nici să atribuie aceeași licență unui server dedicat utilizării sale, decât o singură dată, pe o perioadă de cel mult 180 de zile, pentru a-i permite Clientului să migreze volumul respectiv în Azure. </w:t>
      </w:r>
    </w:p>
    <w:p w:rsidR="00B327AE" w:rsidRDefault="00B327AE">
      <w:pPr>
        <w:pStyle w:val="ProductList-BodyIndented"/>
      </w:pPr>
    </w:p>
    <w:p w:rsidR="00B327AE" w:rsidRDefault="00FC1C86">
      <w:pPr>
        <w:pStyle w:val="ProductList-SubClauseHeading"/>
        <w:outlineLvl w:val="4"/>
      </w:pPr>
      <w:r>
        <w:t>2.3.5 Realo</w:t>
      </w:r>
      <w:r>
        <w:t>carea licenței</w:t>
      </w:r>
    </w:p>
    <w:p w:rsidR="00B327AE" w:rsidRDefault="00FC1C86">
      <w:pPr>
        <w:pStyle w:val="ProductList-BodyIndented"/>
      </w:pPr>
      <w:r>
        <w:t>Clientul are dreptul să realoce licențele de utilizare în Azure serverelor dedicate Clientului, cu condiția ca licențele să rămână alocate utilizării în cadrul acestui mediu pe o perioadă de cel puțin 90 de zile de la migrarea unei activităț</w:t>
      </w:r>
      <w:r>
        <w:t xml:space="preserve">i. </w:t>
      </w:r>
    </w:p>
    <w:p w:rsidR="00B327AE" w:rsidRDefault="00B327AE">
      <w:pPr>
        <w:pStyle w:val="ProductList-BodyIndented"/>
        <w:jc w:val="right"/>
      </w:pPr>
    </w:p>
    <w:tbl>
      <w:tblPr>
        <w:tblStyle w:val="PURTable0"/>
        <w:tblW w:w="0" w:type="dxa"/>
        <w:tblLook w:val="04A0" w:firstRow="1" w:lastRow="0" w:firstColumn="1" w:lastColumn="0" w:noHBand="0" w:noVBand="1"/>
      </w:tblPr>
      <w:tblGrid>
        <w:gridCol w:w="1044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Indented"/>
      </w:pPr>
    </w:p>
    <w:p w:rsidR="00B327AE" w:rsidRDefault="00FC1C86">
      <w:pPr>
        <w:pStyle w:val="ProductList-Offering1HeadingNoBorder"/>
        <w:outlineLvl w:val="1"/>
      </w:pPr>
      <w:bookmarkStart w:id="243" w:name="_Sec1151"/>
      <w:r>
        <w:t>Serviciile Microsoft Dynamics 365</w:t>
      </w:r>
      <w:bookmarkEnd w:id="243"/>
      <w:r>
        <w:fldChar w:fldCharType="begin"/>
      </w:r>
      <w:r>
        <w:instrText xml:space="preserve"> TC "</w:instrText>
      </w:r>
      <w:bookmarkStart w:id="244" w:name="_Toc526088516"/>
      <w:r>
        <w:instrText>Serviciile Microsoft Dynamics 365</w:instrText>
      </w:r>
      <w:bookmarkEnd w:id="244"/>
      <w:r>
        <w:instrText>" \l 2</w:instrText>
      </w:r>
      <w:r>
        <w:fldChar w:fldCharType="end"/>
      </w:r>
    </w:p>
    <w:p w:rsidR="00B327AE" w:rsidRDefault="00FC1C86">
      <w:pPr>
        <w:pStyle w:val="ProductList-Offering1SubSection"/>
        <w:outlineLvl w:val="2"/>
      </w:pPr>
      <w:bookmarkStart w:id="245" w:name="_Sec1152"/>
      <w:r>
        <w:lastRenderedPageBreak/>
        <w:t>1. Disponibilitatea programului</w:t>
      </w:r>
      <w:bookmarkEnd w:id="245"/>
    </w:p>
    <w:tbl>
      <w:tblPr>
        <w:tblStyle w:val="PURTable"/>
        <w:tblW w:w="0" w:type="dxa"/>
        <w:tblLook w:val="04A0" w:firstRow="1" w:lastRow="0" w:firstColumn="1" w:lastColumn="0" w:noHBand="0" w:noVBand="1"/>
      </w:tblPr>
      <w:tblGrid>
        <w:gridCol w:w="4220"/>
        <w:gridCol w:w="701"/>
        <w:gridCol w:w="670"/>
        <w:gridCol w:w="789"/>
        <w:gridCol w:w="702"/>
        <w:gridCol w:w="724"/>
        <w:gridCol w:w="817"/>
        <w:gridCol w:w="692"/>
        <w:gridCol w:w="687"/>
        <w:gridCol w:w="782"/>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Customer Engagement Plan</w:t>
            </w:r>
            <w:r>
              <w:fldChar w:fldCharType="begin"/>
            </w:r>
            <w:r>
              <w:instrText xml:space="preserve"> XE "</w:instrText>
            </w:r>
            <w:r>
              <w:instrText xml:space="preserve">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Dynamics 365 Customer Engagement Plan</w:t>
            </w:r>
            <w:r>
              <w:fldChar w:fldCharType="begin"/>
            </w:r>
            <w:r>
              <w:instrText xml:space="preserve"> XE "</w:instrText>
            </w:r>
            <w:r>
              <w:instrText xml:space="preserve">SA de tranziție pentru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Dynamics 365 Plan</w:t>
            </w:r>
            <w:r>
              <w:fldChar w:fldCharType="begin"/>
            </w:r>
            <w:r>
              <w:instrText xml:space="preserve"> XE "</w:instrText>
            </w:r>
            <w:r>
              <w:instrText xml:space="preserve">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Dynamics 365 Unified Operations Plan</w:t>
            </w:r>
            <w:r>
              <w:fldChar w:fldCharType="begin"/>
            </w:r>
            <w:r>
              <w:instrText xml:space="preserve"> XE "</w:instrText>
            </w:r>
            <w:r>
              <w:instrText xml:space="preserve">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w:instrText>
            </w:r>
            <w:r>
              <w:instrText xml:space="preserve">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w:instrText>
            </w:r>
            <w:r>
              <w:instrText xml:space="preserve">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Dynamics 365 for Marketing </w:t>
            </w:r>
            <w:r>
              <w:fldChar w:fldCharType="begin"/>
            </w:r>
            <w:r>
              <w:instrText xml:space="preserve"> XE "</w:instrText>
            </w:r>
            <w:r>
              <w:instrText xml:space="preserve">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Operations Device</w:t>
            </w:r>
            <w:r>
              <w:fldChar w:fldCharType="begin"/>
            </w:r>
            <w:r>
              <w:instrText xml:space="preserve"> XE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Dynamics 365 for Operations Device</w:t>
            </w:r>
            <w:r>
              <w:fldChar w:fldCharType="begin"/>
            </w:r>
            <w:r>
              <w:instrText xml:space="preserve"> XE "Licență suplimentară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Sa de tranziție pentru Dynamics 365 for Operations Device </w:t>
            </w:r>
            <w:r>
              <w:fldChar w:fldCharType="begin"/>
            </w:r>
            <w:r>
              <w:instrText xml:space="preserve"> XE "</w:instrText>
            </w:r>
            <w:r>
              <w:instrText xml:space="preserve">Sa de tranziție pentru Dynamics 365 for Operations Device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Sales Enterprise</w:t>
            </w:r>
            <w:r>
              <w:fldChar w:fldCharType="begin"/>
            </w:r>
            <w:r>
              <w:instrText xml:space="preserve"> XE "</w:instrText>
            </w:r>
            <w:r>
              <w:instrText xml:space="preserve">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Dynamics 365 for Talent</w:t>
            </w:r>
            <w:r>
              <w:fldChar w:fldCharType="begin"/>
            </w:r>
            <w:r>
              <w:instrText xml:space="preserve"> XE "SA de tranziție pentr</w:instrText>
            </w:r>
            <w:r>
              <w:instrText xml:space="preserve">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Dynamics 365 for Team Members</w:t>
            </w:r>
            <w:r>
              <w:fldChar w:fldCharType="begin"/>
            </w:r>
            <w:r>
              <w:instrText xml:space="preserve"> XE "Licență supl</w:instrText>
            </w:r>
            <w:r>
              <w:instrText xml:space="preserve">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w:instrText>
            </w:r>
            <w:r>
              <w:instrText xml:space="preserv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 Portal Customer Engagement suplimentar</w:t>
            </w:r>
            <w:r>
              <w:fldChar w:fldCharType="begin"/>
            </w:r>
            <w:r>
              <w:instrText xml:space="preserve"> XE "</w:instrText>
            </w:r>
            <w:r>
              <w:instrText xml:space="preserve">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 Vizualizări de pagină s</w:t>
            </w:r>
            <w:r>
              <w:t>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lastRenderedPageBreak/>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 Postări suplimentare în rețelele de socializare pentru Customer Engagement</w:t>
            </w:r>
            <w:r>
              <w:fldChar w:fldCharType="begin"/>
            </w:r>
            <w:r>
              <w:instrText xml:space="preserve"> XE "Dynamics 365 – Postări suplimentare în r</w:instrText>
            </w:r>
            <w:r>
              <w:instrText xml:space="preserve">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Unified Operations Plan – Stocare de baze de date suplimentare</w:t>
            </w:r>
            <w:r>
              <w:fldChar w:fldCharType="begin"/>
            </w:r>
            <w:r>
              <w:instrText xml:space="preserve"> XE "Dynamics 365 Unified Operations Plan – Stocare de </w:instrText>
            </w:r>
            <w:r>
              <w:instrText xml:space="preserve">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Unified Operations Plan – Stocare de fișiere suplimentare</w:t>
            </w:r>
            <w:r>
              <w:fldChar w:fldCharType="begin"/>
            </w:r>
            <w:r>
              <w:instrText xml:space="preserve"> XE "</w:instrText>
            </w:r>
            <w:r>
              <w:instrText xml:space="preserve">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Asistență directă pentru Dynamics 365 Pro</w:t>
            </w:r>
            <w:r>
              <w:fldChar w:fldCharType="begin"/>
            </w:r>
            <w:r>
              <w:instrText xml:space="preserve"> XE "</w:instrText>
            </w:r>
            <w:r>
              <w:instrText xml:space="preserve">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w:instrText>
            </w:r>
            <w:r>
              <w:instrText xml:space="preserve">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2"/>
      </w:pPr>
      <w:bookmarkStart w:id="246" w:name="_Sec1153"/>
      <w:r>
        <w:t>2. Condițiile produsului</w:t>
      </w:r>
      <w:bookmarkEnd w:id="246"/>
    </w:p>
    <w:tbl>
      <w:tblPr>
        <w:tblStyle w:val="PURTable"/>
        <w:tblW w:w="0" w:type="dxa"/>
        <w:tblLook w:val="04A0" w:firstRow="1" w:lastRow="0" w:firstColumn="1" w:lastColumn="0" w:noHBand="0" w:noVBand="1"/>
      </w:tblPr>
      <w:tblGrid>
        <w:gridCol w:w="3604"/>
        <w:gridCol w:w="3596"/>
        <w:gridCol w:w="3590"/>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w:t>
            </w:r>
            <w:r>
              <w:rPr>
                <w:color w:val="404040"/>
              </w:rPr>
              <w:t>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w:t>
            </w:r>
            <w:r>
              <w:t>ențe SL utilizator cu SA de tranziție, licențe SL utilizator suplimentare,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w:instrText>
            </w:r>
            <w:r>
              <w:instrText xml:space="preserv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w:t>
            </w:r>
            <w:r>
              <w:t>les</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w:instrText>
            </w:r>
            <w:r>
              <w:instrText xml:space="preserve">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3"/>
      </w:pPr>
      <w:r>
        <w:t>2.1 Unified Service Desk (USD)</w:t>
      </w:r>
    </w:p>
    <w:p w:rsidR="00B327AE" w:rsidRDefault="00FC1C86">
      <w:pPr>
        <w:pStyle w:val="ProductList-Body"/>
      </w:pPr>
      <w:r>
        <w:t xml:space="preserve">Clienții care au un abonament Dynamics Customer Engagement Plan, Dynamics </w:t>
      </w:r>
      <w:r>
        <w:t>365 Unified Operations Plan sau Dynamics 365 Plan au dreptul să instaleze și să utilizeze produsul software USD pentru fiecare utilizator.</w:t>
      </w:r>
    </w:p>
    <w:p w:rsidR="00B327AE" w:rsidRDefault="00B327AE">
      <w:pPr>
        <w:pStyle w:val="ProductList-Body"/>
      </w:pPr>
    </w:p>
    <w:p w:rsidR="00B327AE" w:rsidRDefault="00FC1C86">
      <w:pPr>
        <w:pStyle w:val="ProductList-ClauseHeading"/>
        <w:outlineLvl w:val="3"/>
      </w:pPr>
      <w:r>
        <w:t>2.2 Dynamics CustomerSource</w:t>
      </w:r>
    </w:p>
    <w:p w:rsidR="00B327AE" w:rsidRDefault="00FC1C86">
      <w:pPr>
        <w:pStyle w:val="ProductList-Body"/>
      </w:pPr>
      <w:r>
        <w:t>Clienții care dețin abonamente active la Dynamics 365 au dreptul să acceseze și să utili</w:t>
      </w:r>
      <w:r>
        <w:t xml:space="preserve">zeze CustomerSource. </w:t>
      </w:r>
    </w:p>
    <w:p w:rsidR="00B327AE" w:rsidRDefault="00B327AE">
      <w:pPr>
        <w:pStyle w:val="ProductList-Body"/>
      </w:pPr>
    </w:p>
    <w:p w:rsidR="00B327AE" w:rsidRDefault="00FC1C86">
      <w:pPr>
        <w:pStyle w:val="ProductList-ClauseHeading"/>
        <w:outlineLvl w:val="3"/>
      </w:pPr>
      <w:r>
        <w:t>2.3 Condiții pentru ofertele eligibile</w:t>
      </w:r>
    </w:p>
    <w:p w:rsidR="00B327AE" w:rsidRDefault="00FC1C86">
      <w:pPr>
        <w:pStyle w:val="ProductList-Body"/>
      </w:pPr>
      <w:r>
        <w:t>Clienții cu un contract activ, care au achiziționat înainte de 1 noiembrie 2016 un abonament la un Serviciu online, Software Assurance sau Dynamics Enhancement Plan pentru Produse eligibile în t</w:t>
      </w:r>
      <w:r>
        <w:t>abelul de mai jos pot achiziționa ofertele eligibile pentru Serviciile online Dynamics 365 corespunzătoare până la 1 noiembrie 2019. Clienții cu licențiere în volum și cu lista de prețuri Dynamics (DPL) sunt eligibili pentru această ofertă dacă achizițione</w:t>
      </w:r>
      <w:r>
        <w:t>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13"/>
        <w:gridCol w:w="5477"/>
      </w:tblGrid>
      <w:tr w:rsidR="00B32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27AE" w:rsidRDefault="00FC1C86">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27AE" w:rsidRDefault="00FC1C86">
            <w:pPr>
              <w:pStyle w:val="ProductList-TableBody"/>
            </w:pPr>
            <w:r>
              <w:rPr>
                <w:color w:val="FFFFFF"/>
              </w:rPr>
              <w:t>Oferte eligibile pentru Serviciile online Dynamics 365 corespunzătoare</w:t>
            </w:r>
          </w:p>
        </w:tc>
      </w:tr>
      <w:tr w:rsidR="00B327AE">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Dynamics CRM Online</w:t>
            </w:r>
            <w:r>
              <w:br/>
            </w:r>
            <w: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Oferta eligibilă Dynamics 365</w:t>
            </w:r>
            <w:r>
              <w:br/>
            </w:r>
          </w:p>
        </w:tc>
      </w:tr>
      <w:tr w:rsidR="00B327AE">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oferta eligibilă Dynamics 365*</w:t>
            </w:r>
            <w:r>
              <w:br/>
              <w:t>Licență suplimentară pentru oferta eligibilă Dynamics 365*</w:t>
            </w:r>
          </w:p>
        </w:tc>
      </w:tr>
      <w:tr w:rsidR="00B327AE">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Dynamics AX</w:t>
            </w:r>
          </w:p>
          <w:p w:rsidR="00B327AE" w:rsidRDefault="00FC1C8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Oferta eligib</w:t>
            </w:r>
            <w:r>
              <w:t>ilă Dynamics 365 Business Central</w:t>
            </w:r>
            <w:r>
              <w:br/>
            </w:r>
          </w:p>
        </w:tc>
      </w:tr>
    </w:tbl>
    <w:p w:rsidR="00B327AE" w:rsidRDefault="00FC1C86">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rsidR="00B327AE" w:rsidRDefault="00B327AE">
      <w:pPr>
        <w:pStyle w:val="ProductList-Body"/>
      </w:pPr>
    </w:p>
    <w:p w:rsidR="00B327AE" w:rsidRDefault="00FC1C86">
      <w:pPr>
        <w:pStyle w:val="ProductList-ClauseHeading"/>
        <w:outlineLvl w:val="3"/>
      </w:pPr>
      <w:r>
        <w:t>2.4 Dynamics 365 Plan pentru Guvern</w:t>
      </w:r>
    </w:p>
    <w:p w:rsidR="00B327AE" w:rsidRDefault="00FC1C86">
      <w:pPr>
        <w:pStyle w:val="ProductList-Body"/>
      </w:pPr>
      <w:r>
        <w:t>Dynamics 365 Unified Operations Plan, Dynamics 365 for Retail și Dynamics 365 for Talent nu sunt disponibile în Microsoft 365 Plan pentru Guvern.</w:t>
      </w:r>
    </w:p>
    <w:p w:rsidR="00B327AE" w:rsidRDefault="00B327AE">
      <w:pPr>
        <w:pStyle w:val="ProductList-Body"/>
      </w:pPr>
    </w:p>
    <w:p w:rsidR="00B327AE" w:rsidRDefault="00FC1C86">
      <w:pPr>
        <w:pStyle w:val="ProductList-ClauseHeading"/>
        <w:outlineLvl w:val="3"/>
      </w:pPr>
      <w:r>
        <w:t xml:space="preserve">2.5 Dynamics 365 Customer Engagement Plan și Customer Engagement Apps </w:t>
      </w:r>
      <w:r>
        <w:t>pentru Guvern și Academic</w:t>
      </w:r>
    </w:p>
    <w:p w:rsidR="00B327AE" w:rsidRDefault="00FC1C86">
      <w:pPr>
        <w:pStyle w:val="ProductList-Body"/>
      </w:pPr>
      <w:r>
        <w:t xml:space="preserve">Dynamics 365 Customer Engagement Plan și serviciile sale individuale, așa cum sunt definite în Anexa 2 – Suite de licență pe bază de abonament la documentul </w:t>
      </w:r>
      <w:hyperlink r:id="rId121">
        <w:r>
          <w:rPr>
            <w:color w:val="00467F"/>
            <w:u w:val="single"/>
          </w:rPr>
          <w:t>Termenii Servi</w:t>
        </w:r>
        <w:r>
          <w:rPr>
            <w:color w:val="00467F"/>
            <w:u w:val="single"/>
          </w:rPr>
          <w:t>ciilor online</w:t>
        </w:r>
      </w:hyperlink>
      <w:r>
        <w:t>, sunt disponibile pentru Guvern și Academic în programele Open License, Open Value și Open Value Subscription.</w:t>
      </w:r>
    </w:p>
    <w:p w:rsidR="00B327AE" w:rsidRDefault="00B327AE">
      <w:pPr>
        <w:pStyle w:val="ProductList-Body"/>
      </w:pPr>
    </w:p>
    <w:p w:rsidR="00B327AE" w:rsidRDefault="00FC1C86">
      <w:pPr>
        <w:pStyle w:val="ProductList-ClauseHeading"/>
        <w:outlineLvl w:val="3"/>
      </w:pPr>
      <w:r>
        <w:lastRenderedPageBreak/>
        <w:t>2.6 Edițiile Embedded ale Serviciilor Dynamics 365</w:t>
      </w:r>
    </w:p>
    <w:p w:rsidR="00B327AE" w:rsidRDefault="00FC1C86">
      <w:pPr>
        <w:pStyle w:val="ProductList-Body"/>
      </w:pPr>
      <w:r>
        <w:t>Edițiile Embedded ale anumitor Servicii Dynamics 365 sunt disponibile prin inte</w:t>
      </w:r>
      <w:r>
        <w:t xml:space="preserv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w:instrText>
      </w:r>
      <w:r>
        <w:instrText>ț</w:instrText>
      </w:r>
      <w:r>
        <w:instrText xml:space="preserve">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w:t>
      </w:r>
      <w:r>
        <w:t xml:space="preserve"> utilizeze cu alte aplicații.</w:t>
      </w:r>
    </w:p>
    <w:p w:rsidR="00B327AE" w:rsidRDefault="00B327AE">
      <w:pPr>
        <w:pStyle w:val="ProductList-Body"/>
      </w:pPr>
    </w:p>
    <w:p w:rsidR="00B327AE" w:rsidRDefault="00FC1C86">
      <w:pPr>
        <w:pStyle w:val="ProductList-ClauseHeading"/>
        <w:outlineLvl w:val="3"/>
      </w:pPr>
      <w:r>
        <w:t>2.7 Cerințe preliminare pentru licențele SL Dynamics 365 Team Member</w:t>
      </w:r>
    </w:p>
    <w:p w:rsidR="00B327AE" w:rsidRDefault="00FC1C86">
      <w:pPr>
        <w:pStyle w:val="ProductList-Body"/>
      </w:pPr>
      <w:r>
        <w:t xml:space="preserve">Doar clienții care dețin o licență pentru Dynamics 365 Plan, Dynamics 365 Customer Engagement Plan, Dynamics 365 Plan, Dynamics 365 Unified Operations Plan </w:t>
      </w:r>
      <w:r>
        <w:t>sau pentru aplicațiile componente ale planurilor pot să achiziționeze licențe SL Dynamics 365 Team Member.</w:t>
      </w:r>
    </w:p>
    <w:p w:rsidR="00B327AE" w:rsidRDefault="00B327AE">
      <w:pPr>
        <w:pStyle w:val="ProductList-Body"/>
      </w:pPr>
    </w:p>
    <w:p w:rsidR="00B327AE" w:rsidRDefault="00FC1C86">
      <w:pPr>
        <w:pStyle w:val="ProductList-ClauseHeading"/>
        <w:outlineLvl w:val="3"/>
      </w:pPr>
      <w:r>
        <w:t>2.8 Cerințe preliminare pentru Dynamics 365 for Marketing Attach</w:t>
      </w:r>
    </w:p>
    <w:p w:rsidR="00B327AE" w:rsidRDefault="00FC1C86">
      <w:pPr>
        <w:pStyle w:val="ProductList-Body"/>
      </w:pPr>
      <w:r>
        <w:t>Doar clienții care dețin o licență pentru Microsoft Relationship Sales, Dynamics 36</w:t>
      </w:r>
      <w:r>
        <w:t>5 Customer Engagement Plan sau pentru aplicațiile componente ale Dynamics 365 Customer Engagement Plan pot să achiziționeze o licență Dynamics 365 for Marketing Attach.</w:t>
      </w:r>
    </w:p>
    <w:p w:rsidR="00B327AE" w:rsidRDefault="00B327AE">
      <w:pPr>
        <w:pStyle w:val="ProductList-Body"/>
      </w:pPr>
    </w:p>
    <w:p w:rsidR="00B327AE" w:rsidRDefault="00FC1C86">
      <w:pPr>
        <w:pStyle w:val="ProductList-ClauseHeading"/>
        <w:outlineLvl w:val="3"/>
      </w:pPr>
      <w:r>
        <w:t>2.9 Caracteristicile licenței Team Members pentru clienții existenți</w:t>
      </w:r>
    </w:p>
    <w:p w:rsidR="00B327AE" w:rsidRDefault="00FC1C86">
      <w:pPr>
        <w:pStyle w:val="ProductList-Body"/>
      </w:pPr>
      <w:r>
        <w:t>Clienții existenț</w:t>
      </w:r>
      <w:r>
        <w:t>i cu licențe Team Member achiziționate înainte de 1 octombrie 2018 pot să utilizeze licențele Team Member existente și recent achiziționate în conformitate cu descrierea serviciilor de la Anexa H a Ghidului de licențiere pentru Dynamics 365 (</w:t>
      </w:r>
      <w:hyperlink r:id="rId122">
        <w:r>
          <w:rPr>
            <w:color w:val="00467F"/>
            <w:u w:val="single"/>
          </w:rPr>
          <w:t>https://go.microsoft.com/fwlink/?LinkId=866544&amp;clcid=0x409</w:t>
        </w:r>
      </w:hyperlink>
      <w:r>
        <w:t xml:space="preserve">) pe perioada de abonament curentă și în orice perioade de abonament ulterioare începute înainte de 1 iulie 2020 sau până la 30 iunie </w:t>
      </w:r>
      <w:r>
        <w:t>2023, oricare survine mai întâi.</w:t>
      </w:r>
    </w:p>
    <w:p w:rsidR="00B327AE" w:rsidRDefault="00B327AE">
      <w:pPr>
        <w:pStyle w:val="ProductList-Body"/>
      </w:pPr>
    </w:p>
    <w:p w:rsidR="00B327AE" w:rsidRDefault="00FC1C86">
      <w:pPr>
        <w:pStyle w:val="ProductList-ClauseHeading"/>
        <w:outlineLvl w:val="3"/>
      </w:pPr>
      <w:r>
        <w:t>2.10 Dynamics 365 for Talent Comprehensive Hiring</w:t>
      </w:r>
    </w:p>
    <w:p w:rsidR="00B327AE" w:rsidRDefault="00FC1C86">
      <w:pPr>
        <w:pStyle w:val="ProductList-Body"/>
      </w:pPr>
      <w:r>
        <w:t>Numărul minim de licențe pentru Dynamics 365 for Talent Comprehensive Hiring achiziționate trebuie să includă suficiente drepturi pentru angajați pentru a egala sau a depăș</w:t>
      </w:r>
      <w:r>
        <w:t>i numărul de lucrători de pe statele de plată ale Clientului sau ale oricăruia dintre afiliații participanți ai acestuia.</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247" w:name="_Sec632"/>
      <w:r>
        <w:t xml:space="preserve">Serviciile Office </w:t>
      </w:r>
      <w:r>
        <w:t>365</w:t>
      </w:r>
      <w:bookmarkEnd w:id="247"/>
      <w:r>
        <w:fldChar w:fldCharType="begin"/>
      </w:r>
      <w:r>
        <w:instrText xml:space="preserve"> TC "</w:instrText>
      </w:r>
      <w:bookmarkStart w:id="248" w:name="_Toc526088517"/>
      <w:r>
        <w:instrText>Serviciile Office 365</w:instrText>
      </w:r>
      <w:bookmarkEnd w:id="248"/>
      <w:r>
        <w:instrText>" \l 2</w:instrText>
      </w:r>
      <w:r>
        <w:fldChar w:fldCharType="end"/>
      </w:r>
    </w:p>
    <w:p w:rsidR="00B327AE" w:rsidRDefault="00FC1C86">
      <w:pPr>
        <w:pStyle w:val="ProductList-Offering2HeadingNoBorder"/>
        <w:outlineLvl w:val="2"/>
      </w:pPr>
      <w:bookmarkStart w:id="249" w:name="_Sec633"/>
      <w:r>
        <w:t>Aplicații cu Office 365</w:t>
      </w:r>
      <w:bookmarkEnd w:id="249"/>
      <w:r>
        <w:fldChar w:fldCharType="begin"/>
      </w:r>
      <w:r>
        <w:instrText xml:space="preserve"> TC "</w:instrText>
      </w:r>
      <w:bookmarkStart w:id="250" w:name="_Toc526088518"/>
      <w:r>
        <w:instrText>Aplicații cu Office 365</w:instrText>
      </w:r>
      <w:bookmarkEnd w:id="250"/>
      <w:r>
        <w:instrText>" \l 3</w:instrText>
      </w:r>
      <w:r>
        <w:fldChar w:fldCharType="end"/>
      </w:r>
    </w:p>
    <w:p w:rsidR="00B327AE" w:rsidRDefault="00FC1C86">
      <w:pPr>
        <w:pStyle w:val="ProductList-Offering1SubSection"/>
        <w:outlineLvl w:val="3"/>
      </w:pPr>
      <w:bookmarkStart w:id="251" w:name="_Sec719"/>
      <w:r>
        <w:t>1. Disponibilitatea programului</w:t>
      </w:r>
      <w:bookmarkEnd w:id="251"/>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w:instrText>
            </w:r>
            <w:r>
              <w:instrText xml:space="preserve">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w:instrText>
            </w:r>
            <w:r>
              <w:instrText xml:space="preserve">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w:instrText>
            </w:r>
            <w:r>
              <w:instrText xml:space="preserve">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w:instrText>
            </w:r>
            <w:r>
              <w:instrText xml:space="preserve">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w:instrText>
            </w:r>
            <w:r>
              <w:instrText>ț</w:instrText>
            </w:r>
            <w:r>
              <w:instrText xml:space="preserve">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w:instrText>
            </w:r>
            <w:r>
              <w:instrText xml:space="preserve">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Visio Online Plan 2</w:t>
            </w:r>
            <w:r>
              <w:fldChar w:fldCharType="begin"/>
            </w:r>
            <w:r>
              <w:instrText xml:space="preserve"> XE "</w:instrText>
            </w:r>
            <w:r>
              <w:instrText xml:space="preserve">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w:instrText>
            </w:r>
            <w:r>
              <w:instrText xml:space="preserve">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252" w:name="_Sec774"/>
      <w:r>
        <w:t>2. Condițiile produsului</w:t>
      </w:r>
      <w:bookmarkEnd w:id="252"/>
    </w:p>
    <w:tbl>
      <w:tblPr>
        <w:tblStyle w:val="PURTable"/>
        <w:tblW w:w="0" w:type="dxa"/>
        <w:tblLook w:val="04A0" w:firstRow="1" w:lastRow="0" w:firstColumn="1" w:lastColumn="0" w:noHBand="0" w:noVBand="1"/>
      </w:tblPr>
      <w:tblGrid>
        <w:gridCol w:w="3603"/>
        <w:gridCol w:w="3596"/>
        <w:gridCol w:w="359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w:instrText>
            </w:r>
            <w:r>
              <w:instrText xml:space="preserve">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w:instrText>
            </w:r>
            <w:r>
              <w:instrText xml:space="preserve">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w:instrText>
            </w:r>
            <w:r>
              <w:instrText xml:space="preserve">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w:t>
            </w:r>
            <w:r>
              <w:rPr>
                <w:color w:val="0563C1"/>
              </w:rPr>
              <w:t>ru reducere (SCE)</w:t>
            </w:r>
            <w:r>
              <w:fldChar w:fldCharType="end"/>
            </w:r>
            <w:r>
              <w:t>: Visio Online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w:instrText>
            </w:r>
            <w:r>
              <w:instrText xml:space="preserve">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w:instrText>
            </w:r>
            <w:r>
              <w:instrText xml:space="preserve">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4"/>
      </w:pPr>
      <w:r>
        <w:t>2.1 Eligibilitatea suporturilor fizice pentru</w:t>
      </w:r>
      <w:r>
        <w:t xml:space="preserve"> Office 365 Pro Plus cu drepturi pentru Windows To Go</w:t>
      </w:r>
    </w:p>
    <w:p w:rsidR="00B327AE" w:rsidRDefault="00FC1C86">
      <w:pPr>
        <w:pStyle w:val="ProductList-Body"/>
      </w:pPr>
      <w:r>
        <w:t>Dacă utilizatorul căruia Clientul i-a alocat o licență Office 365 ProPlus folosește software-ul în baza drepturilor Windows To Go, atunci, în loc să instaleze o copie a produsului software cu Office 365</w:t>
      </w:r>
      <w:r>
        <w:t xml:space="preserve">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w:t>
      </w:r>
      <w:r>
        <w:t>SB utilizată pentru drepturile Windows to Go și 2) să utilizeze produsul software Office Professional Plus 2013 de pe unitatea USB respectivă pe orice dispozitiv. La încetarea abonamentului Clientului pentru Office 365 ProPlus, acesta trebuie să dezinstale</w:t>
      </w:r>
      <w:r>
        <w:t>ze Office Professional Plus 2013 de pe unitatea USB.</w:t>
      </w:r>
    </w:p>
    <w:p w:rsidR="00B327AE" w:rsidRDefault="00B327AE">
      <w:pPr>
        <w:pStyle w:val="ProductList-Body"/>
      </w:pPr>
    </w:p>
    <w:p w:rsidR="00B327AE" w:rsidRDefault="00FC1C86">
      <w:pPr>
        <w:pStyle w:val="ProductList-ClauseHeading"/>
        <w:outlineLvl w:val="4"/>
      </w:pPr>
      <w:r>
        <w:t>2.2 Perioada de migrare pentru Open Value Subscription</w:t>
      </w:r>
    </w:p>
    <w:p w:rsidR="00B327AE" w:rsidRDefault="00FC1C86">
      <w:pPr>
        <w:pStyle w:val="ProductList-Body"/>
      </w:pPr>
      <w:r>
        <w:t>Pentru fiecare unitate de Licență SL utilizator pentru Office 365 ProPlus, Enterprise E3/E5 sau A3/A5 activată de Client la sau înainte de expirare</w:t>
      </w:r>
      <w:r>
        <w:t xml:space="preserve">a contractului Open Value Subscription („Data expirării”), Clientul poate continua să utilizeze copia de Office Standard sau Professional Plus licențiată </w:t>
      </w:r>
      <w:r>
        <w:lastRenderedPageBreak/>
        <w:t>în baza contractului Open Value Subscription. Acest drept expiră după 180 de zile de la Data expirării</w:t>
      </w:r>
      <w:r>
        <w:t>.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B327AE" w:rsidRDefault="00B327AE">
      <w:pPr>
        <w:pStyle w:val="ProductList-Body"/>
      </w:pPr>
    </w:p>
    <w:p w:rsidR="00B327AE" w:rsidRDefault="00FC1C86">
      <w:pPr>
        <w:pStyle w:val="ProductList-ClauseHeading"/>
        <w:outlineLvl w:val="4"/>
      </w:pPr>
      <w:r>
        <w:t>2.3 Drepturile privind implementarea pentru</w:t>
      </w:r>
      <w:r>
        <w:t xml:space="preserve"> Visio</w:t>
      </w:r>
    </w:p>
    <w:p w:rsidR="00B327AE" w:rsidRDefault="00FC1C86">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rsidR="00B327AE" w:rsidRDefault="00FC1C86">
      <w:pPr>
        <w:pStyle w:val="ProductList-Bullet"/>
        <w:numPr>
          <w:ilvl w:val="0"/>
          <w:numId w:val="44"/>
        </w:numPr>
      </w:pPr>
      <w:r>
        <w:t>dacă utilizator deține o</w:t>
      </w:r>
      <w:r>
        <w:t xml:space="preserve"> licență Office Stadnard sau Office Professional Plus</w:t>
      </w:r>
      <w:r>
        <w:rPr>
          <w:vertAlign w:val="superscript"/>
        </w:rPr>
        <w:t>1</w:t>
      </w:r>
      <w:r>
        <w:t>; și</w:t>
      </w:r>
    </w:p>
    <w:p w:rsidR="00B327AE" w:rsidRDefault="00FC1C86">
      <w:pPr>
        <w:pStyle w:val="ProductList-Bullet"/>
        <w:numPr>
          <w:ilvl w:val="0"/>
          <w:numId w:val="44"/>
        </w:numPr>
      </w:pPr>
      <w:r>
        <w:t>numai pe dispozitivul pe care este instalat Office.</w:t>
      </w:r>
    </w:p>
    <w:p w:rsidR="00B327AE" w:rsidRDefault="00FC1C86">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rsidR="00B327AE" w:rsidRDefault="00B327AE">
      <w:pPr>
        <w:pStyle w:val="ProductList-Body"/>
      </w:pPr>
    </w:p>
    <w:p w:rsidR="00B327AE" w:rsidRDefault="00FC1C86">
      <w:pPr>
        <w:pStyle w:val="ProductList-ClauseHeading"/>
        <w:outlineLvl w:val="4"/>
      </w:pPr>
      <w:r>
        <w:t>2.4 Multi-Geo Capabilities în Office</w:t>
      </w:r>
      <w:r>
        <w:t xml:space="preserve"> 365</w:t>
      </w:r>
    </w:p>
    <w:p w:rsidR="00B327AE" w:rsidRDefault="00FC1C86">
      <w:pPr>
        <w:pStyle w:val="ProductList-Body"/>
      </w:pPr>
      <w:r>
        <w:t>Abonamentele Multi-Geo Capabilities în Office 365 se supun următoarelor:</w:t>
      </w:r>
    </w:p>
    <w:p w:rsidR="00B327AE" w:rsidRDefault="00FC1C86">
      <w:pPr>
        <w:pStyle w:val="ProductList-Bullet"/>
        <w:numPr>
          <w:ilvl w:val="0"/>
          <w:numId w:val="45"/>
        </w:numPr>
      </w:pPr>
      <w:r>
        <w:t xml:space="preserve">cel puțin 5.000 de abonamente la Serviciile Office 365 pentru fiecare Client în parte; </w:t>
      </w:r>
    </w:p>
    <w:p w:rsidR="00B327AE" w:rsidRDefault="00FC1C86">
      <w:pPr>
        <w:pStyle w:val="ProductList-Bullet"/>
        <w:numPr>
          <w:ilvl w:val="0"/>
          <w:numId w:val="45"/>
        </w:numPr>
      </w:pPr>
      <w:r>
        <w:t>cel puțin 5% din abonamentele la Serviciile Office 365 încheiate cu o entitate găzduită au</w:t>
      </w:r>
      <w:r>
        <w:t xml:space="preserve"> un abonament corespunzător la Multi-Geo Capabilities în Office 365; </w:t>
      </w:r>
    </w:p>
    <w:p w:rsidR="00B327AE" w:rsidRDefault="00FC1C86">
      <w:pPr>
        <w:pStyle w:val="ProductList-Bullet"/>
        <w:numPr>
          <w:ilvl w:val="0"/>
          <w:numId w:val="45"/>
        </w:numPr>
      </w:pPr>
      <w:r>
        <w:t>cu excepția furnizării pentru prima data a unui abonament Multi-Geo Capabilities în Office 365, deplasările Geo sunt limitate la (i) 4.000 sau (ii) 5% din abonamentele Clientului la Mult</w:t>
      </w:r>
      <w:r>
        <w:t xml:space="preserve">i-Geo Capabilities în Office 365, oricare este mai mică; și </w:t>
      </w:r>
    </w:p>
    <w:p w:rsidR="00B327AE" w:rsidRDefault="00FC1C86">
      <w:pPr>
        <w:pStyle w:val="ProductList-Bullet"/>
        <w:numPr>
          <w:ilvl w:val="0"/>
          <w:numId w:val="45"/>
        </w:numPr>
      </w:pPr>
      <w:r>
        <w:t>Clientul trebuie să dețină o adresă de facturare în India pentru a putea aloca abonamentele la Multi-Geo Capabilities în Office 365 utilizatorilor din India.</w:t>
      </w:r>
    </w:p>
    <w:p w:rsidR="00B327AE" w:rsidRDefault="00FC1C86">
      <w:pPr>
        <w:pStyle w:val="ProductList-Body"/>
      </w:pPr>
      <w:r>
        <w:t>În sensul prezentei clauze, Serviciil</w:t>
      </w:r>
      <w:r>
        <w:t>e Office 365 înseamnă Serviciile online care includ una din următoarele: versiunile F1, E1, E3 și E5 ale Office 365 sau Microsoft 365 sau Planurile 1 sau 2 din Exchange Online, OneDrive for Business sau SharePoint Online.</w:t>
      </w:r>
    </w:p>
    <w:p w:rsidR="00B327AE" w:rsidRDefault="00B327AE">
      <w:pPr>
        <w:pStyle w:val="ProductList-Body"/>
      </w:pPr>
    </w:p>
    <w:p w:rsidR="00B327AE" w:rsidRDefault="00FC1C86">
      <w:pPr>
        <w:pStyle w:val="ProductList-ClauseHeading"/>
        <w:outlineLvl w:val="4"/>
      </w:pPr>
      <w:r>
        <w:t>2.5 Programele Academic</w:t>
      </w:r>
    </w:p>
    <w:p w:rsidR="00B327AE" w:rsidRDefault="00FC1C86">
      <w:pPr>
        <w:pStyle w:val="ProductList-Body"/>
      </w:pPr>
      <w:r>
        <w:t>Prevederi</w:t>
      </w:r>
      <w:r>
        <w:t>le următoare sunt valabile pentru clienții care fac parte din programele Academic de licențiere de volum:</w:t>
      </w:r>
    </w:p>
    <w:p w:rsidR="00B327AE" w:rsidRDefault="00B327AE">
      <w:pPr>
        <w:pStyle w:val="ProductList-Body"/>
      </w:pPr>
    </w:p>
    <w:p w:rsidR="00B327AE" w:rsidRDefault="00FC1C86">
      <w:pPr>
        <w:pStyle w:val="ProductList-SubClauseHeading"/>
        <w:outlineLvl w:val="5"/>
      </w:pPr>
      <w:r>
        <w:t>2.5.1 Drepturile de utilizare extinse</w:t>
      </w:r>
    </w:p>
    <w:p w:rsidR="00B327AE" w:rsidRDefault="00FC1C86">
      <w:pPr>
        <w:pStyle w:val="ProductList-BodyIndented"/>
      </w:pPr>
      <w:r>
        <w:rPr>
          <w:b/>
        </w:rPr>
        <w:t>2.5.1.1 Office Professional Plus</w:t>
      </w:r>
    </w:p>
    <w:p w:rsidR="00B327AE" w:rsidRDefault="00FC1C86">
      <w:pPr>
        <w:pStyle w:val="ProductList-BodyIndented"/>
      </w:pPr>
      <w:r>
        <w:t>Instituțiile care au alocat Licențe SL utilizator pentru Office 365 ProPlus tu</w:t>
      </w:r>
      <w:r>
        <w:t xml:space="preserve">turor profesorilor, personalului auxiliar sau </w:t>
      </w:r>
      <w:r>
        <w:fldChar w:fldCharType="begin"/>
      </w:r>
      <w:r>
        <w:instrText xml:space="preserve"> AutoTextList   \s NoStyle \t "Toți angajații (inclusiv un angajat Elev/Student), contractanții sau voluntarii unei Instituții sau pentru Instituție care utilizează un Produs sau un Dispozitiv eligibil în benef</w:instrText>
      </w:r>
      <w:r>
        <w:instrText xml:space="preserve">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w:t>
      </w:r>
      <w:r>
        <w:t xml:space="preserve">ta abonamentului. Această prevedere nu este valabilă pentru licențele SL utilizator achiziționate în baza Contractului pentru Microsoft Cloud sau prin intermediul </w:t>
      </w:r>
      <w:r>
        <w:fldChar w:fldCharType="begin"/>
      </w:r>
      <w:r>
        <w:instrText xml:space="preserve"> AutoTextList   \s NoStyle \t "Beneficiile pentru utilizarea de către Elevi/Studenți: Opțiune</w:instrText>
      </w:r>
      <w:r>
        <w:instrText>a pentru Instituțiile care licențiază un Produs calificat pentru Numărul necesar la nivel de Organizație, în scopul licențierii unui Produs care va fi utilizat de Elevii/Studenții săi, la un raport de 1:15 sau 1:40 Elevi/Studenți per Lucrător al cunoașteri</w:instrText>
      </w:r>
      <w:r>
        <w:instrText xml:space="preserve">i (profesori și membri ai personalului), fără costuri suplimentare." </w:instrText>
      </w:r>
      <w:r>
        <w:fldChar w:fldCharType="separate"/>
      </w:r>
      <w:r>
        <w:rPr>
          <w:color w:val="0563C1"/>
        </w:rPr>
        <w:t>Beneficiului pentru utilizarea de către Elevi/Studenți</w:t>
      </w:r>
      <w:r>
        <w:fldChar w:fldCharType="end"/>
      </w:r>
      <w:r>
        <w:t xml:space="preserve">. </w:t>
      </w:r>
    </w:p>
    <w:p w:rsidR="00B327AE" w:rsidRDefault="00B327AE">
      <w:pPr>
        <w:pStyle w:val="ProductList-BodyIndented"/>
      </w:pPr>
    </w:p>
    <w:p w:rsidR="00B327AE" w:rsidRDefault="00FC1C86">
      <w:pPr>
        <w:pStyle w:val="ProductList-BodyIndented"/>
      </w:pPr>
      <w:r>
        <w:rPr>
          <w:b/>
        </w:rPr>
        <w:t xml:space="preserve">2.5.1.2 Office 365 ProPlus </w:t>
      </w:r>
    </w:p>
    <w:p w:rsidR="00B327AE" w:rsidRDefault="00FC1C86">
      <w:pPr>
        <w:pStyle w:val="ProductList-BodyIndented"/>
      </w:pPr>
      <w:r>
        <w:t xml:space="preserve">În cazul Instituțiilor care au alocat Licențe SL utilizator pentru Office 365 ProPlus pentru toți </w:t>
      </w:r>
      <w:r>
        <w:t>profesorii/personalul auxiliar din Organizația sa în baza Contractului Open Value Subscription for Education Solutions, a contractului School sau a unei Înscrieri Enrollment for Education Solutions (înainte de 2017), Instituția este eligibilă să achizițion</w:t>
      </w:r>
      <w:r>
        <w:t>eze Licențe pentru Office 365 ProPlus pentru toți studenții înscriși, pentru cursuri la zi sau fără frecvență, în orice instituție de învățământ care face parte din Organizația Instituției, fără costuri suplimentare pentru Instituție. Licențele achiziționa</w:t>
      </w:r>
      <w:r>
        <w:t xml:space="preserve">te gratuit prin această ofertă nu pot fi luate în considerare la calcularea cerințelor minime de comandă pentru Instituție. </w:t>
      </w:r>
    </w:p>
    <w:p w:rsidR="00B327AE" w:rsidRDefault="00B327AE">
      <w:pPr>
        <w:pStyle w:val="ProductList-BodyIndented"/>
      </w:pPr>
    </w:p>
    <w:p w:rsidR="00B327AE" w:rsidRDefault="00FC1C86">
      <w:pPr>
        <w:pStyle w:val="ProductList-SubClauseHeading"/>
        <w:outlineLvl w:val="5"/>
      </w:pPr>
      <w:r>
        <w:t>2.5.2 Utilizarea în laboratoare și biblioteci</w:t>
      </w:r>
    </w:p>
    <w:p w:rsidR="00B327AE" w:rsidRDefault="00FC1C86">
      <w:pPr>
        <w:pStyle w:val="ProductList-BodyIndented"/>
      </w:pPr>
      <w:r>
        <w:t xml:space="preserve">Instituțiile care au alocat Licențe SL utilizator pentru Office 365 ProPlus tuturor </w:t>
      </w:r>
      <w:r>
        <w:t>profesorilor, personalului auxiliar sau lucrătorilor cunoașterii pot să instaleze produsul software Office Professional Plus în orice laborator sau bibliotecă cu acces liber din organizația Instituției. Utilizarea produsului software se supune termenilor L</w:t>
      </w:r>
      <w:r>
        <w:t>icenței pentru Office Professional Plus. Această prevedere nu este valabilă pentru licențele SL utilizator achiziționate în baza Contractului pentru Microsoft Cloud.</w:t>
      </w:r>
    </w:p>
    <w:p w:rsidR="00B327AE" w:rsidRDefault="00B327AE">
      <w:pPr>
        <w:pStyle w:val="ProductList-BodyIndented"/>
        <w:jc w:val="right"/>
      </w:pPr>
    </w:p>
    <w:tbl>
      <w:tblPr>
        <w:tblStyle w:val="PURTable0"/>
        <w:tblW w:w="0" w:type="dxa"/>
        <w:tblLook w:val="04A0" w:firstRow="1" w:lastRow="0" w:firstColumn="1" w:lastColumn="0" w:noHBand="0" w:noVBand="1"/>
      </w:tblPr>
      <w:tblGrid>
        <w:gridCol w:w="1044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Indented"/>
      </w:pPr>
    </w:p>
    <w:p w:rsidR="00B327AE" w:rsidRDefault="00FC1C86">
      <w:pPr>
        <w:pStyle w:val="ProductList-Offering2HeadingNoBorder"/>
        <w:outlineLvl w:val="2"/>
      </w:pPr>
      <w:bookmarkStart w:id="253" w:name="_Sec634"/>
      <w:r>
        <w:t>Suitele Office 365</w:t>
      </w:r>
      <w:bookmarkEnd w:id="253"/>
      <w:r>
        <w:fldChar w:fldCharType="begin"/>
      </w:r>
      <w:r>
        <w:instrText xml:space="preserve"> TC "</w:instrText>
      </w:r>
      <w:bookmarkStart w:id="254" w:name="_Toc526088519"/>
      <w:r>
        <w:instrText>Suitele Office 365</w:instrText>
      </w:r>
      <w:bookmarkEnd w:id="254"/>
      <w:r>
        <w:instrText>" \l 3</w:instrText>
      </w:r>
      <w:r>
        <w:fldChar w:fldCharType="end"/>
      </w:r>
    </w:p>
    <w:p w:rsidR="00B327AE" w:rsidRDefault="00FC1C86">
      <w:pPr>
        <w:pStyle w:val="ProductList-Offering1SubSection"/>
        <w:outlineLvl w:val="3"/>
      </w:pPr>
      <w:bookmarkStart w:id="255" w:name="_Sec720"/>
      <w:r>
        <w:t>1. Disponibilitatea programului</w:t>
      </w:r>
      <w:bookmarkEnd w:id="255"/>
    </w:p>
    <w:tbl>
      <w:tblPr>
        <w:tblStyle w:val="PURTable"/>
        <w:tblW w:w="0" w:type="dxa"/>
        <w:tblLook w:val="04A0" w:firstRow="1" w:lastRow="0" w:firstColumn="1" w:lastColumn="0" w:noHBand="0" w:noVBand="1"/>
      </w:tblPr>
      <w:tblGrid>
        <w:gridCol w:w="4019"/>
        <w:gridCol w:w="695"/>
        <w:gridCol w:w="674"/>
        <w:gridCol w:w="780"/>
        <w:gridCol w:w="698"/>
        <w:gridCol w:w="722"/>
        <w:gridCol w:w="812"/>
        <w:gridCol w:w="687"/>
        <w:gridCol w:w="924"/>
        <w:gridCol w:w="773"/>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w:instrText>
            </w:r>
            <w:r>
              <w:instrText xml:space="preserve">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lastRenderedPageBreak/>
              <w:t>Office 365 Enterprise E1 și E3</w:t>
            </w:r>
            <w:r>
              <w:fldChar w:fldCharType="begin"/>
            </w:r>
            <w:r>
              <w:instrText xml:space="preserve"> XE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w:instrText>
            </w:r>
            <w:r>
              <w:instrText xml:space="preserve">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pentru Office 365 Enterprise E1 și E3</w:t>
            </w:r>
            <w:r>
              <w:fldChar w:fldCharType="begin"/>
            </w:r>
            <w:r>
              <w:instrText xml:space="preserve"> XE "Licență suplimentară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w:instrText>
            </w:r>
            <w:r>
              <w:instrText xml:space="preserve">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Office 365 Enterprise E1 și E3</w:t>
            </w:r>
            <w:r>
              <w:fldChar w:fldCharType="begin"/>
            </w:r>
            <w:r>
              <w:instrText xml:space="preserve"> XE "SA de tranziție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Office 365 Enterprise E5 (Licență SL utilizator)</w:t>
            </w:r>
            <w:r>
              <w:fldChar w:fldCharType="begin"/>
            </w:r>
            <w:r>
              <w:instrText xml:space="preserve"> XE "Office 365 Enterprise </w:instrText>
            </w:r>
            <w:r>
              <w:instrText xml:space="preserve">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256" w:name="_Sec775"/>
      <w:r>
        <w:t>2. Condițiile produsului</w:t>
      </w:r>
      <w:bookmarkEnd w:id="256"/>
    </w:p>
    <w:tbl>
      <w:tblPr>
        <w:tblStyle w:val="PURTable"/>
        <w:tblW w:w="0" w:type="dxa"/>
        <w:tblLook w:val="04A0" w:firstRow="1" w:lastRow="0" w:firstColumn="1" w:lastColumn="0" w:noHBand="0" w:noVBand="1"/>
      </w:tblPr>
      <w:tblGrid>
        <w:gridCol w:w="3582"/>
        <w:gridCol w:w="3604"/>
        <w:gridCol w:w="3604"/>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durata prelungită: Serviciile online eligibile pentru o durată prelungiră conform descrierii din con</w:instrText>
            </w:r>
            <w:r>
              <w:instrText xml:space="preserve">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"Cerințele preliminare: Indică faptul că </w:instrText>
            </w:r>
            <w:r>
              <w:instrText xml:space="preserve">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w:instrText>
            </w:r>
            <w:r>
              <w:instrText xml:space="preserve">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xml:space="preserve">: doar </w:t>
            </w:r>
            <w:r>
              <w:t>F</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w:instrText>
            </w:r>
            <w:r>
              <w:instrText xml:space="preserve">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reducere (SCE): Produsele pentru care un client be</w:instrText>
            </w:r>
            <w:r>
              <w:instrText xml:space="preserv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w:instrText>
            </w:r>
            <w:r>
              <w:instrText xml:space="preserve">r-un proces de comandă anuală, nu lunară." </w:instrText>
            </w:r>
            <w:r>
              <w:fldChar w:fldCharType="separate"/>
            </w:r>
            <w:r>
              <w:rPr>
                <w:color w:val="0563C1"/>
              </w:rPr>
              <w:t>Eligibil pentru true-up</w:t>
            </w:r>
            <w:r>
              <w:fldChar w:fldCharType="end"/>
            </w:r>
            <w:r>
              <w:t>: Enterprise (cu excepția protecției prin SA de tranziție), F</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w:instrText>
            </w:r>
            <w:r>
              <w:instrText xml:space="preserve">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4"/>
      </w:pPr>
      <w:r>
        <w:t>2.1 Programele Academic</w:t>
      </w:r>
    </w:p>
    <w:p w:rsidR="00B327AE" w:rsidRDefault="00FC1C86">
      <w:pPr>
        <w:pStyle w:val="ProductList-Body"/>
      </w:pPr>
      <w:r>
        <w:t>Prevederile u</w:t>
      </w:r>
      <w:r>
        <w:t>rmătoare sunt valabile pentru clienții care fac parte din programele Academic de licențiere de volum.</w:t>
      </w:r>
    </w:p>
    <w:p w:rsidR="00B327AE" w:rsidRDefault="00B327AE">
      <w:pPr>
        <w:pStyle w:val="ProductList-Body"/>
      </w:pPr>
    </w:p>
    <w:p w:rsidR="00B327AE" w:rsidRDefault="00FC1C86">
      <w:pPr>
        <w:pStyle w:val="ProductList-SubClauseHeading"/>
        <w:outlineLvl w:val="5"/>
      </w:pPr>
      <w:r>
        <w:t>2.1.1 Drepturi de utilizare extinse pentru Office Professional Plus</w:t>
      </w:r>
    </w:p>
    <w:p w:rsidR="00B327AE" w:rsidRDefault="00FC1C86">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w:t>
      </w:r>
      <w:r>
        <w:t xml:space="preserve"> Plus pentru utilizarea unică de către Utilizatorul licențiat pe durata abonamentului. Această prevedere nu este valabilă pentru licențele SL utilizator achiziționate în baza Contractului pentru Microsoft Cloud sau prin intermediul </w:t>
      </w:r>
      <w:r>
        <w:fldChar w:fldCharType="begin"/>
      </w:r>
      <w:r>
        <w:instrText xml:space="preserve"> AutoTextList   \s NoSty</w:instrText>
      </w:r>
      <w:r>
        <w:instrText>le \t "Beneficiile pentru utilizarea de către Elevi/Studenți: Opțiunea pentru Instituțiile care licențiază un Produs calificat pentru Numărul necesar la nivel de Organizație, în scopul licențierii unui Produs care va fi utilizat de Elevii/Studenții săi, la</w:instrText>
      </w:r>
      <w:r>
        <w:instrText xml:space="preserve">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rsidR="00B327AE" w:rsidRDefault="00B327AE">
      <w:pPr>
        <w:pStyle w:val="ProductList-BodyIndented"/>
      </w:pPr>
    </w:p>
    <w:p w:rsidR="00B327AE" w:rsidRDefault="00FC1C86">
      <w:pPr>
        <w:pStyle w:val="ProductList-SubClauseHeading"/>
        <w:outlineLvl w:val="5"/>
      </w:pPr>
      <w:r>
        <w:t>2.1.2 Drepturi de utilizare extinse pentru Office 365 ProP</w:t>
      </w:r>
      <w:r>
        <w:t>lus</w:t>
      </w:r>
    </w:p>
    <w:p w:rsidR="00B327AE" w:rsidRDefault="00FC1C86">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w:instrText>
      </w:r>
      <w:r>
        <w:instrText xml:space="preserve">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w:instrText>
      </w:r>
      <w:r>
        <w:instrText xml:space="preserve">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rsidR="00B327AE" w:rsidRDefault="00B327AE">
      <w:pPr>
        <w:pStyle w:val="ProductList-BodyIndented"/>
      </w:pPr>
    </w:p>
    <w:p w:rsidR="00B327AE" w:rsidRDefault="00FC1C86">
      <w:pPr>
        <w:pStyle w:val="ProductList-SubClauseHeading"/>
        <w:outlineLvl w:val="5"/>
      </w:pPr>
      <w:r>
        <w:t>2.1.3 Utilizarea în laboratoare și biblioteci</w:t>
      </w:r>
    </w:p>
    <w:p w:rsidR="00B327AE" w:rsidRDefault="00FC1C86">
      <w:pPr>
        <w:pStyle w:val="ProductList-BodyIndented"/>
      </w:pPr>
      <w:r>
        <w:t xml:space="preserve">Instituțiile care au alocat Licențe SL utilizator pentru Office 365 A3/A5 tuturor profesorilor, personalului auxiliar sau lucrătorilor cunoașterii pot să instaleze produsul software Office Professional Plus în orice laborator sau bibliotecă cu acces liber </w:t>
      </w:r>
      <w:r>
        <w:t>din organizația Instituției. Utilizarea produsului software se supune termenilor Licenței pentru Office Professional Plus. Această prevedere nu este valabilă pentru licențele SL utilizator achiziționate în baza Contractului pentru Microsoft Cloud.</w:t>
      </w:r>
    </w:p>
    <w:p w:rsidR="00B327AE" w:rsidRDefault="00B327AE">
      <w:pPr>
        <w:pStyle w:val="ProductList-BodyIndented"/>
        <w:jc w:val="right"/>
      </w:pPr>
    </w:p>
    <w:tbl>
      <w:tblPr>
        <w:tblStyle w:val="PURTable0"/>
        <w:tblW w:w="0" w:type="dxa"/>
        <w:tblLook w:val="04A0" w:firstRow="1" w:lastRow="0" w:firstColumn="1" w:lastColumn="0" w:noHBand="0" w:noVBand="1"/>
      </w:tblPr>
      <w:tblGrid>
        <w:gridCol w:w="1044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Indented"/>
      </w:pPr>
    </w:p>
    <w:p w:rsidR="00B327AE" w:rsidRDefault="00FC1C86">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8520"/>
      <w:r>
        <w:instrText>Office 365 Cloud App Security</w:instrText>
      </w:r>
      <w:bookmarkEnd w:id="258"/>
      <w:r>
        <w:instrText>" \l 3</w:instrText>
      </w:r>
      <w:r>
        <w:fldChar w:fldCharType="end"/>
      </w:r>
    </w:p>
    <w:p w:rsidR="00B327AE" w:rsidRDefault="00FC1C86">
      <w:pPr>
        <w:pStyle w:val="ProductList-Offering1SubSection"/>
        <w:outlineLvl w:val="3"/>
      </w:pPr>
      <w:bookmarkStart w:id="259" w:name="_Sec919"/>
      <w:r>
        <w:t>1. Disponibilitatea programului</w:t>
      </w:r>
      <w:bookmarkEnd w:id="259"/>
    </w:p>
    <w:tbl>
      <w:tblPr>
        <w:tblStyle w:val="PURTable"/>
        <w:tblW w:w="0" w:type="dxa"/>
        <w:tblLook w:val="04A0" w:firstRow="1" w:lastRow="0" w:firstColumn="1" w:lastColumn="0" w:noHBand="0" w:noVBand="1"/>
      </w:tblPr>
      <w:tblGrid>
        <w:gridCol w:w="4145"/>
        <w:gridCol w:w="706"/>
        <w:gridCol w:w="689"/>
        <w:gridCol w:w="799"/>
        <w:gridCol w:w="708"/>
        <w:gridCol w:w="726"/>
        <w:gridCol w:w="824"/>
        <w:gridCol w:w="699"/>
        <w:gridCol w:w="695"/>
        <w:gridCol w:w="793"/>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w:instrText>
            </w:r>
            <w:r>
              <w:instrText xml:space="preserve">"Punct: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w:instrText>
            </w:r>
            <w:r>
              <w:instrText xml:space="preserve">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w:instrText>
            </w:r>
            <w:r>
              <w:instrText xml:space="preserve">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w:instrText>
            </w:r>
            <w:r>
              <w:instrText xml:space="preserve">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none" w:sz="4" w:space="0" w:color="A5A5A5"/>
              <w:right w:val="none" w:sz="4" w:space="0" w:color="6E6E6E"/>
            </w:tcBorders>
          </w:tcPr>
          <w:p w:rsidR="00B327AE" w:rsidRDefault="00FC1C86">
            <w:pPr>
              <w:pStyle w:val="ProductList-TableBody"/>
            </w:pPr>
            <w:r>
              <w:rPr>
                <w:color w:val="000000"/>
              </w:rPr>
              <w:t>Aplicația de securitate Office 365 (licență SL utilizator)</w:t>
            </w:r>
            <w:r>
              <w:fldChar w:fldCharType="begin"/>
            </w:r>
            <w:r>
              <w:instrText xml:space="preserve"> XE "Aplicația de securitate Office 365 (licență SL utilizator)"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w:instrText>
            </w:r>
            <w:r>
              <w:instrText xml:space="preserve">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260" w:name="_Sec920"/>
      <w:r>
        <w:t>2. Condițiile produsului</w:t>
      </w:r>
      <w:bookmarkEnd w:id="260"/>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w:instrText>
            </w:r>
            <w:r>
              <w:instrText xml:space="preserve">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w:instrText>
            </w:r>
            <w:r>
              <w:instrText xml:space="preserve">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w:instrText>
            </w:r>
            <w:r>
              <w:instrText xml:space="preserve">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w:instrText>
            </w:r>
            <w:r>
              <w:instrText xml:space="preserv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lastRenderedPageBreak/>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w:instrText>
            </w:r>
            <w:r>
              <w:instrText xml:space="preserve">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8521"/>
      <w:r>
        <w:instrText>Microsoft MyAnalytics</w:instrText>
      </w:r>
      <w:bookmarkEnd w:id="262"/>
      <w:r>
        <w:instrText>" \l 3</w:instrText>
      </w:r>
      <w:r>
        <w:fldChar w:fldCharType="end"/>
      </w:r>
    </w:p>
    <w:p w:rsidR="00B327AE" w:rsidRDefault="00FC1C86">
      <w:pPr>
        <w:pStyle w:val="ProductList-Offering1SubSection"/>
        <w:outlineLvl w:val="3"/>
      </w:pPr>
      <w:bookmarkStart w:id="263" w:name="_Sec878"/>
      <w:r>
        <w:t xml:space="preserve">1. </w:t>
      </w:r>
      <w:r>
        <w:t>Disponibilitatea programului</w:t>
      </w:r>
      <w:bookmarkEnd w:id="263"/>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w:instrText>
            </w:r>
            <w:r>
              <w:instrText xml:space="preserve">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w:instrText>
            </w:r>
            <w:r>
              <w:instrText xml:space="preserv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w:instrText>
            </w:r>
            <w:r>
              <w:instrText xml:space="preserve">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264" w:name="_Sec879"/>
      <w:r>
        <w:t>2. Condițiile produsului</w:t>
      </w:r>
      <w:bookmarkEnd w:id="264"/>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 xml:space="preserve">Termenii </w:t>
            </w:r>
            <w:r>
              <w:rPr>
                <w:color w:val="0563C1"/>
              </w:rPr>
              <w:t>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w:instrText>
            </w:r>
            <w:r>
              <w:instrText xml:space="preserve">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w:instrText>
            </w:r>
            <w:r>
              <w:instrText xml:space="preserve">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w:instrText>
            </w:r>
            <w:r>
              <w:instrText xml:space="preserve">yle \t "Eligibil pentru reducere: Un Serviciu online pentru care un client care are o Înscriere Enterprise, o Înscriere Enterprise Subscription, o Înscriere Microsoft Azure sau o Înscriere Enrollment for Education Solutions poate să raporteze o reducere a </w:instrText>
            </w:r>
            <w:r>
              <w:instrText xml:space="preserve">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8522"/>
      <w:r>
        <w:instrText>Office 365 Advanced Compliance</w:instrText>
      </w:r>
      <w:bookmarkEnd w:id="266"/>
      <w:r>
        <w:instrText>" \l 3</w:instrText>
      </w:r>
      <w:r>
        <w:fldChar w:fldCharType="end"/>
      </w:r>
    </w:p>
    <w:p w:rsidR="00B327AE" w:rsidRDefault="00FC1C86">
      <w:pPr>
        <w:pStyle w:val="ProductList-Offering1SubSection"/>
        <w:outlineLvl w:val="3"/>
      </w:pPr>
      <w:bookmarkStart w:id="267" w:name="_Sec881"/>
      <w:r>
        <w:t xml:space="preserve">1. </w:t>
      </w:r>
      <w:r>
        <w:t>Disponibilitatea programului</w:t>
      </w:r>
      <w:bookmarkEnd w:id="267"/>
    </w:p>
    <w:tbl>
      <w:tblPr>
        <w:tblStyle w:val="PURTable"/>
        <w:tblW w:w="0" w:type="dxa"/>
        <w:tblLook w:val="04A0" w:firstRow="1" w:lastRow="0" w:firstColumn="1" w:lastColumn="0" w:noHBand="0" w:noVBand="1"/>
      </w:tblPr>
      <w:tblGrid>
        <w:gridCol w:w="4151"/>
        <w:gridCol w:w="706"/>
        <w:gridCol w:w="688"/>
        <w:gridCol w:w="798"/>
        <w:gridCol w:w="707"/>
        <w:gridCol w:w="726"/>
        <w:gridCol w:w="823"/>
        <w:gridCol w:w="699"/>
        <w:gridCol w:w="694"/>
        <w:gridCol w:w="792"/>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w:instrText>
            </w:r>
            <w:r>
              <w:instrText xml:space="preserve">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w:instrText>
            </w:r>
            <w:r>
              <w:instrText xml:space="preserve">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w:instrText>
            </w:r>
            <w:r>
              <w:instrText xml:space="preserve">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268" w:name="_Sec882"/>
      <w:r>
        <w:t>2. Condițiile produsului</w:t>
      </w:r>
      <w:bookmarkEnd w:id="268"/>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w:t>
            </w:r>
            <w:r>
              <w:rPr>
                <w:color w:val="404040"/>
              </w:rPr>
              <w:t>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reducere (SCE):  Produsele pentru care un client beneficiar al unei Înscri</w:instrText>
            </w:r>
            <w:r>
              <w:instrText xml:space="preserve">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69" w:name="_Sec665"/>
      <w:r>
        <w:t xml:space="preserve">Exchange </w:t>
      </w:r>
      <w:r>
        <w:t>Online</w:t>
      </w:r>
      <w:bookmarkEnd w:id="269"/>
      <w:r>
        <w:fldChar w:fldCharType="begin"/>
      </w:r>
      <w:r>
        <w:instrText xml:space="preserve"> TC "</w:instrText>
      </w:r>
      <w:bookmarkStart w:id="270" w:name="_Toc526088523"/>
      <w:r>
        <w:instrText>Exchange Online</w:instrText>
      </w:r>
      <w:bookmarkEnd w:id="270"/>
      <w:r>
        <w:instrText>" \l 3</w:instrText>
      </w:r>
      <w:r>
        <w:fldChar w:fldCharType="end"/>
      </w:r>
    </w:p>
    <w:p w:rsidR="00B327AE" w:rsidRDefault="00FC1C86">
      <w:pPr>
        <w:pStyle w:val="ProductList-Offering1SubSection"/>
        <w:outlineLvl w:val="3"/>
      </w:pPr>
      <w:bookmarkStart w:id="271" w:name="_Sec721"/>
      <w:r>
        <w:t>1. Disponibilitatea programului</w:t>
      </w:r>
      <w:bookmarkEnd w:id="271"/>
    </w:p>
    <w:tbl>
      <w:tblPr>
        <w:tblStyle w:val="PURTable"/>
        <w:tblW w:w="0" w:type="dxa"/>
        <w:tblLook w:val="04A0" w:firstRow="1" w:lastRow="0" w:firstColumn="1" w:lastColumn="0" w:noHBand="0" w:noVBand="1"/>
      </w:tblPr>
      <w:tblGrid>
        <w:gridCol w:w="4158"/>
        <w:gridCol w:w="705"/>
        <w:gridCol w:w="687"/>
        <w:gridCol w:w="797"/>
        <w:gridCol w:w="707"/>
        <w:gridCol w:w="726"/>
        <w:gridCol w:w="822"/>
        <w:gridCol w:w="698"/>
        <w:gridCol w:w="693"/>
        <w:gridCol w:w="791"/>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w:instrText>
            </w:r>
            <w:r>
              <w:instrText xml:space="preserve">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w:instrText>
            </w:r>
            <w:r>
              <w:instrText xml:space="preserve">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w:instrText>
            </w:r>
            <w:r>
              <w:instrText xml:space="preserve">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w:instrText>
            </w:r>
            <w:r>
              <w:instrText xml:space="preserve">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Exchange Online Plan 1A pentru absolv</w:t>
            </w:r>
            <w:r>
              <w:t>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w:instrText>
            </w:r>
            <w:r>
              <w:instrText xml:space="preserve">\s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w:instrText>
            </w:r>
            <w:r>
              <w:instrText xml:space="preserve">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w:instrText>
            </w:r>
            <w:r>
              <w:instrText xml:space="preserve">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lastRenderedPageBreak/>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w:instrText>
            </w:r>
            <w:r>
              <w:instrText xml:space="preserve">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272" w:name="_Sec776"/>
      <w:r>
        <w:t>2. Condițiile produsului</w:t>
      </w:r>
      <w:bookmarkEnd w:id="272"/>
    </w:p>
    <w:tbl>
      <w:tblPr>
        <w:tblStyle w:val="PURTable"/>
        <w:tblW w:w="0" w:type="dxa"/>
        <w:tblLook w:val="04A0" w:firstRow="1" w:lastRow="0" w:firstColumn="1" w:lastColumn="0" w:noHBand="0" w:noVBand="1"/>
      </w:tblPr>
      <w:tblGrid>
        <w:gridCol w:w="3613"/>
        <w:gridCol w:w="3584"/>
        <w:gridCol w:w="3593"/>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w:instrText>
            </w:r>
            <w:r>
              <w:instrText>\s NoStyle \t "Drepturi privind migrarea: Clientul poate face upgrade de la versiunile anterioare ale software-ului sau ale altor produse în baza unor termeni speciali, publicați în intrarea produsului sau în Lista de produse, conform specificațiilor. (con</w:instrText>
            </w:r>
            <w:r>
              <w:instrText xml:space="preserve">sultați Glosarul pentru definiția completă)" </w:instrText>
            </w:r>
            <w:r>
              <w:fldChar w:fldCharType="separate"/>
            </w:r>
            <w:r>
              <w:rPr>
                <w:color w:val="0563C1"/>
              </w:rPr>
              <w:t>Drepturi privind migrarea</w:t>
            </w:r>
            <w:r>
              <w:fldChar w:fldCharType="end"/>
            </w:r>
            <w:r>
              <w:t xml:space="preserve">: </w:t>
            </w:r>
            <w:hyperlink r:id="rId129">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w:instrText>
            </w:r>
            <w:r>
              <w:instrText xml:space="preserve">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w:t>
            </w:r>
            <w:r>
              <w:rPr>
                <w:color w:val="0563C1"/>
              </w:rPr>
              <w:t>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w:instrText>
            </w:r>
            <w:r>
              <w:instrText xml:space="preserve">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w:instrText>
            </w:r>
            <w:r>
              <w:instrText xml:space="preserve">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w:instrText>
            </w:r>
            <w:r>
              <w:instrText xml:space="preserve">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w:instrText>
            </w:r>
            <w:r>
              <w:instrText xml:space="preserve">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4"/>
      </w:pPr>
      <w:r>
        <w:t>2.1 Arhivarea Exchange Online pentru Exchange Server</w:t>
      </w:r>
    </w:p>
    <w:p w:rsidR="00B327AE" w:rsidRDefault="00FC1C86">
      <w:pPr>
        <w:pStyle w:val="ProductList-Body"/>
      </w:pPr>
      <w:r>
        <w:t>Arhivarea Exchange online pentru Excha</w:t>
      </w:r>
      <w:r>
        <w:t>nge Server este un Serviciu online succesor al Exchange Hosted Archive</w:t>
      </w:r>
      <w:r>
        <w:fldChar w:fldCharType="begin"/>
      </w:r>
      <w:r>
        <w:instrText xml:space="preserve"> XE "Exchange Hosted Archive" </w:instrText>
      </w:r>
      <w:r>
        <w:fldChar w:fldCharType="end"/>
      </w:r>
      <w:r>
        <w:t>.</w:t>
      </w:r>
    </w:p>
    <w:p w:rsidR="00B327AE" w:rsidRDefault="00B327AE">
      <w:pPr>
        <w:pStyle w:val="ProductList-Body"/>
      </w:pPr>
    </w:p>
    <w:p w:rsidR="00B327AE" w:rsidRDefault="00FC1C86">
      <w:pPr>
        <w:pStyle w:val="ProductList-ClauseHeading"/>
        <w:outlineLvl w:val="4"/>
      </w:pPr>
      <w:r>
        <w:t>2.2 Arhivarea Exchange Online pentru Exchange Server A</w:t>
      </w:r>
    </w:p>
    <w:p w:rsidR="00B327AE" w:rsidRDefault="00FC1C86">
      <w:pPr>
        <w:pStyle w:val="ProductList-Body"/>
      </w:pPr>
      <w:r>
        <w:t>Instituțiile de învățământ care dețin Înscrierea Enrollment for Education Solutions și Contractu</w:t>
      </w:r>
      <w:r>
        <w:t>l Open Value Subscription for Education Solutions, cu licențe din cadrul licenței CAL Enterprise</w:t>
      </w:r>
      <w:r>
        <w:fldChar w:fldCharType="begin"/>
      </w:r>
      <w:r>
        <w:instrText xml:space="preserve"> XE "licenței CAL Enterprise" </w:instrText>
      </w:r>
      <w:r>
        <w:fldChar w:fldCharType="end"/>
      </w:r>
      <w:r>
        <w:t xml:space="preserve"> Suite pentru numărul de angajați ai organizației și pentru numărul de elevi/studenți au dreptul să dețină un număr corespunzăto</w:t>
      </w:r>
      <w:r>
        <w:t xml:space="preserve">r de licențe SL utilizator pentru Arhivarea Exchange Online pentru Exchange Server A pentru toți utilizatorii care fac parte din numărul de angajați ai organizației și din numărul de elevi/studenți. </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73" w:name="_Sec666"/>
      <w:r>
        <w:t>OneDrive pentru business</w:t>
      </w:r>
      <w:bookmarkEnd w:id="273"/>
      <w:r>
        <w:fldChar w:fldCharType="begin"/>
      </w:r>
      <w:r>
        <w:instrText xml:space="preserve"> TC "</w:instrText>
      </w:r>
      <w:bookmarkStart w:id="274" w:name="_Toc526088524"/>
      <w:r>
        <w:instrText>OneDrive pentru business</w:instrText>
      </w:r>
      <w:bookmarkEnd w:id="274"/>
      <w:r>
        <w:instrText>" \l 3</w:instrText>
      </w:r>
      <w:r>
        <w:fldChar w:fldCharType="end"/>
      </w:r>
    </w:p>
    <w:p w:rsidR="00B327AE" w:rsidRDefault="00FC1C86">
      <w:pPr>
        <w:pStyle w:val="ProductList-Offering1SubSection"/>
        <w:outlineLvl w:val="3"/>
      </w:pPr>
      <w:bookmarkStart w:id="275" w:name="_Sec722"/>
      <w:r>
        <w:t>1. Disponibilitatea programului</w:t>
      </w:r>
      <w:bookmarkEnd w:id="275"/>
    </w:p>
    <w:tbl>
      <w:tblPr>
        <w:tblStyle w:val="PURTable"/>
        <w:tblW w:w="0" w:type="dxa"/>
        <w:tblLook w:val="04A0" w:firstRow="1" w:lastRow="0" w:firstColumn="1" w:lastColumn="0" w:noHBand="0" w:noVBand="1"/>
      </w:tblPr>
      <w:tblGrid>
        <w:gridCol w:w="4147"/>
        <w:gridCol w:w="707"/>
        <w:gridCol w:w="690"/>
        <w:gridCol w:w="800"/>
        <w:gridCol w:w="708"/>
        <w:gridCol w:w="726"/>
        <w:gridCol w:w="824"/>
        <w:gridCol w:w="700"/>
        <w:gridCol w:w="688"/>
        <w:gridCol w:w="794"/>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single" w:sz="4" w:space="0" w:color="FFFFFF"/>
              <w:right w:val="none" w:sz="4" w:space="0" w:color="6E6E6E"/>
            </w:tcBorders>
          </w:tcPr>
          <w:p w:rsidR="00B327AE" w:rsidRDefault="00FC1C86">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w:instrText>
            </w:r>
            <w:r>
              <w:instrText xml:space="preserve">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276" w:name="_Sec777"/>
      <w:r>
        <w:t>2. Condițiile produsului</w:t>
      </w:r>
      <w:bookmarkEnd w:id="276"/>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w:instrText>
            </w:r>
            <w:r>
              <w:instrText xml:space="preserve">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w:instrText>
            </w:r>
            <w:r>
              <w:instrText xml:space="preserve">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77" w:name="_Sec667"/>
      <w:r>
        <w:t>Project Online</w:t>
      </w:r>
      <w:bookmarkEnd w:id="277"/>
      <w:r>
        <w:fldChar w:fldCharType="begin"/>
      </w:r>
      <w:r>
        <w:instrText xml:space="preserve"> TC "</w:instrText>
      </w:r>
      <w:bookmarkStart w:id="278" w:name="_Toc526088525"/>
      <w:r>
        <w:instrText>Project Online</w:instrText>
      </w:r>
      <w:bookmarkEnd w:id="278"/>
      <w:r>
        <w:instrText>" \l 3</w:instrText>
      </w:r>
      <w:r>
        <w:fldChar w:fldCharType="end"/>
      </w:r>
    </w:p>
    <w:p w:rsidR="00B327AE" w:rsidRDefault="00FC1C86">
      <w:pPr>
        <w:pStyle w:val="ProductList-Offering1SubSection"/>
        <w:outlineLvl w:val="3"/>
      </w:pPr>
      <w:bookmarkStart w:id="279" w:name="_Sec723"/>
      <w:r>
        <w:t>1. Disponibilitatea programului</w:t>
      </w:r>
      <w:bookmarkEnd w:id="279"/>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w:t>
            </w:r>
            <w:r>
              <w:rPr>
                <w:color w:val="FFFFFF"/>
              </w:rPr>
              <w:t>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Project Online Essentials</w:t>
            </w:r>
            <w:r>
              <w:fldChar w:fldCharType="begin"/>
            </w:r>
            <w:r>
              <w:instrText xml:space="preserve"> XE "Project Online Essentials" </w:instrText>
            </w:r>
            <w:r>
              <w:fldChar w:fldCharType="end"/>
            </w:r>
            <w:r>
              <w:t xml:space="preserve"> (licență SL ut</w:t>
            </w:r>
            <w:r>
              <w:t>ilizator)</w:t>
            </w:r>
          </w:p>
        </w:tc>
        <w:tc>
          <w:tcPr>
            <w:tcW w:w="74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w:instrText>
            </w:r>
            <w:r>
              <w:instrText xml:space="preserv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w:instrText>
            </w:r>
            <w:r>
              <w:instrText xml:space="preserve">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w:t>
            </w:r>
            <w:r>
              <w:t>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cu SA de tranziție Project Online Professional</w:t>
            </w:r>
            <w:r>
              <w:fldChar w:fldCharType="begin"/>
            </w:r>
            <w:r>
              <w:instrText xml:space="preserve"> XE "</w:instrText>
            </w:r>
            <w:r>
              <w:instrText xml:space="preserve">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w:instrText>
            </w:r>
            <w:r>
              <w:instrText>ț</w:instrText>
            </w:r>
            <w:r>
              <w:instrText xml:space="preserve">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Licență suplimentară Project Online Premium</w:t>
            </w:r>
            <w:r>
              <w:fldChar w:fldCharType="begin"/>
            </w:r>
            <w:r>
              <w:instrText xml:space="preserve"> XE "Licență suplimentară Proj</w:instrText>
            </w:r>
            <w:r>
              <w:instrText xml:space="preserve">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280" w:name="_Sec778"/>
      <w:r>
        <w:lastRenderedPageBreak/>
        <w:t>2. Condițiile</w:t>
      </w:r>
      <w:r>
        <w:t xml:space="preserve"> produsului</w:t>
      </w:r>
      <w:bookmarkEnd w:id="280"/>
    </w:p>
    <w:tbl>
      <w:tblPr>
        <w:tblStyle w:val="PURTable"/>
        <w:tblW w:w="0" w:type="dxa"/>
        <w:tblLook w:val="04A0" w:firstRow="1" w:lastRow="0" w:firstColumn="1" w:lastColumn="0" w:noHBand="0" w:noVBand="1"/>
      </w:tblPr>
      <w:tblGrid>
        <w:gridCol w:w="3603"/>
        <w:gridCol w:w="3596"/>
        <w:gridCol w:w="359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w:instrText>
            </w:r>
            <w:r>
              <w:instrText xml:space="preserve">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w:t>
            </w:r>
            <w:r>
              <w:t>ii</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suplimentară,</w:t>
            </w:r>
            <w:r>
              <w:t xml:space="preserve">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w:instrText>
            </w:r>
            <w:r>
              <w:instrText xml:space="preserve">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w:t>
            </w:r>
            <w:r>
              <w:t xml:space="preserve">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w:instrText>
            </w:r>
            <w:r>
              <w:instrText xml:space="preserve">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w:instrText>
            </w:r>
            <w:r>
              <w:instrText xml:space="preserve">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jc w:val="right"/>
      </w:pPr>
    </w:p>
    <w:p w:rsidR="00B327AE" w:rsidRDefault="00FC1C86">
      <w:pPr>
        <w:pStyle w:val="ProductList-ClauseHeading"/>
        <w:outlineLvl w:val="4"/>
      </w:pPr>
      <w:r>
        <w:t>2.1 Drepturile privind implementarea pentru Project</w:t>
      </w:r>
    </w:p>
    <w:p w:rsidR="00B327AE" w:rsidRDefault="00FC1C86">
      <w:pPr>
        <w:pStyle w:val="ProductList-Body"/>
      </w:pPr>
      <w:r>
        <w:t>Utiliza</w:t>
      </w:r>
      <w:r>
        <w:t>torii Project Online Professional sau Project Online Premium au dreptul să instaleze și să utilizeze o singură copie a software-ului Project Standard 2016 sau Project Professional 2016 ori a unei versiuni anterioare a software-ului Project, după cum urmeaz</w:t>
      </w:r>
      <w:r>
        <w:t>ă:</w:t>
      </w:r>
    </w:p>
    <w:p w:rsidR="00B327AE" w:rsidRDefault="00FC1C86">
      <w:pPr>
        <w:pStyle w:val="ProductList-Bullet"/>
        <w:numPr>
          <w:ilvl w:val="0"/>
          <w:numId w:val="46"/>
        </w:numPr>
      </w:pPr>
      <w:r>
        <w:t>dacă utilizator deține o licență Office Stadnard sau Office Professional Plus</w:t>
      </w:r>
      <w:r>
        <w:rPr>
          <w:vertAlign w:val="superscript"/>
        </w:rPr>
        <w:t>1</w:t>
      </w:r>
      <w:r>
        <w:t>; și</w:t>
      </w:r>
    </w:p>
    <w:p w:rsidR="00B327AE" w:rsidRDefault="00FC1C86">
      <w:pPr>
        <w:pStyle w:val="ProductList-Bullet"/>
        <w:numPr>
          <w:ilvl w:val="0"/>
          <w:numId w:val="46"/>
        </w:numPr>
      </w:pPr>
      <w:r>
        <w:t>numai pe dispozitivul pe care este instalat Office.</w:t>
      </w:r>
    </w:p>
    <w:p w:rsidR="00B327AE" w:rsidRDefault="00FC1C86">
      <w:pPr>
        <w:pStyle w:val="ProductList-Body"/>
      </w:pPr>
      <w:r>
        <w:rPr>
          <w:vertAlign w:val="superscript"/>
        </w:rPr>
        <w:t>1</w:t>
      </w:r>
      <w:r>
        <w:t xml:space="preserve">Utilizatorii cu licență pentru Office Professional Plus acordată în baza unei licențe SL utilizator pentru Microsoft </w:t>
      </w:r>
      <w:r>
        <w:t>365 cu SA de tranziție, care a început înainte de 1 ianuarie 2019, sunt eligibili pentru acest drept.</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81" w:name="_Sec668"/>
      <w:r>
        <w:t>SharePoint Online</w:t>
      </w:r>
      <w:bookmarkEnd w:id="281"/>
      <w:r>
        <w:fldChar w:fldCharType="begin"/>
      </w:r>
      <w:r>
        <w:instrText xml:space="preserve"> TC "</w:instrText>
      </w:r>
      <w:bookmarkStart w:id="282" w:name="_Toc526088526"/>
      <w:r>
        <w:instrText>SharePoint Online</w:instrText>
      </w:r>
      <w:bookmarkEnd w:id="282"/>
      <w:r>
        <w:instrText>"</w:instrText>
      </w:r>
      <w:r>
        <w:instrText xml:space="preserve"> \l 3</w:instrText>
      </w:r>
      <w:r>
        <w:fldChar w:fldCharType="end"/>
      </w:r>
    </w:p>
    <w:p w:rsidR="00B327AE" w:rsidRDefault="00FC1C86">
      <w:pPr>
        <w:pStyle w:val="ProductList-Offering1SubSection"/>
        <w:outlineLvl w:val="3"/>
      </w:pPr>
      <w:bookmarkStart w:id="283" w:name="_Sec724"/>
      <w:r>
        <w:t>1. Disponibilitatea programului</w:t>
      </w:r>
      <w:bookmarkEnd w:id="283"/>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w:instrText>
            </w:r>
            <w:r>
              <w:instrText xml:space="preserv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7F7F7F"/>
              <w:right w:val="none" w:sz="4" w:space="0" w:color="6E6E6E"/>
            </w:tcBorders>
          </w:tcPr>
          <w:p w:rsidR="00B327AE" w:rsidRDefault="00FC1C86">
            <w:pPr>
              <w:pStyle w:val="ProductList-TableBody"/>
            </w:pPr>
            <w:r>
              <w:t xml:space="preserve">SharePoint Online Plan 1 și 2 </w:t>
            </w:r>
            <w:r>
              <w:fldChar w:fldCharType="begin"/>
            </w:r>
            <w:r>
              <w:instrText xml:space="preserve"> XE "</w:instrText>
            </w:r>
            <w:r>
              <w:instrText xml:space="preserve">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w:instrText>
            </w:r>
            <w:r>
              <w:instrText xml:space="preserve">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7F7F7F"/>
              <w:left w:val="none" w:sz="4" w:space="0" w:color="6E6E6E"/>
              <w:bottom w:val="dashed" w:sz="4" w:space="0" w:color="7F7F7F"/>
              <w:right w:val="none" w:sz="4" w:space="0" w:color="6E6E6E"/>
            </w:tcBorders>
          </w:tcPr>
          <w:p w:rsidR="00B327AE" w:rsidRDefault="00FC1C86">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7F7F7F"/>
              <w:left w:val="none" w:sz="4" w:space="0" w:color="6E6E6E"/>
              <w:bottom w:val="none" w:sz="4" w:space="0" w:color="BFBFBF"/>
              <w:right w:val="none" w:sz="4" w:space="0" w:color="6E6E6E"/>
            </w:tcBorders>
          </w:tcPr>
          <w:p w:rsidR="00B327AE" w:rsidRDefault="00FC1C86">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284" w:name="_Sec779"/>
      <w:r>
        <w:t>2. Condițiile produsului</w:t>
      </w:r>
      <w:bookmarkEnd w:id="284"/>
    </w:p>
    <w:tbl>
      <w:tblPr>
        <w:tblStyle w:val="PURTable"/>
        <w:tblW w:w="0" w:type="dxa"/>
        <w:tblLook w:val="04A0" w:firstRow="1" w:lastRow="0" w:firstColumn="1" w:lastColumn="0" w:noHBand="0" w:noVBand="1"/>
      </w:tblPr>
      <w:tblGrid>
        <w:gridCol w:w="3603"/>
        <w:gridCol w:w="3596"/>
        <w:gridCol w:w="359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w:instrText>
            </w:r>
            <w:r>
              <w:instrText xml:space="preserve">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w:instrText>
            </w:r>
            <w:r>
              <w:instrText xml:space="preserve">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w:instrText>
            </w:r>
            <w:r>
              <w:instrText xml:space="preserve">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reducere (SCE): Produsele pen</w:instrText>
            </w:r>
            <w:r>
              <w:instrText xml:space="preserve">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w:instrText>
            </w:r>
            <w:r>
              <w:instrText xml:space="preserv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85" w:name="_Sec669"/>
      <w:r>
        <w:t>Audio Services</w:t>
      </w:r>
      <w:bookmarkEnd w:id="285"/>
      <w:r>
        <w:fldChar w:fldCharType="begin"/>
      </w:r>
      <w:r>
        <w:instrText xml:space="preserve"> TC "</w:instrText>
      </w:r>
      <w:bookmarkStart w:id="286" w:name="_Toc526088527"/>
      <w:r>
        <w:instrText>Audio Services</w:instrText>
      </w:r>
      <w:bookmarkEnd w:id="286"/>
      <w:r>
        <w:instrText>" \l 3</w:instrText>
      </w:r>
      <w:r>
        <w:fldChar w:fldCharType="end"/>
      </w:r>
    </w:p>
    <w:p w:rsidR="00B327AE" w:rsidRDefault="00FC1C86">
      <w:pPr>
        <w:pStyle w:val="ProductList-Offering1SubSection"/>
        <w:outlineLvl w:val="3"/>
      </w:pPr>
      <w:bookmarkStart w:id="287" w:name="_Sec725"/>
      <w:r>
        <w:t>1. Disponibilitatea programului</w:t>
      </w:r>
      <w:bookmarkEnd w:id="287"/>
    </w:p>
    <w:tbl>
      <w:tblPr>
        <w:tblStyle w:val="PURTable"/>
        <w:tblW w:w="0" w:type="dxa"/>
        <w:tblLook w:val="04A0" w:firstRow="1" w:lastRow="0" w:firstColumn="1" w:lastColumn="0" w:noHBand="0" w:noVBand="1"/>
      </w:tblPr>
      <w:tblGrid>
        <w:gridCol w:w="4152"/>
        <w:gridCol w:w="706"/>
        <w:gridCol w:w="688"/>
        <w:gridCol w:w="798"/>
        <w:gridCol w:w="707"/>
        <w:gridCol w:w="726"/>
        <w:gridCol w:w="823"/>
        <w:gridCol w:w="698"/>
        <w:gridCol w:w="694"/>
        <w:gridCol w:w="792"/>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A5A5A5"/>
              <w:right w:val="none" w:sz="4" w:space="0" w:color="6E6E6E"/>
            </w:tcBorders>
          </w:tcPr>
          <w:p w:rsidR="00B327AE" w:rsidRDefault="00FC1C86">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w:instrText>
            </w:r>
            <w:r>
              <w:instrText xml:space="preserve">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A5A5A5"/>
              <w:left w:val="none" w:sz="4" w:space="0" w:color="6E6E6E"/>
              <w:bottom w:val="dashed" w:sz="4" w:space="0" w:color="A5A5A5"/>
              <w:right w:val="none" w:sz="4" w:space="0" w:color="6E6E6E"/>
            </w:tcBorders>
          </w:tcPr>
          <w:p w:rsidR="00B327AE" w:rsidRDefault="00FC1C86">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w:instrText>
            </w:r>
            <w:r>
              <w:instrText xml:space="preserve">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A5A5A5"/>
              <w:left w:val="none" w:sz="4" w:space="0" w:color="6E6E6E"/>
              <w:bottom w:val="dashed" w:sz="4" w:space="0" w:color="A5A5A5"/>
              <w:right w:val="none" w:sz="4" w:space="0" w:color="6E6E6E"/>
            </w:tcBorders>
          </w:tcPr>
          <w:p w:rsidR="00B327AE" w:rsidRDefault="00FC1C86">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w:t>
            </w:r>
            <w:r>
              <w:rPr>
                <w:color w:val="000000"/>
              </w:rPr>
              <w:t>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w:instrText>
            </w:r>
            <w:r>
              <w:instrText xml:space="preserve">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A5A5A5"/>
              <w:left w:val="none" w:sz="4" w:space="0" w:color="6E6E6E"/>
              <w:bottom w:val="dashed" w:sz="4" w:space="0" w:color="A5A5A5"/>
              <w:right w:val="none" w:sz="4" w:space="0" w:color="6E6E6E"/>
            </w:tcBorders>
          </w:tcPr>
          <w:p w:rsidR="00B327AE" w:rsidRDefault="00FC1C86">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w:instrText>
            </w:r>
            <w:r>
              <w:instrText xml:space="preserve">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A5A5A5"/>
              <w:left w:val="none" w:sz="4" w:space="0" w:color="6E6E6E"/>
              <w:bottom w:val="dashed" w:sz="4" w:space="0" w:color="A5A5A5"/>
              <w:right w:val="none" w:sz="4" w:space="0" w:color="6E6E6E"/>
            </w:tcBorders>
          </w:tcPr>
          <w:p w:rsidR="00B327AE" w:rsidRDefault="00FC1C86">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A5A5A5"/>
              <w:left w:val="none" w:sz="4" w:space="0" w:color="6E6E6E"/>
              <w:bottom w:val="none" w:sz="4" w:space="0" w:color="A5A5A5"/>
              <w:right w:val="none" w:sz="4" w:space="0" w:color="6E6E6E"/>
            </w:tcBorders>
          </w:tcPr>
          <w:p w:rsidR="00B327AE" w:rsidRDefault="00FC1C86">
            <w:pPr>
              <w:pStyle w:val="ProductList-TableBody"/>
            </w:pPr>
            <w:r>
              <w:t>Credite de comunicare</w:t>
            </w:r>
            <w:r>
              <w:fldChar w:fldCharType="begin"/>
            </w:r>
            <w:r>
              <w:instrText xml:space="preserve"> XE "</w:instrText>
            </w:r>
            <w:r>
              <w:instrText xml:space="preserve">Credite de comunicare"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288" w:name="_Sec780"/>
      <w:r>
        <w:t>2. Condițiile produsului</w:t>
      </w:r>
      <w:bookmarkEnd w:id="288"/>
    </w:p>
    <w:tbl>
      <w:tblPr>
        <w:tblStyle w:val="PURTable"/>
        <w:tblW w:w="0" w:type="dxa"/>
        <w:tblLook w:val="04A0" w:firstRow="1" w:lastRow="0" w:firstColumn="1" w:lastColumn="0" w:noHBand="0" w:noVBand="1"/>
      </w:tblPr>
      <w:tblGrid>
        <w:gridCol w:w="3603"/>
        <w:gridCol w:w="3596"/>
        <w:gridCol w:w="359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w:instrText>
            </w:r>
            <w:r>
              <w:instrText xml:space="preserve">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w:instrText>
            </w:r>
            <w:r>
              <w:instrText xml:space="preserve">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w:instrText>
            </w:r>
            <w:r>
              <w:instrText>oTextList   \s NoStyle \t "Eligibil pentru reducere (SCE): Produsele pentru care un client beneficiar al unei Înscrieri Server and Cloud poate să raporteze o reducere a numărului de licențe de abonament sau a Angajamentului anual alocat viitor, după 12 lun</w:instrText>
            </w:r>
            <w:r>
              <w:instrText xml:space="preserve">i consecutive." </w:instrText>
            </w:r>
            <w:r>
              <w:fldChar w:fldCharType="separate"/>
            </w:r>
            <w:r>
              <w:rPr>
                <w:color w:val="0563C1"/>
              </w:rPr>
              <w:t>Eligibil pentru reducere (SCE)</w:t>
            </w:r>
            <w:r>
              <w:fldChar w:fldCharType="end"/>
            </w:r>
            <w:r>
              <w:t>: Toate (cu excepția Creditelor de comunicare)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lastRenderedPageBreak/>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detalii, cons</w:instrText>
            </w:r>
            <w:r>
              <w:instrText xml:space="preserve">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4"/>
      </w:pPr>
      <w:r>
        <w:t>2.1 Skype Mac</w:t>
      </w:r>
    </w:p>
    <w:p w:rsidR="00B327AE" w:rsidRDefault="00FC1C86">
      <w:pPr>
        <w:pStyle w:val="ProductList-Body"/>
      </w:pPr>
      <w:r>
        <w:t>Skype for Business Online Plan 2 necesită achizițion</w:t>
      </w:r>
      <w:r>
        <w:t>area și instalarea în mod separat a programului Skype for Business 2019 pentru a accesa setul complet de caracteristici ale Skype for Business Online Plan 2.</w:t>
      </w:r>
    </w:p>
    <w:p w:rsidR="00B327AE" w:rsidRDefault="00B327AE">
      <w:pPr>
        <w:pStyle w:val="ProductList-Body"/>
      </w:pPr>
    </w:p>
    <w:p w:rsidR="00B327AE" w:rsidRDefault="00FC1C86">
      <w:pPr>
        <w:pStyle w:val="ProductList-ClauseHeading"/>
        <w:outlineLvl w:val="4"/>
      </w:pPr>
      <w:r>
        <w:t>2.2 Credite de comunicare</w:t>
      </w:r>
    </w:p>
    <w:p w:rsidR="00B327AE" w:rsidRDefault="00FC1C86">
      <w:pPr>
        <w:pStyle w:val="ProductList-Body"/>
      </w:pPr>
      <w:r>
        <w:t>Pentru Creditele de comunicare este nevoie de o plată inițială prin por</w:t>
      </w:r>
      <w:r>
        <w:t>talul de administrare pentru Office 365. Microsoft va emite o factură Clientului ori resellerului acestuia pentru fiecare tranzacție și, dacă este activată opțiunea de completare automată, de fiecare dată când se ajunge la soldul minim. Fondurile neutiliza</w:t>
      </w:r>
      <w:r>
        <w:t xml:space="preserve">te în interval de 12 luni de la data tranzacției se vor pierde. </w:t>
      </w:r>
    </w:p>
    <w:p w:rsidR="00B327AE" w:rsidRDefault="00B327AE">
      <w:pPr>
        <w:pStyle w:val="ProductList-Body"/>
      </w:pPr>
    </w:p>
    <w:p w:rsidR="00B327AE" w:rsidRDefault="00FC1C86">
      <w:pPr>
        <w:pStyle w:val="ProductList-Body"/>
      </w:pPr>
      <w:r>
        <w:t>Taxele de utilizare se vor baza pe tarifele Microsoft publicate atunci când serviciile sunt utilizate. Creditele de comunicare sunt scutite de prețuri fixe, cu excepția prețurilor fixe menți</w:t>
      </w:r>
      <w:r>
        <w:t>onate în cadrul contractului de licențiere de volum aplicabil.</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8528"/>
      <w:r>
        <w:instrText>Workplace Analytics</w:instrText>
      </w:r>
      <w:bookmarkEnd w:id="290"/>
      <w:r>
        <w:instrText>" \l 3</w:instrText>
      </w:r>
      <w:r>
        <w:fldChar w:fldCharType="end"/>
      </w:r>
    </w:p>
    <w:p w:rsidR="00B327AE" w:rsidRDefault="00FC1C86">
      <w:pPr>
        <w:pStyle w:val="ProductList-Offering1SubSection"/>
        <w:outlineLvl w:val="3"/>
      </w:pPr>
      <w:bookmarkStart w:id="291" w:name="_Sec1218"/>
      <w:r>
        <w:t xml:space="preserve">Disponibilitatea </w:t>
      </w:r>
      <w:r>
        <w:t>programului</w:t>
      </w:r>
      <w:bookmarkEnd w:id="291"/>
    </w:p>
    <w:tbl>
      <w:tblPr>
        <w:tblStyle w:val="PURTable"/>
        <w:tblW w:w="0" w:type="dxa"/>
        <w:tblLook w:val="04A0" w:firstRow="1" w:lastRow="0" w:firstColumn="1" w:lastColumn="0" w:noHBand="0" w:noVBand="1"/>
      </w:tblPr>
      <w:tblGrid>
        <w:gridCol w:w="4045"/>
        <w:gridCol w:w="812"/>
        <w:gridCol w:w="682"/>
        <w:gridCol w:w="801"/>
        <w:gridCol w:w="709"/>
        <w:gridCol w:w="726"/>
        <w:gridCol w:w="825"/>
        <w:gridCol w:w="700"/>
        <w:gridCol w:w="689"/>
        <w:gridCol w:w="795"/>
      </w:tblGrid>
      <w:tr w:rsidR="00B327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27AE" w:rsidRDefault="00FC1C8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w:instrText>
            </w:r>
            <w:r>
              <w:instrText xml:space="preserve">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w:instrText>
            </w:r>
            <w:r>
              <w:instrText xml:space="preserve">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w:instrText>
            </w:r>
            <w:r>
              <w:instrText xml:space="preserve">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520" w:type="dxa"/>
            <w:tcBorders>
              <w:top w:val="none" w:sz="4" w:space="0" w:color="BFBFBF"/>
              <w:left w:val="none" w:sz="4" w:space="0" w:color="000000"/>
              <w:bottom w:val="none" w:sz="4" w:space="0" w:color="7F7F7F"/>
              <w:right w:val="none" w:sz="4" w:space="0" w:color="000000"/>
            </w:tcBorders>
          </w:tcPr>
          <w:p w:rsidR="00B327AE" w:rsidRDefault="00FC1C86">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292" w:name="_Sec1219"/>
      <w:r>
        <w:t>Condițiile produsului</w:t>
      </w:r>
      <w:bookmarkEnd w:id="292"/>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w:instrText>
            </w:r>
            <w:r>
              <w:instrText xml:space="preserve">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w:t>
            </w:r>
            <w:r>
              <w:rPr>
                <w:color w:val="404040"/>
              </w:rPr>
              <w:t xml:space="preserve">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w:instrText>
            </w:r>
            <w:r>
              <w:instrText xml:space="preserve">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w:instrText>
            </w:r>
            <w:r>
              <w:instrText xml:space="preserve">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293" w:name="_Sec635"/>
      <w:r>
        <w:t>Alte servi</w:t>
      </w:r>
      <w:r>
        <w:t>cii online</w:t>
      </w:r>
      <w:bookmarkEnd w:id="293"/>
      <w:r>
        <w:fldChar w:fldCharType="begin"/>
      </w:r>
      <w:r>
        <w:instrText xml:space="preserve"> TC "</w:instrText>
      </w:r>
      <w:bookmarkStart w:id="294" w:name="_Toc526088529"/>
      <w:r>
        <w:instrText>Alte servicii online</w:instrText>
      </w:r>
      <w:bookmarkEnd w:id="294"/>
      <w:r>
        <w:instrText>" \l 2</w:instrText>
      </w:r>
      <w:r>
        <w:fldChar w:fldCharType="end"/>
      </w:r>
    </w:p>
    <w:p w:rsidR="00B327AE" w:rsidRDefault="00FC1C86">
      <w:pPr>
        <w:pStyle w:val="ProductList-Offering2HeadingNoBorder"/>
        <w:outlineLvl w:val="2"/>
      </w:pPr>
      <w:bookmarkStart w:id="295" w:name="_Sec670"/>
      <w:r>
        <w:t>Bing Maps</w:t>
      </w:r>
      <w:bookmarkEnd w:id="295"/>
      <w:r>
        <w:fldChar w:fldCharType="begin"/>
      </w:r>
      <w:r>
        <w:instrText xml:space="preserve"> TC "</w:instrText>
      </w:r>
      <w:bookmarkStart w:id="296" w:name="_Toc526088530"/>
      <w:r>
        <w:instrText>Bing Maps</w:instrText>
      </w:r>
      <w:bookmarkEnd w:id="296"/>
      <w:r>
        <w:instrText>" \l 3</w:instrText>
      </w:r>
      <w:r>
        <w:fldChar w:fldCharType="end"/>
      </w:r>
    </w:p>
    <w:p w:rsidR="00B327AE" w:rsidRDefault="00FC1C86">
      <w:pPr>
        <w:pStyle w:val="ProductList-Offering1SubSection"/>
        <w:outlineLvl w:val="3"/>
      </w:pPr>
      <w:bookmarkStart w:id="297" w:name="_Sec726"/>
      <w:r>
        <w:t>1. Disponibilitatea programului</w:t>
      </w:r>
      <w:bookmarkEnd w:id="297"/>
    </w:p>
    <w:tbl>
      <w:tblPr>
        <w:tblStyle w:val="PURTable"/>
        <w:tblW w:w="0" w:type="dxa"/>
        <w:tblLook w:val="04A0" w:firstRow="1" w:lastRow="0" w:firstColumn="1" w:lastColumn="0" w:noHBand="0" w:noVBand="1"/>
      </w:tblPr>
      <w:tblGrid>
        <w:gridCol w:w="4167"/>
        <w:gridCol w:w="706"/>
        <w:gridCol w:w="679"/>
        <w:gridCol w:w="798"/>
        <w:gridCol w:w="707"/>
        <w:gridCol w:w="726"/>
        <w:gridCol w:w="823"/>
        <w:gridCol w:w="699"/>
        <w:gridCol w:w="687"/>
        <w:gridCol w:w="792"/>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Platforma de gestionare a resurselor Mobile</w:t>
            </w:r>
            <w:r>
              <w:fldChar w:fldCharType="begin"/>
            </w:r>
            <w:r>
              <w:instrText xml:space="preserve"> XE "</w:instrText>
            </w:r>
            <w:r>
              <w:instrText xml:space="preserve">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w:instrText>
            </w:r>
            <w:r>
              <w:instrText xml:space="preserv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Utilizatorul cunoscut pentru Bing Maps Light – 500 de utilizatori (Licență SL)</w:t>
            </w:r>
            <w:r>
              <w:fldChar w:fldCharType="begin"/>
            </w:r>
            <w:r>
              <w:instrText xml:space="preserve"> XE "Uti</w:instrText>
            </w:r>
            <w:r>
              <w:instrText xml:space="preserve">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w:instrText>
            </w:r>
            <w:r>
              <w:instrText xml:space="preserve">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Mobile Asset Management Distance Matrix Per Asset Automatic</w:t>
            </w:r>
            <w:r>
              <w:fldChar w:fldCharType="begin"/>
            </w:r>
            <w:r>
              <w:instrText xml:space="preserve"> XE "Mobile Asset Managemen</w:instrText>
            </w:r>
            <w:r>
              <w:instrText xml:space="preserve">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w:instrText>
            </w:r>
            <w:r>
              <w:instrText xml:space="preserve">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lastRenderedPageBreak/>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rPr>
                <w:color w:val="000000"/>
              </w:rPr>
              <w:t>Utilizarea site-ului web public Bing Maps – 100.000 de tranzacții (SL)</w:t>
            </w:r>
            <w:r>
              <w:fldChar w:fldCharType="begin"/>
            </w:r>
            <w:r>
              <w:instrText xml:space="preserve"> XE "</w:instrText>
            </w:r>
            <w:r>
              <w:instrText xml:space="preserve">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298" w:name="_Sec781"/>
      <w:r>
        <w:t>2. Condițiile produsului</w:t>
      </w:r>
      <w:bookmarkEnd w:id="298"/>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w:t>
            </w:r>
            <w:r>
              <w:rPr>
                <w:color w:val="404040"/>
              </w:rPr>
              <w:t>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w:t>
            </w:r>
            <w:r>
              <w:rPr>
                <w:color w:val="404040"/>
              </w:rPr>
              <w:t>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Tranzacții facturabile</w:t>
      </w:r>
    </w:p>
    <w:p w:rsidR="00B327AE" w:rsidRDefault="00FC1C86">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w:t>
      </w:r>
      <w:r>
        <w:t>ț</w:t>
      </w:r>
      <w:r>
        <w:t>iile facturabile achiziționate și neutilizate se vor pierde.</w:t>
      </w:r>
    </w:p>
    <w:p w:rsidR="00B327AE" w:rsidRDefault="00B327AE">
      <w:pPr>
        <w:pStyle w:val="ProductList-Body"/>
      </w:pPr>
    </w:p>
    <w:p w:rsidR="00B327AE" w:rsidRDefault="00FC1C86">
      <w:pPr>
        <w:pStyle w:val="ProductList-Body"/>
      </w:pPr>
      <w:r>
        <w:t>În cazul în care Clientul depășește numărul total de Tranzacții facturabile achiziționate, atunci, în interval de 30 de zile de la notificarea Microsoft, Clientul trebuie să achiziționeze Licen</w:t>
      </w:r>
      <w:r>
        <w:t>ț</w:t>
      </w:r>
      <w:r>
        <w:t>e SL suplimentare pentru utilizarea site-ului web public sau intern Bing Maps pentru a acoperi numărul depășit de Tranzacții facturabile și numărul estimat de Tranzacții facturabile pentru restul duratei înscrierii; în caz contrar, Microsoft va înceta acc</w:t>
      </w:r>
      <w:r>
        <w:t>esul Clientului la Bing Maps.</w:t>
      </w:r>
    </w:p>
    <w:p w:rsidR="00B327AE" w:rsidRDefault="00B327AE">
      <w:pPr>
        <w:pStyle w:val="ProductList-Body"/>
      </w:pPr>
    </w:p>
    <w:p w:rsidR="00B327AE" w:rsidRDefault="00FC1C86">
      <w:pPr>
        <w:pStyle w:val="ProductList-ClauseHeading"/>
        <w:outlineLvl w:val="4"/>
      </w:pPr>
      <w:r>
        <w:t>2.2 Cerințele pentru Mobile Asset Management Per Asset</w:t>
      </w:r>
    </w:p>
    <w:p w:rsidR="00B327AE" w:rsidRDefault="00FC1C86">
      <w:pPr>
        <w:pStyle w:val="ProductList-Body"/>
      </w:pPr>
      <w:r>
        <w:t xml:space="preserve">Pentru ofertele următoare este nevoie de o licență pentru un abonament lunar la Mobile Asset Management Per Asset: </w:t>
      </w:r>
    </w:p>
    <w:p w:rsidR="00B327AE" w:rsidRDefault="00FC1C86">
      <w:pPr>
        <w:pStyle w:val="ProductList-Bullet"/>
        <w:numPr>
          <w:ilvl w:val="0"/>
          <w:numId w:val="47"/>
        </w:numPr>
      </w:pPr>
      <w:r>
        <w:t>Distance Matrix Per Asset Automatic</w:t>
      </w:r>
    </w:p>
    <w:p w:rsidR="00B327AE" w:rsidRDefault="00FC1C86">
      <w:pPr>
        <w:pStyle w:val="ProductList-Bullet"/>
        <w:numPr>
          <w:ilvl w:val="0"/>
          <w:numId w:val="47"/>
        </w:numPr>
      </w:pPr>
      <w:r>
        <w:t>Distance Matrix Pe</w:t>
      </w:r>
      <w:r>
        <w:t>r Asset Manual</w:t>
      </w:r>
    </w:p>
    <w:p w:rsidR="00B327AE" w:rsidRDefault="00FC1C86">
      <w:pPr>
        <w:pStyle w:val="ProductList-Bullet"/>
        <w:numPr>
          <w:ilvl w:val="0"/>
          <w:numId w:val="47"/>
        </w:numPr>
      </w:pPr>
      <w:r>
        <w:t>Truck Routing Per Asset</w:t>
      </w:r>
    </w:p>
    <w:p w:rsidR="00B327AE" w:rsidRDefault="00FC1C86">
      <w:pPr>
        <w:pStyle w:val="ProductList-Bullet"/>
        <w:numPr>
          <w:ilvl w:val="0"/>
          <w:numId w:val="47"/>
        </w:numPr>
      </w:pPr>
      <w:r>
        <w:t>Drive Analytics Per Asset</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299" w:name="_Sec674"/>
      <w:r>
        <w:t>Platforma de aplicații pentru afaceri</w:t>
      </w:r>
      <w:bookmarkEnd w:id="299"/>
      <w:r>
        <w:fldChar w:fldCharType="begin"/>
      </w:r>
      <w:r>
        <w:instrText xml:space="preserve"> TC "</w:instrText>
      </w:r>
      <w:bookmarkStart w:id="300" w:name="_Toc526088531"/>
      <w:r>
        <w:instrText>Platforma de aplicații pentru afaceri</w:instrText>
      </w:r>
      <w:bookmarkEnd w:id="300"/>
      <w:r>
        <w:instrText>" \l 3</w:instrText>
      </w:r>
      <w:r>
        <w:fldChar w:fldCharType="end"/>
      </w:r>
    </w:p>
    <w:p w:rsidR="00B327AE" w:rsidRDefault="00FC1C86">
      <w:pPr>
        <w:pStyle w:val="ProductList-Offering1SubSection"/>
        <w:outlineLvl w:val="3"/>
      </w:pPr>
      <w:bookmarkStart w:id="301" w:name="_Sec730"/>
      <w:r>
        <w:t>1. Disponibilitatea programului</w:t>
      </w:r>
      <w:bookmarkEnd w:id="301"/>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w:t>
            </w:r>
            <w:r>
              <w:rPr>
                <w:color w:val="FFFFFF"/>
              </w:rPr>
              <w:t>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w:instrText>
            </w:r>
            <w:r>
              <w:instrText xml:space="preserve">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2B2B2"/>
              <w:right w:val="none" w:sz="4" w:space="0" w:color="6E6E6E"/>
            </w:tcBorders>
          </w:tcPr>
          <w:p w:rsidR="00B327AE" w:rsidRDefault="00FC1C86">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Licență suplimentară Microsoft Stream Plan 2</w:t>
            </w:r>
            <w:r>
              <w:fldChar w:fldCharType="begin"/>
            </w:r>
            <w:r>
              <w:instrText xml:space="preserve"> XE "Licență suplimentară Mi</w:instrText>
            </w:r>
            <w:r>
              <w:instrText xml:space="preserve">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Licență suplimentară Microsoft Stream Storage (500 GB)</w:t>
            </w:r>
            <w:r>
              <w:fldChar w:fldCharType="begin"/>
            </w:r>
            <w:r>
              <w:instrText xml:space="preserve"> XE "Licență suplimentară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P3</w:t>
            </w:r>
            <w:r>
              <w:fldChar w:fldCharType="begin"/>
            </w:r>
            <w:r>
              <w:instrText xml:space="preserve"> XE "</w:instrText>
            </w:r>
            <w:r>
              <w:instrText xml:space="preserve">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2B2B2"/>
              <w:right w:val="none" w:sz="4" w:space="0" w:color="6E6E6E"/>
            </w:tcBorders>
          </w:tcPr>
          <w:p w:rsidR="00B327AE" w:rsidRDefault="00FC1C8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2B2B2"/>
              <w:left w:val="none" w:sz="4" w:space="0" w:color="6E6E6E"/>
              <w:bottom w:val="dashed" w:sz="4" w:space="0" w:color="BFBFBF"/>
              <w:right w:val="none" w:sz="4" w:space="0" w:color="6E6E6E"/>
            </w:tcBorders>
          </w:tcPr>
          <w:p w:rsidR="00B327AE" w:rsidRDefault="00FC1C8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w:instrText>
            </w:r>
            <w:r>
              <w:instrText xml:space="preserve">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302" w:name="_Sec785"/>
      <w:r>
        <w:t>2. Condițiile produsului</w:t>
      </w:r>
      <w:bookmarkEnd w:id="302"/>
    </w:p>
    <w:tbl>
      <w:tblPr>
        <w:tblStyle w:val="PURTable"/>
        <w:tblW w:w="0" w:type="dxa"/>
        <w:tblLook w:val="04A0" w:firstRow="1" w:lastRow="0" w:firstColumn="1" w:lastColumn="0" w:noHBand="0" w:noVBand="1"/>
      </w:tblPr>
      <w:tblGrid>
        <w:gridCol w:w="3612"/>
        <w:gridCol w:w="3590"/>
        <w:gridCol w:w="3588"/>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w:instrText>
            </w:r>
            <w:r>
              <w:instrText xml:space="preserv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w:instrText>
            </w:r>
            <w:r>
              <w:instrText xml:space="preserve"> </w:instrText>
            </w:r>
            <w:r>
              <w:fldChar w:fldCharType="separate"/>
            </w:r>
            <w:r>
              <w:rPr>
                <w:color w:val="0563C1"/>
              </w:rPr>
              <w:t>Eligibil pentru durata prelungită</w:t>
            </w:r>
            <w:r>
              <w:fldChar w:fldCharType="end"/>
            </w:r>
            <w:r>
              <w:t>: Flow, PowerApps, Stream</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w:instrText>
            </w:r>
            <w:r>
              <w:instrText xml:space="preserve">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w:instrText>
            </w:r>
            <w:r>
              <w:instrText xml:space="preserve">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w:t>
            </w:r>
            <w:r>
              <w:rPr>
                <w:color w:val="404040"/>
              </w:rPr>
              <w:t>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w:instrText>
            </w:r>
            <w:r>
              <w:instrText xml:space="preserve">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Power BI Report Server – Executarea instanțelor</w:t>
      </w:r>
    </w:p>
    <w:p w:rsidR="00B327AE" w:rsidRDefault="00FC1C86">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w:instrText>
      </w:r>
      <w:r>
        <w:instrText xml:space="preserve">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w:instrText>
      </w:r>
      <w:r>
        <w:instrText xml:space="preserve">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w:instrText>
      </w:r>
      <w:r>
        <w:instrText xml:space="preserve">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w:instrText>
      </w:r>
      <w:r>
        <w:instrText xml:space="preserve">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w:instrText>
      </w:r>
      <w:r>
        <w:instrText xml:space="preserve">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w:instrText>
      </w:r>
      <w:r>
        <w:instrText xml:space="preserve">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w:instrText>
      </w:r>
      <w:r>
        <w:instrText xml:space="preserve">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w:instrText>
      </w:r>
      <w:r>
        <w:instrText xml:space="preserve">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w:instrText>
      </w:r>
      <w:r>
        <w:instrText xml:space="preserve">virtual. Un Nucleu virtual este reprezentarea virtuală a unuia sau mai multor fire de execuție hardware." </w:instrText>
      </w:r>
      <w:r>
        <w:fldChar w:fldCharType="separate"/>
      </w:r>
      <w:r>
        <w:rPr>
          <w:color w:val="0563C1"/>
        </w:rPr>
        <w:t>Nucleu virtual</w:t>
      </w:r>
      <w:r>
        <w:fldChar w:fldCharType="end"/>
      </w:r>
      <w:r>
        <w:t xml:space="preserve">.  </w:t>
      </w:r>
    </w:p>
    <w:p w:rsidR="00B327AE" w:rsidRDefault="00B327AE">
      <w:pPr>
        <w:pStyle w:val="ProductList-Body"/>
      </w:pPr>
    </w:p>
    <w:p w:rsidR="00B327AE" w:rsidRDefault="00FC1C86">
      <w:pPr>
        <w:pStyle w:val="ProductList-ClauseHeading"/>
        <w:outlineLvl w:val="4"/>
      </w:pPr>
      <w:r>
        <w:t>2.2 Power BI Report Server – Partajarea conținutului</w:t>
      </w:r>
    </w:p>
    <w:p w:rsidR="00B327AE" w:rsidRDefault="00FC1C86">
      <w:pPr>
        <w:pStyle w:val="ProductList-Body"/>
      </w:pPr>
      <w:r>
        <w:t xml:space="preserve">O licență SL utilizator pentru Power BI Pro este necesară pentru a publica rapoarte Power BI partajate folosind Power BI Report Server.  </w:t>
      </w:r>
    </w:p>
    <w:p w:rsidR="00B327AE" w:rsidRDefault="00B327AE">
      <w:pPr>
        <w:pStyle w:val="ProductList-Body"/>
      </w:pPr>
    </w:p>
    <w:p w:rsidR="00B327AE" w:rsidRDefault="00FC1C86">
      <w:pPr>
        <w:pStyle w:val="ProductList-ClauseHeading"/>
        <w:outlineLvl w:val="4"/>
      </w:pPr>
      <w:r>
        <w:t>2.3 Tehnologia SQL Server</w:t>
      </w:r>
    </w:p>
    <w:p w:rsidR="00B327AE" w:rsidRDefault="00FC1C86">
      <w:pPr>
        <w:pStyle w:val="ProductList-Body"/>
      </w:pPr>
      <w:r>
        <w:t xml:space="preserve">Clientul poate să execute orice număr de </w:t>
      </w:r>
      <w:r>
        <w:fldChar w:fldCharType="begin"/>
      </w:r>
      <w:r>
        <w:instrText xml:space="preserve"> AutoTextList   \s NoStyle \t "Instanță înseamnă o</w:instrText>
      </w:r>
      <w:r>
        <w:instrText xml:space="preserve">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t>
      </w:r>
      <w:r>
        <w:t xml:space="preserve">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w:instrText>
      </w:r>
      <w:r>
        <w:instrText xml:space="preserve">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8532"/>
      <w:r>
        <w:instrText>Microsoft Kaizala Pro</w:instrText>
      </w:r>
      <w:bookmarkEnd w:id="304"/>
      <w:r>
        <w:instrText>" \l 3</w:instrText>
      </w:r>
      <w:r>
        <w:fldChar w:fldCharType="end"/>
      </w:r>
    </w:p>
    <w:p w:rsidR="00B327AE" w:rsidRDefault="00FC1C86">
      <w:pPr>
        <w:pStyle w:val="ProductList-Offering1SubSection"/>
        <w:outlineLvl w:val="3"/>
      </w:pPr>
      <w:bookmarkStart w:id="305" w:name="_Sec1210"/>
      <w:r>
        <w:t>1. Disponibilitatea programului</w:t>
      </w:r>
      <w:bookmarkEnd w:id="305"/>
    </w:p>
    <w:tbl>
      <w:tblPr>
        <w:tblStyle w:val="PURTable"/>
        <w:tblW w:w="0" w:type="dxa"/>
        <w:tblLook w:val="04A0" w:firstRow="1" w:lastRow="0" w:firstColumn="1" w:lastColumn="0" w:noHBand="0" w:noVBand="1"/>
      </w:tblPr>
      <w:tblGrid>
        <w:gridCol w:w="4036"/>
        <w:gridCol w:w="812"/>
        <w:gridCol w:w="682"/>
        <w:gridCol w:w="801"/>
        <w:gridCol w:w="709"/>
        <w:gridCol w:w="726"/>
        <w:gridCol w:w="825"/>
        <w:gridCol w:w="701"/>
        <w:gridCol w:w="696"/>
        <w:gridCol w:w="796"/>
      </w:tblGrid>
      <w:tr w:rsidR="00B327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27AE" w:rsidRDefault="00FC1C8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w:instrText>
            </w:r>
            <w:r>
              <w:instrText xml:space="preserve">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w:instrText>
            </w:r>
            <w:r>
              <w:instrText xml:space="preserve">toTextList   \s NoStyle \t "Contractul pentru Microsoft (Furnizor de Soluții Cloud)" </w:instrText>
            </w:r>
            <w:r>
              <w:fldChar w:fldCharType="separate"/>
            </w:r>
            <w:r>
              <w:rPr>
                <w:color w:val="FFFFFF"/>
              </w:rPr>
              <w:t>CSP</w:t>
            </w:r>
            <w:r>
              <w:fldChar w:fldCharType="end"/>
            </w:r>
          </w:p>
        </w:tc>
      </w:tr>
      <w:tr w:rsidR="00B327AE">
        <w:tc>
          <w:tcPr>
            <w:tcW w:w="4520" w:type="dxa"/>
            <w:tcBorders>
              <w:top w:val="none" w:sz="4" w:space="0" w:color="BFBFBF"/>
              <w:left w:val="none" w:sz="4" w:space="0" w:color="000000"/>
              <w:bottom w:val="none" w:sz="4" w:space="0" w:color="7F7F7F"/>
              <w:right w:val="none" w:sz="4" w:space="0" w:color="000000"/>
            </w:tcBorders>
          </w:tcPr>
          <w:p w:rsidR="00B327AE" w:rsidRDefault="00FC1C86">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306" w:name="_Sec1211"/>
      <w:r>
        <w:t>2. Condițiile produsului</w:t>
      </w:r>
      <w:bookmarkEnd w:id="306"/>
    </w:p>
    <w:tbl>
      <w:tblPr>
        <w:tblStyle w:val="PURTable"/>
        <w:tblW w:w="0" w:type="dxa"/>
        <w:tblLook w:val="04A0" w:firstRow="1" w:lastRow="0" w:firstColumn="1" w:lastColumn="0" w:noHBand="0" w:noVBand="1"/>
      </w:tblPr>
      <w:tblGrid>
        <w:gridCol w:w="3616"/>
        <w:gridCol w:w="3593"/>
        <w:gridCol w:w="3581"/>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w:t>
            </w:r>
            <w:r>
              <w:rPr>
                <w:color w:val="404040"/>
              </w:rPr>
              <w:t>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w:instrText>
            </w:r>
            <w:r>
              <w:instrText xml:space="preserve">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w:t>
            </w:r>
            <w:r>
              <w:rPr>
                <w:color w:val="0563C1"/>
              </w:rPr>
              <w:t>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w:instrText>
            </w:r>
            <w:r>
              <w:instrText xml:space="preserve">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Disponibilitatea geografică</w:t>
      </w:r>
    </w:p>
    <w:p w:rsidR="00B327AE" w:rsidRDefault="00FC1C86">
      <w:pPr>
        <w:pStyle w:val="ProductList-Body"/>
      </w:pPr>
      <w:r>
        <w:t>Kaizala este disponibil numai în Argentina, Bangladesh, Brazilia, Cambodgia, Chile, Columbia, Egipt, Etiopia, India, Indonezia, Israel, Iordania, Kenya, Liban</w:t>
      </w:r>
      <w:r>
        <w:t>, Malaezia, Mexic, Maroc, Nigeria, Filipine, Rwanda, Arabia Saudită, Singapore, Africa de Sud, Tanzania, Thailanda, Turcia, Uganda și Vietnam.</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8533"/>
      <w:r>
        <w:instrText>Microsoft Cloud App Security</w:instrText>
      </w:r>
      <w:bookmarkEnd w:id="308"/>
      <w:r>
        <w:instrText>" \l 3</w:instrText>
      </w:r>
      <w:r>
        <w:fldChar w:fldCharType="end"/>
      </w:r>
    </w:p>
    <w:p w:rsidR="00B327AE" w:rsidRDefault="00FC1C86">
      <w:pPr>
        <w:pStyle w:val="ProductList-Offering1SubSection"/>
        <w:outlineLvl w:val="3"/>
      </w:pPr>
      <w:bookmarkStart w:id="309" w:name="_Sec1207"/>
      <w:r>
        <w:t>1. Disponibilitatea programului</w:t>
      </w:r>
      <w:bookmarkEnd w:id="309"/>
    </w:p>
    <w:tbl>
      <w:tblPr>
        <w:tblStyle w:val="PURTable"/>
        <w:tblW w:w="0" w:type="dxa"/>
        <w:tblLook w:val="04A0" w:firstRow="1" w:lastRow="0" w:firstColumn="1" w:lastColumn="0" w:noHBand="0" w:noVBand="1"/>
      </w:tblPr>
      <w:tblGrid>
        <w:gridCol w:w="4034"/>
        <w:gridCol w:w="812"/>
        <w:gridCol w:w="690"/>
        <w:gridCol w:w="800"/>
        <w:gridCol w:w="708"/>
        <w:gridCol w:w="726"/>
        <w:gridCol w:w="824"/>
        <w:gridCol w:w="700"/>
        <w:gridCol w:w="695"/>
        <w:gridCol w:w="795"/>
      </w:tblGrid>
      <w:tr w:rsidR="00B327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27AE" w:rsidRDefault="00FC1C8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w:instrText>
            </w:r>
            <w:r>
              <w:instrText xml:space="preserve">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520" w:type="dxa"/>
            <w:tcBorders>
              <w:top w:val="none" w:sz="4" w:space="0" w:color="BFBFBF"/>
              <w:left w:val="none" w:sz="4" w:space="0" w:color="000000"/>
              <w:bottom w:val="dashed" w:sz="4" w:space="0" w:color="7F7F7F"/>
              <w:right w:val="none" w:sz="4" w:space="0" w:color="000000"/>
            </w:tcBorders>
          </w:tcPr>
          <w:p w:rsidR="00B327AE" w:rsidRDefault="00FC1C86">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B327AE">
      <w:pPr>
        <w:pStyle w:val="ProductList-Body"/>
      </w:pPr>
    </w:p>
    <w:p w:rsidR="00B327AE" w:rsidRDefault="00FC1C86">
      <w:pPr>
        <w:pStyle w:val="ProductList-Offering1SubSection"/>
        <w:outlineLvl w:val="3"/>
      </w:pPr>
      <w:bookmarkStart w:id="310" w:name="_Sec1208"/>
      <w:r>
        <w:t>2. Condițiile produsului</w:t>
      </w:r>
      <w:bookmarkEnd w:id="310"/>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w:instrText>
            </w:r>
            <w:r>
              <w:instrText xml:space="preserve">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lastRenderedPageBreak/>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w:t>
            </w:r>
            <w:r>
              <w:rPr>
                <w:color w:val="404040"/>
              </w:rPr>
              <w:t xml:space="preserv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w:t>
            </w:r>
            <w:r>
              <w:rPr>
                <w:color w:val="0563C1"/>
              </w:rPr>
              <w:t>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w:instrText>
            </w:r>
            <w:r>
              <w:instrText xml:space="preserve">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reducere (SCE): Produsele pentru care un client beneficiar al unei Înscrie</w:instrText>
            </w:r>
            <w:r>
              <w:instrText xml:space="preserv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w:instrText>
            </w:r>
            <w:r>
              <w:instrText xml:space="preserve">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w:instrText>
            </w:r>
            <w:r>
              <w:instrText xml:space="preserve">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311" w:name="_Sec630"/>
      <w:r>
        <w:t>Microsoft Intune</w:t>
      </w:r>
      <w:bookmarkEnd w:id="311"/>
      <w:r>
        <w:fldChar w:fldCharType="begin"/>
      </w:r>
      <w:r>
        <w:instrText xml:space="preserve"> TC "</w:instrText>
      </w:r>
      <w:bookmarkStart w:id="312" w:name="_Toc526088534"/>
      <w:r>
        <w:instrText>Microsoft Intune</w:instrText>
      </w:r>
      <w:bookmarkEnd w:id="312"/>
      <w:r>
        <w:instrText>" \l 3</w:instrText>
      </w:r>
      <w:r>
        <w:fldChar w:fldCharType="end"/>
      </w:r>
    </w:p>
    <w:p w:rsidR="00B327AE" w:rsidRDefault="00FC1C86">
      <w:pPr>
        <w:pStyle w:val="ProductList-Offering1SubSection"/>
        <w:outlineLvl w:val="3"/>
      </w:pPr>
      <w:bookmarkStart w:id="313" w:name="_Sec714"/>
      <w:r>
        <w:t>1. Disponibilitat</w:t>
      </w:r>
      <w:r>
        <w:t>ea programului</w:t>
      </w:r>
      <w:bookmarkEnd w:id="313"/>
    </w:p>
    <w:tbl>
      <w:tblPr>
        <w:tblStyle w:val="PURTable"/>
        <w:tblW w:w="0" w:type="dxa"/>
        <w:tblLook w:val="04A0" w:firstRow="1" w:lastRow="0" w:firstColumn="1" w:lastColumn="0" w:noHBand="0" w:noVBand="1"/>
      </w:tblPr>
      <w:tblGrid>
        <w:gridCol w:w="4045"/>
        <w:gridCol w:w="810"/>
        <w:gridCol w:w="689"/>
        <w:gridCol w:w="798"/>
        <w:gridCol w:w="707"/>
        <w:gridCol w:w="726"/>
        <w:gridCol w:w="823"/>
        <w:gridCol w:w="699"/>
        <w:gridCol w:w="694"/>
        <w:gridCol w:w="793"/>
      </w:tblGrid>
      <w:tr w:rsidR="00B327A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27AE" w:rsidRDefault="00FC1C86">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w:instrText>
            </w:r>
            <w:r>
              <w:instrText xml:space="preserv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B327AE">
        <w:tc>
          <w:tcPr>
            <w:tcW w:w="4520" w:type="dxa"/>
            <w:tcBorders>
              <w:top w:val="none" w:sz="4" w:space="0" w:color="BFBFBF"/>
              <w:left w:val="none" w:sz="4" w:space="0" w:color="000000"/>
              <w:bottom w:val="dashed" w:sz="4" w:space="0" w:color="7F7F7F"/>
              <w:right w:val="none" w:sz="4" w:space="0" w:color="000000"/>
            </w:tcBorders>
          </w:tcPr>
          <w:p w:rsidR="00B327AE" w:rsidRDefault="00FC1C86">
            <w:pPr>
              <w:pStyle w:val="ProductList-TableBody"/>
            </w:pPr>
            <w:r>
              <w:t>Microsoft Intune</w:t>
            </w:r>
            <w:r>
              <w:fldChar w:fldCharType="begin"/>
            </w:r>
            <w:r>
              <w:instrText xml:space="preserve"> XE "Microsoft Intune" </w:instrText>
            </w:r>
            <w:r>
              <w:fldChar w:fldCharType="end"/>
            </w:r>
            <w:r>
              <w:t xml:space="preserve"> (Licență SL utilizator, Licență SL dispozitiv)</w:t>
            </w:r>
          </w:p>
        </w:tc>
        <w:tc>
          <w:tcPr>
            <w:tcW w:w="860" w:type="dxa"/>
            <w:tcBorders>
              <w:top w:val="single" w:sz="6" w:space="0" w:color="FFFFFF"/>
              <w:left w:val="none" w:sz="4" w:space="0" w:color="000000"/>
              <w:bottom w:val="dashed" w:sz="4" w:space="0" w:color="7F7F7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w:instrText>
            </w:r>
            <w:r>
              <w:instrText xml:space="preserve">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520" w:type="dxa"/>
            <w:tcBorders>
              <w:top w:val="dashed" w:sz="4" w:space="0" w:color="7F7F7F"/>
              <w:left w:val="none" w:sz="4" w:space="0" w:color="6E6E6E"/>
              <w:bottom w:val="dashed" w:sz="4" w:space="0" w:color="7F7F7F"/>
              <w:right w:val="none" w:sz="4" w:space="0" w:color="6E6E6E"/>
            </w:tcBorders>
          </w:tcPr>
          <w:p w:rsidR="00B327AE" w:rsidRDefault="00FC1C86">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w:instrText>
            </w:r>
            <w:r>
              <w:instrText xml:space="preserve">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520" w:type="dxa"/>
            <w:tcBorders>
              <w:top w:val="dashed" w:sz="4" w:space="0" w:color="7F7F7F"/>
              <w:left w:val="none" w:sz="4" w:space="0" w:color="6E6E6E"/>
              <w:bottom w:val="dashed" w:sz="4" w:space="0" w:color="949494"/>
              <w:right w:val="none" w:sz="4" w:space="0" w:color="6E6E6E"/>
            </w:tcBorders>
          </w:tcPr>
          <w:p w:rsidR="00B327AE" w:rsidRDefault="00FC1C86">
            <w:pPr>
              <w:pStyle w:val="ProductList-TableBody"/>
            </w:pPr>
            <w:r>
              <w:rPr>
                <w:color w:val="000000"/>
              </w:rPr>
              <w:t>Licență SL utilizator suplimentară pentru Microsoft Intune – stocare suplimentară 1 GB</w:t>
            </w:r>
            <w:r>
              <w:fldChar w:fldCharType="begin"/>
            </w:r>
            <w:r>
              <w:instrText xml:space="preserve"> XE "</w:instrText>
            </w:r>
            <w:r>
              <w:instrText xml:space="preserve">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520" w:type="dxa"/>
            <w:tcBorders>
              <w:top w:val="dashed" w:sz="4" w:space="0" w:color="949494"/>
              <w:left w:val="none" w:sz="4" w:space="0" w:color="6E6E6E"/>
              <w:bottom w:val="dashed" w:sz="4" w:space="0" w:color="949494"/>
              <w:right w:val="none" w:sz="4" w:space="0" w:color="6E6E6E"/>
            </w:tcBorders>
          </w:tcPr>
          <w:p w:rsidR="00B327AE" w:rsidRDefault="00FC1C86">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520" w:type="dxa"/>
            <w:tcBorders>
              <w:top w:val="dashed" w:sz="4" w:space="0" w:color="949494"/>
              <w:left w:val="none" w:sz="4" w:space="0" w:color="6E6E6E"/>
              <w:bottom w:val="dashed" w:sz="4" w:space="0" w:color="B7B7B7"/>
              <w:right w:val="none" w:sz="4" w:space="0" w:color="6E6E6E"/>
            </w:tcBorders>
          </w:tcPr>
          <w:p w:rsidR="00B327AE" w:rsidRDefault="00FC1C86">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r w:rsidR="00B327AE">
        <w:tc>
          <w:tcPr>
            <w:tcW w:w="4520" w:type="dxa"/>
            <w:tcBorders>
              <w:top w:val="dashed" w:sz="4" w:space="0" w:color="B7B7B7"/>
              <w:left w:val="none" w:sz="4" w:space="0" w:color="6E6E6E"/>
              <w:bottom w:val="none" w:sz="4" w:space="0" w:color="BFBFBF"/>
              <w:right w:val="none" w:sz="4" w:space="0" w:color="6E6E6E"/>
            </w:tcBorders>
          </w:tcPr>
          <w:p w:rsidR="00B327AE" w:rsidRDefault="00FC1C86">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314" w:name="_Sec769"/>
      <w:r>
        <w:t>2. Condițiile produsului</w:t>
      </w:r>
      <w:bookmarkEnd w:id="314"/>
    </w:p>
    <w:tbl>
      <w:tblPr>
        <w:tblStyle w:val="PURTable"/>
        <w:tblW w:w="0" w:type="dxa"/>
        <w:tblLook w:val="04A0" w:firstRow="1" w:lastRow="0" w:firstColumn="1" w:lastColumn="0" w:noHBand="0" w:noVBand="1"/>
      </w:tblPr>
      <w:tblGrid>
        <w:gridCol w:w="3607"/>
        <w:gridCol w:w="3587"/>
        <w:gridCol w:w="359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w:instrText>
            </w:r>
            <w:r>
              <w:instrText xml:space="preserv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w:instrText>
            </w:r>
            <w:r>
              <w:instrText xml:space="preserve"> </w:instrText>
            </w:r>
            <w:r>
              <w:fldChar w:fldCharType="separate"/>
            </w:r>
            <w:r>
              <w:rPr>
                <w:color w:val="0563C1"/>
              </w:rPr>
              <w:t>Eligibil pentru durata prelungită</w:t>
            </w:r>
            <w:r>
              <w:fldChar w:fldCharType="end"/>
            </w:r>
            <w:r>
              <w:t>: Toate</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w:instrText>
            </w:r>
            <w:r>
              <w:instrText xml:space="preserve">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w:instrText>
            </w:r>
            <w:r>
              <w:instrText xml:space="preserve"> "Beneficiile pentru utilizarea de către Elevi/Studenți: Opțiunea pentru Instituțiile care licențiază un Produs calificat pentru Numărul necesar la nivel de Organizație, în scopul licențierii unui Produs care va fi utilizat de Elevii/Studenții săi, la un r</w:instrText>
            </w:r>
            <w:r>
              <w:instrText xml:space="preserve">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w:instrText>
            </w:r>
            <w:r>
              <w:instrText xml:space="preserv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w:instrText>
            </w:r>
            <w:r>
              <w:instrText xml:space="preserve">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rsidR="00B327AE" w:rsidRDefault="00B327AE">
      <w:pPr>
        <w:pStyle w:val="ProductList-Body"/>
      </w:pPr>
    </w:p>
    <w:p w:rsidR="00B327AE" w:rsidRDefault="00FC1C86">
      <w:pPr>
        <w:pStyle w:val="ProductList-ClauseHeading"/>
        <w:outlineLvl w:val="4"/>
      </w:pPr>
      <w:r>
        <w:t>2.1 Microsoft Intune pentru EDU (licență SL dispozitiv)</w:t>
      </w:r>
    </w:p>
    <w:p w:rsidR="00B327AE" w:rsidRDefault="00FC1C86">
      <w:pPr>
        <w:pStyle w:val="ProductList-SubClauseHeading"/>
        <w:outlineLvl w:val="5"/>
      </w:pPr>
      <w:r>
        <w:t>2.1.1 Durata contractului</w:t>
      </w:r>
    </w:p>
    <w:p w:rsidR="00B327AE" w:rsidRDefault="00FC1C86">
      <w:pPr>
        <w:pStyle w:val="ProductList-BodyIndented"/>
      </w:pPr>
      <w:r>
        <w:t>Durata abonamentului Mi</w:t>
      </w:r>
      <w:r>
        <w:t>crosoft Intune pentru EDU (licență SL dispozitiv) („licență SL dispozitiv Intune”) este de șase ani de la data comenzii. Dacă o licență SL dispozitiv Intune se extinde după expirarea contractului de licențiere în volum al Clientului în baza căruia a fost a</w:t>
      </w:r>
      <w:r>
        <w:t>chiziționată licența SL dispozitiv Intune, termenii contractului respectiv vor rămâne valabili după caz pe durata licenței SL dispozitiv Intune.</w:t>
      </w:r>
    </w:p>
    <w:p w:rsidR="00B327AE" w:rsidRDefault="00B327AE">
      <w:pPr>
        <w:pStyle w:val="ProductList-BodyIndented"/>
      </w:pPr>
    </w:p>
    <w:p w:rsidR="00B327AE" w:rsidRDefault="00FC1C86">
      <w:pPr>
        <w:pStyle w:val="ProductList-SubClauseHeading"/>
        <w:outlineLvl w:val="5"/>
      </w:pPr>
      <w:r>
        <w:t>2.1.2 Revocarea și realocarea</w:t>
      </w:r>
    </w:p>
    <w:p w:rsidR="00B327AE" w:rsidRDefault="00FC1C86">
      <w:pPr>
        <w:pStyle w:val="ProductList-BodyIndented"/>
      </w:pPr>
      <w:r>
        <w:t>Microsoft Intune pentru EDU (licență SL dispozitiv) nu poate fi revocat și poate</w:t>
      </w:r>
      <w:r>
        <w:t xml:space="preserve"> fi realocat numai unui nou dispozitiv din același model (sau un dispozitiv de înlocuire echivalent furnizat de producător) în cazul unei defectări permanente a hardware-ului dispozitivului căruia licența SL dispozitiv Intune i-a fost alocată anterior.</w:t>
      </w:r>
    </w:p>
    <w:p w:rsidR="00B327AE" w:rsidRDefault="00B327AE">
      <w:pPr>
        <w:pStyle w:val="ProductList-BodyIndented"/>
        <w:jc w:val="right"/>
      </w:pPr>
    </w:p>
    <w:tbl>
      <w:tblPr>
        <w:tblStyle w:val="PURTable0"/>
        <w:tblW w:w="0" w:type="dxa"/>
        <w:tblLook w:val="04A0" w:firstRow="1" w:lastRow="0" w:firstColumn="1" w:lastColumn="0" w:noHBand="0" w:noVBand="1"/>
      </w:tblPr>
      <w:tblGrid>
        <w:gridCol w:w="1044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Indented"/>
      </w:pPr>
    </w:p>
    <w:p w:rsidR="00B327AE" w:rsidRDefault="00FC1C86">
      <w:pPr>
        <w:pStyle w:val="ProductList-Offering2HeadingNoBorder"/>
        <w:outlineLvl w:val="2"/>
      </w:pPr>
      <w:bookmarkStart w:id="315" w:name="_Sec672"/>
      <w:r>
        <w:t>Microsoft Learning</w:t>
      </w:r>
      <w:bookmarkEnd w:id="315"/>
      <w:r>
        <w:fldChar w:fldCharType="begin"/>
      </w:r>
      <w:r>
        <w:instrText xml:space="preserve"> TC "</w:instrText>
      </w:r>
      <w:bookmarkStart w:id="316" w:name="_Toc526088535"/>
      <w:r>
        <w:instrText>Microsoft Learning</w:instrText>
      </w:r>
      <w:bookmarkEnd w:id="316"/>
      <w:r>
        <w:instrText>" \l 3</w:instrText>
      </w:r>
      <w:r>
        <w:fldChar w:fldCharType="end"/>
      </w:r>
    </w:p>
    <w:p w:rsidR="00B327AE" w:rsidRDefault="00FC1C86">
      <w:pPr>
        <w:pStyle w:val="ProductList-Offering1SubSection"/>
        <w:outlineLvl w:val="3"/>
      </w:pPr>
      <w:bookmarkStart w:id="317" w:name="_Sec728"/>
      <w:r>
        <w:t>1. Disponibilitatea programului</w:t>
      </w:r>
      <w:bookmarkEnd w:id="317"/>
    </w:p>
    <w:tbl>
      <w:tblPr>
        <w:tblStyle w:val="PURTable"/>
        <w:tblW w:w="0" w:type="dxa"/>
        <w:tblLook w:val="04A0" w:firstRow="1" w:lastRow="0" w:firstColumn="1" w:lastColumn="0" w:noHBand="0" w:noVBand="1"/>
      </w:tblPr>
      <w:tblGrid>
        <w:gridCol w:w="4201"/>
        <w:gridCol w:w="703"/>
        <w:gridCol w:w="674"/>
        <w:gridCol w:w="793"/>
        <w:gridCol w:w="704"/>
        <w:gridCol w:w="725"/>
        <w:gridCol w:w="820"/>
        <w:gridCol w:w="695"/>
        <w:gridCol w:w="682"/>
        <w:gridCol w:w="787"/>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w:instrText>
            </w:r>
            <w:r>
              <w:instrText xml:space="preserve">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w:instrText>
            </w:r>
            <w:r>
              <w:instrText xml:space="preserve">utoTextList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dashed" w:sz="4" w:space="0" w:color="BFBFBF"/>
              <w:right w:val="none" w:sz="4" w:space="0" w:color="6E6E6E"/>
            </w:tcBorders>
          </w:tcPr>
          <w:p w:rsidR="00B327AE" w:rsidRDefault="00FC1C8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125 de licențe pentru site-ul de examen Microsoft Learning MTA/Certificare MCA</w:t>
            </w:r>
            <w:r>
              <w:fldChar w:fldCharType="begin"/>
            </w:r>
            <w:r>
              <w:instrText xml:space="preserve"> XE "</w:instrText>
            </w:r>
            <w:r>
              <w:instrText xml:space="preserve">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dashed" w:sz="4" w:space="0" w:color="BFBFBF"/>
              <w:right w:val="none" w:sz="4" w:space="0" w:color="6E6E6E"/>
            </w:tcBorders>
          </w:tcPr>
          <w:p w:rsidR="00B327AE" w:rsidRDefault="00FC1C86">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rsidR="00B327AE" w:rsidRDefault="00FC1C8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4660" w:type="dxa"/>
            <w:tcBorders>
              <w:top w:val="dashed" w:sz="4" w:space="0" w:color="BFBFBF"/>
              <w:left w:val="none" w:sz="4" w:space="0" w:color="6E6E6E"/>
              <w:bottom w:val="none" w:sz="4" w:space="0" w:color="BFBFBF"/>
              <w:right w:val="none" w:sz="4" w:space="0" w:color="6E6E6E"/>
            </w:tcBorders>
          </w:tcPr>
          <w:p w:rsidR="00B327AE" w:rsidRDefault="00FC1C86">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bl>
    <w:p w:rsidR="00B327AE" w:rsidRDefault="00FC1C86">
      <w:pPr>
        <w:pStyle w:val="ProductList-Offering1SubSection"/>
        <w:outlineLvl w:val="3"/>
      </w:pPr>
      <w:bookmarkStart w:id="318" w:name="_Sec783"/>
      <w:r>
        <w:lastRenderedPageBreak/>
        <w:t>2. Condițiile produsului</w:t>
      </w:r>
      <w:bookmarkEnd w:id="318"/>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w:instrText>
            </w:r>
            <w:r>
              <w:instrText xml:space="preserve">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w:t>
            </w:r>
            <w:r>
              <w:rPr>
                <w:color w:val="404040"/>
              </w:rPr>
              <w:t>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Beneficiile pentr</w:t>
            </w:r>
            <w:r>
              <w:rPr>
                <w:color w:val="404040"/>
              </w:rPr>
              <w:t>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4"/>
      </w:pPr>
      <w:r>
        <w:t>2.1 Voucherele</w:t>
      </w:r>
    </w:p>
    <w:p w:rsidR="00B327AE" w:rsidRDefault="00FC1C86">
      <w:pPr>
        <w:pStyle w:val="ProductList-Body"/>
      </w:pPr>
      <w:r>
        <w:t xml:space="preserve">Voucherele sunt furnizate la achiziționare și expiră la 12 luni după data achiziționării. </w:t>
      </w:r>
    </w:p>
    <w:p w:rsidR="00B327AE" w:rsidRDefault="00B327AE">
      <w:pPr>
        <w:pStyle w:val="ProductList-Body"/>
      </w:pPr>
    </w:p>
    <w:p w:rsidR="00B327AE" w:rsidRDefault="00FC1C86">
      <w:pPr>
        <w:pStyle w:val="ProductList-ClauseHeading"/>
        <w:outlineLvl w:val="4"/>
      </w:pPr>
      <w:r>
        <w:t xml:space="preserve">2.2 Licența pentru site-ul de examen pentru Microsoft </w:t>
      </w:r>
      <w:r>
        <w:t>Office Specialist (MOS), Microsoft Technology Associate (MTA) și Microsoft Certification Educator (MCE)</w:t>
      </w:r>
    </w:p>
    <w:p w:rsidR="00B327AE" w:rsidRDefault="00FC1C86">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w:instrText>
      </w:r>
      <w:r>
        <w:instrText xml:space="preserve">\t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w:t>
      </w:r>
      <w:r>
        <w:t xml:space="preserve"> 12 luni de la data achiziționării. Toate examenele neoferite la finalul contractului vor fi anulate. Clienții din mediul educațional pot doar să ofere examene pentru licență de site profesorilor și studenților înmatriculați.</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8536"/>
      <w:r>
        <w:instrText>Minecraft: Education Edition</w:instrText>
      </w:r>
      <w:bookmarkEnd w:id="320"/>
      <w:r>
        <w:instrText>" \l 3</w:instrText>
      </w:r>
      <w:r>
        <w:fldChar w:fldCharType="end"/>
      </w:r>
    </w:p>
    <w:p w:rsidR="00B327AE" w:rsidRDefault="00FC1C86">
      <w:pPr>
        <w:pStyle w:val="ProductList-Offering1SubSection"/>
        <w:outlineLvl w:val="3"/>
      </w:pPr>
      <w:bookmarkStart w:id="321" w:name="_Sec1149"/>
      <w:r>
        <w:t>1. Disponibilitatea programului</w:t>
      </w:r>
      <w:bookmarkEnd w:id="321"/>
    </w:p>
    <w:tbl>
      <w:tblPr>
        <w:tblStyle w:val="PURTable"/>
        <w:tblW w:w="0" w:type="dxa"/>
        <w:tblLook w:val="04A0" w:firstRow="1" w:lastRow="0" w:firstColumn="1" w:lastColumn="0" w:noHBand="0" w:noVBand="1"/>
      </w:tblPr>
      <w:tblGrid>
        <w:gridCol w:w="4143"/>
        <w:gridCol w:w="706"/>
        <w:gridCol w:w="680"/>
        <w:gridCol w:w="799"/>
        <w:gridCol w:w="707"/>
        <w:gridCol w:w="726"/>
        <w:gridCol w:w="823"/>
        <w:gridCol w:w="699"/>
        <w:gridCol w:w="708"/>
        <w:gridCol w:w="793"/>
      </w:tblGrid>
      <w:tr w:rsidR="00B327A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w:instrText>
            </w:r>
            <w:r>
              <w:instrText xml:space="preserve">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"Contractul </w:instrText>
            </w:r>
            <w:r>
              <w:instrText xml:space="preserve">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7AE" w:rsidRDefault="00FC1C86">
            <w:pPr>
              <w:pStyle w:val="ProductList-TableBody"/>
              <w:jc w:val="center"/>
            </w:pPr>
            <w:r>
              <w:fldChar w:fldCharType="begin"/>
            </w:r>
            <w:r>
              <w:instrText xml:space="preserve"> Au</w:instrText>
            </w:r>
            <w:r>
              <w:instrText xml:space="preserve">toTextList   \s NoStyle \t "Contractul pentru Microsoft (Furnizor de Soluții Cloud)" </w:instrText>
            </w:r>
            <w:r>
              <w:fldChar w:fldCharType="separate"/>
            </w:r>
            <w:r>
              <w:rPr>
                <w:color w:val="FFFFFF"/>
              </w:rPr>
              <w:t>CSP</w:t>
            </w:r>
            <w:r>
              <w:fldChar w:fldCharType="end"/>
            </w:r>
          </w:p>
        </w:tc>
      </w:tr>
      <w:tr w:rsidR="00B327AE">
        <w:tc>
          <w:tcPr>
            <w:tcW w:w="4660" w:type="dxa"/>
            <w:tcBorders>
              <w:top w:val="single" w:sz="6" w:space="0" w:color="FFFFFF"/>
              <w:left w:val="none" w:sz="4" w:space="0" w:color="6E6E6E"/>
              <w:bottom w:val="none" w:sz="4" w:space="0" w:color="BFBFBF"/>
              <w:right w:val="none" w:sz="4" w:space="0" w:color="6E6E6E"/>
            </w:tcBorders>
          </w:tcPr>
          <w:p w:rsidR="00B327AE" w:rsidRDefault="00FC1C8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327AE" w:rsidRDefault="00FC1C8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FC1C86">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7AE" w:rsidRDefault="00B327AE">
            <w:pPr>
              <w:pStyle w:val="ProductList-TableBody"/>
              <w:jc w:val="center"/>
            </w:pPr>
          </w:p>
        </w:tc>
      </w:tr>
    </w:tbl>
    <w:p w:rsidR="00B327AE" w:rsidRDefault="00FC1C86">
      <w:pPr>
        <w:pStyle w:val="ProductList-Offering1SubSection"/>
        <w:outlineLvl w:val="3"/>
      </w:pPr>
      <w:bookmarkStart w:id="322" w:name="_Sec1150"/>
      <w:r>
        <w:t>2. Condițiile produsului</w:t>
      </w:r>
      <w:bookmarkEnd w:id="322"/>
    </w:p>
    <w:tbl>
      <w:tblPr>
        <w:tblStyle w:val="PURTable"/>
        <w:tblW w:w="0" w:type="dxa"/>
        <w:tblLook w:val="04A0" w:firstRow="1" w:lastRow="0" w:firstColumn="1" w:lastColumn="0" w:noHBand="0" w:noVBand="1"/>
      </w:tblPr>
      <w:tblGrid>
        <w:gridCol w:w="3615"/>
        <w:gridCol w:w="3593"/>
        <w:gridCol w:w="3582"/>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w:instrText>
            </w:r>
            <w:r>
              <w:instrText xml:space="preserv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durata prelungită: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Promoții: Neaplicabil</w:t>
            </w:r>
          </w:p>
        </w:tc>
      </w:tr>
      <w:tr w:rsidR="00B327A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reducere (SCE): Neaplicabil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w:instrText>
            </w:r>
            <w:r>
              <w:instrText xml:space="preserve">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w:t>
            </w:r>
            <w:r>
              <w:rPr>
                <w:color w:val="0563C1"/>
              </w:rPr>
              <w:t xml:space="preserv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FC1C8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7AE" w:rsidRDefault="00B327AE">
            <w:pPr>
              <w:pStyle w:val="ProductList-TableBody"/>
            </w:pPr>
          </w:p>
        </w:tc>
      </w:tr>
    </w:tbl>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B327AE">
      <w:pPr>
        <w:sectPr w:rsidR="00B327AE">
          <w:headerReference w:type="default" r:id="rId142"/>
          <w:footerReference w:type="default" r:id="rId143"/>
          <w:type w:val="continuous"/>
          <w:pgSz w:w="12240" w:h="15840" w:code="1"/>
          <w:pgMar w:top="1170" w:right="720" w:bottom="720" w:left="720" w:header="432" w:footer="288" w:gutter="0"/>
          <w:cols w:space="360"/>
        </w:sectPr>
      </w:pPr>
    </w:p>
    <w:p w:rsidR="00B327AE" w:rsidRDefault="00FC1C86">
      <w:pPr>
        <w:pStyle w:val="ProductList-SectionHeading"/>
        <w:pageBreakBefore/>
        <w:outlineLvl w:val="0"/>
      </w:pPr>
      <w:bookmarkStart w:id="323" w:name="_Sec549"/>
      <w:bookmarkEnd w:id="205"/>
      <w:r>
        <w:lastRenderedPageBreak/>
        <w:t>Glosar</w:t>
      </w:r>
      <w:r>
        <w:fldChar w:fldCharType="begin"/>
      </w:r>
      <w:r>
        <w:instrText xml:space="preserve"> TC "</w:instrText>
      </w:r>
      <w:bookmarkStart w:id="324" w:name="_Toc526088537"/>
      <w:r>
        <w:instrText>Glosar</w:instrText>
      </w:r>
      <w:bookmarkEnd w:id="324"/>
      <w:r>
        <w:instrText>" \l 1</w:instrText>
      </w:r>
      <w:r>
        <w:fldChar w:fldCharType="end"/>
      </w:r>
    </w:p>
    <w:p w:rsidR="00B327AE" w:rsidRDefault="00FC1C86">
      <w:pPr>
        <w:pStyle w:val="ProductList-Offering1Heading"/>
        <w:outlineLvl w:val="1"/>
      </w:pPr>
      <w:bookmarkStart w:id="325" w:name="_Sec550"/>
      <w:r>
        <w:t>Atribute</w:t>
      </w:r>
      <w:bookmarkEnd w:id="325"/>
      <w:r>
        <w:fldChar w:fldCharType="begin"/>
      </w:r>
      <w:r>
        <w:instrText xml:space="preserve"> TC "</w:instrText>
      </w:r>
      <w:bookmarkStart w:id="326" w:name="_Toc526088538"/>
      <w:r>
        <w:instrText>Atribute</w:instrText>
      </w:r>
      <w:bookmarkEnd w:id="326"/>
      <w:r>
        <w:instrText>" \l 2</w:instrText>
      </w:r>
      <w:r>
        <w:fldChar w:fldCharType="end"/>
      </w:r>
    </w:p>
    <w:p w:rsidR="00B327AE" w:rsidRDefault="00FC1C86">
      <w:pPr>
        <w:pStyle w:val="ProductList-BodySpaced"/>
      </w:pPr>
      <w:r>
        <w:t>Atributele sunt identificat</w:t>
      </w:r>
      <w:r>
        <w:t>e în tabelele din fiecare intrare de produs și indică drepturile sau condițiile aplicabile produselor.</w:t>
      </w:r>
    </w:p>
    <w:p w:rsidR="00B327AE" w:rsidRDefault="00B327AE">
      <w:pPr>
        <w:pStyle w:val="ProductList-BodySpaced"/>
      </w:pPr>
    </w:p>
    <w:p w:rsidR="00B327AE" w:rsidRDefault="00FC1C86">
      <w:pPr>
        <w:pStyle w:val="ProductList-BodySpaced"/>
      </w:pPr>
      <w:r>
        <w:rPr>
          <w:b/>
          <w:color w:val="00188F"/>
        </w:rPr>
        <w:t>Produse software suplimentare</w:t>
      </w:r>
      <w:r>
        <w:t>: produsele software identificate în Drepturile de utilizare pentru produse server pe care Clientul are permisiunea să le f</w:t>
      </w:r>
      <w:r>
        <w:t>olosească pe orice dispozitiv împreună cu produsul software de tip server.</w:t>
      </w:r>
    </w:p>
    <w:p w:rsidR="00B327AE" w:rsidRDefault="00FC1C86">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rsidR="00B327AE" w:rsidRDefault="00FC1C86">
      <w:pPr>
        <w:pStyle w:val="ProductList-BodySpaced"/>
      </w:pPr>
      <w:r>
        <w:rPr>
          <w:b/>
          <w:color w:val="00188F"/>
        </w:rPr>
        <w:t>Cerință privind accesul clientului</w:t>
      </w:r>
      <w:r>
        <w:t>: Arată dacă un Produs server necesită sau nu licențe CAL pentru accesarea de utilizatori și dispozitive.</w:t>
      </w:r>
    </w:p>
    <w:p w:rsidR="00B327AE" w:rsidRDefault="00FC1C86">
      <w:pPr>
        <w:pStyle w:val="ProductList-BodySpaced"/>
      </w:pPr>
      <w:r>
        <w:rPr>
          <w:b/>
          <w:color w:val="00188F"/>
        </w:rPr>
        <w:t>Recuperar</w:t>
      </w:r>
      <w:r>
        <w:rPr>
          <w:b/>
          <w:color w:val="00188F"/>
        </w:rPr>
        <w:t>e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 xml:space="preserve">Serverele – Drepturile privind recuperarea în caz de </w:t>
        </w:r>
        <w:r>
          <w:rPr>
            <w:color w:val="00467F"/>
            <w:u w:val="single"/>
          </w:rPr>
          <w:t>dezastru</w:t>
        </w:r>
      </w:hyperlink>
      <w:r>
        <w:t xml:space="preserve"> din </w:t>
      </w:r>
      <w:hyperlink w:anchor="_Sec564">
        <w:r>
          <w:rPr>
            <w:color w:val="00467F"/>
            <w:u w:val="single"/>
          </w:rPr>
          <w:t>Anexa B</w:t>
        </w:r>
      </w:hyperlink>
      <w:r>
        <w:t xml:space="preserve"> – Software Assurance.</w:t>
      </w:r>
    </w:p>
    <w:p w:rsidR="00B327AE" w:rsidRDefault="00FC1C86">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w:t>
      </w:r>
      <w:r>
        <w:t>e nivel superior, conform permisiunilor din Termenii universali de licență.</w:t>
      </w:r>
    </w:p>
    <w:p w:rsidR="00B327AE" w:rsidRDefault="00FC1C86">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rsidR="00B327AE" w:rsidRDefault="00FC1C86">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 care nu sunt nici angajați ai Clientului sau ai Afiliaților acestuia</w:instrText>
      </w:r>
      <w:r>
        <w:instrText xml:space="preserve">, nici contractori sau agenți care lucrează la sediul Clientului sau al Afiliaților acestuia." </w:instrText>
      </w:r>
      <w:r>
        <w:fldChar w:fldCharType="separate"/>
      </w:r>
      <w:r>
        <w:rPr>
          <w:color w:val="0563C1"/>
        </w:rPr>
        <w:t>Utilizatorii externi</w:t>
      </w:r>
      <w:r>
        <w:fldChar w:fldCharType="end"/>
      </w:r>
      <w:r>
        <w:t>.</w:t>
      </w:r>
    </w:p>
    <w:p w:rsidR="00B327AE" w:rsidRDefault="00FC1C86">
      <w:pPr>
        <w:pStyle w:val="ProductList-BodySpaced"/>
      </w:pPr>
      <w:r>
        <w:rPr>
          <w:b/>
          <w:color w:val="00188F"/>
        </w:rPr>
        <w:t>Drepturi în caz de avarie</w:t>
      </w:r>
      <w:r>
        <w:t>: Un beneficiu SA care permite Clientului să ruleze instanțe pasive ale Produsului, pentru cazuri de avarie, îm</w:t>
      </w:r>
      <w:r>
        <w:t xml:space="preserve">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w:instrText>
      </w:r>
      <w:r>
        <w:instrText xml:space="preserve">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w:instrText>
      </w:r>
      <w:r>
        <w:instrText xml:space="preserve">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w:instrText>
      </w:r>
      <w:r>
        <w:instrText xml:space="preserve">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w:instrText>
      </w:r>
      <w:r>
        <w:instrText xml:space="preserve">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w:t>
      </w:r>
      <w:r>
        <w:t xml:space="preserve"> numărul de licențe necesare pentru rularea instanțelor de producție corespunzătoare. Acest avantaj al protecției prin SA necesită o protecție prin SA pentru Serverul de licență și licența de acces, după caz.</w:t>
      </w:r>
    </w:p>
    <w:p w:rsidR="00B327AE" w:rsidRDefault="00FC1C86">
      <w:pPr>
        <w:pStyle w:val="ProductList-BodySpaced"/>
      </w:pPr>
      <w:r>
        <w:rPr>
          <w:b/>
          <w:color w:val="00188F"/>
        </w:rPr>
        <w:t>Tehnologii incluse</w:t>
      </w:r>
      <w:r>
        <w:t>: Indică alte componente Micr</w:t>
      </w:r>
      <w:r>
        <w:t>osoft incluse într-un Produs; pentru detalii, consultați secțiunea Tehnologiile incluse din Termenii universali de licență.</w:t>
      </w:r>
    </w:p>
    <w:p w:rsidR="00B327AE" w:rsidRDefault="00FC1C86">
      <w:pPr>
        <w:pStyle w:val="ProductList-BodySpaced"/>
      </w:pPr>
      <w:r>
        <w:rPr>
          <w:b/>
          <w:color w:val="00188F"/>
        </w:rPr>
        <w:t>Mobilitatea licențelor</w:t>
      </w:r>
      <w:r>
        <w:t xml:space="preserve">: Drepturile disponibile pentru clienții SA fie pentru realocarea licențelor în afara cronologiilor standard, </w:t>
      </w:r>
      <w:r>
        <w:t xml:space="preserve">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rsidR="00B327AE" w:rsidRDefault="00FC1C86">
      <w:pPr>
        <w:pStyle w:val="ProductList-BodySpaced"/>
      </w:pPr>
      <w:r>
        <w:rPr>
          <w:b/>
          <w:color w:val="00188F"/>
        </w:rPr>
        <w:t>Termenii licenței</w:t>
      </w:r>
      <w:r>
        <w:t>: Te</w:t>
      </w:r>
      <w:r>
        <w:t>rmenii și condițiile care reglementează implementarea și utilizarea unui Produs.</w:t>
      </w:r>
    </w:p>
    <w:p w:rsidR="00B327AE" w:rsidRDefault="00FC1C86">
      <w:pPr>
        <w:pStyle w:val="ProductList-BodySpaced"/>
      </w:pPr>
      <w:r>
        <w:rPr>
          <w:b/>
          <w:color w:val="00188F"/>
        </w:rPr>
        <w:t>Drepturi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ne</w:t>
      </w:r>
      <w:r>
        <w:t>standard de downgrade pentru utilizarea versiunilor anterioare ale acelorași produse sau ale altor produse în locul versiunii licențiate.</w:t>
      </w:r>
    </w:p>
    <w:p w:rsidR="00B327AE" w:rsidRDefault="00FC1C86">
      <w:pPr>
        <w:pStyle w:val="ProductList-BodySpaced"/>
      </w:pPr>
      <w:r>
        <w:rPr>
          <w:b/>
          <w:color w:val="00188F"/>
        </w:rPr>
        <w:t>Cerințele preliminare</w:t>
      </w:r>
      <w:r>
        <w:t>: Indică faptul că trebuie îndeplinite anumite condiții suplimentare pentru achiziționarea Licenț</w:t>
      </w:r>
      <w:r>
        <w:t>elor pentru Produs.</w:t>
      </w:r>
    </w:p>
    <w:p w:rsidR="00B327AE" w:rsidRDefault="00FC1C86">
      <w:pPr>
        <w:pStyle w:val="ProductList-BodySpaced"/>
      </w:pPr>
      <w:r>
        <w:rPr>
          <w:b/>
          <w:color w:val="00188F"/>
        </w:rPr>
        <w:t>Cerințele preliminare (SA)</w:t>
      </w:r>
      <w:r>
        <w:t>:Indică faptul că trebuie îndeplinite anumite condiții suplimentare pentru achiziționarea protecției prin SA pentru Produs.</w:t>
      </w:r>
    </w:p>
    <w:p w:rsidR="00B327AE" w:rsidRDefault="00FC1C86">
      <w:pPr>
        <w:pStyle w:val="ProductList-BodySpaced"/>
      </w:pPr>
      <w:r>
        <w:rPr>
          <w:b/>
          <w:color w:val="00188F"/>
        </w:rPr>
        <w:t>Versiune anterioară</w:t>
      </w:r>
      <w:r>
        <w:t>: Versiunile anterioare ale produsului și Data disponibilității ace</w:t>
      </w:r>
      <w:r>
        <w:t>stora.</w:t>
      </w:r>
    </w:p>
    <w:p w:rsidR="00B327AE" w:rsidRDefault="00FC1C86">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rsidR="00B327AE" w:rsidRDefault="00FC1C86">
      <w:pPr>
        <w:pStyle w:val="ProductList-BodySpaced"/>
      </w:pPr>
      <w:r>
        <w:rPr>
          <w:b/>
          <w:color w:val="00188F"/>
        </w:rPr>
        <w:t>Program de abonament online (OSP)</w:t>
      </w:r>
      <w:r>
        <w:t xml:space="preserve">: Produsul este disponibil în cadrul unui </w:t>
      </w:r>
      <w:r>
        <w:t>program de abonament online.</w:t>
      </w:r>
    </w:p>
    <w:p w:rsidR="00B327AE" w:rsidRDefault="00FC1C86">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rsidR="00B327AE" w:rsidRDefault="00FC1C86">
      <w:pPr>
        <w:pStyle w:val="ProductList-BodySpaced"/>
      </w:pPr>
      <w:r>
        <w:rPr>
          <w:b/>
          <w:color w:val="00188F"/>
        </w:rPr>
        <w:t>Termenii licenței specifici produsului</w:t>
      </w:r>
      <w:r>
        <w:t>: Indică</w:t>
      </w:r>
      <w:r>
        <w:t xml:space="preserve"> faptul că Termenii și condițiile specifice produsului, care reglementează implementarea și utilizarea produsului, sunt incluse sub tabelul Drepturile de utilizare.</w:t>
      </w:r>
    </w:p>
    <w:p w:rsidR="00B327AE" w:rsidRDefault="00FC1C86">
      <w:pPr>
        <w:pStyle w:val="ProductList-BodySpaced"/>
      </w:pPr>
      <w:r>
        <w:rPr>
          <w:b/>
          <w:color w:val="00188F"/>
        </w:rPr>
        <w:t>Promoții</w:t>
      </w:r>
      <w:r>
        <w:t>: Indică faptul că sunt disponibile oferte limitate pentru Produs, conform descrier</w:t>
      </w:r>
      <w:r>
        <w:t xml:space="preserve">ii din </w:t>
      </w:r>
      <w:hyperlink w:anchor="_Sec572">
        <w:r>
          <w:rPr>
            <w:color w:val="00467F"/>
            <w:u w:val="single"/>
          </w:rPr>
          <w:t>Anexa F</w:t>
        </w:r>
      </w:hyperlink>
      <w:r>
        <w:t xml:space="preserve"> – Promoții.</w:t>
      </w:r>
    </w:p>
    <w:p w:rsidR="00B327AE" w:rsidRDefault="00FC1C86">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w:t>
      </w:r>
      <w:r>
        <w:t xml:space="preserve">calificați în baza unui contract de licențiere de volum al clientului, în ciuda prevederilor contrare din contractul respectiv. </w:t>
      </w:r>
    </w:p>
    <w:p w:rsidR="00B327AE" w:rsidRDefault="00FC1C86">
      <w:pPr>
        <w:pStyle w:val="ProductList-BodySpaced"/>
      </w:pPr>
      <w:r>
        <w:rPr>
          <w:b/>
          <w:color w:val="00188F"/>
        </w:rPr>
        <w:t>Eligibil pentru reducere</w:t>
      </w:r>
      <w:r>
        <w:t>: Un Serviciu online pentru care un client care are o Înscriere Enterprise, o Înscriere Enterprise Subs</w:t>
      </w:r>
      <w:r>
        <w:t>cription, o Înscriere Microsoft Azure sau o Înscriere Enrollment for Education Solutions poate să raporteze o reducere a numărului de licențe sau a Angajamentului anual alocat.</w:t>
      </w:r>
    </w:p>
    <w:p w:rsidR="00B327AE" w:rsidRDefault="00FC1C86">
      <w:pPr>
        <w:pStyle w:val="ProductList-BodySpaced"/>
      </w:pPr>
      <w:r>
        <w:rPr>
          <w:b/>
          <w:color w:val="00188F"/>
        </w:rPr>
        <w:t>Eligibil pentru reducere (SCE)</w:t>
      </w:r>
      <w:r>
        <w:t>: Produsele pentru care un client beneficiar al u</w:t>
      </w:r>
      <w:r>
        <w:t>nei Înscrieri Server and Cloud poate să raporteze o reducere a numărului de licențe de abonament sau a Angajamentului anual alocat viitor, după 12 luni consecutive.</w:t>
      </w:r>
    </w:p>
    <w:p w:rsidR="00B327AE" w:rsidRDefault="00FC1C86">
      <w:pPr>
        <w:pStyle w:val="ProductList-BodySpaced"/>
      </w:pPr>
      <w:r>
        <w:rPr>
          <w:b/>
          <w:color w:val="00188F"/>
        </w:rPr>
        <w:t>Drepturi de utilizare la distanță</w:t>
      </w:r>
      <w:r>
        <w:t xml:space="preserve">: Un beneficiu SA care îi acordă </w:t>
      </w:r>
      <w:r>
        <w:fldChar w:fldCharType="begin"/>
      </w:r>
      <w:r>
        <w:instrText xml:space="preserve"> AutoTextList   \s NoStyl</w:instrText>
      </w:r>
      <w:r>
        <w:instrText xml:space="preserve">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w:instrText>
      </w:r>
      <w:r>
        <w:instrText xml:space="preserve">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w:instrText>
      </w:r>
      <w:r>
        <w:instrText xml:space="preserve">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w:instrText>
      </w:r>
      <w:r>
        <w:instrText xml:space="preserve">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w:t>
      </w:r>
      <w:r>
        <w:t xml:space="preserv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w:t>
      </w:r>
      <w:r>
        <w:t xml:space="preserve">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w:t>
      </w:r>
      <w:r>
        <w:t>nitate USB prin intermediul Windows to Go, în fiecare dintre aceste cazuri utilizarea făcându-se doar în scop de serviciu în timp ce utilizatorul nu se află în incinta organizației Clientului. Niciun alt utilizator nu are dreptul să utilizeze produsul soft</w:t>
      </w:r>
      <w:r>
        <w:t xml:space="preserve">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în același timp. În ciuda oricăror prevederi contrare </w:t>
      </w:r>
      <w:r>
        <w:lastRenderedPageBreak/>
        <w:t>din contractul de licențiere de volum al clientului, Co</w:t>
      </w:r>
      <w:r>
        <w:t>mputerele desktop și Dispozitivele calificate nu includ niciun Dispozitiv terță parte eligibil de pe care utilizatorii Clientului accesează și utilizează produsul software și orice (alte) produse ale întreprinderii doar conform Drepturilor de la distanță.</w:t>
      </w:r>
    </w:p>
    <w:p w:rsidR="00B327AE" w:rsidRDefault="00FC1C86">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w:t>
      </w:r>
      <w:r>
        <w:t xml:space="preserve">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w:t>
      </w:r>
      <w:r>
        <w:t xml:space="preserve"> protecție prin SA.</w:t>
      </w:r>
    </w:p>
    <w:p w:rsidR="00B327AE" w:rsidRDefault="00FC1C86">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w:t>
      </w:r>
      <w:r>
        <w:t>urance.</w:t>
      </w:r>
    </w:p>
    <w:p w:rsidR="00B327AE" w:rsidRDefault="00FC1C86">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rsidR="00B327AE" w:rsidRDefault="00FC1C86">
      <w:pPr>
        <w:pStyle w:val="ProductList-BodySpaced"/>
      </w:pPr>
      <w:r>
        <w:rPr>
          <w:b/>
          <w:color w:val="00188F"/>
        </w:rPr>
        <w:t>Beneficiile pentru utilizarea de către Elevi/Studenți</w:t>
      </w:r>
      <w:r>
        <w:t>: Opțiunea pentru Instituțiile care licențiază un Produs calificat pentru Numărul necesar la nivel de Organizație, în scopul licențierii unui Produs care va fi utilizat de Elevii/Studenții săi, la o prop</w:t>
      </w:r>
      <w:r>
        <w:t xml:space="preserve">orție de 1:15 sau 1:40 Elevi/Studenți per </w:t>
      </w:r>
      <w:r>
        <w:fldChar w:fldCharType="begin"/>
      </w:r>
      <w:r>
        <w:instrText xml:space="preserve"> AutoTextList   \s NoStyle \t "Toți angajații (inclusiv un angajat Elev/Student), contractanții sau voluntarii unei Instituții sau pentru Instituție care utilizează un Produs sau un Dispozitiv eligibil în beneficiu</w:instrText>
      </w:r>
      <w:r>
        <w:instrText xml:space="preserve">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membri ai personalului), fără costuri suplimentare. Produsele calificate și Produsele eligibile pentru utilizarea de</w:t>
      </w:r>
      <w:r>
        <w:t xml:space="preserv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w:t>
      </w:r>
      <w:r>
        <w:t>la calcularea cerințelor minime de comandă. Termenii licenței pentru Produsele licențiate în baza Beneficiului pentru utilizarea de către Elevi/Studenți guvernează utilizarea de către Elevi/Studenți. Drepturile de a utiliza Produsele în baza Beneficiului p</w:t>
      </w:r>
      <w:r>
        <w:t xml:space="preserve">entru utilizarea de către Elevi/Studenți expiră atunci când un Elev/Student nu mai este afiliat instituției. </w:t>
      </w:r>
    </w:p>
    <w:p w:rsidR="00B327AE" w:rsidRDefault="00FC1C86">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w:instrText>
      </w:r>
      <w:r>
        <w:instrText xml:space="preserve">\t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w:t>
      </w:r>
      <w:r>
        <w:t>e dispozitive separate sau de către utilizatori separați.</w:t>
      </w:r>
    </w:p>
    <w:p w:rsidR="00B327AE" w:rsidRDefault="00FC1C86">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w:t>
      </w:r>
      <w:r>
        <w:t>-up sau printr-un proces de comandă anuală, nu lunară.</w:t>
      </w:r>
    </w:p>
    <w:p w:rsidR="00B327AE" w:rsidRDefault="00FC1C86">
      <w:pPr>
        <w:pStyle w:val="ProductList-BodySpaced"/>
      </w:pPr>
      <w:r>
        <w:rPr>
          <w:b/>
          <w:color w:val="00188F"/>
        </w:rPr>
        <w:t>Reducere UTD</w:t>
      </w:r>
      <w:r>
        <w:t>: o Reducere actualizată este o reducere disponibilă pentru clienții beneficiari ai Contractului Open Value Subscription, care comandă licențe pentru un Produs în primul an de contract, dac</w:t>
      </w:r>
      <w:r>
        <w:t xml:space="preserve">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rsidR="00B327AE" w:rsidRDefault="00B327AE">
      <w:pPr>
        <w:pStyle w:val="ProductList-BodySpaced"/>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Spaced"/>
      </w:pPr>
    </w:p>
    <w:p w:rsidR="00B327AE" w:rsidRDefault="00FC1C86">
      <w:pPr>
        <w:pStyle w:val="ProductList-Offering1Heading"/>
        <w:outlineLvl w:val="1"/>
      </w:pPr>
      <w:bookmarkStart w:id="327" w:name="_Sec551"/>
      <w:r>
        <w:t>Valorile celulelor</w:t>
      </w:r>
      <w:bookmarkEnd w:id="327"/>
      <w:r>
        <w:fldChar w:fldCharType="begin"/>
      </w:r>
      <w:r>
        <w:instrText xml:space="preserve"> TC "</w:instrText>
      </w:r>
      <w:bookmarkStart w:id="328" w:name="_Toc526088539"/>
      <w:r>
        <w:instrText>Valorile celulelor</w:instrText>
      </w:r>
      <w:bookmarkEnd w:id="328"/>
      <w:r>
        <w:instrText>" \l 2</w:instrText>
      </w:r>
      <w:r>
        <w:fldChar w:fldCharType="end"/>
      </w:r>
    </w:p>
    <w:p w:rsidR="00B327AE" w:rsidRDefault="00FC1C86">
      <w:pPr>
        <w:pStyle w:val="ProductList-BodySpaced"/>
      </w:pPr>
      <w:r>
        <w:t xml:space="preserve">Valorile celulelor sunt utilizate în tabelul Disponibilitatea programului din fiecare intrare de produs pentru a identifica modul în care produsul este oferit în cadrul </w:t>
      </w:r>
      <w:r>
        <w:t>fiecărui program. Contractele pentru programul de licențiere de volum definesc aceste tipuri de oferte.</w:t>
      </w:r>
    </w:p>
    <w:p w:rsidR="00B327AE" w:rsidRDefault="00B327AE">
      <w:pPr>
        <w:pStyle w:val="ProductList-BodySpaced"/>
      </w:pPr>
    </w:p>
    <w:p w:rsidR="00B327AE" w:rsidRDefault="00FC1C86">
      <w:pPr>
        <w:pStyle w:val="ProductList-BodySpaced"/>
      </w:pPr>
      <w:r>
        <w:rPr>
          <w:b/>
          <w:color w:val="00188F"/>
        </w:rPr>
        <w:t>A</w:t>
      </w:r>
      <w:r>
        <w:t xml:space="preserve">= </w:t>
      </w:r>
      <w:r>
        <w:rPr>
          <w:color w:val="00188F"/>
        </w:rPr>
        <w:t>Produs suplimentar</w:t>
      </w:r>
      <w:r>
        <w:t>: Produsul este oferit ca Produs suplimentar.</w:t>
      </w:r>
    </w:p>
    <w:p w:rsidR="00B327AE" w:rsidRDefault="00FC1C86">
      <w:pPr>
        <w:pStyle w:val="ProductList-BodySpaced"/>
      </w:pPr>
      <w:r>
        <w:rPr>
          <w:b/>
          <w:color w:val="00188F"/>
        </w:rPr>
        <w:t xml:space="preserve">AO </w:t>
      </w:r>
      <w:r>
        <w:t xml:space="preserve">= </w:t>
      </w:r>
      <w:r>
        <w:rPr>
          <w:color w:val="00188F"/>
        </w:rPr>
        <w:t>Produs suplimentar la nivel de organizație</w:t>
      </w:r>
      <w:r>
        <w:t>: Produsul este oferit ca un Produs s</w:t>
      </w:r>
      <w:r>
        <w:t>uplimentar și trebuie comandat la nivel de organizație.</w:t>
      </w:r>
    </w:p>
    <w:p w:rsidR="00B327AE" w:rsidRDefault="00FC1C86">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w:t>
      </w:r>
      <w:r>
        <w:t xml:space="preserve">personalului. </w:t>
      </w:r>
    </w:p>
    <w:p w:rsidR="00B327AE" w:rsidRDefault="00FC1C86">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rsidR="00B327AE" w:rsidRDefault="00FC1C86">
      <w:pPr>
        <w:pStyle w:val="ProductList-BodySpaced"/>
      </w:pPr>
      <w:r>
        <w:rPr>
          <w:b/>
        </w:rPr>
        <w:t xml:space="preserve">AS </w:t>
      </w:r>
      <w:r>
        <w:rPr>
          <w:color w:val="000000"/>
        </w:rPr>
        <w:t xml:space="preserve">= </w:t>
      </w:r>
      <w:r>
        <w:rPr>
          <w:color w:val="00188F"/>
        </w:rPr>
        <w:t>Produs suplimentar pentru School</w:t>
      </w:r>
      <w:r>
        <w:rPr>
          <w:color w:val="000000"/>
        </w:rPr>
        <w:t xml:space="preserve">: </w:t>
      </w:r>
      <w:r>
        <w:t>Produsul este o</w:t>
      </w:r>
      <w:r>
        <w:t xml:space="preserve">ferit ca Produs suplimentar doar în cadrul programului pentru School.  </w:t>
      </w:r>
    </w:p>
    <w:p w:rsidR="00B327AE" w:rsidRDefault="00FC1C86">
      <w:pPr>
        <w:pStyle w:val="ProductList-BodySpaced"/>
      </w:pPr>
      <w:r>
        <w:rPr>
          <w:b/>
          <w:color w:val="00188F"/>
        </w:rPr>
        <w:t>E</w:t>
      </w:r>
      <w:r>
        <w:t xml:space="preserve"> = </w:t>
      </w:r>
      <w:r>
        <w:rPr>
          <w:color w:val="00188F"/>
        </w:rPr>
        <w:t>Produs Enterprise</w:t>
      </w:r>
      <w:r>
        <w:t>: Produsul este oferit ca un Produs Enterprise, dar nu desktop.</w:t>
      </w:r>
    </w:p>
    <w:p w:rsidR="00B327AE" w:rsidRDefault="00FC1C86">
      <w:pPr>
        <w:pStyle w:val="ProductList-BodySpaced"/>
      </w:pPr>
      <w:r>
        <w:rPr>
          <w:b/>
          <w:color w:val="00188F"/>
        </w:rPr>
        <w:t>ED</w:t>
      </w:r>
      <w:r>
        <w:t xml:space="preserve"> = </w:t>
      </w:r>
      <w:r>
        <w:rPr>
          <w:color w:val="00188F"/>
        </w:rPr>
        <w:t>Desktop pentru educație</w:t>
      </w:r>
      <w:r>
        <w:t>: Produsul este oferit ca produs platformă desktop cu licență CAL Enterprise Suite sau licență Core CAL Suite în baza Înscrierii Enrollment for Education Solutions (cu data publicării anterioare lunii octombrie 2017) și Open Value Subscription – Soluții de</w:t>
      </w:r>
      <w:r>
        <w:t xml:space="preserve">stinate mediului educațional și trebuie să aibă licență la nivel de Organizație pentru toți Profesorii și Membrii personalului.   </w:t>
      </w:r>
    </w:p>
    <w:p w:rsidR="00B327AE" w:rsidRDefault="00FC1C86">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w:t>
      </w:r>
      <w:r>
        <w:t>rmă și îndeplinește cerințele privind Produsele Enterprise. EO pentru licența Core CAL și Enterprise CAL Suite necesită CAL Suite Bridge.</w:t>
      </w:r>
    </w:p>
    <w:p w:rsidR="00B327AE" w:rsidRDefault="00FC1C86">
      <w:pPr>
        <w:pStyle w:val="ProductList-BodySpaced"/>
      </w:pPr>
      <w:r>
        <w:rPr>
          <w:b/>
          <w:color w:val="00188F"/>
        </w:rPr>
        <w:t>EP</w:t>
      </w:r>
      <w:r>
        <w:rPr>
          <w:color w:val="000000"/>
        </w:rPr>
        <w:t xml:space="preserve"> = </w:t>
      </w:r>
      <w:r>
        <w:rPr>
          <w:color w:val="00188F"/>
        </w:rPr>
        <w:t>Produsul platformă Education</w:t>
      </w:r>
      <w:r>
        <w:t>: Produsul este oferit ca Produs pentru platforma Education în baza Înscrierii Enroll</w:t>
      </w:r>
      <w:r>
        <w:t xml:space="preserve">ment for Education Solutions (cu data publicării la sau după luna octombrie 2017) și trebuie să aibă licență la nivel de Organizație pentru toți </w:t>
      </w:r>
      <w:r>
        <w:fldChar w:fldCharType="begin"/>
      </w:r>
      <w:r>
        <w:instrText xml:space="preserve"> AutoTextList   \s NoStyle \t "Toți angajații (inclusiv un angajat Elev/Student), contractanții sau voluntarii </w:instrText>
      </w:r>
      <w:r>
        <w:instrText xml:space="preserve">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w:t>
      </w:r>
      <w:r>
        <w:t>Elevi/Studenți.</w:t>
      </w:r>
    </w:p>
    <w:p w:rsidR="00B327AE" w:rsidRDefault="00FC1C86">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rsidR="00B327AE" w:rsidRDefault="00FC1C86">
      <w:pPr>
        <w:pStyle w:val="ProductList-BodySpaced"/>
      </w:pPr>
      <w:r>
        <w:rPr>
          <w:b/>
          <w:color w:val="00188F"/>
        </w:rPr>
        <w:t>OW</w:t>
      </w:r>
      <w:r>
        <w:t xml:space="preserve"> = </w:t>
      </w:r>
      <w:r>
        <w:rPr>
          <w:color w:val="00188F"/>
        </w:rPr>
        <w:t>la nivel de organizație</w:t>
      </w:r>
      <w:r>
        <w:t>: disponibilitate în cadrul opțiunii la nivel de organizație.</w:t>
      </w:r>
    </w:p>
    <w:p w:rsidR="00B327AE" w:rsidRDefault="00FC1C86">
      <w:pPr>
        <w:pStyle w:val="ProductList-BodySpaced"/>
      </w:pPr>
      <w:r>
        <w:rPr>
          <w:b/>
          <w:color w:val="00188F"/>
        </w:rPr>
        <w:t>P</w:t>
      </w:r>
      <w:r>
        <w:t xml:space="preserve"> = </w:t>
      </w:r>
      <w:r>
        <w:rPr>
          <w:color w:val="00188F"/>
        </w:rPr>
        <w:t>făr</w:t>
      </w:r>
      <w:r>
        <w:rPr>
          <w:color w:val="00188F"/>
        </w:rPr>
        <w:t>ă opțiunea de disponibilitate la nivel de organizație în Open Value</w:t>
      </w:r>
      <w:r>
        <w:t>: Produsul este oferit fără opțiunea de disponibilitate la nivel de organizație în Open Value.</w:t>
      </w:r>
    </w:p>
    <w:p w:rsidR="00B327AE" w:rsidRDefault="00FC1C86">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w:t>
      </w:r>
      <w:r>
        <w:t>evi/Studenți în baza Programului doar pentru School și va fi comandat pentru numărul total de Elevi/Studenți.</w:t>
      </w:r>
    </w:p>
    <w:p w:rsidR="00B327AE" w:rsidRDefault="00FC1C86">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w:t>
      </w:r>
      <w:r>
        <w:t>e Suite, fie Licență CAL Core Suite în baza Programului School. Un Produs SD este contorizat ca trei unități.</w:t>
      </w:r>
    </w:p>
    <w:p w:rsidR="00B327AE" w:rsidRDefault="00FC1C86">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rsidR="00B327AE" w:rsidRDefault="00FC1C86">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B327AE" w:rsidRDefault="00FC1C86">
      <w:pPr>
        <w:pStyle w:val="ProductList-BodySpaced"/>
      </w:pPr>
      <w:r>
        <w:rPr>
          <w:b/>
          <w:color w:val="00188F"/>
        </w:rPr>
        <w:lastRenderedPageBreak/>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w:t>
      </w:r>
      <w:r>
        <w:t>tei.</w:t>
      </w:r>
    </w:p>
    <w:p w:rsidR="00B327AE" w:rsidRDefault="00B327AE">
      <w:pPr>
        <w:pStyle w:val="ProductList-BodySpaced"/>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Spaced"/>
      </w:pPr>
    </w:p>
    <w:p w:rsidR="00B327AE" w:rsidRDefault="00FC1C86">
      <w:pPr>
        <w:pStyle w:val="ProductList-Offering1Heading"/>
        <w:outlineLvl w:val="1"/>
      </w:pPr>
      <w:bookmarkStart w:id="329" w:name="_Sec552"/>
      <w:r>
        <w:t>Titlurile coloanelor</w:t>
      </w:r>
      <w:bookmarkEnd w:id="329"/>
      <w:r>
        <w:fldChar w:fldCharType="begin"/>
      </w:r>
      <w:r>
        <w:instrText xml:space="preserve"> TC "</w:instrText>
      </w:r>
      <w:bookmarkStart w:id="330" w:name="_Toc526088540"/>
      <w:r>
        <w:instrText>Titlurile coloanelor</w:instrText>
      </w:r>
      <w:bookmarkEnd w:id="330"/>
      <w:r>
        <w:instrText>" \l 2</w:instrText>
      </w:r>
      <w:r>
        <w:fldChar w:fldCharType="end"/>
      </w:r>
    </w:p>
    <w:p w:rsidR="00B327AE" w:rsidRDefault="00FC1C86">
      <w:pPr>
        <w:pStyle w:val="ProductList-BodySpaced"/>
      </w:pPr>
      <w:r>
        <w:t>Titlurile coloanelor apar în tabelul Disponibilitatea programului pentru fiecare in</w:t>
      </w:r>
      <w:r>
        <w:t>trare de produs și organizează informațiile referitoare la disponibilitatea programului în funcție de program, de tipul de ofertă, de puncte și de datele de disponibilitate.</w:t>
      </w:r>
    </w:p>
    <w:p w:rsidR="00B327AE" w:rsidRDefault="00B327AE">
      <w:pPr>
        <w:pStyle w:val="ProductList-BodySpaced"/>
      </w:pPr>
    </w:p>
    <w:p w:rsidR="00B327AE" w:rsidRDefault="00FC1C86">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rsidR="00B327AE" w:rsidRDefault="00FC1C86">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w:t>
      </w:r>
      <w:r>
        <w:t>arele date: data la care Microsoft oferă licențele pentru a fi comandate și data la care produsele sunt disponibile pentru a fi descărcate din Centrul de servicii de licențiere de volum (VLSC).</w:t>
      </w:r>
    </w:p>
    <w:p w:rsidR="00B327AE" w:rsidRDefault="00FC1C86">
      <w:pPr>
        <w:pStyle w:val="ProductList-BodySpaced"/>
      </w:pPr>
      <w:r>
        <w:rPr>
          <w:b/>
          <w:color w:val="00188F"/>
        </w:rPr>
        <w:t>EA/EAS</w:t>
      </w:r>
      <w:r>
        <w:t xml:space="preserve"> = </w:t>
      </w:r>
      <w:r>
        <w:rPr>
          <w:color w:val="00188F"/>
        </w:rPr>
        <w:t>Contractul Enterprise și Contractul Enterprise Subscr</w:t>
      </w:r>
      <w:r>
        <w:rPr>
          <w:color w:val="00188F"/>
        </w:rPr>
        <w:t>iption</w:t>
      </w:r>
      <w:r>
        <w:t>: Include Înscrierea Enterprise și Înscrierea Enterprise Subscription, inclusiv Înscrierea Server Cloud.</w:t>
      </w:r>
    </w:p>
    <w:p w:rsidR="00B327AE" w:rsidRDefault="00FC1C86">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w:t>
      </w:r>
      <w:r>
        <w:t>pus and School (CASA).</w:t>
      </w:r>
    </w:p>
    <w:p w:rsidR="00B327AE" w:rsidRDefault="00FC1C86">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rsidR="00B327AE" w:rsidRDefault="00FC1C86">
      <w:pPr>
        <w:pStyle w:val="ProductList-BodySpaced"/>
      </w:pPr>
      <w:r>
        <w:rPr>
          <w:b/>
          <w:color w:val="00188F"/>
        </w:rPr>
        <w:t xml:space="preserve">L/SA </w:t>
      </w:r>
      <w:r>
        <w:t xml:space="preserve">= </w:t>
      </w:r>
      <w:r>
        <w:rPr>
          <w:color w:val="00188F"/>
        </w:rPr>
        <w:t>Licență și SA</w:t>
      </w:r>
      <w:r>
        <w:t>: valoarea în puncte specificată când Licența și SA sunt oferite</w:t>
      </w:r>
      <w:r>
        <w:t xml:space="preserve"> pentru achiziționare în același timp.</w:t>
      </w:r>
    </w:p>
    <w:p w:rsidR="00B327AE" w:rsidRDefault="00FC1C86">
      <w:pPr>
        <w:pStyle w:val="ProductList-BodySpaced"/>
      </w:pPr>
      <w:r>
        <w:rPr>
          <w:b/>
          <w:color w:val="00188F"/>
        </w:rPr>
        <w:t>MPSA</w:t>
      </w:r>
      <w:r>
        <w:t xml:space="preserve"> = </w:t>
      </w:r>
      <w:r>
        <w:rPr>
          <w:color w:val="00188F"/>
        </w:rPr>
        <w:t>Contractul Microsoft Products and Services</w:t>
      </w:r>
      <w:r>
        <w:t>.</w:t>
      </w:r>
    </w:p>
    <w:p w:rsidR="00B327AE" w:rsidRDefault="00FC1C86">
      <w:pPr>
        <w:pStyle w:val="ProductList-BodySpaced"/>
      </w:pPr>
      <w:r>
        <w:rPr>
          <w:b/>
          <w:color w:val="00188F"/>
        </w:rPr>
        <w:t>OL</w:t>
      </w:r>
      <w:r>
        <w:t xml:space="preserve"> = </w:t>
      </w:r>
      <w:r>
        <w:rPr>
          <w:color w:val="00188F"/>
        </w:rPr>
        <w:t>Licență Open</w:t>
      </w:r>
      <w:r>
        <w:t xml:space="preserve">: Licența Open include Licența Open, Licența Open pentru Educație, Licența Open pentru Guvern și Licența Open pentru Organizațiile caritabile, acolo </w:t>
      </w:r>
      <w:r>
        <w:t>unde este disponibilă.</w:t>
      </w:r>
    </w:p>
    <w:p w:rsidR="00B327AE" w:rsidRDefault="00FC1C86">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rsidR="00B327AE" w:rsidRDefault="00FC1C86">
      <w:pPr>
        <w:pStyle w:val="ProductList-BodySpaced"/>
      </w:pPr>
      <w:r>
        <w:rPr>
          <w:b/>
          <w:color w:val="00188F"/>
        </w:rPr>
        <w:t>OVS-ES</w:t>
      </w:r>
      <w:r>
        <w:t xml:space="preserve"> = </w:t>
      </w:r>
      <w:r>
        <w:rPr>
          <w:color w:val="00188F"/>
        </w:rPr>
        <w:t xml:space="preserve">Open Value Subscription – Soluții destinate mediului </w:t>
      </w:r>
      <w:r>
        <w:rPr>
          <w:color w:val="00188F"/>
        </w:rPr>
        <w:t>educațional</w:t>
      </w:r>
      <w:r>
        <w:t>.</w:t>
      </w:r>
    </w:p>
    <w:p w:rsidR="00B327AE" w:rsidRDefault="00FC1C86">
      <w:pPr>
        <w:pStyle w:val="ProductList-BodySpaced"/>
      </w:pPr>
      <w:r>
        <w:rPr>
          <w:b/>
          <w:color w:val="00188F"/>
        </w:rPr>
        <w:t>Punct</w:t>
      </w:r>
      <w:r>
        <w:t xml:space="preserve"> = valoarea atribuită unui Produs, utilizată pentru a calcula nivelul prețului de volum aplicabil contractului de licențiere de volum al unui Client.</w:t>
      </w:r>
    </w:p>
    <w:p w:rsidR="00B327AE" w:rsidRDefault="00FC1C86">
      <w:pPr>
        <w:pStyle w:val="ProductList-BodySpaced"/>
      </w:pPr>
      <w:r>
        <w:rPr>
          <w:b/>
          <w:color w:val="00188F"/>
        </w:rPr>
        <w:t>SA</w:t>
      </w:r>
      <w:r>
        <w:t xml:space="preserve"> = </w:t>
      </w:r>
      <w:r>
        <w:rPr>
          <w:color w:val="00188F"/>
        </w:rPr>
        <w:t>Software Assurance</w:t>
      </w:r>
      <w:r>
        <w:t>: valoarea în puncte calculată când se oferă SA pentru produsul s</w:t>
      </w:r>
      <w:r>
        <w:t>oftware specificat.</w:t>
      </w:r>
    </w:p>
    <w:p w:rsidR="00B327AE" w:rsidRDefault="00FC1C86">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rsidR="00B327AE" w:rsidRDefault="00B327AE">
      <w:pPr>
        <w:pStyle w:val="ProductList-BodySpaced"/>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Spaced"/>
      </w:pPr>
    </w:p>
    <w:p w:rsidR="00B327AE" w:rsidRDefault="00FC1C86">
      <w:pPr>
        <w:pStyle w:val="ProductList-Offering1Heading"/>
        <w:outlineLvl w:val="1"/>
      </w:pPr>
      <w:bookmarkStart w:id="331" w:name="_Sec553"/>
      <w:r>
        <w:t>Definiții</w:t>
      </w:r>
      <w:bookmarkEnd w:id="331"/>
      <w:r>
        <w:fldChar w:fldCharType="begin"/>
      </w:r>
      <w:r>
        <w:instrText xml:space="preserve"> TC "</w:instrText>
      </w:r>
      <w:bookmarkStart w:id="332" w:name="_Toc526088541"/>
      <w:r>
        <w:instrText>Definiții</w:instrText>
      </w:r>
      <w:bookmarkEnd w:id="332"/>
      <w:r>
        <w:instrText>" \l 2</w:instrText>
      </w:r>
      <w:r>
        <w:fldChar w:fldCharType="end"/>
      </w:r>
    </w:p>
    <w:p w:rsidR="00B327AE" w:rsidRDefault="00FC1C86">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w:t>
      </w:r>
      <w:r>
        <w:t>on for Education Solutions.</w:t>
      </w:r>
    </w:p>
    <w:p w:rsidR="00B327AE" w:rsidRDefault="00FC1C86">
      <w:pPr>
        <w:pStyle w:val="ProductList-BodySpaced"/>
      </w:pPr>
      <w:r>
        <w:rPr>
          <w:b/>
          <w:color w:val="00188F"/>
        </w:rPr>
        <w:t xml:space="preserve">Licența suplimentară </w:t>
      </w:r>
      <w:r>
        <w:t>este licența achiziționată în plus față de (și asociată cu) o Licență eligibilă achiziționată anterior (sau un set de Licențe eligibile). O Licență suplimentară trebuie alocată unui singur Utilizator eligibi</w:t>
      </w:r>
      <w:r>
        <w:t>l (așa cum este definit în Înscrierea Clientului) sau aceluiași Server sau dispozitiv ca Licențele eligibile. Pentru Licențele SL utilizator suplimentare care nu apar individual în TSO, se aplică termenii licenței aplicabili unei Licențe SL utilizator comp</w:t>
      </w:r>
      <w:r>
        <w:t xml:space="preserve">lete, aferente aceluiași serviciu. </w:t>
      </w:r>
    </w:p>
    <w:p w:rsidR="00B327AE" w:rsidRDefault="00FC1C86">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w:t>
      </w:r>
      <w:r>
        <w:t xml:space="preserve">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rsidR="00B327AE" w:rsidRDefault="00FC1C86">
      <w:pPr>
        <w:pStyle w:val="ProductList-BodySpaced"/>
      </w:pPr>
      <w:r>
        <w:rPr>
          <w:b/>
          <w:color w:val="00188F"/>
        </w:rPr>
        <w:t>Licență Ex</w:t>
      </w:r>
      <w:r>
        <w:rPr>
          <w:b/>
          <w:color w:val="00188F"/>
        </w:rPr>
        <w:t>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w:instrText>
      </w:r>
      <w:r>
        <w:instrText xml:space="preserve">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w:instrText>
      </w:r>
      <w:r>
        <w:instrText xml:space="preserve">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rsidR="00B327AE" w:rsidRDefault="00FC1C86">
      <w:pPr>
        <w:pStyle w:val="ProductList-BodySpaced"/>
      </w:pPr>
      <w:r>
        <w:rPr>
          <w:b/>
          <w:color w:val="00188F"/>
        </w:rPr>
        <w:t>Licență CAL</w:t>
      </w:r>
      <w:r>
        <w:t xml:space="preserve"> înseamnă li</w:t>
      </w:r>
      <w:r>
        <w:t>cența pentru accesul clienților, care poate fi atribuită în funcție de utilizator sau de dispozitiv, după caz. O licență CAL pentru utilizatori permite accesul pentru un utilizator, de pe orice dispozitiv, la versiunea corespunzătoare a software-ului de se</w:t>
      </w:r>
      <w:r>
        <w:t>rver sau la versiunile mai vechi ale software-ului de server. O licență CAL pentru dispozitive permite accesul pentru orice utilizator, de pe un dispozitiv, la versiunile corespunzătoare ale software-ului de server sau la versiunile mai vechi ale software-</w:t>
      </w:r>
      <w:r>
        <w:t>ului de server. Licențele CAL permit accesul la software-ul de server care rulează doar pe serverele licențiate ale clientului.</w:t>
      </w:r>
    </w:p>
    <w:p w:rsidR="00B327AE" w:rsidRDefault="00FC1C86">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w:instrText>
      </w:r>
      <w:r>
        <w:instrText xml:space="preserve">te accesul la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w:instrText>
      </w:r>
      <w:r>
        <w:instrText xml:space="preserv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w:t>
      </w:r>
      <w:r>
        <w:t xml:space="preserve">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w:instrText>
      </w:r>
      <w:r>
        <w:instrText xml:space="preserve">extList   \s NoStyle \t "SL înseamnă o licență de abonament care permite accesul la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w:t>
      </w:r>
      <w:r>
        <w:t>disponibilității produsului server sau dacă respectivul Client avea protecție prin SA activă începând cu Data disponibilității.</w:t>
      </w:r>
    </w:p>
    <w:p w:rsidR="00B327AE" w:rsidRDefault="00FC1C86">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w:instrText>
      </w:r>
      <w:r>
        <w:instrText xml:space="preserve">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rsidR="00B327AE" w:rsidRDefault="00FC1C86">
      <w:pPr>
        <w:pStyle w:val="ProductList-BodySpaced"/>
      </w:pPr>
      <w:r>
        <w:rPr>
          <w:b/>
          <w:color w:val="00188F"/>
        </w:rPr>
        <w:lastRenderedPageBreak/>
        <w:t>Aplicație HPC în cluster</w:t>
      </w:r>
      <w:r>
        <w:t xml:space="preserve"> înseamnă o aplicație </w:t>
      </w:r>
      <w:r>
        <w:t>de calcul de înaltă performanță, care rezolvă, în paralel, probleme de calcul complexe sau un set de probleme de calcul strâns legate. Aplicațiile HPC în cluster împart o problemă de calcul complexă într-un set de lucrări și activități coordonate de o cara</w:t>
      </w:r>
      <w:r>
        <w:t>cteristică de planificare a activităților, cum ar fi cea furnizată de Microsoft HPC Pack sau middleware HPC similar, care le distribuie în paralel pe unul sau mai multe computere care funcționează în cadrul unui cluster HPC.</w:t>
      </w:r>
    </w:p>
    <w:p w:rsidR="00B327AE" w:rsidRDefault="00FC1C86">
      <w:pPr>
        <w:pStyle w:val="ProductList-BodySpaced"/>
      </w:pPr>
      <w:r>
        <w:rPr>
          <w:b/>
          <w:color w:val="00188F"/>
        </w:rPr>
        <w:t>Nod cluster</w:t>
      </w:r>
      <w:r>
        <w:t xml:space="preserve"> înseamnă un dispozi</w:t>
      </w:r>
      <w:r>
        <w:t xml:space="preserve">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w:t>
      </w:r>
      <w:r>
        <w:rPr>
          <w:color w:val="0563C1"/>
        </w:rPr>
        <w:t xml:space="preserve">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w:instrText>
      </w:r>
      <w:r>
        <w:instrText xml:space="preserve">tați Glosarul pentru definiția completă)" </w:instrText>
      </w:r>
      <w:r>
        <w:fldChar w:fldCharType="separate"/>
      </w:r>
      <w:r>
        <w:rPr>
          <w:color w:val="0563C1"/>
        </w:rPr>
        <w:t>Aplicațiile HPC în cluster</w:t>
      </w:r>
      <w:r>
        <w:fldChar w:fldCharType="end"/>
      </w:r>
      <w:r>
        <w:t>.</w:t>
      </w:r>
    </w:p>
    <w:p w:rsidR="00B327AE" w:rsidRDefault="00FC1C86">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instrText>
      </w:r>
      <w:r>
        <w:instrText xml:space="preserve">ware fizic, capabil să ruleze produse software de tip server." </w:instrText>
      </w:r>
      <w:r>
        <w:fldChar w:fldCharType="separate"/>
      </w:r>
      <w:r>
        <w:rPr>
          <w:color w:val="0563C1"/>
        </w:rPr>
        <w:t>Server</w:t>
      </w:r>
      <w:r>
        <w:fldChar w:fldCharType="end"/>
      </w:r>
      <w:r>
        <w:t>.</w:t>
      </w:r>
    </w:p>
    <w:p w:rsidR="00B327AE" w:rsidRDefault="00FC1C86">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w:instrText>
      </w:r>
      <w:r>
        <w:instrText xml:space="preserve">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w:instrText>
      </w:r>
      <w:r>
        <w:instrText xml:space="preserve">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rsidR="00B327AE" w:rsidRDefault="00FC1C86">
      <w:pPr>
        <w:pStyle w:val="ProductList-BodySpaced"/>
      </w:pPr>
      <w:r>
        <w:rPr>
          <w:b/>
          <w:color w:val="00188F"/>
        </w:rPr>
        <w:t>Soluție Unificată Embedded</w:t>
      </w:r>
      <w:r>
        <w:t xml:space="preserve"> înseamnă o aplicație pentru afaceri dez</w:t>
      </w:r>
      <w:r>
        <w:t>voltată de Resellerul Clientului, pentru care Resellerul acordă o licență Clientului și care adaugă o funcționalitate semnificativă și primară unui Produs SL Embedded.</w:t>
      </w:r>
    </w:p>
    <w:p w:rsidR="00B327AE" w:rsidRDefault="00FC1C86">
      <w:pPr>
        <w:pStyle w:val="ProductList-BodySpaced"/>
      </w:pPr>
      <w:r>
        <w:rPr>
          <w:b/>
          <w:color w:val="00188F"/>
        </w:rPr>
        <w:t>Licența External Connector</w:t>
      </w:r>
      <w:r>
        <w:t xml:space="preserve"> înseamnă o licență atribuită unui </w:t>
      </w:r>
      <w:r>
        <w:fldChar w:fldCharType="begin"/>
      </w:r>
      <w:r>
        <w:instrText xml:space="preserve"> AutoTextList   \s NoStyle </w:instrText>
      </w:r>
      <w:r>
        <w:instrText xml:space="preserve">\t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w:instrText>
      </w:r>
      <w:r>
        <w:instrText xml:space="preserve">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B327AE" w:rsidRDefault="00FC1C86">
      <w:pPr>
        <w:pStyle w:val="ProductList-BodySpaced"/>
      </w:pPr>
      <w:r>
        <w:rPr>
          <w:b/>
          <w:color w:val="00188F"/>
        </w:rPr>
        <w:t>Utilizatori externi</w:t>
      </w:r>
      <w:r>
        <w:t xml:space="preserve"> înseamnă utilizatori care nu sunt nici angajați ai Clientului sau ai Afiliaților acestuia, nici contractori sau agenți care</w:t>
      </w:r>
      <w:r>
        <w:t xml:space="preserve"> lucrează la sediul Clientului sau al Afiliaților acestuia.</w:t>
      </w:r>
    </w:p>
    <w:p w:rsidR="00B327AE" w:rsidRDefault="00FC1C86">
      <w:pPr>
        <w:pStyle w:val="ProductList-BodySpaced"/>
      </w:pPr>
      <w:r>
        <w:rPr>
          <w:b/>
          <w:color w:val="00188F"/>
        </w:rPr>
        <w:t xml:space="preserve">Cloud comunitar guvernamental (doar pentru SUA) </w:t>
      </w:r>
      <w:r>
        <w:t>înseamnă Serviciile online care sunt disponibile exclusiv pentru Comunitate. Drepturile de utilizare pentru serviciile oferite în Cloud comunitar gu</w:t>
      </w:r>
      <w:r>
        <w:t xml:space="preserve">vernamental sunt echivalente cu Drepturile de utilizare aplicabile serviciilor standard, dacă nu se specifică altceva. Serviciile online eligibile sunt oferite ca servicii în Cloud comunitar guvernamental și ca servicii în Cloud comunitar neguvernamental. </w:t>
      </w:r>
      <w:r>
        <w:t>Numai unul dintre aceste tipuri de servicii poate fi furnizat Clientului; serviciile nu pot fi furnizate ca o combinație între cele două tipuri. Serviciile online desemnate ca servicii oferite în Cloud comunitar guvernamental nu pot fi distribuite în acela</w:t>
      </w:r>
      <w:r>
        <w:t>ș</w:t>
      </w:r>
      <w:r>
        <w:t xml:space="preserve">i domeniu ca serviciile oferite în Cloud comunitar neguvernamental. </w:t>
      </w:r>
    </w:p>
    <w:p w:rsidR="00B327AE" w:rsidRDefault="00FC1C86">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w:t>
      </w:r>
      <w:r>
        <w:t xml:space="preserve"> pentru înscrierea la colegiu sau la universitate sau (2) a obținut o diplomă sau un grad de la un colegiu ori de la o universitate din Organizație.</w:t>
      </w:r>
    </w:p>
    <w:p w:rsidR="00B327AE" w:rsidRDefault="00FC1C86">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B327AE" w:rsidRDefault="00FC1C86">
      <w:pPr>
        <w:pStyle w:val="ProductList-BodySpaced"/>
      </w:pPr>
      <w:r>
        <w:rPr>
          <w:b/>
          <w:color w:val="00188F"/>
        </w:rPr>
        <w:t>Servici</w:t>
      </w:r>
      <w:r>
        <w:rPr>
          <w:b/>
          <w:color w:val="00188F"/>
        </w:rPr>
        <w:t>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w:instrText>
      </w:r>
      <w:r>
        <w:instrText xml:space="preserv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w:t>
      </w:r>
      <w:r>
        <w:t xml:space="preserve">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w:instrText>
      </w:r>
      <w:r>
        <w:instrText xml:space="preserve">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w:instrText>
      </w:r>
      <w:r>
        <w:instrText xml:space="preserve">tă)" </w:instrText>
      </w:r>
      <w:r>
        <w:fldChar w:fldCharType="separate"/>
      </w:r>
      <w:r>
        <w:rPr>
          <w:color w:val="0563C1"/>
        </w:rPr>
        <w:t>Aplicațiilor HPC în cluster</w:t>
      </w:r>
      <w:r>
        <w:fldChar w:fldCharType="end"/>
      </w:r>
      <w:r>
        <w:t>.</w:t>
      </w:r>
    </w:p>
    <w:p w:rsidR="00B327AE" w:rsidRDefault="00FC1C86">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w:instrText>
      </w:r>
      <w:r>
        <w:instrText xml:space="preserve">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rsidR="00B327AE" w:rsidRDefault="00FC1C86">
      <w:pPr>
        <w:pStyle w:val="ProductList-BodySpaced"/>
      </w:pPr>
      <w:r>
        <w:rPr>
          <w:b/>
          <w:color w:val="00188F"/>
        </w:rPr>
        <w:t xml:space="preserve">Lucrător al cunoașterii </w:t>
      </w:r>
      <w:r>
        <w:t>înseamnă toți angajații (inclusiv un angajat Elev/Student</w:t>
      </w:r>
      <w:r>
        <w:t xml:space="preserve">), contractanții sau voluntarii unei Instituții sau pentru Instituție care utilizează un Produs sau un Dispozitiv eligibil în beneficiul Instituției sau în cadrul relației utilizatorului cu Instituția. Această definiție nu include utilizatorii unui Produs </w:t>
      </w:r>
      <w:r>
        <w:t xml:space="preserve">identificat în Termenii privind Produsul, astfel cum sunt excluși din definiția Lucrătorului cunoașterii.  </w:t>
      </w:r>
    </w:p>
    <w:p w:rsidR="00B327AE" w:rsidRDefault="00FC1C86">
      <w:pPr>
        <w:pStyle w:val="ProductList-BodySpaced"/>
      </w:pPr>
      <w:r>
        <w:rPr>
          <w:b/>
          <w:color w:val="00188F"/>
        </w:rPr>
        <w:t xml:space="preserve">Licență </w:t>
      </w:r>
      <w:r>
        <w:t>înseamnă dreptul de a descărca, a instala, a accesa și a utiliza un Produs.</w:t>
      </w:r>
    </w:p>
    <w:p w:rsidR="00B327AE" w:rsidRDefault="00FC1C86">
      <w:pPr>
        <w:pStyle w:val="ProductList-BodySpaced"/>
      </w:pPr>
      <w:r>
        <w:rPr>
          <w:b/>
          <w:color w:val="00188F"/>
        </w:rPr>
        <w:t>Dispozitiv licențiat</w:t>
      </w:r>
      <w:r>
        <w:t xml:space="preserve"> înseamnă un sistem hardware fizic unic căru</w:t>
      </w:r>
      <w:r>
        <w:t>ia îi este alocată o licență. În sensul acestei definiții, o partiție hardware sau un blade se consideră un dispozitiv separat.</w:t>
      </w:r>
    </w:p>
    <w:p w:rsidR="00B327AE" w:rsidRDefault="00FC1C86">
      <w:pPr>
        <w:pStyle w:val="ProductList-BodySpaced"/>
      </w:pPr>
      <w:r>
        <w:rPr>
          <w:b/>
          <w:color w:val="00188F"/>
        </w:rPr>
        <w:t xml:space="preserve">Partener pentru Mobilitatea licențelor prin intermediul Software Assurance </w:t>
      </w:r>
      <w:r>
        <w:t xml:space="preserve">înseamnă o entitate identificată la adresa </w:t>
      </w:r>
      <w:hyperlink r:id="rId144">
        <w:r>
          <w:rPr>
            <w:color w:val="00467F"/>
            <w:u w:val="single"/>
          </w:rPr>
          <w:t>http://www.microsoft.com/licensing/software-assurance/license-mobility.aspx</w:t>
        </w:r>
      </w:hyperlink>
      <w:r>
        <w:t xml:space="preserve"> și autorizată de Microsoft să găzduiască software-ul clienților pe servere partajate. </w:t>
      </w:r>
    </w:p>
    <w:p w:rsidR="00B327AE" w:rsidRDefault="00FC1C86">
      <w:pPr>
        <w:pStyle w:val="ProductList-BodySpaced"/>
      </w:pPr>
      <w:r>
        <w:rPr>
          <w:b/>
          <w:color w:val="00188F"/>
        </w:rPr>
        <w:t>Server l</w:t>
      </w:r>
      <w:r>
        <w:rPr>
          <w:b/>
          <w:color w:val="00188F"/>
        </w:rPr>
        <w:t xml:space="preserve">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w:instrText>
      </w:r>
      <w:r>
        <w:instrText xml:space="preserve">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rsidR="00B327AE" w:rsidRDefault="00FC1C86">
      <w:pPr>
        <w:pStyle w:val="ProductList-BodySpaced"/>
      </w:pPr>
      <w:r>
        <w:rPr>
          <w:b/>
          <w:color w:val="00188F"/>
        </w:rPr>
        <w:t>Utilizator licențiat</w:t>
      </w:r>
      <w:r>
        <w:t xml:space="preserve"> înseamnă persoana unică pentru care este al</w:t>
      </w:r>
      <w:r>
        <w:t xml:space="preserve">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rsidR="00B327AE" w:rsidRDefault="00FC1C86">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w:instrText>
      </w:r>
      <w:r>
        <w:instrText xml:space="preserve">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w:t>
      </w:r>
      <w:r>
        <w:t>iul versiunii corespunzătoare a software-ului de server sau al oricărei versiuni anterioare a software-ului de server. Există două categorii de Licențe de management: Licență de management pentru servere și Licență de management pentru clienți. Există trei</w:t>
      </w:r>
      <w:r>
        <w:t xml:space="preserve">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w:instrText>
      </w:r>
      <w:r>
        <w:instrText xml:space="preserve">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w:t>
      </w:r>
      <w:r>
        <w:t xml:space="preserv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w:instrText>
      </w:r>
      <w:r>
        <w:instrText xml:space="preserve">,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w:instrText>
      </w:r>
      <w:r>
        <w:instrText xml:space="preserv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rsidR="00B327AE" w:rsidRDefault="00FC1C86">
      <w:pPr>
        <w:pStyle w:val="ProductList-BodySpaced"/>
      </w:pPr>
      <w:r>
        <w:rPr>
          <w:b/>
          <w:color w:val="00188F"/>
        </w:rPr>
        <w:t>Licență echivalentă pentru licențele de management</w:t>
      </w:r>
      <w:r>
        <w:t xml:space="preserve"> îns</w:t>
      </w:r>
      <w:r>
        <w:t xml:space="preserve">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w:instrText>
      </w:r>
      <w:r>
        <w:instrText xml:space="preserve">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w:instrText>
      </w:r>
      <w:r>
        <w:instrText xml:space="preserve">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w:t>
      </w:r>
      <w:r>
        <w:t>tivul Client avea protecție prin SA activă începând cu Data disponibilității.</w:t>
      </w:r>
    </w:p>
    <w:p w:rsidR="00B327AE" w:rsidRDefault="00FC1C86">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w:instrText>
      </w:r>
      <w:r>
        <w:instrText xml:space="preserve">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w:t>
      </w:r>
      <w:r>
        <w:rPr>
          <w:color w:val="0563C1"/>
        </w:rPr>
        <w:t>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w:instrText>
      </w:r>
      <w:r>
        <w:instrText xml:space="preserve">l (sau emulat în alt mod)...(Pentru definiția completă, consultați Glosarul)" </w:instrText>
      </w:r>
      <w:r>
        <w:fldChar w:fldCharType="separate"/>
      </w:r>
      <w:r>
        <w:rPr>
          <w:color w:val="0563C1"/>
        </w:rPr>
        <w:t>mediu OSE</w:t>
      </w:r>
      <w:r>
        <w:fldChar w:fldCharType="end"/>
      </w:r>
      <w:r>
        <w:t>.</w:t>
      </w:r>
    </w:p>
    <w:p w:rsidR="00B327AE" w:rsidRDefault="00FC1C86">
      <w:pPr>
        <w:pStyle w:val="ProductList-BodySpaced"/>
      </w:pPr>
      <w:r>
        <w:rPr>
          <w:b/>
          <w:color w:val="00188F"/>
        </w:rPr>
        <w:t>Mediu de sistem de operare (Operating System Environment - OSE)</w:t>
      </w:r>
      <w:r>
        <w:t xml:space="preserve"> înseamnă totalitatea sau o parte a unei Instanțe de sistem de operare sau totalitatea ori o parte a </w:t>
      </w:r>
      <w:r>
        <w:t>unei Instanțe de sistem de operare virtual (sau emulat în alt mod) care permite identități diferite de computere (nume de computer principal sau alt identificator unic similar) ori drepturi administrative diferite și instanțe ale aplicațiilor, dacă există,</w:t>
      </w:r>
      <w:r>
        <w:t xml:space="preserve"> configurate să ruleze </w:t>
      </w:r>
      <w:r>
        <w:lastRenderedPageBreak/>
        <w:t xml:space="preserve">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w:instrText>
      </w:r>
      <w:r>
        <w:instrText xml:space="preserve">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w:t>
      </w:r>
      <w:r>
        <w:t xml:space="preserve">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B327AE" w:rsidRDefault="00FC1C86">
      <w:pPr>
        <w:pStyle w:val="ProductList-BodySpaced"/>
      </w:pPr>
      <w:r>
        <w:rPr>
          <w:b/>
          <w:color w:val="00188F"/>
        </w:rPr>
        <w:t>Nucleu fizic</w:t>
      </w:r>
      <w:r>
        <w:t xml:space="preserve"> înseamnă un nucleu dintr-un </w:t>
      </w:r>
      <w:r>
        <w:fldChar w:fldCharType="begin"/>
      </w:r>
      <w:r>
        <w:instrText xml:space="preserve"> AutoTextList   \s NoStyle \t "Procesor fizic însea</w:instrText>
      </w:r>
      <w:r>
        <w:instrText xml:space="preserve">mnă un procesor într-un sistem hardware fizic." </w:instrText>
      </w:r>
      <w:r>
        <w:fldChar w:fldCharType="separate"/>
      </w:r>
      <w:r>
        <w:rPr>
          <w:color w:val="0563C1"/>
        </w:rPr>
        <w:t>Procesor fizic</w:t>
      </w:r>
      <w:r>
        <w:fldChar w:fldCharType="end"/>
      </w:r>
      <w:r>
        <w:t>.</w:t>
      </w:r>
    </w:p>
    <w:p w:rsidR="00B327AE" w:rsidRDefault="00FC1C86">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w:instrText>
      </w:r>
      <w:r>
        <w:instrText xml:space="preserv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w:t>
      </w:r>
      <w:r>
        <w:t xml:space="preserve">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w:instrText>
      </w:r>
      <w:r>
        <w:instrText xml:space="preserve">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B327AE" w:rsidRDefault="00FC1C86">
      <w:pPr>
        <w:pStyle w:val="ProductList-BodySpaced"/>
      </w:pPr>
      <w:r>
        <w:rPr>
          <w:b/>
          <w:color w:val="00188F"/>
        </w:rPr>
        <w:t xml:space="preserve">Procesor fizic </w:t>
      </w:r>
      <w:r>
        <w:t>înseamnă un procesor într-un sistem ha</w:t>
      </w:r>
      <w:r>
        <w:t>rdware fizic.</w:t>
      </w:r>
    </w:p>
    <w:p w:rsidR="00B327AE" w:rsidRDefault="00FC1C86">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w:instrText>
      </w:r>
      <w:r>
        <w:instrText xml:space="preserve"> blade se consideră un dispozitiv separat." </w:instrText>
      </w:r>
      <w:r>
        <w:fldChar w:fldCharType="separate"/>
      </w:r>
      <w:r>
        <w:rPr>
          <w:color w:val="0563C1"/>
        </w:rPr>
        <w:t>Dispozitiv licențiat</w:t>
      </w:r>
      <w:r>
        <w:fldChar w:fldCharType="end"/>
      </w:r>
      <w:r>
        <w:t xml:space="preserve"> mai mult de 50% din timp într-o perioadă de 90 de zile.</w:t>
      </w:r>
    </w:p>
    <w:p w:rsidR="00B327AE" w:rsidRDefault="00FC1C86">
      <w:pPr>
        <w:pStyle w:val="ProductList-BodySpaced"/>
      </w:pPr>
      <w:r>
        <w:rPr>
          <w:b/>
          <w:color w:val="00188F"/>
        </w:rPr>
        <w:t>Mediu de producție</w:t>
      </w:r>
      <w:r>
        <w:t xml:space="preserve"> înseamnă orice mediu OSE fizic sau virtual care rulează o activitate de producție sau accesează date de producție</w:t>
      </w:r>
      <w:r>
        <w:t xml:space="preserve">; de asemenea, înseamnă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w:instrText>
      </w:r>
      <w:r>
        <w:instrText xml:space="preserve">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w:instrText>
      </w:r>
      <w:r>
        <w:instrText xml:space="preserve"> pe un sistem hardware virtual" </w:instrText>
      </w:r>
      <w:r>
        <w:fldChar w:fldCharType="separate"/>
      </w:r>
      <w:r>
        <w:rPr>
          <w:color w:val="0563C1"/>
        </w:rPr>
        <w:t>medii OSE virtuale</w:t>
      </w:r>
      <w:r>
        <w:fldChar w:fldCharType="end"/>
      </w:r>
      <w:r>
        <w:t xml:space="preserve"> care rulează activități de producție sau accesează date de producție.</w:t>
      </w:r>
    </w:p>
    <w:p w:rsidR="00B327AE" w:rsidRDefault="00FC1C86">
      <w:pPr>
        <w:pStyle w:val="ProductList-BodySpaced"/>
      </w:pPr>
      <w:r>
        <w:rPr>
          <w:b/>
          <w:color w:val="00188F"/>
        </w:rPr>
        <w:t>Dispozitiv terț eligibil</w:t>
      </w:r>
      <w:r>
        <w:t xml:space="preserve"> înseamnă un dispozitiv care nu este controlat, direct sau indirect, de Client sau de Afiliații acestuia (de</w:t>
      </w:r>
      <w:r>
        <w:t xml:space="preserve"> exemplu, un chioșc public al unei terțe părți).</w:t>
      </w:r>
    </w:p>
    <w:p w:rsidR="00B327AE" w:rsidRDefault="00FC1C86">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w:instrText>
      </w:r>
      <w:r>
        <w:instrText xml:space="preserve">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w:t>
      </w:r>
      <w:r>
        <w:t>re instrucțiunile acesteia.) Odată executarea pornită, o Instanță se consideră a fi în execuție (chiar dacă instrucțiunile sale se mai execută sau nu) până în momentul în care este eliminată din memorie.</w:t>
      </w:r>
    </w:p>
    <w:p w:rsidR="00B327AE" w:rsidRDefault="00FC1C86">
      <w:pPr>
        <w:pStyle w:val="ProductList-BodySpaced"/>
      </w:pPr>
      <w:r>
        <w:rPr>
          <w:b/>
          <w:color w:val="00188F"/>
        </w:rPr>
        <w:t>SL</w:t>
      </w:r>
      <w:r>
        <w:t xml:space="preserve"> înseamnă o </w:t>
      </w:r>
      <w:r>
        <w:fldChar w:fldCharType="begin"/>
      </w:r>
      <w:r>
        <w:instrText xml:space="preserve"> AutoTextList   \s NoStyle \t "„Licenț</w:instrText>
      </w:r>
      <w:r>
        <w:instrText xml:space="preserve">ă” înseamnă dreptul de a descărca, a instala, a accesa și a utiliza un Produs." </w:instrText>
      </w:r>
      <w:r>
        <w:fldChar w:fldCharType="separate"/>
      </w:r>
      <w:r>
        <w:rPr>
          <w:color w:val="0563C1"/>
        </w:rPr>
        <w:t>Licență</w:t>
      </w:r>
      <w:r>
        <w:fldChar w:fldCharType="end"/>
      </w:r>
      <w:r>
        <w:t xml:space="preserve"> de abonament care permite accesul la software sau la un serviciu găzduit pe o perioadă de timp definită.</w:t>
      </w:r>
    </w:p>
    <w:p w:rsidR="00B327AE" w:rsidRDefault="00FC1C86">
      <w:pPr>
        <w:pStyle w:val="ProductList-BodySpaced"/>
      </w:pPr>
      <w:r>
        <w:rPr>
          <w:b/>
          <w:color w:val="00188F"/>
        </w:rPr>
        <w:t>Server</w:t>
      </w:r>
      <w:r>
        <w:t xml:space="preserve"> înseamnă un sistem hardware fizic, capabil să ruleze </w:t>
      </w:r>
      <w:r>
        <w:t>produse software de tip server.</w:t>
      </w:r>
    </w:p>
    <w:p w:rsidR="00B327AE" w:rsidRDefault="00FC1C86">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w:t>
      </w:r>
      <w:r>
        <w:t>în alta, dar nu pe termen scurt. (UE este Uniunea Europeană; AELS este Asociația Europeană a Liberului Schimb).</w:t>
      </w:r>
    </w:p>
    <w:p w:rsidR="00B327AE" w:rsidRDefault="00FC1C86">
      <w:pPr>
        <w:pStyle w:val="ProductList-BodySpaced"/>
      </w:pPr>
      <w:r>
        <w:rPr>
          <w:b/>
          <w:color w:val="00188F"/>
        </w:rPr>
        <w:t>Licență de avansare</w:t>
      </w:r>
      <w:r>
        <w:t xml:space="preserve"> înseamnă o licență achiziționată în plus față de (și asociată cu) o licență de bază achiziționată anterior. Pentru Licențele</w:t>
      </w:r>
      <w:r>
        <w:t xml:space="preserve"> SL utilizator de avansare care nu apar individual în TSO, se aplică termenii licenței aplicabili unei Licențe SL utilizator complete, aferente aceluiași serviciu.</w:t>
      </w:r>
    </w:p>
    <w:p w:rsidR="00B327AE" w:rsidRDefault="00FC1C86">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rsidR="00B327AE" w:rsidRDefault="00FC1C86">
      <w:pPr>
        <w:pStyle w:val="ProductList-BodySpaced"/>
      </w:pPr>
      <w:r>
        <w:rPr>
          <w:b/>
          <w:color w:val="00188F"/>
        </w:rPr>
        <w:t>Dispozitiv calificat pentru Elevi/Studenți</w:t>
      </w:r>
      <w:r>
        <w:t xml:space="preserve"> înseamnă un Dispozitiv calificat deținut, luat în leasing s</w:t>
      </w:r>
      <w:r>
        <w:t xml:space="preserve">au controlat de un Elev/Student ori deținut, luat în leasing sau controlat de Organizație și alocat pentru utilizarea personală și dedicată de către un Elev/Student. </w:t>
      </w:r>
    </w:p>
    <w:p w:rsidR="00B327AE" w:rsidRDefault="00FC1C86">
      <w:pPr>
        <w:pStyle w:val="ProductList-BodySpaced"/>
      </w:pPr>
      <w:r>
        <w:rPr>
          <w:b/>
          <w:color w:val="00188F"/>
        </w:rPr>
        <w:t>Nucleu virtual</w:t>
      </w:r>
      <w:r>
        <w:t xml:space="preserve"> înseamnă unitatea de putere de procesare dintr-un sistem hardware virtual.</w:t>
      </w:r>
      <w:r>
        <w:t xml:space="preserve"> Un Nucleu virtual este reprezentarea virtuală a unuia sau mai multor fire de execuție hardware.</w:t>
      </w:r>
    </w:p>
    <w:p w:rsidR="00B327AE" w:rsidRDefault="00FC1C86">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w:instrText>
      </w:r>
      <w:r>
        <w:instrText xml:space="preserve">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rsidR="00B327AE" w:rsidRDefault="00FC1C86">
      <w:pPr>
        <w:pStyle w:val="ProductList-BodySpaced"/>
      </w:pPr>
      <w:r>
        <w:rPr>
          <w:b/>
          <w:color w:val="00188F"/>
        </w:rPr>
        <w:t>Servicii web</w:t>
      </w:r>
      <w:r>
        <w:t xml:space="preserve"> (cunoscute și ca „</w:t>
      </w:r>
      <w:r>
        <w:rPr>
          <w:color w:val="00188F"/>
        </w:rPr>
        <w:t>Soluții pentru web</w:t>
      </w:r>
      <w:r>
        <w:t>”) sunt alcătui</w:t>
      </w:r>
      <w:r>
        <w:t>te din paginile web, site-urile web, aplicațiile web, serviciile web și/sau serverele POP3 disponibile public. Pentru clarificare, accesul la conținutul, informațiile și aplicațiile oferite de produsul software în cadrul unei Soluții pentru web nu este lim</w:t>
      </w:r>
      <w:r>
        <w:t>itat la angajații clientului sau ai afiliaților acestuia.</w:t>
      </w:r>
    </w:p>
    <w:p w:rsidR="00B327AE" w:rsidRDefault="00FC1C86">
      <w:pPr>
        <w:pStyle w:val="ProductList-BodySpaced"/>
      </w:pPr>
      <w:r>
        <w:t>Produsul software în cadrul Soluțiilor pentru web este utilizat pentru a executa:</w:t>
      </w:r>
    </w:p>
    <w:p w:rsidR="00B327AE" w:rsidRDefault="00FC1C86">
      <w:pPr>
        <w:pStyle w:val="ProductList-Bullet"/>
        <w:numPr>
          <w:ilvl w:val="0"/>
          <w:numId w:val="48"/>
        </w:numPr>
      </w:pPr>
      <w:r>
        <w:t>produse software de tip server pentru web (de exemplu, Microsoft Internet Information Services) și agenți de gestionare sau de securitate (de exemplu, agentul System Center Operations Manager);</w:t>
      </w:r>
    </w:p>
    <w:p w:rsidR="00B327AE" w:rsidRDefault="00FC1C86">
      <w:pPr>
        <w:pStyle w:val="ProductList-Bullet"/>
        <w:numPr>
          <w:ilvl w:val="0"/>
          <w:numId w:val="48"/>
        </w:numPr>
      </w:pPr>
      <w:r>
        <w:t>produse software de tip motor bază de date (de exemplu, Micros</w:t>
      </w:r>
      <w:r>
        <w:t>oft SQL Server) numai în scopul asigurării suportului pentru Soluții pentru web sau</w:t>
      </w:r>
    </w:p>
    <w:p w:rsidR="00B327AE" w:rsidRDefault="00FC1C86">
      <w:pPr>
        <w:pStyle w:val="ProductList-Bullet"/>
        <w:numPr>
          <w:ilvl w:val="0"/>
          <w:numId w:val="48"/>
        </w:numPr>
      </w:pPr>
      <w:r>
        <w:t>serviciul Sistem de nume de domeniu (DNS) pentru a transforma numele de pe internet în adrese IP, atâta timp cât aceasta nu este singura funcție a instanței respective a pr</w:t>
      </w:r>
      <w:r>
        <w:t>odusului software.</w:t>
      </w:r>
    </w:p>
    <w:p w:rsidR="00B327AE" w:rsidRDefault="00FC1C86">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este o tehnologie container inclusă în Windows Server, care utilizează un mediu de sistem de operare virtual pent</w:t>
      </w:r>
      <w:r>
        <w:t xml:space="preserve">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w:instrText>
      </w:r>
      <w:r>
        <w:instrText xml:space="preserve">nă un mediu OSE configurat să ruleze pe un sistem hardware virtual" </w:instrText>
      </w:r>
      <w:r>
        <w:fldChar w:fldCharType="separate"/>
      </w:r>
      <w:r>
        <w:rPr>
          <w:color w:val="0563C1"/>
        </w:rPr>
        <w:t>mediu OSE virtual</w:t>
      </w:r>
      <w:r>
        <w:fldChar w:fldCharType="end"/>
      </w:r>
      <w:r>
        <w:t>.</w:t>
      </w:r>
    </w:p>
    <w:p w:rsidR="00B327AE" w:rsidRDefault="00FC1C86">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w:t>
      </w:r>
      <w:r>
        <w:t>usului software Windows Server.</w:t>
      </w:r>
    </w:p>
    <w:p w:rsidR="00B327AE" w:rsidRDefault="00FC1C86">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w:t>
      </w:r>
      <w:r>
        <w:t>ogiile Microsoft Build, Windows Identity Foundation, Biblioteca Windows pentru JAVAScript, Debghelp.dll și tehnologiile Web Deploy sunt toate componente software Windows.</w:t>
      </w:r>
    </w:p>
    <w:p w:rsidR="00B327AE" w:rsidRDefault="00B327AE">
      <w:pPr>
        <w:pStyle w:val="ProductList-BodySpaced"/>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Spaced"/>
      </w:pPr>
    </w:p>
    <w:p w:rsidR="00B327AE" w:rsidRDefault="00B327AE">
      <w:pPr>
        <w:sectPr w:rsidR="00B327AE">
          <w:headerReference w:type="default" r:id="rId145"/>
          <w:footerReference w:type="default" r:id="rId146"/>
          <w:type w:val="continuous"/>
          <w:pgSz w:w="12240" w:h="15840" w:code="1"/>
          <w:pgMar w:top="1170" w:right="720" w:bottom="720" w:left="720" w:header="432" w:footer="288" w:gutter="0"/>
          <w:cols w:space="360"/>
        </w:sectPr>
      </w:pPr>
    </w:p>
    <w:p w:rsidR="00B327AE" w:rsidRDefault="00FC1C86">
      <w:pPr>
        <w:pStyle w:val="ProductList-SectionHeading"/>
        <w:pageBreakBefore/>
        <w:outlineLvl w:val="0"/>
      </w:pPr>
      <w:bookmarkStart w:id="333" w:name="_Sec591"/>
      <w:bookmarkEnd w:id="323"/>
      <w:r>
        <w:lastRenderedPageBreak/>
        <w:t>Anexa A – Licențele CAL/ML echivalente</w:t>
      </w:r>
      <w:r>
        <w:fldChar w:fldCharType="begin"/>
      </w:r>
      <w:r>
        <w:instrText xml:space="preserve"> TC "</w:instrText>
      </w:r>
      <w:bookmarkStart w:id="334" w:name="_Toc526088542"/>
      <w:r>
        <w:instrText>Anexa A – Licențele CAL/ML echivalente</w:instrText>
      </w:r>
      <w:bookmarkEnd w:id="334"/>
      <w:r>
        <w:instrText xml:space="preserve">" </w:instrText>
      </w:r>
      <w:r>
        <w:instrText>\l 1</w:instrText>
      </w:r>
      <w:r>
        <w:fldChar w:fldCharType="end"/>
      </w:r>
    </w:p>
    <w:p w:rsidR="00B327AE" w:rsidRDefault="00FC1C86">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w:instrText>
      </w:r>
      <w:r>
        <w:instrText xml:space="preserve">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w:instrText>
      </w:r>
      <w:r>
        <w:instrText xml:space="preserve">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w:instrText>
      </w:r>
      <w:r>
        <w:instrText>ț</w:instrText>
      </w:r>
      <w:r>
        <w:instrText xml:space="preserve">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w:instrText>
      </w:r>
      <w:r>
        <w:instrText xml:space="preserve">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w:instrText>
      </w:r>
      <w:r>
        <w:instrText xml:space="preserve">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w:instrText>
      </w:r>
      <w:r>
        <w:instrText xml:space="preserve">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w:instrText>
      </w:r>
      <w:r>
        <w:instrText xml:space="preserve">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w:t>
      </w:r>
      <w:r>
        <w:t xml:space="preserve">.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w:t>
      </w:r>
      <w:r>
        <w:t xml:space="preserve">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w:instrText>
      </w:r>
      <w:r>
        <w:instrText xml:space="preserve">ze produse software de tip server." </w:instrText>
      </w:r>
      <w:r>
        <w:fldChar w:fldCharType="separate"/>
      </w:r>
      <w:r>
        <w:rPr>
          <w:color w:val="0563C1"/>
        </w:rPr>
        <w:t>Server</w:t>
      </w:r>
      <w:r>
        <w:fldChar w:fldCharType="end"/>
      </w:r>
      <w:r>
        <w:t>.</w:t>
      </w:r>
    </w:p>
    <w:p w:rsidR="00B327AE" w:rsidRDefault="00B327AE">
      <w:pPr>
        <w:pStyle w:val="ProductList-Body"/>
      </w:pPr>
    </w:p>
    <w:tbl>
      <w:tblPr>
        <w:tblStyle w:val="PURTable"/>
        <w:tblW w:w="0" w:type="dxa"/>
        <w:tblLook w:val="04A0" w:firstRow="1" w:lastRow="0" w:firstColumn="1" w:lastColumn="0" w:noHBand="0" w:noVBand="1"/>
      </w:tblPr>
      <w:tblGrid>
        <w:gridCol w:w="1151"/>
        <w:gridCol w:w="371"/>
        <w:gridCol w:w="490"/>
        <w:gridCol w:w="490"/>
        <w:gridCol w:w="402"/>
        <w:gridCol w:w="483"/>
        <w:gridCol w:w="489"/>
        <w:gridCol w:w="495"/>
        <w:gridCol w:w="483"/>
        <w:gridCol w:w="402"/>
        <w:gridCol w:w="483"/>
        <w:gridCol w:w="489"/>
        <w:gridCol w:w="495"/>
        <w:gridCol w:w="483"/>
        <w:gridCol w:w="332"/>
        <w:gridCol w:w="385"/>
        <w:gridCol w:w="496"/>
        <w:gridCol w:w="269"/>
        <w:gridCol w:w="269"/>
        <w:gridCol w:w="253"/>
        <w:gridCol w:w="258"/>
        <w:gridCol w:w="258"/>
        <w:gridCol w:w="368"/>
        <w:gridCol w:w="338"/>
        <w:gridCol w:w="360"/>
      </w:tblGrid>
      <w:tr w:rsidR="00B327A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327AE" w:rsidRDefault="00B327A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327AE" w:rsidRDefault="00FC1C8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327AE" w:rsidRDefault="00FC1C86">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327AE" w:rsidRDefault="00FC1C86">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327AE" w:rsidRDefault="00FC1C8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327AE" w:rsidRDefault="00FC1C86">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327AE" w:rsidRDefault="00FC1C8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327AE" w:rsidRDefault="00FC1C86">
            <w:pPr>
              <w:pStyle w:val="ProductList-TableBody"/>
              <w:jc w:val="center"/>
            </w:pPr>
            <w:r>
              <w:rPr>
                <w:color w:val="FFFFFF"/>
              </w:rPr>
              <w:t>Dynamics 365 Enterprise</w:t>
            </w:r>
          </w:p>
        </w:tc>
      </w:tr>
      <w:tr w:rsidR="00822362">
        <w:tc>
          <w:tcPr>
            <w:tcW w:w="240" w:type="dxa"/>
            <w:tcBorders>
              <w:top w:val="none" w:sz="4" w:space="0" w:color="BFBFBF"/>
              <w:left w:val="none" w:sz="24" w:space="0" w:color="808080"/>
              <w:bottom w:val="single" w:sz="4" w:space="0" w:color="FFFFFF"/>
              <w:right w:val="single" w:sz="6" w:space="0" w:color="FFFFFF"/>
            </w:tcBorders>
          </w:tcPr>
          <w:p w:rsidR="00B327AE" w:rsidRDefault="00FC1C86">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27AE" w:rsidRDefault="00FC1C86">
            <w:pPr>
              <w:pStyle w:val="ProductList-TableBody"/>
              <w:jc w:val="center"/>
            </w:pPr>
            <w:r>
              <w:rPr>
                <w:color w:val="FFFFFF"/>
              </w:rPr>
              <w:t>Plan</w:t>
            </w:r>
          </w:p>
        </w:tc>
      </w:tr>
      <w:tr w:rsidR="00B327AE">
        <w:tc>
          <w:tcPr>
            <w:tcW w:w="240" w:type="dxa"/>
            <w:gridSpan w:val="15"/>
            <w:tcBorders>
              <w:top w:val="single" w:sz="4" w:space="0" w:color="FFFFFF"/>
              <w:left w:val="single" w:sz="6" w:space="0" w:color="FFFFFF"/>
              <w:bottom w:val="single" w:sz="4" w:space="0" w:color="FFFFFF"/>
              <w:right w:val="single" w:sz="6" w:space="0" w:color="FFFFFF"/>
            </w:tcBorders>
          </w:tcPr>
          <w:p w:rsidR="00B327AE" w:rsidRDefault="00FC1C8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793">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single" w:sz="4" w:space="0" w:color="FFFFFF"/>
              <w:right w:val="single" w:sz="6" w:space="0" w:color="FFFFFF"/>
            </w:tcBorders>
          </w:tcPr>
          <w:p w:rsidR="00B327AE" w:rsidRDefault="00FC1C86">
            <w:pPr>
              <w:pStyle w:val="ProductList-TableBody"/>
            </w:pPr>
            <w:hyperlink w:anchor="_Sec793">
              <w:r>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single" w:sz="4" w:space="0" w:color="FFFFFF"/>
              <w:right w:val="single" w:sz="6" w:space="0" w:color="FFFFFF"/>
            </w:tcBorders>
          </w:tcPr>
          <w:p w:rsidR="00B327AE" w:rsidRDefault="00FC1C8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793">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single" w:sz="4" w:space="0" w:color="FFFFFF"/>
              <w:right w:val="single" w:sz="6" w:space="0" w:color="FFFFFF"/>
            </w:tcBorders>
          </w:tcPr>
          <w:p w:rsidR="00B327AE" w:rsidRDefault="00FC1C86">
            <w:pPr>
              <w:pStyle w:val="ProductList-TableBody"/>
            </w:pPr>
            <w:hyperlink w:anchor="_Sec793">
              <w:r>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single" w:sz="4" w:space="0" w:color="FFFFFF"/>
              <w:right w:val="single" w:sz="6" w:space="0" w:color="FFFFFF"/>
            </w:tcBorders>
          </w:tcPr>
          <w:p w:rsidR="00B327AE" w:rsidRDefault="00FC1C8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798">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single" w:sz="4" w:space="0" w:color="FFFFFF"/>
              <w:right w:val="single" w:sz="6" w:space="0" w:color="FFFFFF"/>
            </w:tcBorders>
          </w:tcPr>
          <w:p w:rsidR="00B327AE" w:rsidRDefault="00FC1C86">
            <w:pPr>
              <w:pStyle w:val="ProductList-TableBody"/>
            </w:pPr>
            <w:hyperlink w:anchor="_Sec798">
              <w:r>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single" w:sz="4" w:space="0" w:color="FFFFFF"/>
              <w:right w:val="single" w:sz="6" w:space="0" w:color="FFFFFF"/>
            </w:tcBorders>
          </w:tcPr>
          <w:p w:rsidR="00B327AE" w:rsidRDefault="00FC1C86">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dashed" w:sz="4" w:space="0" w:color="BFBFBF"/>
              <w:left w:val="none" w:sz="24" w:space="0" w:color="808080"/>
              <w:bottom w:val="single" w:sz="4" w:space="0" w:color="FFFFFF"/>
              <w:right w:val="single" w:sz="6" w:space="0" w:color="FFFFFF"/>
            </w:tcBorders>
          </w:tcPr>
          <w:p w:rsidR="00B327AE" w:rsidRDefault="00FC1C86">
            <w:pPr>
              <w:pStyle w:val="ProductList-TableBody"/>
            </w:pPr>
            <w:hyperlink w:anchor="_Sec798">
              <w:r>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single" w:sz="4" w:space="0" w:color="FFFFFF"/>
              <w:right w:val="single" w:sz="6" w:space="0" w:color="FFFFFF"/>
            </w:tcBorders>
          </w:tcPr>
          <w:p w:rsidR="00B327AE" w:rsidRDefault="00FC1C8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799">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799">
              <w:r>
                <w:rPr>
                  <w:color w:val="00467F"/>
                  <w:u w:val="single"/>
                </w:rPr>
                <w:t>Suplimentară</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single" w:sz="4" w:space="0" w:color="FFFFFF"/>
              <w:right w:val="single" w:sz="6" w:space="0" w:color="FFFFFF"/>
            </w:tcBorders>
          </w:tcPr>
          <w:p w:rsidR="00B327AE" w:rsidRDefault="00FC1C86">
            <w:pPr>
              <w:pStyle w:val="ProductList-TableBody"/>
            </w:pPr>
            <w:hyperlink w:anchor="_Sec799">
              <w:r>
                <w:rPr>
                  <w:color w:val="00467F"/>
                  <w:u w:val="single"/>
                </w:rPr>
                <w:t>Suplimentară</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single" w:sz="4" w:space="0" w:color="FFFFFF"/>
              <w:right w:val="single" w:sz="6" w:space="0" w:color="FFFFFF"/>
            </w:tcBorders>
          </w:tcPr>
          <w:p w:rsidR="00B327AE" w:rsidRDefault="00FC1C86">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800">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single" w:sz="4" w:space="0" w:color="FFFFFF"/>
              <w:right w:val="single" w:sz="6" w:space="0" w:color="FFFFFF"/>
            </w:tcBorders>
          </w:tcPr>
          <w:p w:rsidR="00B327AE" w:rsidRDefault="00FC1C86">
            <w:pPr>
              <w:pStyle w:val="ProductList-TableBody"/>
            </w:pPr>
            <w:hyperlink w:anchor="_Sec800">
              <w:r>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single" w:sz="4" w:space="0" w:color="FFFFFF"/>
              <w:right w:val="single" w:sz="6" w:space="0" w:color="FFFFFF"/>
            </w:tcBorders>
          </w:tcPr>
          <w:p w:rsidR="00B327AE" w:rsidRDefault="00FC1C8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807">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807">
              <w:r>
                <w:rPr>
                  <w:color w:val="00467F"/>
                  <w:u w:val="single"/>
                </w:rPr>
                <w:t>Suplimentară</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single" w:sz="4" w:space="0" w:color="FFFFFF"/>
              <w:right w:val="single" w:sz="6" w:space="0" w:color="FFFFFF"/>
            </w:tcBorders>
          </w:tcPr>
          <w:p w:rsidR="00B327AE" w:rsidRDefault="00FC1C86">
            <w:pPr>
              <w:pStyle w:val="ProductList-TableBody"/>
            </w:pPr>
            <w:hyperlink w:anchor="_Sec807">
              <w:r>
                <w:rPr>
                  <w:color w:val="00467F"/>
                  <w:u w:val="single"/>
                </w:rPr>
                <w:t>Suplimentară</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single" w:sz="4" w:space="0" w:color="FFFFFF"/>
              <w:right w:val="single" w:sz="6" w:space="0" w:color="FFFFFF"/>
            </w:tcBorders>
          </w:tcPr>
          <w:p w:rsidR="00B327AE" w:rsidRDefault="00FC1C8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807">
              <w:r>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807">
              <w:r>
                <w:rPr>
                  <w:color w:val="00467F"/>
                  <w:u w:val="single"/>
                </w:rPr>
                <w:t>Suplimentară</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822362">
        <w:tc>
          <w:tcPr>
            <w:tcW w:w="240" w:type="dxa"/>
            <w:tcBorders>
              <w:top w:val="dashed" w:sz="4" w:space="0" w:color="BFBFBF"/>
              <w:left w:val="none" w:sz="24" w:space="0" w:color="808080"/>
              <w:bottom w:val="single" w:sz="4" w:space="0" w:color="FFFFFF"/>
              <w:right w:val="single" w:sz="6" w:space="0" w:color="FFFFFF"/>
            </w:tcBorders>
          </w:tcPr>
          <w:p w:rsidR="00B327AE" w:rsidRDefault="00FC1C86">
            <w:pPr>
              <w:pStyle w:val="ProductList-TableBody"/>
            </w:pPr>
            <w:hyperlink w:anchor="_Sec807">
              <w:r>
                <w:rPr>
                  <w:color w:val="00467F"/>
                  <w:u w:val="single"/>
                </w:rPr>
                <w:t>Suplimentară</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none" w:sz="24" w:space="0" w:color="808080"/>
              <w:right w:val="single" w:sz="6" w:space="0" w:color="FFFFFF"/>
            </w:tcBorders>
          </w:tcPr>
          <w:p w:rsidR="00B327AE" w:rsidRDefault="00FC1C8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none" w:sz="24" w:space="0" w:color="808080"/>
              <w:left w:val="none" w:sz="24" w:space="0" w:color="808080"/>
              <w:bottom w:val="single" w:sz="4" w:space="0" w:color="FFFFFF"/>
              <w:right w:val="single" w:sz="6" w:space="0" w:color="FFFFFF"/>
            </w:tcBorders>
          </w:tcPr>
          <w:p w:rsidR="00B327AE" w:rsidRDefault="00FC1C86">
            <w:pPr>
              <w:pStyle w:val="ProductList-TableBody"/>
            </w:pPr>
            <w:hyperlink w:anchor="_Sec801">
              <w:r>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5"/>
            <w:tcBorders>
              <w:top w:val="single" w:sz="4" w:space="0" w:color="FFFFFF"/>
              <w:left w:val="single" w:sz="6" w:space="0" w:color="FFFFFF"/>
              <w:bottom w:val="none" w:sz="24" w:space="0" w:color="808080"/>
              <w:right w:val="single" w:sz="6" w:space="0" w:color="FFFFFF"/>
            </w:tcBorders>
          </w:tcPr>
          <w:p w:rsidR="00B327AE" w:rsidRDefault="00FC1C8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27AE" w:rsidRDefault="00B327AE">
            <w:pPr>
              <w:pStyle w:val="ProductList-TableBody"/>
            </w:pPr>
          </w:p>
        </w:tc>
      </w:tr>
      <w:tr w:rsidR="00822362">
        <w:tc>
          <w:tcPr>
            <w:tcW w:w="240" w:type="dxa"/>
            <w:tcBorders>
              <w:top w:val="none" w:sz="24" w:space="0" w:color="808080"/>
              <w:left w:val="none" w:sz="24" w:space="0" w:color="808080"/>
              <w:bottom w:val="none" w:sz="4" w:space="0" w:color="6E6E6E"/>
              <w:right w:val="single" w:sz="6" w:space="0" w:color="FFFFFF"/>
            </w:tcBorders>
          </w:tcPr>
          <w:p w:rsidR="00B327AE" w:rsidRDefault="00FC1C86">
            <w:pPr>
              <w:pStyle w:val="ProductList-TableBody"/>
            </w:pPr>
            <w:hyperlink w:anchor="_Sec802">
              <w:r>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327AE" w:rsidRDefault="00FC1C8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327AE" w:rsidRDefault="00B327AE">
            <w:pPr>
              <w:pStyle w:val="ProductList-TableBody"/>
              <w:jc w:val="center"/>
            </w:pPr>
          </w:p>
        </w:tc>
      </w:tr>
      <w:tr w:rsidR="00822362">
        <w:tc>
          <w:tcPr>
            <w:tcW w:w="240" w:type="dxa"/>
            <w:tcBorders>
              <w:top w:val="none" w:sz="4" w:space="0" w:color="6E6E6E"/>
              <w:left w:val="none" w:sz="24" w:space="0" w:color="808080"/>
              <w:bottom w:val="none" w:sz="4" w:space="0" w:color="6E6E6E"/>
              <w:right w:val="single" w:sz="6" w:space="0" w:color="FFFFFF"/>
            </w:tcBorders>
          </w:tcPr>
          <w:p w:rsidR="00B327AE" w:rsidRDefault="00FC1C86">
            <w:pPr>
              <w:pStyle w:val="ProductList-TableBody"/>
            </w:pPr>
            <w:hyperlink w:anchor="_Sec802">
              <w:r>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r>
      <w:tr w:rsidR="00B327AE">
        <w:tc>
          <w:tcPr>
            <w:tcW w:w="240" w:type="dxa"/>
            <w:gridSpan w:val="14"/>
            <w:tcBorders>
              <w:top w:val="none" w:sz="4" w:space="0" w:color="6E6E6E"/>
              <w:left w:val="single" w:sz="6" w:space="0" w:color="FFFFFF"/>
              <w:bottom w:val="none" w:sz="4" w:space="0" w:color="BFBFBF"/>
              <w:right w:val="single" w:sz="6" w:space="0" w:color="FFFFFF"/>
            </w:tcBorders>
          </w:tcPr>
          <w:p w:rsidR="00B327AE" w:rsidRDefault="00FC1C86">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27AE" w:rsidRDefault="00B327AE">
            <w:pPr>
              <w:pStyle w:val="ProductList-TableBody"/>
              <w:jc w:val="center"/>
            </w:pPr>
          </w:p>
        </w:tc>
      </w:tr>
      <w:tr w:rsidR="00822362">
        <w:tc>
          <w:tcPr>
            <w:tcW w:w="240" w:type="dxa"/>
            <w:tcBorders>
              <w:top w:val="none" w:sz="4" w:space="0" w:color="BFBFBF"/>
              <w:left w:val="none" w:sz="24" w:space="0" w:color="808080"/>
              <w:bottom w:val="dashed" w:sz="4" w:space="0" w:color="BFBFBF"/>
              <w:right w:val="single" w:sz="6" w:space="0" w:color="FFFFFF"/>
            </w:tcBorders>
          </w:tcPr>
          <w:p w:rsidR="00B327AE" w:rsidRDefault="00FC1C86">
            <w:pPr>
              <w:pStyle w:val="ProductList-TableBody"/>
            </w:pPr>
            <w:hyperlink w:anchor="_Sec790">
              <w:r>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r>
      <w:tr w:rsidR="00822362">
        <w:tc>
          <w:tcPr>
            <w:tcW w:w="240" w:type="dxa"/>
            <w:tcBorders>
              <w:top w:val="dashed" w:sz="4" w:space="0" w:color="BFBFBF"/>
              <w:left w:val="none" w:sz="24" w:space="0" w:color="808080"/>
              <w:bottom w:val="none" w:sz="4" w:space="0" w:color="6E6E6E"/>
              <w:right w:val="single" w:sz="6" w:space="0" w:color="FFFFFF"/>
            </w:tcBorders>
          </w:tcPr>
          <w:p w:rsidR="00B327AE" w:rsidRDefault="00FC1C86">
            <w:pPr>
              <w:pStyle w:val="ProductList-TableBody"/>
            </w:pPr>
            <w:hyperlink w:anchor="_Sec790">
              <w:r>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r>
      <w:tr w:rsidR="00B327AE">
        <w:tc>
          <w:tcPr>
            <w:tcW w:w="240" w:type="dxa"/>
            <w:gridSpan w:val="14"/>
            <w:tcBorders>
              <w:top w:val="none" w:sz="4" w:space="0" w:color="6E6E6E"/>
              <w:left w:val="single" w:sz="6" w:space="0" w:color="FFFFFF"/>
              <w:bottom w:val="none" w:sz="4" w:space="0" w:color="6E6E6E"/>
              <w:right w:val="single" w:sz="6" w:space="0" w:color="FFFFFF"/>
            </w:tcBorders>
          </w:tcPr>
          <w:p w:rsidR="00B327AE" w:rsidRDefault="00FC1C86">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27AE" w:rsidRDefault="00B327AE">
            <w:pPr>
              <w:pStyle w:val="ProductList-TableBody"/>
              <w:jc w:val="center"/>
            </w:pPr>
          </w:p>
        </w:tc>
      </w:tr>
      <w:tr w:rsidR="00822362">
        <w:tc>
          <w:tcPr>
            <w:tcW w:w="240" w:type="dxa"/>
            <w:tcBorders>
              <w:top w:val="none" w:sz="4" w:space="0" w:color="6E6E6E"/>
              <w:left w:val="none" w:sz="24" w:space="0" w:color="808080"/>
              <w:bottom w:val="none" w:sz="4" w:space="0" w:color="6E6E6E"/>
              <w:right w:val="single" w:sz="6" w:space="0" w:color="FFFFFF"/>
            </w:tcBorders>
          </w:tcPr>
          <w:p w:rsidR="00B327AE" w:rsidRDefault="00FC1C86">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27AE" w:rsidRDefault="00B327AE">
            <w:pPr>
              <w:pStyle w:val="ProductList-TableBody"/>
              <w:jc w:val="center"/>
            </w:pPr>
          </w:p>
        </w:tc>
      </w:tr>
    </w:tbl>
    <w:p w:rsidR="00B327AE" w:rsidRDefault="00FC1C86">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w:t>
      </w:r>
      <w:r>
        <w:rPr>
          <w:i/>
        </w:rPr>
        <w:t>06, utilizatorii care dețin licență prin programul Beneficiul pentru utilizarea de către Elevi/Studenți nu îndeplinesc cerințele Licenței pentru accesarea (sau gestionarea) Produselor din acest tabel. O licență pentru licența CAL Enterprise Suite cu protec</w:t>
      </w:r>
      <w:r>
        <w:rPr>
          <w:i/>
        </w:rPr>
        <w:t>ț</w:t>
      </w:r>
      <w:r>
        <w:rPr>
          <w:i/>
        </w:rPr>
        <w:t>ie activă prin SA oferă drepturi echivalente cu cele furnizate prin Prevenirea pierderii datelor și Exchange Online Protection.</w:t>
      </w:r>
    </w:p>
    <w:p w:rsidR="00B327AE" w:rsidRDefault="00FC1C86">
      <w:pPr>
        <w:pStyle w:val="ProductList-SectionHeading"/>
        <w:pageBreakBefore/>
        <w:outlineLvl w:val="0"/>
      </w:pPr>
      <w:bookmarkStart w:id="335" w:name="_Sec564"/>
      <w:bookmarkEnd w:id="333"/>
      <w:r>
        <w:lastRenderedPageBreak/>
        <w:t>Anexa B – Software Assurance</w:t>
      </w:r>
      <w:r>
        <w:fldChar w:fldCharType="begin"/>
      </w:r>
      <w:r>
        <w:instrText xml:space="preserve"> TC "</w:instrText>
      </w:r>
      <w:bookmarkStart w:id="336" w:name="_Toc526088543"/>
      <w:r>
        <w:instrText>Anexa B – Software Assurance</w:instrText>
      </w:r>
      <w:bookmarkEnd w:id="336"/>
      <w:r>
        <w:instrText>" \l 1</w:instrText>
      </w:r>
      <w:r>
        <w:fldChar w:fldCharType="end"/>
      </w:r>
    </w:p>
    <w:p w:rsidR="00B327AE" w:rsidRDefault="00FC1C86">
      <w:pPr>
        <w:pStyle w:val="ProductList-Offering1Heading"/>
        <w:outlineLvl w:val="1"/>
      </w:pPr>
      <w:bookmarkStart w:id="337" w:name="_Sec573"/>
      <w:r>
        <w:t>Achiziționarea protecției prin Software Assurance.</w:t>
      </w:r>
      <w:bookmarkEnd w:id="337"/>
      <w:r>
        <w:fldChar w:fldCharType="begin"/>
      </w:r>
      <w:r>
        <w:instrText xml:space="preserve"> TC "</w:instrText>
      </w:r>
      <w:bookmarkStart w:id="338" w:name="_Toc526088544"/>
      <w:r>
        <w:instrText>Ac</w:instrText>
      </w:r>
      <w:r>
        <w:instrText>hiziționarea protecției prin Software Assurance.</w:instrText>
      </w:r>
      <w:bookmarkEnd w:id="338"/>
      <w:r>
        <w:instrText>" \l 2</w:instrText>
      </w:r>
      <w:r>
        <w:fldChar w:fldCharType="end"/>
      </w:r>
    </w:p>
    <w:p w:rsidR="00B327AE" w:rsidRDefault="00FC1C86">
      <w:pPr>
        <w:pStyle w:val="ProductList-Body"/>
      </w:pPr>
      <w:r>
        <w:t xml:space="preserve">Există trei niveluri diferite de angajament pe care clientul le poate selecta la achiziționarea SA, care variază în funcție de program. Clientul poate: </w:t>
      </w:r>
    </w:p>
    <w:p w:rsidR="00B327AE" w:rsidRDefault="00FC1C86">
      <w:pPr>
        <w:pStyle w:val="ProductList-Bullet"/>
        <w:numPr>
          <w:ilvl w:val="0"/>
          <w:numId w:val="49"/>
        </w:numPr>
      </w:pPr>
      <w:r>
        <w:t>să se angajeze să atașeze SA la toate produsel</w:t>
      </w:r>
      <w:r>
        <w:t xml:space="preserve">e din platformă; </w:t>
      </w:r>
    </w:p>
    <w:p w:rsidR="00B327AE" w:rsidRDefault="00FC1C86">
      <w:pPr>
        <w:pStyle w:val="ProductList-Bullet"/>
        <w:numPr>
          <w:ilvl w:val="0"/>
          <w:numId w:val="49"/>
        </w:numPr>
      </w:pPr>
      <w:r>
        <w:t xml:space="preserve">să se angajeze să atașeze SA la toate achizițiile din cadrul unei categorii de Produse (Aplicații, Sisteme sau Servere); acest nivel de angajament se numește participare la programul Software Assurance Membership (SAM). </w:t>
      </w:r>
    </w:p>
    <w:p w:rsidR="00B327AE" w:rsidRDefault="00FC1C86">
      <w:pPr>
        <w:pStyle w:val="ProductList-Bullet"/>
        <w:numPr>
          <w:ilvl w:val="0"/>
          <w:numId w:val="49"/>
        </w:numPr>
      </w:pPr>
      <w:r>
        <w:t xml:space="preserve">să achiziționeze </w:t>
      </w:r>
      <w:r>
        <w:t>SA pentru Produse separate, fără angajamentul de a extinde SA la alte Produse.</w:t>
      </w:r>
    </w:p>
    <w:p w:rsidR="00B327AE" w:rsidRDefault="00B327AE">
      <w:pPr>
        <w:pStyle w:val="ProductList-Body"/>
      </w:pPr>
    </w:p>
    <w:p w:rsidR="00B327AE" w:rsidRDefault="00FC1C86">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w:t>
      </w:r>
      <w:r>
        <w:t xml:space="preserve">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w:instrText>
      </w:r>
      <w:r>
        <w:instrText xml:space="preserve">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w:t>
      </w:r>
      <w:r>
        <w:t xml:space="preserve">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w:t>
      </w:r>
      <w:r>
        <w:t>a efectuării transferului.</w:t>
      </w:r>
    </w:p>
    <w:p w:rsidR="00B327AE" w:rsidRDefault="00B327AE">
      <w:pPr>
        <w:pStyle w:val="ProductList-Body"/>
      </w:pPr>
    </w:p>
    <w:p w:rsidR="00B327AE" w:rsidRDefault="00FC1C86">
      <w:pPr>
        <w:pStyle w:val="ProductList-Body"/>
      </w:pPr>
      <w:r>
        <w:t>Clienții pot beneficia de opțiunea de a achiziționa SA pentru anumite licențe cumpărate prin canalul de distribuție cu amănuntul (produs cu pachet complet) sau de la Producătorul de echipamente original (OEM), în termen de 90 de</w:t>
      </w:r>
      <w:r>
        <w:t xml:space="preserve"> zile de la data achiziționării, după cum se arată în tabelul de mai jos. În cadrul contractelor Open Value, această opțiune se aplică doar produselor care nu fac parte din opțiunea la nivel de Organizație/la nivel de Companie. În baza contractelor Enterpr</w:t>
      </w:r>
      <w:r>
        <w:t>ise, se aplică numai Produselor suplimentare. Clienții care achiziționează SA pentru licențele cumpărate prin OEM sau prin canalul de distribuție cu amănuntul beneficiază în orice moment de opțiunea de instalare și utilizare a produselor software din Progr</w:t>
      </w:r>
      <w:r>
        <w:t>amul de licențiere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B327A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327AE" w:rsidRDefault="00FC1C86">
            <w:pPr>
              <w:pStyle w:val="ProductList-TableBody"/>
              <w:jc w:val="center"/>
            </w:pPr>
            <w:r>
              <w:rPr>
                <w:color w:val="FFFFFF"/>
              </w:rPr>
              <w:t>Programe</w:t>
            </w:r>
          </w:p>
        </w:tc>
      </w:tr>
      <w:tr w:rsidR="00B327AE">
        <w:tc>
          <w:tcPr>
            <w:tcW w:w="24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B327AE" w:rsidRDefault="00FC1C86">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w:t>
            </w:r>
            <w:r>
              <w:t xml:space="preserve"> Open Value și Enterprise.</w:t>
            </w:r>
          </w:p>
        </w:tc>
      </w:tr>
      <w:tr w:rsidR="00B327AE">
        <w:tc>
          <w:tcPr>
            <w:tcW w:w="24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 disponibilă</w:t>
            </w:r>
          </w:p>
        </w:tc>
        <w:tc>
          <w:tcPr>
            <w:tcW w:w="0" w:type="auto"/>
            <w:vMerge/>
          </w:tcPr>
          <w:p w:rsidR="00B327AE" w:rsidRDefault="00B327AE"/>
        </w:tc>
      </w:tr>
    </w:tbl>
    <w:p w:rsidR="00B327AE" w:rsidRDefault="00B327AE">
      <w:pPr>
        <w:pStyle w:val="ProductList-Body"/>
      </w:pPr>
    </w:p>
    <w:p w:rsidR="00B327AE" w:rsidRDefault="00FC1C86">
      <w:pPr>
        <w:pStyle w:val="ProductList-Body"/>
      </w:pPr>
      <w:r>
        <w:t>Clienții care achiziționează Microsoft Office Professional 2016 de la un OEM pot să cumpere SA pentru Microsoft Office Standard 2016 în cadrul programelor de Licență Open, Se</w:t>
      </w:r>
      <w:r>
        <w:t>lect și Select Plus și în cadrul opțiunii care nu se aplică la nivel de companie a programului Open Value, în interval de 90 de zile de la data achiziționării de la OEM.</w:t>
      </w:r>
    </w:p>
    <w:p w:rsidR="00B327AE" w:rsidRDefault="00B327AE">
      <w:pPr>
        <w:pStyle w:val="ProductList-Body"/>
      </w:pPr>
    </w:p>
    <w:p w:rsidR="00B327AE" w:rsidRDefault="00FC1C86">
      <w:pPr>
        <w:pStyle w:val="ProductList-Body"/>
      </w:pPr>
      <w:r>
        <w:t>Clienții cu Contract Enterprise care au efectuat o tranziție la un Serviciu online sau care au achiziționat o licență de abonament SA de tranziție în loc să reînnoiască protecția prin SA pot reatribui SA unei licențe la împlinirea unui nou an sau la reînno</w:t>
      </w:r>
      <w:r>
        <w:t>ire fără a achiziționa o licență nouă. SA pentru licența respectivă trebuie să fie comandată pentru durata rămasă a înscrierii. Protecția prin SA nu poate depăși cantitatea de Licențe perpetue pentru care era în vigoare SA în momentul oricăror tranziții an</w:t>
      </w:r>
      <w:r>
        <w:t>terioare sau reînnoiri și nu poate fi reatribuită Licențelor transferate.</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
        <w:outlineLvl w:val="1"/>
      </w:pPr>
      <w:bookmarkStart w:id="339" w:name="_Sec574"/>
      <w:r>
        <w:t>Reînnoirea protecției prin Software Assurance</w:t>
      </w:r>
      <w:bookmarkEnd w:id="339"/>
      <w:r>
        <w:fldChar w:fldCharType="begin"/>
      </w:r>
      <w:r>
        <w:instrText xml:space="preserve"> TC "</w:instrText>
      </w:r>
      <w:bookmarkStart w:id="340" w:name="_Toc526088545"/>
      <w:r>
        <w:instrText>Reînnoirea protecț</w:instrText>
      </w:r>
      <w:r>
        <w:instrText>iei prin Software Assurance</w:instrText>
      </w:r>
      <w:bookmarkEnd w:id="340"/>
      <w:r>
        <w:instrText>" \l 2</w:instrText>
      </w:r>
      <w:r>
        <w:fldChar w:fldCharType="end"/>
      </w:r>
    </w:p>
    <w:p w:rsidR="00B327AE" w:rsidRDefault="00FC1C86">
      <w:pPr>
        <w:pStyle w:val="ProductList-ClauseHeading"/>
        <w:outlineLvl w:val="2"/>
      </w:pPr>
      <w:r>
        <w:t>Reînnoirea protecției în baza aceluiași Contract</w:t>
      </w:r>
    </w:p>
    <w:p w:rsidR="00B327AE" w:rsidRDefault="00FC1C86">
      <w:pPr>
        <w:pStyle w:val="ProductList-Body"/>
      </w:pPr>
      <w:r>
        <w:t>Termenii pentru reînnoirea SA în baza aceluiași contract prin care a fost comandată inițial protecția prin SA sunt incluși în contractele de licențiere în volum ale Client</w:t>
      </w:r>
      <w:r>
        <w:t>ului. Clienții pot să reînnoiască SA fără a comanda simultan o Licență, atâta vreme cât protecția prin SA nu a expirat. În plus, termenii următori se vor aplica programelor specifice după cum se precizează în continuare:</w:t>
      </w:r>
    </w:p>
    <w:p w:rsidR="00B327AE" w:rsidRDefault="00B327AE">
      <w:pPr>
        <w:pStyle w:val="ProductList-Body"/>
      </w:pPr>
    </w:p>
    <w:p w:rsidR="00B327AE" w:rsidRDefault="00FC1C86">
      <w:pPr>
        <w:pStyle w:val="ProductList-SubClauseHeading"/>
        <w:outlineLvl w:val="3"/>
      </w:pPr>
      <w:r>
        <w:t>Licența Open</w:t>
      </w:r>
    </w:p>
    <w:p w:rsidR="00B327AE" w:rsidRDefault="00FC1C86">
      <w:pPr>
        <w:pStyle w:val="ProductList-BodyIndented"/>
      </w:pPr>
      <w:r>
        <w:t>protecția prin SA com</w:t>
      </w:r>
      <w:r>
        <w:t>andată în baza unui număr de autorizare de Licență Open încetează odată cu expirarea numărului respectiv. Pentru efectuarea unei reînnoiri, Clientul trebuie să remită o comandă de reînnoire pentru SA într-un interval de 90 de zile de la expirarea numărului</w:t>
      </w:r>
      <w:r>
        <w:t xml:space="preserve"> de autorizare.</w:t>
      </w:r>
    </w:p>
    <w:p w:rsidR="00B327AE" w:rsidRDefault="00B327AE">
      <w:pPr>
        <w:pStyle w:val="ProductList-BodyIndented"/>
      </w:pPr>
    </w:p>
    <w:p w:rsidR="00B327AE" w:rsidRDefault="00FC1C86">
      <w:pPr>
        <w:pStyle w:val="ProductList-SubClauseHeading"/>
        <w:outlineLvl w:val="3"/>
      </w:pPr>
      <w:r>
        <w:t>Contractul Enterprise;</w:t>
      </w:r>
    </w:p>
    <w:p w:rsidR="00B327AE" w:rsidRDefault="00FC1C86">
      <w:pPr>
        <w:pStyle w:val="ProductList-BodyIndented"/>
      </w:pPr>
      <w:r>
        <w:t xml:space="preserve">Pentru a reînnoi protecția prin SA în baza aceleiași înscrieri din cadrul unui Contract Enterprise, Clientul trebuie să semneze (dacă nu a semnat deja) o nouă Înscriere Enterprise sau un nou Contract, versiunea 2011 sau ulterioară, și să trimită o comandă </w:t>
      </w:r>
      <w:r>
        <w:t>de reînnoire pentru SA (după caz) pentru 1) toate Produsele Enterprise, Produsele din platforma de aplicații, Produsele din infrastructura nucleu și Produsele suplimentare pe care doresc să le reînnoiască și pentru 2) toate Serviciile online care fac parte</w:t>
      </w:r>
      <w:r>
        <w:t xml:space="preserve"> din tranziții (dacă este cazul).</w:t>
      </w:r>
    </w:p>
    <w:p w:rsidR="00B327AE" w:rsidRDefault="00B327AE">
      <w:pPr>
        <w:pStyle w:val="ProductList-BodyIndented"/>
      </w:pPr>
    </w:p>
    <w:p w:rsidR="00B327AE" w:rsidRDefault="00FC1C86">
      <w:pPr>
        <w:pStyle w:val="ProductList-SubClauseHeading"/>
        <w:outlineLvl w:val="3"/>
      </w:pPr>
      <w:r>
        <w:t>Enrollment for Application Platform</w:t>
      </w:r>
    </w:p>
    <w:p w:rsidR="00B327AE" w:rsidRDefault="00FC1C86">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w:instrText>
      </w:r>
      <w:r>
        <w:instrText xml:space="preserve">"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rsidR="00B327AE" w:rsidRDefault="00B327AE">
      <w:pPr>
        <w:pStyle w:val="ProductList-BodyIndented"/>
      </w:pPr>
    </w:p>
    <w:p w:rsidR="00B327AE" w:rsidRDefault="00FC1C86">
      <w:pPr>
        <w:pStyle w:val="ProductList-ClauseHeading"/>
        <w:outlineLvl w:val="2"/>
      </w:pPr>
      <w:r>
        <w:lastRenderedPageBreak/>
        <w:t>Reînnoirea protecției în baza u</w:t>
      </w:r>
      <w:r>
        <w:t>nui Contract separat</w:t>
      </w:r>
    </w:p>
    <w:p w:rsidR="00B327AE" w:rsidRDefault="00FC1C86">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w:t>
      </w:r>
      <w:r>
        <w:t>ctiv în baza unui contract anterior și în același program de licențiere de volum, cu condiția ca 1) noul contract, noua înscriere sau noua comandă a Clientului să intre în vigoare în ziua următoare datei expirării contractului anterior sau înscrierii anter</w:t>
      </w:r>
      <w:r>
        <w:t>ioare, dar nu mai târziu de această dată, și 2) comanda de reînnoire a SA să fie trimisă înainte de expirarea protecției prin SA anterioare, cu excepția cazului în care protecția prin SA se reînnoiește în cadrul unui Contract de Licență Open. În acest caz,</w:t>
      </w:r>
      <w:r>
        <w:t xml:space="preserve"> Clientul poate să trimită comanda într-un interval de 90 de zile de la expirare.</w:t>
      </w:r>
    </w:p>
    <w:p w:rsidR="00B327AE" w:rsidRDefault="00B327AE">
      <w:pPr>
        <w:pStyle w:val="ProductList-Body"/>
      </w:pPr>
    </w:p>
    <w:p w:rsidR="00B327AE" w:rsidRDefault="00FC1C86">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w:t>
      </w:r>
      <w:r>
        <w:t>stă excepțtie este valabilă doar dacă respectivul client reînnoiește SA pentru MPSA sau pentru un program cu cerință de protecție la nivel de companie pentru Produsele Enterprise. În cazul versiunilor de contract din 2008 sau anterioare, dacă protecția pri</w:t>
      </w:r>
      <w:r>
        <w:t>n SA se reînnoiește în interval de 30 de zile (90 de zile dacă se reînnoiește în baza programului de Licență Open), Clienții vor beneficia de protecție prin SA în perioada de timp între protecția prin SA expirată și noua protecție prin SA.</w:t>
      </w:r>
    </w:p>
    <w:p w:rsidR="00B327AE" w:rsidRDefault="00B327AE">
      <w:pPr>
        <w:pStyle w:val="ProductList-Body"/>
      </w:pPr>
    </w:p>
    <w:p w:rsidR="00B327AE" w:rsidRDefault="00FC1C86">
      <w:pPr>
        <w:pStyle w:val="ProductList-ClauseHeading"/>
        <w:outlineLvl w:val="2"/>
      </w:pPr>
      <w:r>
        <w:t>Reînnoirea prot</w:t>
      </w:r>
      <w:r>
        <w:t>ecției prin Software Assurance pentru Licențele pentru accesul Clienților (CAL) și Licențele de management Client (ML)</w:t>
      </w:r>
    </w:p>
    <w:p w:rsidR="00B327AE" w:rsidRDefault="00FC1C86">
      <w:pPr>
        <w:pStyle w:val="ProductList-Body"/>
      </w:pPr>
      <w:r>
        <w:rPr>
          <w:b/>
          <w:color w:val="00188F"/>
        </w:rPr>
        <w:t>Tranziția între Licențele CAL utilizator și dispozitiv</w:t>
      </w:r>
      <w:r>
        <w:t>: Clienții care reînnoiesc SA pentru Licențele CAL pot trece de la CAL pentru utili</w:t>
      </w:r>
      <w:r>
        <w:t xml:space="preserve">zator la CAL pentru dispozitiv. Această tranziție nu modifică ediția CAL (de la Standard la Enterprise). </w:t>
      </w:r>
    </w:p>
    <w:p w:rsidR="00B327AE" w:rsidRDefault="00FC1C86">
      <w:pPr>
        <w:pStyle w:val="ProductList-Body"/>
      </w:pPr>
      <w:r>
        <w:rPr>
          <w:b/>
          <w:color w:val="00188F"/>
        </w:rPr>
        <w:t>Tranziția între Licențe ML Client pentru utilizator și OSE</w:t>
      </w:r>
      <w:r>
        <w:t>: Clienții care reînnoiesc SA pentru Licențele ML Client pot trece de la ML pentru utilizato</w:t>
      </w:r>
      <w:r>
        <w:t>r la ML pentru OSE.</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
        <w:outlineLvl w:val="1"/>
      </w:pPr>
      <w:bookmarkStart w:id="341" w:name="_Sec575"/>
      <w:r>
        <w:t>Licența de migrare pentru Produsele aflate la final de serie sau de viață</w:t>
      </w:r>
      <w:bookmarkEnd w:id="341"/>
      <w:r>
        <w:fldChar w:fldCharType="begin"/>
      </w:r>
      <w:r>
        <w:instrText xml:space="preserve"> TC "</w:instrText>
      </w:r>
      <w:bookmarkStart w:id="342" w:name="_Toc526088546"/>
      <w:r>
        <w:instrText>Licența de migrare pentru Produsele aflate l</w:instrText>
      </w:r>
      <w:r>
        <w:instrText>a final de serie sau de viață</w:instrText>
      </w:r>
      <w:bookmarkEnd w:id="342"/>
      <w:r>
        <w:instrText>" \l 2</w:instrText>
      </w:r>
      <w:r>
        <w:fldChar w:fldCharType="end"/>
      </w:r>
    </w:p>
    <w:p w:rsidR="00B327AE" w:rsidRDefault="00FC1C86">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w:t>
      </w:r>
      <w:r>
        <w:t xml:space="preserve"> SA valabilă la data specificată pentru Produsul identificat în intrarea produsului care face trimitere la această secțiune.</w:t>
      </w:r>
    </w:p>
    <w:p w:rsidR="00B327AE" w:rsidRDefault="00FC1C86">
      <w:pPr>
        <w:pStyle w:val="ProductList-Body"/>
      </w:pPr>
      <w:r>
        <w:t>„</w:t>
      </w:r>
      <w:r>
        <w:rPr>
          <w:b/>
          <w:color w:val="00188F"/>
        </w:rPr>
        <w:t>Licența de migrare</w:t>
      </w:r>
      <w:r>
        <w:t>”, în sensul utilizat în acest document, se referă la drepturile acordate în Intrarea produsului care face trimi</w:t>
      </w:r>
      <w:r>
        <w:t>tere la această secțiune.</w:t>
      </w:r>
    </w:p>
    <w:p w:rsidR="00B327AE" w:rsidRDefault="00B327AE">
      <w:pPr>
        <w:pStyle w:val="ProductList-Body"/>
      </w:pPr>
    </w:p>
    <w:p w:rsidR="00B327AE" w:rsidRDefault="00FC1C86">
      <w:pPr>
        <w:pStyle w:val="ProductList-Body"/>
      </w:pPr>
      <w:r>
        <w:t>Dacă nu se specifică altceva în Intrarea produsului:</w:t>
      </w:r>
    </w:p>
    <w:p w:rsidR="00B327AE" w:rsidRDefault="00FC1C86">
      <w:pPr>
        <w:pStyle w:val="ProductList-Bullet"/>
        <w:numPr>
          <w:ilvl w:val="0"/>
          <w:numId w:val="50"/>
        </w:numPr>
      </w:pPr>
      <w:r>
        <w:t>Clientul poate să facă upgrade la și să utilizeze produsul software cu Licență de migrare, nu produsul software cu Licență eligibilă. Clientul nu poate să utilizeze produsul so</w:t>
      </w:r>
      <w:r>
        <w:t>ftware în baza ambelor licențe, simultan.</w:t>
      </w:r>
    </w:p>
    <w:p w:rsidR="00B327AE" w:rsidRDefault="00FC1C86">
      <w:pPr>
        <w:pStyle w:val="ProductList-Bullet"/>
        <w:numPr>
          <w:ilvl w:val="0"/>
          <w:numId w:val="50"/>
        </w:numPr>
      </w:pPr>
      <w:r>
        <w:t>Licențele de migrare se acordă în raport de 1:1 pentru fiecare Licență eligibilă a Clientului;</w:t>
      </w:r>
    </w:p>
    <w:p w:rsidR="00B327AE" w:rsidRDefault="00FC1C86">
      <w:pPr>
        <w:pStyle w:val="ProductList-Bullet"/>
        <w:numPr>
          <w:ilvl w:val="0"/>
          <w:numId w:val="50"/>
        </w:numPr>
      </w:pPr>
      <w:r>
        <w:t>În cazul în care Clientul a achiziționat drepturi perpetue de a utiliza produsul software în baza unei Licenței eligibi</w:t>
      </w:r>
      <w:r>
        <w:t>le, drepturile de utilizare a produsului software acordate în baza Licenței de migrare vor fi, de asemenea, perpetue; în caz contrar, drepturile achiziționate în baza unei Licențe de migrare expiră odată cu expirarea Licenței eligibile de bază.</w:t>
      </w:r>
    </w:p>
    <w:p w:rsidR="00B327AE" w:rsidRDefault="00FC1C86">
      <w:pPr>
        <w:pStyle w:val="ProductList-Bullet"/>
        <w:numPr>
          <w:ilvl w:val="0"/>
          <w:numId w:val="50"/>
        </w:numPr>
      </w:pPr>
      <w:r>
        <w:t>La expirare</w:t>
      </w:r>
      <w:r>
        <w:t>a protecției prin SA aferente Licenței eligibile, Clientul poate să achiziționeze SA pentru aceeași versiune și ediție a Produsului cu Licență de migrare, fără a fi necesar să achiziționeze mai întâi noi Licențe separate. Această opțiune nu se aplică Clien</w:t>
      </w:r>
      <w:r>
        <w:t>ț</w:t>
      </w:r>
      <w:r>
        <w:t>ilor care cumpără licențe prin programele de abonament (de exemplu, Contractul Enterprise Subscription sau Contractul Open Value Subscription);</w:t>
      </w:r>
    </w:p>
    <w:p w:rsidR="00B327AE" w:rsidRDefault="00FC1C86">
      <w:pPr>
        <w:pStyle w:val="ProductList-Bullet"/>
        <w:numPr>
          <w:ilvl w:val="0"/>
          <w:numId w:val="50"/>
        </w:numPr>
      </w:pPr>
      <w:r>
        <w:t>Clientul nu poate să transfere Licențele de migrare separat de Licențele eligibile.</w:t>
      </w:r>
    </w:p>
    <w:p w:rsidR="00B327AE" w:rsidRDefault="00FC1C86">
      <w:pPr>
        <w:pStyle w:val="ProductList-Bullet"/>
        <w:numPr>
          <w:ilvl w:val="0"/>
          <w:numId w:val="50"/>
        </w:numPr>
      </w:pPr>
      <w:r>
        <w:t>Licențele achiziționate ulterior pentru același Produs întrerupt în aceeași durată a înscrierii în baza unui Contract Enterprise sau Enterprise Subscription, Open Value Subscription sau Enrollment for Education Solutions, prin procedura de true-up planific</w:t>
      </w:r>
      <w:r>
        <w:t xml:space="preserve">ată a Clientului, sunt, de asemenea, Licențe eligibile pentru acordarea licenței. Protecția Produselor în baza contractelor de abonament trebuie să fie continuă; </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1Heading"/>
        <w:outlineLvl w:val="1"/>
      </w:pPr>
      <w:bookmarkStart w:id="343" w:name="_Sec576"/>
      <w:r>
        <w:t>Beneficiile protecției prin Software Assurance</w:t>
      </w:r>
      <w:bookmarkEnd w:id="343"/>
      <w:r>
        <w:fldChar w:fldCharType="begin"/>
      </w:r>
      <w:r>
        <w:instrText xml:space="preserve"> TC "</w:instrText>
      </w:r>
      <w:bookmarkStart w:id="344" w:name="_Toc526088547"/>
      <w:r>
        <w:instrText>Beneficiile protecției prin Software Assurance</w:instrText>
      </w:r>
      <w:bookmarkEnd w:id="344"/>
      <w:r>
        <w:instrText>" \l 2</w:instrText>
      </w:r>
      <w:r>
        <w:fldChar w:fldCharType="end"/>
      </w:r>
    </w:p>
    <w:p w:rsidR="00B327AE" w:rsidRDefault="00FC1C86">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w:t>
      </w:r>
      <w:r>
        <w:t xml:space="preserve"> Anumite beneficii sunt acordate pe baza cheltuielilor pentru SA pentru un set de produse eligibile în cadrul unei categorii. În acest sens, „cheltuielile pentru SA” nu înseamnă suma în dolari cheltuită efectiv de Client, ci o valoare aproximativă a invest</w:t>
      </w:r>
      <w:r>
        <w:t xml:space="preserve">ițiilor Clientului în protecția prin SA pentru Produsele achiziționate în baza Înscrierii Select sau Enterprise, înregistrării Select Plus sau contractului Open (de exemplu, doar achizițiile de SA și componenta SA din achizițiile de L&amp;SA). Pentru Clienții </w:t>
      </w:r>
      <w:r>
        <w:t>care fac parte din programele de abonament, aceasta înseamnă o aproximare a sumei totale în dolari cheltuită de Client pentru licențierea Produselor în baza înscrierii sau contractului. Unele beneficii pot necesita apartenența la Software Assurance („SAM”)</w:t>
      </w:r>
      <w:r>
        <w:t>. Accesul Clientului și drepturile de a utiliza beneficiile SA vor expira, în general, odată cu expirarea protecției prin SA, dacă nu se specifică altceva mai jos sau în intrările produsului. Beneficiile pot fi modificate sau întrerupte în orice moment, fă</w:t>
      </w:r>
      <w:r>
        <w:t>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26"/>
        <w:gridCol w:w="1788"/>
        <w:gridCol w:w="1788"/>
        <w:gridCol w:w="1788"/>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Categoria de servere</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77">
              <w:r>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0">
              <w:r>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1">
              <w:r>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755">
              <w:r>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651">
              <w:r>
                <w:rPr>
                  <w:color w:val="00467F"/>
                  <w:u w:val="single"/>
                </w:rPr>
                <w:t>Microsoft Deskto</w:t>
              </w:r>
              <w:r>
                <w:rPr>
                  <w:color w:val="00467F"/>
                  <w:u w:val="single"/>
                </w:rPr>
                <w:t>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2">
              <w:r>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4">
              <w:r>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5">
              <w:r>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7">
              <w:r>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8">
              <w:r>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89">
              <w:r>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590">
              <w:r>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841">
              <w:r>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hyperlink w:anchor="_Sec652">
              <w:r>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jc w:val="center"/>
            </w:pPr>
          </w:p>
        </w:tc>
      </w:tr>
    </w:tbl>
    <w:p w:rsidR="00B327AE" w:rsidRDefault="00B327AE">
      <w:pPr>
        <w:pStyle w:val="ProductList-Body"/>
      </w:pPr>
    </w:p>
    <w:p w:rsidR="00B327AE" w:rsidRDefault="00FC1C86">
      <w:pPr>
        <w:pStyle w:val="ProductList-ClauseHeading"/>
        <w:outlineLvl w:val="2"/>
      </w:pPr>
      <w:bookmarkStart w:id="345" w:name="_Sec577"/>
      <w:r>
        <w:t>Drepturile aferente noii versiuni</w:t>
      </w:r>
      <w:bookmarkEnd w:id="345"/>
    </w:p>
    <w:p w:rsidR="00B327AE" w:rsidRDefault="00FC1C86">
      <w:pPr>
        <w:pStyle w:val="ProductList-Body"/>
      </w:pPr>
      <w:r>
        <w:t>Clientul poate face upgrade la cea mai recentă versiune a unui Produs disponibil. În cazul în care clientul achiziț</w:t>
      </w:r>
      <w:r>
        <w:t>ionează licențe perpetue prin intermediul SA, poate implementa noile upgrade-uri ale versiunii pentru licențele respective după expirarea protecției prin SA, dar numai versiunilor lansate în timpul protecției prin SA active. Utilizarea noii versiuni se sup</w:t>
      </w:r>
      <w:r>
        <w:t xml:space="preserve">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rsidR="00B327AE" w:rsidRDefault="00B327AE">
      <w:pPr>
        <w:pStyle w:val="ProductList-Body"/>
      </w:pPr>
    </w:p>
    <w:p w:rsidR="00B327AE" w:rsidRDefault="00FC1C86">
      <w:pPr>
        <w:pStyle w:val="ProductList-ClauseHeading"/>
        <w:outlineLvl w:val="2"/>
      </w:pPr>
      <w:bookmarkStart w:id="346" w:name="_Sec931"/>
      <w:r>
        <w:t>Calcularea punctelor pentru beneficiile Software Assurance</w:t>
      </w:r>
      <w:bookmarkEnd w:id="346"/>
    </w:p>
    <w:p w:rsidR="00B327AE" w:rsidRDefault="00FC1C86">
      <w:pPr>
        <w:pStyle w:val="ProductList-Body"/>
      </w:pPr>
      <w:r>
        <w:t>Drepturile sunt calculate pe baza unui sistem de puncte pentru beneficiile următoare:</w:t>
      </w:r>
    </w:p>
    <w:p w:rsidR="00B327AE" w:rsidRDefault="00FC1C86">
      <w:pPr>
        <w:pStyle w:val="ProductList-Bullet"/>
        <w:numPr>
          <w:ilvl w:val="0"/>
          <w:numId w:val="51"/>
        </w:numPr>
      </w:pPr>
      <w:r>
        <w:t>Serviciile de planificare</w:t>
      </w:r>
    </w:p>
    <w:p w:rsidR="00B327AE" w:rsidRDefault="00FC1C86">
      <w:pPr>
        <w:pStyle w:val="ProductList-Bullet"/>
        <w:numPr>
          <w:ilvl w:val="0"/>
          <w:numId w:val="51"/>
        </w:numPr>
      </w:pPr>
      <w:r>
        <w:t>Voucherele de instruire</w:t>
      </w:r>
    </w:p>
    <w:p w:rsidR="00B327AE" w:rsidRDefault="00FC1C86">
      <w:pPr>
        <w:pStyle w:val="ProductList-Bullet"/>
        <w:numPr>
          <w:ilvl w:val="0"/>
          <w:numId w:val="51"/>
        </w:numPr>
      </w:pPr>
      <w:r>
        <w:t>Asistență 24x7 pentru rezolvarea problemelor (prin telefon) doar pentru MPSA</w:t>
      </w:r>
    </w:p>
    <w:p w:rsidR="00B327AE" w:rsidRDefault="00FC1C86">
      <w:pPr>
        <w:pStyle w:val="ProductList-Body"/>
      </w:pPr>
      <w:r>
        <w:t>Punctele pentru beneficiile Software Assura</w:t>
      </w:r>
      <w:r>
        <w:t>nce se calculează pe baza numărului de licențe eligibile, categorii aplicabile și pe baza punctelor asociate cu produsele eligibile, după cum se arată în tabelul următor. Punctele nu se pot combina între mai multe acorduri, înscrieri sau Conturi de achiziț</w:t>
      </w:r>
      <w:r>
        <w:t>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B327A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327AE" w:rsidRDefault="00FC1C86">
            <w:pPr>
              <w:pStyle w:val="ProductList-TableBody"/>
            </w:pPr>
            <w:r>
              <w:rPr>
                <w:color w:val="FFFFFF"/>
              </w:rPr>
              <w:t>Aplicații Office și licențe de s</w:t>
            </w:r>
            <w:r>
              <w:rPr>
                <w:color w:val="FFFFFF"/>
              </w:rPr>
              <w:t>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327AE" w:rsidRDefault="00FC1C86">
            <w:pPr>
              <w:pStyle w:val="ProductList-TableBody"/>
            </w:pPr>
            <w:r>
              <w:rPr>
                <w:color w:val="FFFFFF"/>
              </w:rPr>
              <w:t>Puncte</w:t>
            </w:r>
          </w:p>
        </w:tc>
      </w:tr>
      <w:tr w:rsidR="00B327AE">
        <w:tc>
          <w:tcPr>
            <w:tcW w:w="105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1</w:t>
            </w:r>
          </w:p>
        </w:tc>
      </w:tr>
      <w:tr w:rsidR="00B327AE">
        <w:tc>
          <w:tcPr>
            <w:tcW w:w="105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 xml:space="preserve">Licență CAL pentru Microsoft Dynamics 365 for Customer Service, Licență CAL pentru Microsoft Dynamics 365 for Sales, Dynamics 365 for Operations Server, Licență CAL de activitate pentru Microsoft Dynamics 365 for Operations, Licență CAL funcțională pentru </w:t>
            </w:r>
            <w:r>
              <w:t>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2</w:t>
            </w:r>
          </w:p>
        </w:tc>
      </w:tr>
      <w:tr w:rsidR="00B327AE">
        <w:tc>
          <w:tcPr>
            <w:tcW w:w="105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5</w:t>
            </w:r>
          </w:p>
        </w:tc>
      </w:tr>
      <w:tr w:rsidR="00B327AE">
        <w:tc>
          <w:tcPr>
            <w:tcW w:w="105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 xml:space="preserve">Windows Server Datacenter (licențe nucleu cu </w:t>
            </w:r>
            <w:r>
              <w:t>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10</w:t>
            </w:r>
          </w:p>
        </w:tc>
      </w:tr>
      <w:tr w:rsidR="00B327AE">
        <w:tc>
          <w:tcPr>
            <w:tcW w:w="105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SQL Server Standard edition, Windows Server Standard edition, System Center Standard Server Management (2 procesoare), Abonament Visual Studio Pro</w:t>
            </w:r>
            <w:r>
              <w:t>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25</w:t>
            </w:r>
          </w:p>
        </w:tc>
      </w:tr>
      <w:tr w:rsidR="00B327AE">
        <w:tc>
          <w:tcPr>
            <w:tcW w:w="105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50</w:t>
            </w:r>
          </w:p>
        </w:tc>
      </w:tr>
      <w:tr w:rsidR="00B327AE">
        <w:tc>
          <w:tcPr>
            <w:tcW w:w="105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Ediția SQL Server Data Center, SQL Parallel Data Warehouse, ediția Windows Server Datacenter, Microsoft Dynamics AX</w:t>
            </w:r>
            <w:r>
              <w:t xml:space="preserve">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75</w:t>
            </w:r>
          </w:p>
        </w:tc>
      </w:tr>
    </w:tbl>
    <w:p w:rsidR="00B327AE" w:rsidRDefault="00FC1C86">
      <w:pPr>
        <w:pStyle w:val="ProductList-Body"/>
      </w:pPr>
      <w:r>
        <w:rPr>
          <w:b/>
          <w:i/>
        </w:rPr>
        <w:t>Observație:</w:t>
      </w:r>
      <w:r>
        <w:rPr>
          <w:i/>
        </w:rPr>
        <w:t xml:space="preserve"> Pentru licențele CAL SQL, consultați tabelul suitelor CAL Suite din această secțiune</w:t>
      </w:r>
    </w:p>
    <w:p w:rsidR="00B327AE" w:rsidRDefault="00B327AE">
      <w:pPr>
        <w:pStyle w:val="ProductList-Body"/>
      </w:pPr>
    </w:p>
    <w:p w:rsidR="00B327AE" w:rsidRDefault="00FC1C86">
      <w:pPr>
        <w:pStyle w:val="ProductList-ClauseHeading"/>
        <w:outlineLvl w:val="2"/>
      </w:pPr>
      <w:bookmarkStart w:id="347" w:name="_Sec579"/>
      <w:r>
        <w:t>Serviciile Office Online și Office O</w:t>
      </w:r>
      <w:r>
        <w:t>nline Server</w:t>
      </w:r>
      <w:bookmarkEnd w:id="347"/>
    </w:p>
    <w:p w:rsidR="00B327AE" w:rsidRDefault="00FC1C86">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w:instrText>
      </w:r>
      <w:r>
        <w:instrText xml:space="preserve">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w:instrText>
      </w:r>
      <w:r>
        <w:instrText xml:space="preserve">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w:t>
      </w:r>
      <w:r>
        <w:t>entru editarea documentelor de pe orice dispozitiv.</w:t>
      </w:r>
    </w:p>
    <w:tbl>
      <w:tblPr>
        <w:tblStyle w:val="PURTable"/>
        <w:tblW w:w="0" w:type="dxa"/>
        <w:tblLook w:val="04A0" w:firstRow="1" w:lastRow="0" w:firstColumn="1" w:lastColumn="0" w:noHBand="0" w:noVBand="1"/>
      </w:tblPr>
      <w:tblGrid>
        <w:gridCol w:w="5358"/>
        <w:gridCol w:w="5432"/>
      </w:tblGrid>
      <w:tr w:rsidR="00B32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Drepturi Office Online</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Standard</w:t>
            </w:r>
            <w:r>
              <w:fldChar w:fldCharType="begin"/>
            </w:r>
            <w:r>
              <w:instrText xml:space="preserve"> XE "Office Standard" </w:instrText>
            </w:r>
            <w:r>
              <w:fldChar w:fldCharType="end"/>
            </w:r>
          </w:p>
          <w:p w:rsidR="00B327AE" w:rsidRDefault="00FC1C86">
            <w:pPr>
              <w:pStyle w:val="ProductList-TableBody"/>
            </w:pPr>
            <w:r>
              <w:t>Office Professional Plus</w:t>
            </w:r>
            <w:r>
              <w:fldChar w:fldCharType="begin"/>
            </w:r>
            <w:r>
              <w:instrText xml:space="preserve"> XE "Office Professional Plus" </w:instrText>
            </w:r>
            <w:r>
              <w:fldChar w:fldCharType="end"/>
            </w:r>
          </w:p>
          <w:p w:rsidR="00B327AE" w:rsidRDefault="00FC1C86">
            <w:pPr>
              <w:pStyle w:val="ProductList-TableBody"/>
            </w:pPr>
            <w:r>
              <w:lastRenderedPageBreak/>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lastRenderedPageBreak/>
              <w:t>Office Online pentru Office 365</w:t>
            </w:r>
            <w:r>
              <w:fldChar w:fldCharType="begin"/>
            </w:r>
            <w:r>
              <w:instrText xml:space="preserve"> XE "Office Online pentru Office 365" </w:instrText>
            </w:r>
            <w:r>
              <w:fldChar w:fldCharType="end"/>
            </w:r>
          </w:p>
          <w:p w:rsidR="00B327AE" w:rsidRDefault="00FC1C86">
            <w:pPr>
              <w:pStyle w:val="ProductList-TableBody"/>
            </w:pPr>
            <w:r>
              <w:t>Office Online Server</w:t>
            </w:r>
          </w:p>
        </w:tc>
      </w:tr>
    </w:tbl>
    <w:p w:rsidR="00B327AE" w:rsidRDefault="00FC1C86">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w:t>
      </w:r>
      <w:r>
        <w:rPr>
          <w:i/>
        </w:rPr>
        <w:t>r Business.</w:t>
      </w:r>
    </w:p>
    <w:p w:rsidR="00B327AE" w:rsidRDefault="00B327AE">
      <w:pPr>
        <w:pStyle w:val="ProductList-Body"/>
      </w:pPr>
    </w:p>
    <w:p w:rsidR="00B327AE" w:rsidRDefault="00FC1C86">
      <w:pPr>
        <w:pStyle w:val="ProductList-ClauseHeading"/>
        <w:outlineLvl w:val="2"/>
      </w:pPr>
      <w:bookmarkStart w:id="348" w:name="_Sec580"/>
      <w:r>
        <w:t>Serviciile de planificare</w:t>
      </w:r>
      <w:bookmarkEnd w:id="348"/>
    </w:p>
    <w:p w:rsidR="00B327AE" w:rsidRDefault="00FC1C86">
      <w:pPr>
        <w:pStyle w:val="ProductList-Body"/>
      </w:pPr>
      <w:r>
        <w:t>Clienții (cu excepția celor care au efectuat o achiziție prin programele Academic) care fac obiectul unui angajament la nivel de companie sau care participă la programul SAM în categoriile Aplicații și Servere sunt el</w:t>
      </w:r>
      <w:r>
        <w:t>igibili pentru acest beneficiu. Prin Serviciile de planificare, Clienții eligibili primesc oferte de servicii prestabilite și personalizate.</w:t>
      </w:r>
    </w:p>
    <w:p w:rsidR="00B327AE" w:rsidRDefault="00B327AE">
      <w:pPr>
        <w:pStyle w:val="ProductList-Body"/>
      </w:pPr>
    </w:p>
    <w:p w:rsidR="00B327AE" w:rsidRDefault="00FC1C86">
      <w:pPr>
        <w:pStyle w:val="ProductList-Body"/>
      </w:pPr>
      <w:r>
        <w:t>Clienții eligibili primesc un număr de zile pentru Servicii de planificare pe baza numărului de puncte pentru bene</w:t>
      </w:r>
      <w:r>
        <w:t>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B327A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Puncte</w:t>
            </w:r>
          </w:p>
        </w:tc>
      </w:tr>
      <w:tr w:rsidR="00B327AE">
        <w:tc>
          <w:tcPr>
            <w:tcW w:w="10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Produse din ca</w:t>
            </w:r>
            <w:r>
              <w:t>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w:instrText>
            </w:r>
            <w:r>
              <w:instrText xml:space="preserve">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1</w:t>
            </w:r>
          </w:p>
        </w:tc>
      </w:tr>
      <w:tr w:rsidR="00B327AE">
        <w:tc>
          <w:tcPr>
            <w:tcW w:w="10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w:instrText>
            </w:r>
            <w:r>
              <w:instrText xml:space="preserve">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w:instrText>
            </w:r>
            <w:r>
              <w:instrText xml:space="preserve">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2</w:t>
            </w:r>
          </w:p>
        </w:tc>
      </w:tr>
      <w:tr w:rsidR="00B327AE">
        <w:tc>
          <w:tcPr>
            <w:tcW w:w="10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Ediția Standard SQL Server</w:t>
            </w:r>
            <w:r>
              <w:fldChar w:fldCharType="begin"/>
            </w:r>
            <w:r>
              <w:instrText xml:space="preserve"> XE</w:instrText>
            </w:r>
            <w:r>
              <w:instrText xml:space="preserv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w:t>
            </w:r>
            <w:r>
              <w:t>ț</w:t>
            </w:r>
            <w:r>
              <w:t>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w:t>
            </w:r>
            <w:r>
              <w: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w:instrText>
            </w:r>
            <w:r>
              <w:instrText xml:space="preserve">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25</w:t>
            </w:r>
          </w:p>
        </w:tc>
      </w:tr>
      <w:tr w:rsidR="00B327AE">
        <w:tc>
          <w:tcPr>
            <w:tcW w:w="10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w:t>
            </w:r>
            <w:r>
              <w:t>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50</w:t>
            </w:r>
          </w:p>
        </w:tc>
      </w:tr>
      <w:tr w:rsidR="00B327AE">
        <w:tc>
          <w:tcPr>
            <w:tcW w:w="10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w:instrText>
            </w:r>
            <w:r>
              <w:instrText xml:space="preserve">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w:instrText>
            </w:r>
            <w:r>
              <w:instrText xml:space="preserv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75</w:t>
            </w:r>
          </w:p>
        </w:tc>
      </w:tr>
    </w:tbl>
    <w:p w:rsidR="00B327AE" w:rsidRDefault="00FC1C86">
      <w:pPr>
        <w:pStyle w:val="ProductList-Body"/>
      </w:pPr>
      <w:r>
        <w:rPr>
          <w:b/>
          <w:i/>
        </w:rPr>
        <w:t>Observație:</w:t>
      </w:r>
      <w:r>
        <w:rPr>
          <w:i/>
        </w:rPr>
        <w:t xml:space="preserve"> Pentru licențele CAL SQL, consultați tabelul suitelor CAL Suite din această secțiune</w:t>
      </w:r>
    </w:p>
    <w:p w:rsidR="00B327AE" w:rsidRDefault="00B327AE">
      <w:pPr>
        <w:pStyle w:val="ProductList-Body"/>
      </w:pPr>
    </w:p>
    <w:p w:rsidR="00B327AE" w:rsidRDefault="00FC1C86">
      <w:pPr>
        <w:pStyle w:val="ProductList-Body"/>
      </w:pPr>
      <w:r>
        <w:t>Mai jos se prezintă numărul de zile de Servicii de planificare la care clientul are dreptul în funcție de numă</w:t>
      </w:r>
      <w:r>
        <w:t>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B327A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600,000+</w:t>
            </w:r>
          </w:p>
        </w:tc>
      </w:tr>
      <w:tr w:rsidR="00B327A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327AE" w:rsidRDefault="00FC1C86">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75</w:t>
            </w:r>
          </w:p>
        </w:tc>
      </w:tr>
    </w:tbl>
    <w:p w:rsidR="00B327AE" w:rsidRDefault="00B327AE">
      <w:pPr>
        <w:pStyle w:val="ProductList-Body"/>
      </w:pPr>
    </w:p>
    <w:p w:rsidR="00B327AE" w:rsidRDefault="00FC1C86">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B327A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327AE" w:rsidRDefault="00FC1C86">
            <w:pPr>
              <w:pStyle w:val="ProductList-TableBody"/>
            </w:pPr>
            <w:r>
              <w:t>Sui</w:t>
            </w:r>
            <w:r>
              <w:t>te CAL Suite</w:t>
            </w:r>
          </w:p>
        </w:tc>
        <w:tc>
          <w:tcPr>
            <w:tcW w:w="160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327AE" w:rsidRDefault="00FC1C86">
            <w:pPr>
              <w:pStyle w:val="ProductList-TableBody"/>
            </w:pPr>
            <w:r>
              <w:t>→600,000+</w:t>
            </w:r>
          </w:p>
        </w:tc>
      </w:tr>
      <w:tr w:rsidR="00B327A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327AE" w:rsidRDefault="00FC1C86">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12</w:t>
            </w:r>
          </w:p>
        </w:tc>
      </w:tr>
    </w:tbl>
    <w:p w:rsidR="00B327AE" w:rsidRDefault="00FC1C86">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47">
        <w:r>
          <w:rPr>
            <w:color w:val="00467F"/>
            <w:u w:val="single"/>
          </w:rPr>
          <w:t>http://www.microsoft.com/licensing/software-assurance/planning-services-overview.aspx</w:t>
        </w:r>
      </w:hyperlink>
      <w:r>
        <w:t xml:space="preserve">. </w:t>
      </w:r>
    </w:p>
    <w:p w:rsidR="00B327AE" w:rsidRDefault="00B327AE">
      <w:pPr>
        <w:pStyle w:val="ProductList-Body"/>
      </w:pPr>
    </w:p>
    <w:p w:rsidR="00B327AE" w:rsidRDefault="00FC1C86">
      <w:pPr>
        <w:pStyle w:val="ProductList-Body"/>
      </w:pPr>
      <w:r>
        <w:t>Lista serviciilor disponibile și a nivelurilor serviciilor asociate se poate modifica în orice moment. Furnizorii e</w:t>
      </w:r>
      <w:r>
        <w:t>ligibili vor trimite Clienților o prezentare a Domeniului lucrărilor pentru fiecare ofertă de servicii descrisă mai sus. La cerere, clienții pot converti (și pot anula conversia) zilelor neutilizate de pe Voucherele de instruire (consultați beneficiul Vouc</w:t>
      </w:r>
      <w:r>
        <w:t>her de instruire) într-un raport de trei zile de Voucher de instruire la o zi de Servicii de planificare, dacă (i) sunt eligibili în prezent pentru beneficiul Voucher de instruire, (ii) au activat beneficiul Voucher de instruire și (iii) au cel puțin 3 zil</w:t>
      </w:r>
      <w:r>
        <w:t>e de instruire rămase din beneficiul Voucher de instruire, pe care le pot converti.</w:t>
      </w:r>
    </w:p>
    <w:p w:rsidR="00B327AE" w:rsidRDefault="00FC1C86">
      <w:pPr>
        <w:pStyle w:val="ProductList-Bullet"/>
        <w:numPr>
          <w:ilvl w:val="0"/>
          <w:numId w:val="52"/>
        </w:numPr>
      </w:pPr>
      <w:r>
        <w:t>Serviciile de planificare pot fi furnizate clientului de Partenerii Microsoft eligibili sau de Afiliații Microsoft. Serviciile furnizate prin vouchere sunt reglementate pri</w:t>
      </w:r>
      <w:r>
        <w:t xml:space="preserve">n prevederile contractului încheiat între Client și Furnizorul eligibil; clientul poate vizualiza lista de Furnizori eligibili aici: </w:t>
      </w:r>
      <w:hyperlink r:id="rId148">
        <w:r>
          <w:rPr>
            <w:color w:val="00467F"/>
            <w:u w:val="single"/>
          </w:rPr>
          <w:t>http://directory.partners.extranet.microso</w:t>
        </w:r>
        <w:r>
          <w:rPr>
            <w:color w:val="00467F"/>
            <w:u w:val="single"/>
          </w:rPr>
          <w:t>ft.com/psbproviders</w:t>
        </w:r>
      </w:hyperlink>
    </w:p>
    <w:p w:rsidR="00B327AE" w:rsidRDefault="00FC1C86">
      <w:pPr>
        <w:pStyle w:val="ProductList-Bullet"/>
        <w:numPr>
          <w:ilvl w:val="0"/>
          <w:numId w:val="52"/>
        </w:numPr>
      </w:pPr>
      <w:r>
        <w:t>Contractele de Servicii de planificare oferă servicii care vizează domeniul lucrărilor, având ca rezultat elaborarea unui plan de implementare de nivel înalt; nu este inclusă implementarea curentă a produsului software.</w:t>
      </w:r>
    </w:p>
    <w:p w:rsidR="00B327AE" w:rsidRDefault="00FC1C86">
      <w:pPr>
        <w:pStyle w:val="ProductList-Bullet"/>
        <w:numPr>
          <w:ilvl w:val="0"/>
          <w:numId w:val="52"/>
        </w:numPr>
      </w:pPr>
      <w:r>
        <w:t>Voucherele afere</w:t>
      </w:r>
      <w:r>
        <w:t>nte Serviciilor de planificare pot fi utilizate doar de Clientul eligibil pentru acest beneficiu.</w:t>
      </w:r>
    </w:p>
    <w:p w:rsidR="00B327AE" w:rsidRDefault="00FC1C86">
      <w:pPr>
        <w:pStyle w:val="ProductList-Bullet"/>
        <w:numPr>
          <w:ilvl w:val="0"/>
          <w:numId w:val="52"/>
        </w:numPr>
      </w:pPr>
      <w:r>
        <w:t>Voucherele aferente Serviciilor de planificare nu pot fi schimbate în numerar, bancnote sau alte bunuri de valoare.</w:t>
      </w:r>
    </w:p>
    <w:p w:rsidR="00B327AE" w:rsidRDefault="00FC1C86">
      <w:pPr>
        <w:pStyle w:val="ProductList-Bullet"/>
        <w:numPr>
          <w:ilvl w:val="0"/>
          <w:numId w:val="52"/>
        </w:numPr>
      </w:pPr>
      <w:r>
        <w:t>Reducerea protecției prin SA ca urmare a r</w:t>
      </w:r>
      <w:r>
        <w:t>eturnărilor sau ajustărilor facturilor, acolo unde este posibil, poate atrage reducerea zilelor de Servicii de planificare la care Clientul are dreptul.</w:t>
      </w:r>
    </w:p>
    <w:p w:rsidR="00B327AE" w:rsidRDefault="00FC1C86">
      <w:pPr>
        <w:pStyle w:val="ProductList-Bullet"/>
        <w:numPr>
          <w:ilvl w:val="0"/>
          <w:numId w:val="52"/>
        </w:numPr>
      </w:pPr>
      <w:r>
        <w:t>Tipurile de vouchere nu se pot combina. Contractele de Servicii de planificare nu trebuie să depășească</w:t>
      </w:r>
      <w:r>
        <w:t xml:space="preserve"> durata maximă specificată pentru fiecare tip de contract.</w:t>
      </w:r>
    </w:p>
    <w:p w:rsidR="00B327AE" w:rsidRDefault="00FC1C86">
      <w:pPr>
        <w:pStyle w:val="ProductList-Bullet"/>
        <w:numPr>
          <w:ilvl w:val="0"/>
          <w:numId w:val="52"/>
        </w:numPr>
      </w:pPr>
      <w:r>
        <w:t>Voucherele sunt valabile doar cu Furnizorii eligibili pentru tipul de servicii pentru care sunt utilizate.</w:t>
      </w:r>
    </w:p>
    <w:p w:rsidR="00B327AE" w:rsidRDefault="00FC1C86">
      <w:pPr>
        <w:pStyle w:val="ProductList-Bullet"/>
        <w:numPr>
          <w:ilvl w:val="0"/>
          <w:numId w:val="52"/>
        </w:numPr>
      </w:pPr>
      <w:r>
        <w:t>Voucherele trebuie alocate în perioada de protecție prin SA.</w:t>
      </w:r>
    </w:p>
    <w:p w:rsidR="00B327AE" w:rsidRDefault="00FC1C86">
      <w:pPr>
        <w:pStyle w:val="ProductList-Bullet"/>
        <w:numPr>
          <w:ilvl w:val="0"/>
          <w:numId w:val="52"/>
        </w:numPr>
      </w:pPr>
      <w:r>
        <w:t>Voucherele vor expira după 18</w:t>
      </w:r>
      <w:r>
        <w:t>0 de zile de la data alocării, indiferent de data expirării protecției prin SA. Toate serviciile trebuie furnizate (voucherul trebuie utilizat) înainte de expirarea voucherului. Voucherele care expiră înainte de expirarea protecției prin SA vor reveni în g</w:t>
      </w:r>
      <w:r>
        <w:t xml:space="preserve">rupul de zile disponibile de Servicii de planificare. Tabelele de mai sus arată zilele de servicii disponibile în cadrul unei înscrieri sau al </w:t>
      </w:r>
      <w:r>
        <w:lastRenderedPageBreak/>
        <w:t>unui contract de 3 ani. Clienții care achiziționează protecție prin SA pentru un an vor primi o treime din număru</w:t>
      </w:r>
      <w:r>
        <w:t xml:space="preserve">l specificat de zile de servicii. Clienții care achiziționează protecție prin SA pentru doi ani vor primi două treimi din numărul specificat de zile de servicii. </w:t>
      </w:r>
    </w:p>
    <w:p w:rsidR="00B327AE" w:rsidRDefault="00B327AE">
      <w:pPr>
        <w:pStyle w:val="ProductList-Body"/>
      </w:pPr>
    </w:p>
    <w:p w:rsidR="00B327AE" w:rsidRDefault="00FC1C86">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rsidR="00B327AE" w:rsidRDefault="00B327AE">
      <w:pPr>
        <w:pStyle w:val="ProductList-Body"/>
      </w:pPr>
    </w:p>
    <w:p w:rsidR="00B327AE" w:rsidRDefault="00FC1C86">
      <w:pPr>
        <w:pStyle w:val="ProductList-ClauseHeading"/>
        <w:outlineLvl w:val="2"/>
      </w:pPr>
      <w:bookmarkStart w:id="349" w:name="_Sec581"/>
      <w:r>
        <w:t>Programul de licențiere a surse</w:t>
      </w:r>
      <w:r>
        <w:t>lor întreprinderilor</w:t>
      </w:r>
      <w:bookmarkEnd w:id="349"/>
    </w:p>
    <w:p w:rsidR="00B327AE" w:rsidRDefault="00FC1C86">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w:t>
      </w:r>
      <w:r>
        <w:t>unt eligibile pentru programul Microsoft Research Source Licensing.</w:t>
      </w:r>
    </w:p>
    <w:p w:rsidR="00B327AE" w:rsidRDefault="00B327AE">
      <w:pPr>
        <w:pStyle w:val="ProductList-Body"/>
      </w:pPr>
    </w:p>
    <w:p w:rsidR="00B327AE" w:rsidRDefault="00FC1C86">
      <w:pPr>
        <w:pStyle w:val="ProductList-ClauseHeading"/>
        <w:outlineLvl w:val="2"/>
      </w:pPr>
      <w:bookmarkStart w:id="350" w:name="_Sec582"/>
      <w:r>
        <w:t>Voucherele de instruire</w:t>
      </w:r>
      <w:bookmarkEnd w:id="350"/>
    </w:p>
    <w:p w:rsidR="00B327AE" w:rsidRDefault="00FC1C86">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w:t>
      </w:r>
      <w:r>
        <w:t>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Categoria de sisteme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w:t>
            </w:r>
            <w:r>
              <w:t xml:space="preserve"> zi per 50 de licențe (maximum 10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 zi per 50 de licențe sau de puncte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10 zile per înscriere eligibilă sau Cont de achiziționare eligibil</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15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25 de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55 de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80 de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50.000 – 99</w:t>
            </w:r>
            <w:r>
              <w:t>.999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125 de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200 de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300 de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400 de zile*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700 de zile*</w:t>
            </w:r>
          </w:p>
        </w:tc>
      </w:tr>
    </w:tbl>
    <w:p w:rsidR="00B327AE" w:rsidRDefault="00FC1C86">
      <w:pPr>
        <w:pStyle w:val="ProductList-Body"/>
      </w:pPr>
      <w:r>
        <w:t>*</w:t>
      </w:r>
      <w:r>
        <w:rPr>
          <w:i/>
        </w:rPr>
        <w:t>Numărul de zile per înscriere eligibilă, contract eligibil sau Cont de achiziționare eligibil</w:t>
      </w:r>
    </w:p>
    <w:p w:rsidR="00B327AE" w:rsidRDefault="00B327AE">
      <w:pPr>
        <w:pStyle w:val="ProductList-Body"/>
      </w:pPr>
    </w:p>
    <w:p w:rsidR="00B327AE" w:rsidRDefault="00FC1C86">
      <w:pPr>
        <w:pStyle w:val="ProductList-Bullet"/>
        <w:numPr>
          <w:ilvl w:val="0"/>
          <w:numId w:val="53"/>
        </w:numPr>
      </w:pPr>
      <w:r>
        <w:t>Serviciile furnizate pot include, dar nu se limitează la, Produsele de instruire oficială Microsoft, furnizate fie direct, de către Microsoft, prin intermediul u</w:t>
      </w:r>
      <w:r>
        <w:t>nui reseller de Produse de instruire autorizat de Microsoft, fie prin intermediul unui Partener Microsoft în Programul de instruire (Partener Microsoft pentru instruire).</w:t>
      </w:r>
    </w:p>
    <w:p w:rsidR="00B327AE" w:rsidRDefault="00FC1C86">
      <w:pPr>
        <w:pStyle w:val="ProductList-Bullet"/>
        <w:numPr>
          <w:ilvl w:val="0"/>
          <w:numId w:val="53"/>
        </w:numPr>
      </w:pPr>
      <w:r>
        <w:t>Serviciile furnizate de Partenerii Microsoft în Programul de instruire sunt reglement</w:t>
      </w:r>
      <w:r>
        <w:t xml:space="preserve">ate prin prevederile contractului încheiat între Client și Partenerul Microsoft eligibil. </w:t>
      </w:r>
    </w:p>
    <w:p w:rsidR="00B327AE" w:rsidRDefault="00FC1C86">
      <w:pPr>
        <w:pStyle w:val="ProductList-Bullet"/>
        <w:numPr>
          <w:ilvl w:val="0"/>
          <w:numId w:val="53"/>
        </w:numPr>
      </w:pPr>
      <w:r>
        <w:t>Cursurile ținute de un instructor predate în format intensiv de către un Partener Microsoft pentru instruire necesită un număr de zile de voucher echivalent cu număr</w:t>
      </w:r>
      <w:r>
        <w:t xml:space="preserve">ul de zile necesar pentru susținerea cursului stabilit în Sistemul de validare și rezervare a voucherelor SATV. </w:t>
      </w:r>
    </w:p>
    <w:p w:rsidR="00B327AE" w:rsidRDefault="00FC1C86">
      <w:pPr>
        <w:pStyle w:val="ProductList-Bullet"/>
        <w:numPr>
          <w:ilvl w:val="0"/>
          <w:numId w:val="53"/>
        </w:numPr>
      </w:pPr>
      <w:r>
        <w:t>Voucherele nu pot fi utilizate pentru a plăti taxele pentru un Client care nu se prezintă la un curs rezervat.</w:t>
      </w:r>
    </w:p>
    <w:p w:rsidR="00B327AE" w:rsidRDefault="00FC1C86">
      <w:pPr>
        <w:pStyle w:val="ProductList-Bullet"/>
        <w:numPr>
          <w:ilvl w:val="0"/>
          <w:numId w:val="53"/>
        </w:numPr>
      </w:pPr>
      <w:r>
        <w:t>Voucherele pot fi utilizate doar de persoanele aprobate de Client în acest scop.</w:t>
      </w:r>
    </w:p>
    <w:p w:rsidR="00B327AE" w:rsidRDefault="00FC1C86">
      <w:pPr>
        <w:pStyle w:val="ProductList-Bullet"/>
        <w:numPr>
          <w:ilvl w:val="0"/>
          <w:numId w:val="53"/>
        </w:numPr>
      </w:pPr>
      <w:r>
        <w:t xml:space="preserve">Voucherele nu pot fi schimbate în numerar, bancnote sau alte bunuri de valoare. </w:t>
      </w:r>
    </w:p>
    <w:p w:rsidR="00B327AE" w:rsidRDefault="00FC1C86">
      <w:pPr>
        <w:pStyle w:val="ProductList-Bullet"/>
        <w:numPr>
          <w:ilvl w:val="0"/>
          <w:numId w:val="53"/>
        </w:numPr>
      </w:pPr>
      <w:r>
        <w:t xml:space="preserve">Voucherele trebuie alocate în perioada de protecție prin SA. </w:t>
      </w:r>
    </w:p>
    <w:p w:rsidR="00B327AE" w:rsidRDefault="00FC1C86">
      <w:pPr>
        <w:pStyle w:val="ProductList-Bullet"/>
        <w:numPr>
          <w:ilvl w:val="0"/>
          <w:numId w:val="53"/>
        </w:numPr>
      </w:pPr>
      <w:r>
        <w:t xml:space="preserve">Voucherele vor expira după 180 de zile de la data alocării. Voucherele care expiră înainte de expirarea protecției prin SA vor reveni în grupul de zile disponibile asociate Voucherelor de instruire. </w:t>
      </w:r>
    </w:p>
    <w:p w:rsidR="00B327AE" w:rsidRDefault="00FC1C86">
      <w:pPr>
        <w:pStyle w:val="ProductList-Bullet"/>
        <w:numPr>
          <w:ilvl w:val="0"/>
          <w:numId w:val="53"/>
        </w:numPr>
      </w:pPr>
      <w:r>
        <w:t xml:space="preserve">Voucherele pot fi utilizate pentru a rezerva cursuri de </w:t>
      </w:r>
      <w:r>
        <w:t>instruire doar cu un Partener Microsoft pentru instruire la un moment dat.</w:t>
      </w:r>
    </w:p>
    <w:p w:rsidR="00B327AE" w:rsidRDefault="00FC1C86">
      <w:pPr>
        <w:pStyle w:val="ProductList-Bullet"/>
        <w:numPr>
          <w:ilvl w:val="0"/>
          <w:numId w:val="53"/>
        </w:numPr>
      </w:pPr>
      <w:r>
        <w:t xml:space="preserve">Voucherele utilizate pentru a achiziționa Produse oficiale Microsoft pentru instruire nu pot fi transferate sau vândute. </w:t>
      </w:r>
    </w:p>
    <w:p w:rsidR="00B327AE" w:rsidRDefault="00FC1C86">
      <w:pPr>
        <w:pStyle w:val="ProductList-Bullet"/>
        <w:numPr>
          <w:ilvl w:val="0"/>
          <w:numId w:val="53"/>
        </w:numPr>
      </w:pPr>
      <w:r>
        <w:t>Reducerea numărul de licențe eligibile cu SA ca urmare a re</w:t>
      </w:r>
      <w:r>
        <w:t xml:space="preserve">turnărilor sau ajustărilor facturilor, acolo unde este posibil, poate atrage reducerea nivelului de eligibilitate a Clientului pentru Voucherele de instruire. </w:t>
      </w:r>
    </w:p>
    <w:p w:rsidR="00B327AE" w:rsidRDefault="00FC1C86">
      <w:pPr>
        <w:pStyle w:val="ProductList-Bullet"/>
        <w:numPr>
          <w:ilvl w:val="0"/>
          <w:numId w:val="53"/>
        </w:numPr>
      </w:pPr>
      <w:r>
        <w:t>Tabelul de mai sus arată creditele de instruire disponibile în cadrul unei înscrieri sau al unui</w:t>
      </w:r>
      <w:r>
        <w:t xml:space="preserve"> contract de 3 ani. Clienții care achiziționează protecție prin SA pentru un an vor primi o treime din numărul specificat de credite de instruire. Clienții care achiziționează protecție prin SA pentru doi ani vor primi două treimi din numărul specificat de</w:t>
      </w:r>
      <w:r>
        <w:t xml:space="preserve"> credite de instruire.</w:t>
      </w:r>
    </w:p>
    <w:p w:rsidR="00B327AE" w:rsidRDefault="00FC1C86">
      <w:pPr>
        <w:pStyle w:val="ProductList-Bullet"/>
        <w:numPr>
          <w:ilvl w:val="0"/>
          <w:numId w:val="53"/>
        </w:numPr>
      </w:pPr>
      <w:r>
        <w:t>Produsele oficiale Microsoft pentru instruire care sunt puse la dispoziție pot fi modificate în orice moment, fără notificare.</w:t>
      </w:r>
    </w:p>
    <w:p w:rsidR="00B327AE" w:rsidRDefault="00FC1C86">
      <w:pPr>
        <w:pStyle w:val="ProductList-Bullet"/>
        <w:numPr>
          <w:ilvl w:val="0"/>
          <w:numId w:val="53"/>
        </w:numPr>
      </w:pPr>
      <w:r>
        <w:t>Numărul de zile necesare pentru a achiziționa un Produs oficial Microsoft pentru instruire poate fi modifi</w:t>
      </w:r>
      <w:r>
        <w:t>cat în orice moment, fără notificare.</w:t>
      </w:r>
    </w:p>
    <w:p w:rsidR="00B327AE" w:rsidRDefault="00B327AE">
      <w:pPr>
        <w:pStyle w:val="ProductList-Body"/>
      </w:pPr>
    </w:p>
    <w:p w:rsidR="00B327AE" w:rsidRDefault="00FC1C86">
      <w:pPr>
        <w:pStyle w:val="ProductList-ClauseHeading"/>
        <w:outlineLvl w:val="2"/>
      </w:pPr>
      <w:bookmarkStart w:id="351" w:name="_Sec583"/>
      <w:r>
        <w:t>E-Learning</w:t>
      </w:r>
      <w:bookmarkEnd w:id="351"/>
    </w:p>
    <w:p w:rsidR="00B327AE" w:rsidRDefault="00FC1C86">
      <w:pPr>
        <w:pStyle w:val="ProductList-Body"/>
      </w:pPr>
      <w:r>
        <w:t xml:space="preserve">Acest beneficiu diferă în funcție de Aplicații, Sisteme și Servere. Clienții eligibili vor primi acces la cursurile de învățare online/E-learning eligibile (pentru Aplicații, Sisteme și/sau Servere) pentru </w:t>
      </w:r>
      <w:r>
        <w:t xml:space="preserve">fiecare înscriere calificată/contract calificat. </w:t>
      </w:r>
    </w:p>
    <w:p w:rsidR="00B327AE" w:rsidRDefault="00B327AE">
      <w:pPr>
        <w:pStyle w:val="ProductList-Body"/>
      </w:pPr>
    </w:p>
    <w:p w:rsidR="00B327AE" w:rsidRDefault="00FC1C86">
      <w:pPr>
        <w:pStyle w:val="ProductList-Body"/>
      </w:pPr>
      <w:r>
        <w:t>Numărul maxim de utilizatori pentru care un Client poate să utilizeze cursurile de E-learning este egal cu numărul de copii licențiate ale produselor eligibile înscrise de Client în SA. Clienții trebuie să</w:t>
      </w:r>
      <w:r>
        <w:t xml:space="preserve"> desemneze un utilizator pentru fiecare licență eligibilă. Accesul nu se poate transfera de la un utilizator la altul.</w:t>
      </w:r>
    </w:p>
    <w:p w:rsidR="00B327AE" w:rsidRDefault="00B327AE">
      <w:pPr>
        <w:pStyle w:val="ProductList-Body"/>
      </w:pPr>
    </w:p>
    <w:p w:rsidR="00B327AE" w:rsidRDefault="00FC1C86">
      <w:pPr>
        <w:pStyle w:val="ProductList-ClauseHeading"/>
        <w:outlineLvl w:val="2"/>
      </w:pPr>
      <w:bookmarkStart w:id="352" w:name="_Sec584"/>
      <w:r>
        <w:t>Home Use Program (Programul privind utilizarea la domiciliu)</w:t>
      </w:r>
      <w:bookmarkEnd w:id="352"/>
    </w:p>
    <w:p w:rsidR="00B327AE" w:rsidRDefault="00FC1C86">
      <w:pPr>
        <w:pStyle w:val="ProductList-Body"/>
      </w:pPr>
      <w:r>
        <w:t>Angajații Clientului care utilizează aplicațiile licențiate eligibile, spec</w:t>
      </w:r>
      <w:r>
        <w:t xml:space="preserve">ificate în tabelul de mai jos, pot să achiziționeze o singură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software Home Use Program, pentru a fi instalată </w:t>
      </w:r>
      <w:r>
        <w:t>pe un singur dispozitiv (fie un PC, fie un dispozitiv Mac, în funcție de produsul software achiziționat). Programele Academic Select (fără SAM), Academic Select Plus (fără SAM) și Academic Open nu sunt eligibile pentru acest beneficiu.</w:t>
      </w:r>
    </w:p>
    <w:p w:rsidR="00B327AE" w:rsidRDefault="00B327AE">
      <w:pPr>
        <w:pStyle w:val="ProductList-Body"/>
      </w:pPr>
    </w:p>
    <w:p w:rsidR="00B327AE" w:rsidRDefault="00FC1C86">
      <w:pPr>
        <w:pStyle w:val="ProductList-Body"/>
      </w:pPr>
      <w:r>
        <w:t>Licențele pentru ut</w:t>
      </w:r>
      <w:r>
        <w:t xml:space="preserve">ilizare la domiciliu expiră odată cu încetarea contractului de muncă, încetarea sau expirarea protecției prin SA a copiei aplicației pentru desktop utilizate de angajat la birou, dacă angajatul nu mai utilizează copia cu licență a produsului software, sau </w:t>
      </w:r>
      <w:r>
        <w:t>odată cu instalarea ori utilizarea unei versiuni anterioare sau ulterioare a aplicației pentru desktop, în baza licenței pentru programul Home Use Program.</w:t>
      </w:r>
    </w:p>
    <w:p w:rsidR="00B327AE" w:rsidRDefault="00B327AE">
      <w:pPr>
        <w:pStyle w:val="ProductList-Body"/>
      </w:pPr>
    </w:p>
    <w:p w:rsidR="00B327AE" w:rsidRDefault="00FC1C86">
      <w:pPr>
        <w:pStyle w:val="ProductList-Body"/>
      </w:pPr>
      <w:r>
        <w:t>Condițiile de utilizare ale produsului software Home Use Program se încheie între Microsoft și anga</w:t>
      </w:r>
      <w:r>
        <w:t>jații Clientului; pot fi accesate pe site-ul web al programului Home Use Program.</w:t>
      </w:r>
    </w:p>
    <w:p w:rsidR="00B327AE" w:rsidRDefault="00B327AE">
      <w:pPr>
        <w:pStyle w:val="ProductList-Body"/>
      </w:pPr>
    </w:p>
    <w:p w:rsidR="00B327AE" w:rsidRDefault="00FC1C86">
      <w:pPr>
        <w:pStyle w:val="ProductList-Body"/>
      </w:pPr>
      <w:r>
        <w:t xml:space="preserve">Microsoft nu își asumă responsabilitatea față de respectarea de către Client și angajații săi a prevederilor privind beneficiile încheierii contractului de angajare și față </w:t>
      </w:r>
      <w:r>
        <w:t>de îndeplinirea obligațiilor de raportare sau de achitare a taxelor.</w:t>
      </w:r>
    </w:p>
    <w:tbl>
      <w:tblPr>
        <w:tblStyle w:val="PURTable"/>
        <w:tblW w:w="0" w:type="dxa"/>
        <w:tblLook w:val="04A0" w:firstRow="1" w:lastRow="0" w:firstColumn="1" w:lastColumn="0" w:noHBand="0" w:noVBand="1"/>
      </w:tblPr>
      <w:tblGrid>
        <w:gridCol w:w="5344"/>
        <w:gridCol w:w="5446"/>
      </w:tblGrid>
      <w:tr w:rsidR="00B32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Licență Home Use Program corespunzătoare</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Standard 2010/2013/2016</w:t>
            </w:r>
          </w:p>
          <w:p w:rsidR="00B327AE" w:rsidRDefault="00FC1C86">
            <w:pPr>
              <w:pStyle w:val="ProductList-TableBody"/>
            </w:pPr>
            <w:r>
              <w:t xml:space="preserve">Office Professional Plus 2010/2013/2016 </w:t>
            </w:r>
          </w:p>
          <w:p w:rsidR="00B327AE" w:rsidRDefault="00FC1C8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Professional Plus 2016 HUP și Office 2016 pentru Mac Home &amp; Business cu Skype for Business DL HUP</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Access 2010/2013/2016</w:t>
            </w:r>
          </w:p>
          <w:p w:rsidR="00B327AE" w:rsidRDefault="00FC1C86">
            <w:pPr>
              <w:pStyle w:val="ProductList-TableBody"/>
            </w:pPr>
            <w:r>
              <w:t>Excel 2010/2013/2016</w:t>
            </w:r>
          </w:p>
          <w:p w:rsidR="00B327AE" w:rsidRDefault="00FC1C86">
            <w:pPr>
              <w:pStyle w:val="ProductList-TableBody"/>
            </w:pPr>
            <w:r>
              <w:t>PowerPoint 2010/2013/2016</w:t>
            </w:r>
          </w:p>
          <w:p w:rsidR="00B327AE" w:rsidRDefault="00FC1C86">
            <w:pPr>
              <w:pStyle w:val="ProductList-TableBody"/>
            </w:pPr>
            <w:r>
              <w:t>InfoPath 2010/2013/2016</w:t>
            </w:r>
          </w:p>
          <w:p w:rsidR="00B327AE" w:rsidRDefault="00FC1C86">
            <w:pPr>
              <w:pStyle w:val="ProductList-TableBody"/>
            </w:pPr>
            <w:r>
              <w:t>Lync 2010/2013/2015</w:t>
            </w:r>
          </w:p>
          <w:p w:rsidR="00B327AE" w:rsidRDefault="00FC1C86">
            <w:pPr>
              <w:pStyle w:val="ProductList-TableBody"/>
            </w:pPr>
            <w:r>
              <w:t>OneNote 2010/2013/2016</w:t>
            </w:r>
          </w:p>
          <w:p w:rsidR="00B327AE" w:rsidRDefault="00FC1C86">
            <w:pPr>
              <w:pStyle w:val="ProductList-TableBody"/>
            </w:pPr>
            <w:r>
              <w:t>Outlook 2010/2013/2016</w:t>
            </w:r>
          </w:p>
          <w:p w:rsidR="00B327AE" w:rsidRDefault="00FC1C86">
            <w:pPr>
              <w:pStyle w:val="ProductList-TableBody"/>
            </w:pPr>
            <w:r>
              <w:t>Publisher 2010/2013/2016</w:t>
            </w:r>
          </w:p>
          <w:p w:rsidR="00B327AE" w:rsidRDefault="00FC1C86">
            <w:pPr>
              <w:pStyle w:val="ProductList-TableBody"/>
            </w:pPr>
            <w:r>
              <w:t>Skype for Business 2015</w:t>
            </w:r>
          </w:p>
          <w:p w:rsidR="00B327AE" w:rsidRDefault="00FC1C8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Office Professional Plus 2016 HUP și Office 2016 pentru Mac Home &amp; Business cu Skype for Business DL HUP </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Visio Standard 2010/2013 /2016 </w:t>
            </w:r>
          </w:p>
          <w:p w:rsidR="00B327AE" w:rsidRDefault="00FC1C8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Visio Professional 2016 HUP</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Project Standard 2010/2013/2016</w:t>
            </w:r>
          </w:p>
          <w:p w:rsidR="00B327AE" w:rsidRDefault="00FC1C8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Project Professional 2016 HUP</w:t>
            </w:r>
          </w:p>
        </w:tc>
      </w:tr>
    </w:tbl>
    <w:p w:rsidR="00B327AE" w:rsidRDefault="00FC1C86">
      <w:pPr>
        <w:pStyle w:val="ProductList-Body"/>
      </w:pPr>
      <w:r>
        <w:rPr>
          <w:i/>
        </w:rPr>
        <w:t>Pentru informații suplimentare și pentru informații privind di</w:t>
      </w:r>
      <w:r>
        <w:rPr>
          <w:i/>
        </w:rPr>
        <w:t xml:space="preserve">sponibilitatea viitoare unor produse software suplimentare în cadrul Home Use Program, consultați </w:t>
      </w:r>
      <w:hyperlink r:id="rId149">
        <w:r>
          <w:rPr>
            <w:i/>
            <w:color w:val="00467F"/>
            <w:u w:val="single"/>
          </w:rPr>
          <w:t>http://www.microsoft.com/licensing</w:t>
        </w:r>
      </w:hyperlink>
      <w:r>
        <w:rPr>
          <w:i/>
        </w:rPr>
        <w:t>.</w:t>
      </w:r>
    </w:p>
    <w:p w:rsidR="00B327AE" w:rsidRDefault="00B327AE">
      <w:pPr>
        <w:pStyle w:val="ProductList-Body"/>
      </w:pPr>
    </w:p>
    <w:p w:rsidR="00B327AE" w:rsidRDefault="00FC1C86">
      <w:pPr>
        <w:pStyle w:val="ProductList-Body"/>
      </w:pPr>
      <w:r>
        <w:t>Microsoft poate să înceteze participarea unui Client la programul H</w:t>
      </w:r>
      <w:r>
        <w:t>ome Use Program, imediat și fără notificare, în caz de accesare neautorizată a site-ului web al programului Home Use Program sau de concesionare neautorizată de licențe prin intermediul site-ului menționat, în ceea ce privește codul programului Clientului.</w:t>
      </w:r>
    </w:p>
    <w:p w:rsidR="00B327AE" w:rsidRDefault="00B327AE">
      <w:pPr>
        <w:pStyle w:val="ProductList-Body"/>
        <w:jc w:val="right"/>
      </w:pPr>
    </w:p>
    <w:p w:rsidR="00B327AE" w:rsidRDefault="00FC1C86">
      <w:pPr>
        <w:pStyle w:val="ProductList-ClauseHeading"/>
        <w:outlineLvl w:val="2"/>
      </w:pPr>
      <w:bookmarkStart w:id="353" w:name="_Sec585"/>
      <w:r>
        <w:t>Asistență 24x7 pentru rezolvarea problemelor</w:t>
      </w:r>
      <w:bookmarkEnd w:id="353"/>
    </w:p>
    <w:p w:rsidR="00B327AE" w:rsidRDefault="00FC1C86">
      <w:pPr>
        <w:pStyle w:val="ProductList-Body"/>
      </w:pPr>
      <w:r>
        <w:t>Clienții (cu excepția celor care au efectuat o achiziție prin programele Academic) cu protecție prin SA sunt eligibili pentru Asistență 24x7 pentru rezolvarea problemelor.</w:t>
      </w:r>
    </w:p>
    <w:p w:rsidR="00B327AE" w:rsidRDefault="00B327AE">
      <w:pPr>
        <w:pStyle w:val="ProductList-Body"/>
      </w:pPr>
    </w:p>
    <w:p w:rsidR="00B327AE" w:rsidRDefault="00FC1C86">
      <w:pPr>
        <w:pStyle w:val="ProductList-Body"/>
      </w:pPr>
      <w:r>
        <w:t>Asistența 24x7 pentru rezolvarea problemelor se acordă în cazul problemelor cu simptome specifice întâlnite la utilizarea produselor Microsoft. Microsoft va lua toate măsurile rezonabile pentru a răspunde la solicitările de asistență ale Clientului în conf</w:t>
      </w:r>
      <w:r>
        <w:t>ormitate cu politicile Serviciilor de asistență pentru Produsele Microsoft. Microsoft își rezervă dreptul de a refuza solicitările nerezonabile de servicii de asistență; de aceea, este posibil să recomande Clienților un contract suplimentar privind nivelul</w:t>
      </w:r>
      <w:r>
        <w:t xml:space="preserve"> serviciului, care poate implica costuri suplimentare. </w:t>
      </w:r>
    </w:p>
    <w:p w:rsidR="00B327AE" w:rsidRDefault="00B327AE">
      <w:pPr>
        <w:pStyle w:val="ProductList-Body"/>
      </w:pPr>
    </w:p>
    <w:p w:rsidR="00B327AE" w:rsidRDefault="00FC1C86">
      <w:pPr>
        <w:pStyle w:val="ProductList-Body"/>
      </w:pPr>
      <w:r>
        <w:t xml:space="preserve">Produsele care sunt incluse în prezent în Asistența standard, prevăzută în Politica Microsoft privind durata asistenței, sunt eligibile pentru Asistența 24x7 pentru rezolvarea problemelor. Microsoft </w:t>
      </w:r>
      <w:r>
        <w:t>poate să adauge servicii de asistență pentru Produsele noi sau să întrerupă asistența pentru Produsele existente. Microsoft îl va notifica pe Client dacă nu se pot asigura servicii de asistență pentru implementarea respectivă a produselor Microsoft. În caz</w:t>
      </w:r>
      <w:r>
        <w:t>ul în care, într-un interval de 30 de zile de la notificare, Clientul nu modifică modalitatea de implementare pentru a putea beneficia de servicii de asistență efective, compania Microsoft nu va fi obligată să furnizeze servicii de asistență suplimentare p</w:t>
      </w:r>
      <w:r>
        <w:t xml:space="preserve">entru implementarea respectivă. </w:t>
      </w:r>
    </w:p>
    <w:p w:rsidR="00B327AE" w:rsidRDefault="00B327AE">
      <w:pPr>
        <w:pStyle w:val="ProductList-Body"/>
      </w:pPr>
    </w:p>
    <w:p w:rsidR="00B327AE" w:rsidRDefault="00FC1C86">
      <w:pPr>
        <w:pStyle w:val="ProductList-Body"/>
      </w:pPr>
      <w:r>
        <w:t>Solicitarea de asistență de tip eroare-remediere, cunoscută sub denumirea de incident, include problema care necesită asistență și măsurile rezonabile necesare pentru rezolvarea acesteia. Problema care necesită asistență n</w:t>
      </w:r>
      <w:r>
        <w:t>u poate fi împărțită în probleme subordonate. Dacă problema include defecte subordonate, fiecare va fi considerat un incident separat. În anumite situații, la solicitarea de asistență de tipul eroare-remediere, Microsoft poate furniza o modificare la codul</w:t>
      </w:r>
      <w:r>
        <w:t xml:space="preserve"> software al produsului Microsoft disponibil pe piață care se adresează problemelor critice specifice („Remedieri rapide”). Remedierile rapide sunt proiectate pentru a se adresa problemelor specifice ale Clientului și nu sunt testate în caz de regresiune.</w:t>
      </w:r>
    </w:p>
    <w:p w:rsidR="00B327AE" w:rsidRDefault="00B327AE">
      <w:pPr>
        <w:pStyle w:val="ProductList-Body"/>
      </w:pPr>
    </w:p>
    <w:p w:rsidR="00B327AE" w:rsidRDefault="00FC1C86">
      <w:pPr>
        <w:pStyle w:val="ProductList-SubClauseHeading"/>
        <w:outlineLvl w:val="3"/>
      </w:pPr>
      <w:r>
        <w:lastRenderedPageBreak/>
        <w:t>Alocarea incidentelor de asistență prin telefon, cu excepția MPSA</w:t>
      </w:r>
    </w:p>
    <w:p w:rsidR="00B327AE" w:rsidRDefault="00FC1C86">
      <w:pPr>
        <w:pStyle w:val="ProductList-BodyIndented"/>
      </w:pPr>
      <w:r>
        <w:t>Numărul de incidente permise de asistență prin telefon variază în funcție de Client, pe baza cheltuielilor pentru SA și a opțiunii de plată selectate. Incidentele care se bazează pe cheltui</w:t>
      </w:r>
      <w:r>
        <w:t>elile pentru SA se câștigă în funcție de cheltuielile pentru SA pentru server și desktop în cadrul unei Înscrieri Select sau Enterprise eligibile, unei înregistrări Select Plus, unui Contract Open Value sau în cadrul unui Număr de autorizare de Licență Ope</w:t>
      </w:r>
      <w:r>
        <w:t>n. Microsoft va aloca un incident pentru fiecare sumă de cel puțin 20.000 USD cheltuită pentru SA pentru servere sau SA pentru licențe CAL. Microsoft va aloca un incident pentru fiecare sumă de cel puțin 200.000 USD cheltuită pentru SA pentru categoria Sis</w:t>
      </w:r>
      <w:r>
        <w:t>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B327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Denumirea monede</w:t>
            </w:r>
            <w:r>
              <w:rPr>
                <w:color w:val="FFFFFF"/>
              </w:rPr>
              <w:t>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IW/Client – incrementări pentru alocări de incidente</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$200,000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300,000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270,000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 Fr. 330,000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CRC 1.650.000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kr 1.600.000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215,000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£135,000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JPY 24.000.000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KWD 240.000.000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kr 1.650.000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350,000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kr 2.000.000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NTD 7.000.000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INR 10.000.000</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RUB 6.600.000</w:t>
            </w:r>
          </w:p>
        </w:tc>
      </w:tr>
    </w:tbl>
    <w:p w:rsidR="00B327AE" w:rsidRDefault="00B327AE">
      <w:pPr>
        <w:pStyle w:val="ProductList-BodyIndented"/>
        <w:ind w:left="720"/>
      </w:pPr>
    </w:p>
    <w:p w:rsidR="00B327AE" w:rsidRDefault="00FC1C86">
      <w:pPr>
        <w:pStyle w:val="ProductList-BodyIndented"/>
      </w:pPr>
      <w:r>
        <w:t>Incidentele de asistență prin telefon rămase neutilizate vor expira odată cu expirarea protecției prin SA. Incidentele de asistență prin telefon nu pot fi transferate între înscrieri sau contracte.</w:t>
      </w:r>
    </w:p>
    <w:p w:rsidR="00B327AE" w:rsidRDefault="00B327AE">
      <w:pPr>
        <w:pStyle w:val="ProductList-BodyIndented"/>
      </w:pPr>
    </w:p>
    <w:p w:rsidR="00B327AE" w:rsidRDefault="00FC1C86">
      <w:pPr>
        <w:pStyle w:val="ProductList-BodyIndented"/>
      </w:pPr>
      <w:r>
        <w:t>Serviciul l</w:t>
      </w:r>
      <w:r>
        <w:t xml:space="preserve">ocal de asistență prin telefon este disponibil în timpul programului de lucru afișat pe site-ul web </w:t>
      </w:r>
      <w:hyperlink r:id="rId150">
        <w:r>
          <w:rPr>
            <w:color w:val="00467F"/>
            <w:u w:val="single"/>
          </w:rPr>
          <w:t>http://support.microsoft.com/gp/saphone</w:t>
        </w:r>
      </w:hyperlink>
      <w:r>
        <w:t xml:space="preserve">. Asistența prin telefon în afara orelor de program poate </w:t>
      </w:r>
      <w:r>
        <w:t>fi asigurată prin centrele de asistență regionale și internaționale. Asistența prin telefon în afara orelor de program poate fi acordată doar pentru a soluționa solicitările urgente. Programul de lucru este stabilit în funcție de regiune. Asistența prin te</w:t>
      </w:r>
      <w:r>
        <w:t>lefon nu este disponibilă în toate limbile și în toate regiunile.</w:t>
      </w:r>
    </w:p>
    <w:p w:rsidR="00B327AE" w:rsidRDefault="00B327AE">
      <w:pPr>
        <w:pStyle w:val="ProductList-BodyIndented"/>
      </w:pPr>
    </w:p>
    <w:p w:rsidR="00B327AE" w:rsidRDefault="00FC1C86">
      <w:pPr>
        <w:pStyle w:val="ProductList-SubClauseHeading"/>
        <w:outlineLvl w:val="3"/>
      </w:pPr>
      <w:r>
        <w:t>Alocarea incidentelor de asistență pentru MPSA</w:t>
      </w:r>
    </w:p>
    <w:p w:rsidR="00B327AE" w:rsidRDefault="00FC1C86">
      <w:pPr>
        <w:pStyle w:val="ProductList-BodyIndented"/>
      </w:pPr>
      <w:r>
        <w:t>Numărul de incidente permise de asistență prin telefon variază în funcție de punctele câștigate pentru beneficiile SA ale Clientului. Dacă Cli</w:t>
      </w:r>
      <w:r>
        <w:t>entul deține protecție prin SA pentru cel puțin un Produs software de tip server eligibil, Clientul are dreptul la un incident gratuit. Numărul de incidente cu asistență prin telefon la care Clientul are dreptul se bazează pe numărul total de puncte câștig</w:t>
      </w:r>
      <w:r>
        <w:t>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Categ</w:t>
            </w:r>
            <w:r>
              <w:rPr>
                <w:color w:val="FFFFFF"/>
              </w:rPr>
              <w:t>orie</w:t>
            </w:r>
          </w:p>
        </w:tc>
        <w:tc>
          <w:tcPr>
            <w:tcW w:w="6000" w:type="dxa"/>
            <w:tcBorders>
              <w:left w:val="single" w:sz="4" w:space="0" w:color="000000"/>
              <w:right w:val="single" w:sz="4" w:space="0" w:color="000000"/>
            </w:tcBorders>
            <w:shd w:val="clear" w:color="auto" w:fill="0072C6"/>
          </w:tcPr>
          <w:p w:rsidR="00B327AE" w:rsidRDefault="00FC1C86">
            <w:pPr>
              <w:pStyle w:val="ProductList-TableBody"/>
            </w:pPr>
            <w:r>
              <w:rPr>
                <w:color w:val="FFFFFF"/>
              </w:rPr>
              <w:t>Puncte per incident de asistență prin telefon</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Aplicații și Sisteme (combinate)</w:t>
            </w:r>
          </w:p>
        </w:tc>
        <w:tc>
          <w:tcPr>
            <w:tcW w:w="6000" w:type="dxa"/>
            <w:tcBorders>
              <w:left w:val="single" w:sz="4" w:space="0" w:color="000000"/>
              <w:right w:val="single" w:sz="4" w:space="0" w:color="000000"/>
            </w:tcBorders>
          </w:tcPr>
          <w:p w:rsidR="00B327AE" w:rsidRDefault="00FC1C86">
            <w:pPr>
              <w:pStyle w:val="ProductList-TableBody"/>
            </w:pPr>
            <w:r>
              <w:t>2,000</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Server</w:t>
            </w:r>
          </w:p>
        </w:tc>
        <w:tc>
          <w:tcPr>
            <w:tcW w:w="6000" w:type="dxa"/>
            <w:tcBorders>
              <w:left w:val="single" w:sz="4" w:space="0" w:color="000000"/>
              <w:right w:val="single" w:sz="4" w:space="0" w:color="000000"/>
            </w:tcBorders>
          </w:tcPr>
          <w:p w:rsidR="00B327AE" w:rsidRDefault="00FC1C86">
            <w:pPr>
              <w:pStyle w:val="ProductList-TableBody"/>
            </w:pPr>
            <w:r>
              <w:t>400</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Licențe CAL</w:t>
            </w:r>
          </w:p>
        </w:tc>
        <w:tc>
          <w:tcPr>
            <w:tcW w:w="6000" w:type="dxa"/>
            <w:tcBorders>
              <w:left w:val="single" w:sz="4" w:space="0" w:color="000000"/>
              <w:right w:val="single" w:sz="4" w:space="0" w:color="000000"/>
            </w:tcBorders>
          </w:tcPr>
          <w:p w:rsidR="00B327AE" w:rsidRDefault="00FC1C86">
            <w:pPr>
              <w:pStyle w:val="ProductList-TableBody"/>
            </w:pPr>
            <w:r>
              <w:t>400</w:t>
            </w:r>
          </w:p>
        </w:tc>
      </w:tr>
    </w:tbl>
    <w:p w:rsidR="00B327AE" w:rsidRDefault="00B327AE">
      <w:pPr>
        <w:pStyle w:val="ProductList-BodyIndented"/>
      </w:pPr>
    </w:p>
    <w:p w:rsidR="00B327AE" w:rsidRDefault="00FC1C86">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w:t>
      </w:r>
      <w:r>
        <w:t>ă vor atrage recalcularea incidentelor alocate și a alocării anuale. Incidentele de asistență prin telefon rămase neutilizate vor expira odată cu expirarea protecției prin SA. Incidentele de asistență prin telefon nu pot fi transferate între Conturile de a</w:t>
      </w:r>
      <w:r>
        <w:t>sistență.</w:t>
      </w:r>
    </w:p>
    <w:p w:rsidR="00B327AE" w:rsidRDefault="00B327AE">
      <w:pPr>
        <w:pStyle w:val="ProductList-BodyIndented"/>
      </w:pPr>
    </w:p>
    <w:p w:rsidR="00B327AE" w:rsidRDefault="00FC1C86">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w:t>
      </w:r>
      <w:r>
        <w:t>ț</w:t>
      </w:r>
      <w:r>
        <w:t>ă regionale și internaționale. Asistența prin telefon în afara orelor de program poate fi acordată doar pentru a soluționa solicitările urgente. Programul de lucru este stabilit în funcție de regiune. Asistența prin telefon nu este disponibilă în toate li</w:t>
      </w:r>
      <w:r>
        <w:t>mbile și în toate regiunile.</w:t>
      </w:r>
    </w:p>
    <w:p w:rsidR="00B327AE" w:rsidRDefault="00B327AE">
      <w:pPr>
        <w:pStyle w:val="ProductList-SubClauseHeading"/>
        <w:outlineLvl w:val="3"/>
      </w:pPr>
    </w:p>
    <w:p w:rsidR="00B327AE" w:rsidRDefault="00FC1C86">
      <w:pPr>
        <w:pStyle w:val="ProductList-SubClauseHeading"/>
        <w:outlineLvl w:val="3"/>
      </w:pPr>
      <w:r>
        <w:t>Incidentele transmise pe web</w:t>
      </w:r>
    </w:p>
    <w:p w:rsidR="00B327AE" w:rsidRDefault="00FC1C86">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w:t>
      </w:r>
      <w:r>
        <w:t>erprise și Datacenter ale produsului software de tip server protejat prin SA pot accesa, după cum este necesar, serviciile web de Asistență pentru rezolvarea problemelor. Site-urile de asistență electronică pot fi accesate 24 de ore pe zi, 7 zile pe săptăm</w:t>
      </w:r>
      <w:r>
        <w:t xml:space="preserve">ână, iar răspunsurile vor fi transmise în timpul programului de lucru. După rezolvare, incidentele transmise prin web, care apoi sunt transferate de către client pentru soluționare prin </w:t>
      </w:r>
      <w:r>
        <w:lastRenderedPageBreak/>
        <w:t>telefon, vor fi decontate din numărul de incidente alocate pentru asis</w:t>
      </w:r>
      <w:r>
        <w:t>tență prin telefon. Incidentele transmise prin web, pe care apoi Microsoft le urmărește prin telefon, nu vor fi decontate din numărul de incidente alocate pentru asistență prin telefon, dacă rezolvarea lor continuă prin web, e-mail sau alte mijloace electr</w:t>
      </w:r>
      <w:r>
        <w:t>onice.</w:t>
      </w:r>
    </w:p>
    <w:p w:rsidR="00B327AE" w:rsidRDefault="00B327AE">
      <w:pPr>
        <w:pStyle w:val="ProductList-BodyIndented"/>
      </w:pPr>
    </w:p>
    <w:p w:rsidR="00B327AE" w:rsidRDefault="00FC1C86">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w:instrText>
      </w:r>
      <w:r>
        <w:instrText>ț</w:instrText>
      </w:r>
      <w:r>
        <w:instrText xml:space="preserve">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w:t>
      </w:r>
      <w:r>
        <w:t xml:space="preserve"> software de tip server.</w:t>
      </w:r>
    </w:p>
    <w:p w:rsidR="00B327AE" w:rsidRDefault="00B327AE">
      <w:pPr>
        <w:pStyle w:val="ProductList-BodyIndented"/>
        <w:ind w:left="720"/>
      </w:pPr>
    </w:p>
    <w:p w:rsidR="00B327AE" w:rsidRDefault="00FC1C86">
      <w:pPr>
        <w:pStyle w:val="ProductList-SubClauseHeading"/>
        <w:outlineLvl w:val="3"/>
      </w:pPr>
      <w:r>
        <w:t>Persoanele de contact pentru asistență</w:t>
      </w:r>
    </w:p>
    <w:p w:rsidR="00B327AE" w:rsidRDefault="00FC1C86">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w:t>
      </w:r>
      <w:r>
        <w:t>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B327A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S/S+: EA Nivel D</w:t>
            </w:r>
          </w:p>
        </w:tc>
      </w:tr>
      <w:tr w:rsidR="00B327AE">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Nr. de persoane de con</w:t>
            </w:r>
            <w:r>
              <w:t>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După cum este necesar</w:t>
            </w:r>
          </w:p>
        </w:tc>
      </w:tr>
      <w:tr w:rsidR="00B327AE">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16</w:t>
            </w:r>
          </w:p>
        </w:tc>
      </w:tr>
    </w:tbl>
    <w:p w:rsidR="00B327AE" w:rsidRDefault="00B327AE">
      <w:pPr>
        <w:pStyle w:val="ProductList-BodyIndented"/>
      </w:pPr>
    </w:p>
    <w:p w:rsidR="00B327AE" w:rsidRDefault="00FC1C86">
      <w:pPr>
        <w:pStyle w:val="ProductList-SubClauseHeading"/>
        <w:outlineLvl w:val="3"/>
      </w:pPr>
      <w:r>
        <w:t>Nivelul serviciului pentru Clienții cu Software Assurance</w:t>
      </w:r>
    </w:p>
    <w:p w:rsidR="00B327AE" w:rsidRDefault="00FC1C86">
      <w:pPr>
        <w:pStyle w:val="ProductList-BodyIndented"/>
      </w:pPr>
      <w:r>
        <w:t>Tabelul următor prezintă timpii de răspuns estimați în funcție de nivelul de gravitate și responsabilitățile Cl</w:t>
      </w:r>
      <w:r>
        <w:t>ientului:</w:t>
      </w:r>
    </w:p>
    <w:tbl>
      <w:tblPr>
        <w:tblStyle w:val="PURTable0"/>
        <w:tblW w:w="0" w:type="dxa"/>
        <w:tblLook w:val="04A0" w:firstRow="1" w:lastRow="0" w:firstColumn="1" w:lastColumn="0" w:noHBand="0" w:noVBand="1"/>
      </w:tblPr>
      <w:tblGrid>
        <w:gridCol w:w="2529"/>
        <w:gridCol w:w="2641"/>
        <w:gridCol w:w="2627"/>
        <w:gridCol w:w="2633"/>
      </w:tblGrid>
      <w:tr w:rsidR="00B327A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Răspunsul așteptat din partea clientului</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Impact critic asupra activității: </w:t>
            </w:r>
          </w:p>
          <w:p w:rsidR="00B327AE" w:rsidRDefault="00FC1C86">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Răspunsul la primul apel în 2 ore sau mai puțin, în funcție de oferta de asistență</w:t>
            </w:r>
          </w:p>
          <w:p w:rsidR="00B327AE" w:rsidRDefault="00FC1C86">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Alocarea resurs</w:t>
            </w:r>
            <w:r>
              <w:t>elor adecvate pentru a susține efortul continuu 24x72</w:t>
            </w:r>
          </w:p>
          <w:p w:rsidR="00B327AE" w:rsidRDefault="00FC1C86">
            <w:pPr>
              <w:pStyle w:val="ProductList-TableBody"/>
            </w:pPr>
            <w:r>
              <w:t>Acces și răspuns rapid din partea autorității de control al modificărilor</w:t>
            </w:r>
          </w:p>
          <w:p w:rsidR="00B327AE" w:rsidRDefault="00FC1C86">
            <w:pPr>
              <w:pStyle w:val="ProductList-TableBody"/>
            </w:pPr>
            <w:r>
              <w:t>Notificarea conducerii</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Impact moderat asupra activității: </w:t>
            </w:r>
          </w:p>
          <w:p w:rsidR="00B327AE" w:rsidRDefault="00FC1C86">
            <w:pPr>
              <w:pStyle w:val="ProductList-TableBody"/>
            </w:pPr>
            <w:r>
              <w:t>Activitatea clientului trece prin pierde</w:t>
            </w:r>
            <w:r>
              <w:t>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Răspunsul la primul apel în 4 ore sau mai puțin, în funcție de oferta de asistență</w:t>
            </w:r>
          </w:p>
          <w:p w:rsidR="00B327AE" w:rsidRDefault="00FC1C8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Alocarea resurselor adecvate pentru a susține efortul continuu în timpul programului de lucru</w:t>
            </w:r>
          </w:p>
          <w:p w:rsidR="00B327AE" w:rsidRDefault="00FC1C86">
            <w:pPr>
              <w:pStyle w:val="ProductList-TableBody"/>
            </w:pPr>
            <w:r>
              <w:t>Acces și răspuns din partea autorității de control al modificărilor în termen de 4 ore lucrătoare</w:t>
            </w:r>
          </w:p>
        </w:tc>
      </w:tr>
      <w:tr w:rsidR="00B327AE">
        <w:tc>
          <w:tcPr>
            <w:tcW w:w="29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Impact minim asupra activit</w:t>
            </w:r>
            <w:r>
              <w:t xml:space="preserve">ății: </w:t>
            </w:r>
          </w:p>
          <w:p w:rsidR="00B327AE" w:rsidRDefault="00FC1C86">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Răspunsul la primul apel într-o zi lucrătoare sau mai puțin, în funcție de oferta de asistență</w:t>
            </w:r>
          </w:p>
          <w:p w:rsidR="00B327AE" w:rsidRDefault="00FC1C86">
            <w:pPr>
              <w:pStyle w:val="ProductList-TableBody"/>
            </w:pPr>
            <w:r>
              <w:t xml:space="preserve">Demers doar în </w:t>
            </w:r>
            <w:r>
              <w:t>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Informații exacte privind persoana de contact a clientului care se ocupă de caz</w:t>
            </w:r>
          </w:p>
          <w:p w:rsidR="00B327AE" w:rsidRDefault="00FC1C86">
            <w:pPr>
              <w:pStyle w:val="ProductList-TableBody"/>
            </w:pPr>
            <w:r>
              <w:t>Răspuns într-un interval de o zi lucrătoare</w:t>
            </w:r>
          </w:p>
        </w:tc>
      </w:tr>
    </w:tbl>
    <w:p w:rsidR="00B327AE" w:rsidRDefault="00FC1C86">
      <w:pPr>
        <w:pStyle w:val="ProductList-BodyIndented"/>
      </w:pPr>
      <w:r>
        <w:rPr>
          <w:i/>
        </w:rPr>
        <w:t>1 Contactați reprezentantul Microsoft referitor la programul de lucru local.</w:t>
      </w:r>
    </w:p>
    <w:p w:rsidR="00B327AE" w:rsidRDefault="00FC1C86">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rsidR="00B327AE" w:rsidRDefault="00B327AE">
      <w:pPr>
        <w:pStyle w:val="ProductList-BodyIndented"/>
        <w:ind w:left="720"/>
      </w:pPr>
    </w:p>
    <w:p w:rsidR="00B327AE" w:rsidRDefault="00FC1C86">
      <w:pPr>
        <w:pStyle w:val="ProductList-SubClauseHeading"/>
        <w:outlineLvl w:val="3"/>
      </w:pPr>
      <w:r>
        <w:t xml:space="preserve">Transformarea incidentelor </w:t>
      </w:r>
      <w:r>
        <w:t>cu Asistență 24x7 pentru rezolvarea problemelor, cu protecție prin Software Assurance, în incidente eligibile pentru Asistența Premier</w:t>
      </w:r>
    </w:p>
    <w:p w:rsidR="00B327AE" w:rsidRDefault="00FC1C86">
      <w:pPr>
        <w:pStyle w:val="ProductList-BodyIndented"/>
      </w:pPr>
      <w:r>
        <w:t xml:space="preserve">Cu excepția MPSA, clienții pot converti Incidentele de asistență 24x7 pentru rezolvarea problemelor cu protecție prin SA </w:t>
      </w:r>
      <w:r>
        <w:t>(Incidentele SA PRS sau „SAB”) în ore de Asistență unificată, Asistență Premier pentru rezolvarea problemelor (PRS) sau în ore de Asistență tehnică dedicată (DSE) (aplicabile doar pentru activitățile de asistență reactivă).</w:t>
      </w:r>
    </w:p>
    <w:p w:rsidR="00B327AE" w:rsidRDefault="00B327AE">
      <w:pPr>
        <w:pStyle w:val="ProductList-BodyIndented"/>
      </w:pPr>
    </w:p>
    <w:p w:rsidR="00B327AE" w:rsidRDefault="00FC1C86">
      <w:pPr>
        <w:pStyle w:val="ProductList-BodyIndented"/>
      </w:pPr>
      <w:r>
        <w:t xml:space="preserve">Aceste servicii se pot utiliza </w:t>
      </w:r>
      <w:r>
        <w:t>în conformitate cu planul de Servicii Premier sau de Asistență unificată existent în momentul transferului. Această conversie se bazează pe un calcul local efectuat de Echipa de cont Premier. Înainte de a converti Incidentele cu Asistență pentru rezolvarea</w:t>
      </w:r>
      <w:r>
        <w:t xml:space="preserve"> problemelor SA, li se poate solicita Clienților să achiziționeze ore suplimentare de Management al contului de asistență. Incidentele cu Asistență pentru rezolvarea problemelor SA care sunt transformate în Servicii Premier vor fi considerate ore de Asiste</w:t>
      </w:r>
      <w:r>
        <w:t>nță Premier pentru rezolvarea problemelor și se vor supune reglementărilor prezentate în Descrierea Serviciilor Premier. După conversie, incidentele nu pot trece înapoi în alocarea de SA a clientului.</w:t>
      </w:r>
    </w:p>
    <w:p w:rsidR="00B327AE" w:rsidRDefault="00B327AE">
      <w:pPr>
        <w:pStyle w:val="ProductList-BodyIndented"/>
        <w:ind w:left="720"/>
      </w:pPr>
    </w:p>
    <w:p w:rsidR="00B327AE" w:rsidRDefault="00FC1C86">
      <w:pPr>
        <w:pStyle w:val="ProductList-SubClauseHeading"/>
        <w:outlineLvl w:val="3"/>
      </w:pPr>
      <w:r>
        <w:lastRenderedPageBreak/>
        <w:t>Prevederi suplimentare</w:t>
      </w:r>
    </w:p>
    <w:p w:rsidR="00B327AE" w:rsidRDefault="00FC1C86">
      <w:pPr>
        <w:pStyle w:val="ProductList-BodyIndented"/>
      </w:pPr>
      <w:r>
        <w:t>Cheltuielile pentru SA nu pot f</w:t>
      </w:r>
      <w:r>
        <w:t>i combinate între Înscrierile Select sau Enterprise, înregistrările Select Plus, Conturile de achiziționare sau Contractele Open Value pentru a deveni eligibile pentru alocări suplimentare de incidente. Cheltuielile din cadrul fiecărei înscrieri, al fiecăr</w:t>
      </w:r>
      <w:r>
        <w:t>ui contract sau al Conturilor de achiziționare vor fi utilizate pentru a stabili numărul de incidente alocate pentru înscrierea respectivă, contractul respectiv sau Conturile de achiziționare respective.</w:t>
      </w:r>
    </w:p>
    <w:p w:rsidR="00B327AE" w:rsidRDefault="00B327AE">
      <w:pPr>
        <w:pStyle w:val="ProductList-BodyIndented"/>
      </w:pPr>
    </w:p>
    <w:p w:rsidR="00B327AE" w:rsidRDefault="00FC1C86">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w:t>
      </w:r>
      <w:r>
        <w:t>re curente sau viitoare.</w:t>
      </w:r>
    </w:p>
    <w:p w:rsidR="00B327AE" w:rsidRDefault="00B327AE">
      <w:pPr>
        <w:pStyle w:val="ProductList-BodyIndented"/>
      </w:pPr>
    </w:p>
    <w:p w:rsidR="00B327AE" w:rsidRDefault="00FC1C86">
      <w:pPr>
        <w:pStyle w:val="ProductList-SubClauseHeading"/>
        <w:outlineLvl w:val="3"/>
      </w:pPr>
      <w:r>
        <w:t>Eligibilitatea SCE</w:t>
      </w:r>
    </w:p>
    <w:p w:rsidR="00B327AE" w:rsidRDefault="00FC1C86">
      <w:pPr>
        <w:pStyle w:val="ProductList-BodyIndented"/>
      </w:pPr>
      <w:r>
        <w:t xml:space="preserve">Clienții care dețin o Înscriere SCE cu cheltuieli minime anuale pentru SA de 250.000 USD pentru toate produsele eligibile din Platforma de aplicații sau din CIS Suite și care dețin un Contract în vigoare pentru </w:t>
      </w:r>
      <w:r>
        <w:t>Servicii Premier sunt eligibili să primească incidente cu Asistență nelimitată 24x7 pentru rezolvarea problemelor. Cele două componente SCE eligibile se califică separat pentru Asistență nelimitată 24x7 pentru rezolvarea problemelor. În acest beneficiu sun</w:t>
      </w:r>
      <w:r>
        <w:t>t incluse produsele menționate mai jos, care în prezent beneficiază de Asistența standard sau Asistența prelungită, după cum se prevede în Politica Microsoft privind durata asistenței, în conformitate cu prevederile contractului Clientului pentru Serviciil</w:t>
      </w:r>
      <w:r>
        <w:t>e Premier.</w:t>
      </w:r>
    </w:p>
    <w:p w:rsidR="00B327AE" w:rsidRDefault="00B327AE">
      <w:pPr>
        <w:pStyle w:val="ProductList-BodyIndented"/>
      </w:pPr>
    </w:p>
    <w:p w:rsidR="00B327AE" w:rsidRDefault="00FC1C86">
      <w:pPr>
        <w:pStyle w:val="ProductList-BodyIndented"/>
      </w:pPr>
      <w:r>
        <w:t>Produsele eligibile din Platforma de aplicații sunt:</w:t>
      </w:r>
    </w:p>
    <w:p w:rsidR="00B327AE" w:rsidRDefault="00FC1C86">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rsidR="00B327AE" w:rsidRDefault="00FC1C86">
      <w:pPr>
        <w:pStyle w:val="ProductList-Bullet"/>
        <w:numPr>
          <w:ilvl w:val="1"/>
          <w:numId w:val="54"/>
        </w:numPr>
      </w:pPr>
      <w:r>
        <w:t>BizTalk Server</w:t>
      </w:r>
      <w:r>
        <w:fldChar w:fldCharType="begin"/>
      </w:r>
      <w:r>
        <w:instrText xml:space="preserve"> XE "BizTalk Server" </w:instrText>
      </w:r>
      <w:r>
        <w:fldChar w:fldCharType="end"/>
      </w:r>
      <w:r>
        <w:t xml:space="preserve"> (edițiile Stan</w:t>
      </w:r>
      <w:r>
        <w:t>dard, Enterprise și Branch)</w:t>
      </w:r>
    </w:p>
    <w:p w:rsidR="00B327AE" w:rsidRDefault="00FC1C86">
      <w:pPr>
        <w:pStyle w:val="ProductList-Bullet"/>
        <w:numPr>
          <w:ilvl w:val="1"/>
          <w:numId w:val="54"/>
        </w:numPr>
      </w:pPr>
      <w:r>
        <w:t>Office SharePoint Server</w:t>
      </w:r>
      <w:r>
        <w:fldChar w:fldCharType="begin"/>
      </w:r>
      <w:r>
        <w:instrText xml:space="preserve"> XE "SharePoint Server" </w:instrText>
      </w:r>
      <w:r>
        <w:fldChar w:fldCharType="end"/>
      </w:r>
    </w:p>
    <w:p w:rsidR="00B327AE" w:rsidRDefault="00FC1C86">
      <w:pPr>
        <w:pStyle w:val="ProductList-BodyIndented"/>
      </w:pPr>
      <w:r>
        <w:t>Produsele eligibile din componenta de Infrastructură principală sunt:</w:t>
      </w:r>
    </w:p>
    <w:p w:rsidR="00B327AE" w:rsidRDefault="00FC1C86">
      <w:pPr>
        <w:pStyle w:val="ProductList-Bullet"/>
        <w:numPr>
          <w:ilvl w:val="1"/>
          <w:numId w:val="55"/>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w:instrText>
      </w:r>
      <w:r>
        <w:instrText xml:space="preserve"> </w:instrText>
      </w:r>
      <w:r>
        <w:fldChar w:fldCharType="end"/>
      </w:r>
      <w:r>
        <w:t xml:space="preserve"> și System Center Datacenter</w:t>
      </w:r>
      <w:r>
        <w:fldChar w:fldCharType="begin"/>
      </w:r>
      <w:r>
        <w:instrText xml:space="preserve"> XE "System Center Datacenter" </w:instrText>
      </w:r>
      <w:r>
        <w:fldChar w:fldCharType="end"/>
      </w:r>
      <w:r>
        <w:t>)</w:t>
      </w:r>
    </w:p>
    <w:p w:rsidR="00B327AE" w:rsidRDefault="00FC1C86">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rsidR="00B327AE" w:rsidRDefault="00B327AE">
      <w:pPr>
        <w:pStyle w:val="ProductList-BodyIndented"/>
      </w:pPr>
    </w:p>
    <w:p w:rsidR="00B327AE" w:rsidRDefault="00FC1C86">
      <w:pPr>
        <w:pStyle w:val="ProductList-BodyIndented"/>
      </w:pPr>
      <w:r>
        <w:t xml:space="preserve">Tabelul de mai jos prezintă </w:t>
      </w:r>
      <w:r>
        <w:t>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 xml:space="preserve">Cheltuieli minime anuale pentru SA pentru calificarea </w:t>
            </w:r>
            <w:r>
              <w:rPr>
                <w:color w:val="FFFFFF"/>
              </w:rPr>
              <w:t>la Asistență nelimitată PRS 24x7</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250,000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375,000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337,500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412,500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2,062,500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2,000,000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268,750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168,750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30,000,000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300,000,000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2,062,500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437,500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2,500,000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8,750,000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12,500,000</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8,250,000</w:t>
            </w:r>
          </w:p>
        </w:tc>
      </w:tr>
    </w:tbl>
    <w:p w:rsidR="00B327AE" w:rsidRDefault="00B327AE">
      <w:pPr>
        <w:pStyle w:val="ProductList-BodyIndented"/>
        <w:ind w:left="720"/>
      </w:pPr>
    </w:p>
    <w:p w:rsidR="00B327AE" w:rsidRDefault="00FC1C86">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w:t>
      </w:r>
      <w:r>
        <w:t>nu va aloca incidente cu rezolvare pe baza cheltuielilor actuale pentru SA pentru aceste produse. În cazul în care Clientul devine eligibil pentru Asistența nelimitată PRS 24x7 în mijlocul perioadei, incidentele alocate anterior pe baza cheltuielilor pentr</w:t>
      </w:r>
      <w:r>
        <w:t xml:space="preserve">u SA și neutilizate vor fi retrase din soldul Clientului. Incidentele cu Asistență nelimitată 24x7 pentru rezolvarea problemelor nu pot fi transformate în ore sau incidente eligibile pentru Asistența Premier pentru rezolvarea problemelor. </w:t>
      </w:r>
    </w:p>
    <w:p w:rsidR="00B327AE" w:rsidRDefault="00B327AE">
      <w:pPr>
        <w:pStyle w:val="ProductList-BodyIndented"/>
        <w:ind w:left="720"/>
      </w:pPr>
    </w:p>
    <w:p w:rsidR="00B327AE" w:rsidRDefault="00FC1C86">
      <w:pPr>
        <w:pStyle w:val="ProductList-SubClauseHeading"/>
        <w:outlineLvl w:val="3"/>
      </w:pPr>
      <w:r>
        <w:t xml:space="preserve">Eligibilitatea </w:t>
      </w:r>
      <w:r>
        <w:t>pentru Parallel Data Warehouse</w:t>
      </w:r>
    </w:p>
    <w:p w:rsidR="00B327AE" w:rsidRDefault="00FC1C86">
      <w:pPr>
        <w:pStyle w:val="ProductList-BodyIndented"/>
      </w:pPr>
      <w:r>
        <w:t>Clienții care achiziționează licențe pentru SQL Server Enterprise Edition, implementează Parallel Data Warehouse („PDW”) și care dețin un Contract de Servicii Premier activ sunt eligibili pentru preluarea incidentelor de echi</w:t>
      </w:r>
      <w:r>
        <w:t>pa de Asistență nelimitată 24x7 pentru rezolvarea problemelor, indiferent dacă au încheiat sau nu o înscriere PRS și indiferent de pragul de cheltuieli în cadrul SCE.</w:t>
      </w:r>
    </w:p>
    <w:p w:rsidR="00B327AE" w:rsidRDefault="00B327AE">
      <w:pPr>
        <w:pStyle w:val="ProductList-BodyIndented"/>
      </w:pPr>
    </w:p>
    <w:p w:rsidR="00B327AE" w:rsidRDefault="00FC1C86">
      <w:pPr>
        <w:pStyle w:val="ProductList-BodyIndented"/>
      </w:pPr>
      <w:r>
        <w:t>Deși toți Clienții eligibili vor primi un număr nelimitat de incidente cu asistență 24x7</w:t>
      </w:r>
      <w:r>
        <w:t xml:space="preserve"> pentru rezolvarea problemelor, numărul permis de persoane de contact care vor acorda Asistență nelimitată 24x7 pentru rezolvarea problemelor variază în funcție de pragul de cheltuieli pentru SA. Toți Clienții eligibili au dreptul la cel puțin patru persoa</w:t>
      </w:r>
      <w:r>
        <w:t xml:space="preserve">ne de contact autorizate, plus o persoană de contact suplimentară pentru fiecare 125.000 USD cheltuiți în plus pentru SA în baza înscrierii SCE sau a programului de licențiere de volum prin care au achiziționat licențele pentru </w:t>
      </w:r>
      <w:r>
        <w:lastRenderedPageBreak/>
        <w:t>SQL Server Enterprise Editio</w:t>
      </w:r>
      <w:r>
        <w:t>n, care au implementat PDW. Pentru contractele în monede străine, Clienții eligibili au dreptul la cel puțin patru persoane de contact autorizate plus o persoană de contact suplimentară pentru fiecare sumă cheltuită pentru SA echivalentă cu suma medie anua</w:t>
      </w:r>
      <w:r>
        <w:t>lă de 125.000 USD cheltuită pentru SA în moneda străină aplicabilă. Consultați tabelul de mai jos:</w:t>
      </w:r>
    </w:p>
    <w:p w:rsidR="00B327AE" w:rsidRDefault="00B327AE">
      <w:pPr>
        <w:pStyle w:val="ProductList-BodyIndented"/>
      </w:pPr>
    </w:p>
    <w:p w:rsidR="00B327AE" w:rsidRDefault="00FC1C86">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06"/>
        <w:gridCol w:w="5224"/>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Persoanele de contact permise pentru asistență</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4</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5</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6</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7</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8</w:t>
            </w:r>
          </w:p>
        </w:tc>
      </w:tr>
    </w:tbl>
    <w:p w:rsidR="00B327AE" w:rsidRDefault="00B327AE">
      <w:pPr>
        <w:pStyle w:val="ProductList-BodyIndented"/>
      </w:pPr>
    </w:p>
    <w:p w:rsidR="00B327AE" w:rsidRDefault="00FC1C86">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w:t>
      </w:r>
      <w:r>
        <w:t>nt tehnic (TAM) sau de Inginerul pentru asistență dedicată (DSE) pentru rezolvarea incidentului va fi calculat în baza Contractului de Servicii Premier al Clientului.</w:t>
      </w:r>
    </w:p>
    <w:p w:rsidR="00B327AE" w:rsidRDefault="00FC1C86">
      <w:pPr>
        <w:pStyle w:val="ProductList-BodyIndented"/>
      </w:pPr>
      <w:r>
        <w:t>Observație: Clienții care sunt în prezent licențiați pentru PDW își păstrează acest benef</w:t>
      </w:r>
      <w:r>
        <w:t xml:space="preserve">iciu, în conformitate cu </w:t>
      </w:r>
      <w:hyperlink r:id="rId151">
        <w:r>
          <w:rPr>
            <w:color w:val="00467F"/>
            <w:u w:val="single"/>
          </w:rPr>
          <w:t>Termenii pentru produse din iunie 2016</w:t>
        </w:r>
      </w:hyperlink>
      <w:r>
        <w:t>.</w:t>
      </w:r>
    </w:p>
    <w:p w:rsidR="00B327AE" w:rsidRDefault="00B327AE">
      <w:pPr>
        <w:pStyle w:val="ProductList-BodyIndented"/>
      </w:pPr>
    </w:p>
    <w:p w:rsidR="00B327AE" w:rsidRDefault="00FC1C86">
      <w:pPr>
        <w:pStyle w:val="ProductList-ClauseHeading"/>
        <w:outlineLvl w:val="2"/>
      </w:pPr>
      <w:bookmarkStart w:id="354" w:name="_Sec587"/>
      <w:r>
        <w:t>Disponibilitatea Licenței de avansare</w:t>
      </w:r>
      <w:bookmarkEnd w:id="354"/>
    </w:p>
    <w:p w:rsidR="00B327AE" w:rsidRDefault="00FC1C86">
      <w:pPr>
        <w:pStyle w:val="ProductList-Body"/>
      </w:pPr>
      <w:r>
        <w:t>Licența de avansare trebuie achiziționată și va fi valabilă doar în baza aceluiași contract d</w:t>
      </w:r>
      <w:r>
        <w:t>e licențiere de volum și aceleiași înscrieri (dacă există) ca și cea prin care a fost achiziționată protecția prin SA pentru produsul eligibil. Dreptul Clientului de a utiliza produsul software în baza unei Licențe de avansare este condiționat de deținerea</w:t>
      </w:r>
      <w:r>
        <w:t xml:space="preserve"> și menținerea unei Licențe pentru produsul eligibil. Drepturile perpetue ale Clientului aferente Licenței de avansare prevalează față de și înlocuiesc licența de bază pentru produsul eligibil. Pentru mai multe detalii, consultați documentul privind licenț</w:t>
      </w:r>
      <w:r>
        <w:t xml:space="preserve">ierea de volum </w:t>
      </w:r>
      <w:r>
        <w:rPr>
          <w:u w:val="single"/>
        </w:rPr>
        <w:t>pentru avansare</w:t>
      </w:r>
      <w:r>
        <w:t xml:space="preserve"> la o ediție Enterprise superioară: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32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Avansare către</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BizTalk Server Sta</w:t>
            </w:r>
            <w:r>
              <w:t>ndard</w:t>
            </w:r>
            <w:r>
              <w:fldChar w:fldCharType="begin"/>
            </w:r>
            <w:r>
              <w:instrText xml:space="preserve"> XE "BizTalk Server Standard"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BizTalk Server Enterprise</w:t>
            </w:r>
            <w:r>
              <w:fldChar w:fldCharType="begin"/>
            </w:r>
            <w:r>
              <w:instrText xml:space="preserve"> XE "BizTalk Server Enterprise"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BizTalk Server Enterprise</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CAL</w:t>
            </w:r>
            <w:r>
              <w:fldChar w:fldCharType="begin"/>
            </w:r>
            <w:r>
              <w:instrText xml:space="preserve"> XE "</w:instrText>
            </w:r>
            <w:r>
              <w:instrText xml:space="preserve">Enterprise CAL" </w:instrText>
            </w:r>
            <w:r>
              <w:fldChar w:fldCharType="end"/>
            </w:r>
            <w:r>
              <w:t xml:space="preserve"> Suite</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Infrastructure Server Suite Datacenter</w:t>
            </w:r>
            <w:r>
              <w:fldChar w:fldCharType="begin"/>
            </w:r>
            <w:r>
              <w:instrText xml:space="preserve"> XE "Core Infrastructure Server Suite Datacenter"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Desktop pentru educație cu licență Core C</w:t>
            </w:r>
            <w:r>
              <w:t>AL</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Desktop pentru educație cu Enterprise CAL Suite</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Desktop pentru școli cu Enterprise CAL Suite</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Exchange Server Enterprise</w:t>
            </w:r>
            <w:r>
              <w:fldChar w:fldCharType="begin"/>
            </w:r>
            <w:r>
              <w:instrText xml:space="preserve"> XE "Exchange Server Enterprise"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Forefront TMG Enterprise</w:t>
            </w:r>
            <w:r>
              <w:fldChar w:fldCharType="begin"/>
            </w:r>
            <w:r>
              <w:instrText xml:space="preserve"> XE "Forefront TMG Enterprise"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Licență CAL locală pentru Microsoft Dynamics 365 for Customer </w:t>
            </w:r>
            <w:r>
              <w:t>Service</w:t>
            </w:r>
            <w:r>
              <w:fldChar w:fldCharType="begin"/>
            </w:r>
            <w:r>
              <w:instrText xml:space="preserve"> XE "Licență CAL locală pentru Microsoft Dynamics 365 for Customer Service"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locală de activitate pentru Microsoft Dynamics 365 for Operations</w:t>
            </w:r>
            <w:r>
              <w:fldChar w:fldCharType="begin"/>
            </w:r>
            <w:r>
              <w:instrText xml:space="preserve"> XE "Licență CAL locală de</w:instrText>
            </w:r>
            <w:r>
              <w:instrText xml:space="preserve"> activitate pentru Microsoft Dynamics 365 for Operations"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CAL locală pentru Microsoft Dynamics 365 for Operations</w:t>
            </w:r>
            <w:r>
              <w:fldChar w:fldCharType="begin"/>
            </w:r>
            <w:r>
              <w:instrText xml:space="preserve"> XE "</w:instrText>
            </w:r>
            <w:r>
              <w:instrText xml:space="preserve">Licență CAL locală pentru Microsoft Dynamics 365 for Operations"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Professional Plus</w:t>
            </w:r>
            <w:r>
              <w:fldChar w:fldCharType="begin"/>
            </w:r>
            <w:r>
              <w:instrText xml:space="preserve"> XE "Office Professional Plus"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Desktop</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Proje</w:t>
            </w:r>
            <w:r>
              <w:t>ct Professional</w:t>
            </w:r>
            <w:r>
              <w:fldChar w:fldCharType="begin"/>
            </w:r>
            <w:r>
              <w:instrText xml:space="preserve"> XE "Project Professional"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SQL Server Enterprise Core</w:t>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Datacenter</w:t>
            </w:r>
            <w:r>
              <w:fldChar w:fldCharType="begin"/>
            </w:r>
            <w:r>
              <w:instrText xml:space="preserve"> XE "System Center Datacenter"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Visio Professional</w:t>
            </w:r>
            <w:r>
              <w:fldChar w:fldCharType="begin"/>
            </w:r>
            <w:r>
              <w:instrText xml:space="preserve"> XE "Visio Professional"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Abonament Visual St</w:t>
            </w:r>
            <w:r>
              <w: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Abonament Visual Studio Enterprise</w:t>
            </w:r>
            <w:r>
              <w:fldChar w:fldCharType="begin"/>
            </w:r>
            <w:r>
              <w:instrText xml:space="preserve"> XE "Abonament Visual Studio Enterprise"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Abonament Visual Studi</w:t>
            </w:r>
            <w:r>
              <w:t>o Enterprise</w:t>
            </w:r>
            <w:r>
              <w:fldChar w:fldCharType="begin"/>
            </w:r>
            <w:r>
              <w:instrText xml:space="preserve"> XE "Abonament Visual Studio Enterprise" </w:instrText>
            </w:r>
            <w:r>
              <w:fldChar w:fldCharType="end"/>
            </w:r>
          </w:p>
        </w:tc>
      </w:tr>
      <w:tr w:rsidR="00B327AE">
        <w:tc>
          <w:tcPr>
            <w:tcW w:w="600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Server Datacenter</w:t>
            </w:r>
            <w:r>
              <w:fldChar w:fldCharType="begin"/>
            </w:r>
            <w:r>
              <w:instrText xml:space="preserve"> XE "Windows Server Datacenter" </w:instrText>
            </w:r>
            <w:r>
              <w:fldChar w:fldCharType="end"/>
            </w:r>
          </w:p>
        </w:tc>
      </w:tr>
    </w:tbl>
    <w:p w:rsidR="00B327AE" w:rsidRDefault="00B327AE">
      <w:pPr>
        <w:pStyle w:val="ProductList-Body"/>
      </w:pPr>
    </w:p>
    <w:p w:rsidR="00B327AE" w:rsidRDefault="00FC1C86">
      <w:pPr>
        <w:pStyle w:val="ProductList-ClauseHeading"/>
        <w:outlineLvl w:val="2"/>
      </w:pPr>
      <w:bookmarkStart w:id="355" w:name="_Sec588"/>
      <w:r>
        <w:t>Servere – Drepturi privind recuperarea după dezastru</w:t>
      </w:r>
      <w:bookmarkEnd w:id="355"/>
    </w:p>
    <w:p w:rsidR="00B327AE" w:rsidRDefault="00FC1C86">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w:t>
      </w:r>
      <w:r>
        <w:t xml:space="preserv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w:instrText>
      </w:r>
      <w:r>
        <w:instrText xml:space="preserve">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w:instrText>
      </w:r>
      <w:r>
        <w:instrText xml:space="preserve">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w:instrText>
      </w:r>
      <w:r>
        <w:instrText xml:space="preserve">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w:instrText>
      </w:r>
      <w:r>
        <w:instrText xml:space="preserve">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w:instrText>
      </w:r>
      <w:r>
        <w:instrText xml:space="preserve">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w:instrText>
      </w:r>
      <w:r>
        <w:instrText xml:space="preserve">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w:t>
      </w:r>
      <w:r>
        <w:t xml:space="preserve">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w:t>
      </w:r>
      <w:r>
        <w: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w:instrText>
      </w:r>
      <w:r>
        <w:instrText xml:space="preserve">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w:instrText>
      </w:r>
      <w:r>
        <w:instrText xml:space="preserve">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rsidR="00B327AE" w:rsidRDefault="00B327AE">
      <w:pPr>
        <w:pStyle w:val="ProductList-Body"/>
      </w:pPr>
    </w:p>
    <w:p w:rsidR="00B327AE" w:rsidRDefault="00FC1C86">
      <w:pPr>
        <w:pStyle w:val="ProductList-SubSubClauseHeading"/>
        <w:outlineLvl w:val="4"/>
      </w:pPr>
      <w:r>
        <w:t>Utilizarea permisă a instanțelor de rezervă</w:t>
      </w:r>
    </w:p>
    <w:p w:rsidR="00B327AE" w:rsidRDefault="00FC1C86">
      <w:pPr>
        <w:pStyle w:val="ProductList-BodyIndented2"/>
      </w:pPr>
      <w:r>
        <w:fldChar w:fldCharType="begin"/>
      </w:r>
      <w:r>
        <w:instrText xml:space="preserve"> A</w:instrText>
      </w:r>
      <w:r>
        <w:instrText xml:space="preserve">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w:t>
      </w:r>
      <w:r>
        <w:t>ele perioade de excepție:</w:t>
      </w:r>
    </w:p>
    <w:p w:rsidR="00B327AE" w:rsidRDefault="00FC1C86">
      <w:pPr>
        <w:pStyle w:val="ProductList-Bullet"/>
        <w:numPr>
          <w:ilvl w:val="2"/>
          <w:numId w:val="56"/>
        </w:numPr>
      </w:pPr>
      <w:r>
        <w:t xml:space="preserve">pentru intervale scurte de testare pentru recuperare după dezastru, în decurs de o săptămână, la fiecare 90 de zile; </w:t>
      </w:r>
    </w:p>
    <w:p w:rsidR="00B327AE" w:rsidRDefault="00FC1C86">
      <w:pPr>
        <w:pStyle w:val="ProductList-Bullet"/>
        <w:numPr>
          <w:ilvl w:val="2"/>
          <w:numId w:val="56"/>
        </w:numPr>
      </w:pPr>
      <w:r>
        <w:t xml:space="preserve">în timpul unui dezastru, când </w:t>
      </w:r>
      <w:r>
        <w:fldChar w:fldCharType="begin"/>
      </w:r>
      <w:r>
        <w:instrText xml:space="preserve"> AutoTextList   \s NoStyle \t "Server înseamnă un sistem hardware fizic, capabil s</w:instrText>
      </w:r>
      <w:r>
        <w:instrText xml:space="preserve">ă ruleze produse software de tip server." </w:instrText>
      </w:r>
      <w:r>
        <w:fldChar w:fldCharType="separate"/>
      </w:r>
      <w:r>
        <w:rPr>
          <w:color w:val="0563C1"/>
        </w:rPr>
        <w:t>Serverul</w:t>
      </w:r>
      <w:r>
        <w:fldChar w:fldCharType="end"/>
      </w:r>
      <w:r>
        <w:t xml:space="preserve"> de producție care se recuperează este stricat și </w:t>
      </w:r>
    </w:p>
    <w:p w:rsidR="00B327AE" w:rsidRDefault="00FC1C86">
      <w:pPr>
        <w:pStyle w:val="ProductList-Bullet"/>
        <w:numPr>
          <w:ilvl w:val="2"/>
          <w:numId w:val="56"/>
        </w:numPr>
      </w:pPr>
      <w:r>
        <w:lastRenderedPageBreak/>
        <w:t xml:space="preserve">în preajma unui dezastru, pentru un scurt interval de timp, pentru a ajuta la realizarea transferului între serverul de producție principal și </w:t>
      </w:r>
      <w:r>
        <w:fldChar w:fldCharType="begin"/>
      </w:r>
      <w:r>
        <w:instrText xml:space="preserve"> AutoText</w:instrText>
      </w:r>
      <w:r>
        <w:instrText xml:space="preserve">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rsidR="00B327AE" w:rsidRDefault="00B327AE">
      <w:pPr>
        <w:pStyle w:val="ProductList-BodyIndented2"/>
      </w:pPr>
    </w:p>
    <w:p w:rsidR="00B327AE" w:rsidRDefault="00FC1C86">
      <w:pPr>
        <w:pStyle w:val="ProductList-SubSubClauseHeading"/>
        <w:outlineLvl w:val="4"/>
      </w:pPr>
      <w:r>
        <w:t>Utilizarea Beneficiului Azure Hybrid pentru recuperarea după dezastru</w:t>
      </w:r>
    </w:p>
    <w:p w:rsidR="00B327AE" w:rsidRDefault="00FC1C86">
      <w:pPr>
        <w:pStyle w:val="ProductList-BodyIndented2"/>
      </w:pPr>
      <w:r>
        <w:t>Clientul poate alege să u</w:t>
      </w:r>
      <w:r>
        <w:t>tilizeze Windows Server în cadrul Beneficiului Azure Hybrid pentru Instanțele de rezervă care rulează și sunt gestionate pe Serviciile Microsoft Azure care folosesc Azure Site Recovery. În acest caz, în ciuda prevederilor contrare din Termenii licenței Mic</w:t>
      </w:r>
      <w:r>
        <w:t>rosoft Azure care guvernează Beneficiul Azure Hybrid, Clientului i se va permite să implementeze simultan aceleași Licențe standard Windows Server pe Serviciile Microsoft Azure în cadrul Beneficiului Azure Hybrid, în scopul testării și în timpul recuperări</w:t>
      </w:r>
      <w:r>
        <w:t>i (conform descrierii din „Utilizarea permisă a Instanțelor de rezervă” de mai sus) și pe serverele licențiate pe care execută activitățile de producție corespunzătoare. În plus, Clientul are dreptul să reia executarea activităților de producție corespunză</w:t>
      </w:r>
      <w:r>
        <w:t xml:space="preserve">toare pe serverele licențiate, conform prevederilor din Drepturile de recuperare după dezastru, în pofida limitărilor privind realocarea licenței.  </w:t>
      </w:r>
    </w:p>
    <w:p w:rsidR="00B327AE" w:rsidRDefault="00B327AE">
      <w:pPr>
        <w:pStyle w:val="ProductList-BodyIndented2"/>
      </w:pPr>
    </w:p>
    <w:p w:rsidR="00B327AE" w:rsidRDefault="00FC1C86">
      <w:pPr>
        <w:pStyle w:val="ProductList-SubSubClauseHeading"/>
        <w:outlineLvl w:val="4"/>
      </w:pPr>
      <w:r>
        <w:t>Cerințe pentru utilizarea recuperării după dezastru</w:t>
      </w:r>
    </w:p>
    <w:p w:rsidR="00B327AE" w:rsidRDefault="00FC1C86">
      <w:pPr>
        <w:pStyle w:val="ProductList-BodyIndented2"/>
      </w:pPr>
      <w:r>
        <w:t>Pentru a utiliza software-ul în baza drepturilor de re</w:t>
      </w:r>
      <w:r>
        <w:t>cuperare după dezastru, clientul trebuie să respecte următorii termeni:</w:t>
      </w:r>
    </w:p>
    <w:p w:rsidR="00B327AE" w:rsidRDefault="00FC1C86">
      <w:pPr>
        <w:pStyle w:val="ProductList-Bullet"/>
        <w:numPr>
          <w:ilvl w:val="2"/>
          <w:numId w:val="57"/>
        </w:numPr>
      </w:pPr>
      <w:r>
        <w:fldChar w:fldCharType="begin"/>
      </w:r>
      <w:r>
        <w:instrText xml:space="preserve"> AutoTextList   \s NoStyle \t "OSE înseamnă totalitatea sau o parte a unei instanțe de sistem de operare sau totalitatea ori o parte a unei instanțe de sistem de operare virtual (sau e</w:instrText>
      </w:r>
      <w:r>
        <w:instrText xml:space="preserv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w:t>
      </w:r>
      <w:r>
        <w:t>zastru nu trebuie să ruleze în niciun moment, cu excepția celor menționate mai sus;</w:t>
      </w:r>
    </w:p>
    <w:p w:rsidR="00B327AE" w:rsidRDefault="00FC1C86">
      <w:pPr>
        <w:pStyle w:val="ProductList-Bullet"/>
        <w:numPr>
          <w:ilvl w:val="2"/>
          <w:numId w:val="57"/>
        </w:numPr>
      </w:pPr>
      <w:r>
        <w:fldChar w:fldCharType="begin"/>
      </w:r>
      <w:r>
        <w:instrText xml:space="preserve"> AutoTextList   \s NoStyle \t "OSE înseamnă totalitatea sau o parte a unei instanțe de sistem de operare sau totalitatea ori o parte a unei instanțe de sistem de operare vi</w:instrText>
      </w:r>
      <w:r>
        <w:instrText xml:space="preserve">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w:t>
      </w:r>
      <w:r>
        <w:t xml:space="preserve">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rsidR="00B327AE" w:rsidRDefault="00FC1C86">
      <w:pPr>
        <w:pStyle w:val="ProductList-Bullet"/>
        <w:numPr>
          <w:ilvl w:val="2"/>
          <w:numId w:val="57"/>
        </w:numPr>
      </w:pPr>
      <w:r>
        <w:t xml:space="preserve">utilizarea </w:t>
      </w:r>
      <w:r>
        <w:fldChar w:fldCharType="begin"/>
      </w:r>
      <w:r>
        <w:instrText xml:space="preserve"> AutoTextList   \s NoStyle \t "Instanță înseam</w:instrText>
      </w:r>
      <w:r>
        <w:instrText xml:space="preserve">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w:instrText>
      </w:r>
      <w:r>
        <w:instrText xml:space="preserve">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rsidR="00B327AE" w:rsidRDefault="00FC1C86">
      <w:pPr>
        <w:pStyle w:val="ProductList-Bullet"/>
        <w:numPr>
          <w:ilvl w:val="2"/>
          <w:numId w:val="57"/>
        </w:numPr>
      </w:pPr>
      <w:r>
        <w:t xml:space="preserve">După finalizarea procesului de recuperare în caz de dezastru și după recuperarea </w:t>
      </w:r>
      <w:r>
        <w:fldChar w:fldCharType="begin"/>
      </w:r>
      <w:r>
        <w:instrText xml:space="preserve"> AutoTextList   \s NoSt</w:instrText>
      </w:r>
      <w:r>
        <w:instrText xml:space="preserve">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w:instrText>
      </w:r>
      <w:r>
        <w:instrText xml:space="preserve">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rsidR="00B327AE" w:rsidRDefault="00FC1C86">
      <w:pPr>
        <w:pStyle w:val="ProductList-Bullet"/>
        <w:numPr>
          <w:ilvl w:val="2"/>
          <w:numId w:val="57"/>
        </w:numPr>
      </w:pPr>
      <w:r>
        <w:t xml:space="preserve">Mențineți protecția prin SA pentru toate </w:t>
      </w:r>
      <w:r>
        <w:fldChar w:fldCharType="begin"/>
      </w:r>
      <w:r>
        <w:instrText xml:space="preserve"> AutoTextList   \s NoStyle \t "Licență CAL înseamnă</w:instrText>
      </w:r>
      <w:r>
        <w:instrText xml:space="preserve">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w:instrText>
      </w:r>
      <w:r>
        <w:instrText xml:space="preserve">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w:t>
      </w:r>
      <w:r>
        <w:rPr>
          <w:color w:val="0563C1"/>
        </w:rPr>
        <w:t>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w:instrText>
      </w:r>
      <w:r>
        <w:instrText xml:space="preserve">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rsidR="00B327AE" w:rsidRDefault="00FC1C86">
      <w:pPr>
        <w:pStyle w:val="ProductList-Bullet"/>
        <w:numPr>
          <w:ilvl w:val="2"/>
          <w:numId w:val="57"/>
        </w:numPr>
      </w:pPr>
      <w:r>
        <w:t xml:space="preserve">Dreptul clientului de a rula </w:t>
      </w:r>
      <w:r>
        <w:fldChar w:fldCharType="begin"/>
      </w:r>
      <w:r>
        <w:instrText xml:space="preserve"> AutoTextList   \s NoStyle \t "Instanță înseamnă o imagine </w:instrText>
      </w:r>
      <w:r>
        <w:instrText xml:space="preserve">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rsidR="00B327AE" w:rsidRDefault="00B327AE">
      <w:pPr>
        <w:pStyle w:val="ProductList-BodyIndented2"/>
      </w:pPr>
    </w:p>
    <w:p w:rsidR="00B327AE" w:rsidRDefault="00FC1C86">
      <w:pPr>
        <w:pStyle w:val="ProductList-SubSubClauseHeading"/>
        <w:outlineLvl w:val="4"/>
      </w:pPr>
      <w:r>
        <w:t>Utilizare</w:t>
      </w:r>
      <w:r>
        <w:t>a permisă suplimentară a Windows Server</w:t>
      </w:r>
    </w:p>
    <w:p w:rsidR="00B327AE" w:rsidRDefault="00FC1C86">
      <w:pPr>
        <w:pStyle w:val="ProductList-Bullet"/>
        <w:numPr>
          <w:ilvl w:val="2"/>
          <w:numId w:val="58"/>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w:instrText>
      </w:r>
      <w:r>
        <w:instrText xml:space="preserve">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rsidR="00B327AE" w:rsidRDefault="00FC1C86">
      <w:pPr>
        <w:pStyle w:val="ProductList-Bullet"/>
        <w:numPr>
          <w:ilvl w:val="3"/>
          <w:numId w:val="58"/>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w:instrText>
      </w:r>
      <w:r>
        <w:instrText xml:space="preserve">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w:instrText>
      </w:r>
      <w:r>
        <w:instrText xml:space="preserve"> un sistem hardware fizic, capabil să ruleze produse software de tip server." </w:instrText>
      </w:r>
      <w:r>
        <w:fldChar w:fldCharType="separate"/>
      </w:r>
      <w:r>
        <w:rPr>
          <w:color w:val="0563C1"/>
        </w:rPr>
        <w:t>Server</w:t>
      </w:r>
      <w:r>
        <w:fldChar w:fldCharType="end"/>
      </w:r>
      <w:r>
        <w:t xml:space="preserve"> de recuperare după dezastru;</w:t>
      </w:r>
    </w:p>
    <w:p w:rsidR="00B327AE" w:rsidRDefault="00FC1C86">
      <w:pPr>
        <w:pStyle w:val="ProductList-Bullet"/>
        <w:numPr>
          <w:ilvl w:val="3"/>
          <w:numId w:val="58"/>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w:t>
      </w:r>
      <w:r>
        <w:t>recuperare după dezastru poate fi utilizat numai pentru:</w:t>
      </w:r>
    </w:p>
    <w:p w:rsidR="00B327AE" w:rsidRDefault="00FC1C86">
      <w:pPr>
        <w:pStyle w:val="ProductList-BodyIndented2"/>
        <w:ind w:left="1440"/>
      </w:pPr>
      <w:r>
        <w:t>- a rula produse software de virtualizare hardware, precum Hyper-V;</w:t>
      </w:r>
    </w:p>
    <w:p w:rsidR="00B327AE" w:rsidRDefault="00FC1C86">
      <w:pPr>
        <w:pStyle w:val="ProductList-BodyIndented2"/>
        <w:ind w:left="1440"/>
      </w:pPr>
      <w:r>
        <w:t>- a furniza servicii de virtualizare hardware;</w:t>
      </w:r>
    </w:p>
    <w:p w:rsidR="00B327AE" w:rsidRDefault="00FC1C86">
      <w:pPr>
        <w:pStyle w:val="ProductList-BodyIndented2"/>
        <w:ind w:left="1440"/>
      </w:pPr>
      <w:r>
        <w:t>- a rula agenți software pentru a gestiona produsul software de virtualizare de hardware;</w:t>
      </w:r>
    </w:p>
    <w:p w:rsidR="00B327AE" w:rsidRDefault="00FC1C86">
      <w:pPr>
        <w:pStyle w:val="ProductList-BodyIndented2"/>
        <w:ind w:left="1440"/>
      </w:pPr>
      <w:r>
        <w:t>- a servi drept destinație a replicării;</w:t>
      </w:r>
    </w:p>
    <w:p w:rsidR="00B327AE" w:rsidRDefault="00FC1C86">
      <w:pPr>
        <w:pStyle w:val="ProductList-BodyIndented2"/>
        <w:ind w:left="1440"/>
      </w:pPr>
      <w:r>
        <w:t xml:space="preserve">- a primi </w:t>
      </w:r>
      <w:r>
        <w:fldChar w:fldCharType="begin"/>
      </w:r>
      <w:r>
        <w:instrText xml:space="preserve"> AutoTextList   \s NoStyle \t "Mediu OSE virtual înseamnă un mediu OSE configurat să ruleze pe un sistem hardware v</w:instrText>
      </w:r>
      <w:r>
        <w:instrText xml:space="preserve">irtual" </w:instrText>
      </w:r>
      <w:r>
        <w:fldChar w:fldCharType="separate"/>
      </w:r>
      <w:r>
        <w:rPr>
          <w:color w:val="0563C1"/>
        </w:rPr>
        <w:t>medii OSE virtuale</w:t>
      </w:r>
      <w:r>
        <w:fldChar w:fldCharType="end"/>
      </w:r>
      <w:r>
        <w:t xml:space="preserve"> replicate, a testa recuperarea în caz de avarie,</w:t>
      </w:r>
    </w:p>
    <w:p w:rsidR="00B327AE" w:rsidRDefault="00FC1C86">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w:t>
      </w:r>
      <w:r>
        <w:rPr>
          <w:color w:val="0563C1"/>
        </w:rPr>
        <w:t>E virtuale</w:t>
      </w:r>
      <w:r>
        <w:fldChar w:fldCharType="end"/>
      </w:r>
      <w:r>
        <w:t xml:space="preserve"> și </w:t>
      </w:r>
    </w:p>
    <w:p w:rsidR="00B327AE" w:rsidRDefault="00FC1C86">
      <w:pPr>
        <w:pStyle w:val="ProductList-BodyIndented2"/>
        <w:ind w:left="1440"/>
      </w:pPr>
      <w:r>
        <w:t xml:space="preserve">- a rula servicii de recuperare în caz de dezastru, după cum se descrie mai sus. </w:t>
      </w:r>
    </w:p>
    <w:p w:rsidR="00B327AE" w:rsidRDefault="00FC1C86">
      <w:pPr>
        <w:pStyle w:val="ProductList-Bullet"/>
        <w:numPr>
          <w:ilvl w:val="3"/>
          <w:numId w:val="59"/>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w:t>
      </w:r>
      <w:r>
        <w:t xml:space="preserve">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rsidR="00B327AE" w:rsidRDefault="00B327AE">
      <w:pPr>
        <w:pStyle w:val="ProductList-BodyIndented2"/>
      </w:pPr>
    </w:p>
    <w:p w:rsidR="00B327AE" w:rsidRDefault="00B327AE">
      <w:pPr>
        <w:pStyle w:val="ProductList-BodyIndented2"/>
      </w:pPr>
    </w:p>
    <w:p w:rsidR="00B327AE" w:rsidRDefault="00FC1C86">
      <w:pPr>
        <w:pStyle w:val="ProductList-ClauseHeading"/>
        <w:outlineLvl w:val="2"/>
      </w:pPr>
      <w:bookmarkStart w:id="356" w:name="_Sec589"/>
      <w:r>
        <w:t>Mobilitatea licențelor</w:t>
      </w:r>
      <w:bookmarkEnd w:id="356"/>
    </w:p>
    <w:p w:rsidR="00B327AE" w:rsidRDefault="00FC1C86">
      <w:pPr>
        <w:pStyle w:val="ProductList-SubClauseHeading"/>
        <w:outlineLvl w:val="3"/>
      </w:pPr>
      <w:r>
        <w:t>Mobilitatea licențelor între fermele de servere</w:t>
      </w:r>
    </w:p>
    <w:p w:rsidR="00B327AE" w:rsidRDefault="00FC1C86">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w:t>
      </w:r>
      <w:r>
        <w:t xml:space="preserv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w:instrText>
      </w:r>
      <w:r>
        <w:instrText>ț</w:instrText>
      </w:r>
      <w:r>
        <w:instrText xml:space="preserve">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w:instrText>
      </w:r>
      <w:r>
        <w:instrText xml:space="preserve">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w:instrText>
      </w:r>
      <w:r>
        <w:instrText xml:space="preserve">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w:instrText>
      </w:r>
      <w:r>
        <w:instrText xml:space="preserve">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w:t>
      </w:r>
      <w:r>
        <w:t>în baza drepturilor Mobilității licențelor între fermele de servere.</w:t>
      </w:r>
    </w:p>
    <w:p w:rsidR="00B327AE" w:rsidRDefault="00B327AE">
      <w:pPr>
        <w:pStyle w:val="ProductList-BodyIndented"/>
      </w:pPr>
    </w:p>
    <w:p w:rsidR="00B327AE" w:rsidRDefault="00FC1C86">
      <w:pPr>
        <w:pStyle w:val="ProductList-SubClauseHeading"/>
        <w:outlineLvl w:val="3"/>
      </w:pPr>
      <w:r>
        <w:t>Mobilitatea licențelor prin intermediul Software Assurance</w:t>
      </w:r>
    </w:p>
    <w:p w:rsidR="00B327AE" w:rsidRDefault="00FC1C86">
      <w:pPr>
        <w:pStyle w:val="ProductList-BodyIndented"/>
      </w:pPr>
      <w:r>
        <w:t>În baza Mobilității licențelor prin intermediul Software Assurance (SA), Clientul poate muta produsul software licențiat pe ser</w:t>
      </w:r>
      <w:r>
        <w:t xml:space="preserve">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w:instrText>
      </w:r>
      <w:r>
        <w:instrText xml:space="preserve">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pentru care are protecție prin SA, cu respectarea cerințelor de mai jos. Pro</w:t>
      </w:r>
      <w:r>
        <w:t xml:space="preserve">dusele utilizate pentru Găzduire proprie pot fi utilizate simultan în baza drepturilor Mobilității licențelor prin intermediul SA, cu respectarea limitărilor din Termenii de licență pentru Găzduire proprie. </w:t>
      </w:r>
    </w:p>
    <w:p w:rsidR="00B327AE" w:rsidRDefault="00B327AE">
      <w:pPr>
        <w:pStyle w:val="ProductList-BodyIndented"/>
      </w:pPr>
    </w:p>
    <w:p w:rsidR="00B327AE" w:rsidRDefault="00FC1C86">
      <w:pPr>
        <w:pStyle w:val="ProductList-SubSubClauseHeading"/>
        <w:outlineLvl w:val="4"/>
      </w:pPr>
      <w:r>
        <w:t>Utilizare permisă:</w:t>
      </w:r>
    </w:p>
    <w:p w:rsidR="00B327AE" w:rsidRDefault="00FC1C86">
      <w:pPr>
        <w:pStyle w:val="ProductList-BodyIndented2"/>
      </w:pPr>
      <w:r>
        <w:t>Cu Mobilitate pentru licențe</w:t>
      </w:r>
      <w:r>
        <w:t xml:space="preserve"> prin intermediul SA, Clientul poate:</w:t>
      </w:r>
    </w:p>
    <w:p w:rsidR="00B327AE" w:rsidRDefault="00FC1C86">
      <w:pPr>
        <w:pStyle w:val="ProductList-Bullet"/>
        <w:numPr>
          <w:ilvl w:val="2"/>
          <w:numId w:val="60"/>
        </w:numPr>
      </w:pPr>
      <w:r>
        <w:t xml:space="preserve">să ruleze software-ul licențiat pe serverele partajate; </w:t>
      </w:r>
    </w:p>
    <w:p w:rsidR="00B327AE" w:rsidRDefault="00FC1C86">
      <w:pPr>
        <w:pStyle w:val="ProductList-Bullet"/>
        <w:numPr>
          <w:ilvl w:val="2"/>
          <w:numId w:val="60"/>
        </w:numPr>
      </w:pPr>
      <w:r>
        <w:t>să acceseze software-ul respectiv în baza licențelor de acces și pentru care are protecție prin SA și în baza licențelor SL utilizator și SL dispozitiv care perm</w:t>
      </w:r>
      <w:r>
        <w:t xml:space="preserve">it accesul la Produse; </w:t>
      </w:r>
    </w:p>
    <w:p w:rsidR="00B327AE" w:rsidRDefault="00FC1C86">
      <w:pPr>
        <w:pStyle w:val="ProductList-Bullet"/>
        <w:numPr>
          <w:ilvl w:val="2"/>
          <w:numId w:val="60"/>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w:instrText>
      </w:r>
      <w:r>
        <w:instrText>ț</w:instrText>
      </w:r>
      <w:r>
        <w:instrText xml:space="preserve">ia completă, consultați Glosarul)" </w:instrText>
      </w:r>
      <w:r>
        <w:fldChar w:fldCharType="separate"/>
      </w:r>
      <w:r>
        <w:rPr>
          <w:color w:val="0563C1"/>
        </w:rPr>
        <w:t>mediile OSE</w:t>
      </w:r>
      <w:r>
        <w:fldChar w:fldCharType="end"/>
      </w:r>
      <w:r>
        <w:t xml:space="preserve"> pe care le utilizează pe serverele partajate și/sau </w:t>
      </w:r>
    </w:p>
    <w:p w:rsidR="00B327AE" w:rsidRDefault="00FC1C86">
      <w:pPr>
        <w:pStyle w:val="ProductList-Bullet"/>
        <w:numPr>
          <w:ilvl w:val="2"/>
          <w:numId w:val="60"/>
        </w:numPr>
      </w:pPr>
      <w:r>
        <w:t xml:space="preserve">să gestioneze </w:t>
      </w:r>
      <w:r>
        <w:fldChar w:fldCharType="begin"/>
      </w:r>
      <w:r>
        <w:instrText xml:space="preserve"> AutoTextList   \s NoStyle \t "OSE înseamnă totalitatea sau o parte a unei instanțe de sistem de operare sau totalitatea ori o parte a une</w:instrText>
      </w:r>
      <w:r>
        <w:instrText xml:space="preserv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B327AE" w:rsidRDefault="00B327AE">
      <w:pPr>
        <w:pStyle w:val="ProductList-BodyIndented2"/>
      </w:pPr>
    </w:p>
    <w:p w:rsidR="00B327AE" w:rsidRDefault="00FC1C86">
      <w:pPr>
        <w:pStyle w:val="ProductList-SubSubClauseHeading"/>
        <w:outlineLvl w:val="4"/>
      </w:pPr>
      <w:r>
        <w:lastRenderedPageBreak/>
        <w:t>Cerințe:</w:t>
      </w:r>
    </w:p>
    <w:p w:rsidR="00B327AE" w:rsidRDefault="00FC1C86">
      <w:pPr>
        <w:pStyle w:val="ProductList-BodyIndented2"/>
      </w:pPr>
      <w:r>
        <w:t>Pentru a utiliza Mobilitatea licențelor prin intermediul SA, Clientul are următoarele obligații:</w:t>
      </w:r>
    </w:p>
    <w:p w:rsidR="00B327AE" w:rsidRDefault="00FC1C86">
      <w:pPr>
        <w:pStyle w:val="ProductList-Bullet"/>
        <w:numPr>
          <w:ilvl w:val="2"/>
          <w:numId w:val="61"/>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w:t>
      </w:r>
      <w:r>
        <w:rPr>
          <w:color w:val="0563C1"/>
        </w:rPr>
        <w:t>diile OSE</w:t>
      </w:r>
      <w:r>
        <w:fldChar w:fldCharType="end"/>
      </w:r>
      <w:r>
        <w:t xml:space="preserve"> pe serverele partajate conform termenilor contractului de licențiere în volum; </w:t>
      </w:r>
    </w:p>
    <w:p w:rsidR="00B327AE" w:rsidRDefault="00FC1C86">
      <w:pPr>
        <w:pStyle w:val="ProductList-Bullet"/>
        <w:numPr>
          <w:ilvl w:val="2"/>
          <w:numId w:val="61"/>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w:t>
      </w:r>
      <w:r>
        <w:t xml:space="preserve">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instrText>
      </w:r>
      <w:r>
        <w:instrText xml:space="preserve">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rsidR="00B327AE" w:rsidRDefault="00FC1C86">
      <w:pPr>
        <w:pStyle w:val="ProductList-Bullet"/>
        <w:numPr>
          <w:ilvl w:val="2"/>
          <w:numId w:val="61"/>
        </w:numPr>
      </w:pPr>
      <w:r>
        <w:t>să compl</w:t>
      </w:r>
      <w:r>
        <w:t xml:space="preserve">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w:instrText>
      </w:r>
      <w:r>
        <w:instrText xml:space="preserve">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w:t>
      </w:r>
      <w:r>
        <w:t>icențiat al Clientului pe serverele partajate.</w:t>
      </w:r>
    </w:p>
    <w:p w:rsidR="00B327AE" w:rsidRDefault="00B327AE">
      <w:pPr>
        <w:pStyle w:val="ProductList-BodyIndented2"/>
      </w:pPr>
    </w:p>
    <w:p w:rsidR="00B327AE" w:rsidRDefault="00FC1C86">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w:instrText>
      </w:r>
      <w:r>
        <w:instrText xml:space="preserve">."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w:instrText>
      </w:r>
      <w:r>
        <w:instrText xml:space="preserve">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w:instrText>
      </w:r>
      <w:r>
        <w:instrText>ț</w:instrText>
      </w:r>
      <w:r>
        <w:instrText xml:space="preserve">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w:instrText>
      </w:r>
      <w:r>
        <w:instrText xml:space="preserv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w:instrText>
      </w:r>
      <w:r>
        <w:instrText xml:space="preserve">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w:instrText>
      </w:r>
      <w:r>
        <w:instrText xml:space="preserve">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dar nu pe termen scurt (nu în termen de 90 de z</w:t>
      </w:r>
      <w:r>
        <w:t xml:space="preserve">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w:instrText>
      </w:r>
      <w:r>
        <w:instrText xml:space="preserve">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w:instrText>
      </w:r>
      <w:r>
        <w:instrText xml:space="preserve">alate cu maximum patru ore și/sau în UE sau în cadrul AELS...(Pentru definiția completă, consultați Glosarul)" </w:instrText>
      </w:r>
      <w:r>
        <w:fldChar w:fldCharType="separate"/>
      </w:r>
      <w:r>
        <w:rPr>
          <w:color w:val="0563C1"/>
        </w:rPr>
        <w:t>Fermă de servere</w:t>
      </w:r>
      <w:r>
        <w:fldChar w:fldCharType="end"/>
      </w:r>
      <w:r>
        <w:t>. Clientul este de acord că va fi responsabil pentru acțiunile terțelor părți în legătură cu software-ul implementat și gestio</w:t>
      </w:r>
      <w:r>
        <w:t xml:space="preserve">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w:t>
      </w:r>
      <w:r>
        <w:t>odusului, precum și termenilor aplicabili pentru Mobilitatea licențelor prin intermediul SA. Termenii aplicabili pentru Mobilitatea licențelor prin intermediul SA prevalează față de orice termeni ai licenței care intră în conflict cu aceștia pentru un Prod</w:t>
      </w:r>
      <w:r>
        <w:t>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53"/>
        <w:gridCol w:w="2493"/>
        <w:gridCol w:w="2529"/>
        <w:gridCol w:w="2495"/>
      </w:tblGrid>
      <w:tr w:rsidR="00B327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Produs/t</w:t>
            </w:r>
            <w:r>
              <w:rPr>
                <w:color w:val="FFFFFF"/>
              </w:rPr>
              <w: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Număr permis de:</w:t>
            </w:r>
          </w:p>
          <w:p w:rsidR="00B327AE" w:rsidRDefault="00FC1C86">
            <w:pPr>
              <w:pStyle w:val="ProductList-TableBody"/>
            </w:pPr>
            <w:r>
              <w:rPr>
                <w:color w:val="FFFFFF"/>
              </w:rPr>
              <w:t>medii OSE sau nuclee per licență</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 mediu de sistem de operare per licență</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Server per licență CAL</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 mediu de sistem de operare per licență</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Un nucleu virtual (conform Drepturilor de utilizare a prod</w:t>
            </w:r>
            <w:r>
              <w:t>usului, inclusiv cerința pentru minimum 4 nuclee per OSE)</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 medii OSE gestionate per Server licențiat</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10 medii OSE gestionate per Server licențiat</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 medii OSE gest</w:t>
            </w:r>
            <w:r>
              <w:t>ionate per Server licențiat</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10 medii OSE gestionate per Server licențiat</w:t>
            </w:r>
          </w:p>
        </w:tc>
      </w:tr>
    </w:tbl>
    <w:p w:rsidR="00B327AE" w:rsidRDefault="00B327AE">
      <w:pPr>
        <w:pStyle w:val="ProductList-BodyIndented2"/>
      </w:pPr>
    </w:p>
    <w:p w:rsidR="00B327AE" w:rsidRDefault="00FC1C86">
      <w:pPr>
        <w:pStyle w:val="ProductList-SubSubClauseHeading"/>
        <w:outlineLvl w:val="4"/>
      </w:pPr>
      <w:r>
        <w:t>Drepturi în caz de avarie</w:t>
      </w:r>
    </w:p>
    <w:p w:rsidR="00B327AE" w:rsidRDefault="00FC1C86">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w:instrText>
      </w:r>
      <w:r>
        <w:instrText xml:space="preserve">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w:instrText>
      </w:r>
      <w:r>
        <w:instrText xml:space="preserve">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w:instrText>
      </w:r>
      <w:r>
        <w:instrText xml:space="preserve">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w:t>
      </w:r>
      <w:r>
        <w:t xml:space="preserv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w:t>
      </w:r>
      <w:r>
        <w:t>unzătoare pe serverele partajate ale aceluiași partener.</w:t>
      </w:r>
    </w:p>
    <w:p w:rsidR="00B327AE" w:rsidRDefault="00B327AE">
      <w:pPr>
        <w:pStyle w:val="ProductList-BodyIndented2"/>
      </w:pPr>
    </w:p>
    <w:p w:rsidR="00B327AE" w:rsidRDefault="00FC1C86">
      <w:pPr>
        <w:pStyle w:val="ProductList-ClauseHeading"/>
        <w:outlineLvl w:val="2"/>
      </w:pPr>
      <w:bookmarkStart w:id="357" w:name="_Sec590"/>
      <w:r>
        <w:t>Servere – Aplicații cu găzduire proprie</w:t>
      </w:r>
      <w:bookmarkEnd w:id="357"/>
    </w:p>
    <w:p w:rsidR="00B327AE" w:rsidRDefault="00FC1C86">
      <w:pPr>
        <w:pStyle w:val="ProductList-Body"/>
      </w:pPr>
      <w:r>
        <w:t>Aplicațiile cu găzduire proprie sunt acele Produse pentru care se aplică drepturile de găzduire proprie.</w:t>
      </w:r>
    </w:p>
    <w:p w:rsidR="00B327AE" w:rsidRDefault="00B327AE">
      <w:pPr>
        <w:pStyle w:val="ProductList-Body"/>
      </w:pPr>
    </w:p>
    <w:p w:rsidR="00B327AE" w:rsidRDefault="00FC1C86">
      <w:pPr>
        <w:pStyle w:val="ProductList-Body"/>
      </w:pPr>
      <w:r>
        <w:t>În ciuda prevederilor contrare din contractul de lic</w:t>
      </w:r>
      <w:r>
        <w:t>ențiere în volum al Clientului, inclusiv Termenii pentru produse, Clientul are dreptul de a rula copii cu licență ale Aplicațiilor cu găzduire proprie care interacționează direct sau indirect cu produsul software pentru a crea o soluție unificată („Soluție</w:t>
      </w:r>
      <w:r>
        <w:t xml:space="preserve"> unificată”) și pentru a permite terțelor părți să le utilizeze, conform termenilor de mai jos.</w:t>
      </w:r>
    </w:p>
    <w:p w:rsidR="00B327AE" w:rsidRDefault="00B327AE">
      <w:pPr>
        <w:pStyle w:val="ProductList-Body"/>
      </w:pPr>
    </w:p>
    <w:p w:rsidR="00B327AE" w:rsidRDefault="00FC1C86">
      <w:pPr>
        <w:pStyle w:val="ProductList-SubClauseHeading"/>
        <w:outlineLvl w:val="3"/>
      </w:pPr>
      <w:r>
        <w:t>Cerințe</w:t>
      </w:r>
    </w:p>
    <w:p w:rsidR="00B327AE" w:rsidRDefault="00FC1C86">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w:t>
      </w:r>
      <w:r>
        <w:rPr>
          <w:color w:val="0563C1"/>
        </w:rPr>
        <w:t>ele</w:t>
      </w:r>
      <w:r>
        <w:fldChar w:fldCharType="end"/>
      </w:r>
      <w:r>
        <w:t xml:space="preserve"> Microsoft și SA obligatorii pentru:</w:t>
      </w:r>
    </w:p>
    <w:p w:rsidR="00B327AE" w:rsidRDefault="00FC1C86">
      <w:pPr>
        <w:pStyle w:val="ProductList-Bullet"/>
        <w:numPr>
          <w:ilvl w:val="1"/>
          <w:numId w:val="62"/>
        </w:numPr>
      </w:pPr>
      <w:r>
        <w:t>aplicațiile cu găzduire proprie executate în cadrul soluției unificate și</w:t>
      </w:r>
    </w:p>
    <w:p w:rsidR="00B327AE" w:rsidRDefault="00FC1C86">
      <w:pPr>
        <w:pStyle w:val="ProductList-Bullet"/>
        <w:numPr>
          <w:ilvl w:val="1"/>
          <w:numId w:val="62"/>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w:t>
      </w:r>
      <w:r>
        <w:t xml:space="preserve"> acces utilizate pentru ca soluția unificată să fie disponibilă pentru Utilizatorii externi.</w:t>
      </w:r>
    </w:p>
    <w:p w:rsidR="00B327AE" w:rsidRDefault="00FC1C86">
      <w:pPr>
        <w:pStyle w:val="ProductList-BodyIndented"/>
      </w:pPr>
      <w:r>
        <w:t xml:space="preserve">Toate produsele software Microsoft utilizate pentru a crea și a furniza Soluția unificată trebuie să îndeplinească următoarele condiții: </w:t>
      </w:r>
    </w:p>
    <w:p w:rsidR="00B327AE" w:rsidRDefault="00FC1C86">
      <w:pPr>
        <w:pStyle w:val="ProductList-Bullet"/>
        <w:numPr>
          <w:ilvl w:val="1"/>
          <w:numId w:val="63"/>
        </w:numPr>
      </w:pPr>
      <w:r>
        <w:t>să fie licențiate printr-</w:t>
      </w:r>
      <w:r>
        <w:t>un program de licențiere de volum și</w:t>
      </w:r>
    </w:p>
    <w:p w:rsidR="00B327AE" w:rsidRDefault="00FC1C86">
      <w:pPr>
        <w:pStyle w:val="ProductList-Bullet"/>
        <w:numPr>
          <w:ilvl w:val="1"/>
          <w:numId w:val="63"/>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w:t>
      </w:r>
      <w:r>
        <w:rPr>
          <w:color w:val="0563C1"/>
        </w:rPr>
        <w:t>roprie</w:t>
      </w:r>
      <w:r>
        <w:fldChar w:fldCharType="end"/>
      </w:r>
      <w:r>
        <w:t xml:space="preserve"> în baza acestor Termeni ai licenței. </w:t>
      </w:r>
    </w:p>
    <w:p w:rsidR="00B327AE" w:rsidRDefault="00B327AE">
      <w:pPr>
        <w:pStyle w:val="ProductList-BodyIndented"/>
      </w:pPr>
    </w:p>
    <w:p w:rsidR="00B327AE" w:rsidRDefault="00FC1C86">
      <w:pPr>
        <w:pStyle w:val="ProductList-BodyIndented"/>
      </w:pPr>
      <w:r>
        <w:t>În cazul în care Clientul furnizează Soluția unificată de pe serverele partajate, Clientul nu poate utiliza Windows Server (nici Licența External Connector Remote Desktop Services sau orice altă licență de a</w:t>
      </w:r>
      <w:r>
        <w:t>cces Windows Server) ca aplicație cu găzduire proprie. În schimb, Clientul trebuie să utilizeze produsul software Windows Server licențiat în cadrul programului Partener pentru Mobilitatea licențelor prin intermediul Software Assurance sau al unui Contract</w:t>
      </w:r>
      <w:r>
        <w:t xml:space="preserve"> de licență Service Provider sau în cadrul altei oferte de licențiere în volum Microsoft care permite </w:t>
      </w:r>
      <w:r>
        <w:lastRenderedPageBreak/>
        <w:t>utilizarea pe servere partajate. Alte Produse utilizate într-o Soluție unificată furnizată de pe servere partajate trebuie să aibă o Mobilitate a licențel</w:t>
      </w:r>
      <w:r>
        <w:t>or prin intermediul Software Assurance.</w:t>
      </w:r>
    </w:p>
    <w:p w:rsidR="00B327AE" w:rsidRDefault="00B327AE">
      <w:pPr>
        <w:pStyle w:val="ProductList-BodyIndented"/>
      </w:pPr>
    </w:p>
    <w:p w:rsidR="00B327AE" w:rsidRDefault="00FC1C86">
      <w:pPr>
        <w:pStyle w:val="ProductList-BodyIndented"/>
      </w:pPr>
      <w:r>
        <w:t>Produsul software al clientului trebuie:</w:t>
      </w:r>
    </w:p>
    <w:p w:rsidR="00B327AE" w:rsidRDefault="00FC1C86">
      <w:pPr>
        <w:pStyle w:val="ProductList-Bullet"/>
        <w:numPr>
          <w:ilvl w:val="1"/>
          <w:numId w:val="64"/>
        </w:numPr>
      </w:pPr>
      <w:r>
        <w:t>să adauge funcționalități principale importante la aplicațiile cu găzduire proprie din cadrul soluției unificate (doar tablourile de bord, editorii HTML, utilitarele și tehno</w:t>
      </w:r>
      <w:r>
        <w:t>logiile similare care nu sunt servicii și/sau aplicații principale ale soluției unificate);</w:t>
      </w:r>
    </w:p>
    <w:p w:rsidR="00B327AE" w:rsidRDefault="00FC1C86">
      <w:pPr>
        <w:pStyle w:val="ProductList-Bullet"/>
        <w:numPr>
          <w:ilvl w:val="1"/>
          <w:numId w:val="64"/>
        </w:numPr>
      </w:pPr>
      <w:r>
        <w:t>să fie serviciul și/sau aplicația principală din cadrul soluției unificate și să nu permită accesul direct la aplicațiile cu găzduire proprie niciunui utilizator fi</w:t>
      </w:r>
      <w:r>
        <w:t>nal al Soluției unificate;</w:t>
      </w:r>
    </w:p>
    <w:p w:rsidR="00B327AE" w:rsidRDefault="00FC1C86">
      <w:pPr>
        <w:pStyle w:val="ProductList-Bullet"/>
        <w:numPr>
          <w:ilvl w:val="1"/>
          <w:numId w:val="64"/>
        </w:numPr>
      </w:pPr>
      <w:r>
        <w:t>să fie livrat utilizatorilor finali prin internet, printr-o rețea telefonică sau printr-o rețea privată de pe servere aflate sub controlul zilnic al Clientului sau al unei terțe părți diferite de utilizatorul final al Soluției un</w:t>
      </w:r>
      <w:r>
        <w:t>ificate (Soluția unificată nu poate fi încărcată pe dispozitivul utilizatorului final) și</w:t>
      </w:r>
    </w:p>
    <w:p w:rsidR="00B327AE" w:rsidRDefault="00FC1C86">
      <w:pPr>
        <w:pStyle w:val="ProductList-Bullet"/>
        <w:numPr>
          <w:ilvl w:val="1"/>
          <w:numId w:val="64"/>
        </w:numPr>
      </w:pPr>
      <w:r>
        <w:t>să fie proprietatea clientului, nu licențiat acestuia, cu excepția cazului în care produsul software al clientului include un produs software terț neimportant, încorp</w:t>
      </w:r>
      <w:r>
        <w:t>orat în produsul software al clientului sau care funcționează în scopul acestuia.</w:t>
      </w:r>
    </w:p>
    <w:p w:rsidR="00B327AE" w:rsidRDefault="00B327AE">
      <w:pPr>
        <w:pStyle w:val="ProductList-BodyIndented"/>
      </w:pPr>
    </w:p>
    <w:p w:rsidR="00B327AE" w:rsidRDefault="00FC1C86">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w:instrText>
      </w:r>
      <w:r>
        <w:instrText>ș</w:instrText>
      </w:r>
      <w:r>
        <w:instrText xml:space="preserve">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w:t>
      </w:r>
      <w:r>
        <w:t>onate în baza contractului de licențiere de volum, cu excepția cazurilor în care acest lucru este permis prin contractul respectiv.</w:t>
      </w:r>
    </w:p>
    <w:p w:rsidR="00B327AE" w:rsidRDefault="00B327AE">
      <w:pPr>
        <w:pStyle w:val="ProductList-BodyIndented"/>
        <w:jc w:val="right"/>
      </w:pPr>
    </w:p>
    <w:tbl>
      <w:tblPr>
        <w:tblStyle w:val="PURTable0"/>
        <w:tblW w:w="0" w:type="dxa"/>
        <w:tblLook w:val="04A0" w:firstRow="1" w:lastRow="0" w:firstColumn="1" w:lastColumn="0" w:noHBand="0" w:noVBand="1"/>
      </w:tblPr>
      <w:tblGrid>
        <w:gridCol w:w="1044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Indented"/>
      </w:pPr>
    </w:p>
    <w:p w:rsidR="00B327AE" w:rsidRDefault="00B327AE">
      <w:pPr>
        <w:pStyle w:val="PURBreadcrumb"/>
      </w:pPr>
    </w:p>
    <w:p w:rsidR="00B327AE" w:rsidRDefault="00FC1C86">
      <w:pPr>
        <w:pStyle w:val="ProductList-SectionHeading"/>
        <w:pageBreakBefore/>
        <w:outlineLvl w:val="0"/>
      </w:pPr>
      <w:bookmarkStart w:id="358" w:name="_Sec1237"/>
      <w:bookmarkEnd w:id="335"/>
      <w:r>
        <w:lastRenderedPageBreak/>
        <w:t>Anexa C –</w:t>
      </w:r>
      <w:r>
        <w:t xml:space="preserve"> Licențe suplimentare pentru Serviciile online și alte Licențe de tranziție</w:t>
      </w:r>
      <w:r>
        <w:fldChar w:fldCharType="begin"/>
      </w:r>
      <w:r>
        <w:instrText xml:space="preserve"> TC "</w:instrText>
      </w:r>
      <w:bookmarkStart w:id="359" w:name="_Toc526088548"/>
      <w:r>
        <w:instrText>Anexa C – Licențe suplimentare pentru Serviciile online și alte Licențe de tranziție</w:instrText>
      </w:r>
      <w:bookmarkEnd w:id="359"/>
      <w:r>
        <w:instrText>" \l 1</w:instrText>
      </w:r>
      <w:r>
        <w:fldChar w:fldCharType="end"/>
      </w: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360" w:name="_Sec1238"/>
      <w:r>
        <w:t>Licențele suplimentare</w:t>
      </w:r>
      <w:bookmarkEnd w:id="360"/>
      <w:r>
        <w:fldChar w:fldCharType="begin"/>
      </w:r>
      <w:r>
        <w:instrText xml:space="preserve"> TC "</w:instrText>
      </w:r>
      <w:bookmarkStart w:id="361" w:name="_Toc526088549"/>
      <w:r>
        <w:instrText>Licențele suplimentare</w:instrText>
      </w:r>
      <w:bookmarkEnd w:id="361"/>
      <w:r>
        <w:instrText>" \l 2</w:instrText>
      </w:r>
      <w:r>
        <w:fldChar w:fldCharType="end"/>
      </w:r>
    </w:p>
    <w:p w:rsidR="00B327AE" w:rsidRDefault="00FC1C86">
      <w:pPr>
        <w:pStyle w:val="ProductList-Body"/>
      </w:pPr>
      <w:r>
        <w:t>Clientul poate achiziționa licențe suplimentare în baza condițiilor de mai jos:</w:t>
      </w:r>
    </w:p>
    <w:p w:rsidR="00B327AE" w:rsidRDefault="00FC1C86">
      <w:pPr>
        <w:pStyle w:val="ProductList-Bullet"/>
        <w:numPr>
          <w:ilvl w:val="0"/>
          <w:numId w:val="65"/>
        </w:numPr>
      </w:pPr>
      <w:r>
        <w:t>Clientul trebuie să dețină protecție activă prin SA sau o licență SL utilizator ac</w:t>
      </w:r>
      <w:r>
        <w:t>tivă pentru Licențele eligibile corespunzătoare;</w:t>
      </w:r>
    </w:p>
    <w:p w:rsidR="00B327AE" w:rsidRDefault="00FC1C86">
      <w:pPr>
        <w:pStyle w:val="ProductList-Bullet"/>
        <w:numPr>
          <w:ilvl w:val="0"/>
          <w:numId w:val="65"/>
        </w:numPr>
      </w:pPr>
      <w:r>
        <w:t xml:space="preserve">Clientul poate achiziționa o singură licență SL suplimentară pentru fiecare licență eligibilă, cu excepția dispozițiilor contrare din această Anexă;  </w:t>
      </w:r>
    </w:p>
    <w:p w:rsidR="00B327AE" w:rsidRDefault="00FC1C86">
      <w:pPr>
        <w:pStyle w:val="ProductList-Bullet"/>
        <w:numPr>
          <w:ilvl w:val="0"/>
          <w:numId w:val="65"/>
        </w:numPr>
      </w:pPr>
      <w:r>
        <w:t>Clientul poate achiziționa licențe SL suplimentare între</w:t>
      </w:r>
      <w:r>
        <w:t xml:space="preserve"> datele de true-up înaintea achiziționării Licențelor eligibile;</w:t>
      </w:r>
    </w:p>
    <w:p w:rsidR="00B327AE" w:rsidRDefault="00B327AE">
      <w:pPr>
        <w:pStyle w:val="ProductList-Body"/>
      </w:pPr>
    </w:p>
    <w:p w:rsidR="00B327AE" w:rsidRDefault="00FC1C86">
      <w:pPr>
        <w:pStyle w:val="ProductList-Body"/>
      </w:pPr>
      <w:r>
        <w:t>licențele suplimentare expiră la data care survine prima dintre data expirării protecției prin SA pentru Licența eligibilă sau a licenței SL suplimentare, cu excepția cazului în care anexa p</w:t>
      </w:r>
      <w:r>
        <w:t>revede altfel. Licențele suplimentare pot fi realocate doar utilizatorilor sau dispozitivelor care dețin licențe eligibile.</w:t>
      </w:r>
    </w:p>
    <w:p w:rsidR="00B327AE" w:rsidRDefault="00B327AE">
      <w:pPr>
        <w:pStyle w:val="ProductList-Body"/>
      </w:pPr>
    </w:p>
    <w:p w:rsidR="00B327AE" w:rsidRDefault="00FC1C86">
      <w:pPr>
        <w:pStyle w:val="ProductList-Offering2HeadingNoBorder"/>
        <w:outlineLvl w:val="2"/>
      </w:pPr>
      <w:r>
        <w:t>Sistemul de operare desktop Windows</w:t>
      </w:r>
      <w:r>
        <w:fldChar w:fldCharType="begin"/>
      </w:r>
      <w:r>
        <w:instrText xml:space="preserve"> TC "</w:instrText>
      </w:r>
      <w:bookmarkStart w:id="362" w:name="_Toc526088550"/>
      <w:r>
        <w:instrText>Sistemul de operare desktop Windows</w:instrText>
      </w:r>
      <w:bookmarkEnd w:id="362"/>
      <w:r>
        <w:instrText>" \l 3</w:instrText>
      </w:r>
      <w:r>
        <w:fldChar w:fldCharType="end"/>
      </w:r>
    </w:p>
    <w:p w:rsidR="00B327AE" w:rsidRDefault="00FC1C86">
      <w:pPr>
        <w:pStyle w:val="ProductList-Body"/>
      </w:pPr>
      <w:r>
        <w:t>Utilizatorul licențiat trebuie să fie Utilizato</w:t>
      </w:r>
      <w:r>
        <w:t>rul principal al unui dispozitiv cu protecție activă prin SA pentru sistemul de operare desktop Windows sau cu protecție VDA pentru Windows.</w:t>
      </w:r>
    </w:p>
    <w:tbl>
      <w:tblPr>
        <w:tblStyle w:val="PURTable"/>
        <w:tblW w:w="0" w:type="dxa"/>
        <w:tblLook w:val="04A0" w:firstRow="1" w:lastRow="0" w:firstColumn="1" w:lastColumn="0" w:noHBand="0" w:noVBand="1"/>
      </w:tblPr>
      <w:tblGrid>
        <w:gridCol w:w="5204"/>
        <w:gridCol w:w="5586"/>
      </w:tblGrid>
      <w:tr w:rsidR="00B327A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27AE" w:rsidRDefault="00FC1C8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588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Windows 10 Enterprise/Education per dispozitiv</w:t>
            </w:r>
          </w:p>
        </w:tc>
      </w:tr>
      <w:tr w:rsidR="00B327AE">
        <w:tc>
          <w:tcPr>
            <w:tcW w:w="588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588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10 Enterprise E3/E5</w:t>
            </w:r>
          </w:p>
        </w:tc>
      </w:tr>
      <w:tr w:rsidR="00B327AE">
        <w:tc>
          <w:tcPr>
            <w:tcW w:w="588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VDA E3/E5</w:t>
            </w:r>
          </w:p>
        </w:tc>
      </w:tr>
    </w:tbl>
    <w:p w:rsidR="00B327AE" w:rsidRDefault="00B327AE">
      <w:pPr>
        <w:pStyle w:val="ProductList-Body"/>
      </w:pPr>
    </w:p>
    <w:p w:rsidR="00B327AE" w:rsidRDefault="00FC1C86">
      <w:pPr>
        <w:pStyle w:val="ProductList-Offering2HeadingNoBorder"/>
        <w:outlineLvl w:val="2"/>
      </w:pPr>
      <w:r>
        <w:t>Microsoft Operations Management and Security</w:t>
      </w:r>
      <w:r>
        <w:fldChar w:fldCharType="begin"/>
      </w:r>
      <w:r>
        <w:instrText xml:space="preserve"> TC "</w:instrText>
      </w:r>
      <w:bookmarkStart w:id="363" w:name="_Toc526088551"/>
      <w:r>
        <w:instrText>Microsoft Operations Management and Security</w:instrText>
      </w:r>
      <w:bookmarkEnd w:id="363"/>
      <w:r>
        <w:instrText>" \l 3</w:instrText>
      </w:r>
      <w:r>
        <w:fldChar w:fldCharType="end"/>
      </w:r>
    </w:p>
    <w:p w:rsidR="00B327AE" w:rsidRDefault="00B327AE">
      <w:pPr>
        <w:pStyle w:val="ProductList-Body"/>
      </w:pPr>
    </w:p>
    <w:p w:rsidR="00B327AE" w:rsidRDefault="00FC1C86">
      <w:pPr>
        <w:pStyle w:val="ProductList-Body"/>
      </w:pPr>
      <w:r>
        <w:t xml:space="preserve">Pentru fiecare Licență eligibilă, Clientul poate achiziționa o combinație de licențe suplimentare E1 și E2, până la Cantitatea eligibilă. </w:t>
      </w:r>
    </w:p>
    <w:p w:rsidR="00B327AE" w:rsidRDefault="00B327AE">
      <w:pPr>
        <w:pStyle w:val="ProductList-Body"/>
      </w:pPr>
    </w:p>
    <w:p w:rsidR="00B327AE" w:rsidRDefault="00FC1C86">
      <w:pPr>
        <w:pStyle w:val="ProductList-Body"/>
      </w:pPr>
      <w:r>
        <w:t>O licență SL suplimentară pentru Operations Management an</w:t>
      </w:r>
      <w:r>
        <w:t>d Security poate fi achiziționată în baza unui contract de licențiere în volum diferit de Licența de calificare. Dacă acoperirea prin SA pentru Licența eligibilă expiră mai întâi, atunci Licența SL suplimentară pentru Operations Management and Security exp</w:t>
      </w:r>
      <w:r>
        <w:t>iră la următoarea aniversare a înscrierii.</w:t>
      </w:r>
    </w:p>
    <w:p w:rsidR="00B327AE" w:rsidRDefault="00B327AE">
      <w:pPr>
        <w:pStyle w:val="ProductList-Body"/>
      </w:pPr>
    </w:p>
    <w:tbl>
      <w:tblPr>
        <w:tblStyle w:val="PURTable"/>
        <w:tblW w:w="0" w:type="dxa"/>
        <w:tblLook w:val="04A0" w:firstRow="1" w:lastRow="0" w:firstColumn="1" w:lastColumn="0" w:noHBand="0" w:noVBand="1"/>
      </w:tblPr>
      <w:tblGrid>
        <w:gridCol w:w="3857"/>
        <w:gridCol w:w="3756"/>
        <w:gridCol w:w="3177"/>
      </w:tblGrid>
      <w:tr w:rsidR="00B327A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327AE" w:rsidRDefault="00FC1C86">
            <w:pPr>
              <w:pStyle w:val="ProductList-TableBody"/>
            </w:pPr>
            <w:r>
              <w:rPr>
                <w:color w:val="FFFFFF"/>
              </w:rPr>
              <w:t>Licență SL utilizator suplimentară</w:t>
            </w:r>
          </w:p>
        </w:tc>
        <w:tc>
          <w:tcPr>
            <w:tcW w:w="4160" w:type="dxa"/>
            <w:tcBorders>
              <w:top w:val="single" w:sz="4" w:space="0" w:color="0070C0"/>
              <w:bottom w:val="single" w:sz="4" w:space="0" w:color="000000"/>
            </w:tcBorders>
            <w:shd w:val="clear" w:color="auto" w:fill="0070C0"/>
          </w:tcPr>
          <w:p w:rsidR="00B327AE" w:rsidRDefault="00FC1C86">
            <w:pPr>
              <w:pStyle w:val="ProductList-TableBody"/>
            </w:pPr>
            <w:r>
              <w:rPr>
                <w:color w:val="FFFFFF"/>
              </w:rPr>
              <w:t>Licențe eligibile</w:t>
            </w:r>
          </w:p>
        </w:tc>
        <w:tc>
          <w:tcPr>
            <w:tcW w:w="3540" w:type="dxa"/>
            <w:tcBorders>
              <w:top w:val="single" w:sz="4" w:space="0" w:color="0070C0"/>
              <w:bottom w:val="single" w:sz="4" w:space="0" w:color="000000"/>
              <w:right w:val="single" w:sz="4" w:space="0" w:color="0070C0"/>
            </w:tcBorders>
            <w:shd w:val="clear" w:color="auto" w:fill="0070C0"/>
          </w:tcPr>
          <w:p w:rsidR="00B327AE" w:rsidRDefault="00FC1C86">
            <w:pPr>
              <w:pStyle w:val="ProductList-TableBody"/>
            </w:pPr>
            <w:r>
              <w:rPr>
                <w:color w:val="FFFFFF"/>
              </w:rPr>
              <w:t>Cantitate eligibilă</w:t>
            </w:r>
          </w:p>
        </w:tc>
      </w:tr>
      <w:tr w:rsidR="00B327AE">
        <w:tc>
          <w:tcPr>
            <w:tcW w:w="428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Core Infrastructure Server Suite Standard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1/4 (necesită cel puțin patru licențe eligibile)</w:t>
            </w:r>
          </w:p>
        </w:tc>
      </w:tr>
      <w:tr w:rsidR="00B327AE">
        <w:tc>
          <w:tcPr>
            <w:tcW w:w="428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Standard (licențe nucleu cu 2 pachete)</w:t>
            </w:r>
          </w:p>
        </w:tc>
        <w:tc>
          <w:tcPr>
            <w:tcW w:w="354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428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Core Infrastructure Server Suite Datacenter (licențe nucleu cu 2 pachete) </w:t>
            </w:r>
          </w:p>
        </w:tc>
        <w:tc>
          <w:tcPr>
            <w:tcW w:w="354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1</w:t>
            </w:r>
          </w:p>
        </w:tc>
      </w:tr>
      <w:tr w:rsidR="00B327AE">
        <w:tc>
          <w:tcPr>
            <w:tcW w:w="428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Datacenter (licență nucleu cu 2 pachete)</w:t>
            </w:r>
          </w:p>
        </w:tc>
        <w:tc>
          <w:tcPr>
            <w:tcW w:w="354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428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Infrastructure Server Suite Standard (2 procesoare)</w:t>
            </w:r>
          </w:p>
        </w:tc>
        <w:tc>
          <w:tcPr>
            <w:tcW w:w="354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2</w:t>
            </w:r>
          </w:p>
        </w:tc>
      </w:tr>
      <w:tr w:rsidR="00B327AE">
        <w:tc>
          <w:tcPr>
            <w:tcW w:w="428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Standard (2 procesoare)</w:t>
            </w:r>
          </w:p>
        </w:tc>
        <w:tc>
          <w:tcPr>
            <w:tcW w:w="354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428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Licență suplimentară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Core Infrastructure Server Suite Datacenter (2 procesoare)</w:t>
            </w:r>
          </w:p>
        </w:tc>
        <w:tc>
          <w:tcPr>
            <w:tcW w:w="354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8</w:t>
            </w:r>
          </w:p>
        </w:tc>
      </w:tr>
      <w:tr w:rsidR="00B327AE">
        <w:tc>
          <w:tcPr>
            <w:tcW w:w="428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System Center Datacenter (2 procesoare)</w:t>
            </w:r>
          </w:p>
        </w:tc>
        <w:tc>
          <w:tcPr>
            <w:tcW w:w="354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Offering2HeadingNoBorder"/>
        <w:outlineLvl w:val="2"/>
      </w:pPr>
      <w:r>
        <w:t>Planurile pentru utilizatori Microsoft Azure</w:t>
      </w:r>
      <w:r>
        <w:fldChar w:fldCharType="begin"/>
      </w:r>
      <w:r>
        <w:instrText xml:space="preserve"> TC "</w:instrText>
      </w:r>
      <w:bookmarkStart w:id="364" w:name="_Toc526088552"/>
      <w:r>
        <w:instrText>Planurile pentru utilizatori Microsoft Azure</w:instrText>
      </w:r>
      <w:bookmarkEnd w:id="364"/>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240"/>
        <w:gridCol w:w="5550"/>
      </w:tblGrid>
      <w:tr w:rsidR="00B327A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27AE" w:rsidRDefault="00FC1C8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588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lastRenderedPageBreak/>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Enterprise CAL Suite</w:t>
            </w:r>
          </w:p>
        </w:tc>
      </w:tr>
      <w:tr w:rsidR="00B327AE">
        <w:tc>
          <w:tcPr>
            <w:tcW w:w="588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 de management client per utilizator pentru Advanced Threat Analytics 2016</w:t>
            </w:r>
          </w:p>
        </w:tc>
      </w:tr>
    </w:tbl>
    <w:p w:rsidR="00B327AE" w:rsidRDefault="00B327AE">
      <w:pPr>
        <w:pStyle w:val="ProductList-Body"/>
      </w:pPr>
    </w:p>
    <w:p w:rsidR="00B327AE" w:rsidRDefault="00FC1C86">
      <w:pPr>
        <w:pStyle w:val="ProductList-Offering2HeadingNoBorder"/>
        <w:outlineLvl w:val="2"/>
      </w:pPr>
      <w:r>
        <w:t>Microsoft 365</w:t>
      </w:r>
      <w:r>
        <w:fldChar w:fldCharType="begin"/>
      </w:r>
      <w:r>
        <w:instrText xml:space="preserve"> TC "</w:instrText>
      </w:r>
      <w:bookmarkStart w:id="365" w:name="_Toc526088553"/>
      <w:r>
        <w:instrText>Microsoft 36</w:instrText>
      </w:r>
      <w:r>
        <w:instrText>5</w:instrText>
      </w:r>
      <w:bookmarkEnd w:id="365"/>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204"/>
        <w:gridCol w:w="5586"/>
      </w:tblGrid>
      <w:tr w:rsidR="00B327A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27AE" w:rsidRDefault="00FC1C86">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588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Windows 10 Enterprise/Education E3 per dispozitiv și</w:t>
            </w:r>
          </w:p>
          <w:p w:rsidR="00B327AE" w:rsidRDefault="00FC1C86">
            <w:pPr>
              <w:pStyle w:val="ProductList-TableBody"/>
            </w:pPr>
            <w:r>
              <w:t>Licență CAL Core/Enterprise Suite și</w:t>
            </w:r>
          </w:p>
          <w:p w:rsidR="00B327AE" w:rsidRDefault="00FC1C86">
            <w:pPr>
              <w:pStyle w:val="ProductList-TableBody"/>
            </w:pPr>
            <w:r>
              <w:t>Office Professional Plus</w:t>
            </w:r>
          </w:p>
        </w:tc>
      </w:tr>
      <w:tr w:rsidR="00B327AE">
        <w:tc>
          <w:tcPr>
            <w:tcW w:w="588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Licență cu SA de tranziție pentru Windows 10 Enterprise E3 per utilizator cu protecție prin SA și </w:t>
            </w:r>
          </w:p>
          <w:p w:rsidR="00B327AE" w:rsidRDefault="00FC1C86">
            <w:pPr>
              <w:pStyle w:val="ProductList-TableBody"/>
            </w:pPr>
            <w:r>
              <w:t>Licență cu SA de tranziție pentru Enterprise Mobility + Security E3 și</w:t>
            </w:r>
          </w:p>
          <w:p w:rsidR="00B327AE" w:rsidRDefault="00FC1C86">
            <w:pPr>
              <w:pStyle w:val="ProductList-TableBody"/>
            </w:pPr>
            <w:r>
              <w:t>Licență cu SA de tranziție pentru Office 365 (Enterprise E3 și Government E3)</w:t>
            </w:r>
          </w:p>
        </w:tc>
      </w:tr>
      <w:tr w:rsidR="00B327AE">
        <w:tc>
          <w:tcPr>
            <w:tcW w:w="5880" w:type="dxa"/>
            <w:tcBorders>
              <w:top w:val="single" w:sz="4" w:space="0" w:color="000000"/>
              <w:left w:val="single" w:sz="4" w:space="0" w:color="000000"/>
              <w:bottom w:val="none" w:sz="4" w:space="0" w:color="000000"/>
              <w:right w:val="single" w:sz="4" w:space="0" w:color="000000"/>
            </w:tcBorders>
          </w:tcPr>
          <w:p w:rsidR="00B327AE" w:rsidRDefault="00FC1C86">
            <w:pPr>
              <w:pStyle w:val="ProductList-TableBody"/>
            </w:pPr>
            <w:r>
              <w:t>Licență</w:t>
            </w:r>
            <w:r>
              <w:t xml:space="preserve">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SA pentru sistemul de operare desktop Windows și</w:t>
            </w:r>
          </w:p>
          <w:p w:rsidR="00B327AE" w:rsidRDefault="00FC1C86">
            <w:pPr>
              <w:pStyle w:val="ProductList-TableBody"/>
            </w:pPr>
            <w:r>
              <w:t>Licență CAL Core/Enterprise Suite și</w:t>
            </w:r>
          </w:p>
          <w:p w:rsidR="00B327AE" w:rsidRDefault="00FC1C86">
            <w:pPr>
              <w:pStyle w:val="ProductList-TableBody"/>
            </w:pPr>
            <w:r>
              <w:t>Office Professional Plus</w:t>
            </w:r>
          </w:p>
        </w:tc>
      </w:tr>
      <w:tr w:rsidR="00B327AE">
        <w:tc>
          <w:tcPr>
            <w:tcW w:w="5880" w:type="dxa"/>
            <w:tcBorders>
              <w:top w:val="non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Licență cu SA de tranziție pentru Windows 10 Enterprise E5 per utilizator cu protecție prin SA și </w:t>
            </w:r>
          </w:p>
          <w:p w:rsidR="00B327AE" w:rsidRDefault="00FC1C86">
            <w:pPr>
              <w:pStyle w:val="ProductList-TableBody"/>
            </w:pPr>
            <w:r>
              <w:t>Licență cu SA de tranziție pentru Enterprise Mobility + Security E5 și</w:t>
            </w:r>
          </w:p>
          <w:p w:rsidR="00B327AE" w:rsidRDefault="00FC1C86">
            <w:pPr>
              <w:pStyle w:val="ProductList-TableBody"/>
            </w:pPr>
            <w:r>
              <w:t>Licență cu SA de tranziție pentru Office 365 (Enterprise E5 și Government E4)</w:t>
            </w:r>
          </w:p>
        </w:tc>
      </w:tr>
      <w:tr w:rsidR="00B327AE">
        <w:tc>
          <w:tcPr>
            <w:tcW w:w="588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Licență</w:t>
            </w:r>
            <w:r>
              <w:t xml:space="preserve"> CAL suplimentară pentru Skype for Business Plus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Office 365 E1/E3</w:t>
            </w:r>
          </w:p>
        </w:tc>
      </w:tr>
    </w:tbl>
    <w:p w:rsidR="00B327AE" w:rsidRDefault="00B327AE">
      <w:pPr>
        <w:pStyle w:val="ProductList-Body"/>
      </w:pPr>
    </w:p>
    <w:p w:rsidR="00B327AE" w:rsidRDefault="00FC1C86">
      <w:pPr>
        <w:pStyle w:val="ProductList-Offering2HeadingNoBorder"/>
        <w:outlineLvl w:val="2"/>
      </w:pPr>
      <w:r>
        <w:t>Enterprise Mobility + Security</w:t>
      </w:r>
      <w:r>
        <w:fldChar w:fldCharType="begin"/>
      </w:r>
      <w:r>
        <w:instrText xml:space="preserve"> TC "</w:instrText>
      </w:r>
      <w:bookmarkStart w:id="366" w:name="_Toc526088554"/>
      <w:r>
        <w:instrText>Enterprise Mobility + Security</w:instrText>
      </w:r>
      <w:bookmarkEnd w:id="366"/>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354"/>
        <w:gridCol w:w="5436"/>
      </w:tblGrid>
      <w:tr w:rsidR="00B327A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00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 xml:space="preserve">Licență suplimentară pentru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Core CAL Suite</w:t>
            </w:r>
          </w:p>
        </w:tc>
      </w:tr>
      <w:tr w:rsidR="00B327AE">
        <w:tc>
          <w:tcPr>
            <w:tcW w:w="600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Enterprise CAL Suite</w:t>
            </w:r>
          </w:p>
        </w:tc>
      </w:tr>
      <w:tr w:rsidR="00B327AE">
        <w:tc>
          <w:tcPr>
            <w:tcW w:w="600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Core CAL Suite Bridge pentru Office 365</w:t>
            </w:r>
          </w:p>
        </w:tc>
      </w:tr>
      <w:tr w:rsidR="00B327AE">
        <w:tc>
          <w:tcPr>
            <w:tcW w:w="600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Core CAL Suite Bridge pentru Office 365 și Microsoft Intune</w:t>
            </w:r>
          </w:p>
        </w:tc>
      </w:tr>
      <w:tr w:rsidR="00B327AE">
        <w:tc>
          <w:tcPr>
            <w:tcW w:w="600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Enterprise CAL Suite Bridge pentru Office 365</w:t>
            </w:r>
          </w:p>
        </w:tc>
      </w:tr>
      <w:tr w:rsidR="00B327AE">
        <w:tc>
          <w:tcPr>
            <w:tcW w:w="600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Enterprise CAL Suite Bridge pentru Office 365 și Microsoft Intune</w:t>
            </w:r>
          </w:p>
        </w:tc>
      </w:tr>
    </w:tbl>
    <w:p w:rsidR="00B327AE" w:rsidRDefault="00B327AE">
      <w:pPr>
        <w:pStyle w:val="ProductList-Body"/>
      </w:pPr>
    </w:p>
    <w:p w:rsidR="00B327AE" w:rsidRDefault="00FC1C86">
      <w:pPr>
        <w:pStyle w:val="ProductList-Offering2HeadingNoBorder"/>
        <w:outlineLvl w:val="2"/>
      </w:pPr>
      <w:r>
        <w:t>Serviciile Microsoft Dynamics 365</w:t>
      </w:r>
      <w:r>
        <w:fldChar w:fldCharType="begin"/>
      </w:r>
      <w:r>
        <w:instrText xml:space="preserve"> TC "</w:instrText>
      </w:r>
      <w:bookmarkStart w:id="367" w:name="_Toc526088555"/>
      <w:r>
        <w:instrText>Serviciile Microsoft Dynamics 365</w:instrText>
      </w:r>
      <w:bookmarkEnd w:id="367"/>
      <w:r>
        <w:instrText>" \l 3</w:instrText>
      </w:r>
      <w:r>
        <w:fldChar w:fldCharType="end"/>
      </w:r>
    </w:p>
    <w:p w:rsidR="00B327AE" w:rsidRDefault="00FC1C86">
      <w:pPr>
        <w:pStyle w:val="ProductList-Body"/>
      </w:pPr>
      <w:r>
        <w:t>Clientul trebuie să achiziționeze suficiente licențe suplimentare Business Central Cloud pentru toți utilizatorii de Business Central de la sediul său.</w:t>
      </w:r>
    </w:p>
    <w:p w:rsidR="00B327AE" w:rsidRDefault="00B327AE">
      <w:pPr>
        <w:pStyle w:val="ProductList-Body"/>
      </w:pPr>
    </w:p>
    <w:tbl>
      <w:tblPr>
        <w:tblStyle w:val="PURTable"/>
        <w:tblW w:w="0" w:type="dxa"/>
        <w:tblLook w:val="04A0" w:firstRow="1" w:lastRow="0" w:firstColumn="1" w:lastColumn="0" w:noHBand="0" w:noVBand="1"/>
      </w:tblPr>
      <w:tblGrid>
        <w:gridCol w:w="5406"/>
        <w:gridCol w:w="5384"/>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12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pentru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AX Task</w:t>
            </w:r>
          </w:p>
        </w:tc>
      </w:tr>
      <w:tr w:rsidR="00B327AE">
        <w:tc>
          <w:tcPr>
            <w:tcW w:w="612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cu auto-servire pentru Dynamics AX</w:t>
            </w:r>
          </w:p>
        </w:tc>
      </w:tr>
      <w:tr w:rsidR="00B327AE">
        <w:tc>
          <w:tcPr>
            <w:tcW w:w="612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Dynamics CRM Essentials</w:t>
            </w:r>
          </w:p>
        </w:tc>
      </w:tr>
      <w:tr w:rsidR="00B327AE">
        <w:tc>
          <w:tcPr>
            <w:tcW w:w="612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Team Members</w:t>
            </w:r>
          </w:p>
        </w:tc>
      </w:tr>
      <w:tr w:rsidR="00B327AE">
        <w:tc>
          <w:tcPr>
            <w:tcW w:w="612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dispozitiv pentru Dynamics 365 for Operations</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AX Task (dispozitiv)</w:t>
            </w:r>
          </w:p>
        </w:tc>
      </w:tr>
      <w:tr w:rsidR="00B327AE">
        <w:tc>
          <w:tcPr>
            <w:tcW w:w="612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dispozitive pentru Dynamics 365 for Operations</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activitate pentru Dynamics 365 for Operations</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de activitate pentru Dynamics 365 for Operations</w:t>
            </w:r>
          </w:p>
        </w:tc>
      </w:tr>
      <w:tr w:rsidR="00B327AE">
        <w:tc>
          <w:tcPr>
            <w:tcW w:w="612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funcțională/Enterprise pentru Dynamics AX</w:t>
            </w:r>
          </w:p>
        </w:tc>
      </w:tr>
      <w:tr w:rsidR="00B327AE">
        <w:tc>
          <w:tcPr>
            <w:tcW w:w="612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Dynamics 365 for Operations</w:t>
            </w:r>
          </w:p>
        </w:tc>
      </w:tr>
      <w:tr w:rsidR="00B327AE">
        <w:tc>
          <w:tcPr>
            <w:tcW w:w="612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funcțională/Enterprise pentru Dynamics AX</w:t>
            </w:r>
          </w:p>
        </w:tc>
      </w:tr>
      <w:tr w:rsidR="00B327AE">
        <w:tc>
          <w:tcPr>
            <w:tcW w:w="612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Dynamics 365 for Operations</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Enterprise pentru Dynamics 365</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CRM Basic</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pentru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Sales</w:t>
            </w:r>
          </w:p>
        </w:tc>
      </w:tr>
      <w:tr w:rsidR="00B327AE">
        <w:tc>
          <w:tcPr>
            <w:tcW w:w="612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CRM Basic</w:t>
            </w:r>
          </w:p>
        </w:tc>
      </w:tr>
      <w:tr w:rsidR="00B327AE">
        <w:tc>
          <w:tcPr>
            <w:tcW w:w="612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CRM Professional</w:t>
            </w:r>
          </w:p>
        </w:tc>
      </w:tr>
      <w:tr w:rsidR="00B327AE">
        <w:tc>
          <w:tcPr>
            <w:tcW w:w="612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Sales</w:t>
            </w:r>
          </w:p>
        </w:tc>
      </w:tr>
      <w:tr w:rsidR="00B327AE">
        <w:tc>
          <w:tcPr>
            <w:tcW w:w="612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Customer Service</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lastRenderedPageBreak/>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CRM Basic</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Customer Service</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pentru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365 for Case Management</w:t>
            </w:r>
          </w:p>
        </w:tc>
      </w:tr>
      <w:tr w:rsidR="00B327AE">
        <w:tc>
          <w:tcPr>
            <w:tcW w:w="612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Dynamics 365 Business Central Premium</w:t>
            </w:r>
          </w:p>
        </w:tc>
      </w:tr>
      <w:tr w:rsidR="00B327AE">
        <w:tc>
          <w:tcPr>
            <w:tcW w:w="612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w:t>
            </w:r>
            <w:r>
              <w:t>ics 365 Business Central Essentials</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pentru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Dynamics 365 Business Central Team Member</w:t>
            </w:r>
          </w:p>
        </w:tc>
      </w:tr>
    </w:tbl>
    <w:p w:rsidR="00B327AE" w:rsidRDefault="00B327AE">
      <w:pPr>
        <w:pStyle w:val="ProductList-Body"/>
      </w:pPr>
    </w:p>
    <w:p w:rsidR="00B327AE" w:rsidRDefault="00FC1C86">
      <w:pPr>
        <w:pStyle w:val="ProductList-Offering2HeadingNoBorder"/>
        <w:outlineLvl w:val="2"/>
      </w:pPr>
      <w:r>
        <w:t>Aplicații cu Office 365</w:t>
      </w:r>
      <w:r>
        <w:fldChar w:fldCharType="begin"/>
      </w:r>
      <w:r>
        <w:instrText xml:space="preserve"> TC "</w:instrText>
      </w:r>
      <w:bookmarkStart w:id="368" w:name="_Toc526088556"/>
      <w:r>
        <w:instrText>Aplicații cu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6"/>
        <w:gridCol w:w="5234"/>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Visio Professional</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Visio Standard</w:t>
            </w:r>
          </w:p>
        </w:tc>
      </w:tr>
    </w:tbl>
    <w:p w:rsidR="00B327AE" w:rsidRDefault="00B327AE">
      <w:pPr>
        <w:pStyle w:val="ProductList-Body"/>
      </w:pPr>
    </w:p>
    <w:p w:rsidR="00B327AE" w:rsidRDefault="00FC1C86">
      <w:pPr>
        <w:pStyle w:val="ProductList-Offering2HeadingNoBorder"/>
        <w:outlineLvl w:val="2"/>
      </w:pPr>
      <w:r>
        <w:t>Suitele Office 365</w:t>
      </w:r>
      <w:r>
        <w:fldChar w:fldCharType="begin"/>
      </w:r>
      <w:r>
        <w:instrText xml:space="preserve"> TC "</w:instrText>
      </w:r>
      <w:bookmarkStart w:id="369" w:name="_Toc526088557"/>
      <w:r>
        <w:instrText>Suitele Office 365</w:instrText>
      </w:r>
      <w:bookmarkEnd w:id="369"/>
      <w:r>
        <w:instrText>" \l 3</w:instrText>
      </w:r>
      <w:r>
        <w:fldChar w:fldCharType="end"/>
      </w:r>
    </w:p>
    <w:p w:rsidR="00B327AE" w:rsidRDefault="00FC1C86">
      <w:pPr>
        <w:pStyle w:val="ProductList-Body"/>
      </w:pPr>
      <w:r>
        <w:t xml:space="preserve">Licențele SL utilizator suplimentare permit Utilizatorilor licențiați să acceseze de pe orice dispozitiv produsele software de tip server echivalente cu licența eligibilă. </w:t>
      </w:r>
    </w:p>
    <w:p w:rsidR="00B327AE" w:rsidRDefault="00B327AE">
      <w:pPr>
        <w:pStyle w:val="ProductList-Body"/>
      </w:pPr>
    </w:p>
    <w:tbl>
      <w:tblPr>
        <w:tblStyle w:val="PURTable"/>
        <w:tblW w:w="0" w:type="dxa"/>
        <w:tblLook w:val="04A0" w:firstRow="1" w:lastRow="0" w:firstColumn="1" w:lastColumn="0" w:noHBand="0" w:noVBand="1"/>
      </w:tblPr>
      <w:tblGrid>
        <w:gridCol w:w="5576"/>
        <w:gridCol w:w="5214"/>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Core CAL Suite sau</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rsidR="00B327AE" w:rsidRDefault="00FC1C86">
            <w:pPr>
              <w:pStyle w:val="ProductList-TableBody"/>
            </w:pPr>
            <w:r>
              <w:t>Licență Core CAL Suite Bridge pentru Enterprise Mobility + Security</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Licențe Core CAL Suite sau Enterprise CAL Suite sau</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rsidR="00B327AE" w:rsidRDefault="00FC1C86">
            <w:pPr>
              <w:pStyle w:val="ProductList-TableBody"/>
            </w:pPr>
            <w:r>
              <w:t>Licență Core CAL Suite Bridge pentru Enterprise Mobility + Security sau</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rsidR="00B327AE" w:rsidRDefault="00FC1C86">
            <w:pPr>
              <w:pStyle w:val="ProductList-TableBody"/>
            </w:pPr>
            <w:r>
              <w:t>Licență Enterprise CAL Suite Bridge pentru Enterprise M</w:t>
            </w:r>
            <w:r>
              <w:t>obility + Security</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Core CAL Suite și Office Professional Plus sau</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rsidR="00B327AE" w:rsidRDefault="00FC1C86">
            <w:pPr>
              <w:pStyle w:val="ProductList-TableBody"/>
            </w:pPr>
            <w:r>
              <w:t>Licență Core CAL Suite Bridge pentru Enterprise Mobility + Security și Office Professional Plus sau</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rsidR="00B327AE" w:rsidRDefault="00FC1C86">
            <w:pPr>
              <w:pStyle w:val="ProductList-TableBody"/>
            </w:pPr>
            <w:r>
              <w:t>Licență Enterprise CAL Suite și Office Professional Plus sau</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w:t>
            </w:r>
            <w:r>
              <w:t>entară Office 365 A5</w:t>
            </w:r>
          </w:p>
        </w:tc>
        <w:tc>
          <w:tcPr>
            <w:tcW w:w="5880" w:type="dxa"/>
            <w:tcBorders>
              <w:top w:val="none" w:sz="4" w:space="0" w:color="6E6E6E"/>
              <w:left w:val="single" w:sz="4" w:space="0" w:color="6E6E6E"/>
              <w:bottom w:val="single" w:sz="4" w:space="0" w:color="6E6E6E"/>
              <w:right w:val="single" w:sz="4" w:space="0" w:color="6E6E6E"/>
            </w:tcBorders>
          </w:tcPr>
          <w:p w:rsidR="00B327AE" w:rsidRDefault="00FC1C86">
            <w:pPr>
              <w:pStyle w:val="ProductList-TableBody"/>
            </w:pPr>
            <w:r>
              <w:t>Licență Enterprise CAL Suite Bridge pentru Enterprise Mobility + Security și Office Professional Plus</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pentru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Professional Plus</w:t>
            </w:r>
          </w:p>
        </w:tc>
      </w:tr>
    </w:tbl>
    <w:p w:rsidR="00B327AE" w:rsidRDefault="00B327AE">
      <w:pPr>
        <w:pStyle w:val="ProductList-Body"/>
      </w:pPr>
    </w:p>
    <w:p w:rsidR="00B327AE" w:rsidRDefault="00FC1C86">
      <w:pPr>
        <w:pStyle w:val="ProductList-Offering2HeadingNoBorder"/>
        <w:outlineLvl w:val="2"/>
      </w:pPr>
      <w:r>
        <w:t>Protecție avansată împotriva amenințărilor Office 365</w:t>
      </w:r>
      <w:r>
        <w:fldChar w:fldCharType="begin"/>
      </w:r>
      <w:r>
        <w:instrText xml:space="preserve"> TC "</w:instrText>
      </w:r>
      <w:bookmarkStart w:id="370" w:name="_Toc526088558"/>
      <w:r>
        <w:instrText>Protecție avan</w:instrText>
      </w:r>
      <w:r>
        <w:instrText>sată împotriva amenințărilor Office 365</w:instrText>
      </w:r>
      <w:bookmarkEnd w:id="370"/>
      <w:r>
        <w:instrText>" \l 3</w:instrText>
      </w:r>
      <w:r>
        <w:fldChar w:fldCharType="end"/>
      </w:r>
    </w:p>
    <w:tbl>
      <w:tblPr>
        <w:tblStyle w:val="PURTable"/>
        <w:tblW w:w="0" w:type="dxa"/>
        <w:tblLook w:val="04A0" w:firstRow="1" w:lastRow="0" w:firstColumn="1" w:lastColumn="0" w:noHBand="0" w:noVBand="1"/>
      </w:tblPr>
      <w:tblGrid>
        <w:gridCol w:w="5563"/>
        <w:gridCol w:w="5227"/>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327AE" w:rsidRDefault="00FC1C86">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Microsoft 365 F1 sau E3</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F1, E1 sau E3</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Exchange Online Plan 1 sau Plan 2</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OneDrive for Business Plan 1 sau Plan 2</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SharePoint Online Plan 1 sau Plan 2</w:t>
            </w:r>
          </w:p>
        </w:tc>
      </w:tr>
    </w:tbl>
    <w:p w:rsidR="00B327AE" w:rsidRDefault="00B327AE">
      <w:pPr>
        <w:pStyle w:val="ProductList-Body"/>
      </w:pPr>
    </w:p>
    <w:p w:rsidR="00B327AE" w:rsidRDefault="00FC1C86">
      <w:pPr>
        <w:pStyle w:val="ProductList-Offering2HeadingNoBorder"/>
        <w:outlineLvl w:val="2"/>
      </w:pPr>
      <w:r>
        <w:t>Licență suplimentară pentru Data Loss Prevention pentru Office 365</w:t>
      </w:r>
      <w:r>
        <w:fldChar w:fldCharType="begin"/>
      </w:r>
      <w:r>
        <w:instrText xml:space="preserve"> TC "</w:instrText>
      </w:r>
      <w:bookmarkStart w:id="371" w:name="_Toc526088559"/>
      <w:r>
        <w:instrText>Licență suplimentară pentru Data Loss Prevention pentru Office 365</w:instrText>
      </w:r>
      <w:bookmarkEnd w:id="371"/>
      <w:r>
        <w:instrText>" \l 3</w:instrText>
      </w:r>
      <w:r>
        <w:fldChar w:fldCharType="end"/>
      </w:r>
    </w:p>
    <w:tbl>
      <w:tblPr>
        <w:tblStyle w:val="PURTable"/>
        <w:tblW w:w="0" w:type="dxa"/>
        <w:tblLook w:val="04A0" w:firstRow="1" w:lastRow="0" w:firstColumn="1" w:lastColumn="0" w:noHBand="0" w:noVBand="1"/>
      </w:tblPr>
      <w:tblGrid>
        <w:gridCol w:w="5561"/>
        <w:gridCol w:w="5229"/>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327AE" w:rsidRDefault="00FC1C86">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 xml:space="preserve">Microsoft 365 F1 </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F1 sau E1</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Business Essentials</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Exchange Online Kiosk, Plan 1 sau Plan 2</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OneDrive pentru business Plan 1</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SharePoint Online Plan 1 sau Plan 2</w:t>
            </w:r>
          </w:p>
        </w:tc>
      </w:tr>
    </w:tbl>
    <w:p w:rsidR="00B327AE" w:rsidRDefault="00B327AE">
      <w:pPr>
        <w:pStyle w:val="ProductList-Body"/>
      </w:pPr>
    </w:p>
    <w:p w:rsidR="00B327AE" w:rsidRDefault="00FC1C86">
      <w:pPr>
        <w:pStyle w:val="ProductList-Offering2HeadingNoBorder"/>
        <w:outlineLvl w:val="2"/>
      </w:pPr>
      <w:r>
        <w:lastRenderedPageBreak/>
        <w:t>Cloud App Security pentru Office 365</w:t>
      </w:r>
      <w:r>
        <w:fldChar w:fldCharType="begin"/>
      </w:r>
      <w:r>
        <w:instrText xml:space="preserve"> TC "</w:instrText>
      </w:r>
      <w:bookmarkStart w:id="372" w:name="_Toc526088560"/>
      <w:r>
        <w:instrText>Cloud App Security pentru Office 365</w:instrText>
      </w:r>
      <w:bookmarkEnd w:id="372"/>
      <w:r>
        <w:instrText>" \l 3</w:instrText>
      </w:r>
      <w:r>
        <w:fldChar w:fldCharType="end"/>
      </w:r>
    </w:p>
    <w:tbl>
      <w:tblPr>
        <w:tblStyle w:val="PURTable"/>
        <w:tblW w:w="0" w:type="dxa"/>
        <w:tblLook w:val="04A0" w:firstRow="1" w:lastRow="0" w:firstColumn="1" w:lastColumn="0" w:noHBand="0" w:noVBand="1"/>
      </w:tblPr>
      <w:tblGrid>
        <w:gridCol w:w="5561"/>
        <w:gridCol w:w="5229"/>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327AE" w:rsidRDefault="00FC1C86">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Cloud App Security pentru Office 365</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 xml:space="preserve">Microsoft 365 F1 </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F1 sau E1</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Business Essentials</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Exchange Online Kiosk, Plan 1 sau Plan 2</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OneDrive pentru business Plan 1</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SharePoint Online Plan 1 sau Plan 2</w:t>
            </w:r>
          </w:p>
        </w:tc>
      </w:tr>
    </w:tbl>
    <w:p w:rsidR="00B327AE" w:rsidRDefault="00B327AE">
      <w:pPr>
        <w:pStyle w:val="ProductList-Body"/>
      </w:pPr>
    </w:p>
    <w:p w:rsidR="00B327AE" w:rsidRDefault="00FC1C86">
      <w:pPr>
        <w:pStyle w:val="ProductList-Offering2HeadingNoBorder"/>
        <w:outlineLvl w:val="2"/>
      </w:pPr>
      <w:r>
        <w:t>Informații despre amenințări Office 365</w:t>
      </w:r>
      <w:r>
        <w:fldChar w:fldCharType="begin"/>
      </w:r>
      <w:r>
        <w:instrText xml:space="preserve"> TC "</w:instrText>
      </w:r>
      <w:bookmarkStart w:id="373" w:name="_Toc526088561"/>
      <w:r>
        <w:instrText>Informații despre amenințări Office 365</w:instrText>
      </w:r>
      <w:bookmarkEnd w:id="373"/>
      <w:r>
        <w:instrText>" \l 3</w:instrText>
      </w:r>
      <w:r>
        <w:fldChar w:fldCharType="end"/>
      </w:r>
    </w:p>
    <w:tbl>
      <w:tblPr>
        <w:tblStyle w:val="PURTable"/>
        <w:tblW w:w="0" w:type="dxa"/>
        <w:tblLook w:val="04A0" w:firstRow="1" w:lastRow="0" w:firstColumn="1" w:lastColumn="0" w:noHBand="0" w:noVBand="1"/>
      </w:tblPr>
      <w:tblGrid>
        <w:gridCol w:w="5561"/>
        <w:gridCol w:w="5229"/>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327AE" w:rsidRDefault="00FC1C86">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 xml:space="preserve">Microsoft 365 F1 </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F1 sau E1</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Business Essentials</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Exchange Online Kiosk, Plan 1 sau Plan 2</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OneDrive pentru business Plan 1</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SharePoint Online Plan 1 sau Plan 2</w:t>
            </w:r>
          </w:p>
        </w:tc>
      </w:tr>
    </w:tbl>
    <w:p w:rsidR="00B327AE" w:rsidRDefault="00B327AE">
      <w:pPr>
        <w:pStyle w:val="ProductList-Body"/>
      </w:pPr>
    </w:p>
    <w:p w:rsidR="00B327AE" w:rsidRDefault="00FC1C86">
      <w:pPr>
        <w:pStyle w:val="ProductList-Offering2HeadingNoBorder"/>
        <w:outlineLvl w:val="2"/>
      </w:pPr>
      <w:r>
        <w:t>Multi-Geo Capabilities în Office 365</w:t>
      </w:r>
      <w:r>
        <w:fldChar w:fldCharType="begin"/>
      </w:r>
      <w:r>
        <w:instrText xml:space="preserve"> TC "</w:instrText>
      </w:r>
      <w:bookmarkStart w:id="374" w:name="_Toc526088562"/>
      <w:r>
        <w:instrText>Multi-Geo Capabilities în Office 365</w:instrText>
      </w:r>
      <w:bookmarkEnd w:id="374"/>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561"/>
        <w:gridCol w:w="5229"/>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Microsoft 365 F1, E3 sau E5</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F1, E1, E3 sau E5</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Exchange Online Plan 1 sau Plan 2</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OneDrive for Business Plan 1 sau Plan 2</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SharePoint Online Plan 1 sau Plan 2</w:t>
            </w:r>
          </w:p>
        </w:tc>
      </w:tr>
    </w:tbl>
    <w:p w:rsidR="00B327AE" w:rsidRDefault="00B327AE">
      <w:pPr>
        <w:pStyle w:val="ProductList-Body"/>
      </w:pPr>
    </w:p>
    <w:p w:rsidR="00B327AE" w:rsidRDefault="00FC1C86">
      <w:pPr>
        <w:pStyle w:val="ProductList-Offering2HeadingNoBorder"/>
        <w:outlineLvl w:val="2"/>
      </w:pPr>
      <w:r>
        <w:t>Exchange Online</w:t>
      </w:r>
      <w:r>
        <w:fldChar w:fldCharType="begin"/>
      </w:r>
      <w:r>
        <w:instrText xml:space="preserve"> TC "</w:instrText>
      </w:r>
      <w:bookmarkStart w:id="375" w:name="_Toc526088563"/>
      <w:r>
        <w:instrText>Exchange Online</w:instrText>
      </w:r>
      <w:bookmarkEnd w:id="375"/>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672"/>
        <w:gridCol w:w="5118"/>
      </w:tblGrid>
      <w:tr w:rsidR="00B327A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36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Exchange Standard</w:t>
            </w:r>
          </w:p>
        </w:tc>
      </w:tr>
      <w:tr w:rsidR="00B327AE">
        <w:tc>
          <w:tcPr>
            <w:tcW w:w="636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Core CAL Suite</w:t>
            </w:r>
          </w:p>
        </w:tc>
      </w:tr>
    </w:tbl>
    <w:p w:rsidR="00B327AE" w:rsidRDefault="00B327AE">
      <w:pPr>
        <w:pStyle w:val="ProductList-Body"/>
      </w:pPr>
    </w:p>
    <w:p w:rsidR="00B327AE" w:rsidRDefault="00FC1C86">
      <w:pPr>
        <w:pStyle w:val="ProductList-Offering2HeadingNoBorder"/>
        <w:outlineLvl w:val="2"/>
      </w:pPr>
      <w:r>
        <w:t>Project Online</w:t>
      </w:r>
      <w:r>
        <w:fldChar w:fldCharType="begin"/>
      </w:r>
      <w:r>
        <w:instrText xml:space="preserve"> TC "</w:instrText>
      </w:r>
      <w:bookmarkStart w:id="376" w:name="_Toc526088564"/>
      <w:r>
        <w:instrText>Project Online</w:instrText>
      </w:r>
      <w:bookmarkEnd w:id="376"/>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660"/>
        <w:gridCol w:w="5130"/>
      </w:tblGrid>
      <w:tr w:rsidR="00B327A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3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Project Professional</w:t>
            </w:r>
          </w:p>
        </w:tc>
      </w:tr>
      <w:tr w:rsidR="00B327AE">
        <w:tc>
          <w:tcPr>
            <w:tcW w:w="63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r>
      <w:tr w:rsidR="00B327AE">
        <w:tc>
          <w:tcPr>
            <w:tcW w:w="63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Project Standard</w:t>
            </w:r>
          </w:p>
        </w:tc>
      </w:tr>
      <w:tr w:rsidR="00B327AE">
        <w:tc>
          <w:tcPr>
            <w:tcW w:w="63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r>
      <w:tr w:rsidR="00B327AE">
        <w:tc>
          <w:tcPr>
            <w:tcW w:w="63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CAL pentru Project Server</w:t>
            </w:r>
          </w:p>
        </w:tc>
      </w:tr>
      <w:tr w:rsidR="00B327AE">
        <w:tc>
          <w:tcPr>
            <w:tcW w:w="63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r>
      <w:tr w:rsidR="00B327AE">
        <w:tc>
          <w:tcPr>
            <w:tcW w:w="63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r>
    </w:tbl>
    <w:p w:rsidR="00B327AE" w:rsidRDefault="00B327AE">
      <w:pPr>
        <w:pStyle w:val="ProductList-Body"/>
      </w:pPr>
    </w:p>
    <w:p w:rsidR="00B327AE" w:rsidRDefault="00FC1C86">
      <w:pPr>
        <w:pStyle w:val="ProductList-Offering2HeadingNoBorder"/>
        <w:outlineLvl w:val="2"/>
      </w:pPr>
      <w:r>
        <w:t>SharePoint Online</w:t>
      </w:r>
      <w:r>
        <w:fldChar w:fldCharType="begin"/>
      </w:r>
      <w:r>
        <w:instrText xml:space="preserve"> TC "</w:instrText>
      </w:r>
      <w:bookmarkStart w:id="377" w:name="_Toc526088565"/>
      <w:r>
        <w:instrText>SharePoint Online</w:instrText>
      </w:r>
      <w:bookmarkEnd w:id="377"/>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666"/>
        <w:gridCol w:w="5124"/>
      </w:tblGrid>
      <w:tr w:rsidR="00B327A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36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SharePoint Standard</w:t>
            </w:r>
          </w:p>
        </w:tc>
      </w:tr>
      <w:tr w:rsidR="00B327AE">
        <w:tc>
          <w:tcPr>
            <w:tcW w:w="636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Core CAL Suite</w:t>
            </w:r>
          </w:p>
        </w:tc>
      </w:tr>
    </w:tbl>
    <w:p w:rsidR="00B327AE" w:rsidRDefault="00B327AE">
      <w:pPr>
        <w:pStyle w:val="ProductList-Body"/>
      </w:pPr>
    </w:p>
    <w:p w:rsidR="00B327AE" w:rsidRDefault="00FC1C86">
      <w:pPr>
        <w:pStyle w:val="ProductList-Offering2HeadingNoBorder"/>
        <w:outlineLvl w:val="2"/>
      </w:pPr>
      <w:r>
        <w:lastRenderedPageBreak/>
        <w:t>Skype for Business Online</w:t>
      </w:r>
      <w:r>
        <w:fldChar w:fldCharType="begin"/>
      </w:r>
      <w:r>
        <w:instrText xml:space="preserve"> TC "</w:instrText>
      </w:r>
      <w:bookmarkStart w:id="378" w:name="_Toc526088566"/>
      <w:r>
        <w:instrText>Skype for Business Online</w:instrText>
      </w:r>
      <w:bookmarkEnd w:id="378"/>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778"/>
        <w:gridCol w:w="5012"/>
      </w:tblGrid>
      <w:tr w:rsidR="00B327A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48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Standard Skype for Business</w:t>
            </w:r>
          </w:p>
        </w:tc>
      </w:tr>
      <w:tr w:rsidR="00B327AE">
        <w:tc>
          <w:tcPr>
            <w:tcW w:w="648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Core CAL Suite</w:t>
            </w:r>
          </w:p>
        </w:tc>
      </w:tr>
    </w:tbl>
    <w:p w:rsidR="00B327AE" w:rsidRDefault="00B327AE">
      <w:pPr>
        <w:pStyle w:val="ProductList-Body"/>
      </w:pPr>
    </w:p>
    <w:p w:rsidR="00B327AE" w:rsidRDefault="00FC1C86">
      <w:pPr>
        <w:pStyle w:val="ProductList-Offering2HeadingNoBorder"/>
        <w:outlineLvl w:val="2"/>
      </w:pPr>
      <w:r>
        <w:t>Microsoft Intune</w:t>
      </w:r>
      <w:r>
        <w:fldChar w:fldCharType="begin"/>
      </w:r>
      <w:r>
        <w:instrText xml:space="preserve"> TC "</w:instrText>
      </w:r>
      <w:bookmarkStart w:id="379" w:name="_Toc526088567"/>
      <w:r>
        <w:instrText>Microsoft Intune</w:instrText>
      </w:r>
      <w:bookmarkEnd w:id="379"/>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668"/>
        <w:gridCol w:w="5122"/>
      </w:tblGrid>
      <w:tr w:rsidR="00B327A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36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Core CAL Suite</w:t>
            </w:r>
          </w:p>
        </w:tc>
      </w:tr>
      <w:tr w:rsidR="00B327AE">
        <w:tc>
          <w:tcPr>
            <w:tcW w:w="636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Enterprise CAL Suite</w:t>
            </w:r>
          </w:p>
        </w:tc>
      </w:tr>
      <w:tr w:rsidR="00B327AE">
        <w:tc>
          <w:tcPr>
            <w:tcW w:w="636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Core CAL Suite</w:t>
            </w:r>
          </w:p>
        </w:tc>
      </w:tr>
      <w:tr w:rsidR="00B327AE">
        <w:tc>
          <w:tcPr>
            <w:tcW w:w="636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Enterprise CAL Suite</w:t>
            </w:r>
          </w:p>
        </w:tc>
      </w:tr>
    </w:tbl>
    <w:p w:rsidR="00B327AE" w:rsidRDefault="00B327AE">
      <w:pPr>
        <w:pStyle w:val="ProductList-Body"/>
      </w:pP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OfferingGroupHeading"/>
        <w:outlineLvl w:val="1"/>
      </w:pPr>
      <w:bookmarkStart w:id="380" w:name="_Sec1240"/>
      <w:r>
        <w:t>SA de tranziție</w:t>
      </w:r>
      <w:bookmarkEnd w:id="380"/>
      <w:r>
        <w:fldChar w:fldCharType="begin"/>
      </w:r>
      <w:r>
        <w:instrText xml:space="preserve"> TC "</w:instrText>
      </w:r>
      <w:bookmarkStart w:id="381" w:name="_Toc526088568"/>
      <w:r>
        <w:instrText>SA de tranziție</w:instrText>
      </w:r>
      <w:bookmarkEnd w:id="381"/>
      <w:r>
        <w:instrText>" \l 2</w:instrText>
      </w:r>
      <w:r>
        <w:fldChar w:fldCharType="end"/>
      </w:r>
    </w:p>
    <w:p w:rsidR="00B327AE" w:rsidRDefault="00FC1C86">
      <w:pPr>
        <w:pStyle w:val="ProductList-Body"/>
      </w:pPr>
      <w:r>
        <w:t>Clientul are dreptul să achiziționeze licențe utilizator cu SA de tranziție în locul unui SA pentru L</w:t>
      </w:r>
      <w:r>
        <w:t>icențele perpetue, plătite integral, conform condițiilor de mai jos:</w:t>
      </w:r>
    </w:p>
    <w:p w:rsidR="00B327AE" w:rsidRDefault="00FC1C86">
      <w:pPr>
        <w:pStyle w:val="ProductList-Bullet"/>
        <w:numPr>
          <w:ilvl w:val="0"/>
          <w:numId w:val="66"/>
        </w:numPr>
      </w:pPr>
      <w:r>
        <w:t xml:space="preserve">Clientul deține protecție activă prin SA sau reînnoiește protecția pentru Licențele eligibile corespunzătoare </w:t>
      </w:r>
    </w:p>
    <w:p w:rsidR="00B327AE" w:rsidRDefault="00FC1C86">
      <w:pPr>
        <w:pStyle w:val="ProductList-Bullet"/>
        <w:numPr>
          <w:ilvl w:val="0"/>
          <w:numId w:val="66"/>
        </w:numPr>
      </w:pPr>
      <w:r>
        <w:t>Clientul achiziționează cel mult o licență SL cu SA de tranziție pentru fiec</w:t>
      </w:r>
      <w:r>
        <w:t xml:space="preserve">are licență eligibilă, cu excepția cazului în care anexa prevede altfel. </w:t>
      </w:r>
    </w:p>
    <w:p w:rsidR="00B327AE" w:rsidRDefault="00FC1C86">
      <w:pPr>
        <w:pStyle w:val="ProductList-Bullet"/>
        <w:numPr>
          <w:ilvl w:val="0"/>
          <w:numId w:val="66"/>
        </w:numPr>
      </w:pPr>
      <w:r>
        <w:t xml:space="preserve">Clientul achiziționează licențe SL cu SA de tranziție la data aniversării sau reînnoirii Înscrierii </w:t>
      </w:r>
    </w:p>
    <w:p w:rsidR="00B327AE" w:rsidRDefault="00B327AE">
      <w:pPr>
        <w:pStyle w:val="ProductList-Body"/>
      </w:pPr>
    </w:p>
    <w:p w:rsidR="00B327AE" w:rsidRDefault="00FC1C86">
      <w:pPr>
        <w:pStyle w:val="ProductList-Body"/>
      </w:pPr>
      <w:r>
        <w:t>Clienții beneficiari ai Contractului Enterprise (EAS) cu protecție continuă prin</w:t>
      </w:r>
      <w:r>
        <w:t xml:space="preserve"> abonament pentru licențe eligibile pe o perioadă de cel puțin trei ani pot achiziționa licențe SL cu SA de tranziție corespunzătoare. Clienții care reînnoiesc un contract au dreptul să reînnoiască licențele SL cu SA de tranziție în limita numărului de lic</w:t>
      </w:r>
      <w:r>
        <w:t>ențe SL cu SA de tranziție corespunzătoare care expiră. La următoarea reînnoire a Înscrierii, clienții care dețin abonamente cu licență la suita Office 365 înainte de 1 august 2014 în baza unei Înscrieri curente pot să achiziționeze Licențe SL utilizator c</w:t>
      </w:r>
      <w:r>
        <w:t>u SA de tranziție pentru toți utilizatorii Office 365 respectivi, inclusiv cei adăugați pe durata rămasă a Înscrierii curente.</w:t>
      </w:r>
    </w:p>
    <w:p w:rsidR="00B327AE" w:rsidRDefault="00B327AE">
      <w:pPr>
        <w:pStyle w:val="ProductList-Body"/>
      </w:pPr>
    </w:p>
    <w:p w:rsidR="00B327AE" w:rsidRDefault="00FC1C86">
      <w:pPr>
        <w:pStyle w:val="ProductList-Body"/>
      </w:pPr>
      <w:r>
        <w:t>Ca excepție unică, clientul poate să achiziționeze mai multe licențe SL utilizator cu SA de tranziție dacă (1) acesta achizițion</w:t>
      </w:r>
      <w:r>
        <w:t xml:space="preserve">ează o licență SL utilizator cu SA de tranziție pentru toți utilizatorii Dispozitivelor calificate și (2) în cazul licențelor pentru sistemul de operare desktop Windows, acesta adaugă dispozitivele necesare pentru a respecta cerințele privind Utilizatorul </w:t>
      </w:r>
      <w:r>
        <w:t xml:space="preserve">principal din secțiunea 2.1.1 </w:t>
      </w:r>
      <w:hyperlink w:anchor="_Sec652">
        <w:r>
          <w:rPr>
            <w:color w:val="00467F"/>
            <w:u w:val="single"/>
          </w:rPr>
          <w:t>Sistemul de operare desktop Windows</w:t>
        </w:r>
      </w:hyperlink>
      <w:r>
        <w:t xml:space="preserve">. </w:t>
      </w:r>
    </w:p>
    <w:p w:rsidR="00B327AE" w:rsidRDefault="00B327AE">
      <w:pPr>
        <w:pStyle w:val="ProductList-Body"/>
      </w:pPr>
    </w:p>
    <w:p w:rsidR="00B327AE" w:rsidRDefault="00FC1C86">
      <w:pPr>
        <w:pStyle w:val="ProductList-Offering2HeadingNoBorder"/>
        <w:outlineLvl w:val="2"/>
      </w:pPr>
      <w:r>
        <w:t>Suite CAL</w:t>
      </w:r>
      <w:r>
        <w:fldChar w:fldCharType="begin"/>
      </w:r>
      <w:r>
        <w:instrText xml:space="preserve"> TC "</w:instrText>
      </w:r>
      <w:bookmarkStart w:id="382" w:name="_Toc526088569"/>
      <w:r>
        <w:instrText>Suite CAL</w:instrText>
      </w:r>
      <w:bookmarkEnd w:id="382"/>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481"/>
        <w:gridCol w:w="5309"/>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pentru Licență CAL Suite părinte</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w:t>
            </w:r>
            <w:r>
              <w:t>A pentru Licență CAL Suite părinte</w:t>
            </w:r>
          </w:p>
        </w:tc>
      </w:tr>
    </w:tbl>
    <w:p w:rsidR="00B327AE" w:rsidRDefault="00B327AE">
      <w:pPr>
        <w:pStyle w:val="ProductList-Body"/>
      </w:pPr>
    </w:p>
    <w:p w:rsidR="00B327AE" w:rsidRDefault="00FC1C86">
      <w:pPr>
        <w:pStyle w:val="ProductList-Offering2HeadingNoBorder"/>
        <w:outlineLvl w:val="2"/>
      </w:pPr>
      <w:r>
        <w:t>Sistemul de operare desktop Windows</w:t>
      </w:r>
      <w:r>
        <w:fldChar w:fldCharType="begin"/>
      </w:r>
      <w:r>
        <w:instrText xml:space="preserve"> TC "</w:instrText>
      </w:r>
      <w:bookmarkStart w:id="383" w:name="_Toc526088570"/>
      <w:r>
        <w:instrText>Sistemul de operare desktop Windows</w:instrText>
      </w:r>
      <w:bookmarkEnd w:id="383"/>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451"/>
        <w:gridCol w:w="5339"/>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1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pentru sistemul de operare desktop Windows</w:t>
            </w:r>
          </w:p>
        </w:tc>
      </w:tr>
    </w:tbl>
    <w:p w:rsidR="00B327AE" w:rsidRDefault="00B327AE">
      <w:pPr>
        <w:pStyle w:val="ProductList-Body"/>
      </w:pPr>
    </w:p>
    <w:p w:rsidR="00B327AE" w:rsidRDefault="00B327AE">
      <w:pPr>
        <w:pStyle w:val="ProductList-Body"/>
      </w:pPr>
    </w:p>
    <w:p w:rsidR="00B327AE" w:rsidRDefault="00FC1C86">
      <w:pPr>
        <w:pStyle w:val="ProductList-Offering2HeadingNoBorder"/>
        <w:outlineLvl w:val="2"/>
      </w:pPr>
      <w:r>
        <w:t>Microsoft Operations Management and Security</w:t>
      </w:r>
      <w:r>
        <w:fldChar w:fldCharType="begin"/>
      </w:r>
      <w:r>
        <w:instrText xml:space="preserve"> TC "</w:instrText>
      </w:r>
      <w:bookmarkStart w:id="384" w:name="_Toc526088571"/>
      <w:r>
        <w:instrText>Microsoft Operations Management and Security</w:instrText>
      </w:r>
      <w:bookmarkEnd w:id="384"/>
      <w:r>
        <w:instrText>" \l 3</w:instrText>
      </w:r>
      <w:r>
        <w:fldChar w:fldCharType="end"/>
      </w:r>
    </w:p>
    <w:p w:rsidR="00B327AE" w:rsidRDefault="00B327AE">
      <w:pPr>
        <w:pStyle w:val="ProductList-Body"/>
      </w:pPr>
    </w:p>
    <w:p w:rsidR="00B327AE" w:rsidRDefault="00FC1C86">
      <w:pPr>
        <w:pStyle w:val="ProductList-Body"/>
      </w:pPr>
      <w:r>
        <w:lastRenderedPageBreak/>
        <w:t>Pentru fiecare Licență eligibilă, clientul poate achiziționa o combinație de licențe SL cu protecție pri</w:t>
      </w:r>
      <w:r>
        <w:t>n SA E1 și E2, până la Cantitatea eligibilă.</w:t>
      </w:r>
    </w:p>
    <w:p w:rsidR="00B327AE" w:rsidRDefault="00B327AE">
      <w:pPr>
        <w:pStyle w:val="ProductList-Body"/>
      </w:pPr>
    </w:p>
    <w:tbl>
      <w:tblPr>
        <w:tblStyle w:val="PURTable"/>
        <w:tblW w:w="0" w:type="dxa"/>
        <w:tblLook w:val="04A0" w:firstRow="1" w:lastRow="0" w:firstColumn="1" w:lastColumn="0" w:noHBand="0" w:noVBand="1"/>
      </w:tblPr>
      <w:tblGrid>
        <w:gridCol w:w="3433"/>
        <w:gridCol w:w="3750"/>
        <w:gridCol w:w="3607"/>
      </w:tblGrid>
      <w:tr w:rsidR="00B327A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4160" w:type="dxa"/>
            <w:tcBorders>
              <w:top w:val="single" w:sz="4" w:space="0" w:color="0070C0"/>
            </w:tcBorders>
            <w:shd w:val="clear" w:color="auto" w:fill="0070C0"/>
          </w:tcPr>
          <w:p w:rsidR="00B327AE" w:rsidRDefault="00FC1C86">
            <w:pPr>
              <w:pStyle w:val="ProductList-TableBody"/>
            </w:pPr>
            <w:r>
              <w:rPr>
                <w:color w:val="FFFFFF"/>
              </w:rPr>
              <w:t>Licențe eligibile</w:t>
            </w:r>
          </w:p>
        </w:tc>
        <w:tc>
          <w:tcPr>
            <w:tcW w:w="404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Cantitate eligibilă</w:t>
            </w:r>
          </w:p>
        </w:tc>
      </w:tr>
      <w:tr w:rsidR="00B327AE">
        <w:tc>
          <w:tcPr>
            <w:tcW w:w="3800" w:type="dxa"/>
            <w:tcBorders>
              <w:top w:val="single" w:sz="4" w:space="0" w:color="6E6E6E"/>
              <w:left w:val="single" w:sz="4" w:space="0" w:color="6E6E6E"/>
              <w:bottom w:val="none" w:sz="4" w:space="0" w:color="6E6E6E"/>
            </w:tcBorders>
          </w:tcPr>
          <w:p w:rsidR="00B327AE" w:rsidRDefault="00FC1C86">
            <w:pPr>
              <w:pStyle w:val="ProductList-TableBody"/>
            </w:pPr>
            <w:r>
              <w:t>Licență cu SA de tranziție Operations Management and Security E1/E2</w:t>
            </w:r>
          </w:p>
        </w:tc>
        <w:tc>
          <w:tcPr>
            <w:tcW w:w="4160" w:type="dxa"/>
          </w:tcPr>
          <w:p w:rsidR="00B327AE" w:rsidRDefault="00FC1C86">
            <w:pPr>
              <w:pStyle w:val="ProductList-TableBody"/>
            </w:pPr>
            <w:r>
              <w:t>Core Infrastructure Server Suite Standard (licențe nucleu cu 2 pachete)</w:t>
            </w:r>
          </w:p>
        </w:tc>
        <w:tc>
          <w:tcPr>
            <w:tcW w:w="4040" w:type="dxa"/>
            <w:tcBorders>
              <w:top w:val="single" w:sz="4" w:space="0" w:color="6E6E6E"/>
              <w:bottom w:val="none" w:sz="4" w:space="0" w:color="6E6E6E"/>
              <w:right w:val="single" w:sz="4" w:space="0" w:color="6E6E6E"/>
            </w:tcBorders>
          </w:tcPr>
          <w:p w:rsidR="00B327AE" w:rsidRDefault="00FC1C86">
            <w:pPr>
              <w:pStyle w:val="ProductList-TableBody"/>
            </w:pPr>
            <w:r>
              <w:t>1/4 (necesită cel puțin patru licențe eligibile)</w:t>
            </w:r>
          </w:p>
        </w:tc>
      </w:tr>
      <w:tr w:rsidR="00B327AE">
        <w:tc>
          <w:tcPr>
            <w:tcW w:w="3800" w:type="dxa"/>
            <w:tcBorders>
              <w:top w:val="none" w:sz="4" w:space="0" w:color="6E6E6E"/>
              <w:left w:val="single" w:sz="4" w:space="0" w:color="6E6E6E"/>
              <w:bottom w:val="single" w:sz="4" w:space="0" w:color="6E6E6E"/>
            </w:tcBorders>
          </w:tcPr>
          <w:p w:rsidR="00B327AE" w:rsidRDefault="00B327AE">
            <w:pPr>
              <w:pStyle w:val="ProductList-TableBody"/>
            </w:pPr>
          </w:p>
        </w:tc>
        <w:tc>
          <w:tcPr>
            <w:tcW w:w="4160" w:type="dxa"/>
          </w:tcPr>
          <w:p w:rsidR="00B327AE" w:rsidRDefault="00FC1C86">
            <w:pPr>
              <w:pStyle w:val="ProductList-TableBody"/>
            </w:pPr>
            <w:r>
              <w:t>System Center Standard (licențe nucleu cu 2 pachete)</w:t>
            </w:r>
          </w:p>
        </w:tc>
        <w:tc>
          <w:tcPr>
            <w:tcW w:w="4040" w:type="dxa"/>
            <w:tcBorders>
              <w:top w:val="none" w:sz="4" w:space="0" w:color="6E6E6E"/>
              <w:bottom w:val="single" w:sz="4" w:space="0" w:color="6E6E6E"/>
              <w:right w:val="single" w:sz="4" w:space="0" w:color="6E6E6E"/>
            </w:tcBorders>
          </w:tcPr>
          <w:p w:rsidR="00B327AE" w:rsidRDefault="00B327AE">
            <w:pPr>
              <w:pStyle w:val="ProductList-TableBody"/>
            </w:pPr>
          </w:p>
        </w:tc>
      </w:tr>
      <w:tr w:rsidR="00B327AE">
        <w:tc>
          <w:tcPr>
            <w:tcW w:w="3800" w:type="dxa"/>
            <w:tcBorders>
              <w:top w:val="single" w:sz="4" w:space="0" w:color="6E6E6E"/>
              <w:left w:val="single" w:sz="4" w:space="0" w:color="6E6E6E"/>
              <w:bottom w:val="none" w:sz="4" w:space="0" w:color="6E6E6E"/>
            </w:tcBorders>
          </w:tcPr>
          <w:p w:rsidR="00B327AE" w:rsidRDefault="00FC1C86">
            <w:pPr>
              <w:pStyle w:val="ProductList-TableBody"/>
            </w:pPr>
            <w:r>
              <w:t>Licență cu SA de tranziție Operations Management and Security E1/E2</w:t>
            </w:r>
          </w:p>
        </w:tc>
        <w:tc>
          <w:tcPr>
            <w:tcW w:w="4160" w:type="dxa"/>
          </w:tcPr>
          <w:p w:rsidR="00B327AE" w:rsidRDefault="00FC1C86">
            <w:pPr>
              <w:pStyle w:val="ProductList-TableBody"/>
            </w:pPr>
            <w:r>
              <w:t>Core Infrastructure Server Suite Datacenter (licențe nucleu cu 2 pachete)</w:t>
            </w:r>
          </w:p>
        </w:tc>
        <w:tc>
          <w:tcPr>
            <w:tcW w:w="4040" w:type="dxa"/>
            <w:tcBorders>
              <w:top w:val="single" w:sz="4" w:space="0" w:color="6E6E6E"/>
              <w:bottom w:val="none" w:sz="4" w:space="0" w:color="6E6E6E"/>
              <w:right w:val="single" w:sz="4" w:space="0" w:color="6E6E6E"/>
            </w:tcBorders>
          </w:tcPr>
          <w:p w:rsidR="00B327AE" w:rsidRDefault="00FC1C86">
            <w:pPr>
              <w:pStyle w:val="ProductList-TableBody"/>
            </w:pPr>
            <w:r>
              <w:t>1</w:t>
            </w:r>
          </w:p>
        </w:tc>
      </w:tr>
      <w:tr w:rsidR="00B327AE">
        <w:tc>
          <w:tcPr>
            <w:tcW w:w="3800" w:type="dxa"/>
            <w:tcBorders>
              <w:top w:val="none" w:sz="4" w:space="0" w:color="6E6E6E"/>
              <w:left w:val="single" w:sz="4" w:space="0" w:color="6E6E6E"/>
              <w:bottom w:val="single" w:sz="4" w:space="0" w:color="6E6E6E"/>
            </w:tcBorders>
          </w:tcPr>
          <w:p w:rsidR="00B327AE" w:rsidRDefault="00B327AE">
            <w:pPr>
              <w:pStyle w:val="ProductList-TableBody"/>
            </w:pPr>
          </w:p>
        </w:tc>
        <w:tc>
          <w:tcPr>
            <w:tcW w:w="4160" w:type="dxa"/>
          </w:tcPr>
          <w:p w:rsidR="00B327AE" w:rsidRDefault="00FC1C86">
            <w:pPr>
              <w:pStyle w:val="ProductList-TableBody"/>
            </w:pPr>
            <w:r>
              <w:t>Licență de management System Center Datacenter (licențe nucleu cu 2 pachete)</w:t>
            </w:r>
          </w:p>
        </w:tc>
        <w:tc>
          <w:tcPr>
            <w:tcW w:w="4040" w:type="dxa"/>
            <w:tcBorders>
              <w:top w:val="none" w:sz="4" w:space="0" w:color="6E6E6E"/>
              <w:bottom w:val="single" w:sz="4" w:space="0" w:color="6E6E6E"/>
              <w:right w:val="single" w:sz="4" w:space="0" w:color="6E6E6E"/>
            </w:tcBorders>
          </w:tcPr>
          <w:p w:rsidR="00B327AE" w:rsidRDefault="00B327AE">
            <w:pPr>
              <w:pStyle w:val="ProductList-TableBody"/>
            </w:pPr>
          </w:p>
        </w:tc>
      </w:tr>
      <w:tr w:rsidR="00B327AE">
        <w:tc>
          <w:tcPr>
            <w:tcW w:w="3800" w:type="dxa"/>
            <w:tcBorders>
              <w:top w:val="single" w:sz="4" w:space="0" w:color="6E6E6E"/>
              <w:left w:val="single" w:sz="4" w:space="0" w:color="6E6E6E"/>
              <w:bottom w:val="none" w:sz="4" w:space="0" w:color="6E6E6E"/>
            </w:tcBorders>
          </w:tcPr>
          <w:p w:rsidR="00B327AE" w:rsidRDefault="00FC1C86">
            <w:pPr>
              <w:pStyle w:val="ProductList-TableBody"/>
            </w:pPr>
            <w:r>
              <w:t>Licență cu SA de tranziție Operations Management and Security E1/E2</w:t>
            </w:r>
          </w:p>
        </w:tc>
        <w:tc>
          <w:tcPr>
            <w:tcW w:w="4160" w:type="dxa"/>
          </w:tcPr>
          <w:p w:rsidR="00B327AE" w:rsidRDefault="00FC1C86">
            <w:pPr>
              <w:pStyle w:val="ProductList-TableBody"/>
            </w:pPr>
            <w:r>
              <w:t>Core Infrastructure Server Suit</w:t>
            </w:r>
            <w:r>
              <w:t>e Standard (2 procesoare)</w:t>
            </w:r>
          </w:p>
        </w:tc>
        <w:tc>
          <w:tcPr>
            <w:tcW w:w="4040" w:type="dxa"/>
            <w:tcBorders>
              <w:top w:val="single" w:sz="4" w:space="0" w:color="6E6E6E"/>
              <w:bottom w:val="none" w:sz="4" w:space="0" w:color="6E6E6E"/>
              <w:right w:val="single" w:sz="4" w:space="0" w:color="6E6E6E"/>
            </w:tcBorders>
          </w:tcPr>
          <w:p w:rsidR="00B327AE" w:rsidRDefault="00FC1C86">
            <w:pPr>
              <w:pStyle w:val="ProductList-TableBody"/>
            </w:pPr>
            <w:r>
              <w:t>2</w:t>
            </w:r>
          </w:p>
        </w:tc>
      </w:tr>
      <w:tr w:rsidR="00B327AE">
        <w:tc>
          <w:tcPr>
            <w:tcW w:w="3800" w:type="dxa"/>
            <w:tcBorders>
              <w:top w:val="none" w:sz="4" w:space="0" w:color="6E6E6E"/>
              <w:left w:val="single" w:sz="4" w:space="0" w:color="6E6E6E"/>
              <w:bottom w:val="single" w:sz="4" w:space="0" w:color="6E6E6E"/>
            </w:tcBorders>
          </w:tcPr>
          <w:p w:rsidR="00B327AE" w:rsidRDefault="00B327AE">
            <w:pPr>
              <w:pStyle w:val="ProductList-TableBody"/>
            </w:pPr>
          </w:p>
        </w:tc>
        <w:tc>
          <w:tcPr>
            <w:tcW w:w="4160" w:type="dxa"/>
          </w:tcPr>
          <w:p w:rsidR="00B327AE" w:rsidRDefault="00FC1C86">
            <w:pPr>
              <w:pStyle w:val="ProductList-TableBody"/>
            </w:pPr>
            <w:r>
              <w:t>System Center Standard (2 procesoare)</w:t>
            </w:r>
          </w:p>
        </w:tc>
        <w:tc>
          <w:tcPr>
            <w:tcW w:w="4040" w:type="dxa"/>
            <w:tcBorders>
              <w:top w:val="none" w:sz="4" w:space="0" w:color="6E6E6E"/>
              <w:bottom w:val="single" w:sz="4" w:space="0" w:color="6E6E6E"/>
              <w:right w:val="single" w:sz="4" w:space="0" w:color="6E6E6E"/>
            </w:tcBorders>
          </w:tcPr>
          <w:p w:rsidR="00B327AE" w:rsidRDefault="00B327AE">
            <w:pPr>
              <w:pStyle w:val="ProductList-TableBody"/>
            </w:pPr>
          </w:p>
        </w:tc>
      </w:tr>
      <w:tr w:rsidR="00B327AE">
        <w:tc>
          <w:tcPr>
            <w:tcW w:w="380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Licență cu SA de tranziție Operations Management and Security E1/E2</w:t>
            </w:r>
          </w:p>
        </w:tc>
        <w:tc>
          <w:tcPr>
            <w:tcW w:w="4160" w:type="dxa"/>
            <w:tcBorders>
              <w:left w:val="single" w:sz="4" w:space="0" w:color="6E6E6E"/>
              <w:right w:val="single" w:sz="4" w:space="0" w:color="6E6E6E"/>
            </w:tcBorders>
          </w:tcPr>
          <w:p w:rsidR="00B327AE" w:rsidRDefault="00FC1C86">
            <w:pPr>
              <w:pStyle w:val="ProductList-TableBody"/>
            </w:pPr>
            <w:r>
              <w:t>Core Infrastructure Server Suite Datacenter (2 procesoare)</w:t>
            </w:r>
          </w:p>
        </w:tc>
        <w:tc>
          <w:tcPr>
            <w:tcW w:w="40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8</w:t>
            </w:r>
          </w:p>
        </w:tc>
      </w:tr>
      <w:tr w:rsidR="00B327AE">
        <w:tc>
          <w:tcPr>
            <w:tcW w:w="380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4160" w:type="dxa"/>
            <w:tcBorders>
              <w:left w:val="single" w:sz="4" w:space="0" w:color="6E6E6E"/>
              <w:bottom w:val="single" w:sz="4" w:space="0" w:color="6E6E6E"/>
              <w:right w:val="single" w:sz="4" w:space="0" w:color="6E6E6E"/>
            </w:tcBorders>
          </w:tcPr>
          <w:p w:rsidR="00B327AE" w:rsidRDefault="00FC1C86">
            <w:pPr>
              <w:pStyle w:val="ProductList-TableBody"/>
            </w:pPr>
            <w:r>
              <w:t>System Center Datacenter (2 procesoare)</w:t>
            </w:r>
          </w:p>
        </w:tc>
        <w:tc>
          <w:tcPr>
            <w:tcW w:w="40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r>
    </w:tbl>
    <w:p w:rsidR="00B327AE" w:rsidRDefault="00B327AE">
      <w:pPr>
        <w:pStyle w:val="ProductList-Body"/>
      </w:pPr>
    </w:p>
    <w:p w:rsidR="00B327AE" w:rsidRDefault="00FC1C86">
      <w:pPr>
        <w:pStyle w:val="ProductList-Offering2HeadingNoBorder"/>
        <w:outlineLvl w:val="2"/>
      </w:pPr>
      <w:r>
        <w:t xml:space="preserve">Microsoft </w:t>
      </w:r>
      <w:r>
        <w:t>365</w:t>
      </w:r>
      <w:r>
        <w:fldChar w:fldCharType="begin"/>
      </w:r>
      <w:r>
        <w:instrText xml:space="preserve"> TC "</w:instrText>
      </w:r>
      <w:bookmarkStart w:id="385" w:name="_Toc526088572"/>
      <w:r>
        <w:instrText>Microsoft 365</w:instrText>
      </w:r>
      <w:bookmarkEnd w:id="385"/>
      <w:r>
        <w:instrText xml:space="preserve"> " \l 3</w:instrText>
      </w:r>
      <w:r>
        <w:fldChar w:fldCharType="end"/>
      </w:r>
    </w:p>
    <w:p w:rsidR="00B327AE" w:rsidRDefault="00B327AE">
      <w:pPr>
        <w:pStyle w:val="ProductList-Body"/>
      </w:pPr>
    </w:p>
    <w:p w:rsidR="00B327AE" w:rsidRDefault="00FC1C86">
      <w:pPr>
        <w:pStyle w:val="ProductList-Body"/>
      </w:pPr>
      <w:r>
        <w:t>Pentru a achiziționa o licență SL utilizator cu SA de tranziție Microsoft 365, clientul trebuie să respecte cerințele de eligibilitate și de alocare a licențelor pentru fiecare componentă Microsoft 365. Licențele SL utilizat</w:t>
      </w:r>
      <w:r>
        <w:t>or cu SA de tranziție Microsoft 365 oferă aceleași Beneficii SA precum componentele cu SA de tranziție ale licenței SL utilizator cu SA de tranziție Microsoft 365. Componentele Microsoft 365 E3/E5 sunt Office 365 Enterprise E3/E5, Enterprise Mobility + Sec</w:t>
      </w:r>
      <w:r>
        <w:t xml:space="preserve">urity E3/E5 și Windows 10 Enterprise E3/E5 per utilizator. </w:t>
      </w:r>
    </w:p>
    <w:p w:rsidR="00B327AE" w:rsidRDefault="00B327AE">
      <w:pPr>
        <w:pStyle w:val="ProductList-Body"/>
      </w:pPr>
    </w:p>
    <w:tbl>
      <w:tblPr>
        <w:tblStyle w:val="PURTable"/>
        <w:tblW w:w="0" w:type="dxa"/>
        <w:tblLook w:val="04A0" w:firstRow="1" w:lastRow="0" w:firstColumn="1" w:lastColumn="0" w:noHBand="0" w:noVBand="1"/>
      </w:tblPr>
      <w:tblGrid>
        <w:gridCol w:w="5526"/>
        <w:gridCol w:w="5264"/>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pentru sistemul de operare desktop Windows și</w:t>
            </w:r>
          </w:p>
          <w:p w:rsidR="00B327AE" w:rsidRDefault="00FC1C86">
            <w:pPr>
              <w:pStyle w:val="ProductList-TableBody"/>
            </w:pPr>
            <w:r>
              <w:t>Licență CAL Core/Enterprise Suite și</w:t>
            </w:r>
          </w:p>
          <w:p w:rsidR="00B327AE" w:rsidRDefault="00FC1C86">
            <w:pPr>
              <w:pStyle w:val="ProductList-TableBody"/>
            </w:pPr>
            <w:r>
              <w:t>Office Professional Plus</w:t>
            </w:r>
          </w:p>
        </w:tc>
      </w:tr>
    </w:tbl>
    <w:p w:rsidR="00B327AE" w:rsidRDefault="00B327AE">
      <w:pPr>
        <w:pStyle w:val="ProductList-Body"/>
      </w:pPr>
    </w:p>
    <w:p w:rsidR="00B327AE" w:rsidRDefault="00FC1C86">
      <w:pPr>
        <w:pStyle w:val="ProductList-Offering2HeadingNoBorder"/>
        <w:outlineLvl w:val="2"/>
      </w:pPr>
      <w:r>
        <w:t>Enterprise Mobility + Security</w:t>
      </w:r>
      <w:r>
        <w:fldChar w:fldCharType="begin"/>
      </w:r>
      <w:r>
        <w:instrText xml:space="preserve"> TC "</w:instrText>
      </w:r>
      <w:bookmarkStart w:id="386" w:name="_Toc526088573"/>
      <w:r>
        <w:instrText>Enterprise Mobility + Security</w:instrText>
      </w:r>
      <w:bookmarkEnd w:id="386"/>
      <w:r>
        <w:instrText xml:space="preserve"> " \l 3</w:instrText>
      </w:r>
      <w:r>
        <w:fldChar w:fldCharType="end"/>
      </w:r>
    </w:p>
    <w:p w:rsidR="00B327AE" w:rsidRDefault="00B327AE">
      <w:pPr>
        <w:pStyle w:val="ProductList-Body"/>
      </w:pPr>
    </w:p>
    <w:p w:rsidR="00B327AE" w:rsidRDefault="00FC1C86">
      <w:pPr>
        <w:pStyle w:val="ProductList-Body"/>
      </w:pPr>
      <w:r>
        <w:t>Licențele SL utilizator cu SA de tranziție pentru Enterprise Mobility + Security îl califică pe Client pentru Benefi</w:t>
      </w:r>
      <w:r>
        <w:t>ciile SA, în funcție de Licențele eligibile.</w:t>
      </w:r>
    </w:p>
    <w:p w:rsidR="00B327AE" w:rsidRDefault="00B327AE">
      <w:pPr>
        <w:pStyle w:val="ProductList-Body"/>
      </w:pPr>
    </w:p>
    <w:p w:rsidR="00B327AE" w:rsidRDefault="00FC1C86">
      <w:pPr>
        <w:pStyle w:val="ProductList-Body"/>
      </w:pPr>
      <w:r>
        <w:t>Licențele SL utilizator cu SA de tranziție necesită licențe CAL Suite Bridge corespunzătoare sau licențele SL utilizator de mai jos:</w:t>
      </w:r>
    </w:p>
    <w:p w:rsidR="00B327AE" w:rsidRDefault="00B327AE">
      <w:pPr>
        <w:pStyle w:val="ProductList-Body"/>
      </w:pPr>
    </w:p>
    <w:tbl>
      <w:tblPr>
        <w:tblStyle w:val="PURTable"/>
        <w:tblW w:w="0" w:type="dxa"/>
        <w:tblLook w:val="04A0" w:firstRow="1" w:lastRow="0" w:firstColumn="1" w:lastColumn="0" w:noHBand="0" w:noVBand="1"/>
      </w:tblPr>
      <w:tblGrid>
        <w:gridCol w:w="3694"/>
        <w:gridCol w:w="3695"/>
        <w:gridCol w:w="3401"/>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rsidR="00B327AE" w:rsidRDefault="00FC1C86">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Licențele CAL Suite Bridge sau licențele SL utilizator necesare</w:t>
            </w:r>
          </w:p>
        </w:tc>
      </w:tr>
      <w:tr w:rsidR="00B327AE">
        <w:tc>
          <w:tcPr>
            <w:tcW w:w="416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Core Bridge pentru Enterprise Mobility + Security sau Office 365 Enterprise/Government E1, E3, E5</w:t>
            </w:r>
          </w:p>
        </w:tc>
      </w:tr>
      <w:tr w:rsidR="00B327AE">
        <w:tc>
          <w:tcPr>
            <w:tcW w:w="416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Enterprise Bridge pentru Enterprise Mobility + Security sau Office 365 Enterprise/Government E3, E5</w:t>
            </w:r>
          </w:p>
        </w:tc>
      </w:tr>
    </w:tbl>
    <w:p w:rsidR="00B327AE" w:rsidRDefault="00B327AE">
      <w:pPr>
        <w:pStyle w:val="ProductList-Body"/>
      </w:pPr>
    </w:p>
    <w:p w:rsidR="00B327AE" w:rsidRDefault="00FC1C86">
      <w:pPr>
        <w:pStyle w:val="ProductList-Offering2HeadingNoBorder"/>
        <w:outlineLvl w:val="2"/>
      </w:pPr>
      <w:r>
        <w:t>Serviciile Microsoft Dynamics 365</w:t>
      </w:r>
      <w:r>
        <w:fldChar w:fldCharType="begin"/>
      </w:r>
      <w:r>
        <w:instrText xml:space="preserve"> TC "</w:instrText>
      </w:r>
      <w:bookmarkStart w:id="387" w:name="_Toc526088574"/>
      <w:r>
        <w:instrText>Serviciile Microsoft Dynamics 365</w:instrText>
      </w:r>
      <w:bookmarkEnd w:id="387"/>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510"/>
        <w:gridCol w:w="5280"/>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SA de tranziție pentru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AX Task</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cu auto-servire pentru Dynamics AX</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Dynamics CRM Essentials</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Team Members</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SA de tranziție pentru dispozitiv pentru Dynamics 365 for Operations</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AX Task (dispozitiv)</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dispozitive pentru Dynamics 365 for Operations</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activitate pentru Dynamics 365 for Operations</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de activitate pentru Dynamics 365 for Operations</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SA de tranziție pentru Dynamics 365 Plan</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funcțională/Enterprise pentru Dynamics AX</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Dynamics 365 for Operations</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SA de tranziție pentru Dynamics 365 for Retail</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funcțională/Enterprise pentru Dynamics AX</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Dynamics 365 for Operations</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Dynamics 365 for Talent</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Enterprise pentru Dynamics 365</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CRM Basic</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Dynamics 365 for Sales</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Sales</w:t>
            </w:r>
          </w:p>
        </w:tc>
      </w:tr>
      <w:tr w:rsidR="00B327AE">
        <w:tc>
          <w:tcPr>
            <w:tcW w:w="624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SA de tranziție pentru Dynamics 365 Customer Engagement Plan</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CRM Basic</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CRM Professio</w:t>
            </w:r>
            <w:r>
              <w:t>nal</w:t>
            </w:r>
          </w:p>
        </w:tc>
      </w:tr>
      <w:tr w:rsidR="00B327AE">
        <w:tc>
          <w:tcPr>
            <w:tcW w:w="6240" w:type="dxa"/>
            <w:tcBorders>
              <w:top w:val="none" w:sz="4" w:space="0" w:color="6E6E6E"/>
              <w:left w:val="single" w:sz="4" w:space="0" w:color="6E6E6E"/>
              <w:bottom w:val="non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Customer Service</w:t>
            </w:r>
          </w:p>
        </w:tc>
      </w:tr>
      <w:tr w:rsidR="00B327AE">
        <w:tc>
          <w:tcPr>
            <w:tcW w:w="624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Sales</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Dynamics CRM Basic</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365 for Customer Service</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SA de tranziție pentru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locală pentru Dynamics for Sales</w:t>
            </w:r>
          </w:p>
        </w:tc>
      </w:tr>
    </w:tbl>
    <w:p w:rsidR="00B327AE" w:rsidRDefault="00B327AE">
      <w:pPr>
        <w:pStyle w:val="ProductList-Body"/>
      </w:pPr>
    </w:p>
    <w:p w:rsidR="00B327AE" w:rsidRDefault="00FC1C86">
      <w:pPr>
        <w:pStyle w:val="ProductList-Offering2HeadingNoBorder"/>
        <w:outlineLvl w:val="2"/>
      </w:pPr>
      <w:r>
        <w:t>Aplicații cu Office 365</w:t>
      </w:r>
      <w:r>
        <w:fldChar w:fldCharType="begin"/>
      </w:r>
      <w:r>
        <w:instrText xml:space="preserve"> </w:instrText>
      </w:r>
      <w:r>
        <w:instrText>TC "</w:instrText>
      </w:r>
      <w:bookmarkStart w:id="388" w:name="_Toc526088575"/>
      <w:r>
        <w:instrText>Aplicații cu Office 365</w:instrText>
      </w:r>
      <w:bookmarkEnd w:id="388"/>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539"/>
        <w:gridCol w:w="5251"/>
      </w:tblGrid>
      <w:tr w:rsidR="00B327A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Office Professional Plus</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Visio Professional</w:t>
            </w:r>
          </w:p>
        </w:tc>
      </w:tr>
      <w:tr w:rsidR="00B327AE">
        <w:tc>
          <w:tcPr>
            <w:tcW w:w="624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Visio Standard</w:t>
            </w:r>
          </w:p>
        </w:tc>
      </w:tr>
    </w:tbl>
    <w:p w:rsidR="00B327AE" w:rsidRDefault="00B327AE">
      <w:pPr>
        <w:pStyle w:val="ProductList-Body"/>
      </w:pPr>
    </w:p>
    <w:p w:rsidR="00B327AE" w:rsidRDefault="00FC1C86">
      <w:pPr>
        <w:pStyle w:val="ProductList-Offering2HeadingNoBorder"/>
        <w:outlineLvl w:val="2"/>
      </w:pPr>
      <w:r>
        <w:t>Suitele Office 365</w:t>
      </w:r>
      <w:r>
        <w:fldChar w:fldCharType="begin"/>
      </w:r>
      <w:r>
        <w:instrText xml:space="preserve"> TC "</w:instrText>
      </w:r>
      <w:bookmarkStart w:id="389" w:name="_Toc526088576"/>
      <w:r>
        <w:instrText>Suitele Office 365</w:instrText>
      </w:r>
      <w:bookmarkEnd w:id="389"/>
      <w:r>
        <w:instrText>" \l 3</w:instrText>
      </w:r>
      <w:r>
        <w:fldChar w:fldCharType="end"/>
      </w:r>
    </w:p>
    <w:p w:rsidR="00B327AE" w:rsidRDefault="00B327AE">
      <w:pPr>
        <w:pStyle w:val="ProductList-Body"/>
      </w:pPr>
    </w:p>
    <w:p w:rsidR="00B327AE" w:rsidRDefault="00FC1C86">
      <w:pPr>
        <w:pStyle w:val="ProductList-Body"/>
      </w:pPr>
      <w:r>
        <w:t>Licențele SL utilizator cu SA de tranziție pentru Office 365 (Enterprise E1, E3, E5 și pentru instituții guvernamentale E1, E3, E4) of</w:t>
      </w:r>
      <w:r>
        <w:t>eră aceleași Beneficii SA precum Licențele eligibile.</w:t>
      </w:r>
    </w:p>
    <w:p w:rsidR="00B327AE" w:rsidRDefault="00B327AE">
      <w:pPr>
        <w:pStyle w:val="ProductList-Body"/>
      </w:pPr>
    </w:p>
    <w:p w:rsidR="00B327AE" w:rsidRDefault="00FC1C86">
      <w:pPr>
        <w:pStyle w:val="ProductList-Body"/>
      </w:pPr>
      <w:r>
        <w:t>Licențele SL utilizator cu SA de tranziție necesită licențe CAL Suite Bridge corespunzătoare sau licențele SL utilizator de mai jos:</w:t>
      </w:r>
    </w:p>
    <w:p w:rsidR="00B327AE" w:rsidRDefault="00B327AE">
      <w:pPr>
        <w:pStyle w:val="ProductList-Body"/>
      </w:pPr>
    </w:p>
    <w:tbl>
      <w:tblPr>
        <w:tblStyle w:val="PURTable"/>
        <w:tblW w:w="0" w:type="dxa"/>
        <w:tblLook w:val="04A0" w:firstRow="1" w:lastRow="0" w:firstColumn="1" w:lastColumn="0" w:noHBand="0" w:noVBand="1"/>
      </w:tblPr>
      <w:tblGrid>
        <w:gridCol w:w="3741"/>
        <w:gridCol w:w="3379"/>
        <w:gridCol w:w="3670"/>
      </w:tblGrid>
      <w:tr w:rsidR="00B327A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3800" w:type="dxa"/>
            <w:tcBorders>
              <w:top w:val="single" w:sz="4" w:space="0" w:color="0070C0"/>
            </w:tcBorders>
            <w:shd w:val="clear" w:color="auto" w:fill="0070C0"/>
          </w:tcPr>
          <w:p w:rsidR="00B327AE" w:rsidRDefault="00FC1C86">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Licențel</w:t>
            </w:r>
            <w:r>
              <w:rPr>
                <w:color w:val="FFFFFF"/>
              </w:rPr>
              <w:t>e CAL Suite Bridge sau licențele SL utilizator necesare</w:t>
            </w:r>
          </w:p>
        </w:tc>
      </w:tr>
      <w:tr w:rsidR="00B327AE">
        <w:tc>
          <w:tcPr>
            <w:tcW w:w="4160" w:type="dxa"/>
            <w:tcBorders>
              <w:top w:val="single" w:sz="4" w:space="0" w:color="6E6E6E"/>
              <w:left w:val="single" w:sz="4" w:space="0" w:color="6E6E6E"/>
              <w:bottom w:val="single" w:sz="4" w:space="0" w:color="6E6E6E"/>
            </w:tcBorders>
          </w:tcPr>
          <w:p w:rsidR="00B327AE" w:rsidRDefault="00FC1C86">
            <w:pPr>
              <w:pStyle w:val="ProductList-TableBody"/>
            </w:pPr>
            <w:r>
              <w:t>Licență cu SA de tranziție Office 365 Enterprise/pentru instituții guvernamentale E1</w:t>
            </w:r>
          </w:p>
        </w:tc>
        <w:tc>
          <w:tcPr>
            <w:tcW w:w="3800" w:type="dxa"/>
          </w:tcPr>
          <w:p w:rsidR="00B327AE" w:rsidRDefault="00FC1C86">
            <w:pPr>
              <w:pStyle w:val="ProductList-TableBody"/>
            </w:pPr>
            <w:r>
              <w:t>Core CAL Suite</w:t>
            </w:r>
          </w:p>
        </w:tc>
        <w:tc>
          <w:tcPr>
            <w:tcW w:w="4160" w:type="dxa"/>
            <w:tcBorders>
              <w:top w:val="single" w:sz="4" w:space="0" w:color="6E6E6E"/>
              <w:bottom w:val="none" w:sz="4" w:space="0" w:color="6E6E6E"/>
              <w:right w:val="single" w:sz="4" w:space="0" w:color="6E6E6E"/>
            </w:tcBorders>
          </w:tcPr>
          <w:p w:rsidR="00B327AE" w:rsidRDefault="00FC1C86">
            <w:pPr>
              <w:pStyle w:val="ProductList-TableBody"/>
            </w:pPr>
            <w:r>
              <w:t>Licență Core CAL Bridge pentru Office 365 sau</w:t>
            </w:r>
          </w:p>
          <w:p w:rsidR="00B327AE" w:rsidRDefault="00FC1C86">
            <w:pPr>
              <w:pStyle w:val="ProductList-TableBody"/>
            </w:pPr>
            <w:r>
              <w:t>Enterprise Mobility + Security</w:t>
            </w:r>
          </w:p>
        </w:tc>
      </w:tr>
      <w:tr w:rsidR="00B327AE">
        <w:tc>
          <w:tcPr>
            <w:tcW w:w="4160" w:type="dxa"/>
            <w:tcBorders>
              <w:top w:val="single" w:sz="4" w:space="0" w:color="6E6E6E"/>
              <w:left w:val="single" w:sz="4" w:space="0" w:color="6E6E6E"/>
              <w:bottom w:val="single" w:sz="4" w:space="0" w:color="6E6E6E"/>
            </w:tcBorders>
          </w:tcPr>
          <w:p w:rsidR="00B327AE" w:rsidRDefault="00FC1C86">
            <w:pPr>
              <w:pStyle w:val="ProductList-TableBody"/>
            </w:pPr>
            <w:r>
              <w:t>Licență cu SA de tranziție Office 365 (Enterprise E3, E5 și pentru instituții guvernamentale E3, E4)</w:t>
            </w:r>
          </w:p>
        </w:tc>
        <w:tc>
          <w:tcPr>
            <w:tcW w:w="3800" w:type="dxa"/>
          </w:tcPr>
          <w:p w:rsidR="00B327AE" w:rsidRDefault="00FC1C86">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rsidR="00B327AE" w:rsidRDefault="00B327AE">
            <w:pPr>
              <w:pStyle w:val="ProductList-TableBody"/>
            </w:pPr>
          </w:p>
        </w:tc>
      </w:tr>
      <w:tr w:rsidR="00B327AE">
        <w:tc>
          <w:tcPr>
            <w:tcW w:w="4160" w:type="dxa"/>
            <w:tcBorders>
              <w:top w:val="single" w:sz="4" w:space="0" w:color="6E6E6E"/>
              <w:left w:val="single" w:sz="4" w:space="0" w:color="6E6E6E"/>
              <w:bottom w:val="single" w:sz="4" w:space="0" w:color="6E6E6E"/>
            </w:tcBorders>
          </w:tcPr>
          <w:p w:rsidR="00B327AE" w:rsidRDefault="00FC1C86">
            <w:pPr>
              <w:pStyle w:val="ProductList-TableBody"/>
            </w:pPr>
            <w:r>
              <w:t>Licență cu SA de tranziție Office 365 (Enterprise E3, E5 și pentru instituții guvernamentale E3, E4)</w:t>
            </w:r>
          </w:p>
        </w:tc>
        <w:tc>
          <w:tcPr>
            <w:tcW w:w="3800" w:type="dxa"/>
          </w:tcPr>
          <w:p w:rsidR="00B327AE" w:rsidRDefault="00FC1C86">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rsidR="00B327AE" w:rsidRDefault="00FC1C86">
            <w:pPr>
              <w:pStyle w:val="ProductList-TableBody"/>
            </w:pPr>
            <w:r>
              <w:t>Licență CAL Enterprise Bridge pentru Office 365 sau</w:t>
            </w:r>
          </w:p>
          <w:p w:rsidR="00B327AE" w:rsidRDefault="00FC1C86">
            <w:pPr>
              <w:pStyle w:val="ProductList-TableBody"/>
            </w:pPr>
            <w:r>
              <w:t>Enterprise Mobility + Security</w:t>
            </w:r>
          </w:p>
        </w:tc>
      </w:tr>
    </w:tbl>
    <w:p w:rsidR="00B327AE" w:rsidRDefault="00B327AE">
      <w:pPr>
        <w:pStyle w:val="ProductList-Body"/>
      </w:pPr>
    </w:p>
    <w:p w:rsidR="00B327AE" w:rsidRDefault="00FC1C86">
      <w:pPr>
        <w:pStyle w:val="ProductList-Offering2HeadingNoBorder"/>
        <w:outlineLvl w:val="2"/>
      </w:pPr>
      <w:r>
        <w:t>Project Online</w:t>
      </w:r>
      <w:r>
        <w:fldChar w:fldCharType="begin"/>
      </w:r>
      <w:r>
        <w:instrText xml:space="preserve"> TC "</w:instrText>
      </w:r>
      <w:bookmarkStart w:id="390" w:name="_Toc526088577"/>
      <w:r>
        <w:instrText>Project Online</w:instrText>
      </w:r>
      <w:bookmarkEnd w:id="390"/>
      <w:r>
        <w:instrText>" \l 3</w:instrText>
      </w:r>
      <w:r>
        <w:fldChar w:fldCharType="end"/>
      </w:r>
    </w:p>
    <w:p w:rsidR="00B327AE" w:rsidRDefault="00B327AE">
      <w:pPr>
        <w:pStyle w:val="ProductList-Body"/>
      </w:pPr>
    </w:p>
    <w:tbl>
      <w:tblPr>
        <w:tblStyle w:val="PURTable"/>
        <w:tblW w:w="0" w:type="dxa"/>
        <w:tblLook w:val="04A0" w:firstRow="1" w:lastRow="0" w:firstColumn="1" w:lastColumn="0" w:noHBand="0" w:noVBand="1"/>
      </w:tblPr>
      <w:tblGrid>
        <w:gridCol w:w="5447"/>
        <w:gridCol w:w="5343"/>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27AE" w:rsidRDefault="00FC1C86">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rsidR="00B327AE" w:rsidRDefault="00FC1C86">
            <w:pPr>
              <w:pStyle w:val="ProductList-TableBody"/>
            </w:pPr>
            <w:r>
              <w:rPr>
                <w:color w:val="FFFFFF"/>
              </w:rPr>
              <w:t>Licențe eligibile</w:t>
            </w:r>
          </w:p>
        </w:tc>
      </w:tr>
      <w:tr w:rsidR="00B327AE">
        <w:tc>
          <w:tcPr>
            <w:tcW w:w="612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Project Professional</w:t>
            </w:r>
          </w:p>
        </w:tc>
      </w:tr>
      <w:tr w:rsidR="00B327AE">
        <w:tc>
          <w:tcPr>
            <w:tcW w:w="612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Project Server</w:t>
            </w:r>
          </w:p>
        </w:tc>
      </w:tr>
      <w:tr w:rsidR="00B327AE">
        <w:tc>
          <w:tcPr>
            <w:tcW w:w="6120" w:type="dxa"/>
            <w:tcBorders>
              <w:top w:val="single" w:sz="4" w:space="0" w:color="6E6E6E"/>
              <w:left w:val="single" w:sz="4" w:space="0" w:color="6E6E6E"/>
              <w:bottom w:val="none" w:sz="4" w:space="0" w:color="6E6E6E"/>
              <w:right w:val="single" w:sz="4" w:space="0" w:color="6E6E6E"/>
            </w:tcBorders>
          </w:tcPr>
          <w:p w:rsidR="00B327AE" w:rsidRDefault="00FC1C86">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Project Professional</w:t>
            </w:r>
          </w:p>
        </w:tc>
      </w:tr>
      <w:tr w:rsidR="00B327AE">
        <w:tc>
          <w:tcPr>
            <w:tcW w:w="6120" w:type="dxa"/>
            <w:tcBorders>
              <w:top w:val="none" w:sz="4" w:space="0" w:color="6E6E6E"/>
              <w:left w:val="single" w:sz="4" w:space="0" w:color="6E6E6E"/>
              <w:bottom w:val="single" w:sz="4" w:space="0" w:color="6E6E6E"/>
              <w:right w:val="single" w:sz="4" w:space="0" w:color="6E6E6E"/>
            </w:tcBorders>
          </w:tcPr>
          <w:p w:rsidR="00B327AE" w:rsidRDefault="00B327A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Licență CAL pentru Project Server</w:t>
            </w:r>
          </w:p>
        </w:tc>
      </w:tr>
    </w:tbl>
    <w:p w:rsidR="00B327AE" w:rsidRDefault="00FC1C86">
      <w:pPr>
        <w:pStyle w:val="ProductList-SectionHeading"/>
        <w:pageBreakBefore/>
        <w:outlineLvl w:val="0"/>
      </w:pPr>
      <w:bookmarkStart w:id="391" w:name="_Sec562"/>
      <w:bookmarkEnd w:id="358"/>
      <w:r>
        <w:lastRenderedPageBreak/>
        <w:t>Anexa D – Serviciile profesionale</w:t>
      </w:r>
      <w:r>
        <w:fldChar w:fldCharType="begin"/>
      </w:r>
      <w:r>
        <w:instrText xml:space="preserve"> TC "</w:instrText>
      </w:r>
      <w:bookmarkStart w:id="392" w:name="_Toc526088578"/>
      <w:r>
        <w:instrText>Anexa D – Serviciile profesionale</w:instrText>
      </w:r>
      <w:bookmarkEnd w:id="392"/>
      <w:r>
        <w:instrText>" \l 1</w:instrText>
      </w:r>
      <w:r>
        <w:fldChar w:fldCharType="end"/>
      </w:r>
    </w:p>
    <w:p w:rsidR="00B327AE" w:rsidRDefault="00FC1C86">
      <w:pPr>
        <w:pStyle w:val="ProductList-Body"/>
      </w:pPr>
      <w:r>
        <w:t>Serviciile profesionale disponibile prin intermediul Licențierii de volum Microsoft sunt descrise mai jos.</w:t>
      </w:r>
    </w:p>
    <w:p w:rsidR="00B327AE" w:rsidRDefault="00FC1C86">
      <w:pPr>
        <w:pStyle w:val="ProductList-Offering1Heading"/>
        <w:outlineLvl w:val="1"/>
      </w:pPr>
      <w:bookmarkStart w:id="393" w:name="_Sec565"/>
      <w:r>
        <w:t>Ofertele de servicii de asistență Microsoft Premier</w:t>
      </w:r>
      <w:bookmarkEnd w:id="393"/>
      <w:r>
        <w:fldChar w:fldCharType="begin"/>
      </w:r>
      <w:r>
        <w:instrText xml:space="preserve"> TC "</w:instrText>
      </w:r>
      <w:bookmarkStart w:id="394" w:name="_Toc526088579"/>
      <w:r>
        <w:instrText>Ofertele de servicii de asistență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B327A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jc w:val="center"/>
            </w:pPr>
            <w:r>
              <w:rPr>
                <w:color w:val="FFFFFF"/>
              </w:rPr>
              <w:t>Premier Plus</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Lunar</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Până la 10 ore</w:t>
            </w:r>
          </w:p>
          <w:p w:rsidR="00B327AE" w:rsidRDefault="00FC1C86">
            <w:pPr>
              <w:pStyle w:val="ProductList-TableBody"/>
            </w:pPr>
            <w:r>
              <w:t>+1 Verificare a stării de funcționare</w:t>
            </w:r>
          </w:p>
          <w:p w:rsidR="00B327AE" w:rsidRDefault="00FC1C86">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Până la 160 de ore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Până la 140 de ore</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Managem</w:t>
            </w:r>
            <w:r>
              <w:t>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jc w:val="center"/>
            </w:pPr>
            <w:r>
              <w:t>X</w:t>
            </w:r>
          </w:p>
        </w:tc>
      </w:tr>
      <w:tr w:rsidR="00B327AE">
        <w:tc>
          <w:tcPr>
            <w:tcW w:w="404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Pachete a câte 20</w:t>
            </w:r>
          </w:p>
        </w:tc>
      </w:tr>
    </w:tbl>
    <w:p w:rsidR="00B327AE" w:rsidRDefault="00FC1C86">
      <w:pPr>
        <w:pStyle w:val="ProductList-Body"/>
      </w:pPr>
      <w:r>
        <w:rPr>
          <w:vertAlign w:val="superscript"/>
        </w:rPr>
        <w:t xml:space="preserve">1 </w:t>
      </w:r>
      <w:r>
        <w:rPr>
          <w:i/>
        </w:rPr>
        <w:t>Programul de lucru este definit la nivel local.</w:t>
      </w:r>
    </w:p>
    <w:p w:rsidR="00B327AE" w:rsidRDefault="00B327AE">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B327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Răspunsul așteptat din partea clientului</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Impact catastrofal asupra activită</w:t>
            </w:r>
            <w:r>
              <w:t>ț</w:t>
            </w:r>
            <w:r>
              <w:t xml:space="preserve">ii: </w:t>
            </w:r>
          </w:p>
          <w:p w:rsidR="00B327AE" w:rsidRDefault="00FC1C86">
            <w:pPr>
              <w:pStyle w:val="ProductList-TableBody"/>
            </w:pPr>
            <w:r>
              <w:t>pierderea completă a unui proces esențial (de importanță critică), iar activitatea nu se mai poate desfășura în mod rezonabil</w:t>
            </w:r>
          </w:p>
          <w:p w:rsidR="00B327AE" w:rsidRDefault="00FC1C86">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Răspuns la primul apel în timp de 1 oră sau mai puțin</w:t>
            </w:r>
          </w:p>
          <w:p w:rsidR="00B327AE" w:rsidRDefault="00FC1C86">
            <w:pPr>
              <w:pStyle w:val="ProductList-TableBody"/>
            </w:pPr>
            <w:r>
              <w:t>Resursele Microsoft ajung la sediul clientului cât mai curând posibil.</w:t>
            </w:r>
          </w:p>
          <w:p w:rsidR="00B327AE" w:rsidRDefault="00FC1C86">
            <w:pPr>
              <w:pStyle w:val="ProductList-TableBody"/>
            </w:pPr>
            <w:r>
              <w:t>Efort continuu 24x7</w:t>
            </w:r>
          </w:p>
          <w:p w:rsidR="00B327AE" w:rsidRDefault="00FC1C86">
            <w:pPr>
              <w:pStyle w:val="ProductList-TableBody"/>
            </w:pPr>
            <w:r>
              <w:t>Redirecționare rapidă în cadrul companiei Microsoft către echipele specializate pe produse</w:t>
            </w:r>
          </w:p>
          <w:p w:rsidR="00B327AE" w:rsidRDefault="00FC1C86">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Notificarea directorilor executivi ai clientului </w:t>
            </w:r>
          </w:p>
          <w:p w:rsidR="00B327AE" w:rsidRDefault="00FC1C86">
            <w:pPr>
              <w:pStyle w:val="ProductList-TableBody"/>
            </w:pPr>
            <w:r>
              <w:t>Alocarea resurselor adecvate pentru a susține efortul continuu 24x7</w:t>
            </w:r>
            <w:r>
              <w:rPr>
                <w:vertAlign w:val="superscript"/>
              </w:rPr>
              <w:t>2</w:t>
            </w:r>
          </w:p>
          <w:p w:rsidR="00B327AE" w:rsidRDefault="00FC1C86">
            <w:pPr>
              <w:pStyle w:val="ProductList-TableBody"/>
            </w:pPr>
            <w:r>
              <w:t>Acces și răspuns rapid din partea autorității de control al modificărilor</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Impact critic asupra activită</w:t>
            </w:r>
            <w:r>
              <w:t>ț</w:t>
            </w:r>
            <w:r>
              <w:t xml:space="preserve">ii: </w:t>
            </w:r>
          </w:p>
          <w:p w:rsidR="00B327AE" w:rsidRDefault="00FC1C86">
            <w:pPr>
              <w:pStyle w:val="ProductList-TableBody"/>
            </w:pPr>
            <w:r>
              <w:t>pierderea sau degradarea semnificativă a serviciilor</w:t>
            </w:r>
          </w:p>
          <w:p w:rsidR="00B327AE" w:rsidRDefault="00FC1C86">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Răspuns la primul apel în timp de 1 oră sau mai puțin</w:t>
            </w:r>
          </w:p>
          <w:p w:rsidR="00B327AE" w:rsidRDefault="00FC1C86">
            <w:pPr>
              <w:pStyle w:val="ProductList-TableBody"/>
            </w:pPr>
            <w:r>
              <w:t>Resursele Microsoft ajung la sediul clientului, după cum este necesar.</w:t>
            </w:r>
          </w:p>
          <w:p w:rsidR="00B327AE" w:rsidRDefault="00FC1C86">
            <w:pPr>
              <w:pStyle w:val="ProductList-TableBody"/>
            </w:pPr>
            <w:r>
              <w:t>Efort continuu 24x7</w:t>
            </w:r>
          </w:p>
          <w:p w:rsidR="00B327AE" w:rsidRDefault="00FC1C86">
            <w:pPr>
              <w:pStyle w:val="ProductList-TableBody"/>
            </w:pPr>
            <w:r>
              <w:t>Notificarea dire</w:t>
            </w:r>
            <w:r>
              <w:t>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Alocarea resurselor adecvate pentru a susține efortul continuu 24x7</w:t>
            </w:r>
            <w:r>
              <w:rPr>
                <w:vertAlign w:val="superscript"/>
              </w:rPr>
              <w:t>2</w:t>
            </w:r>
          </w:p>
          <w:p w:rsidR="00B327AE" w:rsidRDefault="00FC1C86">
            <w:pPr>
              <w:pStyle w:val="ProductList-TableBody"/>
            </w:pPr>
            <w:r>
              <w:t>Acces și răspuns rapid din partea autorității de control al modificărilor</w:t>
            </w:r>
          </w:p>
          <w:p w:rsidR="00B327AE" w:rsidRDefault="00FC1C86">
            <w:pPr>
              <w:pStyle w:val="ProductList-TableBody"/>
            </w:pPr>
            <w:r>
              <w:t>Notificarea conducerii</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Impact moderat asupra activității: </w:t>
            </w:r>
          </w:p>
          <w:p w:rsidR="00B327AE" w:rsidRDefault="00FC1C86">
            <w:pPr>
              <w:pStyle w:val="ProductList-TableBody"/>
            </w:pPr>
            <w:r>
              <w:t>pierderea sau degradarea moderată a serviciilor, dar activitatea poate continua în mod rezonabil în condiții defectuoase.</w:t>
            </w:r>
          </w:p>
          <w:p w:rsidR="00B327AE" w:rsidRDefault="00FC1C86">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Răspuns la primul apel în timp de 2 ore sau mai pu</w:t>
            </w:r>
            <w:r>
              <w:t>ț</w:t>
            </w:r>
            <w:r>
              <w:t>in</w:t>
            </w:r>
          </w:p>
          <w:p w:rsidR="00B327AE" w:rsidRDefault="00FC1C8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Alocarea resurselor adecvate pentru a susține, în timpul programului de lucru,</w:t>
            </w:r>
            <w:r>
              <w:rPr>
                <w:vertAlign w:val="superscript"/>
              </w:rPr>
              <w:t>1</w:t>
            </w:r>
            <w:r>
              <w:t xml:space="preserve"> intervenția continuă</w:t>
            </w:r>
          </w:p>
          <w:p w:rsidR="00B327AE" w:rsidRDefault="00FC1C86">
            <w:pPr>
              <w:pStyle w:val="ProductList-TableBody"/>
            </w:pPr>
            <w:r>
              <w:t>Acces și răspuns din partea autorității de control al modificărilor în termen de 4 ore lucrătoare</w:t>
            </w:r>
            <w:r>
              <w:rPr>
                <w:vertAlign w:val="superscript"/>
              </w:rPr>
              <w:t>1</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 Tran</w:t>
            </w:r>
            <w:r>
              <w:t>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 xml:space="preserve">Impact minim asupra activității: </w:t>
            </w:r>
          </w:p>
          <w:p w:rsidR="00B327AE" w:rsidRDefault="00FC1C86">
            <w:pPr>
              <w:pStyle w:val="ProductList-TableBody"/>
            </w:pPr>
            <w:r>
              <w:t>stare generală de funcționare bună, cu impedimente minore sau fără impedimente în desfășurarea serviciilor.</w:t>
            </w:r>
          </w:p>
          <w:p w:rsidR="00B327AE" w:rsidRDefault="00FC1C86">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Răspuns la primul apel în timp de 4 o</w:t>
            </w:r>
            <w:r>
              <w:t>re sau mai puțin</w:t>
            </w:r>
          </w:p>
          <w:p w:rsidR="00B327AE" w:rsidRDefault="00FC1C8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Informații exacte privind persoana de contact a clientului care se ocupă de caz</w:t>
            </w:r>
          </w:p>
          <w:p w:rsidR="00B327AE" w:rsidRDefault="00FC1C86">
            <w:pPr>
              <w:pStyle w:val="ProductList-TableBody"/>
            </w:pPr>
            <w:r>
              <w:t>Răspuns în interval de 24 de ore</w:t>
            </w:r>
          </w:p>
        </w:tc>
      </w:tr>
    </w:tbl>
    <w:p w:rsidR="00B327AE" w:rsidRDefault="00FC1C86">
      <w:pPr>
        <w:pStyle w:val="ProductList-Body"/>
      </w:pPr>
      <w:r>
        <w:rPr>
          <w:vertAlign w:val="superscript"/>
        </w:rPr>
        <w:t>1</w:t>
      </w:r>
      <w:r>
        <w:rPr>
          <w:i/>
        </w:rPr>
        <w:t>Programul de lucru este definit la nivel local.</w:t>
      </w:r>
    </w:p>
    <w:p w:rsidR="00B327AE" w:rsidRDefault="00FC1C86">
      <w:pPr>
        <w:pStyle w:val="ProductList-Body"/>
      </w:pPr>
      <w:r>
        <w:rPr>
          <w:vertAlign w:val="superscript"/>
        </w:rPr>
        <w:t>2</w:t>
      </w:r>
      <w:r>
        <w:rPr>
          <w:i/>
        </w:rPr>
        <w:t>Poate fi necesar ca Microsoft s</w:t>
      </w:r>
      <w:r>
        <w:rPr>
          <w:i/>
        </w:rPr>
        <w:t>ă scadă nivelul de gravitate, în cazul în care clientul nu poate furniza resurse sau răspunsuri adecvate pentru a permite companiei Microsoft să continue intervenția pentru rezolvarea problemei.</w:t>
      </w:r>
    </w:p>
    <w:p w:rsidR="00B327AE" w:rsidRDefault="00B327AE">
      <w:pPr>
        <w:pStyle w:val="ProductList-Body"/>
      </w:pPr>
    </w:p>
    <w:p w:rsidR="00B327AE" w:rsidRDefault="00FC1C86">
      <w:pPr>
        <w:pStyle w:val="ProductList-ClauseHeading"/>
        <w:outlineLvl w:val="2"/>
      </w:pPr>
      <w:r>
        <w:t>Reguli asociate</w:t>
      </w:r>
    </w:p>
    <w:p w:rsidR="00B327AE" w:rsidRDefault="00FC1C86">
      <w:pPr>
        <w:pStyle w:val="ProductList-Body"/>
      </w:pPr>
      <w:r>
        <w:t>Toate Serviciile profesionale furnizează asi</w:t>
      </w:r>
      <w:r>
        <w:t>stență pentru Produsele Microsoft lansate pe piață, disponibile în general (cu excepția unei excluderi explicite pe site-ul web Microsoft Premier Online sau pe site-ul web Microsoft Support Lifecycle). În general, Serviciile profesionale vor fi taxate la o</w:t>
      </w:r>
      <w:r>
        <w:t xml:space="preserve">ră, vor fi furnizate la distanță și în limba engleză (cu excepția cazului în care este disponibilă o altă limbă). Serviciile profesionale vor fi prestate în țara în care este semnat contractul de licențiere de volum. Vizitele la locația Clientului nu sunt </w:t>
      </w:r>
      <w:r>
        <w:t xml:space="preserve">preplătite și depind de disponibilitatea resurselor. </w:t>
      </w:r>
      <w:r>
        <w:lastRenderedPageBreak/>
        <w:t>Toate Serviciile profesionale care nu sunt consumate anual nu se reportează. La solicitarea Clientului, Microsoft poate accesa sistemul Clientului prin apelare de la distanță pentru a analiza problemele.</w:t>
      </w:r>
    </w:p>
    <w:p w:rsidR="00B327AE" w:rsidRDefault="00FC1C86">
      <w:pPr>
        <w:pStyle w:val="ProductList-Offering1Heading"/>
        <w:outlineLvl w:val="1"/>
      </w:pPr>
      <w:bookmarkStart w:id="395" w:name="_Sec566"/>
      <w:r>
        <w:t>Ofertele de serviciile de consultanță digitală Microsoft</w:t>
      </w:r>
      <w:bookmarkEnd w:id="395"/>
      <w:r>
        <w:fldChar w:fldCharType="begin"/>
      </w:r>
      <w:r>
        <w:instrText xml:space="preserve"> TC "</w:instrText>
      </w:r>
      <w:bookmarkStart w:id="396" w:name="_Toc526088580"/>
      <w:r>
        <w:instrText>Ofertele de serviciile de consultanță digitală Microsoft</w:instrText>
      </w:r>
      <w:bookmarkEnd w:id="396"/>
      <w:r>
        <w:instrText>" \l 2</w:instrText>
      </w:r>
      <w:r>
        <w:fldChar w:fldCharType="end"/>
      </w:r>
    </w:p>
    <w:p w:rsidR="00B327AE" w:rsidRDefault="00FC1C86">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678"/>
        <w:gridCol w:w="2704"/>
        <w:gridCol w:w="2704"/>
        <w:gridCol w:w="2704"/>
      </w:tblGrid>
      <w:tr w:rsidR="00B327A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Digital Advisory Portfolio</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9RO-xxxx</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Un total de maximum 800 de ore de servicii ale co</w:t>
            </w:r>
            <w:r>
              <w:t xml:space="preserve">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Un total de maximum 1600 de ore de servicii ale consultantului digital Microsoft și ale Echipei de furnizare a serviciilor Enterprise</w:t>
            </w: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7AE" w:rsidRDefault="00B327AE">
            <w:pPr>
              <w:pStyle w:val="ProductList-TableBody"/>
            </w:pPr>
          </w:p>
        </w:tc>
      </w:tr>
      <w:tr w:rsidR="00B327AE">
        <w:tc>
          <w:tcPr>
            <w:tcW w:w="306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327AE" w:rsidRDefault="00FC1C86">
            <w:pPr>
              <w:pStyle w:val="ProductList-TableBody"/>
            </w:pPr>
            <w:r>
              <w:t>200 de ore de consul</w:t>
            </w:r>
            <w:r>
              <w:t>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B327AE" w:rsidRDefault="00B327AE">
            <w:pPr>
              <w:pStyle w:val="ProductList-TableBody"/>
            </w:pPr>
          </w:p>
        </w:tc>
      </w:tr>
    </w:tbl>
    <w:p w:rsidR="00B327AE" w:rsidRDefault="00B327AE">
      <w:pPr>
        <w:pStyle w:val="ProductList-Body"/>
      </w:pPr>
    </w:p>
    <w:p w:rsidR="00B327AE" w:rsidRDefault="00FC1C86">
      <w:pPr>
        <w:pStyle w:val="ProductList-ClauseHeading"/>
        <w:outlineLvl w:val="2"/>
      </w:pPr>
      <w:r>
        <w:t>Modulele Servicii de consultanță digitală</w:t>
      </w:r>
    </w:p>
    <w:p w:rsidR="00B327AE" w:rsidRDefault="00FC1C86">
      <w:pPr>
        <w:pStyle w:val="ProductList-Body"/>
      </w:pPr>
      <w:r>
        <w:t>Contractul Digital Advisory include unul sau mai multe module de Servicii de consultanță digitală, prezentate în Planul de furnizare a serviciilor.</w:t>
      </w:r>
    </w:p>
    <w:p w:rsidR="00B327AE" w:rsidRDefault="00B327AE">
      <w:pPr>
        <w:pStyle w:val="ProductList-Body"/>
      </w:pPr>
    </w:p>
    <w:p w:rsidR="00B327AE" w:rsidRDefault="00FC1C86">
      <w:pPr>
        <w:pStyle w:val="ProductList-ClauseHeading"/>
        <w:outlineLvl w:val="2"/>
      </w:pPr>
      <w:r>
        <w:t>Servicii nevizate</w:t>
      </w:r>
    </w:p>
    <w:p w:rsidR="00B327AE" w:rsidRDefault="00FC1C86">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w:t>
      </w:r>
      <w:r>
        <w:t>rhitectură în afara produselor finale prezentate în cadrul unui Plan de furnizare a serviciilor. În cazul oricărui cod sursă care nu aparține companiei Microsoft, Serviciile profesionale Microsoft se vor limita doar la analiza datelor binare, cum ar fi „pr</w:t>
      </w:r>
      <w:r>
        <w:t>ocess dump” sau „network monitor trace”.</w:t>
      </w:r>
    </w:p>
    <w:p w:rsidR="00B327AE" w:rsidRDefault="00B327AE">
      <w:pPr>
        <w:pStyle w:val="ProductList-Body"/>
      </w:pPr>
    </w:p>
    <w:p w:rsidR="00B327AE" w:rsidRDefault="00FC1C86">
      <w:pPr>
        <w:pStyle w:val="ProductList-ClauseHeading"/>
        <w:outlineLvl w:val="2"/>
      </w:pPr>
      <w:r>
        <w:t>Responsabilitățile Clientului</w:t>
      </w:r>
    </w:p>
    <w:p w:rsidR="00B327AE" w:rsidRDefault="00FC1C86">
      <w:pPr>
        <w:pStyle w:val="ProductList-Body"/>
      </w:pPr>
      <w:r>
        <w:t>Clientul este de acord să coopereze cu Microsoft ca parte a contractului Digital Advisory, inclusiv, dar fără limitare, punerea reprezentanților, personalului IT și resurselor Clientul</w:t>
      </w:r>
      <w:r>
        <w:t xml:space="preserve">ui la dispoziția companiei Microsoft, furnizarea de informații precise și complete și îndeplinirea promptă a însărcinărilor alocate Clientului de către Microsoft. În cazul în care vizitele la sediu ale Consultanților Microsoft sunt agreate de ambele părți </w:t>
      </w:r>
      <w:r>
        <w:t>ș</w:t>
      </w:r>
      <w:r>
        <w:t>i nu sunt preplătite, Clientul este responsabil să se ocupe de cheltuielile rezonabile de transport și diurnă.</w:t>
      </w:r>
    </w:p>
    <w:p w:rsidR="00B327AE" w:rsidRDefault="00FC1C86">
      <w:pPr>
        <w:pStyle w:val="ProductList-Offering1Heading"/>
        <w:outlineLvl w:val="1"/>
      </w:pPr>
      <w:bookmarkStart w:id="397" w:name="_Sec567"/>
      <w:r>
        <w:t>Ofertele Sales Productivity Accelerator</w:t>
      </w:r>
      <w:bookmarkEnd w:id="397"/>
      <w:r>
        <w:fldChar w:fldCharType="begin"/>
      </w:r>
      <w:r>
        <w:instrText xml:space="preserve"> TC "</w:instrText>
      </w:r>
      <w:bookmarkStart w:id="398" w:name="_Toc526088581"/>
      <w:r>
        <w:instrText>Ofertele Sales Productivity Accelerator</w:instrText>
      </w:r>
      <w:bookmarkEnd w:id="398"/>
      <w:r>
        <w:instrText>" \l 2</w:instrText>
      </w:r>
      <w:r>
        <w:fldChar w:fldCharType="end"/>
      </w:r>
    </w:p>
    <w:p w:rsidR="00B327AE" w:rsidRDefault="00FC1C86">
      <w:pPr>
        <w:pStyle w:val="ProductList-ClauseHeading"/>
        <w:outlineLvl w:val="2"/>
      </w:pPr>
      <w:r>
        <w:t>Prezentarea generală a Sales Productivity Accelerato</w:t>
      </w:r>
      <w:r>
        <w:t>r</w:t>
      </w:r>
    </w:p>
    <w:p w:rsidR="00B327AE" w:rsidRDefault="00FC1C86">
      <w:pPr>
        <w:pStyle w:val="ProductList-Body"/>
      </w:pPr>
      <w:r>
        <w:t>Sales Productivity Accelerator este un serviciu oferit de Serviciile Microsoft pe durata a patru (4) săptămâni pentru implementarea în scop precis a Microsoft Dynamics 365.</w:t>
      </w:r>
    </w:p>
    <w:p w:rsidR="00B327AE" w:rsidRDefault="00B327AE">
      <w:pPr>
        <w:pStyle w:val="ProductList-Body"/>
      </w:pPr>
    </w:p>
    <w:p w:rsidR="00B327AE" w:rsidRDefault="00FC1C86">
      <w:pPr>
        <w:pStyle w:val="ProductList-Body"/>
      </w:pPr>
      <w:r>
        <w:t>Serviciul Sales Productivity Accelerator include următoarele elemente livrabile:</w:t>
      </w:r>
    </w:p>
    <w:p w:rsidR="00B327AE" w:rsidRDefault="00FC1C86">
      <w:pPr>
        <w:pStyle w:val="ProductList-Bullet"/>
        <w:numPr>
          <w:ilvl w:val="0"/>
          <w:numId w:val="67"/>
        </w:numPr>
      </w:pPr>
      <w:r>
        <w:rPr>
          <w:b/>
          <w:color w:val="00188F"/>
        </w:rPr>
        <w:t>Plan de furnizare a serviciilor</w:t>
      </w:r>
      <w:r>
        <w:t>: creat de un Consultant Microsoft pentru asistarea obiectivelor de afaceri ale clientului.</w:t>
      </w:r>
    </w:p>
    <w:p w:rsidR="00B327AE" w:rsidRDefault="00FC1C86">
      <w:pPr>
        <w:pStyle w:val="ProductList-Bullet"/>
        <w:numPr>
          <w:ilvl w:val="0"/>
          <w:numId w:val="67"/>
        </w:numPr>
      </w:pPr>
      <w:r>
        <w:rPr>
          <w:b/>
          <w:color w:val="00188F"/>
        </w:rPr>
        <w:t>Întâlniri de lucru</w:t>
      </w:r>
      <w:r>
        <w:t>: vor avea loc pe o durată totală de șaisprezece (16) ore:</w:t>
      </w:r>
    </w:p>
    <w:p w:rsidR="00B327AE" w:rsidRDefault="00FC1C86">
      <w:pPr>
        <w:pStyle w:val="ProductList-Bullet"/>
        <w:numPr>
          <w:ilvl w:val="1"/>
          <w:numId w:val="67"/>
        </w:numPr>
      </w:pPr>
      <w:r>
        <w:t>până la două (2) întâlniri de lucru de descoperire, pen</w:t>
      </w:r>
      <w:r>
        <w:t>tru explorarea și definirea situațiilor de utilizare și a cerințelor de afaceri principale, conform indicațiilor Clientului, în baza setărilor de configurare;</w:t>
      </w:r>
    </w:p>
    <w:p w:rsidR="00B327AE" w:rsidRDefault="00FC1C86">
      <w:pPr>
        <w:pStyle w:val="ProductList-Bullet"/>
        <w:numPr>
          <w:ilvl w:val="1"/>
          <w:numId w:val="67"/>
        </w:numPr>
      </w:pPr>
      <w:r>
        <w:t>până la patru (4) întâlniri de lucru de examinare a designului în timpul fazei de construire.</w:t>
      </w:r>
    </w:p>
    <w:p w:rsidR="00B327AE" w:rsidRDefault="00FC1C86">
      <w:pPr>
        <w:pStyle w:val="ProductList-Bullet"/>
        <w:numPr>
          <w:ilvl w:val="0"/>
          <w:numId w:val="67"/>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w:t>
      </w:r>
      <w:r>
        <w:t>e per entitate, cu date obținute din sursa Microsoft Dynamics 365.</w:t>
      </w:r>
    </w:p>
    <w:p w:rsidR="00B327AE" w:rsidRDefault="00FC1C86">
      <w:pPr>
        <w:pStyle w:val="ProductList-Bullet"/>
        <w:numPr>
          <w:ilvl w:val="0"/>
          <w:numId w:val="67"/>
        </w:numPr>
      </w:pPr>
      <w:r>
        <w:rPr>
          <w:b/>
          <w:color w:val="00188F"/>
        </w:rPr>
        <w:t>Configurare</w:t>
      </w:r>
      <w:r>
        <w:t>: Microsoft Dynamics 365 va fi configurat pentru a accepta până la maximum zece (10) utilizatori. În această perioadă, Microsoft va aloca până la șaizeci și patru (64) de ore pen</w:t>
      </w:r>
      <w:r>
        <w:t>tru configurarea proceselor de tranzit, 3 roluri de securitate, 3 persoane cu roluri de securitate speciale, integrare SharePoint și Yammer cu Microsoft Dynamics 365.</w:t>
      </w:r>
    </w:p>
    <w:p w:rsidR="00B327AE" w:rsidRDefault="00FC1C86">
      <w:pPr>
        <w:pStyle w:val="ProductList-Bullet"/>
        <w:numPr>
          <w:ilvl w:val="0"/>
          <w:numId w:val="67"/>
        </w:numPr>
      </w:pPr>
      <w:r>
        <w:rPr>
          <w:b/>
          <w:color w:val="00188F"/>
        </w:rPr>
        <w:t>Testare</w:t>
      </w:r>
      <w:r>
        <w:t xml:space="preserve">: se vor aloca până la douăzeci și șase (26) de ore pentru până la două (2) teste </w:t>
      </w:r>
      <w:r>
        <w:t>(de exemplu, Test de sistem și UAT).</w:t>
      </w:r>
    </w:p>
    <w:p w:rsidR="00B327AE" w:rsidRDefault="00FC1C86">
      <w:pPr>
        <w:pStyle w:val="ProductList-Bullet"/>
        <w:numPr>
          <w:ilvl w:val="0"/>
          <w:numId w:val="67"/>
        </w:numPr>
      </w:pPr>
      <w:r>
        <w:rPr>
          <w:b/>
          <w:color w:val="00188F"/>
        </w:rPr>
        <w:t>Instruire și transfer de cunoștințe</w:t>
      </w:r>
      <w:r>
        <w:t>: se alocă o (1) instruire pentru produse pentru utilizatorii Clientului, pentru maximum patru (4) ore.</w:t>
      </w:r>
    </w:p>
    <w:p w:rsidR="00B327AE" w:rsidRDefault="00FC1C86">
      <w:pPr>
        <w:pStyle w:val="ProductList-Bullet"/>
        <w:numPr>
          <w:ilvl w:val="0"/>
          <w:numId w:val="67"/>
        </w:numPr>
      </w:pPr>
      <w:r>
        <w:rPr>
          <w:b/>
          <w:color w:val="00188F"/>
        </w:rPr>
        <w:t>Asistență pentru implementare</w:t>
      </w:r>
      <w:r>
        <w:t>: se alocă până la patruzeci (40) de ore de asisten</w:t>
      </w:r>
      <w:r>
        <w:t>ț</w:t>
      </w:r>
      <w:r>
        <w:t>ă pentru implementare și conectare (săptămâna 4) în funcție de domeniul și cerințele proiectului.</w:t>
      </w:r>
    </w:p>
    <w:p w:rsidR="00B327AE" w:rsidRDefault="00B327AE">
      <w:pPr>
        <w:pStyle w:val="ProductList-Body"/>
      </w:pPr>
    </w:p>
    <w:p w:rsidR="00B327AE" w:rsidRDefault="00FC1C86">
      <w:pPr>
        <w:pStyle w:val="ProductList-ClauseHeading"/>
        <w:outlineLvl w:val="2"/>
      </w:pPr>
      <w:r>
        <w:t>Responsabilitățile Clientului</w:t>
      </w:r>
    </w:p>
    <w:p w:rsidR="00B327AE" w:rsidRDefault="00FC1C86">
      <w:pPr>
        <w:pStyle w:val="ProductList-Body"/>
      </w:pPr>
      <w:r>
        <w:t>Clientul este de acord să coopereze cu Microsoft ca parte a serviciului Sales Productivity Accelerator, inclusiv, dar fără lim</w:t>
      </w:r>
      <w:r>
        <w:t xml:space="preserve">itare, punerea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w:t>
      </w:r>
      <w:r>
        <w:t>ele la sediu ale Consultanților Microsoft sunt agreate de ambele părți și nu sunt preplătite, Clientul este responsabil să se ocupe de cheltuielile rezonabile de transport și diurnă.</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FC1C86">
      <w:pPr>
        <w:pStyle w:val="ProductList-SectionHeading"/>
        <w:pageBreakBefore/>
        <w:outlineLvl w:val="0"/>
      </w:pPr>
      <w:bookmarkStart w:id="399" w:name="_Sec563"/>
      <w:bookmarkEnd w:id="391"/>
      <w:r>
        <w:lastRenderedPageBreak/>
        <w:t>Anexa E – Termenii suplimentari ai contractului</w:t>
      </w:r>
      <w:r>
        <w:fldChar w:fldCharType="begin"/>
      </w:r>
      <w:r>
        <w:instrText xml:space="preserve"> TC "</w:instrText>
      </w:r>
      <w:bookmarkStart w:id="400" w:name="_Toc526088582"/>
      <w:r>
        <w:instrText>Anexa E – Termenii suplimentari ai contractului</w:instrText>
      </w:r>
      <w:bookmarkEnd w:id="400"/>
      <w:r>
        <w:instrText>" \l 1</w:instrText>
      </w:r>
      <w:r>
        <w:fldChar w:fldCharType="end"/>
      </w:r>
    </w:p>
    <w:p w:rsidR="00B327AE" w:rsidRDefault="00FC1C86">
      <w:pPr>
        <w:pStyle w:val="ProductList-Body"/>
      </w:pPr>
      <w:r>
        <w:t>Termenii și condițiile de mai jos se aplică pentru contractul de licențiere de volum al Clientului, con</w:t>
      </w:r>
      <w:r>
        <w:t>form indicațiilor.</w:t>
      </w:r>
    </w:p>
    <w:p w:rsidR="00B327AE" w:rsidRDefault="00FC1C86">
      <w:pPr>
        <w:pStyle w:val="ProductList-Offering1Heading"/>
        <w:outlineLvl w:val="1"/>
      </w:pPr>
      <w:bookmarkStart w:id="401" w:name="_Sec568"/>
      <w:r>
        <w:t>Termenii suplimentari pentru programul Select Plus</w:t>
      </w:r>
      <w:bookmarkEnd w:id="401"/>
      <w:r>
        <w:fldChar w:fldCharType="begin"/>
      </w:r>
      <w:r>
        <w:instrText xml:space="preserve"> TC "</w:instrText>
      </w:r>
      <w:bookmarkStart w:id="402" w:name="_Toc526088583"/>
      <w:r>
        <w:instrText>Termenii suplimentari pentru programul Select Plus</w:instrText>
      </w:r>
      <w:bookmarkEnd w:id="402"/>
      <w:r>
        <w:instrText>" \l 2</w:instrText>
      </w:r>
      <w:r>
        <w:fldChar w:fldCharType="end"/>
      </w:r>
    </w:p>
    <w:p w:rsidR="00B327AE" w:rsidRDefault="00FC1C86">
      <w:pPr>
        <w:pStyle w:val="ProductList-Body"/>
      </w:pPr>
      <w:r>
        <w:t>Pentru Select Plus, este necesar să comandați o cantitate minimă de 500 de puncte per categorie în primul an. Se poate renu</w:t>
      </w:r>
      <w:r>
        <w:t>nța la această cerință privind cantitatea comandată dacă se asigură un Contract eligibil.</w:t>
      </w:r>
    </w:p>
    <w:p w:rsidR="00B327AE" w:rsidRDefault="00B327AE">
      <w:pPr>
        <w:pStyle w:val="ProductList-Body"/>
      </w:pPr>
    </w:p>
    <w:p w:rsidR="00B327AE" w:rsidRDefault="00FC1C86">
      <w:pPr>
        <w:pStyle w:val="ProductList-ClauseHeading"/>
        <w:outlineLvl w:val="2"/>
      </w:pPr>
      <w:r>
        <w:t>Nivelurile prețurilor în Select Plus</w:t>
      </w:r>
    </w:p>
    <w:p w:rsidR="00B327AE" w:rsidRDefault="00FC1C86">
      <w:pPr>
        <w:pStyle w:val="ProductList-Body"/>
      </w:pPr>
      <w:r>
        <w:t>Prețurile aplicabile Clientului sunt stabilite printr-un contract încheiat între Client și resellerul acestuia. În orice caz, Mi</w:t>
      </w:r>
      <w:r>
        <w:t>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397"/>
        <w:gridCol w:w="5393"/>
      </w:tblGrid>
      <w:tr w:rsidR="00B327A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7AE" w:rsidRDefault="00FC1C86">
            <w:pPr>
              <w:pStyle w:val="ProductList-TableBody"/>
            </w:pPr>
            <w:r>
              <w:rPr>
                <w:color w:val="FFFFFF"/>
              </w:rPr>
              <w:t>Număr minim de puncte anuale per categorie</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500</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4,000</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10,000</w:t>
            </w:r>
          </w:p>
        </w:tc>
      </w:tr>
      <w:tr w:rsidR="00B327AE">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327AE" w:rsidRDefault="00FC1C86">
            <w:pPr>
              <w:pStyle w:val="ProductList-TableBody"/>
            </w:pPr>
            <w:r>
              <w:t>25,000</w:t>
            </w:r>
          </w:p>
        </w:tc>
      </w:tr>
    </w:tbl>
    <w:p w:rsidR="00B327AE" w:rsidRDefault="00FC1C86">
      <w:pPr>
        <w:pStyle w:val="ProductList-Offering1Heading"/>
        <w:outlineLvl w:val="1"/>
      </w:pPr>
      <w:bookmarkStart w:id="403" w:name="_Sec569"/>
      <w:r>
        <w:t>Definiția gestionării Dispozitivelor eligibile</w:t>
      </w:r>
      <w:bookmarkEnd w:id="403"/>
      <w:r>
        <w:fldChar w:fldCharType="begin"/>
      </w:r>
      <w:r>
        <w:instrText xml:space="preserve"> TC "</w:instrText>
      </w:r>
      <w:bookmarkStart w:id="404" w:name="_Toc526088584"/>
      <w:r>
        <w:instrText>Definiția gestionării Dispozitivelor eligibile</w:instrText>
      </w:r>
      <w:bookmarkEnd w:id="404"/>
      <w:r>
        <w:instrText>" \l 2</w:instrText>
      </w:r>
      <w:r>
        <w:fldChar w:fldCharType="end"/>
      </w:r>
    </w:p>
    <w:p w:rsidR="00B327AE" w:rsidRDefault="00FC1C86">
      <w:pPr>
        <w:pStyle w:val="ProductList-Body"/>
      </w:pPr>
      <w:r>
        <w:t xml:space="preserve">Se vor aplica termenii următori în cazul în care Contractul de licențiere de volum al Clientului face referire la Termenii </w:t>
      </w:r>
      <w:r>
        <w:t>pentru produse, la Lista de produse sau la PUR pentru definirea Dispozitivelor eligibile gestionate. Clientul „gestionează” orice dispozitiv de pe care controlează, în mod direct sau indirect, unul sau mai multe medii de sisteme de operare. De exemplu, Cli</w:t>
      </w:r>
      <w:r>
        <w:t xml:space="preserve">entul gestionează orice dispozitiv: </w:t>
      </w:r>
    </w:p>
    <w:p w:rsidR="00B327AE" w:rsidRDefault="00FC1C86">
      <w:pPr>
        <w:pStyle w:val="ProductList-Bullet"/>
        <w:numPr>
          <w:ilvl w:val="0"/>
          <w:numId w:val="68"/>
        </w:numPr>
      </w:pPr>
      <w:r>
        <w:t>căruia îi permit să se asocieze cu domeniul lor;</w:t>
      </w:r>
    </w:p>
    <w:p w:rsidR="00B327AE" w:rsidRDefault="00FC1C86">
      <w:pPr>
        <w:pStyle w:val="ProductList-Bullet"/>
        <w:numPr>
          <w:ilvl w:val="0"/>
          <w:numId w:val="68"/>
        </w:numPr>
      </w:pPr>
      <w:r>
        <w:t>pe care îl consideră necesar pentru a utiliza aplicațiile în locațiile lor;</w:t>
      </w:r>
    </w:p>
    <w:p w:rsidR="00B327AE" w:rsidRDefault="00FC1C86">
      <w:pPr>
        <w:pStyle w:val="ProductList-Bullet"/>
        <w:numPr>
          <w:ilvl w:val="0"/>
          <w:numId w:val="68"/>
        </w:numPr>
      </w:pPr>
      <w:r>
        <w:t>pe care instalează agenți (de exemplu, programe antivirus, antimalware sau alți agenți acceptați de politica Clientului) sau</w:t>
      </w:r>
    </w:p>
    <w:p w:rsidR="00B327AE" w:rsidRDefault="00FC1C86">
      <w:pPr>
        <w:pStyle w:val="ProductList-Bullet"/>
        <w:numPr>
          <w:ilvl w:val="0"/>
          <w:numId w:val="68"/>
        </w:numPr>
      </w:pPr>
      <w:r>
        <w:t>căruia îi aplică în mod direct sau indirect politici de grup;</w:t>
      </w:r>
    </w:p>
    <w:p w:rsidR="00B327AE" w:rsidRDefault="00FC1C86">
      <w:pPr>
        <w:pStyle w:val="ProductList-Bullet"/>
        <w:numPr>
          <w:ilvl w:val="0"/>
          <w:numId w:val="68"/>
        </w:numPr>
      </w:pPr>
      <w:r>
        <w:t>pe care solicită sau primesc date despre și configurează sau oferă in</w:t>
      </w:r>
      <w:r>
        <w:t>strucțiuni pentru hardware sau software asociate în mod direct sau indirect cu un mediu de sistem de operare sau</w:t>
      </w:r>
    </w:p>
    <w:p w:rsidR="00B327AE" w:rsidRDefault="00FC1C86">
      <w:pPr>
        <w:pStyle w:val="ProductList-Bullet"/>
        <w:numPr>
          <w:ilvl w:val="0"/>
          <w:numId w:val="68"/>
        </w:numPr>
      </w:pPr>
      <w:r>
        <w:t>căruia îi permit să acceseze o infrastructură de desktop virtual (VDI) fără drepturi de roaming pentru Windows SA, Microsoft Intune (per dispoz</w:t>
      </w:r>
      <w:r>
        <w:t>itiv) sau Windows Virtual Desktop Access.</w:t>
      </w:r>
    </w:p>
    <w:p w:rsidR="00B327AE" w:rsidRDefault="00B327AE">
      <w:pPr>
        <w:pStyle w:val="ProductList-Body"/>
      </w:pPr>
    </w:p>
    <w:p w:rsidR="00B327AE" w:rsidRDefault="00FC1C86">
      <w:pPr>
        <w:pStyle w:val="ProductList-Body"/>
      </w:pPr>
      <w:r>
        <w:t>Un dispozitiv care accesează VDI doar prin Drepturile la distanță sau care utilizează Windows To Go doar pe un Dispozitiv terță parte eligibil din afara locației Clientului și care nu este gestionat în alte scopur</w:t>
      </w:r>
      <w:r>
        <w:t>i nu va fi considerat „gestionat” în baza acestei definiții.</w:t>
      </w:r>
    </w:p>
    <w:p w:rsidR="00B327AE" w:rsidRDefault="00FC1C86">
      <w:pPr>
        <w:pStyle w:val="ProductList-Offering1Heading"/>
        <w:outlineLvl w:val="1"/>
      </w:pPr>
      <w:bookmarkStart w:id="405" w:name="_Sec570"/>
      <w:r>
        <w:t>Serviciile online în cadrul Programelor Open</w:t>
      </w:r>
      <w:bookmarkEnd w:id="405"/>
      <w:r>
        <w:fldChar w:fldCharType="begin"/>
      </w:r>
      <w:r>
        <w:instrText xml:space="preserve"> TC "</w:instrText>
      </w:r>
      <w:bookmarkStart w:id="406" w:name="_Toc526088585"/>
      <w:r>
        <w:instrText>Serviciile online în cadrul Programelor Open</w:instrText>
      </w:r>
      <w:bookmarkEnd w:id="406"/>
      <w:r>
        <w:instrText>" \l 2</w:instrText>
      </w:r>
      <w:r>
        <w:fldChar w:fldCharType="end"/>
      </w:r>
    </w:p>
    <w:p w:rsidR="00B327AE" w:rsidRDefault="00FC1C86">
      <w:pPr>
        <w:pStyle w:val="ProductList-Body"/>
      </w:pPr>
      <w:r>
        <w:t>În cadrul programelor de Licență Open, Open Value și Open Value Subscription, perioada abonam</w:t>
      </w:r>
      <w:r>
        <w:t>entului la Serviciile online începe în momentul activării cheii produsului, nu în momentul efectuării comenzii. După ce cheia produsului a fost activată, Microsoft nu va accepta solicitările de returnare trimise de partenerii Microsoft.</w:t>
      </w:r>
    </w:p>
    <w:p w:rsidR="00B327AE" w:rsidRDefault="00B327AE">
      <w:pPr>
        <w:pStyle w:val="ProductList-Body"/>
      </w:pPr>
    </w:p>
    <w:p w:rsidR="00B327AE" w:rsidRDefault="00FC1C86">
      <w:pPr>
        <w:pStyle w:val="ProductList-Body"/>
      </w:pPr>
      <w:r>
        <w:t>Clientul este elig</w:t>
      </w:r>
      <w:r>
        <w:t>ibil pentru programul Open Value dacă deține o cantitate minimă de 5 licențe achiziționate. Licențele SL utilizator pentru Serviciile online (licențe SL utilizator) pot fi luate în considerare la calculul cantității minime de 5 licențe. Însă doar cantitate</w:t>
      </w:r>
      <w:r>
        <w:t xml:space="preserve">a de 5 Licențe SL utilizator nu îndeplinește cerința minimă de eligibilitate pentru Open Value la nivel de organizație și pentru Open Value Subscription. Pentru Open Value la nivel de organizație și pentru Open Value Subscription, comanda inițială trebuie </w:t>
      </w:r>
      <w:r>
        <w:t>să includă minimum 5 Licențe Desktop Platform sau Desktop Component pe lângă orice Licență SL utilizator.</w:t>
      </w:r>
    </w:p>
    <w:p w:rsidR="00B327AE" w:rsidRDefault="00FC1C86">
      <w:pPr>
        <w:pStyle w:val="ProductList-Offering1Heading"/>
        <w:outlineLvl w:val="1"/>
      </w:pPr>
      <w:bookmarkStart w:id="407" w:name="_Sec571"/>
      <w:r>
        <w:t>Termenii suplimentari la Contractele anterioare pentru Serviciile profesionale</w:t>
      </w:r>
      <w:bookmarkEnd w:id="407"/>
      <w:r>
        <w:fldChar w:fldCharType="begin"/>
      </w:r>
      <w:r>
        <w:instrText xml:space="preserve"> TC "</w:instrText>
      </w:r>
      <w:bookmarkStart w:id="408" w:name="_Toc526088586"/>
      <w:r>
        <w:instrText>Termenii suplimentari la Contractele anterioare pentru Serviciile p</w:instrText>
      </w:r>
      <w:r>
        <w:instrText>rofesionale</w:instrText>
      </w:r>
      <w:bookmarkEnd w:id="408"/>
      <w:r>
        <w:instrText>" \l 2</w:instrText>
      </w:r>
      <w:r>
        <w:fldChar w:fldCharType="end"/>
      </w:r>
    </w:p>
    <w:p w:rsidR="00B327AE" w:rsidRDefault="00FC1C86">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w:t>
      </w:r>
      <w:r>
        <w:t>ului și (2) orice contract master Microsoft Services deja existent în momentul achiziționării. În cazul unui conflict, vor prevala termenii celui mai recent contract de Servicii profesionale. În cazul în care contractul master de licențiere de volum al Cli</w:t>
      </w:r>
      <w:r>
        <w:t>entului este un Contract Microsoft Business încheiat înainte de septembrie 2007 sau dacă nu include termenii aferenți Serviciilor profesionale, iar Clientul nu a semnat cu Microsoft alt contract master de servicii, se vor aplica următorii termeni supliment</w:t>
      </w:r>
      <w:r>
        <w:t>ari care vor reglementa achiziționarea și utilizarea Serviciilor profesionale de către Client.</w:t>
      </w:r>
    </w:p>
    <w:p w:rsidR="00B327AE" w:rsidRDefault="00B327AE">
      <w:pPr>
        <w:pStyle w:val="ProductList-Body"/>
      </w:pPr>
    </w:p>
    <w:p w:rsidR="00B327AE" w:rsidRDefault="00FC1C86">
      <w:pPr>
        <w:pStyle w:val="ProductList-ClauseHeading"/>
        <w:outlineLvl w:val="2"/>
      </w:pPr>
      <w:r>
        <w:t>Drepturile de utilizare, proprietate și licență</w:t>
      </w:r>
    </w:p>
    <w:p w:rsidR="00B327AE" w:rsidRDefault="00FC1C86">
      <w:pPr>
        <w:pStyle w:val="ProductList-SubClauseHeading"/>
        <w:outlineLvl w:val="3"/>
      </w:pPr>
      <w:r>
        <w:t>Remedierile</w:t>
      </w:r>
    </w:p>
    <w:p w:rsidR="00B327AE" w:rsidRDefault="00FC1C86">
      <w:pPr>
        <w:pStyle w:val="ProductList-BodyIndented"/>
      </w:pPr>
      <w:r>
        <w:t>Dacă Microsoft furnizează remedieri, modificări sau îmbunătățiri pentru Produse sau derivatele acest</w:t>
      </w:r>
      <w:r>
        <w:t>ora, fie lansate în general (cum ar fi pachetele de servicii pentru Produse), fie furnizate Clientului pentru remedierea unei anumite probleme (denumite colectiv „Remedieri”), aceste Remedieri sunt licențiate în baza acelorași termeni valabili pentru Produ</w:t>
      </w:r>
      <w:r>
        <w:t>sul corespunzător. Dacă Remedierile nu se aplică unui anumit produs, se vor aplica termenii de utilizare furnizați de Microsoft pentru Remedierile respective.</w:t>
      </w:r>
    </w:p>
    <w:p w:rsidR="00B327AE" w:rsidRDefault="00B327AE">
      <w:pPr>
        <w:pStyle w:val="ProductList-BodyIndented"/>
      </w:pPr>
    </w:p>
    <w:p w:rsidR="00B327AE" w:rsidRDefault="00FC1C86">
      <w:pPr>
        <w:pStyle w:val="ProductList-SubClauseHeading"/>
        <w:outlineLvl w:val="3"/>
      </w:pPr>
      <w:r>
        <w:t>Lucrările preexistente</w:t>
      </w:r>
    </w:p>
    <w:p w:rsidR="00B327AE" w:rsidRDefault="00FC1C86">
      <w:pPr>
        <w:pStyle w:val="ProductList-BodyIndented"/>
      </w:pPr>
      <w:r>
        <w:t>Toate drepturile privind orice materiale scrise bazate pe coduri de compu</w:t>
      </w:r>
      <w:r>
        <w:t>ter sau non-coduri de computer, elaborate sau altfel obținute independent de Serviciile profesionale furnizate Clientului („Lucrările preexistente”), vor rămâne exclusiv în proprietatea părții care le furnizează. Fiecare parte poate să utilizeze, să reprod</w:t>
      </w:r>
      <w:r>
        <w:t>ucă și să modifice Lucrările preexistente aparținând celeilalte părți doar în măsura în care este necesar în vederea îndeplinirii obligațiilor asociate Serviciilor profesionale.</w:t>
      </w:r>
    </w:p>
    <w:p w:rsidR="00B327AE" w:rsidRDefault="00FC1C86">
      <w:pPr>
        <w:pStyle w:val="ProductList-BodyIndented"/>
      </w:pPr>
      <w:r>
        <w:t>Cu excepția altor prevederi speciale convenite în scris de către părți, în urm</w:t>
      </w:r>
      <w:r>
        <w:t>a plății integrale, Microsoft îi acordă Clientului o licență neexclusivă, permanentă și integral achitată pentru a utiliza, a reproduce și a modifica (dacă este cazul) oricare dintre Lucrările preexistente ale companiei Microsoft, furnizate ca parte a Prod</w:t>
      </w:r>
      <w:r>
        <w:t>uselor finale constând în servicii, numai în forma furnizată Clientului și numai în scopurile comerciale interne ale Clientului. Acordarea licenței pentru Lucrările preexistente ale companiei Microsoft este condiționată de respectarea de către Client a ter</w:t>
      </w:r>
      <w:r>
        <w:t>menilor prezentului contract de licențiere în volum.</w:t>
      </w:r>
    </w:p>
    <w:p w:rsidR="00B327AE" w:rsidRDefault="00B327AE">
      <w:pPr>
        <w:pStyle w:val="ProductList-BodyIndented"/>
      </w:pPr>
    </w:p>
    <w:p w:rsidR="00B327AE" w:rsidRDefault="00FC1C86">
      <w:pPr>
        <w:pStyle w:val="ProductList-SubClauseHeading"/>
        <w:outlineLvl w:val="3"/>
      </w:pPr>
      <w:r>
        <w:t>Produsele finale constând în servicii</w:t>
      </w:r>
    </w:p>
    <w:p w:rsidR="00B327AE" w:rsidRDefault="00FC1C86">
      <w:pPr>
        <w:pStyle w:val="ProductList-BodyIndented"/>
      </w:pPr>
      <w:r>
        <w:t xml:space="preserve">Cu excepția Produselor sau Remedierilor, codul de computer sau materialele pe care Microsoft le cedează Clientului la încheierea prestării Serviciilor profesionale </w:t>
      </w:r>
      <w:r>
        <w:t>sunt considerate Produse finale constând în servicii. În urma achitării integrale a Serviciilor profesionale, Microsoft îi acordă Clientului o licență neexclusivă, netransferabilă și perpetuă pentru a reproduce, a utiliza și a modifica Produsele finale con</w:t>
      </w:r>
      <w:r>
        <w:t xml:space="preserve">stând în servicii numai în scopurile interne, de afaceri ale Clientului, în conformitate cu termenii și condițiile care reglementează Serviciile profesionale și contractul de licențiere de volum al Clientului. </w:t>
      </w:r>
    </w:p>
    <w:p w:rsidR="00B327AE" w:rsidRDefault="00B327AE">
      <w:pPr>
        <w:pStyle w:val="ProductList-BodyIndented"/>
      </w:pPr>
    </w:p>
    <w:p w:rsidR="00B327AE" w:rsidRDefault="00FC1C86">
      <w:pPr>
        <w:pStyle w:val="ProductList-SubClauseHeading"/>
        <w:outlineLvl w:val="3"/>
      </w:pPr>
      <w:r>
        <w:t xml:space="preserve">Utilizarea informațiilor tehnice din cadrul </w:t>
      </w:r>
      <w:r>
        <w:t>Serviciilor profesionale</w:t>
      </w:r>
    </w:p>
    <w:p w:rsidR="00B327AE" w:rsidRDefault="00FC1C86">
      <w:pPr>
        <w:pStyle w:val="ProductList-BodyIndented"/>
      </w:pPr>
      <w:r>
        <w:t>Microsoft poate utiliza orice informații tehnice obținute din furnizarea Serviciilor profesionale pentru soluționarea problemelor, depanare, îmbunătățirea funcționării produselor, în Remedieri și pentru baza de cunoștințe Microsoft. În cursul utilizării, M</w:t>
      </w:r>
      <w:r>
        <w:t xml:space="preserve">icrosoft este de acord să nu identifice Clientul sau să nu dezvăluie nicio Informație confidențială a Clientului. </w:t>
      </w:r>
    </w:p>
    <w:p w:rsidR="00B327AE" w:rsidRDefault="00B327AE">
      <w:pPr>
        <w:pStyle w:val="ProductList-BodyIndented"/>
      </w:pPr>
    </w:p>
    <w:p w:rsidR="00B327AE" w:rsidRDefault="00FC1C86">
      <w:pPr>
        <w:pStyle w:val="ProductList-SubClauseHeading"/>
        <w:outlineLvl w:val="3"/>
      </w:pPr>
      <w:r>
        <w:t>Restricțiile privind Licența Open Source</w:t>
      </w:r>
    </w:p>
    <w:p w:rsidR="00B327AE" w:rsidRDefault="00FC1C86">
      <w:pPr>
        <w:pStyle w:val="ProductList-BodyIndented"/>
      </w:pPr>
      <w:r>
        <w:t>Clientul nu trebuie să instaleze sau să utilizeze software sau tehnologii care nu aparțin companiei</w:t>
      </w:r>
      <w:r>
        <w:t xml:space="preserve"> Microsoft într-un mod care ar supune proprietatea intelectuală a companiei Microsoft unor obligații dincolo de cele incluse în termenii Serviciilor profesionale sau în contractul de licențiere de volum al Clientului.</w:t>
      </w:r>
    </w:p>
    <w:p w:rsidR="00B327AE" w:rsidRDefault="00B327AE">
      <w:pPr>
        <w:pStyle w:val="ProductList-BodyIndented"/>
      </w:pPr>
    </w:p>
    <w:p w:rsidR="00B327AE" w:rsidRDefault="00FC1C86">
      <w:pPr>
        <w:pStyle w:val="ProductList-SubClauseHeading"/>
        <w:outlineLvl w:val="3"/>
      </w:pPr>
      <w:r>
        <w:t>Drepturile Afiliaților</w:t>
      </w:r>
    </w:p>
    <w:p w:rsidR="00B327AE" w:rsidRDefault="00FC1C86">
      <w:pPr>
        <w:pStyle w:val="ProductList-BodyIndented"/>
      </w:pPr>
      <w:r>
        <w:t>Clientul poate</w:t>
      </w:r>
      <w:r>
        <w:t xml:space="preserve"> să sublicențieze Afiliaților săi drepturile de a utiliza Produse finale constând în servicii, dar Afiliații Clientului nu au dreptul să sublicențieze drepturile respective. Clientul este responsabil să asigure conformitatea Afiliaților săi cu acești terme</w:t>
      </w:r>
      <w:r>
        <w:t>ni ai Serviciilor profesionale și cu respectivul contract de licențiere de volum al Clientului.</w:t>
      </w:r>
    </w:p>
    <w:p w:rsidR="00B327AE" w:rsidRDefault="00B327AE">
      <w:pPr>
        <w:pStyle w:val="ProductList-BodyIndented"/>
      </w:pPr>
    </w:p>
    <w:p w:rsidR="00B327AE" w:rsidRDefault="00FC1C86">
      <w:pPr>
        <w:pStyle w:val="ProductList-ClauseHeading"/>
        <w:outlineLvl w:val="2"/>
      </w:pPr>
      <w:r>
        <w:t>Clauze de garanție și limitare a răspunderii</w:t>
      </w:r>
    </w:p>
    <w:p w:rsidR="00B327AE" w:rsidRDefault="00FC1C86">
      <w:pPr>
        <w:pStyle w:val="ProductList-SubClauseHeading"/>
        <w:outlineLvl w:val="3"/>
      </w:pPr>
      <w:r>
        <w:t>Garanția pentru Serviciile profesionale</w:t>
      </w:r>
    </w:p>
    <w:p w:rsidR="00B327AE" w:rsidRDefault="00FC1C86">
      <w:pPr>
        <w:pStyle w:val="ProductList-BodyIndented"/>
      </w:pPr>
      <w:r>
        <w:t>Microsoft garantează că va furniza Serviciile profesionale în mod atent și</w:t>
      </w:r>
      <w:r>
        <w:t xml:space="preserve"> profesionist. În cazul în care Microsoft nu face acest lucru, iar Clientul notifică Microsoft în decurs de 90 de zile de la data furnizării Serviciilor profesionale, atunci Microsoft, ca singură măsură reparatorie în caz de încălcare a garanției, fie va e</w:t>
      </w:r>
      <w:r>
        <w:t xml:space="preserv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w:t>
      </w:r>
      <w:r>
        <w:rPr>
          <w:b/>
        </w:rPr>
        <w:t xml:space="preserve"> garanții de calitate satisfăcătoare, titlu de proprietate, neîncălcare a prevederilor legale, vandabilitate și adecvare la un anumit scop.</w:t>
      </w:r>
    </w:p>
    <w:p w:rsidR="00B327AE" w:rsidRDefault="00B327AE">
      <w:pPr>
        <w:pStyle w:val="ProductList-BodyIndented"/>
      </w:pPr>
    </w:p>
    <w:p w:rsidR="00B327AE" w:rsidRDefault="00FC1C86">
      <w:pPr>
        <w:pStyle w:val="ProductList-SubClauseHeading"/>
        <w:outlineLvl w:val="3"/>
      </w:pPr>
      <w:r>
        <w:t>Limitarea răspunderii</w:t>
      </w:r>
    </w:p>
    <w:p w:rsidR="00B327AE" w:rsidRDefault="00FC1C86">
      <w:pPr>
        <w:pStyle w:val="ProductList-BodyIndented"/>
      </w:pPr>
      <w:r>
        <w:t>Răspunderea Microsoft pentru daune directe se va limita la sumele pe care Clientul a fost nev</w:t>
      </w:r>
      <w:r>
        <w:t xml:space="preserve">oit să le plătească pentru Serviciile profesionale. În cazul Serviciilor furnizate gratuit ori al codului pe care Clientul este autorizat să îl redistribuie unor terțe părți fără plată separată către Microsoft, răspunderea companiei Microsoft se limitează </w:t>
      </w:r>
      <w:r>
        <w:t xml:space="preserve">la daune directe până la valoarea de 5.000 USD. </w:t>
      </w:r>
      <w:r>
        <w:rPr>
          <w:b/>
        </w:rPr>
        <w:t xml:space="preserve">În orice caz, niciuna dintre părți nu va răspunde pentru daunele indirecte, subsecvente, speciale, punitive sau incidente, inclusiv pentru pierderea utilizării, pierderea profitului, întreruperea activității </w:t>
      </w:r>
      <w:r>
        <w:rPr>
          <w:b/>
        </w:rPr>
        <w:t>din orice motiv sau conform oricărei teorii juridice în legătură cu Serviciile profesionale. În ceea ce privește oricare dintre părți, nu se vor aplica limitări sau excluderi asupra responsabilităților atrase de (1) obligațiile de confidențialitate sau (2)</w:t>
      </w:r>
      <w:r>
        <w:rPr>
          <w:b/>
        </w:rPr>
        <w:t xml:space="preserve"> încălcarea drepturilor de proprietate intelectuală ale celeilalte părți.</w:t>
      </w:r>
    </w:p>
    <w:p w:rsidR="00B327AE" w:rsidRDefault="00B327AE">
      <w:pPr>
        <w:pStyle w:val="ProductList-BodyIndented"/>
        <w:jc w:val="right"/>
      </w:pPr>
    </w:p>
    <w:tbl>
      <w:tblPr>
        <w:tblStyle w:val="PURTable0"/>
        <w:tblW w:w="0" w:type="dxa"/>
        <w:tblLook w:val="04A0" w:firstRow="1" w:lastRow="0" w:firstColumn="1" w:lastColumn="0" w:noHBand="0" w:noVBand="1"/>
      </w:tblPr>
      <w:tblGrid>
        <w:gridCol w:w="1044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Indented"/>
      </w:pPr>
    </w:p>
    <w:p w:rsidR="00B327AE" w:rsidRDefault="00FC1C86">
      <w:pPr>
        <w:pStyle w:val="ProductList-SectionHeading"/>
        <w:pageBreakBefore/>
        <w:outlineLvl w:val="0"/>
      </w:pPr>
      <w:bookmarkStart w:id="409" w:name="_Sec572"/>
      <w:bookmarkEnd w:id="399"/>
      <w:r>
        <w:lastRenderedPageBreak/>
        <w:t>Anexa F – Promoțiile</w:t>
      </w:r>
      <w:r>
        <w:fldChar w:fldCharType="begin"/>
      </w:r>
      <w:r>
        <w:instrText xml:space="preserve"> TC "</w:instrText>
      </w:r>
      <w:bookmarkStart w:id="410" w:name="_Toc526088587"/>
      <w:r>
        <w:instrText>Anexa F – Promoțiile</w:instrText>
      </w:r>
      <w:bookmarkEnd w:id="410"/>
      <w:r>
        <w:instrText>" \l 1</w:instrText>
      </w:r>
      <w:r>
        <w:fldChar w:fldCharType="end"/>
      </w:r>
    </w:p>
    <w:p w:rsidR="00B327AE" w:rsidRDefault="00FC1C86">
      <w:pPr>
        <w:pStyle w:val="ProductList-OfferingGroupHeading"/>
        <w:outlineLvl w:val="1"/>
      </w:pPr>
      <w:bookmarkStart w:id="411" w:name="_Sec1196"/>
      <w:r>
        <w:t>Promoția privi</w:t>
      </w:r>
      <w:r>
        <w:t>nd capacitatea de calcul Azure</w:t>
      </w:r>
      <w:bookmarkEnd w:id="411"/>
      <w:r>
        <w:fldChar w:fldCharType="begin"/>
      </w:r>
      <w:r>
        <w:instrText xml:space="preserve"> TC "</w:instrText>
      </w:r>
      <w:bookmarkStart w:id="412" w:name="_Toc526088588"/>
      <w:r>
        <w:instrText>Promoția privind capacitatea de calcul Azure</w:instrText>
      </w:r>
      <w:bookmarkEnd w:id="412"/>
      <w:r>
        <w:instrText>" \l 2</w:instrText>
      </w:r>
      <w:r>
        <w:fldChar w:fldCharType="end"/>
      </w:r>
    </w:p>
    <w:p w:rsidR="00B327AE" w:rsidRDefault="00FC1C86">
      <w:pPr>
        <w:pStyle w:val="ProductList-Body"/>
      </w:pPr>
      <w:r>
        <w:t>Între 1 noiembrie 2015 și 31 decembrie 2017, promoția privind capacitatea de calcul Azure oferă reduceri pentru instanțele de calcul A, A_v2, D, D_v2, F, M, G, H și L sub formă de abonamente independente de 12 luni.</w:t>
      </w:r>
    </w:p>
    <w:p w:rsidR="00B327AE" w:rsidRDefault="00FC1C86">
      <w:pPr>
        <w:pStyle w:val="ProductList-OfferingGroupHeading"/>
        <w:outlineLvl w:val="1"/>
      </w:pPr>
      <w:bookmarkStart w:id="413" w:name="_Sec1224"/>
      <w:r>
        <w:t>Promoție SQL Server 2017 pentru Linux</w:t>
      </w:r>
      <w:bookmarkEnd w:id="413"/>
      <w:r>
        <w:fldChar w:fldCharType="begin"/>
      </w:r>
      <w:r>
        <w:instrText xml:space="preserve"> TC</w:instrText>
      </w:r>
      <w:r>
        <w:instrText xml:space="preserve"> "</w:instrText>
      </w:r>
      <w:bookmarkStart w:id="414" w:name="_Toc526088589"/>
      <w:r>
        <w:instrText>Promoție SQL Server 2017 pentru Linux</w:instrText>
      </w:r>
      <w:bookmarkEnd w:id="414"/>
      <w:r>
        <w:instrText>" \l 2</w:instrText>
      </w:r>
      <w:r>
        <w:fldChar w:fldCharType="end"/>
      </w:r>
    </w:p>
    <w:p w:rsidR="00B327AE" w:rsidRDefault="00FC1C86">
      <w:pPr>
        <w:pStyle w:val="ProductList-Body"/>
      </w:pPr>
      <w:r>
        <w:t xml:space="preserve">De la 1 octombrie 2017 până la 30 septembrie 2018, Microsoft va oferi o licență de abonament Linux pentru SQL Server 2017. Fără a aduce atingere drepturilor independente ale platformei prevăzute în licențele </w:t>
      </w:r>
      <w:r>
        <w:t>SQL Server 2017, licențele vândute în baza promoției SQL Server for Linux permit utilizarea SQL Server exclusiv pe platforma Linux.</w:t>
      </w:r>
    </w:p>
    <w:p w:rsidR="00B327AE" w:rsidRDefault="00FC1C86">
      <w:pPr>
        <w:pStyle w:val="ProductList-SectionHeading"/>
        <w:pageBreakBefore/>
        <w:outlineLvl w:val="0"/>
      </w:pPr>
      <w:bookmarkStart w:id="415" w:name="_Sec899"/>
      <w:bookmarkEnd w:id="409"/>
      <w:r>
        <w:lastRenderedPageBreak/>
        <w:t>Anexa G – Termeni privind Sistemul de stocare și Azure Data Box</w:t>
      </w:r>
      <w:r>
        <w:fldChar w:fldCharType="begin"/>
      </w:r>
      <w:r>
        <w:instrText xml:space="preserve"> TC "</w:instrText>
      </w:r>
      <w:bookmarkStart w:id="416" w:name="_Toc526088590"/>
      <w:r>
        <w:instrText>Anexa G – Termeni privind Sistemul de stocare și Azure D</w:instrText>
      </w:r>
      <w:r>
        <w:instrText>ata Box</w:instrText>
      </w:r>
      <w:bookmarkEnd w:id="416"/>
      <w:r>
        <w:instrText>" \l 1</w:instrText>
      </w:r>
      <w:r>
        <w:fldChar w:fldCharType="end"/>
      </w:r>
    </w:p>
    <w:p w:rsidR="00B327AE" w:rsidRDefault="00FC1C86">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w:t>
      </w:r>
      <w:r>
        <w:t>le cu prioritate pentru produsul hardware respectiv.</w:t>
      </w:r>
    </w:p>
    <w:p w:rsidR="00B327AE" w:rsidRDefault="00FC1C86">
      <w:pPr>
        <w:pStyle w:val="ProductList-Offering1Heading"/>
        <w:outlineLvl w:val="1"/>
      </w:pPr>
      <w:bookmarkStart w:id="417" w:name="_Sec900"/>
      <w:r>
        <w:t>Termeni privind Sistemul de stocare</w:t>
      </w:r>
      <w:bookmarkEnd w:id="417"/>
      <w:r>
        <w:fldChar w:fldCharType="begin"/>
      </w:r>
      <w:r>
        <w:instrText xml:space="preserve"> TC "</w:instrText>
      </w:r>
      <w:bookmarkStart w:id="418" w:name="_Toc526088591"/>
      <w:r>
        <w:instrText>Termeni privind Sistemul de stocare</w:instrText>
      </w:r>
      <w:bookmarkEnd w:id="418"/>
      <w:r>
        <w:instrText>" \l 2</w:instrText>
      </w:r>
      <w:r>
        <w:fldChar w:fldCharType="end"/>
      </w:r>
    </w:p>
    <w:p w:rsidR="00B327AE" w:rsidRDefault="00FC1C86">
      <w:pPr>
        <w:pStyle w:val="ProductList-ClauseHeading"/>
        <w:outlineLvl w:val="2"/>
      </w:pPr>
      <w:r>
        <w:t>Disponibilitate</w:t>
      </w:r>
    </w:p>
    <w:p w:rsidR="00B327AE" w:rsidRDefault="00FC1C86">
      <w:pPr>
        <w:pStyle w:val="ProductList-Body"/>
      </w:pPr>
      <w:r>
        <w:t>Sistemul de stocare este disponibil doar în următoarele locații geografice: Argentina, Australia, Austr</w:t>
      </w:r>
      <w:r>
        <w:t>ia, Bahrain, Belarus, Belgia, Brazilia, Bulgaria, Canada, Chile, Columbia, Costa Rica, Croația, Republica Cehă, Danemarca, Egipt, Finlanda, Franța, Germania, Grecia, Hong Kong, Ungaria, Islanda, India, Indonezia, Irlanda, Israel, Italia, Japonia, Kazahstan</w:t>
      </w:r>
      <w:r>
        <w:t>, Kenya, Kuwait, Liban, Liechtenstein, Macau, Malaysia, Mexic, Maroc, Țările de Jos, Noua Zeelandă, Nigeria, Norvegia, Pakistan, Peru, Filipine, Polonia, Portugalia, Puerto Rico, Qatar, România, Rusia, Arabia Saudită, Serbia, Singapore, Slovacia, Slovenia,</w:t>
      </w:r>
      <w:r>
        <w:t xml:space="preserve"> Africa de Sud, Spania, Coreea de Sud, Sri Lanka, Suedia, Elveția, Taiwan, Thailanda, Turcia, Emiratele Arabe Unite, Ucraina, Regatul Unit, Statele Unite ale Americii, Vietnam.</w:t>
      </w:r>
    </w:p>
    <w:p w:rsidR="00B327AE" w:rsidRDefault="00B327AE">
      <w:pPr>
        <w:pStyle w:val="ProductList-Body"/>
      </w:pPr>
    </w:p>
    <w:p w:rsidR="00B327AE" w:rsidRDefault="00FC1C86">
      <w:pPr>
        <w:pStyle w:val="ProductList-ClauseHeading"/>
        <w:outlineLvl w:val="2"/>
      </w:pPr>
      <w:r>
        <w:t>Expediere și titlu de proprietate</w:t>
      </w:r>
    </w:p>
    <w:p w:rsidR="00B327AE" w:rsidRDefault="00FC1C86">
      <w:pPr>
        <w:pStyle w:val="ProductList-Body"/>
      </w:pPr>
      <w:r>
        <w:t>Termenii de expediere pentru comenzile efect</w:t>
      </w:r>
      <w:r>
        <w:t>uate sunt: (i) FCA (Incoterms 2010) în Docul de expediere al furnizorului; (ii) Microsoft va plăti anticipat și va factura serviciile de transport Clientului; și (iii) pentru expedierile în afara Statelor Unite, Clientul este responsabil pentru vămuirea bu</w:t>
      </w:r>
      <w:r>
        <w:t>nurilor pentru import și pentru achitarea tuturor costurilor de import, inclusiv a impozitelor, a taxelor și a altor costuri de vămuire. Microsoft va furniza Sistemul de stocare Clientului în mod gratuit. Titlul de proprietate pentru Sistemul de stocare și</w:t>
      </w:r>
      <w:r>
        <w:t xml:space="preserve"> riscul privind pierderea sunt transferate Clientului la livrarea Sistemului de stocare menționat către transportator și la finalizarea formalităților de export în localitatea de origine. Toate datele de expediere planificate au doar caracter estimativ. Si</w:t>
      </w:r>
      <w:r>
        <w:t>stemul de stocare va fi expediat la adresa furnizată de Client folosind formularul online StorSimple (furnizat separat). Pentru tranzacțiile din Statele Unite, Microsoft plătește impozite pe vânzări raportate la valoarea Sistemelor de stocare, în funcție d</w:t>
      </w:r>
      <w:r>
        <w:t>e adresa de livrare furnizată de Client pentru livrarea acestora. În cazul tranzacțiilor din Statele Unite și Canada, adresa de livrare a Sistemelor de stocare este utilizată exclusiv pentru livrarea dispozitivului către Client și nu afectează nicio altă a</w:t>
      </w:r>
      <w:r>
        <w:t>dresă de livrare (sau fiscală) prevăzută în contractul de licențiere în volum al Clientului, utilizată pentru perceperea de la Client a impozitelor pe vânzări pentru achizițiile efectuate în baza contractului de licențiere în volum respectiv.</w:t>
      </w:r>
    </w:p>
    <w:p w:rsidR="00B327AE" w:rsidRDefault="00B327AE">
      <w:pPr>
        <w:pStyle w:val="ProductList-Body"/>
      </w:pPr>
    </w:p>
    <w:p w:rsidR="00B327AE" w:rsidRDefault="00FC1C86">
      <w:pPr>
        <w:pStyle w:val="ProductList-ClauseHeading"/>
        <w:outlineLvl w:val="2"/>
      </w:pPr>
      <w:r>
        <w:t>Produsul sof</w:t>
      </w:r>
      <w:r>
        <w:t>tware al Sistemului de stocare</w:t>
      </w:r>
    </w:p>
    <w:p w:rsidR="00B327AE" w:rsidRDefault="00FC1C86">
      <w:pPr>
        <w:pStyle w:val="ProductList-Body"/>
      </w:pPr>
      <w:r>
        <w:t>Microsoft îi acordă Clientului dreptul neexclusiv, netransferabil și limitat de a utiliza Produsele software care rulează pe Sistemul de stocare („Produsul software al Sistemului de stocare”) doar în legătură cu utilizarea Si</w:t>
      </w:r>
      <w:r>
        <w:t>stemului de stocare de către Client. Utilizarea de către Client a Produsului software al Serviciului de stocare se supune termenilor contractului de licențiere în volum care reglementează Produsul software, iar Microsoft își rezervă toate celelalte dreptur</w:t>
      </w:r>
      <w:r>
        <w:t>i.</w:t>
      </w:r>
    </w:p>
    <w:p w:rsidR="00B327AE" w:rsidRDefault="00B327AE">
      <w:pPr>
        <w:pStyle w:val="ProductList-Body"/>
      </w:pPr>
    </w:p>
    <w:p w:rsidR="00B327AE" w:rsidRDefault="00FC1C86">
      <w:pPr>
        <w:pStyle w:val="ProductList-SubClauseHeading"/>
        <w:outlineLvl w:val="3"/>
      </w:pPr>
      <w:r>
        <w:t>Restricțiile</w:t>
      </w:r>
    </w:p>
    <w:p w:rsidR="00B327AE" w:rsidRDefault="00FC1C86">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rsidR="00B327AE" w:rsidRDefault="00B327AE">
      <w:pPr>
        <w:pStyle w:val="ProductList-BodyIndented"/>
      </w:pPr>
    </w:p>
    <w:p w:rsidR="00B327AE" w:rsidRDefault="00FC1C86">
      <w:pPr>
        <w:pStyle w:val="ProductList-SubClauseHeading"/>
        <w:outlineLvl w:val="3"/>
      </w:pPr>
      <w:r>
        <w:t>Produse software Open So</w:t>
      </w:r>
      <w:r>
        <w:t>urce de la terțe părți</w:t>
      </w:r>
    </w:p>
    <w:p w:rsidR="00B327AE" w:rsidRDefault="00FC1C86">
      <w:pPr>
        <w:pStyle w:val="ProductList-BodyIndented"/>
      </w:pPr>
      <w:r>
        <w:t>Produsul software al Sistemului de stocare poate fi distribuit cu cod independent (de exemplu, firmware), care este licențiat în baza Licenței GNU General Public License („GPL”), licenței GNU Library/Lesser General Public License („L</w:t>
      </w:r>
      <w:r>
        <w:t>GPL”), licenței Apache License Version 2.0 („Licența Apache”) și/sau altor licențe open source („Cod Open Source”). Codul Open Source respectiv este identificat în Notificările privind Programele software terță parte, la adresa: http://go.microsoft.com/fwl</w:t>
      </w:r>
      <w:r>
        <w:t>ink/?LinkId=627000, iar Clientului i se acordă licențe în conformitate cu licențele Open Source aplicabile.</w:t>
      </w:r>
    </w:p>
    <w:p w:rsidR="00B327AE" w:rsidRDefault="00B327AE">
      <w:pPr>
        <w:pStyle w:val="ProductList-BodyIndented"/>
      </w:pPr>
    </w:p>
    <w:p w:rsidR="00B327AE" w:rsidRDefault="00FC1C86">
      <w:pPr>
        <w:pStyle w:val="ProductList-SubClauseHeading"/>
        <w:outlineLvl w:val="3"/>
      </w:pPr>
      <w:r>
        <w:t>Activare/Acord privind serviciile prin Internet</w:t>
      </w:r>
    </w:p>
    <w:p w:rsidR="00B327AE" w:rsidRDefault="00FC1C86">
      <w:pPr>
        <w:pStyle w:val="ProductList-BodyIndented"/>
      </w:pPr>
      <w:r>
        <w:t>Activarea asociază utilizarea Produsului software al Sistemului de stocare cu un anumit dispozitiv.</w:t>
      </w:r>
      <w:r>
        <w:t xml:space="preserve"> În timpul activării sau utilizării ulterioare a dispozitivului, Produsul software al Sistemului de stocare poate trimite către Microsoft informații despre Produsul software al Sistemului de stocare și despre dispozitiv. Aceste informații includ versiunea,</w:t>
      </w:r>
      <w:r>
        <w:t xml:space="preserve"> limba și cheia Produsului software al Sistemului de stocare, adresa IP (Internet Protocol), tipul sistemului de operare și al programului browserului, denumirea, versiunea Produsului software al Sistemului de stocare pe care o utilizează Clientul, precum </w:t>
      </w:r>
      <w:r>
        <w:t>ș</w:t>
      </w:r>
      <w:r>
        <w:t>i codul de limbă al Sistemului de stocare care rulează Produsul software al Sistemului de stocare. Microsoft utilizează aceste informații pentru a pune la dispoziția Clientului serviciile prin Internet. Prin utilizarea Sistemului de stocare și a Produsulu</w:t>
      </w:r>
      <w:r>
        <w:t>i software al Sistemului de stocare, Clientul este de acord cu transmiterea informațiilor către Microsoft.</w:t>
      </w:r>
    </w:p>
    <w:p w:rsidR="00B327AE" w:rsidRDefault="00B327AE">
      <w:pPr>
        <w:pStyle w:val="ProductList-BodyIndented"/>
      </w:pPr>
    </w:p>
    <w:p w:rsidR="00B327AE" w:rsidRDefault="00FC1C86">
      <w:pPr>
        <w:pStyle w:val="ProductList-SubClauseHeading"/>
        <w:outlineLvl w:val="3"/>
      </w:pPr>
      <w:r>
        <w:t>Actualizări ale Produsului software privind Sistemul de stocare</w:t>
      </w:r>
    </w:p>
    <w:p w:rsidR="00B327AE" w:rsidRDefault="00FC1C86">
      <w:pPr>
        <w:pStyle w:val="ProductList-BodyIndented"/>
      </w:pPr>
      <w:r>
        <w:t>Serviciul de actualizare pentru Produsul software al Sistemului de stocare îi va per</w:t>
      </w:r>
      <w:r>
        <w:t xml:space="preserve">mite Clientului să descarce actualizările disponibile manual sau să opteze să primească actualizările în mod automat. Actualizările disponibile de la Microsoft sunt licențiate de Microsoft, iar actualizările terță parte vor fi licențiate de la terța parte </w:t>
      </w:r>
      <w:r>
        <w:t>aplicabilă.</w:t>
      </w:r>
    </w:p>
    <w:p w:rsidR="00B327AE" w:rsidRDefault="00B327AE">
      <w:pPr>
        <w:pStyle w:val="ProductList-BodyIndented"/>
      </w:pPr>
    </w:p>
    <w:p w:rsidR="00B327AE" w:rsidRDefault="00FC1C86">
      <w:pPr>
        <w:pStyle w:val="ProductList-ClauseHeading"/>
        <w:outlineLvl w:val="2"/>
      </w:pPr>
      <w:r>
        <w:t>Garanție limitată pentru produsele hardware</w:t>
      </w:r>
    </w:p>
    <w:p w:rsidR="00B327AE" w:rsidRDefault="00FC1C86">
      <w:pPr>
        <w:pStyle w:val="ProductList-Body"/>
      </w:pPr>
      <w:r>
        <w:t>Microsoft garantează că produsele hardware ale Sistemului de stocare nu vor funcționa necorespunzător din cauza unui defect material sau de manoperă în baza unei utilizări comerciale obișnuite descrise în documentația aferentă produsului aplicabilă, pentru</w:t>
      </w:r>
      <w:r>
        <w:t xml:space="preserve"> o perioadă de nouăzeci (90) de </w:t>
      </w:r>
      <w:r>
        <w:lastRenderedPageBreak/>
        <w:t>zile de la data livrării către Client. În caz contrar și în cazul în care Clientul trimite o notificare companiei Microsoft pe durata perioadei de garanție, Microsoft îl va repara sau înlocui (la alegerea Microsoft) în mod g</w:t>
      </w:r>
      <w:r>
        <w:t>ratuit: Aceasta este singura garanție pe care Microsoft o oferă pentru Sistemul de stocare, iar Clientul renunță la toate pretențiile privind încălcarea garanției, dacă nu au fost ridicate în perioada de garanție. Această garanție nu acoperă problemele cau</w:t>
      </w:r>
      <w:r>
        <w:t>zate de accidente, abuzuri sau de utilizarea într-un mod care încalcă prevederile contractului de licențiere în volum sau documentația privind produsul și este nulă dacă Sistemul de stocare este deschis sau modificat, deteriorat din cauza utilizării produs</w:t>
      </w:r>
      <w:r>
        <w:t xml:space="preserve">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w:t>
      </w:r>
      <w:r>
        <w:rPr>
          <w:b/>
        </w:rPr>
        <w:t>i refuză să acorde orice alte garanții exprese, implicite sau statutare, inclusiv, fără limitare la, garanții privind calitatea satisfăcătoare, titlul de proprietate, neîncălcarea prevederilor legale, vandabilitatea și adecvarea la un anumit scop.</w:t>
      </w:r>
    </w:p>
    <w:p w:rsidR="00B327AE" w:rsidRDefault="00B327AE">
      <w:pPr>
        <w:pStyle w:val="ProductList-Body"/>
      </w:pPr>
    </w:p>
    <w:p w:rsidR="00B327AE" w:rsidRDefault="00FC1C86">
      <w:pPr>
        <w:pStyle w:val="ProductList-ClauseHeading"/>
        <w:outlineLvl w:val="2"/>
      </w:pPr>
      <w:r>
        <w:t>Despăgubirile. Asigurarea apărării față de pretențiile formulate de terțe părți</w:t>
      </w:r>
    </w:p>
    <w:p w:rsidR="00B327AE" w:rsidRDefault="00FC1C86">
      <w:pPr>
        <w:pStyle w:val="ProductList-Body"/>
      </w:pPr>
      <w:r>
        <w:t>Microsoft îl va apăra pe Client față de orice reclamații formulate de o terță parte neafiliată, conform căreia un Sistem de stocare încalcă brevetul, dreptul de autor sau marca</w:t>
      </w:r>
      <w:r>
        <w:t xml:space="preserve"> acelei părți sau utilizează ilegal secretul său comercial, conform contractului de licențiere în volum al Clientului cu privire la apărarea față de pretențiile formulate de terțe părți.</w:t>
      </w:r>
    </w:p>
    <w:p w:rsidR="00B327AE" w:rsidRDefault="00B327AE">
      <w:pPr>
        <w:pStyle w:val="ProductList-Body"/>
      </w:pPr>
    </w:p>
    <w:p w:rsidR="00B327AE" w:rsidRDefault="00FC1C86">
      <w:pPr>
        <w:pStyle w:val="ProductList-ClauseHeading"/>
        <w:outlineLvl w:val="2"/>
      </w:pPr>
      <w:r>
        <w:t>Limitarea răspunderii</w:t>
      </w:r>
    </w:p>
    <w:p w:rsidR="00B327AE" w:rsidRDefault="00FC1C86">
      <w:pPr>
        <w:pStyle w:val="ProductList-Body"/>
      </w:pPr>
      <w:r>
        <w:t xml:space="preserve">Pentru fiecare pretenție formulată cu privire </w:t>
      </w:r>
      <w:r>
        <w:t xml:space="preserve">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w:t>
      </w:r>
      <w:r>
        <w:rPr>
          <w:b/>
        </w:rPr>
        <w:t>, nici una dintre părți nu va răspunde pentru daunele indirecte, subsecvente, speciale, punitive sau incidente, inclusiv pentru pierderea utilizării, pierderea profitului, întreruperea activității din orice motiv sau conform oricărei teorii juridice. În ce</w:t>
      </w:r>
      <w:r>
        <w:rPr>
          <w:b/>
        </w:rPr>
        <w:t>ea ce privește oricare dintre părți, nu se vor aplica limitări sau excluderi asupra responsabilităților atrase de (1) obligațiile de confidențialitate, (2) obligațiile de apărare sau (3) încălcarea drepturilor de proprietate intelectuală ale celeilalte păr</w:t>
      </w:r>
      <w:r>
        <w:rPr>
          <w:b/>
        </w:rPr>
        <w:t>ț</w:t>
      </w:r>
      <w:r>
        <w:rPr>
          <w:b/>
        </w:rPr>
        <w:t>i.</w:t>
      </w:r>
    </w:p>
    <w:p w:rsidR="00B327AE" w:rsidRDefault="00B327AE">
      <w:pPr>
        <w:pStyle w:val="ProductList-Body"/>
      </w:pPr>
    </w:p>
    <w:p w:rsidR="00B327AE" w:rsidRDefault="00FC1C86">
      <w:pPr>
        <w:pStyle w:val="ProductList-ClauseHeading"/>
        <w:outlineLvl w:val="2"/>
      </w:pPr>
      <w:r>
        <w:t>Legislația americană în materie de control al exporturilor</w:t>
      </w:r>
    </w:p>
    <w:p w:rsidR="00B327AE" w:rsidRDefault="00FC1C86">
      <w:pPr>
        <w:pStyle w:val="ProductList-Body"/>
      </w:pPr>
      <w:r>
        <w:t>Sistemele de stocare se supun prevederilor contractului de licențiere în volum al Clientului cu privire la jurisdicția Statelor Unite privind exportul.</w:t>
      </w:r>
    </w:p>
    <w:p w:rsidR="00B327AE" w:rsidRDefault="00B327AE">
      <w:pPr>
        <w:pStyle w:val="ProductList-Body"/>
      </w:pPr>
    </w:p>
    <w:p w:rsidR="00B327AE" w:rsidRDefault="00FC1C86">
      <w:pPr>
        <w:pStyle w:val="ProductList-ClauseHeading"/>
        <w:outlineLvl w:val="2"/>
      </w:pPr>
      <w:r>
        <w:t>Colectarea informațiilor despre diagnos</w:t>
      </w:r>
      <w:r>
        <w:t>ticare</w:t>
      </w:r>
    </w:p>
    <w:p w:rsidR="00B327AE" w:rsidRDefault="00FC1C86">
      <w:pPr>
        <w:pStyle w:val="ProductList-Body"/>
      </w:pPr>
      <w:r>
        <w:t>Microsoft are dreptul să colecteze informații cu ajutorul cărora Microsoft poate diagnostica problemele legate de Sistemul de stocare și poate furniza soluții potențiale. Dacă Microsoft este informat cu privire la o problemă potențială, atunci Micro</w:t>
      </w:r>
      <w:r>
        <w:t>soft are dreptul să colecteze informații din Sistemul de stocare prin intermediul Azure StorSimple Management Service. Tipurile de informații colectate pot include fișierele care contribuie la descrierea sau identificarea problemei, cum ar fi jurnalele ope</w:t>
      </w:r>
      <w:r>
        <w:t>raționale, dacă problema a apărut la produsul hardware sau software, tipul și gravitatea problemei, precum și starea dispozitivului. Microsoft nu va colecta fișiere cu conținutul memoriei, cheile, parolele sau datele pe care un Client le stochează în Siste</w:t>
      </w:r>
      <w:r>
        <w:t>mul de stocare. Microsoft utilizează informațiile pentru a îmbunătăți Sistemul de stocare și serviciile conexe și le poate utiliza și pentru a îmbunătăți produsele hardware sau firmware-ul terță parte incluse în Sistemul de stocare. În măsura în care Micro</w:t>
      </w:r>
      <w:r>
        <w:t>soft furnizează informații specifice distribuitorului de produse hardware, Microsoft va furniza datele exclusiv în format anonim, cu excepția cazului în care Microsoft obține consimțământul expres al Clientului. Microsoft va furniza aceste informații în sc</w:t>
      </w:r>
      <w:r>
        <w:t xml:space="preserve">opul de a soluționa o problemă legată de produsul hardware. Pentru a afla mai multe despre confidențialitatea pentru Sistemul de stocare, consultați </w:t>
      </w:r>
      <w:hyperlink r:id="rId153">
        <w:r>
          <w:rPr>
            <w:color w:val="00467F"/>
            <w:u w:val="single"/>
          </w:rPr>
          <w:t>https://www.microsoft.com/en-us/privacy</w:t>
        </w:r>
        <w:r>
          <w:rPr>
            <w:color w:val="00467F"/>
            <w:u w:val="single"/>
          </w:rPr>
          <w:t>statement</w:t>
        </w:r>
      </w:hyperlink>
      <w:r>
        <w:t>.</w:t>
      </w:r>
    </w:p>
    <w:p w:rsidR="00B327AE" w:rsidRDefault="00B327AE">
      <w:pPr>
        <w:pStyle w:val="ProductList-Body"/>
      </w:pPr>
    </w:p>
    <w:p w:rsidR="00B327AE" w:rsidRDefault="00FC1C86">
      <w:pPr>
        <w:pStyle w:val="ProductList-ClauseHeading"/>
        <w:outlineLvl w:val="2"/>
      </w:pPr>
      <w:r>
        <w:t>Utilizarea de către Guvern</w:t>
      </w:r>
    </w:p>
    <w:p w:rsidR="00B327AE" w:rsidRDefault="00FC1C86">
      <w:pPr>
        <w:pStyle w:val="ProductList-Body"/>
      </w:pPr>
      <w:r>
        <w:t>Clientul înțelege că, în schimbul achiziționării a uneia sau mai multora Oferte bazate pe angajamentul financiar StorSimple, Microsoft va furniza Sistemul de stocare și Asistența StorSimple Clientului fără taxe suplim</w:t>
      </w:r>
      <w:r>
        <w:t>entare. Microsoft renunță la orice și la toate drepturile la compensații din partea Clientului pentru Sistemul de stocare sau Asistența standard StorSimple. Microsoft intenționează să furnizeze Sistemul de stocare și Asistența standard StorSimple Clientulu</w:t>
      </w:r>
      <w:r>
        <w:t>i în mod gratuit și în deplină conformitate cu cadourile, etica și alte legi și reglementări aplicabile referitoare la bunurile și serviciile gratuite. Microsoft intenționează să furnizeze Sistemele de stocare și Asistența StorSimple de tip Standard doar î</w:t>
      </w:r>
      <w:r>
        <w:t>n beneficiul și pentru utilizarea de către Client, nu și pentru utilizarea în scop personal de către o persoană angajată în sistemul de stat.</w:t>
      </w:r>
    </w:p>
    <w:p w:rsidR="00B327AE" w:rsidRDefault="00B327AE">
      <w:pPr>
        <w:pStyle w:val="ProductList-Body"/>
      </w:pPr>
    </w:p>
    <w:p w:rsidR="00B327AE" w:rsidRDefault="00B327AE">
      <w:pPr>
        <w:pStyle w:val="ProductList-Body"/>
      </w:pPr>
    </w:p>
    <w:p w:rsidR="00B327AE" w:rsidRDefault="00FC1C86">
      <w:pPr>
        <w:pStyle w:val="ProductList-Offering1Heading"/>
        <w:outlineLvl w:val="1"/>
      </w:pPr>
      <w:bookmarkStart w:id="419" w:name="_Sec901"/>
      <w:r>
        <w:t>Termeni privind Azure Data Box</w:t>
      </w:r>
      <w:bookmarkEnd w:id="419"/>
      <w:r>
        <w:fldChar w:fldCharType="begin"/>
      </w:r>
      <w:r>
        <w:instrText xml:space="preserve"> TC "</w:instrText>
      </w:r>
      <w:bookmarkStart w:id="420" w:name="_Toc526088592"/>
      <w:r>
        <w:instrText>Termeni privind Azure Data Box</w:instrText>
      </w:r>
      <w:bookmarkEnd w:id="420"/>
      <w:r>
        <w:instrText>" \l 2</w:instrText>
      </w:r>
      <w:r>
        <w:fldChar w:fldCharType="end"/>
      </w:r>
    </w:p>
    <w:p w:rsidR="00B327AE" w:rsidRDefault="00FC1C86">
      <w:pPr>
        <w:pStyle w:val="ProductList-ClauseHeading"/>
        <w:outlineLvl w:val="2"/>
      </w:pPr>
      <w:r>
        <w:t>Definiții</w:t>
      </w:r>
    </w:p>
    <w:p w:rsidR="00B327AE" w:rsidRDefault="00FC1C86">
      <w:pPr>
        <w:pStyle w:val="ProductList-Body"/>
        <w:ind w:left="720"/>
      </w:pPr>
      <w:r>
        <w:rPr>
          <w:b/>
          <w:color w:val="00188F"/>
        </w:rPr>
        <w:t>Stocare Azure</w:t>
      </w:r>
      <w:r>
        <w:t xml:space="preserve"> înseamnă servi</w:t>
      </w:r>
      <w:r>
        <w:t xml:space="preserve">ciul cloud gestionat de Microsoft care asigură o stocare foarte disponibilă și foarte sigură.  </w:t>
      </w:r>
    </w:p>
    <w:p w:rsidR="00B327AE" w:rsidRDefault="00FC1C86">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rsidR="00B327AE" w:rsidRDefault="00FC1C86">
      <w:pPr>
        <w:pStyle w:val="ProductList-Body"/>
        <w:ind w:left="720"/>
      </w:pPr>
      <w:r>
        <w:rPr>
          <w:b/>
          <w:color w:val="00188F"/>
        </w:rPr>
        <w:t>Dispozitiv Da</w:t>
      </w:r>
      <w:r>
        <w:rPr>
          <w:b/>
          <w:color w:val="00188F"/>
        </w:rPr>
        <w:t>ta Box</w:t>
      </w:r>
      <w: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w:t>
      </w:r>
      <w:r>
        <w:t xml:space="preserve">ată fi încărcate într-un cont Stocare Azure al Clientului.  </w:t>
      </w:r>
    </w:p>
    <w:p w:rsidR="00B327AE" w:rsidRDefault="00FC1C86">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rsidR="00B327AE" w:rsidRDefault="00FC1C86">
      <w:pPr>
        <w:pStyle w:val="ProductList-Body"/>
        <w:ind w:left="720"/>
      </w:pPr>
      <w:r>
        <w:rPr>
          <w:b/>
          <w:color w:val="00188F"/>
        </w:rPr>
        <w:t>Cen</w:t>
      </w:r>
      <w:r>
        <w:rPr>
          <w:b/>
          <w:color w:val="00188F"/>
        </w:rPr>
        <w:t>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w:t>
      </w:r>
      <w:r>
        <w:t xml:space="preserve">ontului de Client Stocare Azure. </w:t>
      </w:r>
    </w:p>
    <w:p w:rsidR="00B327AE" w:rsidRDefault="00FC1C86">
      <w:pPr>
        <w:pStyle w:val="ProductList-Body"/>
        <w:ind w:left="720"/>
      </w:pPr>
      <w:r>
        <w:rPr>
          <w:b/>
          <w:color w:val="00188F"/>
        </w:rPr>
        <w:lastRenderedPageBreak/>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w:t>
      </w:r>
      <w:r>
        <w:t>ru claritate, Serviciul include, fără limitare, orice actualizări aferente de tehnologie sau funcționalitate, de informații, de materiale sau ale Serviciului.</w:t>
      </w:r>
    </w:p>
    <w:p w:rsidR="00B327AE" w:rsidRDefault="00B327AE">
      <w:pPr>
        <w:pStyle w:val="ProductList-Body"/>
      </w:pPr>
    </w:p>
    <w:p w:rsidR="00B327AE" w:rsidRDefault="00FC1C86">
      <w:pPr>
        <w:pStyle w:val="ProductList-ClauseHeading"/>
        <w:outlineLvl w:val="2"/>
      </w:pPr>
      <w:r>
        <w:t>Software Data Box</w:t>
      </w:r>
    </w:p>
    <w:p w:rsidR="00B327AE" w:rsidRDefault="00FC1C86">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w:t>
      </w:r>
      <w:r>
        <w:t xml:space="preserve"> în legătură cu dispozitivul Data Box, numai în scopul transportării datelor conform activării dispozitivului Data Box, nu și în alte scopuri. Microsoft își rezervă toate celelalte drepturi. Această licență nu îi oferă Clientului niciun drept în următoarel</w:t>
      </w:r>
      <w:r>
        <w:t>e privințe, Clientul neavând permisiunea: (i) să utilizeze sau să virtualizeze funcții ale software-ului Data Box separat de dispozitivul Data Box; (ii) să publice, să copieze, să închirieze, să dea în leasing sau să împrumute software-ul Data Box; (iii) s</w:t>
      </w:r>
      <w:r>
        <w:t>ă prelucreze orice restricții tehnice din software-ul Data Box sau restricții din documentația dispozitivului Data Box (dacă există); (iv) să separe și să execute fragmente din software-ul Data Box pe mai mult de un dispozitiv; (v) să instaleze sau să util</w:t>
      </w:r>
      <w:r>
        <w:t>izeze software sau tehnologii non-Microsoft cu alți termeni de licențiere care intră în conflict cu drepturile de proprietate intelectuală sau tehnologică ale Microsoft; sau (vi) să prelucreze invers, să decompileze sau să dezasambleze software-ul Data Box</w:t>
      </w:r>
      <w:r>
        <w:t xml:space="preserve"> sau să încerce astfel de acțiuni, cu excepția cazurilor în care legislația în vigoare permite astfel de acțiuni pe care acești termeni nu le permit, iar, într-o astfel de situație, Clientul trebuie să se încadreze strict în permisiunile legale.</w:t>
      </w:r>
    </w:p>
    <w:p w:rsidR="00B327AE" w:rsidRDefault="00B327AE">
      <w:pPr>
        <w:pStyle w:val="ProductList-Body"/>
      </w:pPr>
    </w:p>
    <w:p w:rsidR="00B327AE" w:rsidRDefault="00FC1C86">
      <w:pPr>
        <w:pStyle w:val="ProductList-SubClauseHeading"/>
        <w:outlineLvl w:val="3"/>
      </w:pPr>
      <w:r>
        <w:t>Restricți</w:t>
      </w:r>
      <w:r>
        <w:t>i</w:t>
      </w:r>
    </w:p>
    <w:p w:rsidR="00B327AE" w:rsidRDefault="00FC1C86">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rsidR="00B327AE" w:rsidRDefault="00B327AE">
      <w:pPr>
        <w:pStyle w:val="ProductList-BodyIndented"/>
      </w:pPr>
    </w:p>
    <w:p w:rsidR="00B327AE" w:rsidRDefault="00FC1C86">
      <w:pPr>
        <w:pStyle w:val="ProductList-SubClauseHeading"/>
        <w:outlineLvl w:val="3"/>
      </w:pPr>
      <w:r>
        <w:t>Activare/Acord privind serviciile prin Internet</w:t>
      </w:r>
    </w:p>
    <w:p w:rsidR="00B327AE" w:rsidRDefault="00FC1C86">
      <w:pPr>
        <w:pStyle w:val="ProductList-BodyIndented"/>
      </w:pPr>
      <w:r>
        <w:t>Dacă este</w:t>
      </w:r>
      <w:r>
        <w:t xml:space="preserve"> necesar ca software-ul Data Box să fie activat, activarea asociază utilizarea software-ului Data Box cu un anumit dispozitiv. În timpul activării sau utilizării ulterioare a dispozitivului, software-ul Data Box poate trimite către Microsoft informații des</w:t>
      </w:r>
      <w:r>
        <w:t>pre software-ul Data Box și despre dispozitiv. Aceste informații includ versiunea, limba și cheia de produs ale software-ului Data Box, adresa IP, sistemul de operare, browserul și numele clientului, versiunea de software Data Box utilizată de Client și co</w:t>
      </w:r>
      <w:r>
        <w:t>dul de limbă al dispozitivului Data Box pe care rulează software-ul Data Box. Microsoft utilizează aceste informații pentru a pune la dispoziția Clientului serviciile prin Internet. Prin utilizarea dispozitivului Data Box și a software-ului Data Box, Clien</w:t>
      </w:r>
      <w:r>
        <w:t>tul este de acord cu transmiterea informațiilor către Microsoft.</w:t>
      </w:r>
    </w:p>
    <w:p w:rsidR="00B327AE" w:rsidRDefault="00B327AE">
      <w:pPr>
        <w:pStyle w:val="ProductList-BodyIndented"/>
      </w:pPr>
    </w:p>
    <w:p w:rsidR="00B327AE" w:rsidRDefault="00FC1C86">
      <w:pPr>
        <w:pStyle w:val="ProductList-SubClauseHeading"/>
        <w:outlineLvl w:val="3"/>
      </w:pPr>
      <w:r>
        <w:t>Actualizări software</w:t>
      </w:r>
    </w:p>
    <w:p w:rsidR="00B327AE" w:rsidRDefault="00FC1C86">
      <w:pPr>
        <w:pStyle w:val="ProductList-BodyIndented"/>
      </w:pPr>
      <w:r>
        <w:t>Este posibil ca dispozitivul Data Box să îi permită Clientului să descarce manual actualizările disponibile sau să opteze pentru primirea lor în mod automat. Dacă există</w:t>
      </w:r>
      <w:r>
        <w:t xml:space="preserve"> actualizări disponibile, actualizările de la Microsoft sunt licențiate de către Microsoft, iar actualizările de la terți sunt licențiate de către partea terță respectivă.</w:t>
      </w:r>
    </w:p>
    <w:p w:rsidR="00B327AE" w:rsidRDefault="00B327AE">
      <w:pPr>
        <w:pStyle w:val="ProductList-BodyIndented"/>
      </w:pPr>
    </w:p>
    <w:p w:rsidR="00B327AE" w:rsidRDefault="00FC1C86">
      <w:pPr>
        <w:pStyle w:val="ProductList-ClauseHeading"/>
        <w:outlineLvl w:val="2"/>
      </w:pPr>
      <w:r>
        <w:t>Limitări</w:t>
      </w:r>
    </w:p>
    <w:p w:rsidR="00B327AE" w:rsidRDefault="00FC1C86">
      <w:pPr>
        <w:pStyle w:val="ProductList-Body"/>
      </w:pPr>
      <w:r>
        <w:t>Clientul nu are obligația să utilizeze dispozitivul Data Box pentru a tran</w:t>
      </w:r>
      <w:r>
        <w:t>sfera date către Stocare Azure și nici Microsoft nu are obligația să continue să mențină disponibile dispozitivul Data Box sau orice alt produs hardware care are legătură cu Serviciul. Este posibil ca dispozitivul Data Box să nu fie disponibil în anumite r</w:t>
      </w:r>
      <w:r>
        <w:t xml:space="preserve">egiuni sau jurisdicții, depinzând de disponibilitate și în celelalte zone. Microsoft își rezervă dreptul de a refuza oferirea Serviciului și a dispozitivului Data Box aferent către orice persoană, la alegerea sa și după criteriile sale. Microsoft poate să </w:t>
      </w:r>
      <w:r>
        <w:t>suspende oricând Serviciul, la discreția sa.</w:t>
      </w:r>
    </w:p>
    <w:p w:rsidR="00B327AE" w:rsidRDefault="00B327AE">
      <w:pPr>
        <w:pStyle w:val="ProductList-Body"/>
      </w:pPr>
    </w:p>
    <w:p w:rsidR="00B327AE" w:rsidRDefault="00FC1C86">
      <w:pPr>
        <w:pStyle w:val="ProductList-ClauseHeading"/>
        <w:outlineLvl w:val="2"/>
      </w:pPr>
      <w:r>
        <w:t>Termenii Serviciului Azure</w:t>
      </w:r>
    </w:p>
    <w:p w:rsidR="00B327AE" w:rsidRDefault="00FC1C86">
      <w:pPr>
        <w:pStyle w:val="ProductList-Body"/>
      </w:pPr>
      <w:r>
        <w:t>Termenii suplimentari din această Anexă G se aplică la primirea și la utilizarea dispozitivului Data Box ca parte a Serviciului global. Utilizarea Serviciului de către Client se supun</w:t>
      </w:r>
      <w:r>
        <w:t>e, de asemenea, Termenilor Serviciilor Azure. Termenii din această Anexă G completează, dar nu corectează și nici nu modifică orice termeni existenți în Termenii Serviciilor Azure. Conform prevederilor din acești termeni, este posibil ca Microsoft să perce</w:t>
      </w:r>
      <w:r>
        <w:t>apă de la Client taxele specificate aferente utilizării dispozitivului Data Box ca parte a Serviciului. Pentru claritate, Stocare Azure este un serviciu Azure separat și se vor percepe taxe Stocare Azure contorizate regulat pentru încărcarea și întreținere</w:t>
      </w:r>
      <w:r>
        <w:t>a datelor în Stocare Azure.</w:t>
      </w:r>
    </w:p>
    <w:p w:rsidR="00B327AE" w:rsidRDefault="00B327AE">
      <w:pPr>
        <w:pStyle w:val="ProductList-Body"/>
      </w:pPr>
    </w:p>
    <w:p w:rsidR="00B327AE" w:rsidRDefault="00FC1C86">
      <w:pPr>
        <w:pStyle w:val="ProductList-ClauseHeading"/>
        <w:outlineLvl w:val="2"/>
      </w:pPr>
      <w:r>
        <w:t>Drepturi de utilizare a produselor</w:t>
      </w:r>
    </w:p>
    <w:p w:rsidR="00B327AE" w:rsidRDefault="00FC1C86">
      <w:pPr>
        <w:pStyle w:val="ProductList-Body"/>
      </w:pPr>
      <w:r>
        <w:t>Referitor la plata taxelor aferente, Microsoft îi acordă Clientului permisiunea să utilizeze dispozitivul Data Box pentru a transporta astfel date, cu condiția ca Clientul să implementeze anum</w:t>
      </w:r>
      <w:r>
        <w:t>ite măsuri de precauție:</w:t>
      </w:r>
    </w:p>
    <w:p w:rsidR="00B327AE" w:rsidRDefault="00FC1C86">
      <w:pPr>
        <w:pStyle w:val="ProductList-Bullet"/>
        <w:numPr>
          <w:ilvl w:val="0"/>
          <w:numId w:val="69"/>
        </w:numPr>
      </w:pPr>
      <w:r>
        <w:t>Copiați de rezervă și protejați datele înainte de a le transfera pe dispozitivul Data Box și înainte de a le trimite către Stocare Azure;</w:t>
      </w:r>
    </w:p>
    <w:p w:rsidR="00B327AE" w:rsidRDefault="00FC1C86">
      <w:pPr>
        <w:pStyle w:val="ProductList-Bullet"/>
        <w:numPr>
          <w:ilvl w:val="0"/>
          <w:numId w:val="69"/>
        </w:numPr>
      </w:pPr>
      <w:r>
        <w:t>Nu ștergeți datele din echipamentele locale ale Clientului decât după ce Clientul a transfera</w:t>
      </w:r>
      <w:r>
        <w:t>t cu succes datele respective din dispozitivul Data Box către un centru de date Microsoft.</w:t>
      </w:r>
    </w:p>
    <w:p w:rsidR="00B327AE" w:rsidRDefault="00FC1C86">
      <w:pPr>
        <w:pStyle w:val="ProductList-Bullet"/>
        <w:numPr>
          <w:ilvl w:val="0"/>
          <w:numId w:val="69"/>
        </w:numPr>
      </w:pPr>
      <w:r>
        <w:t>Opriți utilizarea dispozitivului Data Box pentru a transfera date, imediat ce ați primit o notificare de la Microsoft.</w:t>
      </w:r>
    </w:p>
    <w:p w:rsidR="00B327AE" w:rsidRDefault="00FC1C86">
      <w:pPr>
        <w:pStyle w:val="ProductList-Body"/>
      </w:pPr>
      <w:r>
        <w:t>Clientul este de acord că (i) este singurul re</w:t>
      </w:r>
      <w:r>
        <w:t xml:space="preserve">sponsabil pentru a determina utilizarea adecvată a dispozitivului Data Box, conform acestor termeni, și că (ii) Microsoft nu va avea nicio răspundere față de Client sau față de orice alți terți pentru orice pierderi de date sau alte defecțiuni.  </w:t>
      </w:r>
    </w:p>
    <w:p w:rsidR="00B327AE" w:rsidRDefault="00B327AE">
      <w:pPr>
        <w:pStyle w:val="ProductList-Body"/>
      </w:pPr>
    </w:p>
    <w:p w:rsidR="00B327AE" w:rsidRDefault="00FC1C86">
      <w:pPr>
        <w:pStyle w:val="ProductList-ClauseHeading"/>
        <w:outlineLvl w:val="2"/>
      </w:pPr>
      <w:r>
        <w:t xml:space="preserve">Posesia </w:t>
      </w:r>
      <w:r>
        <w:t>ș</w:t>
      </w:r>
      <w:r>
        <w:t>i returnarea dispozitivului Data Box</w:t>
      </w:r>
    </w:p>
    <w:p w:rsidR="00B327AE" w:rsidRDefault="00FC1C86">
      <w:pPr>
        <w:pStyle w:val="ProductList-Body"/>
      </w:pPr>
      <w:r>
        <w:t>Ca parte Serviciului, Microsoft îi permite Clientului să aibă în posesie dispozitivul Data Box pentru o perioadă de timp specificată, în funcție de tipul de dispozitiv Data Box, începând cu data imediat următoare zilei</w:t>
      </w:r>
      <w:r>
        <w:t xml:space="preserve"> în care dispozitivul Data Box a fost livrat în locația Clientului sau în care punctul de livrare a luat la cunoștință despre data la care dispozitivul Data Box a fost scanat pentru ridicare și returnare. După această perioadă specificată, </w:t>
      </w:r>
      <w:r>
        <w:lastRenderedPageBreak/>
        <w:t xml:space="preserve">este posibil ca </w:t>
      </w:r>
      <w:r>
        <w:t>Microsoft să perceapă de la Client taxe pentru zilele suplimentare de posesie a dispozitivului Data Box. Termenii de mai jos stabilesc perioadele de timp și taxele aferente tipurilor de dispozitive Data Box.</w:t>
      </w:r>
    </w:p>
    <w:p w:rsidR="00B327AE" w:rsidRDefault="00B327AE">
      <w:pPr>
        <w:pStyle w:val="ProductList-Body"/>
      </w:pPr>
    </w:p>
    <w:p w:rsidR="00B327AE" w:rsidRDefault="00FC1C86">
      <w:pPr>
        <w:pStyle w:val="ProductList-ClauseHeading"/>
        <w:outlineLvl w:val="2"/>
      </w:pPr>
      <w:r>
        <w:t>Expediere și titlu de proprietate; Taxe</w:t>
      </w:r>
    </w:p>
    <w:p w:rsidR="00B327AE" w:rsidRDefault="00FC1C86">
      <w:pPr>
        <w:pStyle w:val="ProductList-Body"/>
      </w:pPr>
      <w:r>
        <w:rPr>
          <w:b/>
        </w:rPr>
        <w:t>Titlul de proprietate și riscul pierderii.</w:t>
      </w:r>
      <w:r>
        <w:t xml:space="preserve"> Toate drepturile, titlurile și interesele legate de fiecare dispozitiv Data Box sunt și vor rămâne în proprietatea Microsoft și, dacă nu se precizează altfel în mod expres în acești termeni, nu se acordă niciun dr</w:t>
      </w:r>
      <w:r>
        <w:t>ept pentru niciun dispozitiv Data Box, inclusiv drepturi de brevete, de copyright, de secret comercial, de mărci comerciale sau alte drepturi de proprietate intelectuală. Clientul va despăgubi Microsoft pentru orice pierdere, deteriorare sau distrugere afe</w:t>
      </w:r>
      <w:r>
        <w:t>rente dispozitivului Data Box în timpul în care acesta se află la orice locație a Clientului sau în circumstanțele descrise în acești termeni. Clientul este responsabil pentru inspectarea dispozitivului Data Box la primirea lui de la curier și pentru rapor</w:t>
      </w:r>
      <w:r>
        <w:t>tarea cu promptitudine a oricăror defecțiuni la Asistența Microsoft, la adresa databoxsupport@microsoft.com. Clientul este responsabil în totalitate pentru riscurile de pierdere sau de deteriorare a dispozitivul Data Box, din momentul în care acesta a fost</w:t>
      </w:r>
      <w:r>
        <w:t xml:space="preserve"> livrat de curier la adresa desemnată a Clientului, până când curierul desemnat de Microsoft acceptă ridicarea dispozitivului Data Box pentru a fi returnat către centrul de date Azure desemnat. </w:t>
      </w:r>
    </w:p>
    <w:p w:rsidR="00B327AE" w:rsidRDefault="00B327AE">
      <w:pPr>
        <w:pStyle w:val="ProductList-Body"/>
      </w:pPr>
    </w:p>
    <w:p w:rsidR="00B327AE" w:rsidRDefault="00FC1C86">
      <w:pPr>
        <w:pStyle w:val="ProductList-Body"/>
      </w:pPr>
      <w:r>
        <w:rPr>
          <w:b/>
        </w:rPr>
        <w:t>Onorarii.</w:t>
      </w:r>
      <w:r>
        <w:t xml:space="preserve"> Conform prevederilor din acești termeni, este posi</w:t>
      </w:r>
      <w:r>
        <w:t xml:space="preserve">bil ca Microsoft să perceapă de la Client taxele specificate aferente utilizării dispozitivului Data Box ca parte a Serviciului. Pentru claritate, Stocare Azure este un serviciu Azure separat și se vor percepe taxe Stocare Azure contorizate regulat pentru </w:t>
      </w:r>
      <w:r>
        <w:t>încărcarea și întreținerea datelor Clientului în Stocare Azure. Pentru dispozitivele Data Box, este posibil ca Microsoft să perceapă o taxă de la Client pentru pierderea dispozitivului, conform tabelului de mai jos, (i) dacă dispozitivul Data Box se pierde</w:t>
      </w:r>
      <w:r>
        <w:t xml:space="preserve"> sau se defectează material în timp ce se află în custodia Clientului sau (ii) dacă Clientul nu asigură predarea dispozitivului Data Box către curierul desemnat de Microsoft pentru returnare la centrul de date Azure desemnat în perioada de după livrarea ac</w:t>
      </w:r>
      <w:r>
        <w:t xml:space="preserve">estuia către Client, conform tabelului de mai jos. Microsoft își rezervă dreptul de a modifica aceste taxe pentru tipurile de dispozitive Data Box, inclusiv, dar fără să se limiteze la, perceperea unor sume diferite pentru factori de formă diferiți. </w:t>
      </w:r>
    </w:p>
    <w:p w:rsidR="00B327AE" w:rsidRDefault="00B327AE">
      <w:pPr>
        <w:pStyle w:val="ProductList-Body"/>
      </w:pPr>
    </w:p>
    <w:tbl>
      <w:tblPr>
        <w:tblStyle w:val="PURTable"/>
        <w:tblW w:w="0" w:type="dxa"/>
        <w:tblLook w:val="04A0" w:firstRow="1" w:lastRow="0" w:firstColumn="1" w:lastColumn="0" w:noHBand="0" w:noVBand="1"/>
      </w:tblPr>
      <w:tblGrid>
        <w:gridCol w:w="1909"/>
        <w:gridCol w:w="2553"/>
        <w:gridCol w:w="3008"/>
        <w:gridCol w:w="3320"/>
      </w:tblGrid>
      <w:tr w:rsidR="00B327A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jc w:val="center"/>
            </w:pPr>
            <w:r>
              <w:rPr>
                <w:b/>
              </w:rPr>
              <w:t xml:space="preserve">Tip </w:t>
            </w:r>
            <w:r>
              <w:rPr>
                <w:b/>
              </w:rPr>
              <w:t>dispozitiv Data Box</w:t>
            </w:r>
          </w:p>
        </w:tc>
        <w:tc>
          <w:tcPr>
            <w:tcW w:w="28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jc w:val="center"/>
            </w:pPr>
            <w:r>
              <w:rPr>
                <w:b/>
              </w:rPr>
              <w:t>Perioada de pierdere sau defecțiune materială și sume</w:t>
            </w:r>
          </w:p>
        </w:tc>
      </w:tr>
      <w:tr w:rsidR="00B327AE">
        <w:tc>
          <w:tcPr>
            <w:tcW w:w="20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Perioada: Ziua 11 – Ziua 90</w:t>
            </w:r>
          </w:p>
          <w:p w:rsidR="00B327AE" w:rsidRDefault="00FC1C86">
            <w:pPr>
              <w:pStyle w:val="ProductList-TableBody"/>
            </w:pPr>
            <w:r>
              <w:t>Onorariu: 15 USD pe zi</w:t>
            </w:r>
          </w:p>
        </w:tc>
        <w:tc>
          <w:tcPr>
            <w:tcW w:w="3680" w:type="dxa"/>
            <w:tcBorders>
              <w:top w:val="single" w:sz="4" w:space="0" w:color="6E6E6E"/>
              <w:left w:val="single" w:sz="4" w:space="0" w:color="6E6E6E"/>
              <w:bottom w:val="single" w:sz="4" w:space="0" w:color="6E6E6E"/>
              <w:right w:val="single" w:sz="4" w:space="0" w:color="6E6E6E"/>
            </w:tcBorders>
          </w:tcPr>
          <w:p w:rsidR="00B327AE" w:rsidRDefault="00FC1C86">
            <w:pPr>
              <w:pStyle w:val="ProductList-TableBody"/>
            </w:pPr>
            <w:r>
              <w:t>Perioada: După 90 de zile</w:t>
            </w:r>
          </w:p>
          <w:p w:rsidR="00B327AE" w:rsidRDefault="00FC1C86">
            <w:pPr>
              <w:pStyle w:val="ProductList-TableBody"/>
            </w:pPr>
            <w:r>
              <w:t>Suma: 40.000 USD</w:t>
            </w:r>
          </w:p>
        </w:tc>
      </w:tr>
    </w:tbl>
    <w:p w:rsidR="00B327AE" w:rsidRDefault="00B327AE">
      <w:pPr>
        <w:pStyle w:val="ProductList-Body"/>
      </w:pPr>
    </w:p>
    <w:p w:rsidR="00B327AE" w:rsidRDefault="00FC1C86">
      <w:pPr>
        <w:pStyle w:val="ProductList-Body"/>
      </w:pPr>
      <w:r>
        <w:rPr>
          <w:b/>
        </w:rPr>
        <w:t>Expedierea ș</w:t>
      </w:r>
      <w:r>
        <w:rPr>
          <w:b/>
        </w:rPr>
        <w:t>i returnarea dispozitivului Data Box.</w:t>
      </w:r>
      <w:r>
        <w:t xml:space="preserve"> Microsoft va răspunde pentru costurile de expediere a unui dispozitiv Data Box de la Microsoft la Client și de expediere pentru returnare a unui dispozitiv Data Box de la Client la un centru de date Azure desemnat. La </w:t>
      </w:r>
      <w:r>
        <w:t>returnarea unui dispozitiv Data Box către Microsoft, Clientul va împacheta și va expedia dispozitivul Data Box conform instrucțiunilor Microsoft, inclusiv prin utilizarea unui curier desemnat de Microsoft și a materialelor de ambalare furnizate de Microsof</w:t>
      </w:r>
      <w:r>
        <w:t>t.</w:t>
      </w:r>
    </w:p>
    <w:p w:rsidR="00B327AE" w:rsidRDefault="00B327AE">
      <w:pPr>
        <w:pStyle w:val="ProductList-Body"/>
      </w:pPr>
    </w:p>
    <w:p w:rsidR="00B327AE" w:rsidRDefault="00FC1C86">
      <w:pPr>
        <w:pStyle w:val="ProductList-Body"/>
      </w:pPr>
      <w:r>
        <w:rPr>
          <w:b/>
        </w:rPr>
        <w:t>Riscuri de tranzit.</w:t>
      </w:r>
      <w: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w:t>
      </w:r>
      <w:r>
        <w:t>dere ale unui dispozitiv Data Box sau ale oricăror datelor stocate pe acesta, inclusiv, dar fără limitare, în tranzit.</w:t>
      </w:r>
    </w:p>
    <w:p w:rsidR="00B327AE" w:rsidRDefault="00B327AE">
      <w:pPr>
        <w:pStyle w:val="ProductList-Body"/>
      </w:pPr>
    </w:p>
    <w:p w:rsidR="00B327AE" w:rsidRDefault="00FC1C86">
      <w:pPr>
        <w:pStyle w:val="ProductList-ClauseHeading"/>
        <w:outlineLvl w:val="2"/>
      </w:pPr>
      <w:r>
        <w:t>Responsabilități în eventualitatea în care Clientul mută un dispozitiv Data Box între locații</w:t>
      </w:r>
    </w:p>
    <w:p w:rsidR="00B327AE" w:rsidRDefault="00FC1C86">
      <w:pPr>
        <w:pStyle w:val="ProductList-Body"/>
      </w:pPr>
      <w:r>
        <w:t xml:space="preserve">În timpul în care Clientul are în posesie </w:t>
      </w:r>
      <w:r>
        <w:t>un dispozitiv Data Box, Clientul poate, pe riscul și pe cheltuiala sa exclusive, să transporte dispozitivul Data Box între diferite locații ale sale pentru a încărca date conform prevederilor din această secțiune. Clientul este responsabil pentru obținerea</w:t>
      </w:r>
      <w:r>
        <w:t>, pe riscul și cheltuiala sa exclusive, de licențe de export, licențe de import și alte autorizații oficiale pentru exportul sau importul dispozitivului Data Box, a software-ului asociat și a datelor Clientului pentru oricare dintre aceste diferite locații</w:t>
      </w:r>
      <w:r>
        <w:t xml:space="preserve"> ale Clientului. De asemenea, Clientul este responsabil pentru controlul vamal la orice astfel de locație a Clientului și va suporta toate obligațiile, taxele și alte cheltuieli de import, precum și orice alte costuri și riscuri aferente formalităților vam</w:t>
      </w:r>
      <w:r>
        <w:t>ale într-o manieră rezonabilă ca timp. Clientul este de acord să respecte toate legile și reglementările în vigoare privind importul, exportul și comercializarea și să răspundă conform acestora, în cazul în care Clientul decide să transporte dispozitivul D</w:t>
      </w:r>
      <w:r>
        <w:t>ata Box în afara granițelor țării în care Clientul a primit dispozitivul Data Box. În ciuda prevederilor de mai sus, dacă Clientul transportă dispozitivul Data Box într-o altă locație decât cea stabilită în această secțiune, Clientul este de acord să retur</w:t>
      </w:r>
      <w:r>
        <w:t>neze dispozitivul Data Box în locația din țara în care Clientul a primit inițial dispozitivul, înainte de a expedia dispozitivul Data Box înapoi către punctul de origine inițial sau către un centru de date Azure desemnat. Dacă i se solicită, Microsoft poat</w:t>
      </w:r>
      <w:r>
        <w:t>e furniza o listă cu companiile care ar putea să ofere asistență Clientului la importul sau exportul dispozitivului Data Box, dar Microsoft nu aprobă, nu susține și nu reprezintă niciuna dintre companiile listate, iar Microsoft respinge orice răspundere pe</w:t>
      </w:r>
      <w:r>
        <w:t>ntru orice pagube sau despăgubiri ale Clientului care pot surveni ca rezultat al acestor servicii.</w:t>
      </w:r>
    </w:p>
    <w:p w:rsidR="00B327AE" w:rsidRDefault="00B327AE">
      <w:pPr>
        <w:pStyle w:val="ProductList-Body"/>
      </w:pPr>
    </w:p>
    <w:p w:rsidR="00B327AE" w:rsidRDefault="00FC1C86">
      <w:pPr>
        <w:pStyle w:val="ProductList-ClauseHeading"/>
        <w:outlineLvl w:val="2"/>
      </w:pPr>
      <w:r>
        <w:t>Neacordarea garanției</w:t>
      </w:r>
    </w:p>
    <w:p w:rsidR="00B327AE" w:rsidRDefault="00FC1C86">
      <w:pPr>
        <w:pStyle w:val="ProductList-Body"/>
      </w:pPr>
      <w:r>
        <w:rPr>
          <w:b/>
        </w:rPr>
        <w:t>Microsoft furnizează dispozitivul Data Box și orice servicii de asistență legate de dispozitivul Data Box „ca atare”, fără garanții sa</w:t>
      </w:r>
      <w:r>
        <w:rPr>
          <w:b/>
        </w:rPr>
        <w:t>u condiții, și nu acordă orice alte garanții exprese, implicite sau statutare, inclusiv, fără limitare la, garanții privind calitatea satisfăcătoare, titlul de proprietate, neîncălcarea prevederilor legale, vandabilitatea și adecvarea la un anumit scop. Cl</w:t>
      </w:r>
      <w:r>
        <w:rPr>
          <w:b/>
        </w:rPr>
        <w:t>ientul își asumă riscul utilizării lor.</w:t>
      </w:r>
    </w:p>
    <w:p w:rsidR="00B327AE" w:rsidRDefault="00B327AE">
      <w:pPr>
        <w:pStyle w:val="ProductList-Body"/>
      </w:pPr>
    </w:p>
    <w:p w:rsidR="00B327AE" w:rsidRDefault="00FC1C86">
      <w:pPr>
        <w:pStyle w:val="ProductList-ClauseHeading"/>
        <w:outlineLvl w:val="2"/>
      </w:pPr>
      <w:r>
        <w:t>Legislația americană în materie de control al exporturilor</w:t>
      </w:r>
    </w:p>
    <w:p w:rsidR="00B327AE" w:rsidRDefault="00FC1C86">
      <w:pPr>
        <w:pStyle w:val="ProductList-Body"/>
      </w:pPr>
      <w:r>
        <w:t>Dispozitivele Data Box se supun prevederilor contractului de licențiere în volum al Clientului cu privire la jurisdicția Statelor Unite privind exportul.</w:t>
      </w:r>
    </w:p>
    <w:p w:rsidR="00B327AE" w:rsidRDefault="00B327AE">
      <w:pPr>
        <w:pStyle w:val="ProductList-Body"/>
      </w:pPr>
    </w:p>
    <w:p w:rsidR="00B327AE" w:rsidRDefault="00FC1C86">
      <w:pPr>
        <w:pStyle w:val="ProductList-ClauseHeading"/>
        <w:outlineLvl w:val="2"/>
      </w:pPr>
      <w:r>
        <w:lastRenderedPageBreak/>
        <w:t>C</w:t>
      </w:r>
      <w:r>
        <w:t>onfidențialitate; prelucrarea datelor cu caracter personal</w:t>
      </w:r>
    </w:p>
    <w:p w:rsidR="00B327AE" w:rsidRDefault="00FC1C86">
      <w:pPr>
        <w:pStyle w:val="ProductList-Body"/>
      </w:pPr>
      <w:r>
        <w:rPr>
          <w:b/>
        </w:rPr>
        <w:t>Confidențialitate.</w:t>
      </w:r>
      <w:r>
        <w:t xml:space="preserve"> Angajamentul Microsoft de respectare a confidențialității se aplică Serviciului și dispozitivului Data Box. Clientul este de acord să respecte în totalitate legislația în vigoare</w:t>
      </w:r>
      <w:r>
        <w:t xml:space="preserve"> privind protecția datelor când utilizează Serviciul, când manevrează date cu dispozitivul Data Box sau în Stocare Azure sau când mută dispozitivul Data Box așa cum s-a descris mai sus.</w:t>
      </w:r>
    </w:p>
    <w:p w:rsidR="00B327AE" w:rsidRDefault="00B327AE">
      <w:pPr>
        <w:pStyle w:val="ProductList-Body"/>
      </w:pPr>
    </w:p>
    <w:p w:rsidR="00B327AE" w:rsidRDefault="00FC1C86">
      <w:pPr>
        <w:pStyle w:val="ProductList-Body"/>
      </w:pPr>
      <w:r>
        <w:rPr>
          <w:b/>
        </w:rPr>
        <w:t>Prelucrarea datelor cu caracter personal.</w:t>
      </w:r>
      <w:r>
        <w:t xml:space="preserve"> În măsura în care Microsoft</w:t>
      </w:r>
      <w:r>
        <w:t xml:space="preserve"> este un operator sau operator secundar de date cu caracter personal cu privire la software, Microsoft se angajează să respecte Termenii din reglementările generale privind protecția datelor cu caracter personal din Uniunea Europeană și Termenii Serviciilo</w:t>
      </w:r>
      <w:r>
        <w:t xml:space="preserve">r online care intră în vigoare, pentru toți clienții, pe 25 mai 2018, de la adresa </w:t>
      </w:r>
      <w:hyperlink r:id="rId154">
        <w:r>
          <w:rPr>
            <w:color w:val="00467F"/>
            <w:u w:val="single"/>
          </w:rPr>
          <w:t>http://go.microsoft.com/?linkid=9840733</w:t>
        </w:r>
      </w:hyperlink>
      <w:r>
        <w:t>.</w:t>
      </w:r>
    </w:p>
    <w:p w:rsidR="00B327AE" w:rsidRDefault="00B327AE">
      <w:pPr>
        <w:pStyle w:val="ProductList-Body"/>
        <w:jc w:val="right"/>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w:t>
              </w:r>
              <w:r>
                <w:rPr>
                  <w:color w:val="00467F"/>
                  <w:sz w:val="14"/>
                  <w:u w:val="single"/>
                </w:rPr>
                <w:t>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B327AE">
      <w:pPr>
        <w:pStyle w:val="ProductList-Body"/>
      </w:pPr>
    </w:p>
    <w:p w:rsidR="00B327AE" w:rsidRDefault="00FC1C86">
      <w:pPr>
        <w:pStyle w:val="ProductList-SectionHeading"/>
        <w:pageBreakBefore/>
        <w:outlineLvl w:val="0"/>
      </w:pPr>
      <w:bookmarkStart w:id="421" w:name="_Sec1230"/>
      <w:bookmarkEnd w:id="415"/>
      <w:r>
        <w:lastRenderedPageBreak/>
        <w:t>Anexa H – Beneficiile pentru utilizarea de către Elevi/Studenți și programele Academic</w:t>
      </w:r>
      <w:r>
        <w:fldChar w:fldCharType="begin"/>
      </w:r>
      <w:r>
        <w:instrText xml:space="preserve"> TC "</w:instrText>
      </w:r>
      <w:bookmarkStart w:id="422" w:name="_Toc526088593"/>
      <w:r>
        <w:instrText>Anexa H – Beneficiile pentru utilizarea de către Elevi/Studenți și programele Academic</w:instrText>
      </w:r>
      <w:bookmarkEnd w:id="422"/>
      <w:r>
        <w:instrText>" \l 1</w:instrText>
      </w:r>
      <w:r>
        <w:fldChar w:fldCharType="end"/>
      </w:r>
    </w:p>
    <w:p w:rsidR="00B327AE" w:rsidRDefault="00FC1C86">
      <w:pPr>
        <w:pStyle w:val="ProductList-Body"/>
      </w:pPr>
      <w:r>
        <w:t>Această secțiune prezentă beneficiile pentru Elevi/Studenți oferite în cadrul programului Open Value Subscription for Education Solutions, al Contractului School, al Înscrierii Enrollment for Education Solutions și al programului Furnizorii de Soluții Clou</w:t>
      </w:r>
      <w:r>
        <w:t xml:space="preserve">d. </w:t>
      </w:r>
    </w:p>
    <w:p w:rsidR="00B327AE" w:rsidRDefault="00FC1C86">
      <w:pPr>
        <w:pStyle w:val="ProductList-Offering1Heading"/>
        <w:outlineLvl w:val="1"/>
      </w:pPr>
      <w:r>
        <w:t>Beneficiile pentru utilizarea de către Elevi/Studenți în funcție de programul de calificare</w:t>
      </w:r>
      <w:r>
        <w:fldChar w:fldCharType="begin"/>
      </w:r>
      <w:r>
        <w:instrText xml:space="preserve"> TC "</w:instrText>
      </w:r>
      <w:bookmarkStart w:id="423" w:name="_Toc526088594"/>
      <w:r>
        <w:instrText>Beneficiile pentru utilizarea de către Elevi/Studenți în funcție de programul de calificare</w:instrText>
      </w:r>
      <w:bookmarkEnd w:id="423"/>
      <w:r>
        <w:instrText xml:space="preserve"> " \l 2</w:instrText>
      </w:r>
      <w:r>
        <w:fldChar w:fldCharType="end"/>
      </w:r>
    </w:p>
    <w:p w:rsidR="00B327AE" w:rsidRDefault="00FC1C86">
      <w:pPr>
        <w:pStyle w:val="ProductList-Body"/>
      </w:pPr>
      <w:r>
        <w:t xml:space="preserve">Tabelul următor prezintă </w:t>
      </w:r>
      <w:r>
        <w:fldChar w:fldCharType="begin"/>
      </w:r>
      <w:r>
        <w:instrText xml:space="preserve"> AutoTextList   \s NoStyle \t </w:instrText>
      </w:r>
      <w:r>
        <w:instrText>"Beneficiile pentru utilizarea de către Elevi/Studenți: Opțiunea pentru Instituțiile care licențiază un Produs calificat pentru Numărul necesar la nivel de Organizație, în scopul licențierii unui Produs care va fi utilizat de Elevii/Studenții săi, la un ra</w:instrText>
      </w:r>
      <w:r>
        <w:instrText xml:space="preserve">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pentru anumite produse licențiate prin programele educaționale. Pentru fie</w:t>
      </w:r>
      <w:r>
        <w:t xml:space="preserve">care produs din prima coloană,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w:instrText>
      </w:r>
      <w:r>
        <w:instrText xml:space="preserve">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utilizării de către Elevi/Studenți</w:t>
      </w:r>
      <w:r>
        <w:fldChar w:fldCharType="end"/>
      </w:r>
      <w:r>
        <w:t xml:space="preserve"> aferente sunt enumerate împreună cu numărul de licențe disponibile pentru Elevi/Studenți pentru fiecare licență plătită pentru profesori/personalul auxiliar sau </w:t>
      </w:r>
      <w:r>
        <w:fldChar w:fldCharType="begin"/>
      </w:r>
      <w:r>
        <w:instrText xml:space="preserve"> AutoTextList   \s NoStyle \t "Toți angajații (inclusiv un angajat Elev/Student), contractant </w:instrText>
      </w:r>
      <w:r>
        <w:instrText xml:space="preserve">sau voluntar al sau pentru Instituție care utilizează un Produs sau un Dispozitiv calificat în beneficiul instituției sau în cadrul relației utilizatorului cu Instituția. A se vedea definiția completă." </w:instrText>
      </w:r>
      <w:r>
        <w:fldChar w:fldCharType="separate"/>
      </w:r>
      <w:r>
        <w:rPr>
          <w:color w:val="0563C1"/>
        </w:rPr>
        <w:t>lucrătorul cunoașterii</w:t>
      </w:r>
      <w:r>
        <w:fldChar w:fldCharType="end"/>
      </w:r>
      <w:r>
        <w:t>.</w:t>
      </w:r>
    </w:p>
    <w:tbl>
      <w:tblPr>
        <w:tblStyle w:val="PURTable"/>
        <w:tblW w:w="0" w:type="dxa"/>
        <w:tblLook w:val="04A0" w:firstRow="1" w:lastRow="0" w:firstColumn="1" w:lastColumn="0" w:noHBand="0" w:noVBand="1"/>
      </w:tblPr>
      <w:tblGrid>
        <w:gridCol w:w="2210"/>
        <w:gridCol w:w="4390"/>
        <w:gridCol w:w="2651"/>
        <w:gridCol w:w="1549"/>
      </w:tblGrid>
      <w:tr w:rsidR="00B327A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327AE" w:rsidRDefault="00FC1C86">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rsidR="00B327AE" w:rsidRDefault="00FC1C86">
            <w:pPr>
              <w:pStyle w:val="ProductList-TableBody"/>
              <w:jc w:val="center"/>
            </w:pPr>
            <w:r>
              <w:rPr>
                <w:color w:val="FFFFFF"/>
              </w:rPr>
              <w:t>Beneficiil</w:t>
            </w:r>
            <w:r>
              <w:rPr>
                <w:color w:val="FFFFFF"/>
              </w:rPr>
              <w:t>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rsidR="00B327AE" w:rsidRDefault="00FC1C86">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rsidR="00B327AE" w:rsidRDefault="00FC1C86">
            <w:pPr>
              <w:pStyle w:val="ProductList-TableBody"/>
              <w:jc w:val="center"/>
            </w:pPr>
            <w:r>
              <w:rPr>
                <w:color w:val="FFFFFF"/>
              </w:rPr>
              <w:t>Instanțe elevi/studenți furnizate pentru profesor/personal sau lucrătorul cunoașterii</w:t>
            </w:r>
          </w:p>
          <w:p w:rsidR="00B327AE" w:rsidRDefault="00B327AE">
            <w:pPr>
              <w:pStyle w:val="ProductList-TableBody"/>
              <w:jc w:val="center"/>
            </w:pPr>
          </w:p>
        </w:tc>
      </w:tr>
      <w:tr w:rsidR="00B327AE">
        <w:tc>
          <w:tcPr>
            <w:tcW w:w="2440" w:type="dxa"/>
            <w:tcBorders>
              <w:bottom w:val="dashed" w:sz="4" w:space="0" w:color="6E6E6E"/>
              <w:right w:val="single" w:sz="4" w:space="0" w:color="6E6E6E"/>
            </w:tcBorders>
          </w:tcPr>
          <w:p w:rsidR="00B327AE" w:rsidRDefault="00FC1C8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327AE" w:rsidRDefault="00FC1C8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327AE" w:rsidRDefault="00FC1C86">
            <w:pPr>
              <w:pStyle w:val="ProductList-TableBody"/>
            </w:pPr>
            <w:r>
              <w:t>OVS-ES, School, EES</w:t>
            </w:r>
          </w:p>
        </w:tc>
        <w:tc>
          <w:tcPr>
            <w:tcW w:w="1600" w:type="dxa"/>
            <w:tcBorders>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left w:val="none" w:sz="4" w:space="0" w:color="6E6E6E"/>
              <w:bottom w:val="dashed" w:sz="4" w:space="0" w:color="6E6E6E"/>
              <w:right w:val="single" w:sz="4" w:space="0" w:color="6E6E6E"/>
            </w:tcBorders>
          </w:tcPr>
          <w:p w:rsidR="00B327AE" w:rsidRDefault="00FC1C8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left w:val="none" w:sz="4" w:space="0" w:color="6E6E6E"/>
              <w:bottom w:val="dashed" w:sz="4" w:space="0" w:color="6E6E6E"/>
              <w:right w:val="single" w:sz="4" w:space="0" w:color="6E6E6E"/>
            </w:tcBorders>
          </w:tcPr>
          <w:p w:rsidR="00B327AE" w:rsidRDefault="00FC1C8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15</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dashed" w:sz="4" w:space="0" w:color="6E6E6E"/>
              <w:right w:val="single" w:sz="4" w:space="0" w:color="6E6E6E"/>
            </w:tcBorders>
          </w:tcPr>
          <w:p w:rsidR="00B327AE" w:rsidRDefault="00FC1C86">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327AE" w:rsidRDefault="00FC1C8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327AE" w:rsidRDefault="00FC1C86">
            <w:pPr>
              <w:pStyle w:val="ProductList-TableBody"/>
            </w:pPr>
            <w:r>
              <w:t>40</w:t>
            </w:r>
          </w:p>
        </w:tc>
      </w:tr>
      <w:tr w:rsidR="00B327AE">
        <w:tc>
          <w:tcPr>
            <w:tcW w:w="2440" w:type="dxa"/>
            <w:tcBorders>
              <w:top w:val="dashed" w:sz="4" w:space="0" w:color="6E6E6E"/>
              <w:bottom w:val="none" w:sz="4" w:space="0" w:color="6E6E6E"/>
              <w:right w:val="single" w:sz="4" w:space="0" w:color="6E6E6E"/>
            </w:tcBorders>
          </w:tcPr>
          <w:p w:rsidR="00B327AE" w:rsidRDefault="00FC1C86">
            <w:pPr>
              <w:pStyle w:val="ProductList-TableBody"/>
            </w:pPr>
            <w:r>
              <w:t>Upgrade la Windows 10 Education (per dispozitiv)</w:t>
            </w:r>
          </w:p>
        </w:tc>
        <w:tc>
          <w:tcPr>
            <w:tcW w:w="5020" w:type="dxa"/>
            <w:tcBorders>
              <w:top w:val="dashed" w:sz="4" w:space="0" w:color="6E6E6E"/>
              <w:left w:val="single" w:sz="4" w:space="0" w:color="6E6E6E"/>
              <w:bottom w:val="none" w:sz="4" w:space="0" w:color="6E6E6E"/>
              <w:right w:val="single" w:sz="4" w:space="0" w:color="6E6E6E"/>
            </w:tcBorders>
          </w:tcPr>
          <w:p w:rsidR="00B327AE" w:rsidRDefault="00FC1C86">
            <w:pPr>
              <w:pStyle w:val="ProductList-TableBody"/>
            </w:pPr>
            <w:r>
              <w:t>Upgrade la Windows 10 Education (per dispozitiv)</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327AE" w:rsidRDefault="00FC1C8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327AE" w:rsidRDefault="00FC1C86">
            <w:pPr>
              <w:pStyle w:val="ProductList-TableBody"/>
            </w:pPr>
            <w:r>
              <w:t>40</w:t>
            </w:r>
          </w:p>
        </w:tc>
      </w:tr>
    </w:tbl>
    <w:p w:rsidR="00B327AE" w:rsidRDefault="00FC1C86">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rsidR="00B327AE" w:rsidRDefault="00FC1C86">
      <w:pPr>
        <w:pStyle w:val="ProductList-Body"/>
      </w:pPr>
      <w:r>
        <w:rPr>
          <w:i/>
          <w:vertAlign w:val="superscript"/>
        </w:rPr>
        <w:t>2</w:t>
      </w:r>
      <w:r>
        <w:rPr>
          <w:i/>
        </w:rPr>
        <w:t>Oferta de Beneficii pentru utilizarea de către Elevi/Studenți nu include Azure Information Protection.</w:t>
      </w:r>
    </w:p>
    <w:p w:rsidR="00B327AE" w:rsidRDefault="00FC1C86">
      <w:pPr>
        <w:pStyle w:val="ProductList-Body"/>
      </w:pPr>
      <w:r>
        <w:rPr>
          <w:i/>
          <w:vertAlign w:val="superscript"/>
        </w:rPr>
        <w:t>3</w:t>
      </w:r>
      <w:r>
        <w:rPr>
          <w:i/>
        </w:rPr>
        <w:t>Oferta de Beneficii pentru utilizarea de către Elevi/Studenți nu include Azure Information Protection și Microsoft Cloud App Security.</w:t>
      </w:r>
    </w:p>
    <w:p w:rsidR="00B327AE" w:rsidRDefault="00FC1C86">
      <w:pPr>
        <w:pStyle w:val="ProductList-Body"/>
      </w:pPr>
      <w:r>
        <w:rPr>
          <w:i/>
          <w:vertAlign w:val="superscript"/>
        </w:rPr>
        <w:t>4</w:t>
      </w:r>
      <w:r>
        <w:rPr>
          <w:i/>
        </w:rPr>
        <w:t>Beneficiile pent</w:t>
      </w:r>
      <w:r>
        <w:rPr>
          <w:i/>
        </w:rPr>
        <w:t>ru utilizarea de către Elevi/Studenți conțin drepturi numai pentru Windows 10 E3/A3.</w:t>
      </w:r>
    </w:p>
    <w:p w:rsidR="00B327AE" w:rsidRDefault="00B327AE">
      <w:pPr>
        <w:pStyle w:val="ProductList-Body"/>
      </w:pPr>
    </w:p>
    <w:p w:rsidR="00B327AE" w:rsidRDefault="00FC1C86">
      <w:pPr>
        <w:pStyle w:val="ProductList-ClauseHeading"/>
        <w:outlineLvl w:val="2"/>
      </w:pPr>
      <w:r>
        <w:t>Limitări ale Windows Desktop Operating System</w:t>
      </w:r>
    </w:p>
    <w:p w:rsidR="00B327AE" w:rsidRDefault="00FC1C86">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w:t>
      </w:r>
      <w:r>
        <w:rPr>
          <w:color w:val="0563C1"/>
        </w:rPr>
        <w:t>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w:instrText>
      </w:r>
      <w:r>
        <w:instrText xml:space="preserve">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 pentru utilizarea de către Elev</w:t>
      </w:r>
      <w:r>
        <w:rPr>
          <w:color w:val="0563C1"/>
        </w:rPr>
        <w:t>i/Studenți</w:t>
      </w:r>
      <w:r>
        <w:fldChar w:fldCharType="end"/>
      </w:r>
      <w:r>
        <w:t xml:space="preserve"> nu includ drepturile de virtualizare Windows.</w:t>
      </w:r>
    </w:p>
    <w:p w:rsidR="00B327AE" w:rsidRDefault="00B327AE">
      <w:pPr>
        <w:pStyle w:val="ProductList-Body"/>
      </w:pPr>
    </w:p>
    <w:p w:rsidR="00B327AE" w:rsidRDefault="00FC1C86">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4" w:name="_Toc526088595"/>
      <w:r>
        <w:instrText>Disponibilitatea programului Înscrierea Enrollment for Education Solutions (versiunea d</w:instrText>
      </w:r>
      <w:r>
        <w:instrText>inainte de 2017)</w:instrText>
      </w:r>
      <w:bookmarkEnd w:id="424"/>
      <w:r>
        <w:instrText>" \l 2</w:instrText>
      </w:r>
      <w:r>
        <w:fldChar w:fldCharType="end"/>
      </w:r>
    </w:p>
    <w:p w:rsidR="00B327AE" w:rsidRDefault="00FC1C86">
      <w:pPr>
        <w:pStyle w:val="ProductList-Body"/>
      </w:pPr>
      <w:r>
        <w:t>Produsele eligibile și cerințele pentru Înscrierea Enrollment for Education Solutions (versiunile dinainte de 2017) sunt definite în această secțiune.</w:t>
      </w:r>
    </w:p>
    <w:p w:rsidR="00B327AE" w:rsidRDefault="00FC1C86">
      <w:pPr>
        <w:pStyle w:val="ProductList-ClauseHeading"/>
        <w:outlineLvl w:val="2"/>
      </w:pPr>
      <w:r>
        <w:t>Calificarea</w:t>
      </w:r>
    </w:p>
    <w:tbl>
      <w:tblPr>
        <w:tblStyle w:val="PURTable"/>
        <w:tblW w:w="0" w:type="dxa"/>
        <w:tblLook w:val="04A0" w:firstRow="1" w:lastRow="0" w:firstColumn="1" w:lastColumn="0" w:noHBand="0" w:noVBand="1"/>
      </w:tblPr>
      <w:tblGrid>
        <w:gridCol w:w="7841"/>
        <w:gridCol w:w="2949"/>
      </w:tblGrid>
      <w:tr w:rsidR="00B327A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327AE" w:rsidRDefault="00FC1C86">
            <w:pPr>
              <w:pStyle w:val="ProductList-TableBody"/>
              <w:jc w:val="center"/>
            </w:pPr>
            <w:r>
              <w:rPr>
                <w:color w:val="FFFFFF"/>
              </w:rPr>
              <w:t xml:space="preserve">EES </w:t>
            </w:r>
          </w:p>
        </w:tc>
      </w:tr>
      <w:tr w:rsidR="00B327AE">
        <w:tc>
          <w:tcPr>
            <w:tcW w:w="8820" w:type="dxa"/>
            <w:tcBorders>
              <w:top w:val="single" w:sz="4" w:space="0" w:color="FFFFFF"/>
              <w:left w:val="single" w:sz="4" w:space="0" w:color="FFFFFF"/>
              <w:bottom w:val="dashed" w:sz="4" w:space="0" w:color="B2B2B2"/>
              <w:right w:val="single" w:sz="4" w:space="0" w:color="FFFFFF"/>
            </w:tcBorders>
          </w:tcPr>
          <w:p w:rsidR="00B327AE" w:rsidRDefault="00FC1C86">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FC1C86">
            <w:pPr>
              <w:pStyle w:val="ProductList-TableBody"/>
              <w:jc w:val="center"/>
            </w:pPr>
            <w:r>
              <w:fldChar w:fldCharType="begin"/>
            </w:r>
            <w:r>
              <w:instrText xml:space="preserve"> AutoT</w:instrText>
            </w:r>
            <w:r>
              <w:instrText xml:space="preserve">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327AE">
        <w:tc>
          <w:tcPr>
            <w:tcW w:w="8820" w:type="dxa"/>
            <w:tcBorders>
              <w:top w:val="dashed" w:sz="4" w:space="0" w:color="B2B2B2"/>
              <w:left w:val="single" w:sz="4" w:space="0" w:color="FFFFFF"/>
              <w:bottom w:val="dashed" w:sz="4" w:space="0" w:color="B2B2B2"/>
              <w:right w:val="single" w:sz="4" w:space="0" w:color="FFFFFF"/>
            </w:tcBorders>
          </w:tcPr>
          <w:p w:rsidR="00B327AE" w:rsidRDefault="00FC1C86">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FC1C8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327AE">
        <w:tc>
          <w:tcPr>
            <w:tcW w:w="8820" w:type="dxa"/>
            <w:tcBorders>
              <w:top w:val="dashed" w:sz="4" w:space="0" w:color="B2B2B2"/>
              <w:left w:val="single" w:sz="4" w:space="0" w:color="FFFFFF"/>
              <w:bottom w:val="dashed" w:sz="4" w:space="0" w:color="B2B2B2"/>
              <w:right w:val="single" w:sz="4" w:space="0" w:color="FFFFFF"/>
            </w:tcBorders>
          </w:tcPr>
          <w:p w:rsidR="00B327AE" w:rsidRDefault="00FC1C86">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FC1C8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327AE">
        <w:tc>
          <w:tcPr>
            <w:tcW w:w="8820" w:type="dxa"/>
            <w:tcBorders>
              <w:top w:val="dashed" w:sz="4" w:space="0" w:color="B2B2B2"/>
              <w:left w:val="single" w:sz="4" w:space="0" w:color="FFFFFF"/>
              <w:bottom w:val="dashed" w:sz="4" w:space="0" w:color="B2B2B2"/>
              <w:right w:val="single" w:sz="4" w:space="0" w:color="FFFFFF"/>
            </w:tcBorders>
          </w:tcPr>
          <w:p w:rsidR="00B327AE" w:rsidRDefault="00FC1C8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FC1C8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327AE">
        <w:tc>
          <w:tcPr>
            <w:tcW w:w="8820" w:type="dxa"/>
            <w:tcBorders>
              <w:top w:val="dashed" w:sz="4" w:space="0" w:color="B2B2B2"/>
              <w:left w:val="single" w:sz="4" w:space="0" w:color="FFFFFF"/>
              <w:bottom w:val="dashed" w:sz="4" w:space="0" w:color="B2B2B2"/>
              <w:right w:val="single" w:sz="4" w:space="0" w:color="FFFFFF"/>
            </w:tcBorders>
          </w:tcPr>
          <w:p w:rsidR="00B327AE" w:rsidRDefault="00FC1C86">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FC1C86">
            <w:pPr>
              <w:pStyle w:val="ProductList-TableBody"/>
              <w:jc w:val="center"/>
            </w:pPr>
            <w:r>
              <w:fldChar w:fldCharType="begin"/>
            </w:r>
            <w:r>
              <w:instrText xml:space="preserve"> AutoTextList   \s NoStyle \t "Desktop pentru e</w:instrText>
            </w:r>
            <w:r>
              <w:instrText xml:space="preserv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B327AE">
        <w:tc>
          <w:tcPr>
            <w:tcW w:w="8820" w:type="dxa"/>
            <w:tcBorders>
              <w:top w:val="dashed" w:sz="4" w:space="0" w:color="B2B2B2"/>
              <w:left w:val="single" w:sz="4" w:space="0" w:color="FFFFFF"/>
              <w:bottom w:val="single" w:sz="4" w:space="0" w:color="FFFFFF"/>
              <w:right w:val="single" w:sz="4" w:space="0" w:color="FFFFFF"/>
            </w:tcBorders>
          </w:tcPr>
          <w:p w:rsidR="00B327AE" w:rsidRDefault="00FC1C86">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27AE" w:rsidRDefault="00FC1C86">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rsidR="00B327AE" w:rsidRDefault="00B327AE">
      <w:pPr>
        <w:pStyle w:val="ProductList-Body"/>
      </w:pPr>
    </w:p>
    <w:p w:rsidR="00B327AE" w:rsidRDefault="00FC1C86">
      <w:pPr>
        <w:pStyle w:val="ProductList-ClauseHeading"/>
        <w:outlineLvl w:val="2"/>
      </w:pPr>
      <w:r>
        <w:t>Cerințe</w:t>
      </w:r>
    </w:p>
    <w:p w:rsidR="00B327AE" w:rsidRDefault="00FC1C86">
      <w:pPr>
        <w:pStyle w:val="ProductList-Bullet"/>
        <w:numPr>
          <w:ilvl w:val="0"/>
          <w:numId w:val="70"/>
        </w:numPr>
      </w:pPr>
      <w:r>
        <w:t>În cazul Înscrierii Enrollment for Education Solutions (versiunile dinainte de 2017), produsele din Platforma desktop pot fi înlocuite de Serviciile online pentru platformă numai la data aniversară, conform prezentării din tabelul cu cerințe prelim</w:t>
      </w:r>
      <w:r>
        <w:t xml:space="preserve">inare pentru Serviciile online eligibile. </w:t>
      </w:r>
    </w:p>
    <w:p w:rsidR="00B327AE" w:rsidRDefault="00FC1C86">
      <w:pPr>
        <w:pStyle w:val="ProductList-Bullet"/>
        <w:numPr>
          <w:ilvl w:val="0"/>
          <w:numId w:val="70"/>
        </w:numPr>
      </w:pPr>
      <w:r>
        <w:t xml:space="preserve">Numărul de Servicii online pentru platformă pentru care Instituția acordă licență nu poate fi mai mic decât numărul de produse înlocuite din Platforma desktop. </w:t>
      </w:r>
    </w:p>
    <w:p w:rsidR="00B327AE" w:rsidRDefault="00FC1C86">
      <w:pPr>
        <w:pStyle w:val="ProductList-Bullet"/>
        <w:numPr>
          <w:ilvl w:val="0"/>
          <w:numId w:val="70"/>
        </w:numPr>
      </w:pPr>
      <w:r>
        <w:t>Pe durata înscrierii se pot adăuga în orice moment S</w:t>
      </w:r>
      <w:r>
        <w:t xml:space="preserve">ervicii online pentru platformă. </w:t>
      </w:r>
    </w:p>
    <w:p w:rsidR="00B327AE" w:rsidRDefault="00B327AE">
      <w:pPr>
        <w:pStyle w:val="ProductList-Body"/>
      </w:pPr>
    </w:p>
    <w:p w:rsidR="00B327AE" w:rsidRDefault="00FC1C86">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356"/>
        <w:gridCol w:w="5444"/>
      </w:tblGrid>
      <w:tr w:rsidR="00B327A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327AE" w:rsidRDefault="00FC1C86">
            <w:pPr>
              <w:pStyle w:val="ProductList-TableBody"/>
            </w:pPr>
            <w:r>
              <w:rPr>
                <w:color w:val="FFFFFF"/>
              </w:rPr>
              <w:t>Produse eligibile din platforma desktop</w:t>
            </w:r>
          </w:p>
        </w:tc>
        <w:tc>
          <w:tcPr>
            <w:tcW w:w="6120" w:type="dxa"/>
            <w:shd w:val="clear" w:color="auto" w:fill="0070C0"/>
          </w:tcPr>
          <w:p w:rsidR="00B327AE" w:rsidRDefault="00FC1C86">
            <w:pPr>
              <w:pStyle w:val="ProductList-TableBody"/>
            </w:pPr>
            <w:r>
              <w:rPr>
                <w:color w:val="FFFFFF"/>
              </w:rPr>
              <w:t>Serviciu online eligibil</w:t>
            </w:r>
          </w:p>
        </w:tc>
      </w:tr>
      <w:tr w:rsidR="00B327AE">
        <w:tc>
          <w:tcPr>
            <w:tcW w:w="6000" w:type="dxa"/>
          </w:tcPr>
          <w:p w:rsidR="00B327AE" w:rsidRDefault="00FC1C86">
            <w:pPr>
              <w:pStyle w:val="ProductList-TableBody"/>
            </w:pPr>
            <w:r>
              <w:t xml:space="preserve">Office Professional Plus 2016 </w:t>
            </w:r>
            <w:r>
              <w:rPr>
                <w:b/>
              </w:rPr>
              <w:t>ș</w:t>
            </w:r>
            <w:r>
              <w:rPr>
                <w:b/>
              </w:rPr>
              <w:t>i</w:t>
            </w:r>
          </w:p>
          <w:p w:rsidR="00B327AE" w:rsidRDefault="00FC1C86">
            <w:pPr>
              <w:pStyle w:val="ProductList-TableBody"/>
            </w:pPr>
            <w:r>
              <w:t xml:space="preserve">Licență Core CAL Desktop sau ECAL Suite (dispozitiv) </w:t>
            </w:r>
            <w:r>
              <w:rPr>
                <w:b/>
              </w:rPr>
              <w:t>ș</w:t>
            </w:r>
            <w:r>
              <w:rPr>
                <w:b/>
              </w:rPr>
              <w:t>i</w:t>
            </w:r>
          </w:p>
          <w:p w:rsidR="00B327AE" w:rsidRDefault="00FC1C86">
            <w:pPr>
              <w:pStyle w:val="ProductList-TableBody"/>
            </w:pPr>
            <w:r>
              <w:t xml:space="preserve">Windows 10 Education E5 (per dispozitiv) </w:t>
            </w:r>
          </w:p>
        </w:tc>
        <w:tc>
          <w:tcPr>
            <w:tcW w:w="6120" w:type="dxa"/>
          </w:tcPr>
          <w:p w:rsidR="00B327AE" w:rsidRDefault="00FC1C86">
            <w:pPr>
              <w:pStyle w:val="ProductList-TableBody"/>
            </w:pPr>
            <w:r>
              <w:t>Microsoft 365 Education A3/A5 (Licență SL utilizator)</w:t>
            </w:r>
          </w:p>
        </w:tc>
      </w:tr>
      <w:tr w:rsidR="00B327AE">
        <w:tc>
          <w:tcPr>
            <w:tcW w:w="6000" w:type="dxa"/>
          </w:tcPr>
          <w:p w:rsidR="00B327AE" w:rsidRDefault="00FC1C86">
            <w:pPr>
              <w:pStyle w:val="ProductList-TableBody"/>
            </w:pPr>
            <w:r>
              <w:t xml:space="preserve">Office Professional Plus 2016 </w:t>
            </w:r>
            <w:r>
              <w:rPr>
                <w:b/>
              </w:rPr>
              <w:t>ș</w:t>
            </w:r>
            <w:r>
              <w:rPr>
                <w:b/>
              </w:rPr>
              <w:t>i</w:t>
            </w:r>
          </w:p>
          <w:p w:rsidR="00B327AE" w:rsidRDefault="00FC1C86">
            <w:pPr>
              <w:pStyle w:val="ProductList-TableBody"/>
            </w:pPr>
            <w:r>
              <w:t>Core CAL sau ECAL Suite (dispozitiv)</w:t>
            </w:r>
          </w:p>
        </w:tc>
        <w:tc>
          <w:tcPr>
            <w:tcW w:w="6120" w:type="dxa"/>
          </w:tcPr>
          <w:p w:rsidR="00B327AE" w:rsidRDefault="00FC1C86">
            <w:pPr>
              <w:pStyle w:val="ProductList-TableBody"/>
            </w:pPr>
            <w:r>
              <w:t xml:space="preserve">Office 365 A3/A5 (Licență SL utilizator) </w:t>
            </w:r>
            <w:r>
              <w:rPr>
                <w:b/>
              </w:rPr>
              <w:t>ș</w:t>
            </w:r>
            <w:r>
              <w:rPr>
                <w:b/>
              </w:rPr>
              <w:t>i</w:t>
            </w:r>
          </w:p>
          <w:p w:rsidR="00B327AE" w:rsidRDefault="00FC1C86">
            <w:pPr>
              <w:pStyle w:val="ProductList-TableBody"/>
            </w:pPr>
            <w:r>
              <w:t>EMS E3/E5</w:t>
            </w:r>
          </w:p>
        </w:tc>
      </w:tr>
      <w:tr w:rsidR="00B327AE">
        <w:tc>
          <w:tcPr>
            <w:tcW w:w="6000" w:type="dxa"/>
          </w:tcPr>
          <w:p w:rsidR="00B327AE" w:rsidRDefault="00FC1C86">
            <w:pPr>
              <w:pStyle w:val="ProductList-TableBody"/>
            </w:pPr>
            <w:r>
              <w:t>Core CAL sau ECAL Suite (dispoziti</w:t>
            </w:r>
            <w:r>
              <w:t>v)</w:t>
            </w:r>
          </w:p>
        </w:tc>
        <w:tc>
          <w:tcPr>
            <w:tcW w:w="6120" w:type="dxa"/>
          </w:tcPr>
          <w:p w:rsidR="00B327AE" w:rsidRDefault="00FC1C86">
            <w:pPr>
              <w:pStyle w:val="ProductList-TableBody"/>
            </w:pPr>
            <w:r>
              <w:t>Office 365 A3/A5</w:t>
            </w:r>
          </w:p>
        </w:tc>
      </w:tr>
      <w:tr w:rsidR="00B327AE">
        <w:tc>
          <w:tcPr>
            <w:tcW w:w="6000" w:type="dxa"/>
          </w:tcPr>
          <w:p w:rsidR="00B327AE" w:rsidRDefault="00FC1C86">
            <w:pPr>
              <w:pStyle w:val="ProductList-TableBody"/>
            </w:pPr>
            <w:r>
              <w:t>Office Professional Plus 2016</w:t>
            </w:r>
          </w:p>
        </w:tc>
        <w:tc>
          <w:tcPr>
            <w:tcW w:w="6120" w:type="dxa"/>
          </w:tcPr>
          <w:p w:rsidR="00B327AE" w:rsidRDefault="00FC1C86">
            <w:pPr>
              <w:pStyle w:val="ProductList-TableBody"/>
            </w:pPr>
            <w:r>
              <w:t>Office 365 ProPlus</w:t>
            </w:r>
          </w:p>
        </w:tc>
      </w:tr>
    </w:tbl>
    <w:p w:rsidR="00B327AE" w:rsidRDefault="00B327AE">
      <w:pPr>
        <w:pStyle w:val="ProductList-Body"/>
      </w:pPr>
    </w:p>
    <w:p w:rsidR="00B327AE" w:rsidRDefault="00B327AE">
      <w:pPr>
        <w:pStyle w:val="PURBreadcrumb"/>
      </w:pPr>
    </w:p>
    <w:tbl>
      <w:tblPr>
        <w:tblStyle w:val="PURTable"/>
        <w:tblW w:w="0" w:type="dxa"/>
        <w:tblLook w:val="04A0" w:firstRow="1" w:lastRow="0" w:firstColumn="1" w:lastColumn="0" w:noHBand="0" w:noVBand="1"/>
      </w:tblPr>
      <w:tblGrid>
        <w:gridCol w:w="10800"/>
      </w:tblGrid>
      <w:tr w:rsidR="00B327A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7AE" w:rsidRDefault="00FC1C86">
            <w:pPr>
              <w:pStyle w:val="ProductList-TableBody"/>
              <w:jc w:val="right"/>
            </w:pPr>
            <w:hyperlink w:anchor="_Sec842">
              <w:r>
                <w:rPr>
                  <w:color w:val="00467F"/>
                  <w:sz w:val="14"/>
                  <w:u w:val="single"/>
                </w:rPr>
                <w:t>Cuprins</w:t>
              </w:r>
            </w:hyperlink>
            <w:r>
              <w:rPr>
                <w:sz w:val="14"/>
              </w:rPr>
              <w:t>/</w:t>
            </w:r>
            <w:hyperlink w:anchor="_Sec549">
              <w:r>
                <w:rPr>
                  <w:color w:val="00467F"/>
                  <w:sz w:val="14"/>
                  <w:u w:val="single"/>
                </w:rPr>
                <w:t>Glosar</w:t>
              </w:r>
            </w:hyperlink>
            <w:r>
              <w:rPr>
                <w:sz w:val="14"/>
              </w:rPr>
              <w:t>/</w:t>
            </w:r>
            <w:hyperlink w:anchor="_Sec844">
              <w:r>
                <w:rPr>
                  <w:color w:val="00467F"/>
                  <w:sz w:val="14"/>
                  <w:u w:val="single"/>
                </w:rPr>
                <w:t>Index</w:t>
              </w:r>
            </w:hyperlink>
          </w:p>
        </w:tc>
      </w:tr>
    </w:tbl>
    <w:p w:rsidR="00B327AE" w:rsidRDefault="00B327AE">
      <w:pPr>
        <w:pStyle w:val="ProductList-Body"/>
      </w:pPr>
    </w:p>
    <w:p w:rsidR="00B327AE" w:rsidRDefault="00B327AE">
      <w:pPr>
        <w:sectPr w:rsidR="00B327AE">
          <w:headerReference w:type="default" r:id="rId155"/>
          <w:footerReference w:type="default" r:id="rId156"/>
          <w:type w:val="continuous"/>
          <w:pgSz w:w="12240" w:h="15840" w:code="1"/>
          <w:pgMar w:top="1170" w:right="720" w:bottom="720" w:left="720" w:header="432" w:footer="288" w:gutter="0"/>
          <w:cols w:space="360"/>
        </w:sectPr>
      </w:pPr>
    </w:p>
    <w:bookmarkEnd w:id="421"/>
    <w:p w:rsidR="00B327AE" w:rsidRDefault="00FC1C86">
      <w:pPr>
        <w:pStyle w:val="ProductList-SectionHeading"/>
        <w:pageBreakBefore/>
        <w:outlineLvl w:val="0"/>
      </w:pPr>
      <w:r>
        <w:lastRenderedPageBreak/>
        <w:t>Index</w:t>
      </w:r>
      <w:r>
        <w:fldChar w:fldCharType="begin"/>
      </w:r>
      <w:r>
        <w:instrText xml:space="preserve"> TC "</w:instrText>
      </w:r>
      <w:bookmarkStart w:id="425" w:name="_Toc526088596"/>
      <w:r>
        <w:instrText>Index</w:instrText>
      </w:r>
      <w:bookmarkEnd w:id="425"/>
      <w:r>
        <w:instrText>" \l 1</w:instrText>
      </w:r>
      <w:r>
        <w:fldChar w:fldCharType="end"/>
      </w:r>
    </w:p>
    <w:p w:rsidR="00B327AE" w:rsidRDefault="00B327AE">
      <w:pPr>
        <w:pStyle w:val="ProductList-Body"/>
      </w:pPr>
    </w:p>
    <w:p w:rsidR="00B327AE" w:rsidRDefault="00B327AE">
      <w:pPr>
        <w:sectPr w:rsidR="00B327AE">
          <w:headerReference w:type="default" r:id="rId157"/>
          <w:footerReference w:type="default" r:id="rId158"/>
          <w:type w:val="continuous"/>
          <w:pgSz w:w="12240" w:h="15840" w:code="1"/>
          <w:pgMar w:top="1170" w:right="720" w:bottom="720" w:left="720" w:header="432" w:footer="288" w:gutter="0"/>
          <w:cols w:space="360"/>
        </w:sectPr>
      </w:pPr>
    </w:p>
    <w:p w:rsidR="00822362" w:rsidRDefault="00FC1C86">
      <w:pPr>
        <w:pStyle w:val="ProductList-Body"/>
        <w:rPr>
          <w:noProof/>
        </w:rPr>
        <w:sectPr w:rsidR="00822362" w:rsidSect="0082236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822362" w:rsidRDefault="00822362">
      <w:pPr>
        <w:pStyle w:val="Index1"/>
        <w:tabs>
          <w:tab w:val="right" w:pos="5030"/>
        </w:tabs>
        <w:rPr>
          <w:noProof/>
        </w:rPr>
      </w:pPr>
      <w:r>
        <w:rPr>
          <w:noProof/>
        </w:rPr>
        <w:t>, Licență CAL Microsoft Dynamics 365 for Operations, 85</w:t>
      </w:r>
    </w:p>
    <w:p w:rsidR="00822362" w:rsidRDefault="00822362">
      <w:pPr>
        <w:pStyle w:val="Index1"/>
        <w:tabs>
          <w:tab w:val="right" w:pos="5030"/>
        </w:tabs>
        <w:rPr>
          <w:noProof/>
        </w:rPr>
      </w:pPr>
      <w:r>
        <w:rPr>
          <w:noProof/>
        </w:rPr>
        <w:t>, System Center Datacenter (licențe nucleu cu 2 pachete), 19</w:t>
      </w:r>
    </w:p>
    <w:p w:rsidR="00822362" w:rsidRDefault="00822362">
      <w:pPr>
        <w:pStyle w:val="Index1"/>
        <w:tabs>
          <w:tab w:val="right" w:pos="5030"/>
        </w:tabs>
        <w:rPr>
          <w:noProof/>
        </w:rPr>
      </w:pPr>
      <w:r>
        <w:rPr>
          <w:noProof/>
        </w:rPr>
        <w:t>, System Center Standard (licențe nucleu cu 2 pachete), 19</w:t>
      </w:r>
    </w:p>
    <w:p w:rsidR="00822362" w:rsidRDefault="00822362">
      <w:pPr>
        <w:pStyle w:val="Index1"/>
        <w:tabs>
          <w:tab w:val="right" w:pos="5030"/>
        </w:tabs>
        <w:rPr>
          <w:noProof/>
        </w:rPr>
      </w:pPr>
      <w:r>
        <w:rPr>
          <w:noProof/>
        </w:rPr>
        <w:t>125 de licențe pentru site-ul de examen Microsoft Learning MOS/Certificare MCE, 73</w:t>
      </w:r>
    </w:p>
    <w:p w:rsidR="00822362" w:rsidRDefault="00822362">
      <w:pPr>
        <w:pStyle w:val="Index1"/>
        <w:tabs>
          <w:tab w:val="right" w:pos="5030"/>
        </w:tabs>
        <w:rPr>
          <w:noProof/>
        </w:rPr>
      </w:pPr>
      <w:r>
        <w:rPr>
          <w:noProof/>
        </w:rPr>
        <w:t>125 de licențe pentru site-ul de examen Microsoft Learning MTA/Certificare MCA, 73</w:t>
      </w:r>
    </w:p>
    <w:p w:rsidR="00822362" w:rsidRDefault="00822362">
      <w:pPr>
        <w:pStyle w:val="Index1"/>
        <w:tabs>
          <w:tab w:val="right" w:pos="5030"/>
        </w:tabs>
        <w:rPr>
          <w:noProof/>
        </w:rPr>
      </w:pPr>
      <w:r>
        <w:rPr>
          <w:noProof/>
        </w:rPr>
        <w:t>500 de licențe pentru site-ul de examen Microsoft Learning MOS/MTA/Certificare MCE, 73</w:t>
      </w:r>
    </w:p>
    <w:p w:rsidR="00822362" w:rsidRDefault="00822362">
      <w:pPr>
        <w:pStyle w:val="Index1"/>
        <w:tabs>
          <w:tab w:val="right" w:pos="5030"/>
        </w:tabs>
        <w:rPr>
          <w:noProof/>
        </w:rPr>
      </w:pPr>
      <w:r>
        <w:rPr>
          <w:noProof/>
        </w:rPr>
        <w:t>Abonament Visual Studio Enterprise, 91</w:t>
      </w:r>
    </w:p>
    <w:p w:rsidR="00822362" w:rsidRDefault="00822362">
      <w:pPr>
        <w:pStyle w:val="Index1"/>
        <w:tabs>
          <w:tab w:val="right" w:pos="5030"/>
        </w:tabs>
        <w:rPr>
          <w:noProof/>
        </w:rPr>
      </w:pPr>
      <w:r>
        <w:rPr>
          <w:noProof/>
        </w:rPr>
        <w:t>Abonament Visual Studio Enterprise 2017, 38</w:t>
      </w:r>
    </w:p>
    <w:p w:rsidR="00822362" w:rsidRDefault="00822362">
      <w:pPr>
        <w:pStyle w:val="Index1"/>
        <w:tabs>
          <w:tab w:val="right" w:pos="5030"/>
        </w:tabs>
        <w:rPr>
          <w:noProof/>
        </w:rPr>
      </w:pPr>
      <w:r>
        <w:rPr>
          <w:noProof/>
        </w:rPr>
        <w:t>Abonament Visual Studio Professional, 85, 91</w:t>
      </w:r>
    </w:p>
    <w:p w:rsidR="00822362" w:rsidRDefault="00822362">
      <w:pPr>
        <w:pStyle w:val="Index1"/>
        <w:tabs>
          <w:tab w:val="right" w:pos="5030"/>
        </w:tabs>
        <w:rPr>
          <w:noProof/>
        </w:rPr>
      </w:pPr>
      <w:r>
        <w:rPr>
          <w:noProof/>
        </w:rPr>
        <w:t>Abonament Visual Studio Professional 2017, 38</w:t>
      </w:r>
    </w:p>
    <w:p w:rsidR="00822362" w:rsidRDefault="00822362">
      <w:pPr>
        <w:pStyle w:val="Index1"/>
        <w:tabs>
          <w:tab w:val="right" w:pos="5030"/>
        </w:tabs>
        <w:rPr>
          <w:noProof/>
        </w:rPr>
      </w:pPr>
      <w:r>
        <w:rPr>
          <w:noProof/>
        </w:rPr>
        <w:t>Abonament Visual Studio Test Professional, 85</w:t>
      </w:r>
    </w:p>
    <w:p w:rsidR="00822362" w:rsidRDefault="00822362">
      <w:pPr>
        <w:pStyle w:val="Index1"/>
        <w:tabs>
          <w:tab w:val="right" w:pos="5030"/>
        </w:tabs>
        <w:rPr>
          <w:noProof/>
        </w:rPr>
      </w:pPr>
      <w:r>
        <w:rPr>
          <w:noProof/>
        </w:rPr>
        <w:t>Abonament Visual Studio Test Professional, 91</w:t>
      </w:r>
    </w:p>
    <w:p w:rsidR="00822362" w:rsidRDefault="00822362">
      <w:pPr>
        <w:pStyle w:val="Index1"/>
        <w:tabs>
          <w:tab w:val="right" w:pos="5030"/>
        </w:tabs>
        <w:rPr>
          <w:noProof/>
        </w:rPr>
      </w:pPr>
      <w:r>
        <w:rPr>
          <w:noProof/>
        </w:rPr>
        <w:t>Abonament Visual Studio Test Professional 2017, 38</w:t>
      </w:r>
    </w:p>
    <w:p w:rsidR="00822362" w:rsidRDefault="00822362">
      <w:pPr>
        <w:pStyle w:val="Index1"/>
        <w:tabs>
          <w:tab w:val="right" w:pos="5030"/>
        </w:tabs>
        <w:rPr>
          <w:noProof/>
        </w:rPr>
      </w:pPr>
      <w:r>
        <w:rPr>
          <w:noProof/>
        </w:rPr>
        <w:t>abonamentul Visual Studio Enterprise, 85</w:t>
      </w:r>
    </w:p>
    <w:p w:rsidR="00822362" w:rsidRDefault="00822362">
      <w:pPr>
        <w:pStyle w:val="Index1"/>
        <w:tabs>
          <w:tab w:val="right" w:pos="5030"/>
        </w:tabs>
        <w:rPr>
          <w:noProof/>
        </w:rPr>
      </w:pPr>
      <w:r>
        <w:rPr>
          <w:noProof/>
        </w:rPr>
        <w:t>Access 2019, 23</w:t>
      </w:r>
    </w:p>
    <w:p w:rsidR="00822362" w:rsidRDefault="00822362">
      <w:pPr>
        <w:pStyle w:val="Index1"/>
        <w:tabs>
          <w:tab w:val="right" w:pos="5030"/>
        </w:tabs>
        <w:rPr>
          <w:noProof/>
        </w:rPr>
      </w:pPr>
      <w:r>
        <w:rPr>
          <w:noProof/>
        </w:rPr>
        <w:t>API pentru Microsoft Translator, 55</w:t>
      </w:r>
    </w:p>
    <w:p w:rsidR="00822362" w:rsidRDefault="00822362">
      <w:pPr>
        <w:pStyle w:val="Index1"/>
        <w:tabs>
          <w:tab w:val="right" w:pos="5030"/>
        </w:tabs>
        <w:rPr>
          <w:noProof/>
        </w:rPr>
      </w:pPr>
      <w:r>
        <w:rPr>
          <w:noProof/>
        </w:rPr>
        <w:t>Aplicația de securitate Microsoft Cloud, 72</w:t>
      </w:r>
    </w:p>
    <w:p w:rsidR="00822362" w:rsidRDefault="00822362">
      <w:pPr>
        <w:pStyle w:val="Index1"/>
        <w:tabs>
          <w:tab w:val="right" w:pos="5030"/>
        </w:tabs>
        <w:rPr>
          <w:noProof/>
        </w:rPr>
      </w:pPr>
      <w:r>
        <w:rPr>
          <w:noProof/>
        </w:rPr>
        <w:t>Aplicația de securitate Office 365 (licență SL utilizator), 66</w:t>
      </w:r>
    </w:p>
    <w:p w:rsidR="00822362" w:rsidRDefault="00822362">
      <w:pPr>
        <w:pStyle w:val="Index1"/>
        <w:tabs>
          <w:tab w:val="right" w:pos="5030"/>
        </w:tabs>
        <w:rPr>
          <w:noProof/>
        </w:rPr>
      </w:pPr>
      <w:r>
        <w:rPr>
          <w:noProof/>
        </w:rPr>
        <w:t>Arhivare Exchange Online pentru Exchange Online, 67</w:t>
      </w:r>
    </w:p>
    <w:p w:rsidR="00822362" w:rsidRDefault="00822362">
      <w:pPr>
        <w:pStyle w:val="Index1"/>
        <w:tabs>
          <w:tab w:val="right" w:pos="5030"/>
        </w:tabs>
        <w:rPr>
          <w:noProof/>
        </w:rPr>
      </w:pPr>
      <w:r>
        <w:rPr>
          <w:noProof/>
        </w:rPr>
        <w:t>Arhivare Exchange Online pentru Exchange Server, 67</w:t>
      </w:r>
    </w:p>
    <w:p w:rsidR="00822362" w:rsidRDefault="00822362">
      <w:pPr>
        <w:pStyle w:val="Index1"/>
        <w:tabs>
          <w:tab w:val="right" w:pos="5030"/>
        </w:tabs>
        <w:rPr>
          <w:noProof/>
        </w:rPr>
      </w:pPr>
      <w:r>
        <w:rPr>
          <w:noProof/>
        </w:rPr>
        <w:t>Arhivarea Exchange Online pentru Exchange Server, 16</w:t>
      </w:r>
    </w:p>
    <w:p w:rsidR="00822362" w:rsidRDefault="00822362">
      <w:pPr>
        <w:pStyle w:val="Index1"/>
        <w:tabs>
          <w:tab w:val="right" w:pos="5030"/>
        </w:tabs>
        <w:rPr>
          <w:noProof/>
        </w:rPr>
      </w:pPr>
      <w:r>
        <w:rPr>
          <w:noProof/>
        </w:rPr>
        <w:t>Asistența Azure Active Standard, 56</w:t>
      </w:r>
    </w:p>
    <w:p w:rsidR="00822362" w:rsidRDefault="00822362">
      <w:pPr>
        <w:pStyle w:val="Index1"/>
        <w:tabs>
          <w:tab w:val="right" w:pos="5030"/>
        </w:tabs>
        <w:rPr>
          <w:noProof/>
        </w:rPr>
      </w:pPr>
      <w:r>
        <w:rPr>
          <w:noProof/>
        </w:rPr>
        <w:t>Asistență directă pentru Dynamics 365 Pro, 63</w:t>
      </w:r>
    </w:p>
    <w:p w:rsidR="00822362" w:rsidRDefault="00822362">
      <w:pPr>
        <w:pStyle w:val="Index1"/>
        <w:tabs>
          <w:tab w:val="right" w:pos="5030"/>
        </w:tabs>
        <w:rPr>
          <w:noProof/>
        </w:rPr>
      </w:pPr>
      <w:r>
        <w:rPr>
          <w:noProof/>
        </w:rPr>
        <w:t>Asistență îmbunătățită pentru Dynamics 365, 63</w:t>
      </w:r>
    </w:p>
    <w:p w:rsidR="00822362" w:rsidRDefault="00822362">
      <w:pPr>
        <w:pStyle w:val="Index1"/>
        <w:tabs>
          <w:tab w:val="right" w:pos="5030"/>
        </w:tabs>
        <w:rPr>
          <w:noProof/>
        </w:rPr>
      </w:pPr>
      <w:r>
        <w:rPr>
          <w:noProof/>
        </w:rPr>
        <w:t>Asistența Microsoft Azure StorSimple de tip Premium, 56</w:t>
      </w:r>
    </w:p>
    <w:p w:rsidR="00822362" w:rsidRDefault="00822362">
      <w:pPr>
        <w:pStyle w:val="Index1"/>
        <w:tabs>
          <w:tab w:val="right" w:pos="5030"/>
        </w:tabs>
        <w:rPr>
          <w:noProof/>
        </w:rPr>
      </w:pPr>
      <w:r>
        <w:rPr>
          <w:noProof/>
        </w:rPr>
        <w:t>Asistența Microsoft Azure StorSimple de tip Standard, 56</w:t>
      </w:r>
    </w:p>
    <w:p w:rsidR="00822362" w:rsidRDefault="00822362">
      <w:pPr>
        <w:pStyle w:val="Index1"/>
        <w:tabs>
          <w:tab w:val="right" w:pos="5030"/>
        </w:tabs>
        <w:rPr>
          <w:noProof/>
        </w:rPr>
      </w:pPr>
      <w:r>
        <w:rPr>
          <w:noProof/>
        </w:rPr>
        <w:t>Asistență profesională directă Azure Active, 56</w:t>
      </w:r>
    </w:p>
    <w:p w:rsidR="00822362" w:rsidRDefault="00822362">
      <w:pPr>
        <w:pStyle w:val="Index1"/>
        <w:tabs>
          <w:tab w:val="right" w:pos="5030"/>
        </w:tabs>
        <w:rPr>
          <w:noProof/>
        </w:rPr>
      </w:pPr>
      <w:r>
        <w:rPr>
          <w:noProof/>
        </w:rPr>
        <w:t>Autentificarea Microsoft cu factori multipli, 57</w:t>
      </w:r>
    </w:p>
    <w:p w:rsidR="00822362" w:rsidRDefault="00822362">
      <w:pPr>
        <w:pStyle w:val="Index1"/>
        <w:tabs>
          <w:tab w:val="right" w:pos="5030"/>
        </w:tabs>
        <w:rPr>
          <w:noProof/>
        </w:rPr>
      </w:pPr>
      <w:r>
        <w:rPr>
          <w:noProof/>
        </w:rPr>
        <w:t>Azure Active Directory Basic, 57</w:t>
      </w:r>
    </w:p>
    <w:p w:rsidR="00822362" w:rsidRDefault="00822362">
      <w:pPr>
        <w:pStyle w:val="Index1"/>
        <w:tabs>
          <w:tab w:val="right" w:pos="5030"/>
        </w:tabs>
        <w:rPr>
          <w:noProof/>
        </w:rPr>
      </w:pPr>
      <w:r>
        <w:rPr>
          <w:noProof/>
        </w:rPr>
        <w:t>Azure App Service Plan, 55</w:t>
      </w:r>
    </w:p>
    <w:p w:rsidR="00822362" w:rsidRDefault="00822362">
      <w:pPr>
        <w:pStyle w:val="Index1"/>
        <w:tabs>
          <w:tab w:val="right" w:pos="5030"/>
        </w:tabs>
        <w:rPr>
          <w:noProof/>
        </w:rPr>
      </w:pPr>
      <w:r>
        <w:rPr>
          <w:noProof/>
        </w:rPr>
        <w:t>Azure Information Protection Premium Plan 2, 57</w:t>
      </w:r>
    </w:p>
    <w:p w:rsidR="00822362" w:rsidRDefault="00822362">
      <w:pPr>
        <w:pStyle w:val="Index1"/>
        <w:tabs>
          <w:tab w:val="right" w:pos="5030"/>
        </w:tabs>
        <w:rPr>
          <w:noProof/>
        </w:rPr>
      </w:pPr>
      <w:r>
        <w:rPr>
          <w:noProof/>
        </w:rPr>
        <w:t>Azure Information Protection Premium Planul 1, 57</w:t>
      </w:r>
    </w:p>
    <w:p w:rsidR="00822362" w:rsidRDefault="00822362">
      <w:pPr>
        <w:pStyle w:val="Index1"/>
        <w:tabs>
          <w:tab w:val="right" w:pos="5030"/>
        </w:tabs>
        <w:rPr>
          <w:noProof/>
        </w:rPr>
      </w:pPr>
      <w:r>
        <w:rPr>
          <w:noProof/>
        </w:rPr>
        <w:t>Azure Site Recovery, 91</w:t>
      </w:r>
    </w:p>
    <w:p w:rsidR="00822362" w:rsidRDefault="00822362">
      <w:pPr>
        <w:pStyle w:val="Index1"/>
        <w:tabs>
          <w:tab w:val="right" w:pos="5030"/>
        </w:tabs>
        <w:rPr>
          <w:noProof/>
        </w:rPr>
      </w:pPr>
      <w:r>
        <w:rPr>
          <w:noProof/>
        </w:rPr>
        <w:t>Azure Site Recovery (pe site-ul deținut de Client), 55</w:t>
      </w:r>
    </w:p>
    <w:p w:rsidR="00822362" w:rsidRDefault="00822362">
      <w:pPr>
        <w:pStyle w:val="Index1"/>
        <w:tabs>
          <w:tab w:val="right" w:pos="5030"/>
        </w:tabs>
        <w:rPr>
          <w:noProof/>
        </w:rPr>
      </w:pPr>
      <w:r>
        <w:rPr>
          <w:noProof/>
        </w:rPr>
        <w:t>Bing Maps Enterprise Platform (SL), 70</w:t>
      </w:r>
    </w:p>
    <w:p w:rsidR="00822362" w:rsidRDefault="00822362">
      <w:pPr>
        <w:pStyle w:val="Index1"/>
        <w:tabs>
          <w:tab w:val="right" w:pos="5030"/>
        </w:tabs>
        <w:rPr>
          <w:noProof/>
        </w:rPr>
      </w:pPr>
      <w:r>
        <w:rPr>
          <w:noProof/>
        </w:rPr>
        <w:t>BizTalk Server, 90</w:t>
      </w:r>
    </w:p>
    <w:p w:rsidR="00822362" w:rsidRDefault="00822362">
      <w:pPr>
        <w:pStyle w:val="Index1"/>
        <w:tabs>
          <w:tab w:val="right" w:pos="5030"/>
        </w:tabs>
        <w:rPr>
          <w:noProof/>
        </w:rPr>
      </w:pPr>
      <w:r>
        <w:rPr>
          <w:noProof/>
        </w:rPr>
        <w:t>BizTalk Server 2013 R2, 15</w:t>
      </w:r>
    </w:p>
    <w:p w:rsidR="00822362" w:rsidRDefault="00822362">
      <w:pPr>
        <w:pStyle w:val="Index1"/>
        <w:tabs>
          <w:tab w:val="right" w:pos="5030"/>
        </w:tabs>
        <w:rPr>
          <w:noProof/>
        </w:rPr>
      </w:pPr>
      <w:r>
        <w:rPr>
          <w:noProof/>
        </w:rPr>
        <w:t>BizTalk Server 2016 Branch Edition, 15</w:t>
      </w:r>
    </w:p>
    <w:p w:rsidR="00822362" w:rsidRDefault="00822362">
      <w:pPr>
        <w:pStyle w:val="Index1"/>
        <w:tabs>
          <w:tab w:val="right" w:pos="5030"/>
        </w:tabs>
        <w:rPr>
          <w:noProof/>
        </w:rPr>
      </w:pPr>
      <w:r>
        <w:rPr>
          <w:noProof/>
        </w:rPr>
        <w:t>BizTalk Server 2016 Branch IDC, 15</w:t>
      </w:r>
    </w:p>
    <w:p w:rsidR="00822362" w:rsidRDefault="00822362">
      <w:pPr>
        <w:pStyle w:val="Index1"/>
        <w:tabs>
          <w:tab w:val="right" w:pos="5030"/>
        </w:tabs>
        <w:rPr>
          <w:noProof/>
        </w:rPr>
      </w:pPr>
      <w:r>
        <w:rPr>
          <w:noProof/>
        </w:rPr>
        <w:t>BizTalk Server 2016 Enterprise Edition, 15</w:t>
      </w:r>
    </w:p>
    <w:p w:rsidR="00822362" w:rsidRDefault="00822362">
      <w:pPr>
        <w:pStyle w:val="Index1"/>
        <w:tabs>
          <w:tab w:val="right" w:pos="5030"/>
        </w:tabs>
        <w:rPr>
          <w:noProof/>
        </w:rPr>
      </w:pPr>
      <w:r>
        <w:rPr>
          <w:noProof/>
        </w:rPr>
        <w:t>BizTalk Server 2016 Standard Edition, 15</w:t>
      </w:r>
    </w:p>
    <w:p w:rsidR="00822362" w:rsidRDefault="00822362">
      <w:pPr>
        <w:pStyle w:val="Index1"/>
        <w:tabs>
          <w:tab w:val="right" w:pos="5030"/>
        </w:tabs>
        <w:rPr>
          <w:noProof/>
        </w:rPr>
      </w:pPr>
      <w:r>
        <w:rPr>
          <w:noProof/>
        </w:rPr>
        <w:t>BizTalk Server 2016 Standard Edition IDC, 15</w:t>
      </w:r>
    </w:p>
    <w:p w:rsidR="00822362" w:rsidRDefault="00822362">
      <w:pPr>
        <w:pStyle w:val="Index1"/>
        <w:tabs>
          <w:tab w:val="right" w:pos="5030"/>
        </w:tabs>
        <w:rPr>
          <w:noProof/>
        </w:rPr>
      </w:pPr>
      <w:r>
        <w:rPr>
          <w:noProof/>
        </w:rPr>
        <w:t>BizTalk Server Branch, 91</w:t>
      </w:r>
    </w:p>
    <w:p w:rsidR="00822362" w:rsidRDefault="00822362">
      <w:pPr>
        <w:pStyle w:val="Index1"/>
        <w:tabs>
          <w:tab w:val="right" w:pos="5030"/>
        </w:tabs>
        <w:rPr>
          <w:noProof/>
        </w:rPr>
      </w:pPr>
      <w:r>
        <w:rPr>
          <w:noProof/>
        </w:rPr>
        <w:t>BizTalk Server Enterprise, 91</w:t>
      </w:r>
    </w:p>
    <w:p w:rsidR="00822362" w:rsidRDefault="00822362">
      <w:pPr>
        <w:pStyle w:val="Index1"/>
        <w:tabs>
          <w:tab w:val="right" w:pos="5030"/>
        </w:tabs>
        <w:rPr>
          <w:noProof/>
        </w:rPr>
      </w:pPr>
      <w:r>
        <w:rPr>
          <w:noProof/>
        </w:rPr>
        <w:t>BizTalk Server Standard, 91</w:t>
      </w:r>
    </w:p>
    <w:p w:rsidR="00822362" w:rsidRDefault="00822362">
      <w:pPr>
        <w:pStyle w:val="Index1"/>
        <w:tabs>
          <w:tab w:val="right" w:pos="5030"/>
        </w:tabs>
        <w:rPr>
          <w:noProof/>
        </w:rPr>
      </w:pPr>
      <w:r>
        <w:rPr>
          <w:noProof/>
        </w:rPr>
        <w:t>CIS Suite Datacenter, 90</w:t>
      </w:r>
    </w:p>
    <w:p w:rsidR="00822362" w:rsidRDefault="00822362">
      <w:pPr>
        <w:pStyle w:val="Index1"/>
        <w:tabs>
          <w:tab w:val="right" w:pos="5030"/>
        </w:tabs>
        <w:rPr>
          <w:noProof/>
        </w:rPr>
      </w:pPr>
      <w:r>
        <w:rPr>
          <w:noProof/>
        </w:rPr>
        <w:t>CIS Suite Standard, 90</w:t>
      </w:r>
    </w:p>
    <w:p w:rsidR="00822362" w:rsidRDefault="00822362">
      <w:pPr>
        <w:pStyle w:val="Index1"/>
        <w:tabs>
          <w:tab w:val="right" w:pos="5030"/>
        </w:tabs>
        <w:rPr>
          <w:noProof/>
        </w:rPr>
      </w:pPr>
      <w:r>
        <w:rPr>
          <w:noProof/>
        </w:rPr>
        <w:t>Conferință audio, 69</w:t>
      </w:r>
    </w:p>
    <w:p w:rsidR="00822362" w:rsidRDefault="00822362">
      <w:pPr>
        <w:pStyle w:val="Index1"/>
        <w:tabs>
          <w:tab w:val="right" w:pos="5030"/>
        </w:tabs>
        <w:rPr>
          <w:noProof/>
        </w:rPr>
      </w:pPr>
      <w:r>
        <w:rPr>
          <w:noProof/>
        </w:rPr>
        <w:t>Core CAL, 85, 91</w:t>
      </w:r>
    </w:p>
    <w:p w:rsidR="00822362" w:rsidRDefault="00822362">
      <w:pPr>
        <w:pStyle w:val="Index1"/>
        <w:tabs>
          <w:tab w:val="right" w:pos="5030"/>
        </w:tabs>
        <w:rPr>
          <w:noProof/>
        </w:rPr>
      </w:pPr>
      <w:r>
        <w:rPr>
          <w:noProof/>
        </w:rPr>
        <w:t>Core CAL Suite, 16</w:t>
      </w:r>
    </w:p>
    <w:p w:rsidR="00822362" w:rsidRDefault="00822362">
      <w:pPr>
        <w:pStyle w:val="Index1"/>
        <w:tabs>
          <w:tab w:val="right" w:pos="5030"/>
        </w:tabs>
        <w:rPr>
          <w:noProof/>
        </w:rPr>
      </w:pPr>
      <w:r>
        <w:rPr>
          <w:noProof/>
        </w:rPr>
        <w:t>Core CAL Suite Bridge pentru Enterprise Mobility + Security, 16</w:t>
      </w:r>
    </w:p>
    <w:p w:rsidR="00822362" w:rsidRDefault="00822362">
      <w:pPr>
        <w:pStyle w:val="Index1"/>
        <w:tabs>
          <w:tab w:val="right" w:pos="5030"/>
        </w:tabs>
        <w:rPr>
          <w:noProof/>
        </w:rPr>
      </w:pPr>
      <w:r>
        <w:rPr>
          <w:noProof/>
        </w:rPr>
        <w:t>Core CAL Suite Bridge pentru Microsoft Intune, 16</w:t>
      </w:r>
    </w:p>
    <w:p w:rsidR="00822362" w:rsidRDefault="00822362">
      <w:pPr>
        <w:pStyle w:val="Index1"/>
        <w:tabs>
          <w:tab w:val="right" w:pos="5030"/>
        </w:tabs>
        <w:rPr>
          <w:noProof/>
        </w:rPr>
      </w:pPr>
      <w:r>
        <w:rPr>
          <w:noProof/>
        </w:rPr>
        <w:t>Core CAL Suite Bridge pentru Office 365, 16</w:t>
      </w:r>
    </w:p>
    <w:p w:rsidR="00822362" w:rsidRDefault="00822362">
      <w:pPr>
        <w:pStyle w:val="Index1"/>
        <w:tabs>
          <w:tab w:val="right" w:pos="5030"/>
        </w:tabs>
        <w:rPr>
          <w:noProof/>
        </w:rPr>
      </w:pPr>
      <w:r>
        <w:rPr>
          <w:noProof/>
        </w:rPr>
        <w:t>Core CAL Suite Bridge pentru Office 365 și Microsoft Intune, 16</w:t>
      </w:r>
    </w:p>
    <w:p w:rsidR="00822362" w:rsidRDefault="00822362">
      <w:pPr>
        <w:pStyle w:val="Index1"/>
        <w:tabs>
          <w:tab w:val="right" w:pos="5030"/>
        </w:tabs>
        <w:rPr>
          <w:noProof/>
        </w:rPr>
      </w:pPr>
      <w:r>
        <w:rPr>
          <w:noProof/>
        </w:rPr>
        <w:t>Core Infrastructure Server Suite Datacenter, 91</w:t>
      </w:r>
    </w:p>
    <w:p w:rsidR="00822362" w:rsidRDefault="00822362">
      <w:pPr>
        <w:pStyle w:val="Index1"/>
        <w:tabs>
          <w:tab w:val="right" w:pos="5030"/>
        </w:tabs>
        <w:rPr>
          <w:noProof/>
        </w:rPr>
      </w:pPr>
      <w:r>
        <w:rPr>
          <w:noProof/>
        </w:rPr>
        <w:t>Core Infrastructure Server Suite Datacenter (licențe nucleu cu 16 pachete), 18</w:t>
      </w:r>
    </w:p>
    <w:p w:rsidR="00822362" w:rsidRDefault="00822362">
      <w:pPr>
        <w:pStyle w:val="Index1"/>
        <w:tabs>
          <w:tab w:val="right" w:pos="5030"/>
        </w:tabs>
        <w:rPr>
          <w:noProof/>
        </w:rPr>
      </w:pPr>
      <w:r>
        <w:rPr>
          <w:noProof/>
        </w:rPr>
        <w:t>Core Infrastructure Server Suite Datacenter (licențe nucleu cu 2 pachete), 18</w:t>
      </w:r>
    </w:p>
    <w:p w:rsidR="00822362" w:rsidRDefault="00822362">
      <w:pPr>
        <w:pStyle w:val="Index1"/>
        <w:tabs>
          <w:tab w:val="right" w:pos="5030"/>
        </w:tabs>
        <w:rPr>
          <w:noProof/>
        </w:rPr>
      </w:pPr>
      <w:r>
        <w:rPr>
          <w:noProof/>
        </w:rPr>
        <w:t>Core Infrastructure Server Suite Standard, 91</w:t>
      </w:r>
    </w:p>
    <w:p w:rsidR="00822362" w:rsidRDefault="00822362">
      <w:pPr>
        <w:pStyle w:val="Index1"/>
        <w:tabs>
          <w:tab w:val="right" w:pos="5030"/>
        </w:tabs>
        <w:rPr>
          <w:noProof/>
        </w:rPr>
      </w:pPr>
      <w:r>
        <w:rPr>
          <w:noProof/>
        </w:rPr>
        <w:t>Core Infrastructure Server Suite Standard (licențe nucleu cu 16 pachete), 18</w:t>
      </w:r>
    </w:p>
    <w:p w:rsidR="00822362" w:rsidRDefault="00822362">
      <w:pPr>
        <w:pStyle w:val="Index1"/>
        <w:tabs>
          <w:tab w:val="right" w:pos="5030"/>
        </w:tabs>
        <w:rPr>
          <w:noProof/>
        </w:rPr>
      </w:pPr>
      <w:r>
        <w:rPr>
          <w:noProof/>
        </w:rPr>
        <w:t>Core Infrastructure Server Suite Standard (licențe nucleu cu 2 pachete), 18</w:t>
      </w:r>
    </w:p>
    <w:p w:rsidR="00822362" w:rsidRDefault="00822362">
      <w:pPr>
        <w:pStyle w:val="Index1"/>
        <w:tabs>
          <w:tab w:val="right" w:pos="5030"/>
        </w:tabs>
        <w:rPr>
          <w:noProof/>
        </w:rPr>
      </w:pPr>
      <w:r>
        <w:rPr>
          <w:noProof/>
        </w:rPr>
        <w:t>Credite de comunicare, 69</w:t>
      </w:r>
    </w:p>
    <w:p w:rsidR="00822362" w:rsidRDefault="00822362">
      <w:pPr>
        <w:pStyle w:val="Index1"/>
        <w:tabs>
          <w:tab w:val="right" w:pos="5030"/>
        </w:tabs>
        <w:rPr>
          <w:noProof/>
        </w:rPr>
      </w:pPr>
      <w:r>
        <w:rPr>
          <w:noProof/>
        </w:rPr>
        <w:t>De la Asistența Microsoft Azure StorSimple de tip Standard până la Asistența de tip Premium, 56</w:t>
      </w:r>
    </w:p>
    <w:p w:rsidR="00822362" w:rsidRDefault="00822362">
      <w:pPr>
        <w:pStyle w:val="Index1"/>
        <w:tabs>
          <w:tab w:val="right" w:pos="5030"/>
        </w:tabs>
        <w:rPr>
          <w:noProof/>
        </w:rPr>
      </w:pPr>
      <w:r>
        <w:rPr>
          <w:noProof/>
        </w:rPr>
        <w:t>Dynamics 365 – Instanță suplimentară de producție/fără producție pentru Customer Engagement, 62</w:t>
      </w:r>
    </w:p>
    <w:p w:rsidR="00822362" w:rsidRDefault="00822362">
      <w:pPr>
        <w:pStyle w:val="Index1"/>
        <w:tabs>
          <w:tab w:val="right" w:pos="5030"/>
        </w:tabs>
        <w:rPr>
          <w:noProof/>
        </w:rPr>
      </w:pPr>
      <w:r>
        <w:rPr>
          <w:noProof/>
        </w:rPr>
        <w:t>Dynamics 365 – Portal Customer Engagement suplimentar, 62</w:t>
      </w:r>
    </w:p>
    <w:p w:rsidR="00822362" w:rsidRDefault="00822362">
      <w:pPr>
        <w:pStyle w:val="Index1"/>
        <w:tabs>
          <w:tab w:val="right" w:pos="5030"/>
        </w:tabs>
        <w:rPr>
          <w:noProof/>
        </w:rPr>
      </w:pPr>
      <w:r>
        <w:rPr>
          <w:noProof/>
        </w:rPr>
        <w:t>Dynamics 365 – Postări suplimentare în rețelele de socializare pentru Customer Engagement, 62</w:t>
      </w:r>
    </w:p>
    <w:p w:rsidR="00822362" w:rsidRDefault="00822362">
      <w:pPr>
        <w:pStyle w:val="Index1"/>
        <w:tabs>
          <w:tab w:val="right" w:pos="5030"/>
        </w:tabs>
        <w:rPr>
          <w:noProof/>
        </w:rPr>
      </w:pPr>
      <w:r>
        <w:rPr>
          <w:noProof/>
        </w:rPr>
        <w:t>Dynamics 365 – Stocare de baze de date suplimentare pentru Customer Engagement, 62</w:t>
      </w:r>
    </w:p>
    <w:p w:rsidR="00822362" w:rsidRDefault="00822362">
      <w:pPr>
        <w:pStyle w:val="Index1"/>
        <w:tabs>
          <w:tab w:val="right" w:pos="5030"/>
        </w:tabs>
        <w:rPr>
          <w:noProof/>
        </w:rPr>
      </w:pPr>
      <w:r>
        <w:rPr>
          <w:noProof/>
        </w:rPr>
        <w:t>Dynamics 365 – Vizualizări de pagină suplimentare pentru portalul Customer Engagement, 62</w:t>
      </w:r>
    </w:p>
    <w:p w:rsidR="00822362" w:rsidRDefault="00822362">
      <w:pPr>
        <w:pStyle w:val="Index1"/>
        <w:tabs>
          <w:tab w:val="right" w:pos="5030"/>
        </w:tabs>
        <w:rPr>
          <w:noProof/>
        </w:rPr>
      </w:pPr>
      <w:r>
        <w:rPr>
          <w:noProof/>
        </w:rPr>
        <w:t>Dynamics 365 Business Central Premium/Essentials/Team Member, 61</w:t>
      </w:r>
    </w:p>
    <w:p w:rsidR="00822362" w:rsidRDefault="00822362">
      <w:pPr>
        <w:pStyle w:val="Index1"/>
        <w:tabs>
          <w:tab w:val="right" w:pos="5030"/>
        </w:tabs>
        <w:rPr>
          <w:noProof/>
        </w:rPr>
      </w:pPr>
      <w:r>
        <w:rPr>
          <w:noProof/>
        </w:rPr>
        <w:t>Dynamics 365 Customer Engagement Plan, 62</w:t>
      </w:r>
    </w:p>
    <w:p w:rsidR="00822362" w:rsidRDefault="00822362">
      <w:pPr>
        <w:pStyle w:val="Index1"/>
        <w:tabs>
          <w:tab w:val="right" w:pos="5030"/>
        </w:tabs>
        <w:rPr>
          <w:noProof/>
        </w:rPr>
      </w:pPr>
      <w:r>
        <w:rPr>
          <w:noProof/>
        </w:rPr>
        <w:t>Dynamics 365 for Customer Service, 21</w:t>
      </w:r>
    </w:p>
    <w:p w:rsidR="00822362" w:rsidRDefault="00822362">
      <w:pPr>
        <w:pStyle w:val="Index1"/>
        <w:tabs>
          <w:tab w:val="right" w:pos="5030"/>
        </w:tabs>
        <w:rPr>
          <w:noProof/>
        </w:rPr>
      </w:pPr>
      <w:r>
        <w:rPr>
          <w:noProof/>
        </w:rPr>
        <w:t>Dynamics 365 for Customer Service Enterprise, 62</w:t>
      </w:r>
    </w:p>
    <w:p w:rsidR="00822362" w:rsidRDefault="00822362">
      <w:pPr>
        <w:pStyle w:val="Index1"/>
        <w:tabs>
          <w:tab w:val="right" w:pos="5030"/>
        </w:tabs>
        <w:rPr>
          <w:noProof/>
        </w:rPr>
      </w:pPr>
      <w:r>
        <w:rPr>
          <w:noProof/>
        </w:rPr>
        <w:t>Dynamics 365 for Customer Service Professional, 62</w:t>
      </w:r>
    </w:p>
    <w:p w:rsidR="00822362" w:rsidRDefault="00822362">
      <w:pPr>
        <w:pStyle w:val="Index1"/>
        <w:tabs>
          <w:tab w:val="right" w:pos="5030"/>
        </w:tabs>
        <w:rPr>
          <w:noProof/>
        </w:rPr>
      </w:pPr>
      <w:r>
        <w:rPr>
          <w:noProof/>
        </w:rPr>
        <w:t>Dynamics 365 for Field Service, 62</w:t>
      </w:r>
    </w:p>
    <w:p w:rsidR="00822362" w:rsidRDefault="00822362">
      <w:pPr>
        <w:pStyle w:val="Index1"/>
        <w:tabs>
          <w:tab w:val="right" w:pos="5030"/>
        </w:tabs>
        <w:rPr>
          <w:noProof/>
        </w:rPr>
      </w:pPr>
      <w:r>
        <w:rPr>
          <w:noProof/>
        </w:rPr>
        <w:t>Dynamics 365 for Field Service – Optimizarea planificării resurselor, 62</w:t>
      </w:r>
    </w:p>
    <w:p w:rsidR="00822362" w:rsidRDefault="00822362">
      <w:pPr>
        <w:pStyle w:val="Index1"/>
        <w:tabs>
          <w:tab w:val="right" w:pos="5030"/>
        </w:tabs>
        <w:rPr>
          <w:noProof/>
        </w:rPr>
      </w:pPr>
      <w:r>
        <w:rPr>
          <w:noProof/>
        </w:rPr>
        <w:t>Dynamics 365 for Marketing, 62</w:t>
      </w:r>
    </w:p>
    <w:p w:rsidR="00822362" w:rsidRDefault="00822362">
      <w:pPr>
        <w:pStyle w:val="Index1"/>
        <w:tabs>
          <w:tab w:val="right" w:pos="5030"/>
        </w:tabs>
        <w:rPr>
          <w:noProof/>
        </w:rPr>
      </w:pPr>
      <w:r>
        <w:rPr>
          <w:noProof/>
        </w:rPr>
        <w:t>Dynamics 365 for Operations Activity, 21</w:t>
      </w:r>
    </w:p>
    <w:p w:rsidR="00822362" w:rsidRDefault="00822362">
      <w:pPr>
        <w:pStyle w:val="Index1"/>
        <w:tabs>
          <w:tab w:val="right" w:pos="5030"/>
        </w:tabs>
        <w:rPr>
          <w:noProof/>
        </w:rPr>
      </w:pPr>
      <w:r>
        <w:rPr>
          <w:noProof/>
        </w:rPr>
        <w:t>Dynamics 365 for Operations Device, 21, 62</w:t>
      </w:r>
    </w:p>
    <w:p w:rsidR="00822362" w:rsidRDefault="00822362">
      <w:pPr>
        <w:pStyle w:val="Index1"/>
        <w:tabs>
          <w:tab w:val="right" w:pos="5030"/>
        </w:tabs>
        <w:rPr>
          <w:noProof/>
        </w:rPr>
      </w:pPr>
      <w:r>
        <w:rPr>
          <w:noProof/>
        </w:rPr>
        <w:t>Dynamics 365 for Operations Order Lines, 62</w:t>
      </w:r>
    </w:p>
    <w:p w:rsidR="00822362" w:rsidRDefault="00822362">
      <w:pPr>
        <w:pStyle w:val="Index1"/>
        <w:tabs>
          <w:tab w:val="right" w:pos="5030"/>
        </w:tabs>
        <w:rPr>
          <w:noProof/>
        </w:rPr>
      </w:pPr>
      <w:r>
        <w:rPr>
          <w:noProof/>
        </w:rPr>
        <w:t>Dynamics 365 for Operations Server, 20, 85</w:t>
      </w:r>
    </w:p>
    <w:p w:rsidR="00822362" w:rsidRDefault="00822362">
      <w:pPr>
        <w:pStyle w:val="Index1"/>
        <w:tabs>
          <w:tab w:val="right" w:pos="5030"/>
        </w:tabs>
        <w:rPr>
          <w:noProof/>
        </w:rPr>
      </w:pPr>
      <w:r>
        <w:rPr>
          <w:noProof/>
        </w:rPr>
        <w:t>Dynamics 365 for Project Service Automation, 62</w:t>
      </w:r>
    </w:p>
    <w:p w:rsidR="00822362" w:rsidRDefault="00822362">
      <w:pPr>
        <w:pStyle w:val="Index1"/>
        <w:tabs>
          <w:tab w:val="right" w:pos="5030"/>
        </w:tabs>
        <w:rPr>
          <w:noProof/>
        </w:rPr>
      </w:pPr>
      <w:r>
        <w:rPr>
          <w:noProof/>
        </w:rPr>
        <w:t>Dynamics 365 for Retail, 62</w:t>
      </w:r>
    </w:p>
    <w:p w:rsidR="00822362" w:rsidRDefault="00822362">
      <w:pPr>
        <w:pStyle w:val="Index1"/>
        <w:tabs>
          <w:tab w:val="right" w:pos="5030"/>
        </w:tabs>
        <w:rPr>
          <w:noProof/>
        </w:rPr>
      </w:pPr>
      <w:r>
        <w:rPr>
          <w:noProof/>
        </w:rPr>
        <w:t>Dynamics 365 for Sales, 21</w:t>
      </w:r>
    </w:p>
    <w:p w:rsidR="00822362" w:rsidRDefault="00822362">
      <w:pPr>
        <w:pStyle w:val="Index1"/>
        <w:tabs>
          <w:tab w:val="right" w:pos="5030"/>
        </w:tabs>
        <w:rPr>
          <w:noProof/>
        </w:rPr>
      </w:pPr>
      <w:r>
        <w:rPr>
          <w:noProof/>
        </w:rPr>
        <w:t>Dynamics 365 for Sales Enterprise, 62</w:t>
      </w:r>
    </w:p>
    <w:p w:rsidR="00822362" w:rsidRDefault="00822362">
      <w:pPr>
        <w:pStyle w:val="Index1"/>
        <w:tabs>
          <w:tab w:val="right" w:pos="5030"/>
        </w:tabs>
        <w:rPr>
          <w:noProof/>
        </w:rPr>
      </w:pPr>
      <w:r>
        <w:rPr>
          <w:noProof/>
        </w:rPr>
        <w:t>Dynamics 365 for Sales Professional, 62</w:t>
      </w:r>
    </w:p>
    <w:p w:rsidR="00822362" w:rsidRDefault="00822362">
      <w:pPr>
        <w:pStyle w:val="Index1"/>
        <w:tabs>
          <w:tab w:val="right" w:pos="5030"/>
        </w:tabs>
        <w:rPr>
          <w:noProof/>
        </w:rPr>
      </w:pPr>
      <w:r>
        <w:rPr>
          <w:noProof/>
        </w:rPr>
        <w:t>Dynamics 365 for Talent, 62</w:t>
      </w:r>
    </w:p>
    <w:p w:rsidR="00822362" w:rsidRDefault="00822362">
      <w:pPr>
        <w:pStyle w:val="Index1"/>
        <w:tabs>
          <w:tab w:val="right" w:pos="5030"/>
        </w:tabs>
        <w:rPr>
          <w:noProof/>
        </w:rPr>
      </w:pPr>
      <w:r>
        <w:rPr>
          <w:noProof/>
        </w:rPr>
        <w:t>Dynamics 365 for Talent Comprehensive Hiring, 62</w:t>
      </w:r>
    </w:p>
    <w:p w:rsidR="00822362" w:rsidRDefault="00822362">
      <w:pPr>
        <w:pStyle w:val="Index1"/>
        <w:tabs>
          <w:tab w:val="right" w:pos="5030"/>
        </w:tabs>
        <w:rPr>
          <w:noProof/>
        </w:rPr>
      </w:pPr>
      <w:r>
        <w:rPr>
          <w:noProof/>
        </w:rPr>
        <w:t>Dynamics 365 for Team Members, 21, 62</w:t>
      </w:r>
    </w:p>
    <w:p w:rsidR="00822362" w:rsidRDefault="00822362">
      <w:pPr>
        <w:pStyle w:val="Index1"/>
        <w:tabs>
          <w:tab w:val="right" w:pos="5030"/>
        </w:tabs>
        <w:rPr>
          <w:noProof/>
        </w:rPr>
      </w:pPr>
      <w:r>
        <w:rPr>
          <w:noProof/>
        </w:rPr>
        <w:t>Dynamics 365 Plan, 62</w:t>
      </w:r>
    </w:p>
    <w:p w:rsidR="00822362" w:rsidRDefault="00822362">
      <w:pPr>
        <w:pStyle w:val="Index1"/>
        <w:tabs>
          <w:tab w:val="right" w:pos="5030"/>
        </w:tabs>
        <w:rPr>
          <w:noProof/>
        </w:rPr>
      </w:pPr>
      <w:r>
        <w:rPr>
          <w:noProof/>
        </w:rPr>
        <w:t>Dynamics 365 Unified Operations Plan, 62</w:t>
      </w:r>
    </w:p>
    <w:p w:rsidR="00822362" w:rsidRDefault="00822362">
      <w:pPr>
        <w:pStyle w:val="Index1"/>
        <w:tabs>
          <w:tab w:val="right" w:pos="5030"/>
        </w:tabs>
        <w:rPr>
          <w:noProof/>
        </w:rPr>
      </w:pPr>
      <w:r>
        <w:rPr>
          <w:noProof/>
        </w:rPr>
        <w:t>Dynamics 365 Unified Operations Plan – Sandbox nivelurile 1-5, 63</w:t>
      </w:r>
    </w:p>
    <w:p w:rsidR="00822362" w:rsidRDefault="00822362">
      <w:pPr>
        <w:pStyle w:val="Index1"/>
        <w:tabs>
          <w:tab w:val="right" w:pos="5030"/>
        </w:tabs>
        <w:rPr>
          <w:noProof/>
        </w:rPr>
      </w:pPr>
      <w:r>
        <w:rPr>
          <w:noProof/>
        </w:rPr>
        <w:lastRenderedPageBreak/>
        <w:t>Dynamics 365 Unified Operations Plan – Stocare de baze de date suplimentare, 63</w:t>
      </w:r>
    </w:p>
    <w:p w:rsidR="00822362" w:rsidRDefault="00822362">
      <w:pPr>
        <w:pStyle w:val="Index1"/>
        <w:tabs>
          <w:tab w:val="right" w:pos="5030"/>
        </w:tabs>
        <w:rPr>
          <w:noProof/>
        </w:rPr>
      </w:pPr>
      <w:r>
        <w:rPr>
          <w:noProof/>
        </w:rPr>
        <w:t>Dynamics 365 Unified Operations Plan – Stocare de fișiere suplimentare, 63</w:t>
      </w:r>
    </w:p>
    <w:p w:rsidR="00822362" w:rsidRDefault="00822362">
      <w:pPr>
        <w:pStyle w:val="Index1"/>
        <w:tabs>
          <w:tab w:val="right" w:pos="5030"/>
        </w:tabs>
        <w:rPr>
          <w:noProof/>
        </w:rPr>
      </w:pPr>
      <w:r>
        <w:rPr>
          <w:noProof/>
        </w:rPr>
        <w:t>Dynamics AX 2012 R2, 20</w:t>
      </w:r>
    </w:p>
    <w:p w:rsidR="00822362" w:rsidRDefault="00822362">
      <w:pPr>
        <w:pStyle w:val="Index1"/>
        <w:tabs>
          <w:tab w:val="right" w:pos="5030"/>
        </w:tabs>
        <w:rPr>
          <w:noProof/>
        </w:rPr>
      </w:pPr>
      <w:r>
        <w:rPr>
          <w:noProof/>
        </w:rPr>
        <w:t>Dynamics AX 2012 R3, 20</w:t>
      </w:r>
    </w:p>
    <w:p w:rsidR="00822362" w:rsidRDefault="00822362">
      <w:pPr>
        <w:pStyle w:val="Index1"/>
        <w:tabs>
          <w:tab w:val="right" w:pos="5030"/>
        </w:tabs>
        <w:rPr>
          <w:noProof/>
        </w:rPr>
      </w:pPr>
      <w:r>
        <w:rPr>
          <w:noProof/>
        </w:rPr>
        <w:t>Dynamics CRM 2015, 20</w:t>
      </w:r>
    </w:p>
    <w:p w:rsidR="00822362" w:rsidRDefault="00822362">
      <w:pPr>
        <w:pStyle w:val="Index1"/>
        <w:tabs>
          <w:tab w:val="right" w:pos="5030"/>
        </w:tabs>
        <w:rPr>
          <w:noProof/>
        </w:rPr>
      </w:pPr>
      <w:r>
        <w:rPr>
          <w:noProof/>
        </w:rPr>
        <w:t>Dynamics CRM 2016, 20</w:t>
      </w:r>
    </w:p>
    <w:p w:rsidR="00822362" w:rsidRDefault="00822362">
      <w:pPr>
        <w:pStyle w:val="Index1"/>
        <w:tabs>
          <w:tab w:val="right" w:pos="5030"/>
        </w:tabs>
        <w:rPr>
          <w:noProof/>
        </w:rPr>
      </w:pPr>
      <w:r>
        <w:rPr>
          <w:noProof/>
        </w:rPr>
        <w:t>Enterprise CAL, 85, 91</w:t>
      </w:r>
    </w:p>
    <w:p w:rsidR="00822362" w:rsidRDefault="00822362">
      <w:pPr>
        <w:pStyle w:val="Index1"/>
        <w:tabs>
          <w:tab w:val="right" w:pos="5030"/>
        </w:tabs>
        <w:rPr>
          <w:noProof/>
        </w:rPr>
      </w:pPr>
      <w:r>
        <w:rPr>
          <w:noProof/>
        </w:rPr>
        <w:t>Enterprise CAL Bridge pentru Enterprise Mobility + Security, 16</w:t>
      </w:r>
    </w:p>
    <w:p w:rsidR="00822362" w:rsidRDefault="00822362">
      <w:pPr>
        <w:pStyle w:val="Index1"/>
        <w:tabs>
          <w:tab w:val="right" w:pos="5030"/>
        </w:tabs>
        <w:rPr>
          <w:noProof/>
        </w:rPr>
      </w:pPr>
      <w:r>
        <w:rPr>
          <w:noProof/>
        </w:rPr>
        <w:t>Enterprise CAL Bridge pentru Enterprise Mobility + Security cu SA de tranziție, 16</w:t>
      </w:r>
    </w:p>
    <w:p w:rsidR="00822362" w:rsidRDefault="00822362">
      <w:pPr>
        <w:pStyle w:val="Index1"/>
        <w:tabs>
          <w:tab w:val="right" w:pos="5030"/>
        </w:tabs>
        <w:rPr>
          <w:noProof/>
        </w:rPr>
      </w:pPr>
      <w:r>
        <w:rPr>
          <w:noProof/>
        </w:rPr>
        <w:t>Enterprise CAL Suite, 16</w:t>
      </w:r>
    </w:p>
    <w:p w:rsidR="00822362" w:rsidRDefault="00822362">
      <w:pPr>
        <w:pStyle w:val="Index1"/>
        <w:tabs>
          <w:tab w:val="right" w:pos="5030"/>
        </w:tabs>
        <w:rPr>
          <w:noProof/>
        </w:rPr>
      </w:pPr>
      <w:r>
        <w:rPr>
          <w:noProof/>
        </w:rPr>
        <w:t>Enterprise CAL Suite Bridge pentru Microsoft Intune, 16</w:t>
      </w:r>
    </w:p>
    <w:p w:rsidR="00822362" w:rsidRDefault="00822362">
      <w:pPr>
        <w:pStyle w:val="Index1"/>
        <w:tabs>
          <w:tab w:val="right" w:pos="5030"/>
        </w:tabs>
        <w:rPr>
          <w:noProof/>
        </w:rPr>
      </w:pPr>
      <w:r>
        <w:rPr>
          <w:noProof/>
        </w:rPr>
        <w:t>Enterprise CAL Suite Bridge pentru Office 365, 16</w:t>
      </w:r>
    </w:p>
    <w:p w:rsidR="00822362" w:rsidRDefault="00822362">
      <w:pPr>
        <w:pStyle w:val="Index1"/>
        <w:tabs>
          <w:tab w:val="right" w:pos="5030"/>
        </w:tabs>
        <w:rPr>
          <w:noProof/>
        </w:rPr>
      </w:pPr>
      <w:r>
        <w:rPr>
          <w:noProof/>
        </w:rPr>
        <w:t>Enterprise CAL Suite Bridge pentru Office 365 cu SA de tranziție, 16</w:t>
      </w:r>
    </w:p>
    <w:p w:rsidR="00822362" w:rsidRDefault="00822362">
      <w:pPr>
        <w:pStyle w:val="Index1"/>
        <w:tabs>
          <w:tab w:val="right" w:pos="5030"/>
        </w:tabs>
        <w:rPr>
          <w:noProof/>
        </w:rPr>
      </w:pPr>
      <w:r>
        <w:rPr>
          <w:noProof/>
        </w:rPr>
        <w:t>Enterprise CAL Suite Bridge pentru Office 365 și Microsoft Intune, 16</w:t>
      </w:r>
    </w:p>
    <w:p w:rsidR="00822362" w:rsidRDefault="00822362">
      <w:pPr>
        <w:pStyle w:val="Index1"/>
        <w:tabs>
          <w:tab w:val="right" w:pos="5030"/>
        </w:tabs>
        <w:rPr>
          <w:noProof/>
        </w:rPr>
      </w:pPr>
      <w:r>
        <w:rPr>
          <w:noProof/>
        </w:rPr>
        <w:t>Enterprise Mobility + Security E3, 17, 59</w:t>
      </w:r>
    </w:p>
    <w:p w:rsidR="00822362" w:rsidRDefault="00822362">
      <w:pPr>
        <w:pStyle w:val="Index1"/>
        <w:tabs>
          <w:tab w:val="right" w:pos="5030"/>
        </w:tabs>
        <w:rPr>
          <w:noProof/>
        </w:rPr>
      </w:pPr>
      <w:r>
        <w:rPr>
          <w:noProof/>
        </w:rPr>
        <w:t>Enterprise Mobility + Security E5, 17</w:t>
      </w:r>
    </w:p>
    <w:p w:rsidR="00822362" w:rsidRDefault="00822362">
      <w:pPr>
        <w:pStyle w:val="Index1"/>
        <w:tabs>
          <w:tab w:val="right" w:pos="5030"/>
        </w:tabs>
        <w:rPr>
          <w:noProof/>
        </w:rPr>
      </w:pPr>
      <w:r>
        <w:rPr>
          <w:noProof/>
        </w:rPr>
        <w:t>Enterprise Mobility + Security E5, 59</w:t>
      </w:r>
    </w:p>
    <w:p w:rsidR="00822362" w:rsidRDefault="00822362">
      <w:pPr>
        <w:pStyle w:val="Index1"/>
        <w:tabs>
          <w:tab w:val="right" w:pos="5030"/>
        </w:tabs>
        <w:rPr>
          <w:noProof/>
        </w:rPr>
      </w:pPr>
      <w:r>
        <w:rPr>
          <w:noProof/>
        </w:rPr>
        <w:t>Excel 2019, 23</w:t>
      </w:r>
    </w:p>
    <w:p w:rsidR="00822362" w:rsidRDefault="00822362">
      <w:pPr>
        <w:pStyle w:val="Index1"/>
        <w:tabs>
          <w:tab w:val="right" w:pos="5030"/>
        </w:tabs>
        <w:rPr>
          <w:noProof/>
        </w:rPr>
      </w:pPr>
      <w:r>
        <w:rPr>
          <w:noProof/>
        </w:rPr>
        <w:t>Excel 2019 for Mac, 24</w:t>
      </w:r>
    </w:p>
    <w:p w:rsidR="00822362" w:rsidRDefault="00822362">
      <w:pPr>
        <w:pStyle w:val="Index1"/>
        <w:tabs>
          <w:tab w:val="right" w:pos="5030"/>
        </w:tabs>
        <w:rPr>
          <w:noProof/>
        </w:rPr>
      </w:pPr>
      <w:r>
        <w:rPr>
          <w:noProof/>
        </w:rPr>
        <w:t>Exchange Hosted Archive, 68</w:t>
      </w:r>
    </w:p>
    <w:p w:rsidR="00822362" w:rsidRDefault="00822362">
      <w:pPr>
        <w:pStyle w:val="Index1"/>
        <w:tabs>
          <w:tab w:val="right" w:pos="5030"/>
        </w:tabs>
        <w:rPr>
          <w:noProof/>
        </w:rPr>
      </w:pPr>
      <w:r>
        <w:rPr>
          <w:noProof/>
        </w:rPr>
        <w:t>Exchange Online Kiosk, 67</w:t>
      </w:r>
    </w:p>
    <w:p w:rsidR="00822362" w:rsidRDefault="00822362">
      <w:pPr>
        <w:pStyle w:val="Index1"/>
        <w:tabs>
          <w:tab w:val="right" w:pos="5030"/>
        </w:tabs>
        <w:rPr>
          <w:noProof/>
        </w:rPr>
      </w:pPr>
      <w:r>
        <w:rPr>
          <w:noProof/>
        </w:rPr>
        <w:t>Exchange Online Plan 1, 26, 67</w:t>
      </w:r>
    </w:p>
    <w:p w:rsidR="00822362" w:rsidRDefault="00822362">
      <w:pPr>
        <w:pStyle w:val="Index1"/>
        <w:tabs>
          <w:tab w:val="right" w:pos="5030"/>
        </w:tabs>
        <w:rPr>
          <w:noProof/>
        </w:rPr>
      </w:pPr>
      <w:r>
        <w:rPr>
          <w:noProof/>
        </w:rPr>
        <w:t>Exchange Online Plan 1A pentru absolvenți, 67</w:t>
      </w:r>
    </w:p>
    <w:p w:rsidR="00822362" w:rsidRDefault="00822362">
      <w:pPr>
        <w:pStyle w:val="Index1"/>
        <w:tabs>
          <w:tab w:val="right" w:pos="5030"/>
        </w:tabs>
        <w:rPr>
          <w:noProof/>
        </w:rPr>
      </w:pPr>
      <w:r>
        <w:rPr>
          <w:noProof/>
        </w:rPr>
        <w:t>Exchange Online Plan 2, 26, 67</w:t>
      </w:r>
    </w:p>
    <w:p w:rsidR="00822362" w:rsidRDefault="00822362">
      <w:pPr>
        <w:pStyle w:val="Index1"/>
        <w:tabs>
          <w:tab w:val="right" w:pos="5030"/>
        </w:tabs>
        <w:rPr>
          <w:noProof/>
        </w:rPr>
      </w:pPr>
      <w:r>
        <w:rPr>
          <w:noProof/>
        </w:rPr>
        <w:t>Exchange Online Protection, 16, 67</w:t>
      </w:r>
    </w:p>
    <w:p w:rsidR="00822362" w:rsidRDefault="00822362">
      <w:pPr>
        <w:pStyle w:val="Index1"/>
        <w:tabs>
          <w:tab w:val="right" w:pos="5030"/>
        </w:tabs>
        <w:rPr>
          <w:noProof/>
        </w:rPr>
      </w:pPr>
      <w:r>
        <w:rPr>
          <w:noProof/>
        </w:rPr>
        <w:t>Exchange Server, 58</w:t>
      </w:r>
    </w:p>
    <w:p w:rsidR="00822362" w:rsidRDefault="00822362">
      <w:pPr>
        <w:pStyle w:val="Index1"/>
        <w:tabs>
          <w:tab w:val="right" w:pos="5030"/>
        </w:tabs>
        <w:rPr>
          <w:noProof/>
        </w:rPr>
      </w:pPr>
      <w:r>
        <w:rPr>
          <w:noProof/>
        </w:rPr>
        <w:t>Exchange Server 2013, 26</w:t>
      </w:r>
    </w:p>
    <w:p w:rsidR="00822362" w:rsidRDefault="00822362">
      <w:pPr>
        <w:pStyle w:val="Index1"/>
        <w:tabs>
          <w:tab w:val="right" w:pos="5030"/>
        </w:tabs>
        <w:rPr>
          <w:noProof/>
        </w:rPr>
      </w:pPr>
      <w:r>
        <w:rPr>
          <w:noProof/>
        </w:rPr>
        <w:t>Exchange Server Enterprise, 91</w:t>
      </w:r>
    </w:p>
    <w:p w:rsidR="00822362" w:rsidRDefault="00822362">
      <w:pPr>
        <w:pStyle w:val="Index1"/>
        <w:tabs>
          <w:tab w:val="right" w:pos="5030"/>
        </w:tabs>
        <w:rPr>
          <w:noProof/>
        </w:rPr>
      </w:pPr>
      <w:r>
        <w:rPr>
          <w:noProof/>
        </w:rPr>
        <w:t>Exchange Server Enterprise 2016, 25</w:t>
      </w:r>
    </w:p>
    <w:p w:rsidR="00822362" w:rsidRDefault="00822362">
      <w:pPr>
        <w:pStyle w:val="Index1"/>
        <w:tabs>
          <w:tab w:val="right" w:pos="5030"/>
        </w:tabs>
        <w:rPr>
          <w:noProof/>
        </w:rPr>
      </w:pPr>
      <w:r>
        <w:rPr>
          <w:noProof/>
        </w:rPr>
        <w:t>Exchange Server Standard, 91</w:t>
      </w:r>
    </w:p>
    <w:p w:rsidR="00822362" w:rsidRDefault="00822362">
      <w:pPr>
        <w:pStyle w:val="Index1"/>
        <w:tabs>
          <w:tab w:val="right" w:pos="5030"/>
        </w:tabs>
        <w:rPr>
          <w:noProof/>
        </w:rPr>
      </w:pPr>
      <w:r>
        <w:rPr>
          <w:noProof/>
        </w:rPr>
        <w:t>Exchange Server Standard 2016, 25</w:t>
      </w:r>
    </w:p>
    <w:p w:rsidR="00822362" w:rsidRDefault="00822362">
      <w:pPr>
        <w:pStyle w:val="Index1"/>
        <w:tabs>
          <w:tab w:val="right" w:pos="5030"/>
        </w:tabs>
        <w:rPr>
          <w:noProof/>
        </w:rPr>
      </w:pPr>
      <w:r>
        <w:rPr>
          <w:noProof/>
        </w:rPr>
        <w:t>Forefront Identity Manager 2010 - ediția Windows Live, 19</w:t>
      </w:r>
    </w:p>
    <w:p w:rsidR="00822362" w:rsidRDefault="00822362">
      <w:pPr>
        <w:pStyle w:val="Index1"/>
        <w:tabs>
          <w:tab w:val="right" w:pos="5030"/>
        </w:tabs>
        <w:rPr>
          <w:noProof/>
        </w:rPr>
      </w:pPr>
      <w:r>
        <w:rPr>
          <w:noProof/>
        </w:rPr>
        <w:t>Forefront Identity Manager 2010 R2, 22, 51</w:t>
      </w:r>
    </w:p>
    <w:p w:rsidR="00822362" w:rsidRDefault="00822362">
      <w:pPr>
        <w:pStyle w:val="Index1"/>
        <w:tabs>
          <w:tab w:val="right" w:pos="5030"/>
        </w:tabs>
        <w:rPr>
          <w:noProof/>
        </w:rPr>
      </w:pPr>
      <w:r>
        <w:rPr>
          <w:noProof/>
        </w:rPr>
        <w:t>Forefront Identity Manager 2010 R2 - ediția Windows Live, 19</w:t>
      </w:r>
    </w:p>
    <w:p w:rsidR="00822362" w:rsidRDefault="00822362">
      <w:pPr>
        <w:pStyle w:val="Index1"/>
        <w:tabs>
          <w:tab w:val="right" w:pos="5030"/>
        </w:tabs>
        <w:rPr>
          <w:noProof/>
        </w:rPr>
      </w:pPr>
      <w:r>
        <w:rPr>
          <w:noProof/>
        </w:rPr>
        <w:t>Forefront TMG Enterprise, 91</w:t>
      </w:r>
    </w:p>
    <w:p w:rsidR="00822362" w:rsidRDefault="00822362">
      <w:pPr>
        <w:pStyle w:val="Index1"/>
        <w:tabs>
          <w:tab w:val="right" w:pos="5030"/>
        </w:tabs>
        <w:rPr>
          <w:noProof/>
        </w:rPr>
      </w:pPr>
      <w:r>
        <w:rPr>
          <w:noProof/>
        </w:rPr>
        <w:t>Forefront TMG Standard, 91</w:t>
      </w:r>
    </w:p>
    <w:p w:rsidR="00822362" w:rsidRDefault="00822362">
      <w:pPr>
        <w:pStyle w:val="Index1"/>
        <w:tabs>
          <w:tab w:val="right" w:pos="5030"/>
        </w:tabs>
        <w:rPr>
          <w:noProof/>
        </w:rPr>
      </w:pPr>
      <w:r>
        <w:rPr>
          <w:noProof/>
        </w:rPr>
        <w:t>Forefront United Access Gateway 2010, 17</w:t>
      </w:r>
    </w:p>
    <w:p w:rsidR="00822362" w:rsidRDefault="00822362">
      <w:pPr>
        <w:pStyle w:val="Index1"/>
        <w:tabs>
          <w:tab w:val="right" w:pos="5030"/>
        </w:tabs>
        <w:rPr>
          <w:noProof/>
        </w:rPr>
      </w:pPr>
      <w:r>
        <w:rPr>
          <w:noProof/>
        </w:rPr>
        <w:t>HPC Pack, 51</w:t>
      </w:r>
    </w:p>
    <w:p w:rsidR="00822362" w:rsidRDefault="00822362">
      <w:pPr>
        <w:pStyle w:val="Index1"/>
        <w:tabs>
          <w:tab w:val="right" w:pos="5030"/>
        </w:tabs>
        <w:rPr>
          <w:noProof/>
        </w:rPr>
      </w:pPr>
      <w:r>
        <w:rPr>
          <w:noProof/>
        </w:rPr>
        <w:t>Hyper-V Container, 79</w:t>
      </w:r>
    </w:p>
    <w:p w:rsidR="00822362" w:rsidRDefault="00822362">
      <w:pPr>
        <w:pStyle w:val="Index1"/>
        <w:tabs>
          <w:tab w:val="right" w:pos="5030"/>
        </w:tabs>
        <w:rPr>
          <w:noProof/>
        </w:rPr>
      </w:pPr>
      <w:r>
        <w:rPr>
          <w:noProof/>
        </w:rPr>
        <w:t>Încărcarea Windows 8.1 Enterprise din alte surse (per dispozitiv), 42</w:t>
      </w:r>
    </w:p>
    <w:p w:rsidR="00822362" w:rsidRDefault="00822362">
      <w:pPr>
        <w:pStyle w:val="Index1"/>
        <w:tabs>
          <w:tab w:val="right" w:pos="5030"/>
        </w:tabs>
        <w:rPr>
          <w:noProof/>
        </w:rPr>
      </w:pPr>
      <w:r>
        <w:rPr>
          <w:noProof/>
        </w:rPr>
        <w:t>Informații despre amenințări Office 365, 67</w:t>
      </w:r>
    </w:p>
    <w:p w:rsidR="00822362" w:rsidRDefault="00822362">
      <w:pPr>
        <w:pStyle w:val="Index1"/>
        <w:tabs>
          <w:tab w:val="right" w:pos="5030"/>
        </w:tabs>
        <w:rPr>
          <w:noProof/>
        </w:rPr>
      </w:pPr>
      <w:r>
        <w:rPr>
          <w:noProof/>
        </w:rPr>
        <w:t>Kitul Windows Embedded 8 Standard Enterprise (100 de pachete), 42</w:t>
      </w:r>
    </w:p>
    <w:p w:rsidR="00822362" w:rsidRDefault="00822362">
      <w:pPr>
        <w:pStyle w:val="Index1"/>
        <w:tabs>
          <w:tab w:val="right" w:pos="5030"/>
        </w:tabs>
        <w:rPr>
          <w:noProof/>
        </w:rPr>
      </w:pPr>
      <w:r>
        <w:rPr>
          <w:noProof/>
        </w:rPr>
        <w:t>Licență CAL de activitate pentru Microsoft Dynamics 365 for Operations, 85</w:t>
      </w:r>
    </w:p>
    <w:p w:rsidR="00822362" w:rsidRDefault="00822362">
      <w:pPr>
        <w:pStyle w:val="Index1"/>
        <w:tabs>
          <w:tab w:val="right" w:pos="5030"/>
        </w:tabs>
        <w:rPr>
          <w:noProof/>
        </w:rPr>
      </w:pPr>
      <w:r>
        <w:rPr>
          <w:noProof/>
        </w:rPr>
        <w:t>Licență CAL Exchange Server Enterprise 2016, 25</w:t>
      </w:r>
    </w:p>
    <w:p w:rsidR="00822362" w:rsidRDefault="00822362">
      <w:pPr>
        <w:pStyle w:val="Index1"/>
        <w:tabs>
          <w:tab w:val="right" w:pos="5030"/>
        </w:tabs>
        <w:rPr>
          <w:noProof/>
        </w:rPr>
      </w:pPr>
      <w:r>
        <w:rPr>
          <w:noProof/>
        </w:rPr>
        <w:t>Licență CAL Exchange Server Standard 2016, 25</w:t>
      </w:r>
    </w:p>
    <w:p w:rsidR="00822362" w:rsidRDefault="00822362">
      <w:pPr>
        <w:pStyle w:val="Index1"/>
        <w:tabs>
          <w:tab w:val="right" w:pos="5030"/>
        </w:tabs>
        <w:rPr>
          <w:noProof/>
        </w:rPr>
      </w:pPr>
      <w:r>
        <w:rPr>
          <w:noProof/>
        </w:rPr>
        <w:t>Licență CAL funcțională pentru Microsoft Dynamics AX, 85</w:t>
      </w:r>
    </w:p>
    <w:p w:rsidR="00822362" w:rsidRDefault="00822362">
      <w:pPr>
        <w:pStyle w:val="Index1"/>
        <w:tabs>
          <w:tab w:val="right" w:pos="5030"/>
        </w:tabs>
        <w:rPr>
          <w:noProof/>
        </w:rPr>
      </w:pPr>
      <w:r>
        <w:rPr>
          <w:noProof/>
        </w:rPr>
        <w:t>Licență CAL locală de activitate pentru Microsoft Dynamics 365 for Operations, 91</w:t>
      </w:r>
    </w:p>
    <w:p w:rsidR="00822362" w:rsidRDefault="00822362">
      <w:pPr>
        <w:pStyle w:val="Index1"/>
        <w:tabs>
          <w:tab w:val="right" w:pos="5030"/>
        </w:tabs>
        <w:rPr>
          <w:noProof/>
        </w:rPr>
      </w:pPr>
      <w:r>
        <w:rPr>
          <w:noProof/>
        </w:rPr>
        <w:t>Licență CAL locală pentru activități pentru Dynamics 365 for Operations, 20</w:t>
      </w:r>
    </w:p>
    <w:p w:rsidR="00822362" w:rsidRDefault="00822362">
      <w:pPr>
        <w:pStyle w:val="Index1"/>
        <w:tabs>
          <w:tab w:val="right" w:pos="5030"/>
        </w:tabs>
        <w:rPr>
          <w:noProof/>
        </w:rPr>
      </w:pPr>
      <w:r>
        <w:rPr>
          <w:noProof/>
        </w:rPr>
        <w:t>Licență CAL locală pentru dispozitive pentru Dynamics 365 for Operations, 20</w:t>
      </w:r>
    </w:p>
    <w:p w:rsidR="00822362" w:rsidRDefault="00822362">
      <w:pPr>
        <w:pStyle w:val="Index1"/>
        <w:tabs>
          <w:tab w:val="right" w:pos="5030"/>
        </w:tabs>
        <w:rPr>
          <w:noProof/>
        </w:rPr>
      </w:pPr>
      <w:r>
        <w:rPr>
          <w:noProof/>
        </w:rPr>
        <w:t>Licență CAL locală pentru Dynamics 365 for Customer Service, 20</w:t>
      </w:r>
    </w:p>
    <w:p w:rsidR="00822362" w:rsidRDefault="00822362">
      <w:pPr>
        <w:pStyle w:val="Index1"/>
        <w:tabs>
          <w:tab w:val="right" w:pos="5030"/>
        </w:tabs>
        <w:rPr>
          <w:noProof/>
        </w:rPr>
      </w:pPr>
      <w:r>
        <w:rPr>
          <w:noProof/>
        </w:rPr>
        <w:t>Licență CAL locală pentru Dynamics 365 for Operations, 20</w:t>
      </w:r>
    </w:p>
    <w:p w:rsidR="00822362" w:rsidRDefault="00822362">
      <w:pPr>
        <w:pStyle w:val="Index1"/>
        <w:tabs>
          <w:tab w:val="right" w:pos="5030"/>
        </w:tabs>
        <w:rPr>
          <w:noProof/>
        </w:rPr>
      </w:pPr>
      <w:r>
        <w:rPr>
          <w:noProof/>
        </w:rPr>
        <w:t>Licență CAL locală pentru Dynamics 365 for Sales, 20</w:t>
      </w:r>
    </w:p>
    <w:p w:rsidR="00822362" w:rsidRDefault="00822362">
      <w:pPr>
        <w:pStyle w:val="Index1"/>
        <w:tabs>
          <w:tab w:val="right" w:pos="5030"/>
        </w:tabs>
        <w:rPr>
          <w:noProof/>
        </w:rPr>
      </w:pPr>
      <w:r>
        <w:rPr>
          <w:noProof/>
        </w:rPr>
        <w:t>Licență CAL locală pentru Dynamics 365 for Team Members, 20</w:t>
      </w:r>
    </w:p>
    <w:p w:rsidR="00822362" w:rsidRDefault="00822362">
      <w:pPr>
        <w:pStyle w:val="Index1"/>
        <w:tabs>
          <w:tab w:val="right" w:pos="5030"/>
        </w:tabs>
        <w:rPr>
          <w:noProof/>
        </w:rPr>
      </w:pPr>
      <w:r>
        <w:rPr>
          <w:noProof/>
        </w:rPr>
        <w:t>Licență CAL locală pentru Microsoft Dynamics 365 for Customer Service, 91</w:t>
      </w:r>
    </w:p>
    <w:p w:rsidR="00822362" w:rsidRDefault="00822362">
      <w:pPr>
        <w:pStyle w:val="Index1"/>
        <w:tabs>
          <w:tab w:val="right" w:pos="5030"/>
        </w:tabs>
        <w:rPr>
          <w:noProof/>
        </w:rPr>
      </w:pPr>
      <w:r>
        <w:rPr>
          <w:noProof/>
        </w:rPr>
        <w:t>Licență CAL locală pentru Microsoft Dynamics 365 for Operations, 91</w:t>
      </w:r>
    </w:p>
    <w:p w:rsidR="00822362" w:rsidRDefault="00822362">
      <w:pPr>
        <w:pStyle w:val="Index1"/>
        <w:tabs>
          <w:tab w:val="right" w:pos="5030"/>
        </w:tabs>
        <w:rPr>
          <w:noProof/>
        </w:rPr>
      </w:pPr>
      <w:r>
        <w:rPr>
          <w:noProof/>
        </w:rPr>
        <w:t>Licență CAL locală pentru Microsoft Dynamics 365 for Sales, 91</w:t>
      </w:r>
    </w:p>
    <w:p w:rsidR="00822362" w:rsidRDefault="00822362">
      <w:pPr>
        <w:pStyle w:val="Index1"/>
        <w:tabs>
          <w:tab w:val="right" w:pos="5030"/>
        </w:tabs>
        <w:rPr>
          <w:noProof/>
        </w:rPr>
      </w:pPr>
      <w:r>
        <w:rPr>
          <w:noProof/>
        </w:rPr>
        <w:t>Licență CAL locală pentru Microsoft Dynamics 365 for Team Members, 91</w:t>
      </w:r>
    </w:p>
    <w:p w:rsidR="00822362" w:rsidRDefault="00822362">
      <w:pPr>
        <w:pStyle w:val="Index1"/>
        <w:tabs>
          <w:tab w:val="right" w:pos="5030"/>
        </w:tabs>
        <w:rPr>
          <w:noProof/>
        </w:rPr>
      </w:pPr>
      <w:r>
        <w:rPr>
          <w:noProof/>
        </w:rPr>
        <w:t>Licență CAL Microsoft Dynamics AX Enterprise, 85</w:t>
      </w:r>
    </w:p>
    <w:p w:rsidR="00822362" w:rsidRDefault="00822362">
      <w:pPr>
        <w:pStyle w:val="Index1"/>
        <w:tabs>
          <w:tab w:val="right" w:pos="5030"/>
        </w:tabs>
        <w:rPr>
          <w:noProof/>
        </w:rPr>
      </w:pPr>
      <w:r>
        <w:rPr>
          <w:noProof/>
        </w:rPr>
        <w:t>Licență CAL pentru Microsoft Dynamics 365 for Customer Service, 85</w:t>
      </w:r>
    </w:p>
    <w:p w:rsidR="00822362" w:rsidRDefault="00822362">
      <w:pPr>
        <w:pStyle w:val="Index1"/>
        <w:tabs>
          <w:tab w:val="right" w:pos="5030"/>
        </w:tabs>
        <w:rPr>
          <w:noProof/>
        </w:rPr>
      </w:pPr>
      <w:r>
        <w:rPr>
          <w:noProof/>
        </w:rPr>
        <w:t>Licență CAL pentru Microsoft Dynamics 365 for Sales, 85</w:t>
      </w:r>
    </w:p>
    <w:p w:rsidR="00822362" w:rsidRDefault="00822362">
      <w:pPr>
        <w:pStyle w:val="Index1"/>
        <w:tabs>
          <w:tab w:val="right" w:pos="5030"/>
        </w:tabs>
        <w:rPr>
          <w:noProof/>
        </w:rPr>
      </w:pPr>
      <w:r>
        <w:rPr>
          <w:noProof/>
        </w:rPr>
        <w:t>Licență CAL pentru Microsoft Dynamics AX Task, 85</w:t>
      </w:r>
    </w:p>
    <w:p w:rsidR="00822362" w:rsidRDefault="00822362">
      <w:pPr>
        <w:pStyle w:val="Index1"/>
        <w:tabs>
          <w:tab w:val="right" w:pos="5030"/>
        </w:tabs>
        <w:rPr>
          <w:noProof/>
        </w:rPr>
      </w:pPr>
      <w:r>
        <w:rPr>
          <w:noProof/>
        </w:rPr>
        <w:t>Licență CAL pentru Microsoft Identity Manager 2016, 22</w:t>
      </w:r>
    </w:p>
    <w:p w:rsidR="00822362" w:rsidRDefault="00822362">
      <w:pPr>
        <w:pStyle w:val="Index1"/>
        <w:tabs>
          <w:tab w:val="right" w:pos="5030"/>
        </w:tabs>
        <w:rPr>
          <w:noProof/>
        </w:rPr>
      </w:pPr>
      <w:r>
        <w:rPr>
          <w:noProof/>
        </w:rPr>
        <w:t>Licență CAL Plus pentru Skype for Business, 28</w:t>
      </w:r>
    </w:p>
    <w:p w:rsidR="00822362" w:rsidRDefault="00822362">
      <w:pPr>
        <w:pStyle w:val="Index1"/>
        <w:tabs>
          <w:tab w:val="right" w:pos="5030"/>
        </w:tabs>
        <w:rPr>
          <w:noProof/>
        </w:rPr>
      </w:pPr>
      <w:r>
        <w:rPr>
          <w:noProof/>
        </w:rPr>
        <w:t>Licență CAL Project Server 2016, 27</w:t>
      </w:r>
    </w:p>
    <w:p w:rsidR="00822362" w:rsidRDefault="00822362">
      <w:pPr>
        <w:pStyle w:val="Index1"/>
        <w:tabs>
          <w:tab w:val="right" w:pos="5030"/>
        </w:tabs>
        <w:rPr>
          <w:noProof/>
        </w:rPr>
      </w:pPr>
      <w:r>
        <w:rPr>
          <w:noProof/>
        </w:rPr>
        <w:t>Licență CAL SharePoint Server 2016 Enterprise, 27</w:t>
      </w:r>
    </w:p>
    <w:p w:rsidR="00822362" w:rsidRDefault="00822362">
      <w:pPr>
        <w:pStyle w:val="Index1"/>
        <w:tabs>
          <w:tab w:val="right" w:pos="5030"/>
        </w:tabs>
        <w:rPr>
          <w:noProof/>
        </w:rPr>
      </w:pPr>
      <w:r>
        <w:rPr>
          <w:noProof/>
        </w:rPr>
        <w:t>Licență CAL SharePoint Server 2016 Standard, 27</w:t>
      </w:r>
    </w:p>
    <w:p w:rsidR="00822362" w:rsidRDefault="00822362">
      <w:pPr>
        <w:pStyle w:val="Index1"/>
        <w:tabs>
          <w:tab w:val="right" w:pos="5030"/>
        </w:tabs>
        <w:rPr>
          <w:noProof/>
        </w:rPr>
      </w:pPr>
      <w:r>
        <w:rPr>
          <w:noProof/>
        </w:rPr>
        <w:t>Licență CAL Skype for Business Server 2015 Enterprise, 28</w:t>
      </w:r>
    </w:p>
    <w:p w:rsidR="00822362" w:rsidRDefault="00822362">
      <w:pPr>
        <w:pStyle w:val="Index1"/>
        <w:tabs>
          <w:tab w:val="right" w:pos="5030"/>
        </w:tabs>
        <w:rPr>
          <w:noProof/>
        </w:rPr>
      </w:pPr>
      <w:r>
        <w:rPr>
          <w:noProof/>
        </w:rPr>
        <w:t>Licență CAL Skype for Business Server 2015 Plus, 28</w:t>
      </w:r>
    </w:p>
    <w:p w:rsidR="00822362" w:rsidRDefault="00822362">
      <w:pPr>
        <w:pStyle w:val="Index1"/>
        <w:tabs>
          <w:tab w:val="right" w:pos="5030"/>
        </w:tabs>
        <w:rPr>
          <w:noProof/>
        </w:rPr>
      </w:pPr>
      <w:r>
        <w:rPr>
          <w:noProof/>
        </w:rPr>
        <w:t>Licență CAL Skype for Business Server 2015 Standard, 28</w:t>
      </w:r>
    </w:p>
    <w:p w:rsidR="00822362" w:rsidRDefault="00822362">
      <w:pPr>
        <w:pStyle w:val="Index1"/>
        <w:tabs>
          <w:tab w:val="right" w:pos="5030"/>
        </w:tabs>
        <w:rPr>
          <w:noProof/>
        </w:rPr>
      </w:pPr>
      <w:r>
        <w:rPr>
          <w:noProof/>
        </w:rPr>
        <w:t>Licență CAL SQL Server 2017, 30</w:t>
      </w:r>
    </w:p>
    <w:p w:rsidR="00822362" w:rsidRDefault="00822362">
      <w:pPr>
        <w:pStyle w:val="Index1"/>
        <w:tabs>
          <w:tab w:val="right" w:pos="5030"/>
        </w:tabs>
        <w:rPr>
          <w:noProof/>
        </w:rPr>
      </w:pPr>
      <w:r>
        <w:rPr>
          <w:noProof/>
        </w:rPr>
        <w:t>Licență CAL suplimentară pentru Skype for Business Plus pentru Microsoft 365 E3 (licență SL utilizator), 58</w:t>
      </w:r>
    </w:p>
    <w:p w:rsidR="00822362" w:rsidRDefault="00822362">
      <w:pPr>
        <w:pStyle w:val="Index1"/>
        <w:tabs>
          <w:tab w:val="right" w:pos="5030"/>
        </w:tabs>
        <w:rPr>
          <w:noProof/>
        </w:rPr>
      </w:pPr>
      <w:r>
        <w:rPr>
          <w:noProof/>
        </w:rPr>
        <w:t>Licență CAL Visual Studio Team Foundation Server 2018, 40</w:t>
      </w:r>
    </w:p>
    <w:p w:rsidR="00822362" w:rsidRDefault="00822362">
      <w:pPr>
        <w:pStyle w:val="Index1"/>
        <w:tabs>
          <w:tab w:val="right" w:pos="5030"/>
        </w:tabs>
        <w:rPr>
          <w:noProof/>
        </w:rPr>
      </w:pPr>
      <w:r>
        <w:rPr>
          <w:noProof/>
        </w:rPr>
        <w:t>Licență CAL Windows Server 2019, 48, 49</w:t>
      </w:r>
    </w:p>
    <w:p w:rsidR="00822362" w:rsidRDefault="00822362">
      <w:pPr>
        <w:pStyle w:val="Index1"/>
        <w:tabs>
          <w:tab w:val="right" w:pos="5030"/>
        </w:tabs>
        <w:rPr>
          <w:noProof/>
        </w:rPr>
      </w:pPr>
      <w:r>
        <w:rPr>
          <w:noProof/>
        </w:rPr>
        <w:t>Licență CAL Windows Server 2019 Active Directory Rights Management Services, 48, 49</w:t>
      </w:r>
    </w:p>
    <w:p w:rsidR="00822362" w:rsidRDefault="00822362">
      <w:pPr>
        <w:pStyle w:val="Index1"/>
        <w:tabs>
          <w:tab w:val="right" w:pos="5030"/>
        </w:tabs>
        <w:rPr>
          <w:noProof/>
        </w:rPr>
      </w:pPr>
      <w:r>
        <w:rPr>
          <w:noProof/>
        </w:rPr>
        <w:t>Licență CAL Windows Server 2019 Remote Desktop Services, 49</w:t>
      </w:r>
    </w:p>
    <w:p w:rsidR="00822362" w:rsidRDefault="00822362">
      <w:pPr>
        <w:pStyle w:val="Index1"/>
        <w:tabs>
          <w:tab w:val="right" w:pos="5030"/>
        </w:tabs>
        <w:rPr>
          <w:noProof/>
        </w:rPr>
      </w:pPr>
      <w:r>
        <w:rPr>
          <w:noProof/>
        </w:rPr>
        <w:t>Licență cu SA de tranziție Operations Management and Security E1, 55</w:t>
      </w:r>
    </w:p>
    <w:p w:rsidR="00822362" w:rsidRDefault="00822362">
      <w:pPr>
        <w:pStyle w:val="Index1"/>
        <w:tabs>
          <w:tab w:val="right" w:pos="5030"/>
        </w:tabs>
        <w:rPr>
          <w:noProof/>
        </w:rPr>
      </w:pPr>
      <w:r>
        <w:rPr>
          <w:noProof/>
        </w:rPr>
        <w:t>Licență cu SA de tranziție Operations Management and Security E2, 55</w:t>
      </w:r>
    </w:p>
    <w:p w:rsidR="00822362" w:rsidRDefault="00822362">
      <w:pPr>
        <w:pStyle w:val="Index1"/>
        <w:tabs>
          <w:tab w:val="right" w:pos="5030"/>
        </w:tabs>
        <w:rPr>
          <w:noProof/>
        </w:rPr>
      </w:pPr>
      <w:r>
        <w:rPr>
          <w:noProof/>
        </w:rPr>
        <w:t>Licență cu SA de tranziție pentru Visio Online Plan 1 și 2, 64</w:t>
      </w:r>
    </w:p>
    <w:p w:rsidR="00822362" w:rsidRDefault="00822362">
      <w:pPr>
        <w:pStyle w:val="Index1"/>
        <w:tabs>
          <w:tab w:val="right" w:pos="5030"/>
        </w:tabs>
        <w:rPr>
          <w:noProof/>
        </w:rPr>
      </w:pPr>
      <w:r>
        <w:rPr>
          <w:noProof/>
        </w:rPr>
        <w:t>Licență cu SA de tranziție pentru Windows 10 Enterprise E3 per utilizator, 41</w:t>
      </w:r>
    </w:p>
    <w:p w:rsidR="00822362" w:rsidRDefault="00822362">
      <w:pPr>
        <w:pStyle w:val="Index1"/>
        <w:tabs>
          <w:tab w:val="right" w:pos="5030"/>
        </w:tabs>
        <w:rPr>
          <w:noProof/>
        </w:rPr>
      </w:pPr>
      <w:r>
        <w:rPr>
          <w:noProof/>
        </w:rPr>
        <w:t>Licență cu SA de tranziție pentru Windows 10 Enterprise E5, 41</w:t>
      </w:r>
    </w:p>
    <w:p w:rsidR="00822362" w:rsidRDefault="00822362">
      <w:pPr>
        <w:pStyle w:val="Index1"/>
        <w:tabs>
          <w:tab w:val="right" w:pos="5030"/>
        </w:tabs>
        <w:rPr>
          <w:noProof/>
        </w:rPr>
      </w:pPr>
      <w:r>
        <w:rPr>
          <w:noProof/>
        </w:rPr>
        <w:t>Licență cu SA de tranziție Project Online Premium, 68</w:t>
      </w:r>
    </w:p>
    <w:p w:rsidR="00822362" w:rsidRDefault="00822362">
      <w:pPr>
        <w:pStyle w:val="Index1"/>
        <w:tabs>
          <w:tab w:val="right" w:pos="5030"/>
        </w:tabs>
        <w:rPr>
          <w:noProof/>
        </w:rPr>
      </w:pPr>
      <w:r>
        <w:rPr>
          <w:noProof/>
        </w:rPr>
        <w:t>Licență cu SA de tranziție Project Online Professional, 68</w:t>
      </w:r>
    </w:p>
    <w:p w:rsidR="00822362" w:rsidRDefault="00822362">
      <w:pPr>
        <w:pStyle w:val="Index1"/>
        <w:tabs>
          <w:tab w:val="right" w:pos="5030"/>
        </w:tabs>
        <w:rPr>
          <w:noProof/>
        </w:rPr>
      </w:pPr>
      <w:r>
        <w:rPr>
          <w:noProof/>
        </w:rPr>
        <w:t>Licență de management client pentru System Center 1606 Configuration Manager, 33</w:t>
      </w:r>
    </w:p>
    <w:p w:rsidR="00822362" w:rsidRDefault="00822362">
      <w:pPr>
        <w:pStyle w:val="Index1"/>
        <w:tabs>
          <w:tab w:val="right" w:pos="5030"/>
        </w:tabs>
        <w:rPr>
          <w:noProof/>
        </w:rPr>
      </w:pPr>
      <w:r>
        <w:rPr>
          <w:noProof/>
        </w:rPr>
        <w:t>Licență de management client per OSE pentru Advanced Threat Analytics 2016, 14</w:t>
      </w:r>
    </w:p>
    <w:p w:rsidR="00822362" w:rsidRDefault="00822362">
      <w:pPr>
        <w:pStyle w:val="Index1"/>
        <w:tabs>
          <w:tab w:val="right" w:pos="5030"/>
        </w:tabs>
        <w:rPr>
          <w:noProof/>
        </w:rPr>
      </w:pPr>
      <w:r>
        <w:rPr>
          <w:noProof/>
        </w:rPr>
        <w:t>Licență de management client per utilizator pentru Advanced Threat Analytics 2016, 14</w:t>
      </w:r>
    </w:p>
    <w:p w:rsidR="00822362" w:rsidRDefault="00822362">
      <w:pPr>
        <w:pStyle w:val="Index1"/>
        <w:tabs>
          <w:tab w:val="right" w:pos="5030"/>
        </w:tabs>
        <w:rPr>
          <w:noProof/>
        </w:rPr>
      </w:pPr>
      <w:r>
        <w:rPr>
          <w:noProof/>
        </w:rPr>
        <w:t>Licență de management de server pentru System Center 2012 Datacenter, 85</w:t>
      </w:r>
    </w:p>
    <w:p w:rsidR="00822362" w:rsidRDefault="00822362">
      <w:pPr>
        <w:pStyle w:val="Index1"/>
        <w:tabs>
          <w:tab w:val="right" w:pos="5030"/>
        </w:tabs>
        <w:rPr>
          <w:noProof/>
        </w:rPr>
      </w:pPr>
      <w:r>
        <w:rPr>
          <w:noProof/>
        </w:rPr>
        <w:t>Licență de management de server pentru System Center 2016 Datacenter (licențe nucleu cu 16 pachete), 32</w:t>
      </w:r>
    </w:p>
    <w:p w:rsidR="00822362" w:rsidRDefault="00822362">
      <w:pPr>
        <w:pStyle w:val="Index1"/>
        <w:tabs>
          <w:tab w:val="right" w:pos="5030"/>
        </w:tabs>
        <w:rPr>
          <w:noProof/>
        </w:rPr>
      </w:pPr>
      <w:r>
        <w:rPr>
          <w:noProof/>
        </w:rPr>
        <w:t>Licență de management de server pentru System Center 2016 Datacenter (licențe nucleu cu 2 pachete), 32</w:t>
      </w:r>
    </w:p>
    <w:p w:rsidR="00822362" w:rsidRDefault="00822362">
      <w:pPr>
        <w:pStyle w:val="Index1"/>
        <w:tabs>
          <w:tab w:val="right" w:pos="5030"/>
        </w:tabs>
        <w:rPr>
          <w:noProof/>
        </w:rPr>
      </w:pPr>
      <w:r>
        <w:rPr>
          <w:noProof/>
        </w:rPr>
        <w:t>Licență de management de server pentru System Center 2016 Standard (licențe nucleu cu 16 pachete), 32</w:t>
      </w:r>
    </w:p>
    <w:p w:rsidR="00822362" w:rsidRDefault="00822362">
      <w:pPr>
        <w:pStyle w:val="Index1"/>
        <w:tabs>
          <w:tab w:val="right" w:pos="5030"/>
        </w:tabs>
        <w:rPr>
          <w:noProof/>
        </w:rPr>
      </w:pPr>
      <w:r>
        <w:rPr>
          <w:noProof/>
        </w:rPr>
        <w:t>Licență de management de server pentru System Center 2016 Standard (licențe nucleu cu 2 pachete), 32</w:t>
      </w:r>
    </w:p>
    <w:p w:rsidR="00822362" w:rsidRDefault="00822362">
      <w:pPr>
        <w:pStyle w:val="Index1"/>
        <w:tabs>
          <w:tab w:val="right" w:pos="5030"/>
        </w:tabs>
        <w:rPr>
          <w:noProof/>
        </w:rPr>
      </w:pPr>
      <w:r>
        <w:rPr>
          <w:noProof/>
        </w:rPr>
        <w:lastRenderedPageBreak/>
        <w:t>Licență de management de server Standard pentru System Center 2012, 85</w:t>
      </w:r>
    </w:p>
    <w:p w:rsidR="00822362" w:rsidRDefault="00822362">
      <w:pPr>
        <w:pStyle w:val="Index1"/>
        <w:tabs>
          <w:tab w:val="right" w:pos="5030"/>
        </w:tabs>
        <w:rPr>
          <w:noProof/>
        </w:rPr>
      </w:pPr>
      <w:r>
        <w:rPr>
          <w:noProof/>
        </w:rPr>
        <w:t>Licență External Connector pentru Microsoft Identity Manager 2016, 22</w:t>
      </w:r>
    </w:p>
    <w:p w:rsidR="00822362" w:rsidRDefault="00822362">
      <w:pPr>
        <w:pStyle w:val="Index1"/>
        <w:tabs>
          <w:tab w:val="right" w:pos="5030"/>
        </w:tabs>
        <w:rPr>
          <w:noProof/>
        </w:rPr>
      </w:pPr>
      <w:r>
        <w:rPr>
          <w:noProof/>
        </w:rPr>
        <w:t>Licență External Connector pentru Windows Server 2019, 49</w:t>
      </w:r>
    </w:p>
    <w:p w:rsidR="00822362" w:rsidRDefault="00822362">
      <w:pPr>
        <w:pStyle w:val="Index1"/>
        <w:tabs>
          <w:tab w:val="right" w:pos="5030"/>
        </w:tabs>
        <w:rPr>
          <w:noProof/>
        </w:rPr>
      </w:pPr>
      <w:r>
        <w:rPr>
          <w:noProof/>
        </w:rPr>
        <w:t>Licență External Connector pentru Windows Server 2019 Active Directory Rights Management Services, 49</w:t>
      </w:r>
    </w:p>
    <w:p w:rsidR="00822362" w:rsidRDefault="00822362">
      <w:pPr>
        <w:pStyle w:val="Index1"/>
        <w:tabs>
          <w:tab w:val="right" w:pos="5030"/>
        </w:tabs>
        <w:rPr>
          <w:noProof/>
        </w:rPr>
      </w:pPr>
      <w:r>
        <w:rPr>
          <w:noProof/>
        </w:rPr>
        <w:t>Licență External Connector pentru Windows Server 2019 Remote Desktop Services, 49</w:t>
      </w:r>
    </w:p>
    <w:p w:rsidR="00822362" w:rsidRDefault="00822362">
      <w:pPr>
        <w:pStyle w:val="Index1"/>
        <w:tabs>
          <w:tab w:val="right" w:pos="5030"/>
        </w:tabs>
        <w:rPr>
          <w:noProof/>
        </w:rPr>
      </w:pPr>
      <w:r>
        <w:rPr>
          <w:noProof/>
        </w:rPr>
        <w:t>Licența pe bază de abonament Windows Companion, 46</w:t>
      </w:r>
    </w:p>
    <w:p w:rsidR="00822362" w:rsidRDefault="00822362">
      <w:pPr>
        <w:pStyle w:val="Index1"/>
        <w:tabs>
          <w:tab w:val="right" w:pos="5030"/>
        </w:tabs>
        <w:rPr>
          <w:noProof/>
        </w:rPr>
      </w:pPr>
      <w:r>
        <w:rPr>
          <w:noProof/>
        </w:rPr>
        <w:t>Licență SL utilizator suplimentară pentru Microsoft Intune – stocare suplimentară 1 GB, 73</w:t>
      </w:r>
    </w:p>
    <w:p w:rsidR="00822362" w:rsidRDefault="00822362">
      <w:pPr>
        <w:pStyle w:val="Index1"/>
        <w:tabs>
          <w:tab w:val="right" w:pos="5030"/>
        </w:tabs>
        <w:rPr>
          <w:noProof/>
        </w:rPr>
      </w:pPr>
      <w:r>
        <w:rPr>
          <w:noProof/>
        </w:rPr>
        <w:t>Licență suplimentară Azure Information Protection Premium Plan 1, 57</w:t>
      </w:r>
    </w:p>
    <w:p w:rsidR="00822362" w:rsidRDefault="00822362">
      <w:pPr>
        <w:pStyle w:val="Index1"/>
        <w:tabs>
          <w:tab w:val="right" w:pos="5030"/>
        </w:tabs>
        <w:rPr>
          <w:noProof/>
        </w:rPr>
      </w:pPr>
      <w:r>
        <w:rPr>
          <w:noProof/>
        </w:rPr>
        <w:t>Licență suplimentară Azure Information Protection Premium Planul 2, 57</w:t>
      </w:r>
    </w:p>
    <w:p w:rsidR="00822362" w:rsidRDefault="00822362">
      <w:pPr>
        <w:pStyle w:val="Index1"/>
        <w:tabs>
          <w:tab w:val="right" w:pos="5030"/>
        </w:tabs>
        <w:rPr>
          <w:noProof/>
        </w:rPr>
      </w:pPr>
      <w:r>
        <w:rPr>
          <w:noProof/>
        </w:rPr>
        <w:t>Licență suplimentară de management pentru clienți Protecție avansată Azure împotriva amenințărilor pentru utilizatori, 57</w:t>
      </w:r>
    </w:p>
    <w:p w:rsidR="00822362" w:rsidRDefault="00822362">
      <w:pPr>
        <w:pStyle w:val="Index1"/>
        <w:tabs>
          <w:tab w:val="right" w:pos="5030"/>
        </w:tabs>
        <w:rPr>
          <w:noProof/>
        </w:rPr>
      </w:pPr>
      <w:r>
        <w:rPr>
          <w:noProof/>
        </w:rPr>
        <w:t>Licență suplimentară Dynamics 365 Customer Engagement Plan, 62</w:t>
      </w:r>
    </w:p>
    <w:p w:rsidR="00822362" w:rsidRDefault="00822362">
      <w:pPr>
        <w:pStyle w:val="Index1"/>
        <w:tabs>
          <w:tab w:val="right" w:pos="5030"/>
        </w:tabs>
        <w:rPr>
          <w:noProof/>
        </w:rPr>
      </w:pPr>
      <w:r>
        <w:rPr>
          <w:noProof/>
        </w:rPr>
        <w:t>Licență suplimentară Dynamics 365 for Operations Device, 62</w:t>
      </w:r>
    </w:p>
    <w:p w:rsidR="00822362" w:rsidRDefault="00822362">
      <w:pPr>
        <w:pStyle w:val="Index1"/>
        <w:tabs>
          <w:tab w:val="right" w:pos="5030"/>
        </w:tabs>
        <w:rPr>
          <w:noProof/>
        </w:rPr>
      </w:pPr>
      <w:r>
        <w:rPr>
          <w:noProof/>
        </w:rPr>
        <w:t>Licență suplimentară Dynamics 365 for Retail, 62</w:t>
      </w:r>
    </w:p>
    <w:p w:rsidR="00822362" w:rsidRDefault="00822362">
      <w:pPr>
        <w:pStyle w:val="Index1"/>
        <w:tabs>
          <w:tab w:val="right" w:pos="5030"/>
        </w:tabs>
        <w:rPr>
          <w:noProof/>
        </w:rPr>
      </w:pPr>
      <w:r>
        <w:rPr>
          <w:noProof/>
        </w:rPr>
        <w:t>Licență suplimentară Dynamics 365 for Talent, 62</w:t>
      </w:r>
    </w:p>
    <w:p w:rsidR="00822362" w:rsidRDefault="00822362">
      <w:pPr>
        <w:pStyle w:val="Index1"/>
        <w:tabs>
          <w:tab w:val="right" w:pos="5030"/>
        </w:tabs>
        <w:rPr>
          <w:noProof/>
        </w:rPr>
      </w:pPr>
      <w:r>
        <w:rPr>
          <w:noProof/>
        </w:rPr>
        <w:t>Licență suplimentară Dynamics 365 for Team Members, 62</w:t>
      </w:r>
    </w:p>
    <w:p w:rsidR="00822362" w:rsidRDefault="00822362">
      <w:pPr>
        <w:pStyle w:val="Index1"/>
        <w:tabs>
          <w:tab w:val="right" w:pos="5030"/>
        </w:tabs>
        <w:rPr>
          <w:noProof/>
        </w:rPr>
      </w:pPr>
      <w:r>
        <w:rPr>
          <w:noProof/>
        </w:rPr>
        <w:t>Licență suplimentară Dynamics 365 Plan, 62</w:t>
      </w:r>
    </w:p>
    <w:p w:rsidR="00822362" w:rsidRDefault="00822362">
      <w:pPr>
        <w:pStyle w:val="Index1"/>
        <w:tabs>
          <w:tab w:val="right" w:pos="5030"/>
        </w:tabs>
        <w:rPr>
          <w:noProof/>
        </w:rPr>
      </w:pPr>
      <w:r>
        <w:rPr>
          <w:noProof/>
        </w:rPr>
        <w:t>Licență suplimentară Dynamics 365 Unified Operations Plan, 62</w:t>
      </w:r>
    </w:p>
    <w:p w:rsidR="00822362" w:rsidRDefault="00822362">
      <w:pPr>
        <w:pStyle w:val="Index1"/>
        <w:tabs>
          <w:tab w:val="right" w:pos="5030"/>
        </w:tabs>
        <w:rPr>
          <w:noProof/>
        </w:rPr>
      </w:pPr>
      <w:r>
        <w:rPr>
          <w:noProof/>
        </w:rPr>
        <w:t>Licență suplimentară Enterprise Mobility + Security E3, 59</w:t>
      </w:r>
    </w:p>
    <w:p w:rsidR="00822362" w:rsidRDefault="00822362">
      <w:pPr>
        <w:pStyle w:val="Index1"/>
        <w:tabs>
          <w:tab w:val="right" w:pos="5030"/>
        </w:tabs>
        <w:rPr>
          <w:noProof/>
        </w:rPr>
      </w:pPr>
      <w:r>
        <w:rPr>
          <w:noProof/>
        </w:rPr>
        <w:t>Licență suplimentară Enterprise Mobility + Security E5, 59</w:t>
      </w:r>
    </w:p>
    <w:p w:rsidR="00822362" w:rsidRDefault="00822362">
      <w:pPr>
        <w:pStyle w:val="Index1"/>
        <w:tabs>
          <w:tab w:val="right" w:pos="5030"/>
        </w:tabs>
        <w:rPr>
          <w:noProof/>
        </w:rPr>
      </w:pPr>
      <w:r>
        <w:rPr>
          <w:noProof/>
        </w:rPr>
        <w:t>Licență suplimentară Microsoft Intune, 73</w:t>
      </w:r>
    </w:p>
    <w:p w:rsidR="00822362" w:rsidRDefault="00822362">
      <w:pPr>
        <w:pStyle w:val="Index1"/>
        <w:tabs>
          <w:tab w:val="right" w:pos="5030"/>
        </w:tabs>
        <w:rPr>
          <w:noProof/>
        </w:rPr>
      </w:pPr>
      <w:r>
        <w:rPr>
          <w:noProof/>
        </w:rPr>
        <w:t>Licență suplimentară Microsoft Intune pentru EDU, 73</w:t>
      </w:r>
    </w:p>
    <w:p w:rsidR="00822362" w:rsidRDefault="00822362">
      <w:pPr>
        <w:pStyle w:val="Index1"/>
        <w:tabs>
          <w:tab w:val="right" w:pos="5030"/>
        </w:tabs>
        <w:rPr>
          <w:noProof/>
        </w:rPr>
      </w:pPr>
      <w:r>
        <w:rPr>
          <w:noProof/>
        </w:rPr>
        <w:t>Licență suplimentară Microsoft Stream Plan 2, 71</w:t>
      </w:r>
    </w:p>
    <w:p w:rsidR="00822362" w:rsidRDefault="00822362">
      <w:pPr>
        <w:pStyle w:val="Index1"/>
        <w:tabs>
          <w:tab w:val="right" w:pos="5030"/>
        </w:tabs>
        <w:rPr>
          <w:noProof/>
        </w:rPr>
      </w:pPr>
      <w:r>
        <w:rPr>
          <w:noProof/>
        </w:rPr>
        <w:t>Licență suplimentară Microsoft Stream Storage (500 GB), 71</w:t>
      </w:r>
    </w:p>
    <w:p w:rsidR="00822362" w:rsidRDefault="00822362">
      <w:pPr>
        <w:pStyle w:val="Index1"/>
        <w:tabs>
          <w:tab w:val="right" w:pos="5030"/>
        </w:tabs>
        <w:rPr>
          <w:noProof/>
        </w:rPr>
      </w:pPr>
      <w:r>
        <w:rPr>
          <w:noProof/>
        </w:rPr>
        <w:t>Licență suplimentară Office 365 A5, 65</w:t>
      </w:r>
    </w:p>
    <w:p w:rsidR="00822362" w:rsidRDefault="00822362">
      <w:pPr>
        <w:pStyle w:val="Index1"/>
        <w:tabs>
          <w:tab w:val="right" w:pos="5030"/>
        </w:tabs>
        <w:rPr>
          <w:noProof/>
        </w:rPr>
      </w:pPr>
      <w:r>
        <w:rPr>
          <w:noProof/>
        </w:rPr>
        <w:t>Licență suplimentară Office 365 Enterprise E3 fără ProPlus, 66</w:t>
      </w:r>
    </w:p>
    <w:p w:rsidR="00822362" w:rsidRDefault="00822362">
      <w:pPr>
        <w:pStyle w:val="Index1"/>
        <w:tabs>
          <w:tab w:val="right" w:pos="5030"/>
        </w:tabs>
        <w:rPr>
          <w:noProof/>
        </w:rPr>
      </w:pPr>
      <w:r>
        <w:rPr>
          <w:noProof/>
        </w:rPr>
        <w:t>Licență suplimentară Operations Management and Security E1, 55</w:t>
      </w:r>
    </w:p>
    <w:p w:rsidR="00822362" w:rsidRDefault="00822362">
      <w:pPr>
        <w:pStyle w:val="Index1"/>
        <w:tabs>
          <w:tab w:val="right" w:pos="5030"/>
        </w:tabs>
        <w:rPr>
          <w:noProof/>
        </w:rPr>
      </w:pPr>
      <w:r>
        <w:rPr>
          <w:noProof/>
        </w:rPr>
        <w:t>Licență suplimentară Operations Management and Security E2, 55</w:t>
      </w:r>
    </w:p>
    <w:p w:rsidR="00822362" w:rsidRDefault="00822362">
      <w:pPr>
        <w:pStyle w:val="Index1"/>
        <w:tabs>
          <w:tab w:val="right" w:pos="5030"/>
        </w:tabs>
        <w:rPr>
          <w:noProof/>
        </w:rPr>
      </w:pPr>
      <w:r>
        <w:rPr>
          <w:noProof/>
        </w:rPr>
        <w:t>Licență suplimentară pentru Dynamics 365 Business Central Premium/Team Member Cloud, 61</w:t>
      </w:r>
    </w:p>
    <w:p w:rsidR="00822362" w:rsidRDefault="00822362">
      <w:pPr>
        <w:pStyle w:val="Index1"/>
        <w:tabs>
          <w:tab w:val="right" w:pos="5030"/>
        </w:tabs>
        <w:rPr>
          <w:noProof/>
        </w:rPr>
      </w:pPr>
      <w:r>
        <w:rPr>
          <w:noProof/>
        </w:rPr>
        <w:t>Licență suplimentară pentru Exchange Online Plan 1, 67</w:t>
      </w:r>
    </w:p>
    <w:p w:rsidR="00822362" w:rsidRDefault="00822362">
      <w:pPr>
        <w:pStyle w:val="Index1"/>
        <w:tabs>
          <w:tab w:val="right" w:pos="5030"/>
        </w:tabs>
        <w:rPr>
          <w:noProof/>
        </w:rPr>
      </w:pPr>
      <w:r>
        <w:rPr>
          <w:noProof/>
        </w:rPr>
        <w:t>Licență suplimentară pentru Microsoft 365 E3 și E5, 58</w:t>
      </w:r>
    </w:p>
    <w:p w:rsidR="00822362" w:rsidRDefault="00822362">
      <w:pPr>
        <w:pStyle w:val="Index1"/>
        <w:tabs>
          <w:tab w:val="right" w:pos="5030"/>
        </w:tabs>
        <w:rPr>
          <w:noProof/>
        </w:rPr>
      </w:pPr>
      <w:r>
        <w:rPr>
          <w:noProof/>
        </w:rPr>
        <w:t>Licență suplimentară pentru Office 365 Enterprise E1 și E3, 65</w:t>
      </w:r>
    </w:p>
    <w:p w:rsidR="00822362" w:rsidRDefault="00822362">
      <w:pPr>
        <w:pStyle w:val="Index1"/>
        <w:tabs>
          <w:tab w:val="right" w:pos="5030"/>
        </w:tabs>
        <w:rPr>
          <w:noProof/>
        </w:rPr>
      </w:pPr>
      <w:r>
        <w:rPr>
          <w:noProof/>
        </w:rPr>
        <w:t>Licență suplimentară pentru Office 365 Enterprise E5, 65</w:t>
      </w:r>
    </w:p>
    <w:p w:rsidR="00822362" w:rsidRDefault="00822362">
      <w:pPr>
        <w:pStyle w:val="Index1"/>
        <w:tabs>
          <w:tab w:val="right" w:pos="5030"/>
        </w:tabs>
        <w:rPr>
          <w:noProof/>
        </w:rPr>
      </w:pPr>
      <w:r>
        <w:rPr>
          <w:noProof/>
        </w:rPr>
        <w:t>Licență suplimentară pentru Project Online Professional, 68</w:t>
      </w:r>
    </w:p>
    <w:p w:rsidR="00822362" w:rsidRDefault="00822362">
      <w:pPr>
        <w:pStyle w:val="Index1"/>
        <w:tabs>
          <w:tab w:val="right" w:pos="5030"/>
        </w:tabs>
        <w:rPr>
          <w:noProof/>
        </w:rPr>
      </w:pPr>
      <w:r>
        <w:rPr>
          <w:noProof/>
        </w:rPr>
        <w:t>Licență suplimentară pentru SharePoint Online Plan 1, 69</w:t>
      </w:r>
    </w:p>
    <w:p w:rsidR="00822362" w:rsidRDefault="00822362">
      <w:pPr>
        <w:pStyle w:val="Index1"/>
        <w:tabs>
          <w:tab w:val="right" w:pos="5030"/>
        </w:tabs>
        <w:rPr>
          <w:noProof/>
        </w:rPr>
      </w:pPr>
      <w:r>
        <w:rPr>
          <w:noProof/>
        </w:rPr>
        <w:t>Licență suplimentară pentru Visio Online Plan 2, 64</w:t>
      </w:r>
    </w:p>
    <w:p w:rsidR="00822362" w:rsidRDefault="00822362">
      <w:pPr>
        <w:pStyle w:val="Index1"/>
        <w:tabs>
          <w:tab w:val="right" w:pos="5030"/>
        </w:tabs>
        <w:rPr>
          <w:noProof/>
        </w:rPr>
      </w:pPr>
      <w:r>
        <w:rPr>
          <w:noProof/>
        </w:rPr>
        <w:t>Licență suplimentară pentru Windows 10 Enterprise E3 per utilizator (în Enterprise per dispozitiv), 41</w:t>
      </w:r>
    </w:p>
    <w:p w:rsidR="00822362" w:rsidRDefault="00822362">
      <w:pPr>
        <w:pStyle w:val="Index1"/>
        <w:tabs>
          <w:tab w:val="right" w:pos="5030"/>
        </w:tabs>
        <w:rPr>
          <w:noProof/>
        </w:rPr>
      </w:pPr>
      <w:r>
        <w:rPr>
          <w:noProof/>
        </w:rPr>
        <w:t>Licență suplimentară pentru Windows 10 Enterprise E5 per utilizator (în Enterprise per dispozitiv) (licență SL), 41</w:t>
      </w:r>
    </w:p>
    <w:p w:rsidR="00822362" w:rsidRDefault="00822362">
      <w:pPr>
        <w:pStyle w:val="Index1"/>
        <w:tabs>
          <w:tab w:val="right" w:pos="5030"/>
        </w:tabs>
        <w:rPr>
          <w:noProof/>
        </w:rPr>
      </w:pPr>
      <w:r>
        <w:rPr>
          <w:noProof/>
        </w:rPr>
        <w:t>Licența suplimentară Premium Assurance, 30, 49</w:t>
      </w:r>
    </w:p>
    <w:p w:rsidR="00822362" w:rsidRDefault="00822362">
      <w:pPr>
        <w:pStyle w:val="Index1"/>
        <w:tabs>
          <w:tab w:val="right" w:pos="5030"/>
        </w:tabs>
        <w:rPr>
          <w:noProof/>
        </w:rPr>
      </w:pPr>
      <w:r>
        <w:rPr>
          <w:noProof/>
        </w:rPr>
        <w:t>Licență suplimentară Project Online Essentials, 68</w:t>
      </w:r>
    </w:p>
    <w:p w:rsidR="00822362" w:rsidRDefault="00822362">
      <w:pPr>
        <w:pStyle w:val="Index1"/>
        <w:tabs>
          <w:tab w:val="right" w:pos="5030"/>
        </w:tabs>
        <w:rPr>
          <w:noProof/>
        </w:rPr>
      </w:pPr>
      <w:r>
        <w:rPr>
          <w:noProof/>
        </w:rPr>
        <w:t>Licență suplimentară Project Online Premium, 68</w:t>
      </w:r>
    </w:p>
    <w:p w:rsidR="00822362" w:rsidRDefault="00822362">
      <w:pPr>
        <w:pStyle w:val="Index1"/>
        <w:tabs>
          <w:tab w:val="right" w:pos="5030"/>
        </w:tabs>
        <w:rPr>
          <w:noProof/>
        </w:rPr>
      </w:pPr>
      <w:r>
        <w:rPr>
          <w:noProof/>
        </w:rPr>
        <w:t>licenței CAL Enterprise, 68</w:t>
      </w:r>
    </w:p>
    <w:p w:rsidR="00822362" w:rsidRDefault="00822362">
      <w:pPr>
        <w:pStyle w:val="Index1"/>
        <w:tabs>
          <w:tab w:val="right" w:pos="5030"/>
        </w:tabs>
        <w:rPr>
          <w:noProof/>
        </w:rPr>
      </w:pPr>
      <w:r>
        <w:rPr>
          <w:noProof/>
        </w:rPr>
        <w:t>licențele CAL Enterprise, 34</w:t>
      </w:r>
    </w:p>
    <w:p w:rsidR="00822362" w:rsidRDefault="00822362">
      <w:pPr>
        <w:pStyle w:val="Index1"/>
        <w:tabs>
          <w:tab w:val="right" w:pos="5030"/>
        </w:tabs>
        <w:rPr>
          <w:noProof/>
        </w:rPr>
      </w:pPr>
      <w:r>
        <w:rPr>
          <w:noProof/>
        </w:rPr>
        <w:t>licențele CAL nucleu, 34</w:t>
      </w:r>
    </w:p>
    <w:p w:rsidR="00822362" w:rsidRDefault="00822362">
      <w:pPr>
        <w:pStyle w:val="Index1"/>
        <w:tabs>
          <w:tab w:val="right" w:pos="5030"/>
        </w:tabs>
        <w:rPr>
          <w:noProof/>
        </w:rPr>
      </w:pPr>
      <w:r>
        <w:rPr>
          <w:noProof/>
        </w:rPr>
        <w:t>Licențiere drepturi Windows 10 Home până la Pro, 42</w:t>
      </w:r>
    </w:p>
    <w:p w:rsidR="00822362" w:rsidRDefault="00822362">
      <w:pPr>
        <w:pStyle w:val="Index1"/>
        <w:tabs>
          <w:tab w:val="right" w:pos="5030"/>
        </w:tabs>
        <w:rPr>
          <w:noProof/>
        </w:rPr>
      </w:pPr>
      <w:r>
        <w:rPr>
          <w:noProof/>
        </w:rPr>
        <w:t>Live Meeting Professional, 29</w:t>
      </w:r>
    </w:p>
    <w:p w:rsidR="00822362" w:rsidRDefault="00822362">
      <w:pPr>
        <w:pStyle w:val="Index1"/>
        <w:tabs>
          <w:tab w:val="right" w:pos="5030"/>
        </w:tabs>
        <w:rPr>
          <w:noProof/>
        </w:rPr>
      </w:pPr>
      <w:r>
        <w:rPr>
          <w:noProof/>
        </w:rPr>
        <w:t>Live Meeting Standard, 29</w:t>
      </w:r>
    </w:p>
    <w:p w:rsidR="00822362" w:rsidRDefault="00822362">
      <w:pPr>
        <w:pStyle w:val="Index1"/>
        <w:tabs>
          <w:tab w:val="right" w:pos="5030"/>
        </w:tabs>
        <w:rPr>
          <w:noProof/>
        </w:rPr>
      </w:pPr>
      <w:r>
        <w:rPr>
          <w:noProof/>
        </w:rPr>
        <w:t>Lucru la domiciliu pentru Mac 2019, 24</w:t>
      </w:r>
    </w:p>
    <w:p w:rsidR="00822362" w:rsidRDefault="00822362">
      <w:pPr>
        <w:pStyle w:val="Index1"/>
        <w:tabs>
          <w:tab w:val="right" w:pos="5030"/>
        </w:tabs>
        <w:rPr>
          <w:noProof/>
        </w:rPr>
      </w:pPr>
      <w:r>
        <w:rPr>
          <w:noProof/>
        </w:rPr>
        <w:t>Lucru la domiciliu pentru Office Professional Plus 2019, 23</w:t>
      </w:r>
    </w:p>
    <w:p w:rsidR="00822362" w:rsidRDefault="00822362">
      <w:pPr>
        <w:pStyle w:val="Index1"/>
        <w:tabs>
          <w:tab w:val="right" w:pos="5030"/>
        </w:tabs>
        <w:rPr>
          <w:noProof/>
        </w:rPr>
      </w:pPr>
      <w:r>
        <w:rPr>
          <w:noProof/>
        </w:rPr>
        <w:t>Lucru la domiciliu pentru Office Standard 2019, 23</w:t>
      </w:r>
    </w:p>
    <w:p w:rsidR="00822362" w:rsidRDefault="00822362">
      <w:pPr>
        <w:pStyle w:val="Index1"/>
        <w:tabs>
          <w:tab w:val="right" w:pos="5030"/>
        </w:tabs>
        <w:rPr>
          <w:noProof/>
        </w:rPr>
      </w:pPr>
      <w:r>
        <w:rPr>
          <w:noProof/>
        </w:rPr>
        <w:t>Lync Server 2010, 28</w:t>
      </w:r>
    </w:p>
    <w:p w:rsidR="00822362" w:rsidRDefault="00822362">
      <w:pPr>
        <w:pStyle w:val="Index1"/>
        <w:tabs>
          <w:tab w:val="right" w:pos="5030"/>
        </w:tabs>
        <w:rPr>
          <w:noProof/>
        </w:rPr>
      </w:pPr>
      <w:r>
        <w:rPr>
          <w:noProof/>
        </w:rPr>
        <w:t>Lync Server 2013, 28</w:t>
      </w:r>
    </w:p>
    <w:p w:rsidR="00822362" w:rsidRDefault="00822362">
      <w:pPr>
        <w:pStyle w:val="Index1"/>
        <w:tabs>
          <w:tab w:val="right" w:pos="5030"/>
        </w:tabs>
        <w:rPr>
          <w:noProof/>
        </w:rPr>
      </w:pPr>
      <w:r>
        <w:rPr>
          <w:noProof/>
        </w:rPr>
        <w:t>macOS, 43</w:t>
      </w:r>
    </w:p>
    <w:p w:rsidR="00822362" w:rsidRDefault="00822362">
      <w:pPr>
        <w:pStyle w:val="Index1"/>
        <w:tabs>
          <w:tab w:val="right" w:pos="5030"/>
        </w:tabs>
        <w:rPr>
          <w:noProof/>
        </w:rPr>
      </w:pPr>
      <w:r>
        <w:rPr>
          <w:noProof/>
        </w:rPr>
        <w:t>Microsoft 365 Business, 57</w:t>
      </w:r>
    </w:p>
    <w:p w:rsidR="00822362" w:rsidRDefault="00822362">
      <w:pPr>
        <w:pStyle w:val="Index1"/>
        <w:tabs>
          <w:tab w:val="right" w:pos="5030"/>
        </w:tabs>
        <w:rPr>
          <w:noProof/>
        </w:rPr>
      </w:pPr>
      <w:r>
        <w:rPr>
          <w:noProof/>
        </w:rPr>
        <w:t>Microsoft 365 E3 și E5, 57</w:t>
      </w:r>
    </w:p>
    <w:p w:rsidR="00822362" w:rsidRDefault="00822362">
      <w:pPr>
        <w:pStyle w:val="Index1"/>
        <w:tabs>
          <w:tab w:val="right" w:pos="5030"/>
        </w:tabs>
        <w:rPr>
          <w:noProof/>
        </w:rPr>
      </w:pPr>
      <w:r>
        <w:rPr>
          <w:noProof/>
        </w:rPr>
        <w:t>Microsoft 365 E3 și E5 cu SA de tranziție, 58</w:t>
      </w:r>
    </w:p>
    <w:p w:rsidR="00822362" w:rsidRDefault="00822362">
      <w:pPr>
        <w:pStyle w:val="Index1"/>
        <w:tabs>
          <w:tab w:val="right" w:pos="5030"/>
        </w:tabs>
        <w:rPr>
          <w:noProof/>
        </w:rPr>
      </w:pPr>
      <w:r>
        <w:rPr>
          <w:noProof/>
        </w:rPr>
        <w:t>Microsoft 365 Education A1, 57</w:t>
      </w:r>
    </w:p>
    <w:p w:rsidR="00822362" w:rsidRDefault="00822362">
      <w:pPr>
        <w:pStyle w:val="Index1"/>
        <w:tabs>
          <w:tab w:val="right" w:pos="5030"/>
        </w:tabs>
        <w:rPr>
          <w:noProof/>
        </w:rPr>
      </w:pPr>
      <w:r>
        <w:rPr>
          <w:noProof/>
        </w:rPr>
        <w:t>Microsoft 365 Education A3, 57</w:t>
      </w:r>
    </w:p>
    <w:p w:rsidR="00822362" w:rsidRDefault="00822362">
      <w:pPr>
        <w:pStyle w:val="Index1"/>
        <w:tabs>
          <w:tab w:val="right" w:pos="5030"/>
        </w:tabs>
        <w:rPr>
          <w:noProof/>
        </w:rPr>
      </w:pPr>
      <w:r>
        <w:rPr>
          <w:noProof/>
        </w:rPr>
        <w:t>Microsoft 365 Education A3 cu licență Core CAL, 57</w:t>
      </w:r>
    </w:p>
    <w:p w:rsidR="00822362" w:rsidRDefault="00822362">
      <w:pPr>
        <w:pStyle w:val="Index1"/>
        <w:tabs>
          <w:tab w:val="right" w:pos="5030"/>
        </w:tabs>
        <w:rPr>
          <w:noProof/>
        </w:rPr>
      </w:pPr>
      <w:r>
        <w:rPr>
          <w:noProof/>
        </w:rPr>
        <w:t>Microsoft 365 Education A5, 57</w:t>
      </w:r>
    </w:p>
    <w:p w:rsidR="00822362" w:rsidRDefault="00822362">
      <w:pPr>
        <w:pStyle w:val="Index1"/>
        <w:tabs>
          <w:tab w:val="right" w:pos="5030"/>
        </w:tabs>
        <w:rPr>
          <w:noProof/>
        </w:rPr>
      </w:pPr>
      <w:r>
        <w:rPr>
          <w:noProof/>
        </w:rPr>
        <w:t>Microsoft 365 F1, 33, 58</w:t>
      </w:r>
    </w:p>
    <w:p w:rsidR="00822362" w:rsidRDefault="00822362">
      <w:pPr>
        <w:pStyle w:val="Index1"/>
        <w:tabs>
          <w:tab w:val="right" w:pos="5030"/>
        </w:tabs>
        <w:rPr>
          <w:noProof/>
        </w:rPr>
      </w:pPr>
      <w:r>
        <w:rPr>
          <w:noProof/>
        </w:rPr>
        <w:t>Microsoft Azure Active Directory Premium Plan 1, 57</w:t>
      </w:r>
    </w:p>
    <w:p w:rsidR="00822362" w:rsidRDefault="00822362">
      <w:pPr>
        <w:pStyle w:val="Index1"/>
        <w:tabs>
          <w:tab w:val="right" w:pos="5030"/>
        </w:tabs>
        <w:rPr>
          <w:noProof/>
        </w:rPr>
      </w:pPr>
      <w:r>
        <w:rPr>
          <w:noProof/>
        </w:rPr>
        <w:t>Microsoft Azure Active Directory Premium Plan 2, 57</w:t>
      </w:r>
    </w:p>
    <w:p w:rsidR="00822362" w:rsidRDefault="00822362">
      <w:pPr>
        <w:pStyle w:val="Index1"/>
        <w:tabs>
          <w:tab w:val="right" w:pos="5030"/>
        </w:tabs>
        <w:rPr>
          <w:noProof/>
        </w:rPr>
      </w:pPr>
      <w:r>
        <w:rPr>
          <w:noProof/>
        </w:rPr>
        <w:t>Microsoft Dynamics AX Standard Commerce Core Server, 85</w:t>
      </w:r>
    </w:p>
    <w:p w:rsidR="00822362" w:rsidRDefault="00822362">
      <w:pPr>
        <w:pStyle w:val="Index1"/>
        <w:tabs>
          <w:tab w:val="right" w:pos="5030"/>
        </w:tabs>
        <w:rPr>
          <w:noProof/>
        </w:rPr>
      </w:pPr>
      <w:r>
        <w:rPr>
          <w:noProof/>
        </w:rPr>
        <w:t>Microsoft Dynamics AX Store Server, 85</w:t>
      </w:r>
    </w:p>
    <w:p w:rsidR="00822362" w:rsidRDefault="00822362">
      <w:pPr>
        <w:pStyle w:val="Index1"/>
        <w:tabs>
          <w:tab w:val="right" w:pos="5030"/>
        </w:tabs>
        <w:rPr>
          <w:noProof/>
        </w:rPr>
      </w:pPr>
      <w:r>
        <w:rPr>
          <w:noProof/>
        </w:rPr>
        <w:t>Microsoft Dynamics CRM Server 2013, 85</w:t>
      </w:r>
    </w:p>
    <w:p w:rsidR="00822362" w:rsidRDefault="00822362">
      <w:pPr>
        <w:pStyle w:val="Index1"/>
        <w:tabs>
          <w:tab w:val="right" w:pos="5030"/>
        </w:tabs>
        <w:rPr>
          <w:noProof/>
        </w:rPr>
      </w:pPr>
      <w:r>
        <w:rPr>
          <w:noProof/>
        </w:rPr>
        <w:t>Microsoft Dynamics CRM Server 2015, 85</w:t>
      </w:r>
    </w:p>
    <w:p w:rsidR="00822362" w:rsidRDefault="00822362">
      <w:pPr>
        <w:pStyle w:val="Index1"/>
        <w:tabs>
          <w:tab w:val="right" w:pos="5030"/>
        </w:tabs>
        <w:rPr>
          <w:noProof/>
        </w:rPr>
      </w:pPr>
      <w:r>
        <w:rPr>
          <w:noProof/>
        </w:rPr>
        <w:t>Microsoft Flow Plan 1, 71</w:t>
      </w:r>
    </w:p>
    <w:p w:rsidR="00822362" w:rsidRDefault="00822362">
      <w:pPr>
        <w:pStyle w:val="Index1"/>
        <w:tabs>
          <w:tab w:val="right" w:pos="5030"/>
        </w:tabs>
        <w:rPr>
          <w:noProof/>
        </w:rPr>
      </w:pPr>
      <w:r>
        <w:rPr>
          <w:noProof/>
        </w:rPr>
        <w:t>Microsoft Flow Plan 2, 71</w:t>
      </w:r>
    </w:p>
    <w:p w:rsidR="00822362" w:rsidRDefault="00822362">
      <w:pPr>
        <w:pStyle w:val="Index1"/>
        <w:tabs>
          <w:tab w:val="right" w:pos="5030"/>
        </w:tabs>
        <w:rPr>
          <w:noProof/>
        </w:rPr>
      </w:pPr>
      <w:r>
        <w:rPr>
          <w:noProof/>
        </w:rPr>
        <w:t>Microsoft Intune, 17, 33, 73</w:t>
      </w:r>
    </w:p>
    <w:p w:rsidR="00822362" w:rsidRDefault="00822362">
      <w:pPr>
        <w:pStyle w:val="Index1"/>
        <w:tabs>
          <w:tab w:val="right" w:pos="5030"/>
        </w:tabs>
        <w:rPr>
          <w:noProof/>
        </w:rPr>
      </w:pPr>
      <w:r>
        <w:rPr>
          <w:noProof/>
        </w:rPr>
        <w:t>Microsoft Intune pentru EDU, 73</w:t>
      </w:r>
    </w:p>
    <w:p w:rsidR="00822362" w:rsidRDefault="00822362">
      <w:pPr>
        <w:pStyle w:val="Index1"/>
        <w:tabs>
          <w:tab w:val="right" w:pos="5030"/>
        </w:tabs>
        <w:rPr>
          <w:noProof/>
        </w:rPr>
      </w:pPr>
      <w:r>
        <w:rPr>
          <w:noProof/>
        </w:rPr>
        <w:t>Microsoft Kaizala Pro, 72</w:t>
      </w:r>
    </w:p>
    <w:p w:rsidR="00822362" w:rsidRDefault="00822362">
      <w:pPr>
        <w:pStyle w:val="Index1"/>
        <w:tabs>
          <w:tab w:val="right" w:pos="5030"/>
        </w:tabs>
        <w:rPr>
          <w:noProof/>
        </w:rPr>
      </w:pPr>
      <w:r>
        <w:rPr>
          <w:noProof/>
        </w:rPr>
        <w:t>Microsoft Learning Imagine Academy, 73</w:t>
      </w:r>
    </w:p>
    <w:p w:rsidR="00822362" w:rsidRDefault="00822362">
      <w:pPr>
        <w:pStyle w:val="Index1"/>
        <w:tabs>
          <w:tab w:val="right" w:pos="5030"/>
        </w:tabs>
        <w:rPr>
          <w:noProof/>
        </w:rPr>
      </w:pPr>
      <w:r>
        <w:rPr>
          <w:noProof/>
        </w:rPr>
        <w:t>Microsoft MyAnalytics, 67</w:t>
      </w:r>
    </w:p>
    <w:p w:rsidR="00822362" w:rsidRDefault="00822362">
      <w:pPr>
        <w:pStyle w:val="Index1"/>
        <w:tabs>
          <w:tab w:val="right" w:pos="5030"/>
        </w:tabs>
        <w:rPr>
          <w:noProof/>
        </w:rPr>
      </w:pPr>
      <w:r>
        <w:rPr>
          <w:noProof/>
        </w:rPr>
        <w:t>Microsoft Office Audit și Control Management Server 2013, 27</w:t>
      </w:r>
    </w:p>
    <w:p w:rsidR="00822362" w:rsidRDefault="00822362">
      <w:pPr>
        <w:pStyle w:val="Index1"/>
        <w:tabs>
          <w:tab w:val="right" w:pos="5030"/>
        </w:tabs>
        <w:rPr>
          <w:noProof/>
        </w:rPr>
      </w:pPr>
      <w:r>
        <w:rPr>
          <w:noProof/>
        </w:rPr>
        <w:t>Microsoft PowerApps Plan 1, 71</w:t>
      </w:r>
    </w:p>
    <w:p w:rsidR="00822362" w:rsidRDefault="00822362">
      <w:pPr>
        <w:pStyle w:val="Index1"/>
        <w:tabs>
          <w:tab w:val="right" w:pos="5030"/>
        </w:tabs>
        <w:rPr>
          <w:noProof/>
        </w:rPr>
      </w:pPr>
      <w:r>
        <w:rPr>
          <w:noProof/>
        </w:rPr>
        <w:t>Microsoft PowerApps Plan 2, 71</w:t>
      </w:r>
    </w:p>
    <w:p w:rsidR="00822362" w:rsidRDefault="00822362">
      <w:pPr>
        <w:pStyle w:val="Index1"/>
        <w:tabs>
          <w:tab w:val="right" w:pos="5030"/>
        </w:tabs>
        <w:rPr>
          <w:noProof/>
        </w:rPr>
      </w:pPr>
      <w:r>
        <w:rPr>
          <w:noProof/>
        </w:rPr>
        <w:t>Microsoft Relationship Sales Solution/Plus, 63</w:t>
      </w:r>
    </w:p>
    <w:p w:rsidR="00822362" w:rsidRDefault="00822362">
      <w:pPr>
        <w:pStyle w:val="Index1"/>
        <w:tabs>
          <w:tab w:val="right" w:pos="5030"/>
        </w:tabs>
        <w:rPr>
          <w:noProof/>
        </w:rPr>
      </w:pPr>
      <w:r>
        <w:rPr>
          <w:noProof/>
        </w:rPr>
        <w:t>Microsoft Stream Plan 1, 71</w:t>
      </w:r>
    </w:p>
    <w:p w:rsidR="00822362" w:rsidRDefault="00822362">
      <w:pPr>
        <w:pStyle w:val="Index1"/>
        <w:tabs>
          <w:tab w:val="right" w:pos="5030"/>
        </w:tabs>
        <w:rPr>
          <w:noProof/>
        </w:rPr>
      </w:pPr>
      <w:r>
        <w:rPr>
          <w:noProof/>
        </w:rPr>
        <w:t>Microsoft Stream Plan 2, 71</w:t>
      </w:r>
    </w:p>
    <w:p w:rsidR="00822362" w:rsidRDefault="00822362">
      <w:pPr>
        <w:pStyle w:val="Index1"/>
        <w:tabs>
          <w:tab w:val="right" w:pos="5030"/>
        </w:tabs>
        <w:rPr>
          <w:noProof/>
        </w:rPr>
      </w:pPr>
      <w:r>
        <w:rPr>
          <w:noProof/>
        </w:rPr>
        <w:t>Minecraft</w:t>
      </w:r>
    </w:p>
    <w:p w:rsidR="00822362" w:rsidRDefault="00822362">
      <w:pPr>
        <w:pStyle w:val="Index2"/>
        <w:tabs>
          <w:tab w:val="right" w:pos="5030"/>
        </w:tabs>
        <w:rPr>
          <w:noProof/>
        </w:rPr>
      </w:pPr>
      <w:r>
        <w:rPr>
          <w:noProof/>
        </w:rPr>
        <w:t>Education Edition, 74</w:t>
      </w:r>
    </w:p>
    <w:p w:rsidR="00822362" w:rsidRDefault="00822362">
      <w:pPr>
        <w:pStyle w:val="Index1"/>
        <w:tabs>
          <w:tab w:val="right" w:pos="5030"/>
        </w:tabs>
        <w:rPr>
          <w:noProof/>
        </w:rPr>
      </w:pPr>
      <w:r>
        <w:rPr>
          <w:noProof/>
        </w:rPr>
        <w:t>Mobile Asset Management Distance Matrix Per Asset Automatic, 70</w:t>
      </w:r>
    </w:p>
    <w:p w:rsidR="00822362" w:rsidRDefault="00822362">
      <w:pPr>
        <w:pStyle w:val="Index1"/>
        <w:tabs>
          <w:tab w:val="right" w:pos="5030"/>
        </w:tabs>
        <w:rPr>
          <w:noProof/>
        </w:rPr>
      </w:pPr>
      <w:r>
        <w:rPr>
          <w:noProof/>
        </w:rPr>
        <w:t>Mobile Asset Management Distance Matrix Per Asset Manual, 70</w:t>
      </w:r>
    </w:p>
    <w:p w:rsidR="00822362" w:rsidRDefault="00822362">
      <w:pPr>
        <w:pStyle w:val="Index1"/>
        <w:tabs>
          <w:tab w:val="right" w:pos="5030"/>
        </w:tabs>
        <w:rPr>
          <w:noProof/>
        </w:rPr>
      </w:pPr>
      <w:r>
        <w:rPr>
          <w:noProof/>
        </w:rPr>
        <w:t>Mobile Asset Management Drive Analytics Per Asset, 70</w:t>
      </w:r>
    </w:p>
    <w:p w:rsidR="00822362" w:rsidRDefault="00822362">
      <w:pPr>
        <w:pStyle w:val="Index1"/>
        <w:tabs>
          <w:tab w:val="right" w:pos="5030"/>
        </w:tabs>
        <w:rPr>
          <w:noProof/>
        </w:rPr>
      </w:pPr>
      <w:r>
        <w:rPr>
          <w:noProof/>
        </w:rPr>
        <w:t>Mobile Asset Management Per Asset (SL), 70</w:t>
      </w:r>
    </w:p>
    <w:p w:rsidR="00822362" w:rsidRDefault="00822362">
      <w:pPr>
        <w:pStyle w:val="Index1"/>
        <w:tabs>
          <w:tab w:val="right" w:pos="5030"/>
        </w:tabs>
        <w:rPr>
          <w:noProof/>
        </w:rPr>
      </w:pPr>
      <w:r>
        <w:rPr>
          <w:noProof/>
        </w:rPr>
        <w:t>Mobile Asset Management Truck Routing Per Asset, 70</w:t>
      </w:r>
    </w:p>
    <w:p w:rsidR="00822362" w:rsidRDefault="00822362">
      <w:pPr>
        <w:pStyle w:val="Index1"/>
        <w:tabs>
          <w:tab w:val="right" w:pos="5030"/>
        </w:tabs>
        <w:rPr>
          <w:noProof/>
        </w:rPr>
      </w:pPr>
      <w:r>
        <w:rPr>
          <w:noProof/>
        </w:rPr>
        <w:t>Office 2016, 23</w:t>
      </w:r>
    </w:p>
    <w:p w:rsidR="00822362" w:rsidRDefault="00822362">
      <w:pPr>
        <w:pStyle w:val="Index1"/>
        <w:tabs>
          <w:tab w:val="right" w:pos="5030"/>
        </w:tabs>
        <w:rPr>
          <w:noProof/>
        </w:rPr>
      </w:pPr>
      <w:r>
        <w:rPr>
          <w:noProof/>
        </w:rPr>
        <w:t>Office 2019 for Mac Standard, 24</w:t>
      </w:r>
    </w:p>
    <w:p w:rsidR="00822362" w:rsidRDefault="00822362">
      <w:pPr>
        <w:pStyle w:val="Index1"/>
        <w:tabs>
          <w:tab w:val="right" w:pos="5030"/>
        </w:tabs>
        <w:rPr>
          <w:noProof/>
        </w:rPr>
      </w:pPr>
      <w:r>
        <w:rPr>
          <w:noProof/>
        </w:rPr>
        <w:t>Office 365 A1, 65</w:t>
      </w:r>
    </w:p>
    <w:p w:rsidR="00822362" w:rsidRDefault="00822362">
      <w:pPr>
        <w:pStyle w:val="Index1"/>
        <w:tabs>
          <w:tab w:val="right" w:pos="5030"/>
        </w:tabs>
        <w:rPr>
          <w:noProof/>
        </w:rPr>
      </w:pPr>
      <w:r>
        <w:rPr>
          <w:noProof/>
        </w:rPr>
        <w:t>Office 365 A3, 65</w:t>
      </w:r>
    </w:p>
    <w:p w:rsidR="00822362" w:rsidRDefault="00822362">
      <w:pPr>
        <w:pStyle w:val="Index1"/>
        <w:tabs>
          <w:tab w:val="right" w:pos="5030"/>
        </w:tabs>
        <w:rPr>
          <w:noProof/>
        </w:rPr>
      </w:pPr>
      <w:r>
        <w:rPr>
          <w:noProof/>
        </w:rPr>
        <w:t>Office 365 A5, 65</w:t>
      </w:r>
    </w:p>
    <w:p w:rsidR="00822362" w:rsidRDefault="00822362">
      <w:pPr>
        <w:pStyle w:val="Index1"/>
        <w:tabs>
          <w:tab w:val="right" w:pos="5030"/>
        </w:tabs>
        <w:rPr>
          <w:noProof/>
        </w:rPr>
      </w:pPr>
      <w:r>
        <w:rPr>
          <w:noProof/>
        </w:rPr>
        <w:t>Office 365 Advanced Compliance, 67</w:t>
      </w:r>
    </w:p>
    <w:p w:rsidR="00822362" w:rsidRDefault="00822362">
      <w:pPr>
        <w:pStyle w:val="Index1"/>
        <w:tabs>
          <w:tab w:val="right" w:pos="5030"/>
        </w:tabs>
        <w:rPr>
          <w:noProof/>
        </w:rPr>
      </w:pPr>
      <w:r>
        <w:rPr>
          <w:noProof/>
        </w:rPr>
        <w:t>Office 365 Business, 64</w:t>
      </w:r>
    </w:p>
    <w:p w:rsidR="00822362" w:rsidRDefault="00822362">
      <w:pPr>
        <w:pStyle w:val="Index1"/>
        <w:tabs>
          <w:tab w:val="right" w:pos="5030"/>
        </w:tabs>
        <w:rPr>
          <w:noProof/>
        </w:rPr>
      </w:pPr>
      <w:r>
        <w:rPr>
          <w:noProof/>
        </w:rPr>
        <w:t>Office 365 Business Essentials, 65</w:t>
      </w:r>
    </w:p>
    <w:p w:rsidR="00822362" w:rsidRDefault="00822362">
      <w:pPr>
        <w:pStyle w:val="Index1"/>
        <w:tabs>
          <w:tab w:val="right" w:pos="5030"/>
        </w:tabs>
        <w:rPr>
          <w:noProof/>
        </w:rPr>
      </w:pPr>
      <w:r>
        <w:rPr>
          <w:noProof/>
        </w:rPr>
        <w:t>Office 365 Business Premium, 65</w:t>
      </w:r>
    </w:p>
    <w:p w:rsidR="00822362" w:rsidRDefault="00822362">
      <w:pPr>
        <w:pStyle w:val="Index1"/>
        <w:tabs>
          <w:tab w:val="right" w:pos="5030"/>
        </w:tabs>
        <w:rPr>
          <w:noProof/>
        </w:rPr>
      </w:pPr>
      <w:r>
        <w:rPr>
          <w:noProof/>
        </w:rPr>
        <w:t>Office 365 Data Loss Prevention, 67</w:t>
      </w:r>
    </w:p>
    <w:p w:rsidR="00822362" w:rsidRDefault="00822362">
      <w:pPr>
        <w:pStyle w:val="Index1"/>
        <w:tabs>
          <w:tab w:val="right" w:pos="5030"/>
        </w:tabs>
        <w:rPr>
          <w:noProof/>
        </w:rPr>
      </w:pPr>
      <w:r>
        <w:rPr>
          <w:noProof/>
        </w:rPr>
        <w:t>Office 365 Enterprise E1, 17</w:t>
      </w:r>
    </w:p>
    <w:p w:rsidR="00822362" w:rsidRDefault="00822362">
      <w:pPr>
        <w:pStyle w:val="Index1"/>
        <w:tabs>
          <w:tab w:val="right" w:pos="5030"/>
        </w:tabs>
        <w:rPr>
          <w:noProof/>
        </w:rPr>
      </w:pPr>
      <w:r>
        <w:rPr>
          <w:noProof/>
        </w:rPr>
        <w:t>Office 365 Enterprise E1 și E3, 65</w:t>
      </w:r>
    </w:p>
    <w:p w:rsidR="00822362" w:rsidRDefault="00822362">
      <w:pPr>
        <w:pStyle w:val="Index1"/>
        <w:tabs>
          <w:tab w:val="right" w:pos="5030"/>
        </w:tabs>
        <w:rPr>
          <w:noProof/>
        </w:rPr>
      </w:pPr>
      <w:r>
        <w:rPr>
          <w:noProof/>
        </w:rPr>
        <w:t>Office 365 Enterprise E1 și Microsoft Intune, 17</w:t>
      </w:r>
    </w:p>
    <w:p w:rsidR="00822362" w:rsidRDefault="00822362">
      <w:pPr>
        <w:pStyle w:val="Index1"/>
        <w:tabs>
          <w:tab w:val="right" w:pos="5030"/>
        </w:tabs>
        <w:rPr>
          <w:noProof/>
        </w:rPr>
      </w:pPr>
      <w:r>
        <w:rPr>
          <w:noProof/>
        </w:rPr>
        <w:t>Office 365 Enterprise E3, 17</w:t>
      </w:r>
    </w:p>
    <w:p w:rsidR="00822362" w:rsidRDefault="00822362">
      <w:pPr>
        <w:pStyle w:val="Index1"/>
        <w:tabs>
          <w:tab w:val="right" w:pos="5030"/>
        </w:tabs>
        <w:rPr>
          <w:noProof/>
        </w:rPr>
      </w:pPr>
      <w:r>
        <w:rPr>
          <w:noProof/>
        </w:rPr>
        <w:t>Office 365 Enterprise E3 și Microsoft Intune, 17</w:t>
      </w:r>
    </w:p>
    <w:p w:rsidR="00822362" w:rsidRDefault="00822362">
      <w:pPr>
        <w:pStyle w:val="Index1"/>
        <w:tabs>
          <w:tab w:val="right" w:pos="5030"/>
        </w:tabs>
        <w:rPr>
          <w:noProof/>
        </w:rPr>
      </w:pPr>
      <w:r>
        <w:rPr>
          <w:noProof/>
        </w:rPr>
        <w:t>Office 365 Enterprise E5, 17</w:t>
      </w:r>
    </w:p>
    <w:p w:rsidR="00822362" w:rsidRDefault="00822362">
      <w:pPr>
        <w:pStyle w:val="Index1"/>
        <w:tabs>
          <w:tab w:val="right" w:pos="5030"/>
        </w:tabs>
        <w:rPr>
          <w:noProof/>
        </w:rPr>
      </w:pPr>
      <w:r>
        <w:rPr>
          <w:noProof/>
        </w:rPr>
        <w:t>Office 365 Enterprise E5 (Licență SL utilizator), 65</w:t>
      </w:r>
    </w:p>
    <w:p w:rsidR="00822362" w:rsidRDefault="00822362">
      <w:pPr>
        <w:pStyle w:val="Index1"/>
        <w:tabs>
          <w:tab w:val="right" w:pos="5030"/>
        </w:tabs>
        <w:rPr>
          <w:noProof/>
        </w:rPr>
      </w:pPr>
      <w:r>
        <w:rPr>
          <w:noProof/>
        </w:rPr>
        <w:lastRenderedPageBreak/>
        <w:t>Office 365 Enterprise E5 și Microsoft Intune, 17</w:t>
      </w:r>
    </w:p>
    <w:p w:rsidR="00822362" w:rsidRDefault="00822362">
      <w:pPr>
        <w:pStyle w:val="Index1"/>
        <w:tabs>
          <w:tab w:val="right" w:pos="5030"/>
        </w:tabs>
        <w:rPr>
          <w:noProof/>
        </w:rPr>
      </w:pPr>
      <w:r>
        <w:rPr>
          <w:noProof/>
        </w:rPr>
        <w:t>Office 365 Enterprise F1, 66</w:t>
      </w:r>
    </w:p>
    <w:p w:rsidR="00822362" w:rsidRDefault="00822362">
      <w:pPr>
        <w:pStyle w:val="Index1"/>
        <w:tabs>
          <w:tab w:val="right" w:pos="5030"/>
        </w:tabs>
        <w:rPr>
          <w:noProof/>
        </w:rPr>
      </w:pPr>
      <w:r>
        <w:rPr>
          <w:noProof/>
        </w:rPr>
        <w:t>Office 365 Extra File Storage 1 GB, 69</w:t>
      </w:r>
    </w:p>
    <w:p w:rsidR="00822362" w:rsidRDefault="00822362">
      <w:pPr>
        <w:pStyle w:val="Index1"/>
        <w:tabs>
          <w:tab w:val="right" w:pos="5030"/>
        </w:tabs>
        <w:rPr>
          <w:noProof/>
        </w:rPr>
      </w:pPr>
      <w:r>
        <w:rPr>
          <w:noProof/>
        </w:rPr>
        <w:t>Office 365 ProPlus, 64</w:t>
      </w:r>
    </w:p>
    <w:p w:rsidR="00822362" w:rsidRDefault="00822362">
      <w:pPr>
        <w:pStyle w:val="Index1"/>
        <w:tabs>
          <w:tab w:val="right" w:pos="5030"/>
        </w:tabs>
        <w:rPr>
          <w:noProof/>
        </w:rPr>
      </w:pPr>
      <w:r>
        <w:rPr>
          <w:noProof/>
        </w:rPr>
        <w:t>Office for Mac 2016, 25</w:t>
      </w:r>
    </w:p>
    <w:p w:rsidR="00822362" w:rsidRDefault="00822362">
      <w:pPr>
        <w:pStyle w:val="Index1"/>
        <w:tabs>
          <w:tab w:val="right" w:pos="5030"/>
        </w:tabs>
        <w:rPr>
          <w:noProof/>
        </w:rPr>
      </w:pPr>
      <w:r>
        <w:rPr>
          <w:noProof/>
        </w:rPr>
        <w:t>Office for Mac Standard, 84</w:t>
      </w:r>
    </w:p>
    <w:p w:rsidR="00822362" w:rsidRDefault="00822362">
      <w:pPr>
        <w:pStyle w:val="Index1"/>
        <w:tabs>
          <w:tab w:val="right" w:pos="5030"/>
        </w:tabs>
        <w:rPr>
          <w:noProof/>
        </w:rPr>
      </w:pPr>
      <w:r>
        <w:rPr>
          <w:noProof/>
        </w:rPr>
        <w:t>Office Multi Language Pack 2013, 23</w:t>
      </w:r>
    </w:p>
    <w:p w:rsidR="00822362" w:rsidRDefault="00822362">
      <w:pPr>
        <w:pStyle w:val="Index1"/>
        <w:tabs>
          <w:tab w:val="right" w:pos="5030"/>
        </w:tabs>
        <w:rPr>
          <w:noProof/>
        </w:rPr>
      </w:pPr>
      <w:r>
        <w:rPr>
          <w:noProof/>
        </w:rPr>
        <w:t>Office Online pentru Office 365, 84</w:t>
      </w:r>
    </w:p>
    <w:p w:rsidR="00822362" w:rsidRDefault="00822362">
      <w:pPr>
        <w:pStyle w:val="Index1"/>
        <w:tabs>
          <w:tab w:val="right" w:pos="5030"/>
        </w:tabs>
        <w:rPr>
          <w:noProof/>
        </w:rPr>
      </w:pPr>
      <w:r>
        <w:rPr>
          <w:noProof/>
        </w:rPr>
        <w:t>Office Professional Plus, 64, 84, 91</w:t>
      </w:r>
    </w:p>
    <w:p w:rsidR="00822362" w:rsidRDefault="00822362">
      <w:pPr>
        <w:pStyle w:val="Index1"/>
        <w:tabs>
          <w:tab w:val="right" w:pos="5030"/>
        </w:tabs>
        <w:rPr>
          <w:noProof/>
        </w:rPr>
      </w:pPr>
      <w:r>
        <w:rPr>
          <w:noProof/>
        </w:rPr>
        <w:t>Office Professional Plus 2013, 64</w:t>
      </w:r>
    </w:p>
    <w:p w:rsidR="00822362" w:rsidRDefault="00822362">
      <w:pPr>
        <w:pStyle w:val="Index1"/>
        <w:tabs>
          <w:tab w:val="right" w:pos="5030"/>
        </w:tabs>
        <w:rPr>
          <w:noProof/>
        </w:rPr>
      </w:pPr>
      <w:r>
        <w:rPr>
          <w:noProof/>
        </w:rPr>
        <w:t>Office Professional Plus 2016, 39</w:t>
      </w:r>
    </w:p>
    <w:p w:rsidR="00822362" w:rsidRDefault="00822362">
      <w:pPr>
        <w:pStyle w:val="Index1"/>
        <w:tabs>
          <w:tab w:val="right" w:pos="5030"/>
        </w:tabs>
        <w:rPr>
          <w:noProof/>
        </w:rPr>
      </w:pPr>
      <w:r>
        <w:rPr>
          <w:noProof/>
        </w:rPr>
        <w:t>Office Professional Plus 2019, 23</w:t>
      </w:r>
    </w:p>
    <w:p w:rsidR="00822362" w:rsidRDefault="00822362">
      <w:pPr>
        <w:pStyle w:val="Index1"/>
        <w:tabs>
          <w:tab w:val="right" w:pos="5030"/>
        </w:tabs>
        <w:rPr>
          <w:noProof/>
        </w:rPr>
      </w:pPr>
      <w:r>
        <w:rPr>
          <w:noProof/>
        </w:rPr>
        <w:t>Office Standard, 64, 84, 91</w:t>
      </w:r>
    </w:p>
    <w:p w:rsidR="00822362" w:rsidRDefault="00822362">
      <w:pPr>
        <w:pStyle w:val="Index1"/>
        <w:tabs>
          <w:tab w:val="right" w:pos="5030"/>
        </w:tabs>
        <w:rPr>
          <w:noProof/>
        </w:rPr>
      </w:pPr>
      <w:r>
        <w:rPr>
          <w:noProof/>
        </w:rPr>
        <w:t>Office Standard 2019, 23</w:t>
      </w:r>
    </w:p>
    <w:p w:rsidR="00822362" w:rsidRDefault="00822362">
      <w:pPr>
        <w:pStyle w:val="Index1"/>
        <w:tabs>
          <w:tab w:val="right" w:pos="5030"/>
        </w:tabs>
        <w:rPr>
          <w:noProof/>
        </w:rPr>
      </w:pPr>
      <w:r>
        <w:rPr>
          <w:noProof/>
        </w:rPr>
        <w:t>OneDrive for Business Plan 1 și 2, 68</w:t>
      </w:r>
    </w:p>
    <w:p w:rsidR="00822362" w:rsidRDefault="00822362">
      <w:pPr>
        <w:pStyle w:val="Index1"/>
        <w:tabs>
          <w:tab w:val="right" w:pos="5030"/>
        </w:tabs>
        <w:rPr>
          <w:noProof/>
        </w:rPr>
      </w:pPr>
      <w:r>
        <w:rPr>
          <w:noProof/>
        </w:rPr>
        <w:t>Operations Management and Security</w:t>
      </w:r>
    </w:p>
    <w:p w:rsidR="00822362" w:rsidRDefault="00822362">
      <w:pPr>
        <w:pStyle w:val="Index2"/>
        <w:tabs>
          <w:tab w:val="right" w:pos="5030"/>
        </w:tabs>
        <w:rPr>
          <w:noProof/>
        </w:rPr>
      </w:pPr>
      <w:r>
        <w:rPr>
          <w:noProof/>
        </w:rPr>
        <w:t>automatizare și control, 55</w:t>
      </w:r>
    </w:p>
    <w:p w:rsidR="00822362" w:rsidRDefault="00822362">
      <w:pPr>
        <w:pStyle w:val="Index2"/>
        <w:tabs>
          <w:tab w:val="right" w:pos="5030"/>
        </w:tabs>
        <w:rPr>
          <w:noProof/>
        </w:rPr>
      </w:pPr>
      <w:r>
        <w:rPr>
          <w:noProof/>
        </w:rPr>
        <w:t>evaluare și analiză, 55</w:t>
      </w:r>
    </w:p>
    <w:p w:rsidR="00822362" w:rsidRDefault="00822362">
      <w:pPr>
        <w:pStyle w:val="Index2"/>
        <w:tabs>
          <w:tab w:val="right" w:pos="5030"/>
        </w:tabs>
        <w:rPr>
          <w:noProof/>
        </w:rPr>
      </w:pPr>
      <w:r>
        <w:rPr>
          <w:noProof/>
        </w:rPr>
        <w:t>Licențe de rezervă și recuperarea după dezastru, 55</w:t>
      </w:r>
    </w:p>
    <w:p w:rsidR="00822362" w:rsidRDefault="00822362">
      <w:pPr>
        <w:pStyle w:val="Index2"/>
        <w:tabs>
          <w:tab w:val="right" w:pos="5030"/>
        </w:tabs>
        <w:rPr>
          <w:noProof/>
        </w:rPr>
      </w:pPr>
      <w:r>
        <w:rPr>
          <w:noProof/>
        </w:rPr>
        <w:t>securitatea și conformitatea, 55</w:t>
      </w:r>
    </w:p>
    <w:p w:rsidR="00822362" w:rsidRDefault="00822362">
      <w:pPr>
        <w:pStyle w:val="Index1"/>
        <w:tabs>
          <w:tab w:val="right" w:pos="5030"/>
        </w:tabs>
        <w:rPr>
          <w:noProof/>
        </w:rPr>
      </w:pPr>
      <w:r>
        <w:rPr>
          <w:noProof/>
        </w:rPr>
        <w:t>Operations Management and Security E1, 55</w:t>
      </w:r>
    </w:p>
    <w:p w:rsidR="00822362" w:rsidRDefault="00822362">
      <w:pPr>
        <w:pStyle w:val="Index1"/>
        <w:tabs>
          <w:tab w:val="right" w:pos="5030"/>
        </w:tabs>
        <w:rPr>
          <w:noProof/>
        </w:rPr>
      </w:pPr>
      <w:r>
        <w:rPr>
          <w:noProof/>
        </w:rPr>
        <w:t>Operations Management and Security E2, 55</w:t>
      </w:r>
    </w:p>
    <w:p w:rsidR="00822362" w:rsidRDefault="00822362">
      <w:pPr>
        <w:pStyle w:val="Index1"/>
        <w:tabs>
          <w:tab w:val="right" w:pos="5030"/>
        </w:tabs>
        <w:rPr>
          <w:noProof/>
        </w:rPr>
      </w:pPr>
      <w:r>
        <w:rPr>
          <w:noProof/>
        </w:rPr>
        <w:t>Outlook 2019, 23</w:t>
      </w:r>
    </w:p>
    <w:p w:rsidR="00822362" w:rsidRDefault="00822362">
      <w:pPr>
        <w:pStyle w:val="Index1"/>
        <w:tabs>
          <w:tab w:val="right" w:pos="5030"/>
        </w:tabs>
        <w:rPr>
          <w:noProof/>
        </w:rPr>
      </w:pPr>
      <w:r>
        <w:rPr>
          <w:noProof/>
        </w:rPr>
        <w:t>Outlook 2019 for Mac, 24</w:t>
      </w:r>
    </w:p>
    <w:p w:rsidR="00822362" w:rsidRDefault="00822362">
      <w:pPr>
        <w:pStyle w:val="Index1"/>
        <w:tabs>
          <w:tab w:val="right" w:pos="5030"/>
        </w:tabs>
        <w:rPr>
          <w:noProof/>
        </w:rPr>
      </w:pPr>
      <w:r>
        <w:rPr>
          <w:noProof/>
        </w:rPr>
        <w:t>Persoane de contact suplimentare Dynamics 365 for Marketing, 62</w:t>
      </w:r>
    </w:p>
    <w:p w:rsidR="00822362" w:rsidRDefault="00822362">
      <w:pPr>
        <w:pStyle w:val="Index1"/>
        <w:tabs>
          <w:tab w:val="right" w:pos="5030"/>
        </w:tabs>
        <w:rPr>
          <w:noProof/>
        </w:rPr>
      </w:pPr>
      <w:r>
        <w:rPr>
          <w:noProof/>
        </w:rPr>
        <w:t>Plan cu dispozitiv Microsoft Azure StorSimple (dispozitiv 8100), 55</w:t>
      </w:r>
    </w:p>
    <w:p w:rsidR="00822362" w:rsidRDefault="00822362">
      <w:pPr>
        <w:pStyle w:val="Index1"/>
        <w:tabs>
          <w:tab w:val="right" w:pos="5030"/>
        </w:tabs>
        <w:rPr>
          <w:noProof/>
        </w:rPr>
      </w:pPr>
      <w:r>
        <w:rPr>
          <w:noProof/>
        </w:rPr>
        <w:t>Plan cu dispozitiv Microsoft Azure StorSimple (dispozitiv 8600), 55</w:t>
      </w:r>
    </w:p>
    <w:p w:rsidR="00822362" w:rsidRDefault="00822362">
      <w:pPr>
        <w:pStyle w:val="Index1"/>
        <w:tabs>
          <w:tab w:val="right" w:pos="5030"/>
        </w:tabs>
        <w:rPr>
          <w:noProof/>
        </w:rPr>
      </w:pPr>
      <w:r>
        <w:rPr>
          <w:noProof/>
        </w:rPr>
        <w:t>Plan de apelare, 69</w:t>
      </w:r>
    </w:p>
    <w:p w:rsidR="00822362" w:rsidRDefault="00822362">
      <w:pPr>
        <w:pStyle w:val="Index1"/>
        <w:tabs>
          <w:tab w:val="right" w:pos="5030"/>
        </w:tabs>
        <w:rPr>
          <w:noProof/>
        </w:rPr>
      </w:pPr>
      <w:r>
        <w:rPr>
          <w:noProof/>
        </w:rPr>
        <w:t>Plan de întreținere predictivă 1 al IoT Suite, 55</w:t>
      </w:r>
    </w:p>
    <w:p w:rsidR="00822362" w:rsidRDefault="00822362">
      <w:pPr>
        <w:pStyle w:val="Index1"/>
        <w:tabs>
          <w:tab w:val="right" w:pos="5030"/>
        </w:tabs>
        <w:rPr>
          <w:noProof/>
        </w:rPr>
      </w:pPr>
      <w:r>
        <w:rPr>
          <w:noProof/>
        </w:rPr>
        <w:t>Plan de întreținere predictivă 2 al IoT Suite, 55</w:t>
      </w:r>
    </w:p>
    <w:p w:rsidR="00822362" w:rsidRDefault="00822362">
      <w:pPr>
        <w:pStyle w:val="Index1"/>
        <w:tabs>
          <w:tab w:val="right" w:pos="5030"/>
        </w:tabs>
        <w:rPr>
          <w:noProof/>
        </w:rPr>
      </w:pPr>
      <w:r>
        <w:rPr>
          <w:noProof/>
        </w:rPr>
        <w:t>Plan de monitorizare la distanță 1 al suitei IoT, 55</w:t>
      </w:r>
    </w:p>
    <w:p w:rsidR="00822362" w:rsidRDefault="00822362">
      <w:pPr>
        <w:pStyle w:val="Index1"/>
        <w:tabs>
          <w:tab w:val="right" w:pos="5030"/>
        </w:tabs>
        <w:rPr>
          <w:noProof/>
        </w:rPr>
      </w:pPr>
      <w:r>
        <w:rPr>
          <w:noProof/>
        </w:rPr>
        <w:t>Plan de monitorizare la distanță 2 al suitei IoT, 55</w:t>
      </w:r>
    </w:p>
    <w:p w:rsidR="00822362" w:rsidRDefault="00822362">
      <w:pPr>
        <w:pStyle w:val="Index1"/>
        <w:tabs>
          <w:tab w:val="right" w:pos="5030"/>
        </w:tabs>
        <w:rPr>
          <w:noProof/>
        </w:rPr>
      </w:pPr>
      <w:r>
        <w:rPr>
          <w:noProof/>
        </w:rPr>
        <w:t>Platforma de gestionare a resurselor Mobile, 70</w:t>
      </w:r>
    </w:p>
    <w:p w:rsidR="00822362" w:rsidRDefault="00822362">
      <w:pPr>
        <w:pStyle w:val="Index1"/>
        <w:tabs>
          <w:tab w:val="right" w:pos="5030"/>
        </w:tabs>
        <w:rPr>
          <w:noProof/>
        </w:rPr>
      </w:pPr>
      <w:r>
        <w:rPr>
          <w:noProof/>
        </w:rPr>
        <w:t>Platforme MSDN, 38</w:t>
      </w:r>
    </w:p>
    <w:p w:rsidR="00822362" w:rsidRDefault="00822362">
      <w:pPr>
        <w:pStyle w:val="Index1"/>
        <w:tabs>
          <w:tab w:val="right" w:pos="5030"/>
        </w:tabs>
        <w:rPr>
          <w:noProof/>
        </w:rPr>
      </w:pPr>
      <w:r>
        <w:rPr>
          <w:noProof/>
        </w:rPr>
        <w:t>Power BI Premium EM1, 71</w:t>
      </w:r>
    </w:p>
    <w:p w:rsidR="00822362" w:rsidRDefault="00822362">
      <w:pPr>
        <w:pStyle w:val="Index1"/>
        <w:tabs>
          <w:tab w:val="right" w:pos="5030"/>
        </w:tabs>
        <w:rPr>
          <w:noProof/>
        </w:rPr>
      </w:pPr>
      <w:r>
        <w:rPr>
          <w:noProof/>
        </w:rPr>
        <w:t>Power BI Premium EM1 A, 71</w:t>
      </w:r>
    </w:p>
    <w:p w:rsidR="00822362" w:rsidRDefault="00822362">
      <w:pPr>
        <w:pStyle w:val="Index1"/>
        <w:tabs>
          <w:tab w:val="right" w:pos="5030"/>
        </w:tabs>
        <w:rPr>
          <w:noProof/>
        </w:rPr>
      </w:pPr>
      <w:r>
        <w:rPr>
          <w:noProof/>
        </w:rPr>
        <w:t>Power BI Premium EM2, 71</w:t>
      </w:r>
    </w:p>
    <w:p w:rsidR="00822362" w:rsidRDefault="00822362">
      <w:pPr>
        <w:pStyle w:val="Index1"/>
        <w:tabs>
          <w:tab w:val="right" w:pos="5030"/>
        </w:tabs>
        <w:rPr>
          <w:noProof/>
        </w:rPr>
      </w:pPr>
      <w:r>
        <w:rPr>
          <w:noProof/>
        </w:rPr>
        <w:t>Power BI Premium EM2 A, 71</w:t>
      </w:r>
    </w:p>
    <w:p w:rsidR="00822362" w:rsidRDefault="00822362">
      <w:pPr>
        <w:pStyle w:val="Index1"/>
        <w:tabs>
          <w:tab w:val="right" w:pos="5030"/>
        </w:tabs>
        <w:rPr>
          <w:noProof/>
        </w:rPr>
      </w:pPr>
      <w:r>
        <w:rPr>
          <w:noProof/>
        </w:rPr>
        <w:t>Power BI Premium EM3, 71</w:t>
      </w:r>
    </w:p>
    <w:p w:rsidR="00822362" w:rsidRDefault="00822362">
      <w:pPr>
        <w:pStyle w:val="Index1"/>
        <w:tabs>
          <w:tab w:val="right" w:pos="5030"/>
        </w:tabs>
        <w:rPr>
          <w:noProof/>
        </w:rPr>
      </w:pPr>
      <w:r>
        <w:rPr>
          <w:noProof/>
        </w:rPr>
        <w:t>Power BI Premium EM3 A, 71</w:t>
      </w:r>
    </w:p>
    <w:p w:rsidR="00822362" w:rsidRDefault="00822362">
      <w:pPr>
        <w:pStyle w:val="Index1"/>
        <w:tabs>
          <w:tab w:val="right" w:pos="5030"/>
        </w:tabs>
        <w:rPr>
          <w:noProof/>
        </w:rPr>
      </w:pPr>
      <w:r>
        <w:rPr>
          <w:noProof/>
        </w:rPr>
        <w:t>Power BI Premium P1, 71</w:t>
      </w:r>
    </w:p>
    <w:p w:rsidR="00822362" w:rsidRDefault="00822362">
      <w:pPr>
        <w:pStyle w:val="Index1"/>
        <w:tabs>
          <w:tab w:val="right" w:pos="5030"/>
        </w:tabs>
        <w:rPr>
          <w:noProof/>
        </w:rPr>
      </w:pPr>
      <w:r>
        <w:rPr>
          <w:noProof/>
        </w:rPr>
        <w:t>Power BI Premium P2, 71</w:t>
      </w:r>
    </w:p>
    <w:p w:rsidR="00822362" w:rsidRDefault="00822362">
      <w:pPr>
        <w:pStyle w:val="Index1"/>
        <w:tabs>
          <w:tab w:val="right" w:pos="5030"/>
        </w:tabs>
        <w:rPr>
          <w:noProof/>
        </w:rPr>
      </w:pPr>
      <w:r>
        <w:rPr>
          <w:noProof/>
        </w:rPr>
        <w:t>Power BI Premium P3, 71</w:t>
      </w:r>
    </w:p>
    <w:p w:rsidR="00822362" w:rsidRDefault="00822362">
      <w:pPr>
        <w:pStyle w:val="Index1"/>
        <w:tabs>
          <w:tab w:val="right" w:pos="5030"/>
        </w:tabs>
        <w:rPr>
          <w:noProof/>
        </w:rPr>
      </w:pPr>
      <w:r>
        <w:rPr>
          <w:noProof/>
        </w:rPr>
        <w:t>Power BI Premium P4, 71</w:t>
      </w:r>
    </w:p>
    <w:p w:rsidR="00822362" w:rsidRDefault="00822362">
      <w:pPr>
        <w:pStyle w:val="Index1"/>
        <w:tabs>
          <w:tab w:val="right" w:pos="5030"/>
        </w:tabs>
        <w:rPr>
          <w:noProof/>
        </w:rPr>
      </w:pPr>
      <w:r>
        <w:rPr>
          <w:noProof/>
        </w:rPr>
        <w:t>Power BI Premium P5, 71</w:t>
      </w:r>
    </w:p>
    <w:p w:rsidR="00822362" w:rsidRDefault="00822362">
      <w:pPr>
        <w:pStyle w:val="Index1"/>
        <w:tabs>
          <w:tab w:val="right" w:pos="5030"/>
        </w:tabs>
        <w:rPr>
          <w:noProof/>
        </w:rPr>
      </w:pPr>
      <w:r>
        <w:rPr>
          <w:noProof/>
        </w:rPr>
        <w:t>Power BI Premium Promo, 71</w:t>
      </w:r>
    </w:p>
    <w:p w:rsidR="00822362" w:rsidRDefault="00822362">
      <w:pPr>
        <w:pStyle w:val="Index1"/>
        <w:tabs>
          <w:tab w:val="right" w:pos="5030"/>
        </w:tabs>
        <w:rPr>
          <w:noProof/>
        </w:rPr>
      </w:pPr>
      <w:r>
        <w:rPr>
          <w:noProof/>
        </w:rPr>
        <w:t>Power BI Pro, 71</w:t>
      </w:r>
    </w:p>
    <w:p w:rsidR="00822362" w:rsidRDefault="00822362">
      <w:pPr>
        <w:pStyle w:val="Index1"/>
        <w:tabs>
          <w:tab w:val="right" w:pos="5030"/>
        </w:tabs>
        <w:rPr>
          <w:noProof/>
        </w:rPr>
      </w:pPr>
      <w:r>
        <w:rPr>
          <w:noProof/>
        </w:rPr>
        <w:t>Power BI Pro A, 71</w:t>
      </w:r>
    </w:p>
    <w:p w:rsidR="00822362" w:rsidRDefault="00822362">
      <w:pPr>
        <w:pStyle w:val="Index1"/>
        <w:tabs>
          <w:tab w:val="right" w:pos="5030"/>
        </w:tabs>
        <w:rPr>
          <w:noProof/>
        </w:rPr>
      </w:pPr>
      <w:r>
        <w:rPr>
          <w:noProof/>
        </w:rPr>
        <w:t>Power BI Report Server, 31</w:t>
      </w:r>
    </w:p>
    <w:p w:rsidR="00822362" w:rsidRDefault="00822362">
      <w:pPr>
        <w:pStyle w:val="Index1"/>
        <w:tabs>
          <w:tab w:val="right" w:pos="5030"/>
        </w:tabs>
        <w:rPr>
          <w:noProof/>
        </w:rPr>
      </w:pPr>
      <w:r>
        <w:rPr>
          <w:noProof/>
        </w:rPr>
        <w:t>PowerPoint 2019, 23</w:t>
      </w:r>
    </w:p>
    <w:p w:rsidR="00822362" w:rsidRDefault="00822362">
      <w:pPr>
        <w:pStyle w:val="Index1"/>
        <w:tabs>
          <w:tab w:val="right" w:pos="5030"/>
        </w:tabs>
        <w:rPr>
          <w:noProof/>
        </w:rPr>
      </w:pPr>
      <w:r>
        <w:rPr>
          <w:noProof/>
        </w:rPr>
        <w:t>PowerPoint 2019 for Mac, 24</w:t>
      </w:r>
    </w:p>
    <w:p w:rsidR="00822362" w:rsidRDefault="00822362">
      <w:pPr>
        <w:pStyle w:val="Index1"/>
        <w:tabs>
          <w:tab w:val="right" w:pos="5030"/>
        </w:tabs>
        <w:rPr>
          <w:noProof/>
        </w:rPr>
      </w:pPr>
      <w:r>
        <w:rPr>
          <w:noProof/>
        </w:rPr>
        <w:t>Project 2013, 27</w:t>
      </w:r>
    </w:p>
    <w:p w:rsidR="00822362" w:rsidRDefault="00822362">
      <w:pPr>
        <w:pStyle w:val="Index1"/>
        <w:tabs>
          <w:tab w:val="right" w:pos="5030"/>
        </w:tabs>
        <w:rPr>
          <w:noProof/>
        </w:rPr>
      </w:pPr>
      <w:r>
        <w:rPr>
          <w:noProof/>
        </w:rPr>
        <w:t>Project Online Essentials, 68</w:t>
      </w:r>
    </w:p>
    <w:p w:rsidR="00822362" w:rsidRDefault="00822362">
      <w:pPr>
        <w:pStyle w:val="Index1"/>
        <w:tabs>
          <w:tab w:val="right" w:pos="5030"/>
        </w:tabs>
        <w:rPr>
          <w:noProof/>
        </w:rPr>
      </w:pPr>
      <w:r>
        <w:rPr>
          <w:noProof/>
        </w:rPr>
        <w:t>Project Online Premium, 68</w:t>
      </w:r>
    </w:p>
    <w:p w:rsidR="00822362" w:rsidRDefault="00822362">
      <w:pPr>
        <w:pStyle w:val="Index1"/>
        <w:tabs>
          <w:tab w:val="right" w:pos="5030"/>
        </w:tabs>
        <w:rPr>
          <w:noProof/>
        </w:rPr>
      </w:pPr>
      <w:r>
        <w:rPr>
          <w:noProof/>
        </w:rPr>
        <w:t>Project Online Professional, 68</w:t>
      </w:r>
    </w:p>
    <w:p w:rsidR="00822362" w:rsidRDefault="00822362">
      <w:pPr>
        <w:pStyle w:val="Index1"/>
        <w:tabs>
          <w:tab w:val="right" w:pos="5030"/>
        </w:tabs>
        <w:rPr>
          <w:noProof/>
        </w:rPr>
      </w:pPr>
      <w:r>
        <w:rPr>
          <w:noProof/>
        </w:rPr>
        <w:t>Project Professional, 91</w:t>
      </w:r>
    </w:p>
    <w:p w:rsidR="00822362" w:rsidRDefault="00822362">
      <w:pPr>
        <w:pStyle w:val="Index1"/>
        <w:tabs>
          <w:tab w:val="right" w:pos="5030"/>
        </w:tabs>
        <w:rPr>
          <w:noProof/>
        </w:rPr>
      </w:pPr>
      <w:r>
        <w:rPr>
          <w:noProof/>
        </w:rPr>
        <w:t>Project Professional 2019, 23</w:t>
      </w:r>
    </w:p>
    <w:p w:rsidR="00822362" w:rsidRDefault="00822362">
      <w:pPr>
        <w:pStyle w:val="Index1"/>
        <w:tabs>
          <w:tab w:val="right" w:pos="5030"/>
        </w:tabs>
        <w:rPr>
          <w:noProof/>
        </w:rPr>
      </w:pPr>
      <w:r>
        <w:rPr>
          <w:noProof/>
        </w:rPr>
        <w:t>Project Server 2016, 26</w:t>
      </w:r>
    </w:p>
    <w:p w:rsidR="00822362" w:rsidRDefault="00822362">
      <w:pPr>
        <w:pStyle w:val="Index1"/>
        <w:tabs>
          <w:tab w:val="right" w:pos="5030"/>
        </w:tabs>
        <w:rPr>
          <w:noProof/>
        </w:rPr>
      </w:pPr>
      <w:r>
        <w:rPr>
          <w:noProof/>
        </w:rPr>
        <w:t>Project Standard, 85, 91</w:t>
      </w:r>
    </w:p>
    <w:p w:rsidR="00822362" w:rsidRDefault="00822362">
      <w:pPr>
        <w:pStyle w:val="Index1"/>
        <w:tabs>
          <w:tab w:val="right" w:pos="5030"/>
        </w:tabs>
        <w:rPr>
          <w:noProof/>
        </w:rPr>
      </w:pPr>
      <w:r>
        <w:rPr>
          <w:noProof/>
        </w:rPr>
        <w:t>Project Standard 2019, 23</w:t>
      </w:r>
    </w:p>
    <w:p w:rsidR="00822362" w:rsidRDefault="00822362">
      <w:pPr>
        <w:pStyle w:val="Index1"/>
        <w:tabs>
          <w:tab w:val="right" w:pos="5030"/>
        </w:tabs>
        <w:rPr>
          <w:noProof/>
        </w:rPr>
      </w:pPr>
      <w:r>
        <w:rPr>
          <w:noProof/>
        </w:rPr>
        <w:t>Protecție avansată Azure împotriva amenințărilor pentru utilizatori, 57</w:t>
      </w:r>
    </w:p>
    <w:p w:rsidR="00822362" w:rsidRDefault="00822362">
      <w:pPr>
        <w:pStyle w:val="Index1"/>
        <w:tabs>
          <w:tab w:val="right" w:pos="5030"/>
        </w:tabs>
        <w:rPr>
          <w:noProof/>
        </w:rPr>
      </w:pPr>
      <w:r>
        <w:rPr>
          <w:noProof/>
        </w:rPr>
        <w:t>Protecție avansată Office 365 împotriva amenințărilor, 67</w:t>
      </w:r>
    </w:p>
    <w:p w:rsidR="00822362" w:rsidRDefault="00822362">
      <w:pPr>
        <w:pStyle w:val="Index1"/>
        <w:tabs>
          <w:tab w:val="right" w:pos="5030"/>
        </w:tabs>
        <w:rPr>
          <w:noProof/>
        </w:rPr>
      </w:pPr>
      <w:r>
        <w:rPr>
          <w:noProof/>
        </w:rPr>
        <w:t>Publisher 2019, 23</w:t>
      </w:r>
    </w:p>
    <w:p w:rsidR="00822362" w:rsidRDefault="00822362">
      <w:pPr>
        <w:pStyle w:val="Index1"/>
        <w:tabs>
          <w:tab w:val="right" w:pos="5030"/>
        </w:tabs>
        <w:rPr>
          <w:noProof/>
        </w:rPr>
      </w:pPr>
      <w:r>
        <w:rPr>
          <w:noProof/>
        </w:rPr>
        <w:t>Reînnoire Plan 8100 Microsoft Azure StorSimple, 55</w:t>
      </w:r>
    </w:p>
    <w:p w:rsidR="00822362" w:rsidRDefault="00822362">
      <w:pPr>
        <w:pStyle w:val="Index1"/>
        <w:tabs>
          <w:tab w:val="right" w:pos="5030"/>
        </w:tabs>
        <w:rPr>
          <w:noProof/>
        </w:rPr>
      </w:pPr>
      <w:r>
        <w:rPr>
          <w:noProof/>
        </w:rPr>
        <w:t>Reînnoire Plan 8600 Microsoft Azure StorSimple (fără dispozitiv), 55</w:t>
      </w:r>
    </w:p>
    <w:p w:rsidR="00822362" w:rsidRDefault="00822362">
      <w:pPr>
        <w:pStyle w:val="Index1"/>
        <w:tabs>
          <w:tab w:val="right" w:pos="5030"/>
        </w:tabs>
        <w:rPr>
          <w:noProof/>
        </w:rPr>
      </w:pPr>
      <w:r>
        <w:rPr>
          <w:noProof/>
        </w:rPr>
        <w:t>SA de tranziție pentru Dynamics 365 Customer Engagement Plan, 62</w:t>
      </w:r>
    </w:p>
    <w:p w:rsidR="00822362" w:rsidRDefault="00822362">
      <w:pPr>
        <w:pStyle w:val="Index1"/>
        <w:tabs>
          <w:tab w:val="right" w:pos="5030"/>
        </w:tabs>
        <w:rPr>
          <w:noProof/>
        </w:rPr>
      </w:pPr>
      <w:r>
        <w:rPr>
          <w:noProof/>
        </w:rPr>
        <w:t>Sa de tranziție pentru Dynamics 365 for Operations Device, 62</w:t>
      </w:r>
    </w:p>
    <w:p w:rsidR="00822362" w:rsidRDefault="00822362">
      <w:pPr>
        <w:pStyle w:val="Index1"/>
        <w:tabs>
          <w:tab w:val="right" w:pos="5030"/>
        </w:tabs>
        <w:rPr>
          <w:noProof/>
        </w:rPr>
      </w:pPr>
      <w:r>
        <w:rPr>
          <w:noProof/>
        </w:rPr>
        <w:t>SA de tranziție pentru Dynamics 365 for Retail, 62</w:t>
      </w:r>
    </w:p>
    <w:p w:rsidR="00822362" w:rsidRDefault="00822362">
      <w:pPr>
        <w:pStyle w:val="Index1"/>
        <w:tabs>
          <w:tab w:val="right" w:pos="5030"/>
        </w:tabs>
        <w:rPr>
          <w:noProof/>
        </w:rPr>
      </w:pPr>
      <w:r>
        <w:rPr>
          <w:noProof/>
        </w:rPr>
        <w:t>SA de tranziție pentru Dynamics 365 for Talent, 62</w:t>
      </w:r>
    </w:p>
    <w:p w:rsidR="00822362" w:rsidRDefault="00822362">
      <w:pPr>
        <w:pStyle w:val="Index1"/>
        <w:tabs>
          <w:tab w:val="right" w:pos="5030"/>
        </w:tabs>
        <w:rPr>
          <w:noProof/>
        </w:rPr>
      </w:pPr>
      <w:r>
        <w:rPr>
          <w:noProof/>
        </w:rPr>
        <w:t>SA de tranziție pentru Dynamics 365 for Team Members, 62</w:t>
      </w:r>
    </w:p>
    <w:p w:rsidR="00822362" w:rsidRDefault="00822362">
      <w:pPr>
        <w:pStyle w:val="Index1"/>
        <w:tabs>
          <w:tab w:val="right" w:pos="5030"/>
        </w:tabs>
        <w:rPr>
          <w:noProof/>
        </w:rPr>
      </w:pPr>
      <w:r>
        <w:rPr>
          <w:noProof/>
        </w:rPr>
        <w:t>SA de tranziție pentru Dynamics 365 Plan, 62</w:t>
      </w:r>
    </w:p>
    <w:p w:rsidR="00822362" w:rsidRDefault="00822362">
      <w:pPr>
        <w:pStyle w:val="Index1"/>
        <w:tabs>
          <w:tab w:val="right" w:pos="5030"/>
        </w:tabs>
        <w:rPr>
          <w:noProof/>
        </w:rPr>
      </w:pPr>
      <w:r>
        <w:rPr>
          <w:noProof/>
        </w:rPr>
        <w:t>SA de tranziție pentru Dynamics 365 Unified Operations Plan, 62</w:t>
      </w:r>
    </w:p>
    <w:p w:rsidR="00822362" w:rsidRDefault="00822362">
      <w:pPr>
        <w:pStyle w:val="Index1"/>
        <w:tabs>
          <w:tab w:val="right" w:pos="5030"/>
        </w:tabs>
        <w:rPr>
          <w:noProof/>
        </w:rPr>
      </w:pPr>
      <w:r>
        <w:rPr>
          <w:noProof/>
        </w:rPr>
        <w:t>SA de tranziție pentru Enterprise Mobility + Security E3, 59</w:t>
      </w:r>
    </w:p>
    <w:p w:rsidR="00822362" w:rsidRDefault="00822362">
      <w:pPr>
        <w:pStyle w:val="Index1"/>
        <w:tabs>
          <w:tab w:val="right" w:pos="5030"/>
        </w:tabs>
        <w:rPr>
          <w:noProof/>
        </w:rPr>
      </w:pPr>
      <w:r>
        <w:rPr>
          <w:noProof/>
        </w:rPr>
        <w:t>SA de tranziție pentru Enterprise Mobility + Security E5, 59</w:t>
      </w:r>
    </w:p>
    <w:p w:rsidR="00822362" w:rsidRDefault="00822362">
      <w:pPr>
        <w:pStyle w:val="Index1"/>
        <w:tabs>
          <w:tab w:val="right" w:pos="5030"/>
        </w:tabs>
        <w:rPr>
          <w:noProof/>
        </w:rPr>
      </w:pPr>
      <w:r>
        <w:rPr>
          <w:noProof/>
        </w:rPr>
        <w:t>SA de tranziție pentru Office 365 Enterprise E1 și E3, 65</w:t>
      </w:r>
    </w:p>
    <w:p w:rsidR="00822362" w:rsidRDefault="00822362">
      <w:pPr>
        <w:pStyle w:val="Index1"/>
        <w:tabs>
          <w:tab w:val="right" w:pos="5030"/>
        </w:tabs>
        <w:rPr>
          <w:noProof/>
        </w:rPr>
      </w:pPr>
      <w:r>
        <w:rPr>
          <w:noProof/>
        </w:rPr>
        <w:t>SA de tranziție pentru Office 365 Enterprise E5, 66</w:t>
      </w:r>
    </w:p>
    <w:p w:rsidR="00822362" w:rsidRDefault="00822362">
      <w:pPr>
        <w:pStyle w:val="Index1"/>
        <w:tabs>
          <w:tab w:val="right" w:pos="5030"/>
        </w:tabs>
        <w:rPr>
          <w:noProof/>
        </w:rPr>
      </w:pPr>
      <w:r>
        <w:rPr>
          <w:noProof/>
        </w:rPr>
        <w:t>SA de tranziție pentru Office 365 ProPlus, 64</w:t>
      </w:r>
    </w:p>
    <w:p w:rsidR="00822362" w:rsidRDefault="00822362">
      <w:pPr>
        <w:pStyle w:val="Index1"/>
        <w:tabs>
          <w:tab w:val="right" w:pos="5030"/>
        </w:tabs>
        <w:rPr>
          <w:noProof/>
        </w:rPr>
      </w:pPr>
      <w:r>
        <w:rPr>
          <w:noProof/>
        </w:rPr>
        <w:t>Serviciile Microsoft Azure, 55, 91, 92</w:t>
      </w:r>
    </w:p>
    <w:p w:rsidR="00822362" w:rsidRDefault="00822362">
      <w:pPr>
        <w:pStyle w:val="Index1"/>
        <w:tabs>
          <w:tab w:val="right" w:pos="5030"/>
        </w:tabs>
        <w:rPr>
          <w:noProof/>
        </w:rPr>
      </w:pPr>
      <w:r>
        <w:rPr>
          <w:noProof/>
        </w:rPr>
        <w:t>Serviciile pentru platforma Microsoft Azure, 93</w:t>
      </w:r>
    </w:p>
    <w:p w:rsidR="00822362" w:rsidRDefault="00822362">
      <w:pPr>
        <w:pStyle w:val="Index1"/>
        <w:tabs>
          <w:tab w:val="right" w:pos="5030"/>
        </w:tabs>
        <w:rPr>
          <w:noProof/>
        </w:rPr>
      </w:pPr>
      <w:r>
        <w:rPr>
          <w:noProof/>
        </w:rPr>
        <w:t>Serviciu de import pentru Office 365, 67</w:t>
      </w:r>
    </w:p>
    <w:p w:rsidR="00822362" w:rsidRDefault="00822362">
      <w:pPr>
        <w:pStyle w:val="Index1"/>
        <w:tabs>
          <w:tab w:val="right" w:pos="5030"/>
        </w:tabs>
        <w:rPr>
          <w:noProof/>
        </w:rPr>
      </w:pPr>
      <w:r>
        <w:rPr>
          <w:noProof/>
        </w:rPr>
        <w:t>SharePoint Online, 85</w:t>
      </w:r>
    </w:p>
    <w:p w:rsidR="00822362" w:rsidRDefault="00822362">
      <w:pPr>
        <w:pStyle w:val="Index1"/>
        <w:tabs>
          <w:tab w:val="right" w:pos="5030"/>
        </w:tabs>
        <w:rPr>
          <w:noProof/>
        </w:rPr>
      </w:pPr>
      <w:r>
        <w:rPr>
          <w:noProof/>
        </w:rPr>
        <w:t>SharePoint Online Plan 1 sau 2, 28</w:t>
      </w:r>
    </w:p>
    <w:p w:rsidR="00822362" w:rsidRDefault="00822362">
      <w:pPr>
        <w:pStyle w:val="Index1"/>
        <w:tabs>
          <w:tab w:val="right" w:pos="5030"/>
        </w:tabs>
        <w:rPr>
          <w:noProof/>
        </w:rPr>
      </w:pPr>
      <w:r>
        <w:rPr>
          <w:noProof/>
        </w:rPr>
        <w:t>SharePoint Online Plan 1 și 2, 69</w:t>
      </w:r>
    </w:p>
    <w:p w:rsidR="00822362" w:rsidRDefault="00822362">
      <w:pPr>
        <w:pStyle w:val="Index1"/>
        <w:tabs>
          <w:tab w:val="right" w:pos="5030"/>
        </w:tabs>
        <w:rPr>
          <w:noProof/>
        </w:rPr>
      </w:pPr>
      <w:r>
        <w:rPr>
          <w:noProof/>
        </w:rPr>
        <w:t>SharePoint Online Plan 2, 28</w:t>
      </w:r>
    </w:p>
    <w:p w:rsidR="00822362" w:rsidRDefault="00822362">
      <w:pPr>
        <w:pStyle w:val="Index1"/>
        <w:tabs>
          <w:tab w:val="right" w:pos="5030"/>
        </w:tabs>
        <w:rPr>
          <w:noProof/>
        </w:rPr>
      </w:pPr>
      <w:r>
        <w:rPr>
          <w:noProof/>
        </w:rPr>
        <w:t>SharePoint Server, 58, 90</w:t>
      </w:r>
    </w:p>
    <w:p w:rsidR="00822362" w:rsidRDefault="00822362">
      <w:pPr>
        <w:pStyle w:val="Index1"/>
        <w:tabs>
          <w:tab w:val="right" w:pos="5030"/>
        </w:tabs>
        <w:rPr>
          <w:noProof/>
        </w:rPr>
      </w:pPr>
      <w:r>
        <w:rPr>
          <w:noProof/>
        </w:rPr>
        <w:t>SharePoint Server 2013, 27</w:t>
      </w:r>
    </w:p>
    <w:p w:rsidR="00822362" w:rsidRDefault="00822362">
      <w:pPr>
        <w:pStyle w:val="Index1"/>
        <w:tabs>
          <w:tab w:val="right" w:pos="5030"/>
        </w:tabs>
        <w:rPr>
          <w:noProof/>
        </w:rPr>
      </w:pPr>
      <w:r>
        <w:rPr>
          <w:noProof/>
        </w:rPr>
        <w:t>SharePoint Server 2016, 27</w:t>
      </w:r>
    </w:p>
    <w:p w:rsidR="00822362" w:rsidRDefault="00822362">
      <w:pPr>
        <w:pStyle w:val="Index1"/>
        <w:tabs>
          <w:tab w:val="right" w:pos="5030"/>
        </w:tabs>
        <w:rPr>
          <w:noProof/>
        </w:rPr>
      </w:pPr>
      <w:r>
        <w:rPr>
          <w:noProof/>
        </w:rPr>
        <w:t>Sistemul telefonului, 69</w:t>
      </w:r>
    </w:p>
    <w:p w:rsidR="00822362" w:rsidRDefault="00822362">
      <w:pPr>
        <w:pStyle w:val="Index1"/>
        <w:tabs>
          <w:tab w:val="right" w:pos="5030"/>
        </w:tabs>
        <w:rPr>
          <w:noProof/>
        </w:rPr>
      </w:pPr>
      <w:r>
        <w:rPr>
          <w:noProof/>
        </w:rPr>
        <w:t>Skype for Business 2019, 23</w:t>
      </w:r>
    </w:p>
    <w:p w:rsidR="00822362" w:rsidRDefault="00822362">
      <w:pPr>
        <w:pStyle w:val="Index1"/>
        <w:tabs>
          <w:tab w:val="right" w:pos="5030"/>
        </w:tabs>
        <w:rPr>
          <w:noProof/>
        </w:rPr>
      </w:pPr>
      <w:r>
        <w:rPr>
          <w:noProof/>
        </w:rPr>
        <w:t>Skype for Business for Mac 2019, 24</w:t>
      </w:r>
    </w:p>
    <w:p w:rsidR="00822362" w:rsidRDefault="00822362">
      <w:pPr>
        <w:pStyle w:val="Index1"/>
        <w:tabs>
          <w:tab w:val="right" w:pos="5030"/>
        </w:tabs>
        <w:rPr>
          <w:noProof/>
        </w:rPr>
      </w:pPr>
      <w:r>
        <w:rPr>
          <w:noProof/>
        </w:rPr>
        <w:t>Skype for Business Online Plan 1, 29</w:t>
      </w:r>
    </w:p>
    <w:p w:rsidR="00822362" w:rsidRDefault="00822362">
      <w:pPr>
        <w:pStyle w:val="Index1"/>
        <w:tabs>
          <w:tab w:val="right" w:pos="5030"/>
        </w:tabs>
        <w:rPr>
          <w:noProof/>
        </w:rPr>
      </w:pPr>
      <w:r>
        <w:rPr>
          <w:noProof/>
        </w:rPr>
        <w:t>Skype for Business Online Plan 2, 29, 69</w:t>
      </w:r>
    </w:p>
    <w:p w:rsidR="00822362" w:rsidRDefault="00822362">
      <w:pPr>
        <w:pStyle w:val="Index1"/>
        <w:tabs>
          <w:tab w:val="right" w:pos="5030"/>
        </w:tabs>
        <w:rPr>
          <w:noProof/>
        </w:rPr>
      </w:pPr>
      <w:r>
        <w:rPr>
          <w:noProof/>
        </w:rPr>
        <w:t>Skype for Business Server, 58</w:t>
      </w:r>
    </w:p>
    <w:p w:rsidR="00822362" w:rsidRDefault="00822362">
      <w:pPr>
        <w:pStyle w:val="Index1"/>
        <w:tabs>
          <w:tab w:val="right" w:pos="5030"/>
        </w:tabs>
        <w:rPr>
          <w:noProof/>
        </w:rPr>
      </w:pPr>
      <w:r>
        <w:rPr>
          <w:noProof/>
        </w:rPr>
        <w:t>Skype for Business Server 2015, 28</w:t>
      </w:r>
    </w:p>
    <w:p w:rsidR="00822362" w:rsidRDefault="00822362">
      <w:pPr>
        <w:pStyle w:val="Index1"/>
        <w:tabs>
          <w:tab w:val="right" w:pos="5030"/>
        </w:tabs>
        <w:rPr>
          <w:noProof/>
        </w:rPr>
      </w:pPr>
      <w:r>
        <w:rPr>
          <w:noProof/>
        </w:rPr>
        <w:t>SQL Parallel Data Warehouse, 85, 91</w:t>
      </w:r>
    </w:p>
    <w:p w:rsidR="00822362" w:rsidRDefault="00822362">
      <w:pPr>
        <w:pStyle w:val="Index1"/>
        <w:tabs>
          <w:tab w:val="right" w:pos="5030"/>
        </w:tabs>
        <w:rPr>
          <w:noProof/>
        </w:rPr>
      </w:pPr>
      <w:r>
        <w:rPr>
          <w:noProof/>
        </w:rPr>
        <w:t>SQL Server, 90</w:t>
      </w:r>
    </w:p>
    <w:p w:rsidR="00822362" w:rsidRDefault="00822362">
      <w:pPr>
        <w:pStyle w:val="Index1"/>
        <w:tabs>
          <w:tab w:val="right" w:pos="5030"/>
        </w:tabs>
        <w:rPr>
          <w:noProof/>
        </w:rPr>
      </w:pPr>
      <w:r>
        <w:rPr>
          <w:noProof/>
        </w:rPr>
        <w:t>SQL Server 2016, 30</w:t>
      </w:r>
    </w:p>
    <w:p w:rsidR="00822362" w:rsidRDefault="00822362">
      <w:pPr>
        <w:pStyle w:val="Index1"/>
        <w:tabs>
          <w:tab w:val="right" w:pos="5030"/>
        </w:tabs>
        <w:rPr>
          <w:noProof/>
        </w:rPr>
      </w:pPr>
      <w:r>
        <w:rPr>
          <w:noProof/>
        </w:rPr>
        <w:t>SQL Server 2017 Enterprise, 30</w:t>
      </w:r>
    </w:p>
    <w:p w:rsidR="00822362" w:rsidRDefault="00822362">
      <w:pPr>
        <w:pStyle w:val="Index1"/>
        <w:tabs>
          <w:tab w:val="right" w:pos="5030"/>
        </w:tabs>
        <w:rPr>
          <w:noProof/>
        </w:rPr>
      </w:pPr>
      <w:r>
        <w:rPr>
          <w:noProof/>
        </w:rPr>
        <w:t>SQL Server 2017 Enterprise Core, 30</w:t>
      </w:r>
    </w:p>
    <w:p w:rsidR="00822362" w:rsidRDefault="00822362">
      <w:pPr>
        <w:pStyle w:val="Index1"/>
        <w:tabs>
          <w:tab w:val="right" w:pos="5030"/>
        </w:tabs>
        <w:rPr>
          <w:noProof/>
        </w:rPr>
      </w:pPr>
      <w:r>
        <w:rPr>
          <w:noProof/>
        </w:rPr>
        <w:t>SQL Server 2017 Standard, 30</w:t>
      </w:r>
    </w:p>
    <w:p w:rsidR="00822362" w:rsidRDefault="00822362">
      <w:pPr>
        <w:pStyle w:val="Index1"/>
        <w:tabs>
          <w:tab w:val="right" w:pos="5030"/>
        </w:tabs>
        <w:rPr>
          <w:noProof/>
        </w:rPr>
      </w:pPr>
      <w:r>
        <w:rPr>
          <w:noProof/>
        </w:rPr>
        <w:t>SQL Server 2017 Standard Core, 30</w:t>
      </w:r>
    </w:p>
    <w:p w:rsidR="00822362" w:rsidRDefault="00822362">
      <w:pPr>
        <w:pStyle w:val="Index1"/>
        <w:tabs>
          <w:tab w:val="right" w:pos="5030"/>
        </w:tabs>
        <w:rPr>
          <w:noProof/>
        </w:rPr>
      </w:pPr>
      <w:r>
        <w:rPr>
          <w:noProof/>
        </w:rPr>
        <w:t>SQL Server Business Intelligence, 85</w:t>
      </w:r>
    </w:p>
    <w:p w:rsidR="00822362" w:rsidRDefault="00822362">
      <w:pPr>
        <w:pStyle w:val="Index1"/>
        <w:tabs>
          <w:tab w:val="right" w:pos="5030"/>
        </w:tabs>
        <w:rPr>
          <w:noProof/>
        </w:rPr>
      </w:pPr>
      <w:r>
        <w:rPr>
          <w:noProof/>
        </w:rPr>
        <w:t>SQL Server Business Intelligence;, 91</w:t>
      </w:r>
    </w:p>
    <w:p w:rsidR="00822362" w:rsidRDefault="00822362">
      <w:pPr>
        <w:pStyle w:val="Index1"/>
        <w:tabs>
          <w:tab w:val="right" w:pos="5030"/>
        </w:tabs>
        <w:rPr>
          <w:noProof/>
        </w:rPr>
      </w:pPr>
      <w:r>
        <w:rPr>
          <w:noProof/>
        </w:rPr>
        <w:t>SQL Server Data Center, 85</w:t>
      </w:r>
    </w:p>
    <w:p w:rsidR="00822362" w:rsidRDefault="00822362">
      <w:pPr>
        <w:pStyle w:val="Index1"/>
        <w:tabs>
          <w:tab w:val="right" w:pos="5030"/>
        </w:tabs>
        <w:rPr>
          <w:noProof/>
        </w:rPr>
      </w:pPr>
      <w:r>
        <w:rPr>
          <w:noProof/>
        </w:rPr>
        <w:t>SQL Server ediția Enterprise, 85</w:t>
      </w:r>
    </w:p>
    <w:p w:rsidR="00822362" w:rsidRDefault="00822362">
      <w:pPr>
        <w:pStyle w:val="Index1"/>
        <w:tabs>
          <w:tab w:val="right" w:pos="5030"/>
        </w:tabs>
        <w:rPr>
          <w:noProof/>
        </w:rPr>
      </w:pPr>
      <w:r>
        <w:rPr>
          <w:noProof/>
        </w:rPr>
        <w:t>SQL Server Standard;, 91</w:t>
      </w:r>
    </w:p>
    <w:p w:rsidR="00822362" w:rsidRDefault="00822362">
      <w:pPr>
        <w:pStyle w:val="Index1"/>
        <w:tabs>
          <w:tab w:val="right" w:pos="5030"/>
        </w:tabs>
        <w:rPr>
          <w:noProof/>
        </w:rPr>
      </w:pPr>
      <w:r>
        <w:rPr>
          <w:noProof/>
        </w:rPr>
        <w:t>Standard SQL Server, 85</w:t>
      </w:r>
    </w:p>
    <w:p w:rsidR="00822362" w:rsidRDefault="00822362">
      <w:pPr>
        <w:pStyle w:val="Index1"/>
        <w:tabs>
          <w:tab w:val="right" w:pos="5030"/>
        </w:tabs>
        <w:rPr>
          <w:noProof/>
        </w:rPr>
      </w:pPr>
      <w:r>
        <w:rPr>
          <w:noProof/>
        </w:rPr>
        <w:t>Standard Windows Server, 85</w:t>
      </w:r>
    </w:p>
    <w:p w:rsidR="00822362" w:rsidRDefault="00822362">
      <w:pPr>
        <w:pStyle w:val="Index1"/>
        <w:tabs>
          <w:tab w:val="right" w:pos="5030"/>
        </w:tabs>
        <w:rPr>
          <w:noProof/>
        </w:rPr>
      </w:pPr>
      <w:r>
        <w:rPr>
          <w:noProof/>
        </w:rPr>
        <w:t>Suitei de licențe de management client pentru System Center 2012, 34, 36, 37</w:t>
      </w:r>
    </w:p>
    <w:p w:rsidR="00822362" w:rsidRDefault="00822362">
      <w:pPr>
        <w:pStyle w:val="Index1"/>
        <w:tabs>
          <w:tab w:val="right" w:pos="5030"/>
        </w:tabs>
        <w:rPr>
          <w:noProof/>
        </w:rPr>
      </w:pPr>
      <w:r>
        <w:rPr>
          <w:noProof/>
        </w:rPr>
        <w:t>Suitei de licențe de management client System Center 2012, 37</w:t>
      </w:r>
    </w:p>
    <w:p w:rsidR="00822362" w:rsidRDefault="00822362">
      <w:pPr>
        <w:pStyle w:val="Index1"/>
        <w:tabs>
          <w:tab w:val="right" w:pos="5030"/>
        </w:tabs>
        <w:rPr>
          <w:noProof/>
        </w:rPr>
      </w:pPr>
      <w:r>
        <w:rPr>
          <w:noProof/>
        </w:rPr>
        <w:t>System Center 2012 R2, 32</w:t>
      </w:r>
    </w:p>
    <w:p w:rsidR="00822362" w:rsidRDefault="00822362">
      <w:pPr>
        <w:pStyle w:val="Index1"/>
        <w:tabs>
          <w:tab w:val="right" w:pos="5030"/>
        </w:tabs>
        <w:rPr>
          <w:noProof/>
        </w:rPr>
      </w:pPr>
      <w:r>
        <w:rPr>
          <w:noProof/>
        </w:rPr>
        <w:t>System Center 2012 R2 Configuration Manager, 33</w:t>
      </w:r>
    </w:p>
    <w:p w:rsidR="00822362" w:rsidRDefault="00822362">
      <w:pPr>
        <w:pStyle w:val="Index1"/>
        <w:tabs>
          <w:tab w:val="right" w:pos="5030"/>
        </w:tabs>
        <w:rPr>
          <w:noProof/>
        </w:rPr>
      </w:pPr>
      <w:r>
        <w:rPr>
          <w:noProof/>
        </w:rPr>
        <w:lastRenderedPageBreak/>
        <w:t>System Center 2012 R2 Endpoint Protection, 35</w:t>
      </w:r>
    </w:p>
    <w:p w:rsidR="00822362" w:rsidRDefault="00822362">
      <w:pPr>
        <w:pStyle w:val="Index1"/>
        <w:tabs>
          <w:tab w:val="right" w:pos="5030"/>
        </w:tabs>
        <w:rPr>
          <w:noProof/>
        </w:rPr>
      </w:pPr>
      <w:r>
        <w:rPr>
          <w:noProof/>
        </w:rPr>
        <w:t>System Center 2016 Data Protection Manager, 34</w:t>
      </w:r>
    </w:p>
    <w:p w:rsidR="00822362" w:rsidRDefault="00822362">
      <w:pPr>
        <w:pStyle w:val="Index1"/>
        <w:tabs>
          <w:tab w:val="right" w:pos="5030"/>
        </w:tabs>
        <w:rPr>
          <w:noProof/>
        </w:rPr>
      </w:pPr>
      <w:r>
        <w:rPr>
          <w:noProof/>
        </w:rPr>
        <w:t>System Center 2016 Operations Manager, 36</w:t>
      </w:r>
    </w:p>
    <w:p w:rsidR="00822362" w:rsidRDefault="00822362">
      <w:pPr>
        <w:pStyle w:val="Index1"/>
        <w:tabs>
          <w:tab w:val="right" w:pos="5030"/>
        </w:tabs>
        <w:rPr>
          <w:noProof/>
        </w:rPr>
      </w:pPr>
      <w:r>
        <w:rPr>
          <w:noProof/>
        </w:rPr>
        <w:t>System Center 2016 Orchestrator, 36</w:t>
      </w:r>
    </w:p>
    <w:p w:rsidR="00822362" w:rsidRDefault="00822362">
      <w:pPr>
        <w:pStyle w:val="Index1"/>
        <w:tabs>
          <w:tab w:val="right" w:pos="5030"/>
        </w:tabs>
        <w:rPr>
          <w:noProof/>
        </w:rPr>
      </w:pPr>
      <w:r>
        <w:rPr>
          <w:noProof/>
        </w:rPr>
        <w:t>System Center 2016 Service Manager, 37</w:t>
      </w:r>
    </w:p>
    <w:p w:rsidR="00822362" w:rsidRDefault="00822362">
      <w:pPr>
        <w:pStyle w:val="Index1"/>
        <w:tabs>
          <w:tab w:val="right" w:pos="5030"/>
        </w:tabs>
        <w:rPr>
          <w:noProof/>
        </w:rPr>
      </w:pPr>
      <w:r>
        <w:rPr>
          <w:noProof/>
        </w:rPr>
        <w:t>System Center Datacenter, 90, 91</w:t>
      </w:r>
    </w:p>
    <w:p w:rsidR="00822362" w:rsidRDefault="00822362">
      <w:pPr>
        <w:pStyle w:val="Index1"/>
        <w:tabs>
          <w:tab w:val="right" w:pos="5030"/>
        </w:tabs>
        <w:rPr>
          <w:noProof/>
        </w:rPr>
      </w:pPr>
      <w:r>
        <w:rPr>
          <w:noProof/>
        </w:rPr>
        <w:t>System Center Endpoint Protection 1606, 35</w:t>
      </w:r>
    </w:p>
    <w:p w:rsidR="00822362" w:rsidRDefault="00822362">
      <w:pPr>
        <w:pStyle w:val="Index1"/>
        <w:tabs>
          <w:tab w:val="right" w:pos="5030"/>
        </w:tabs>
        <w:rPr>
          <w:noProof/>
        </w:rPr>
      </w:pPr>
      <w:r>
        <w:rPr>
          <w:noProof/>
        </w:rPr>
        <w:t>System Center Global Service Monitor, 33</w:t>
      </w:r>
    </w:p>
    <w:p w:rsidR="00822362" w:rsidRDefault="00822362">
      <w:pPr>
        <w:pStyle w:val="Index1"/>
        <w:tabs>
          <w:tab w:val="right" w:pos="5030"/>
        </w:tabs>
        <w:rPr>
          <w:noProof/>
        </w:rPr>
      </w:pPr>
      <w:r>
        <w:rPr>
          <w:noProof/>
        </w:rPr>
        <w:t>System Center Standard, 90, 91</w:t>
      </w:r>
    </w:p>
    <w:p w:rsidR="00822362" w:rsidRDefault="00822362">
      <w:pPr>
        <w:pStyle w:val="Index1"/>
        <w:tabs>
          <w:tab w:val="right" w:pos="5030"/>
        </w:tabs>
        <w:rPr>
          <w:noProof/>
        </w:rPr>
      </w:pPr>
      <w:r>
        <w:rPr>
          <w:noProof/>
        </w:rPr>
        <w:t>Telefon de zonă comună, 69</w:t>
      </w:r>
    </w:p>
    <w:p w:rsidR="00822362" w:rsidRDefault="00822362">
      <w:pPr>
        <w:pStyle w:val="Index1"/>
        <w:tabs>
          <w:tab w:val="right" w:pos="5030"/>
        </w:tabs>
        <w:rPr>
          <w:noProof/>
        </w:rPr>
      </w:pPr>
      <w:r>
        <w:rPr>
          <w:noProof/>
        </w:rPr>
        <w:t>Upgrade de la Windows 10 Home la Pro pentru Microsoft 365 Business, 42</w:t>
      </w:r>
    </w:p>
    <w:p w:rsidR="00822362" w:rsidRDefault="00822362">
      <w:pPr>
        <w:pStyle w:val="Index1"/>
        <w:tabs>
          <w:tab w:val="right" w:pos="5030"/>
        </w:tabs>
        <w:rPr>
          <w:noProof/>
        </w:rPr>
      </w:pPr>
      <w:r>
        <w:rPr>
          <w:noProof/>
        </w:rPr>
        <w:t>Utilizarea comercială a Office Home &amp; Student 2013 RT, 23</w:t>
      </w:r>
    </w:p>
    <w:p w:rsidR="00822362" w:rsidRDefault="00822362">
      <w:pPr>
        <w:pStyle w:val="Index1"/>
        <w:tabs>
          <w:tab w:val="right" w:pos="5030"/>
        </w:tabs>
        <w:rPr>
          <w:noProof/>
        </w:rPr>
      </w:pPr>
      <w:r>
        <w:rPr>
          <w:noProof/>
        </w:rPr>
        <w:t>Utilizarea site-ului web intern Bing Maps – 100.000 de tranzacții (SL), 70</w:t>
      </w:r>
    </w:p>
    <w:p w:rsidR="00822362" w:rsidRDefault="00822362">
      <w:pPr>
        <w:pStyle w:val="Index1"/>
        <w:tabs>
          <w:tab w:val="right" w:pos="5030"/>
        </w:tabs>
        <w:rPr>
          <w:noProof/>
        </w:rPr>
      </w:pPr>
      <w:r>
        <w:rPr>
          <w:noProof/>
        </w:rPr>
        <w:t>Utilizarea site-ului web intern Bing Maps – 500.000 de tranzacții (și mai multe) (SL), 70</w:t>
      </w:r>
    </w:p>
    <w:p w:rsidR="00822362" w:rsidRDefault="00822362">
      <w:pPr>
        <w:pStyle w:val="Index1"/>
        <w:tabs>
          <w:tab w:val="right" w:pos="5030"/>
        </w:tabs>
        <w:rPr>
          <w:noProof/>
        </w:rPr>
      </w:pPr>
      <w:r>
        <w:rPr>
          <w:noProof/>
        </w:rPr>
        <w:t>Utilizarea site-ului web public Bing Maps – 100.000 de tranzacții (SL), 70</w:t>
      </w:r>
    </w:p>
    <w:p w:rsidR="00822362" w:rsidRDefault="00822362">
      <w:pPr>
        <w:pStyle w:val="Index1"/>
        <w:tabs>
          <w:tab w:val="right" w:pos="5030"/>
        </w:tabs>
        <w:rPr>
          <w:noProof/>
        </w:rPr>
      </w:pPr>
      <w:r>
        <w:rPr>
          <w:noProof/>
        </w:rPr>
        <w:t>Utilizarea site-ului web public Bing Maps – 500.000 de tranzacții (și mai multe) (Licență SL), 70</w:t>
      </w:r>
    </w:p>
    <w:p w:rsidR="00822362" w:rsidRDefault="00822362">
      <w:pPr>
        <w:pStyle w:val="Index1"/>
        <w:tabs>
          <w:tab w:val="right" w:pos="5030"/>
        </w:tabs>
        <w:rPr>
          <w:noProof/>
        </w:rPr>
      </w:pPr>
      <w:r>
        <w:rPr>
          <w:noProof/>
        </w:rPr>
        <w:t>Utilizatorul cunoscut pentru Bing Maps – 5.000 de utilizatori (Licență SL), 70</w:t>
      </w:r>
    </w:p>
    <w:p w:rsidR="00822362" w:rsidRDefault="00822362">
      <w:pPr>
        <w:pStyle w:val="Index1"/>
        <w:tabs>
          <w:tab w:val="right" w:pos="5030"/>
        </w:tabs>
        <w:rPr>
          <w:noProof/>
        </w:rPr>
      </w:pPr>
      <w:r>
        <w:rPr>
          <w:noProof/>
        </w:rPr>
        <w:t>Utilizatorul cunoscut pentru Bing Maps (Licență SL), 70</w:t>
      </w:r>
    </w:p>
    <w:p w:rsidR="00822362" w:rsidRDefault="00822362">
      <w:pPr>
        <w:pStyle w:val="Index1"/>
        <w:tabs>
          <w:tab w:val="right" w:pos="5030"/>
        </w:tabs>
        <w:rPr>
          <w:noProof/>
        </w:rPr>
      </w:pPr>
      <w:r>
        <w:rPr>
          <w:noProof/>
        </w:rPr>
        <w:t>Utilizatorul cunoscut pentru Bing Maps Light – 5.000 de utilizatori (Licență SL), 70</w:t>
      </w:r>
    </w:p>
    <w:p w:rsidR="00822362" w:rsidRDefault="00822362">
      <w:pPr>
        <w:pStyle w:val="Index1"/>
        <w:tabs>
          <w:tab w:val="right" w:pos="5030"/>
        </w:tabs>
        <w:rPr>
          <w:noProof/>
        </w:rPr>
      </w:pPr>
      <w:r>
        <w:rPr>
          <w:noProof/>
        </w:rPr>
        <w:t>Utilizatorul cunoscut pentru Bing Maps Light – 500 de utilizatori (Licență SL), 70</w:t>
      </w:r>
    </w:p>
    <w:p w:rsidR="00822362" w:rsidRDefault="00822362">
      <w:pPr>
        <w:pStyle w:val="Index1"/>
        <w:tabs>
          <w:tab w:val="right" w:pos="5030"/>
        </w:tabs>
        <w:rPr>
          <w:noProof/>
        </w:rPr>
      </w:pPr>
      <w:r>
        <w:rPr>
          <w:noProof/>
        </w:rPr>
        <w:t>VDI, 38</w:t>
      </w:r>
    </w:p>
    <w:p w:rsidR="00822362" w:rsidRDefault="00822362">
      <w:pPr>
        <w:pStyle w:val="Index1"/>
        <w:tabs>
          <w:tab w:val="right" w:pos="5030"/>
        </w:tabs>
        <w:rPr>
          <w:noProof/>
        </w:rPr>
      </w:pPr>
      <w:r>
        <w:rPr>
          <w:noProof/>
        </w:rPr>
        <w:t>Visio 2019 Professional, 23</w:t>
      </w:r>
    </w:p>
    <w:p w:rsidR="00822362" w:rsidRDefault="00822362">
      <w:pPr>
        <w:pStyle w:val="Index1"/>
        <w:tabs>
          <w:tab w:val="right" w:pos="5030"/>
        </w:tabs>
        <w:rPr>
          <w:noProof/>
        </w:rPr>
      </w:pPr>
      <w:r>
        <w:rPr>
          <w:noProof/>
        </w:rPr>
        <w:t>Visio 2019 Standard, 23</w:t>
      </w:r>
    </w:p>
    <w:p w:rsidR="00822362" w:rsidRDefault="00822362">
      <w:pPr>
        <w:pStyle w:val="Index1"/>
        <w:tabs>
          <w:tab w:val="right" w:pos="5030"/>
        </w:tabs>
        <w:rPr>
          <w:noProof/>
        </w:rPr>
      </w:pPr>
      <w:r>
        <w:rPr>
          <w:noProof/>
        </w:rPr>
        <w:t>Visio Online Plan 1, 64</w:t>
      </w:r>
    </w:p>
    <w:p w:rsidR="00822362" w:rsidRDefault="00822362">
      <w:pPr>
        <w:pStyle w:val="Index1"/>
        <w:tabs>
          <w:tab w:val="right" w:pos="5030"/>
        </w:tabs>
        <w:rPr>
          <w:noProof/>
        </w:rPr>
      </w:pPr>
      <w:r>
        <w:rPr>
          <w:noProof/>
        </w:rPr>
        <w:t>Visio Online Plan 2, 64</w:t>
      </w:r>
    </w:p>
    <w:p w:rsidR="00822362" w:rsidRDefault="00822362">
      <w:pPr>
        <w:pStyle w:val="Index1"/>
        <w:tabs>
          <w:tab w:val="right" w:pos="5030"/>
        </w:tabs>
        <w:rPr>
          <w:noProof/>
        </w:rPr>
      </w:pPr>
      <w:r>
        <w:rPr>
          <w:noProof/>
        </w:rPr>
        <w:t>Visio Professional, 91</w:t>
      </w:r>
    </w:p>
    <w:p w:rsidR="00822362" w:rsidRDefault="00822362">
      <w:pPr>
        <w:pStyle w:val="Index1"/>
        <w:tabs>
          <w:tab w:val="right" w:pos="5030"/>
        </w:tabs>
        <w:rPr>
          <w:noProof/>
        </w:rPr>
      </w:pPr>
      <w:r>
        <w:rPr>
          <w:noProof/>
        </w:rPr>
        <w:t>Visio Standard, 85, 91</w:t>
      </w:r>
    </w:p>
    <w:p w:rsidR="00822362" w:rsidRDefault="00822362">
      <w:pPr>
        <w:pStyle w:val="Index1"/>
        <w:tabs>
          <w:tab w:val="right" w:pos="5030"/>
        </w:tabs>
        <w:rPr>
          <w:noProof/>
        </w:rPr>
      </w:pPr>
      <w:r>
        <w:rPr>
          <w:noProof/>
        </w:rPr>
        <w:t>Visual Studio 2015, 38</w:t>
      </w:r>
    </w:p>
    <w:p w:rsidR="00822362" w:rsidRDefault="00822362">
      <w:pPr>
        <w:pStyle w:val="Index1"/>
        <w:tabs>
          <w:tab w:val="right" w:pos="5030"/>
        </w:tabs>
        <w:rPr>
          <w:noProof/>
        </w:rPr>
      </w:pPr>
      <w:r>
        <w:rPr>
          <w:noProof/>
        </w:rPr>
        <w:t>Visual Studio Professional 2017, 38</w:t>
      </w:r>
    </w:p>
    <w:p w:rsidR="00822362" w:rsidRDefault="00822362">
      <w:pPr>
        <w:pStyle w:val="Index1"/>
        <w:tabs>
          <w:tab w:val="right" w:pos="5030"/>
        </w:tabs>
        <w:rPr>
          <w:noProof/>
        </w:rPr>
      </w:pPr>
      <w:r>
        <w:rPr>
          <w:noProof/>
        </w:rPr>
        <w:t>Visual Studio Team Foundation Server 2018 cu tehnologie SQL Server 2017, 40</w:t>
      </w:r>
    </w:p>
    <w:p w:rsidR="00822362" w:rsidRDefault="00822362">
      <w:pPr>
        <w:pStyle w:val="Index1"/>
        <w:tabs>
          <w:tab w:val="right" w:pos="5030"/>
        </w:tabs>
        <w:rPr>
          <w:noProof/>
        </w:rPr>
      </w:pPr>
      <w:r>
        <w:rPr>
          <w:noProof/>
        </w:rPr>
        <w:t>Vouchere pentru Microsoft Learning MCP 1 Exam, 73</w:t>
      </w:r>
    </w:p>
    <w:p w:rsidR="00822362" w:rsidRDefault="00822362">
      <w:pPr>
        <w:pStyle w:val="Index1"/>
        <w:tabs>
          <w:tab w:val="right" w:pos="5030"/>
        </w:tabs>
        <w:rPr>
          <w:noProof/>
        </w:rPr>
      </w:pPr>
      <w:r>
        <w:rPr>
          <w:noProof/>
        </w:rPr>
        <w:t>Vouchere pentru Microsoft Learning MCP 30 Exam, 73</w:t>
      </w:r>
    </w:p>
    <w:p w:rsidR="00822362" w:rsidRDefault="00822362">
      <w:pPr>
        <w:pStyle w:val="Index1"/>
        <w:tabs>
          <w:tab w:val="right" w:pos="5030"/>
        </w:tabs>
        <w:rPr>
          <w:noProof/>
        </w:rPr>
      </w:pPr>
      <w:r>
        <w:rPr>
          <w:noProof/>
        </w:rPr>
        <w:t>Windows 10, 42</w:t>
      </w:r>
    </w:p>
    <w:p w:rsidR="00822362" w:rsidRDefault="00822362">
      <w:pPr>
        <w:pStyle w:val="Index1"/>
        <w:tabs>
          <w:tab w:val="right" w:pos="5030"/>
        </w:tabs>
        <w:rPr>
          <w:noProof/>
        </w:rPr>
      </w:pPr>
      <w:r>
        <w:rPr>
          <w:noProof/>
        </w:rPr>
        <w:t>Windows 10 Education, 41</w:t>
      </w:r>
    </w:p>
    <w:p w:rsidR="00822362" w:rsidRDefault="00822362">
      <w:pPr>
        <w:pStyle w:val="Index1"/>
        <w:tabs>
          <w:tab w:val="right" w:pos="5030"/>
        </w:tabs>
        <w:rPr>
          <w:noProof/>
        </w:rPr>
      </w:pPr>
      <w:r>
        <w:rPr>
          <w:noProof/>
        </w:rPr>
        <w:t>Windows 10 Education A3, 41</w:t>
      </w:r>
    </w:p>
    <w:p w:rsidR="00822362" w:rsidRDefault="00822362">
      <w:pPr>
        <w:pStyle w:val="Index1"/>
        <w:tabs>
          <w:tab w:val="right" w:pos="5030"/>
        </w:tabs>
        <w:rPr>
          <w:noProof/>
        </w:rPr>
      </w:pPr>
      <w:r>
        <w:rPr>
          <w:noProof/>
        </w:rPr>
        <w:t>Windows 10 Education E3, 41</w:t>
      </w:r>
    </w:p>
    <w:p w:rsidR="00822362" w:rsidRDefault="00822362">
      <w:pPr>
        <w:pStyle w:val="Index1"/>
        <w:tabs>
          <w:tab w:val="right" w:pos="5030"/>
        </w:tabs>
        <w:rPr>
          <w:noProof/>
        </w:rPr>
      </w:pPr>
      <w:r>
        <w:rPr>
          <w:noProof/>
        </w:rPr>
        <w:t>Windows 10 Education E5, 41</w:t>
      </w:r>
    </w:p>
    <w:p w:rsidR="00822362" w:rsidRDefault="00822362">
      <w:pPr>
        <w:pStyle w:val="Index1"/>
        <w:tabs>
          <w:tab w:val="right" w:pos="5030"/>
        </w:tabs>
        <w:rPr>
          <w:noProof/>
        </w:rPr>
      </w:pPr>
      <w:r>
        <w:rPr>
          <w:noProof/>
        </w:rPr>
        <w:t>Windows 10 Enterprise (per dispozitiv), 41</w:t>
      </w:r>
    </w:p>
    <w:p w:rsidR="00822362" w:rsidRDefault="00822362">
      <w:pPr>
        <w:pStyle w:val="Index1"/>
        <w:tabs>
          <w:tab w:val="right" w:pos="5030"/>
        </w:tabs>
        <w:rPr>
          <w:noProof/>
        </w:rPr>
      </w:pPr>
      <w:r>
        <w:rPr>
          <w:noProof/>
        </w:rPr>
        <w:t>Windows 10 Enterprise A5, 41</w:t>
      </w:r>
    </w:p>
    <w:p w:rsidR="00822362" w:rsidRDefault="00822362">
      <w:pPr>
        <w:pStyle w:val="Index1"/>
        <w:tabs>
          <w:tab w:val="right" w:pos="5030"/>
        </w:tabs>
        <w:rPr>
          <w:noProof/>
        </w:rPr>
      </w:pPr>
      <w:r>
        <w:rPr>
          <w:noProof/>
        </w:rPr>
        <w:t>Windows 10 Enterprise E3, 41</w:t>
      </w:r>
    </w:p>
    <w:p w:rsidR="00822362" w:rsidRDefault="00822362">
      <w:pPr>
        <w:pStyle w:val="Index1"/>
        <w:tabs>
          <w:tab w:val="right" w:pos="5030"/>
        </w:tabs>
        <w:rPr>
          <w:noProof/>
        </w:rPr>
      </w:pPr>
      <w:r>
        <w:rPr>
          <w:noProof/>
        </w:rPr>
        <w:t>Windows 10 Enterprise E5, 41</w:t>
      </w:r>
    </w:p>
    <w:p w:rsidR="00822362" w:rsidRDefault="00822362">
      <w:pPr>
        <w:pStyle w:val="Index1"/>
        <w:tabs>
          <w:tab w:val="right" w:pos="5030"/>
        </w:tabs>
        <w:rPr>
          <w:noProof/>
        </w:rPr>
      </w:pPr>
      <w:r>
        <w:rPr>
          <w:noProof/>
        </w:rPr>
        <w:t>Windows 10 Enterprise LTSC 2016, 42</w:t>
      </w:r>
    </w:p>
    <w:p w:rsidR="00822362" w:rsidRDefault="00822362">
      <w:pPr>
        <w:pStyle w:val="Index1"/>
        <w:tabs>
          <w:tab w:val="right" w:pos="5030"/>
        </w:tabs>
        <w:rPr>
          <w:noProof/>
        </w:rPr>
      </w:pPr>
      <w:r>
        <w:rPr>
          <w:noProof/>
        </w:rPr>
        <w:t>Windows 10 Enterprise LTSC 2019 (per dispozitiv), 41</w:t>
      </w:r>
    </w:p>
    <w:p w:rsidR="00822362" w:rsidRDefault="00822362">
      <w:pPr>
        <w:pStyle w:val="Index1"/>
        <w:tabs>
          <w:tab w:val="right" w:pos="5030"/>
        </w:tabs>
        <w:rPr>
          <w:noProof/>
        </w:rPr>
      </w:pPr>
      <w:r>
        <w:rPr>
          <w:noProof/>
        </w:rPr>
        <w:t>Windows 10 IoT Enterprise, 43</w:t>
      </w:r>
    </w:p>
    <w:p w:rsidR="00822362" w:rsidRDefault="00822362">
      <w:pPr>
        <w:pStyle w:val="Index1"/>
        <w:tabs>
          <w:tab w:val="right" w:pos="5030"/>
        </w:tabs>
        <w:rPr>
          <w:noProof/>
        </w:rPr>
      </w:pPr>
      <w:r>
        <w:rPr>
          <w:noProof/>
        </w:rPr>
        <w:t>Windows 10 IoT Enterprise pentru clienți Retail sau Thin, 43</w:t>
      </w:r>
    </w:p>
    <w:p w:rsidR="00822362" w:rsidRDefault="00822362">
      <w:pPr>
        <w:pStyle w:val="Index1"/>
        <w:tabs>
          <w:tab w:val="right" w:pos="5030"/>
        </w:tabs>
        <w:rPr>
          <w:noProof/>
        </w:rPr>
      </w:pPr>
      <w:r>
        <w:rPr>
          <w:noProof/>
        </w:rPr>
        <w:t>Windows 10 Pro, 41</w:t>
      </w:r>
    </w:p>
    <w:p w:rsidR="00822362" w:rsidRDefault="00822362">
      <w:pPr>
        <w:pStyle w:val="Index1"/>
        <w:tabs>
          <w:tab w:val="right" w:pos="5030"/>
        </w:tabs>
        <w:rPr>
          <w:noProof/>
        </w:rPr>
      </w:pPr>
      <w:r>
        <w:rPr>
          <w:noProof/>
        </w:rPr>
        <w:t>Windows 2000 Professional pentru sisteme încorporate, 43</w:t>
      </w:r>
    </w:p>
    <w:p w:rsidR="00822362" w:rsidRDefault="00822362">
      <w:pPr>
        <w:pStyle w:val="Index1"/>
        <w:tabs>
          <w:tab w:val="right" w:pos="5030"/>
        </w:tabs>
        <w:rPr>
          <w:noProof/>
        </w:rPr>
      </w:pPr>
      <w:r>
        <w:rPr>
          <w:noProof/>
        </w:rPr>
        <w:t>Windows 7, 43</w:t>
      </w:r>
    </w:p>
    <w:p w:rsidR="00822362" w:rsidRDefault="00822362">
      <w:pPr>
        <w:pStyle w:val="Index1"/>
        <w:tabs>
          <w:tab w:val="right" w:pos="5030"/>
        </w:tabs>
        <w:rPr>
          <w:noProof/>
        </w:rPr>
      </w:pPr>
      <w:r>
        <w:rPr>
          <w:noProof/>
        </w:rPr>
        <w:t>Windows 7 Professional/Ultimate pentru sisteme încorporate, 43</w:t>
      </w:r>
    </w:p>
    <w:p w:rsidR="00822362" w:rsidRDefault="00822362">
      <w:pPr>
        <w:pStyle w:val="Index1"/>
        <w:tabs>
          <w:tab w:val="right" w:pos="5030"/>
        </w:tabs>
        <w:rPr>
          <w:noProof/>
        </w:rPr>
      </w:pPr>
      <w:r>
        <w:rPr>
          <w:noProof/>
        </w:rPr>
        <w:t>Windows 8/8.1, 43</w:t>
      </w:r>
    </w:p>
    <w:p w:rsidR="00822362" w:rsidRDefault="00822362">
      <w:pPr>
        <w:pStyle w:val="Index1"/>
        <w:tabs>
          <w:tab w:val="right" w:pos="5030"/>
        </w:tabs>
        <w:rPr>
          <w:noProof/>
        </w:rPr>
      </w:pPr>
      <w:r>
        <w:rPr>
          <w:noProof/>
        </w:rPr>
        <w:t>Windows Embedded 2009, 43</w:t>
      </w:r>
    </w:p>
    <w:p w:rsidR="00822362" w:rsidRDefault="00822362">
      <w:pPr>
        <w:pStyle w:val="Index1"/>
        <w:tabs>
          <w:tab w:val="right" w:pos="5030"/>
        </w:tabs>
        <w:rPr>
          <w:noProof/>
        </w:rPr>
      </w:pPr>
      <w:r>
        <w:rPr>
          <w:noProof/>
        </w:rPr>
        <w:t>Windows Embedded 8 și 8.1 Industry Retail, 43</w:t>
      </w:r>
    </w:p>
    <w:p w:rsidR="00822362" w:rsidRDefault="00822362">
      <w:pPr>
        <w:pStyle w:val="Index1"/>
        <w:tabs>
          <w:tab w:val="right" w:pos="5030"/>
        </w:tabs>
        <w:rPr>
          <w:noProof/>
        </w:rPr>
      </w:pPr>
      <w:r>
        <w:rPr>
          <w:noProof/>
        </w:rPr>
        <w:t>Windows Embedded 8 Standard, 43</w:t>
      </w:r>
    </w:p>
    <w:p w:rsidR="00822362" w:rsidRDefault="00822362">
      <w:pPr>
        <w:pStyle w:val="Index1"/>
        <w:tabs>
          <w:tab w:val="right" w:pos="5030"/>
        </w:tabs>
        <w:rPr>
          <w:noProof/>
        </w:rPr>
      </w:pPr>
      <w:r>
        <w:rPr>
          <w:noProof/>
        </w:rPr>
        <w:t>Windows Embedded 8.1 Industry, 42</w:t>
      </w:r>
    </w:p>
    <w:p w:rsidR="00822362" w:rsidRDefault="00822362">
      <w:pPr>
        <w:pStyle w:val="Index1"/>
        <w:tabs>
          <w:tab w:val="right" w:pos="5030"/>
        </w:tabs>
        <w:rPr>
          <w:noProof/>
        </w:rPr>
      </w:pPr>
      <w:r>
        <w:rPr>
          <w:noProof/>
        </w:rPr>
        <w:t>Windows Embedded 8/8.1 Pro, Industry Pro, 43</w:t>
      </w:r>
    </w:p>
    <w:p w:rsidR="00822362" w:rsidRDefault="00822362">
      <w:pPr>
        <w:pStyle w:val="Index1"/>
        <w:tabs>
          <w:tab w:val="right" w:pos="5030"/>
        </w:tabs>
        <w:rPr>
          <w:noProof/>
        </w:rPr>
      </w:pPr>
      <w:r>
        <w:rPr>
          <w:noProof/>
        </w:rPr>
        <w:t>Windows Embedded for Point of Service, 43</w:t>
      </w:r>
    </w:p>
    <w:p w:rsidR="00822362" w:rsidRDefault="00822362">
      <w:pPr>
        <w:pStyle w:val="Index1"/>
        <w:tabs>
          <w:tab w:val="right" w:pos="5030"/>
        </w:tabs>
        <w:rPr>
          <w:noProof/>
        </w:rPr>
      </w:pPr>
      <w:r>
        <w:rPr>
          <w:noProof/>
        </w:rPr>
        <w:t>Windows Embedded POSReady 2009, 43</w:t>
      </w:r>
    </w:p>
    <w:p w:rsidR="00822362" w:rsidRDefault="00822362">
      <w:pPr>
        <w:pStyle w:val="Index1"/>
        <w:tabs>
          <w:tab w:val="right" w:pos="5030"/>
        </w:tabs>
        <w:rPr>
          <w:noProof/>
        </w:rPr>
      </w:pPr>
      <w:r>
        <w:rPr>
          <w:noProof/>
        </w:rPr>
        <w:t>Windows Embedded POSReady 7, 43</w:t>
      </w:r>
    </w:p>
    <w:p w:rsidR="00822362" w:rsidRDefault="00822362">
      <w:pPr>
        <w:pStyle w:val="Index1"/>
        <w:tabs>
          <w:tab w:val="right" w:pos="5030"/>
        </w:tabs>
        <w:rPr>
          <w:noProof/>
        </w:rPr>
      </w:pPr>
      <w:r>
        <w:rPr>
          <w:noProof/>
        </w:rPr>
        <w:t>Windows Embedded POSReady 7 Pro, 43</w:t>
      </w:r>
    </w:p>
    <w:p w:rsidR="00822362" w:rsidRDefault="00822362">
      <w:pPr>
        <w:pStyle w:val="Index1"/>
        <w:tabs>
          <w:tab w:val="right" w:pos="5030"/>
        </w:tabs>
        <w:rPr>
          <w:noProof/>
        </w:rPr>
      </w:pPr>
      <w:r>
        <w:rPr>
          <w:noProof/>
        </w:rPr>
        <w:t>Windows Embedded Standard 7, 43</w:t>
      </w:r>
    </w:p>
    <w:p w:rsidR="00822362" w:rsidRDefault="00822362">
      <w:pPr>
        <w:pStyle w:val="Index1"/>
        <w:tabs>
          <w:tab w:val="right" w:pos="5030"/>
        </w:tabs>
        <w:rPr>
          <w:noProof/>
        </w:rPr>
      </w:pPr>
      <w:r>
        <w:rPr>
          <w:noProof/>
        </w:rPr>
        <w:t>Windows HPC Server, 51</w:t>
      </w:r>
    </w:p>
    <w:p w:rsidR="00822362" w:rsidRDefault="00822362">
      <w:pPr>
        <w:pStyle w:val="Index1"/>
        <w:tabs>
          <w:tab w:val="right" w:pos="5030"/>
        </w:tabs>
        <w:rPr>
          <w:noProof/>
        </w:rPr>
      </w:pPr>
      <w:r>
        <w:rPr>
          <w:noProof/>
        </w:rPr>
        <w:t>Windows MultiPoint Server 2012, 48</w:t>
      </w:r>
    </w:p>
    <w:p w:rsidR="00822362" w:rsidRDefault="00822362">
      <w:pPr>
        <w:pStyle w:val="Index1"/>
        <w:tabs>
          <w:tab w:val="right" w:pos="5030"/>
        </w:tabs>
        <w:rPr>
          <w:noProof/>
        </w:rPr>
      </w:pPr>
      <w:r>
        <w:rPr>
          <w:noProof/>
        </w:rPr>
        <w:t>Windows MultiPoint Server 2016 Premium, 47</w:t>
      </w:r>
    </w:p>
    <w:p w:rsidR="00822362" w:rsidRDefault="00822362">
      <w:pPr>
        <w:pStyle w:val="Index1"/>
        <w:tabs>
          <w:tab w:val="right" w:pos="5030"/>
        </w:tabs>
        <w:rPr>
          <w:noProof/>
        </w:rPr>
      </w:pPr>
      <w:r>
        <w:rPr>
          <w:noProof/>
        </w:rPr>
        <w:t>Windows Server, 91</w:t>
      </w:r>
    </w:p>
    <w:p w:rsidR="00822362" w:rsidRDefault="00822362">
      <w:pPr>
        <w:pStyle w:val="Index1"/>
        <w:tabs>
          <w:tab w:val="right" w:pos="5030"/>
        </w:tabs>
        <w:rPr>
          <w:noProof/>
        </w:rPr>
      </w:pPr>
      <w:r>
        <w:rPr>
          <w:noProof/>
        </w:rPr>
        <w:t>Windows Server 2016, 49</w:t>
      </w:r>
    </w:p>
    <w:p w:rsidR="00822362" w:rsidRDefault="00822362">
      <w:pPr>
        <w:pStyle w:val="Index1"/>
        <w:tabs>
          <w:tab w:val="right" w:pos="5030"/>
        </w:tabs>
        <w:rPr>
          <w:noProof/>
        </w:rPr>
      </w:pPr>
      <w:r>
        <w:rPr>
          <w:noProof/>
        </w:rPr>
        <w:t>Windows Server 2019 Datacenter (licențe nucleu cu 16 pachete), 49</w:t>
      </w:r>
    </w:p>
    <w:p w:rsidR="00822362" w:rsidRDefault="00822362">
      <w:pPr>
        <w:pStyle w:val="Index1"/>
        <w:tabs>
          <w:tab w:val="right" w:pos="5030"/>
        </w:tabs>
        <w:rPr>
          <w:noProof/>
        </w:rPr>
      </w:pPr>
      <w:r>
        <w:rPr>
          <w:noProof/>
        </w:rPr>
        <w:t>Windows Server 2019 Datacenter (licențe nucleu cu 2 pachete), 49</w:t>
      </w:r>
    </w:p>
    <w:p w:rsidR="00822362" w:rsidRDefault="00822362">
      <w:pPr>
        <w:pStyle w:val="Index1"/>
        <w:tabs>
          <w:tab w:val="right" w:pos="5030"/>
        </w:tabs>
        <w:rPr>
          <w:noProof/>
        </w:rPr>
      </w:pPr>
      <w:r>
        <w:rPr>
          <w:noProof/>
        </w:rPr>
        <w:t>Windows Server 2019 Essentials, 49</w:t>
      </w:r>
    </w:p>
    <w:p w:rsidR="00822362" w:rsidRDefault="00822362">
      <w:pPr>
        <w:pStyle w:val="Index1"/>
        <w:tabs>
          <w:tab w:val="right" w:pos="5030"/>
        </w:tabs>
        <w:rPr>
          <w:noProof/>
        </w:rPr>
      </w:pPr>
      <w:r>
        <w:rPr>
          <w:noProof/>
        </w:rPr>
        <w:t>Windows Server 2019 Standard (licențe nucleu cu 16 pachete), 49</w:t>
      </w:r>
    </w:p>
    <w:p w:rsidR="00822362" w:rsidRDefault="00822362">
      <w:pPr>
        <w:pStyle w:val="Index1"/>
        <w:tabs>
          <w:tab w:val="right" w:pos="5030"/>
        </w:tabs>
        <w:rPr>
          <w:noProof/>
        </w:rPr>
      </w:pPr>
      <w:r>
        <w:rPr>
          <w:noProof/>
        </w:rPr>
        <w:t>Windows Server 2019 Standard (licențe nucleu cu 2 pachete), 49</w:t>
      </w:r>
    </w:p>
    <w:p w:rsidR="00822362" w:rsidRDefault="00822362">
      <w:pPr>
        <w:pStyle w:val="Index1"/>
        <w:tabs>
          <w:tab w:val="right" w:pos="5030"/>
        </w:tabs>
        <w:rPr>
          <w:noProof/>
        </w:rPr>
      </w:pPr>
      <w:r>
        <w:rPr>
          <w:noProof/>
        </w:rPr>
        <w:t>Windows Server Container, 79</w:t>
      </w:r>
    </w:p>
    <w:p w:rsidR="00822362" w:rsidRDefault="00822362">
      <w:pPr>
        <w:pStyle w:val="Index1"/>
        <w:tabs>
          <w:tab w:val="right" w:pos="5030"/>
        </w:tabs>
        <w:rPr>
          <w:noProof/>
        </w:rPr>
      </w:pPr>
      <w:r>
        <w:rPr>
          <w:noProof/>
        </w:rPr>
        <w:t>Windows Server Datacenter, 85, 90, 91</w:t>
      </w:r>
    </w:p>
    <w:p w:rsidR="00822362" w:rsidRDefault="00822362">
      <w:pPr>
        <w:pStyle w:val="Index1"/>
        <w:tabs>
          <w:tab w:val="right" w:pos="5030"/>
        </w:tabs>
        <w:rPr>
          <w:noProof/>
        </w:rPr>
      </w:pPr>
      <w:r>
        <w:rPr>
          <w:noProof/>
        </w:rPr>
        <w:t>Windows Server Datacenter (licențe nucleu cu 2 pachete), 19</w:t>
      </w:r>
    </w:p>
    <w:p w:rsidR="00822362" w:rsidRDefault="00822362">
      <w:pPr>
        <w:pStyle w:val="Index1"/>
        <w:tabs>
          <w:tab w:val="right" w:pos="5030"/>
        </w:tabs>
        <w:rPr>
          <w:noProof/>
        </w:rPr>
      </w:pPr>
      <w:r>
        <w:rPr>
          <w:noProof/>
        </w:rPr>
        <w:t>Windows Server ediția Enterprise, 85</w:t>
      </w:r>
    </w:p>
    <w:p w:rsidR="00822362" w:rsidRDefault="00822362">
      <w:pPr>
        <w:pStyle w:val="Index1"/>
        <w:tabs>
          <w:tab w:val="right" w:pos="5030"/>
        </w:tabs>
        <w:rPr>
          <w:noProof/>
        </w:rPr>
      </w:pPr>
      <w:r>
        <w:rPr>
          <w:noProof/>
        </w:rPr>
        <w:t>Windows Server Enterprise, 51</w:t>
      </w:r>
    </w:p>
    <w:p w:rsidR="00822362" w:rsidRDefault="00822362">
      <w:pPr>
        <w:pStyle w:val="Index1"/>
        <w:tabs>
          <w:tab w:val="right" w:pos="5030"/>
        </w:tabs>
        <w:rPr>
          <w:noProof/>
        </w:rPr>
      </w:pPr>
      <w:r>
        <w:rPr>
          <w:noProof/>
        </w:rPr>
        <w:t>Windows Server HPC Edition, 51</w:t>
      </w:r>
    </w:p>
    <w:p w:rsidR="00822362" w:rsidRDefault="00822362">
      <w:pPr>
        <w:pStyle w:val="Index1"/>
        <w:tabs>
          <w:tab w:val="right" w:pos="5030"/>
        </w:tabs>
        <w:rPr>
          <w:noProof/>
        </w:rPr>
      </w:pPr>
      <w:r>
        <w:rPr>
          <w:noProof/>
        </w:rPr>
        <w:t>Windows Server pentru sisteme Itanium, 51</w:t>
      </w:r>
    </w:p>
    <w:p w:rsidR="00822362" w:rsidRDefault="00822362">
      <w:pPr>
        <w:pStyle w:val="Index1"/>
        <w:tabs>
          <w:tab w:val="right" w:pos="5030"/>
        </w:tabs>
        <w:rPr>
          <w:noProof/>
        </w:rPr>
      </w:pPr>
      <w:r>
        <w:rPr>
          <w:noProof/>
        </w:rPr>
        <w:t>Windows Server Standard, 90, 91</w:t>
      </w:r>
    </w:p>
    <w:p w:rsidR="00822362" w:rsidRDefault="00822362">
      <w:pPr>
        <w:pStyle w:val="Index1"/>
        <w:tabs>
          <w:tab w:val="right" w:pos="5030"/>
        </w:tabs>
        <w:rPr>
          <w:noProof/>
        </w:rPr>
      </w:pPr>
      <w:r>
        <w:rPr>
          <w:noProof/>
        </w:rPr>
        <w:t>Windows Server Standard (licențe nucleu cu 2 pachete), 19</w:t>
      </w:r>
    </w:p>
    <w:p w:rsidR="00822362" w:rsidRDefault="00822362">
      <w:pPr>
        <w:pStyle w:val="Index1"/>
        <w:tabs>
          <w:tab w:val="right" w:pos="5030"/>
        </w:tabs>
        <w:rPr>
          <w:noProof/>
        </w:rPr>
      </w:pPr>
      <w:r>
        <w:rPr>
          <w:noProof/>
        </w:rPr>
        <w:t>Windows Small Business Server, 51</w:t>
      </w:r>
    </w:p>
    <w:p w:rsidR="00822362" w:rsidRDefault="00822362">
      <w:pPr>
        <w:pStyle w:val="Index1"/>
        <w:tabs>
          <w:tab w:val="right" w:pos="5030"/>
        </w:tabs>
        <w:rPr>
          <w:noProof/>
        </w:rPr>
      </w:pPr>
      <w:r>
        <w:rPr>
          <w:noProof/>
        </w:rPr>
        <w:t>Windows VDA E3, 42</w:t>
      </w:r>
    </w:p>
    <w:p w:rsidR="00822362" w:rsidRDefault="00822362">
      <w:pPr>
        <w:pStyle w:val="Index1"/>
        <w:tabs>
          <w:tab w:val="right" w:pos="5030"/>
        </w:tabs>
        <w:rPr>
          <w:noProof/>
        </w:rPr>
      </w:pPr>
      <w:r>
        <w:rPr>
          <w:noProof/>
        </w:rPr>
        <w:t>Windows VDA E5, 42</w:t>
      </w:r>
    </w:p>
    <w:p w:rsidR="00822362" w:rsidRDefault="00822362">
      <w:pPr>
        <w:pStyle w:val="Index1"/>
        <w:tabs>
          <w:tab w:val="right" w:pos="5030"/>
        </w:tabs>
        <w:rPr>
          <w:noProof/>
        </w:rPr>
      </w:pPr>
      <w:r>
        <w:rPr>
          <w:noProof/>
        </w:rPr>
        <w:t>Windows VDA per dispozitiv, 41</w:t>
      </w:r>
    </w:p>
    <w:p w:rsidR="00822362" w:rsidRDefault="00822362">
      <w:pPr>
        <w:pStyle w:val="Index1"/>
        <w:tabs>
          <w:tab w:val="right" w:pos="5030"/>
        </w:tabs>
        <w:rPr>
          <w:noProof/>
        </w:rPr>
      </w:pPr>
      <w:r>
        <w:rPr>
          <w:noProof/>
        </w:rPr>
        <w:t>Windows Vista, 43</w:t>
      </w:r>
    </w:p>
    <w:p w:rsidR="00822362" w:rsidRDefault="00822362">
      <w:pPr>
        <w:pStyle w:val="Index1"/>
        <w:tabs>
          <w:tab w:val="right" w:pos="5030"/>
        </w:tabs>
        <w:rPr>
          <w:noProof/>
        </w:rPr>
      </w:pPr>
      <w:r>
        <w:rPr>
          <w:noProof/>
        </w:rPr>
        <w:t>Windows Vista Business/Ultimate pentru sisteme încorporate, 43</w:t>
      </w:r>
    </w:p>
    <w:p w:rsidR="00822362" w:rsidRDefault="00822362">
      <w:pPr>
        <w:pStyle w:val="Index1"/>
        <w:tabs>
          <w:tab w:val="right" w:pos="5030"/>
        </w:tabs>
        <w:rPr>
          <w:noProof/>
        </w:rPr>
      </w:pPr>
      <w:r>
        <w:rPr>
          <w:noProof/>
        </w:rPr>
        <w:t>Windows XP, 43</w:t>
      </w:r>
    </w:p>
    <w:p w:rsidR="00822362" w:rsidRDefault="00822362">
      <w:pPr>
        <w:pStyle w:val="Index1"/>
        <w:tabs>
          <w:tab w:val="right" w:pos="5030"/>
        </w:tabs>
        <w:rPr>
          <w:noProof/>
        </w:rPr>
      </w:pPr>
      <w:r>
        <w:rPr>
          <w:noProof/>
        </w:rPr>
        <w:t>Windows XP Embedded, 43</w:t>
      </w:r>
    </w:p>
    <w:p w:rsidR="00822362" w:rsidRDefault="00822362">
      <w:pPr>
        <w:pStyle w:val="Index1"/>
        <w:tabs>
          <w:tab w:val="right" w:pos="5030"/>
        </w:tabs>
        <w:rPr>
          <w:noProof/>
        </w:rPr>
      </w:pPr>
      <w:r>
        <w:rPr>
          <w:noProof/>
        </w:rPr>
        <w:t>Windows XP Professional pentru sisteme încorporate, 43</w:t>
      </w:r>
    </w:p>
    <w:p w:rsidR="00822362" w:rsidRDefault="00822362">
      <w:pPr>
        <w:pStyle w:val="Index1"/>
        <w:tabs>
          <w:tab w:val="right" w:pos="5030"/>
        </w:tabs>
        <w:rPr>
          <w:noProof/>
        </w:rPr>
      </w:pPr>
      <w:r>
        <w:rPr>
          <w:noProof/>
        </w:rPr>
        <w:t>Word 2019, 23</w:t>
      </w:r>
    </w:p>
    <w:p w:rsidR="00822362" w:rsidRDefault="00822362">
      <w:pPr>
        <w:pStyle w:val="Index1"/>
        <w:tabs>
          <w:tab w:val="right" w:pos="5030"/>
        </w:tabs>
        <w:rPr>
          <w:noProof/>
        </w:rPr>
      </w:pPr>
      <w:r>
        <w:rPr>
          <w:noProof/>
        </w:rPr>
        <w:t>Word 2019 for Mac, 24</w:t>
      </w:r>
    </w:p>
    <w:p w:rsidR="00822362" w:rsidRDefault="00822362">
      <w:pPr>
        <w:pStyle w:val="Index1"/>
        <w:tabs>
          <w:tab w:val="right" w:pos="5030"/>
        </w:tabs>
        <w:rPr>
          <w:noProof/>
        </w:rPr>
      </w:pPr>
      <w:r>
        <w:rPr>
          <w:noProof/>
        </w:rPr>
        <w:t>Workplace Analytics, 70</w:t>
      </w:r>
    </w:p>
    <w:p w:rsidR="00822362" w:rsidRDefault="00822362">
      <w:pPr>
        <w:pStyle w:val="ProductList-Body"/>
        <w:rPr>
          <w:noProof/>
        </w:rPr>
        <w:sectPr w:rsidR="00822362" w:rsidSect="00822362">
          <w:type w:val="continuous"/>
          <w:pgSz w:w="12240" w:h="15840" w:code="1"/>
          <w:pgMar w:top="1170" w:right="720" w:bottom="720" w:left="720" w:header="432" w:footer="288" w:gutter="0"/>
          <w:cols w:num="2" w:space="720"/>
        </w:sectPr>
      </w:pPr>
    </w:p>
    <w:p w:rsidR="00B327AE" w:rsidRDefault="00FC1C86">
      <w:pPr>
        <w:pStyle w:val="ProductList-Body"/>
        <w:sectPr w:rsidR="00B327AE" w:rsidSect="00822362">
          <w:type w:val="continuous"/>
          <w:pgSz w:w="12240" w:h="15840" w:code="1"/>
          <w:pgMar w:top="1170" w:right="720" w:bottom="720" w:left="720" w:header="432" w:footer="288" w:gutter="0"/>
          <w:cols w:num="2" w:space="360"/>
        </w:sectPr>
      </w:pPr>
      <w:r>
        <w:fldChar w:fldCharType="end"/>
      </w:r>
    </w:p>
    <w:p w:rsidR="00B327AE" w:rsidRDefault="00B327AE">
      <w:pPr>
        <w:pStyle w:val="ProductList-Body"/>
      </w:pPr>
    </w:p>
    <w:sectPr w:rsidR="00B327A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FC1C8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9"/>
      <w:gridCol w:w="222"/>
      <w:gridCol w:w="1202"/>
      <w:gridCol w:w="222"/>
      <w:gridCol w:w="1165"/>
      <w:gridCol w:w="222"/>
      <w:gridCol w:w="1165"/>
      <w:gridCol w:w="222"/>
      <w:gridCol w:w="1166"/>
      <w:gridCol w:w="222"/>
      <w:gridCol w:w="1134"/>
      <w:gridCol w:w="222"/>
      <w:gridCol w:w="1132"/>
      <w:gridCol w:w="222"/>
      <w:gridCol w:w="1123"/>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844">
            <w:r>
              <w:rPr>
                <w:color w:val="00467F"/>
                <w:u w:val="single"/>
              </w:rPr>
              <w:t>Index</w:t>
            </w:r>
          </w:hyperlink>
        </w:p>
      </w:tc>
    </w:tr>
  </w:tbl>
  <w:p w:rsidR="00B327AE" w:rsidRDefault="00B327A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27A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842">
            <w:r>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1">
            <w:r>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36">
            <w:r>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7">
            <w:r>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8">
            <w:r>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7AE" w:rsidRDefault="00FC1C86">
          <w:pPr>
            <w:pStyle w:val="PURFooterText"/>
            <w:jc w:val="center"/>
          </w:pPr>
          <w:hyperlink w:anchor="_Sec591">
            <w:r>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7AE" w:rsidRDefault="00B327A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7AE" w:rsidRDefault="00FC1C86">
          <w:pPr>
            <w:pStyle w:val="PURFooterText"/>
            <w:jc w:val="center"/>
          </w:pPr>
          <w:hyperlink w:anchor="_Sec844">
            <w:r>
              <w:rPr>
                <w:color w:val="00467F"/>
                <w:u w:val="single"/>
              </w:rPr>
              <w:t>Index</w:t>
            </w:r>
          </w:hyperlink>
        </w:p>
      </w:tc>
    </w:tr>
  </w:tbl>
  <w:p w:rsidR="00B327AE" w:rsidRDefault="00B327A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Microsoft (română, octombrie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Microsoft (română, octombrie</w:t>
          </w:r>
          <w:r>
            <w:t xml:space="preserv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327AE">
      <w:tc>
        <w:tcPr>
          <w:tcW w:w="8560" w:type="dxa"/>
        </w:tcPr>
        <w:p w:rsidR="00B327AE" w:rsidRDefault="00FC1C86">
          <w:pPr>
            <w:pStyle w:val="PURHeaderText"/>
          </w:pPr>
          <w:r>
            <w:t>Termenii privind produsele pentru licențierea de volum Microsoft (română, octombrie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Microsoft (română, octombrie 201</w:t>
          </w:r>
          <w:r>
            <w:t>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Microsoft (română, octombrie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Microsoft (română, octombrie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Microsoft (română, octombrie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Microsoft (română, octombrie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Microsoft (română, octombrie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B327AE">
      <w:tc>
        <w:tcPr>
          <w:tcW w:w="8560" w:type="dxa"/>
        </w:tcPr>
        <w:p w:rsidR="00B327AE" w:rsidRDefault="00FC1C86">
          <w:pPr>
            <w:pStyle w:val="PURHeaderText"/>
          </w:pPr>
          <w:r>
            <w:t>Termenii privind produsele pentru licențierea de volum Mic</w:t>
          </w:r>
          <w:r>
            <w:t>rosoft (română, octombrie 2018)</w:t>
          </w:r>
        </w:p>
      </w:tc>
      <w:tc>
        <w:tcPr>
          <w:tcW w:w="3680" w:type="dxa"/>
        </w:tcPr>
        <w:p w:rsidR="00B327AE" w:rsidRDefault="00FC1C8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327AE">
      <w:tc>
        <w:tcPr>
          <w:tcW w:w="8560" w:type="dxa"/>
        </w:tcPr>
        <w:p w:rsidR="00B327AE" w:rsidRDefault="00FC1C86">
          <w:pPr>
            <w:pStyle w:val="PURHeaderText"/>
          </w:pPr>
          <w:r>
            <w:t>Termenii privind produsele pentru licențierea de volum Microsoft (română, octombrie 2018)</w:t>
          </w:r>
        </w:p>
      </w:tc>
      <w:tc>
        <w:tcPr>
          <w:tcW w:w="3680" w:type="dxa"/>
        </w:tcPr>
        <w:p w:rsidR="00B327AE" w:rsidRDefault="00FC1C86">
          <w:pPr>
            <w:pStyle w:val="PURHeaderText"/>
            <w:jc w:val="right"/>
          </w:pPr>
          <w:r>
            <w:fldChar w:fldCharType="begin"/>
          </w:r>
          <w:r>
            <w:instrText xml:space="preserve"> PAGE \* MER</w:instrText>
          </w:r>
          <w:r>
            <w:instrText xml:space="preserve">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87E37"/>
    <w:multiLevelType w:val="multilevel"/>
    <w:tmpl w:val="913EA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B37BB7"/>
    <w:multiLevelType w:val="multilevel"/>
    <w:tmpl w:val="DC86AC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BA46FE"/>
    <w:multiLevelType w:val="multilevel"/>
    <w:tmpl w:val="8E62C4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D1B9B"/>
    <w:multiLevelType w:val="multilevel"/>
    <w:tmpl w:val="70E0A7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F2E98"/>
    <w:multiLevelType w:val="multilevel"/>
    <w:tmpl w:val="677EC3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41181"/>
    <w:multiLevelType w:val="multilevel"/>
    <w:tmpl w:val="831E99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1278C"/>
    <w:multiLevelType w:val="multilevel"/>
    <w:tmpl w:val="AB86B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F36761"/>
    <w:multiLevelType w:val="multilevel"/>
    <w:tmpl w:val="8B360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0260DF"/>
    <w:multiLevelType w:val="multilevel"/>
    <w:tmpl w:val="4676B4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E696A"/>
    <w:multiLevelType w:val="multilevel"/>
    <w:tmpl w:val="C332F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7A324F"/>
    <w:multiLevelType w:val="multilevel"/>
    <w:tmpl w:val="8346BD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DB4FB9"/>
    <w:multiLevelType w:val="multilevel"/>
    <w:tmpl w:val="48A678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0E638B"/>
    <w:multiLevelType w:val="multilevel"/>
    <w:tmpl w:val="3126D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DF32FA"/>
    <w:multiLevelType w:val="multilevel"/>
    <w:tmpl w:val="A604923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095CF8"/>
    <w:multiLevelType w:val="multilevel"/>
    <w:tmpl w:val="C4627A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DA3576"/>
    <w:multiLevelType w:val="multilevel"/>
    <w:tmpl w:val="518243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921150"/>
    <w:multiLevelType w:val="multilevel"/>
    <w:tmpl w:val="CBE00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80135"/>
    <w:multiLevelType w:val="multilevel"/>
    <w:tmpl w:val="13B685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370581"/>
    <w:multiLevelType w:val="multilevel"/>
    <w:tmpl w:val="8A7AF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21024"/>
    <w:multiLevelType w:val="multilevel"/>
    <w:tmpl w:val="EAEAC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3A3375"/>
    <w:multiLevelType w:val="multilevel"/>
    <w:tmpl w:val="8F66A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FA6816"/>
    <w:multiLevelType w:val="multilevel"/>
    <w:tmpl w:val="CB669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2E6309"/>
    <w:multiLevelType w:val="multilevel"/>
    <w:tmpl w:val="23AE54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9F345B"/>
    <w:multiLevelType w:val="multilevel"/>
    <w:tmpl w:val="665EB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6A106D"/>
    <w:multiLevelType w:val="multilevel"/>
    <w:tmpl w:val="CEA2BE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E09AF"/>
    <w:multiLevelType w:val="multilevel"/>
    <w:tmpl w:val="6DF26E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6E0868"/>
    <w:multiLevelType w:val="multilevel"/>
    <w:tmpl w:val="7AA8D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A3411C"/>
    <w:multiLevelType w:val="multilevel"/>
    <w:tmpl w:val="2BA80F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5A410A"/>
    <w:multiLevelType w:val="multilevel"/>
    <w:tmpl w:val="B8DE91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6F76A3"/>
    <w:multiLevelType w:val="multilevel"/>
    <w:tmpl w:val="49522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8F1ED1"/>
    <w:multiLevelType w:val="multilevel"/>
    <w:tmpl w:val="EE8E42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792EF8"/>
    <w:multiLevelType w:val="multilevel"/>
    <w:tmpl w:val="50E4B2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6A3CC6"/>
    <w:multiLevelType w:val="multilevel"/>
    <w:tmpl w:val="5F8C0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480336"/>
    <w:multiLevelType w:val="multilevel"/>
    <w:tmpl w:val="AAD63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42540F"/>
    <w:multiLevelType w:val="multilevel"/>
    <w:tmpl w:val="31EC76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B72BB7"/>
    <w:multiLevelType w:val="multilevel"/>
    <w:tmpl w:val="74264C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8D0C75"/>
    <w:multiLevelType w:val="multilevel"/>
    <w:tmpl w:val="1B5C1C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C8371A"/>
    <w:multiLevelType w:val="multilevel"/>
    <w:tmpl w:val="2ED03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A12EEF"/>
    <w:multiLevelType w:val="multilevel"/>
    <w:tmpl w:val="9844D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A27D13"/>
    <w:multiLevelType w:val="multilevel"/>
    <w:tmpl w:val="4BFC9B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AF3810"/>
    <w:multiLevelType w:val="multilevel"/>
    <w:tmpl w:val="0DEEB3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4EDF1134"/>
    <w:multiLevelType w:val="multilevel"/>
    <w:tmpl w:val="4440C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F79134E"/>
    <w:multiLevelType w:val="multilevel"/>
    <w:tmpl w:val="BA085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405611"/>
    <w:multiLevelType w:val="multilevel"/>
    <w:tmpl w:val="22D49E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592560"/>
    <w:multiLevelType w:val="multilevel"/>
    <w:tmpl w:val="FE4AE3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882122"/>
    <w:multiLevelType w:val="multilevel"/>
    <w:tmpl w:val="A5C27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D163EE"/>
    <w:multiLevelType w:val="multilevel"/>
    <w:tmpl w:val="E500C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D66F36"/>
    <w:multiLevelType w:val="multilevel"/>
    <w:tmpl w:val="79F63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E35D32"/>
    <w:multiLevelType w:val="multilevel"/>
    <w:tmpl w:val="469E97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FE6CB1"/>
    <w:multiLevelType w:val="multilevel"/>
    <w:tmpl w:val="1DE2E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682C7F"/>
    <w:multiLevelType w:val="multilevel"/>
    <w:tmpl w:val="75303C9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D01C44"/>
    <w:multiLevelType w:val="multilevel"/>
    <w:tmpl w:val="2144AC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E7086D"/>
    <w:multiLevelType w:val="multilevel"/>
    <w:tmpl w:val="D05A89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E15988"/>
    <w:multiLevelType w:val="multilevel"/>
    <w:tmpl w:val="10D8A5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A95A3B"/>
    <w:multiLevelType w:val="multilevel"/>
    <w:tmpl w:val="C0900A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7C7495"/>
    <w:multiLevelType w:val="multilevel"/>
    <w:tmpl w:val="70BAF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8675E7"/>
    <w:multiLevelType w:val="multilevel"/>
    <w:tmpl w:val="F1F250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DD4AC3"/>
    <w:multiLevelType w:val="multilevel"/>
    <w:tmpl w:val="C9648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14B091E"/>
    <w:multiLevelType w:val="multilevel"/>
    <w:tmpl w:val="0C3004B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E807CA"/>
    <w:multiLevelType w:val="multilevel"/>
    <w:tmpl w:val="F0EC3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FB625E"/>
    <w:multiLevelType w:val="multilevel"/>
    <w:tmpl w:val="F2BCB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B0221F"/>
    <w:multiLevelType w:val="multilevel"/>
    <w:tmpl w:val="8ED4E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BF788A"/>
    <w:multiLevelType w:val="multilevel"/>
    <w:tmpl w:val="34029B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F121F50"/>
    <w:multiLevelType w:val="multilevel"/>
    <w:tmpl w:val="12F80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3F6913"/>
    <w:multiLevelType w:val="multilevel"/>
    <w:tmpl w:val="A6D85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1"/>
  </w:num>
  <w:num w:numId="3">
    <w:abstractNumId w:val="17"/>
  </w:num>
  <w:num w:numId="4">
    <w:abstractNumId w:val="40"/>
  </w:num>
  <w:num w:numId="5">
    <w:abstractNumId w:val="20"/>
  </w:num>
  <w:num w:numId="6">
    <w:abstractNumId w:val="21"/>
  </w:num>
  <w:num w:numId="7">
    <w:abstractNumId w:val="32"/>
  </w:num>
  <w:num w:numId="8">
    <w:abstractNumId w:val="34"/>
  </w:num>
  <w:num w:numId="9">
    <w:abstractNumId w:val="25"/>
  </w:num>
  <w:num w:numId="10">
    <w:abstractNumId w:val="9"/>
  </w:num>
  <w:num w:numId="11">
    <w:abstractNumId w:val="11"/>
  </w:num>
  <w:num w:numId="12">
    <w:abstractNumId w:val="59"/>
  </w:num>
  <w:num w:numId="13">
    <w:abstractNumId w:val="43"/>
  </w:num>
  <w:num w:numId="14">
    <w:abstractNumId w:val="52"/>
  </w:num>
  <w:num w:numId="15">
    <w:abstractNumId w:val="38"/>
  </w:num>
  <w:num w:numId="16">
    <w:abstractNumId w:val="36"/>
  </w:num>
  <w:num w:numId="17">
    <w:abstractNumId w:val="56"/>
  </w:num>
  <w:num w:numId="18">
    <w:abstractNumId w:val="15"/>
  </w:num>
  <w:num w:numId="19">
    <w:abstractNumId w:val="4"/>
  </w:num>
  <w:num w:numId="20">
    <w:abstractNumId w:val="23"/>
  </w:num>
  <w:num w:numId="21">
    <w:abstractNumId w:val="62"/>
  </w:num>
  <w:num w:numId="22">
    <w:abstractNumId w:val="29"/>
  </w:num>
  <w:num w:numId="23">
    <w:abstractNumId w:val="33"/>
  </w:num>
  <w:num w:numId="24">
    <w:abstractNumId w:val="55"/>
  </w:num>
  <w:num w:numId="25">
    <w:abstractNumId w:val="44"/>
  </w:num>
  <w:num w:numId="26">
    <w:abstractNumId w:val="48"/>
  </w:num>
  <w:num w:numId="27">
    <w:abstractNumId w:val="12"/>
  </w:num>
  <w:num w:numId="28">
    <w:abstractNumId w:val="7"/>
  </w:num>
  <w:num w:numId="29">
    <w:abstractNumId w:val="66"/>
  </w:num>
  <w:num w:numId="30">
    <w:abstractNumId w:val="45"/>
  </w:num>
  <w:num w:numId="31">
    <w:abstractNumId w:val="63"/>
  </w:num>
  <w:num w:numId="32">
    <w:abstractNumId w:val="3"/>
  </w:num>
  <w:num w:numId="33">
    <w:abstractNumId w:val="31"/>
  </w:num>
  <w:num w:numId="34">
    <w:abstractNumId w:val="13"/>
  </w:num>
  <w:num w:numId="35">
    <w:abstractNumId w:val="22"/>
  </w:num>
  <w:num w:numId="36">
    <w:abstractNumId w:val="47"/>
  </w:num>
  <w:num w:numId="37">
    <w:abstractNumId w:val="58"/>
  </w:num>
  <w:num w:numId="38">
    <w:abstractNumId w:val="57"/>
  </w:num>
  <w:num w:numId="39">
    <w:abstractNumId w:val="0"/>
  </w:num>
  <w:num w:numId="40">
    <w:abstractNumId w:val="2"/>
  </w:num>
  <w:num w:numId="41">
    <w:abstractNumId w:val="5"/>
  </w:num>
  <w:num w:numId="42">
    <w:abstractNumId w:val="39"/>
  </w:num>
  <w:num w:numId="43">
    <w:abstractNumId w:val="46"/>
  </w:num>
  <w:num w:numId="44">
    <w:abstractNumId w:val="6"/>
  </w:num>
  <w:num w:numId="45">
    <w:abstractNumId w:val="19"/>
  </w:num>
  <w:num w:numId="46">
    <w:abstractNumId w:val="53"/>
  </w:num>
  <w:num w:numId="47">
    <w:abstractNumId w:val="61"/>
  </w:num>
  <w:num w:numId="48">
    <w:abstractNumId w:val="51"/>
  </w:num>
  <w:num w:numId="49">
    <w:abstractNumId w:val="18"/>
  </w:num>
  <w:num w:numId="50">
    <w:abstractNumId w:val="16"/>
  </w:num>
  <w:num w:numId="51">
    <w:abstractNumId w:val="30"/>
  </w:num>
  <w:num w:numId="52">
    <w:abstractNumId w:val="8"/>
  </w:num>
  <w:num w:numId="53">
    <w:abstractNumId w:val="37"/>
  </w:num>
  <w:num w:numId="54">
    <w:abstractNumId w:val="1"/>
  </w:num>
  <w:num w:numId="55">
    <w:abstractNumId w:val="10"/>
  </w:num>
  <w:num w:numId="56">
    <w:abstractNumId w:val="35"/>
  </w:num>
  <w:num w:numId="57">
    <w:abstractNumId w:val="28"/>
  </w:num>
  <w:num w:numId="58">
    <w:abstractNumId w:val="50"/>
  </w:num>
  <w:num w:numId="59">
    <w:abstractNumId w:val="26"/>
  </w:num>
  <w:num w:numId="60">
    <w:abstractNumId w:val="49"/>
  </w:num>
  <w:num w:numId="61">
    <w:abstractNumId w:val="64"/>
  </w:num>
  <w:num w:numId="62">
    <w:abstractNumId w:val="14"/>
  </w:num>
  <w:num w:numId="63">
    <w:abstractNumId w:val="24"/>
  </w:num>
  <w:num w:numId="64">
    <w:abstractNumId w:val="54"/>
  </w:num>
  <w:num w:numId="65">
    <w:abstractNumId w:val="65"/>
  </w:num>
  <w:num w:numId="66">
    <w:abstractNumId w:val="60"/>
  </w:num>
  <w:num w:numId="67">
    <w:abstractNumId w:val="2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SVkeCguUw2SDmTOaLk6p31nTiMQxGma7RWvh/mziZwT5dEMu+mJEuvx4IxsHufreO9SHS2Ajl6nxzd6Zb/Pg==" w:salt="p3EOVa3fW/yY7xRosH0Jn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36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7AE"/>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1C86"/>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22362"/>
    <w:rPr>
      <w:color w:val="605E5C"/>
      <w:shd w:val="clear" w:color="auto" w:fill="E1DFDD"/>
    </w:rPr>
  </w:style>
  <w:style w:type="paragraph" w:styleId="Index2">
    <w:name w:val="index 2"/>
    <w:basedOn w:val="Normal"/>
    <w:next w:val="Normal"/>
    <w:autoRedefine/>
    <w:uiPriority w:val="99"/>
    <w:semiHidden/>
    <w:unhideWhenUsed/>
    <w:rsid w:val="0082236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D6E7D8-D615-410F-90AC-7B5A7FE05868}">
  <ds:schemaRefs>
    <ds:schemaRef ds:uri="http://schemas.openxmlformats.org/officeDocument/2006/bibliography"/>
  </ds:schemaRefs>
</ds:datastoreItem>
</file>

<file path=customXml/itemProps2.xml><?xml version="1.0" encoding="utf-8"?>
<ds:datastoreItem xmlns:ds="http://schemas.openxmlformats.org/officeDocument/2006/customXml" ds:itemID="{3949656E-E80F-4CBC-9F98-E1B334D8D1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130662</Words>
  <Characters>744780</Characters>
  <Application>Microsoft Office Word</Application>
  <DocSecurity>8</DocSecurity>
  <Lines>6206</Lines>
  <Paragraphs>1747</Paragraphs>
  <ScaleCrop>false</ScaleCrop>
  <Company/>
  <LinksUpToDate>false</LinksUpToDate>
  <CharactersWithSpaces>873695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2018-09-30T23:33:00Z</dcterms:created>
  <dcterms:modified xsi:type="dcterms:W3CDTF">2018-09-30T23:33:00Z</dcterms:modified>
</cp:coreProperties>
</file>